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40BF0" w14:textId="560AD297" w:rsidR="00097010" w:rsidRPr="00380259" w:rsidRDefault="00097010" w:rsidP="00380259">
      <w:pPr>
        <w:jc w:val="both"/>
        <w:rPr>
          <w:rFonts w:ascii="Arial" w:hAnsi="Arial" w:cs="Arial"/>
          <w:b/>
          <w:bCs/>
          <w:sz w:val="22"/>
          <w:szCs w:val="22"/>
        </w:rPr>
      </w:pPr>
      <w:r w:rsidRPr="00380259">
        <w:rPr>
          <w:rFonts w:ascii="Arial" w:hAnsi="Arial" w:cs="Arial"/>
          <w:b/>
          <w:bCs/>
          <w:sz w:val="22"/>
          <w:szCs w:val="22"/>
        </w:rPr>
        <w:t xml:space="preserve">APPLICATION FOR </w:t>
      </w:r>
      <w:r w:rsidR="00E03670" w:rsidRPr="00380259">
        <w:rPr>
          <w:rFonts w:ascii="Arial" w:hAnsi="Arial" w:cs="Arial"/>
          <w:b/>
          <w:bCs/>
          <w:sz w:val="22"/>
          <w:szCs w:val="22"/>
        </w:rPr>
        <w:t>FULL</w:t>
      </w:r>
      <w:r w:rsidR="008516EA" w:rsidRPr="00380259">
        <w:rPr>
          <w:rFonts w:ascii="Arial" w:hAnsi="Arial" w:cs="Arial"/>
          <w:b/>
          <w:bCs/>
          <w:sz w:val="22"/>
          <w:szCs w:val="22"/>
        </w:rPr>
        <w:t xml:space="preserve"> </w:t>
      </w:r>
      <w:r w:rsidR="00E03670" w:rsidRPr="00380259">
        <w:rPr>
          <w:rFonts w:ascii="Arial" w:hAnsi="Arial" w:cs="Arial"/>
          <w:b/>
          <w:bCs/>
          <w:sz w:val="22"/>
          <w:szCs w:val="22"/>
        </w:rPr>
        <w:t>PLANNING PERMISSION</w:t>
      </w:r>
      <w:r w:rsidR="008516EA" w:rsidRPr="00380259">
        <w:rPr>
          <w:rFonts w:ascii="Arial" w:hAnsi="Arial" w:cs="Arial"/>
          <w:b/>
          <w:bCs/>
          <w:sz w:val="22"/>
          <w:szCs w:val="22"/>
        </w:rPr>
        <w:t xml:space="preserve"> </w:t>
      </w:r>
      <w:r w:rsidR="00E03670" w:rsidRPr="00380259">
        <w:rPr>
          <w:rFonts w:ascii="Arial" w:hAnsi="Arial" w:cs="Arial"/>
          <w:b/>
          <w:bCs/>
          <w:sz w:val="22"/>
          <w:szCs w:val="22"/>
        </w:rPr>
        <w:t>CASE OFFICER</w:t>
      </w:r>
      <w:r w:rsidRPr="00380259">
        <w:rPr>
          <w:rFonts w:ascii="Arial" w:hAnsi="Arial" w:cs="Arial"/>
          <w:b/>
          <w:bCs/>
          <w:sz w:val="22"/>
          <w:szCs w:val="22"/>
        </w:rPr>
        <w:t xml:space="preserve"> REPORT</w:t>
      </w:r>
    </w:p>
    <w:p w14:paraId="54EAE2AF" w14:textId="77777777" w:rsidR="00683C17" w:rsidRPr="00380259" w:rsidRDefault="00683C17" w:rsidP="00380259">
      <w:pPr>
        <w:jc w:val="both"/>
        <w:rPr>
          <w:rFonts w:ascii="Arial" w:hAnsi="Arial" w:cs="Arial"/>
          <w:sz w:val="22"/>
          <w:szCs w:val="22"/>
        </w:rPr>
      </w:pPr>
    </w:p>
    <w:tbl>
      <w:tblPr>
        <w:tblStyle w:val="TableGrid"/>
        <w:tblW w:w="9182" w:type="dxa"/>
        <w:tblLayout w:type="fixed"/>
        <w:tblLook w:val="04A0" w:firstRow="1" w:lastRow="0" w:firstColumn="1" w:lastColumn="0" w:noHBand="0" w:noVBand="1"/>
      </w:tblPr>
      <w:tblGrid>
        <w:gridCol w:w="3534"/>
        <w:gridCol w:w="5648"/>
      </w:tblGrid>
      <w:tr w:rsidR="00053085" w:rsidRPr="00380259" w14:paraId="7047C639"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2072E03" w14:textId="77777777" w:rsidR="00053085" w:rsidRPr="00380259" w:rsidRDefault="00053085" w:rsidP="00380259">
            <w:pPr>
              <w:jc w:val="both"/>
              <w:rPr>
                <w:rFonts w:ascii="Arial" w:hAnsi="Arial" w:cs="Arial"/>
                <w:sz w:val="22"/>
                <w:szCs w:val="22"/>
              </w:rPr>
            </w:pPr>
            <w:r w:rsidRPr="00380259">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87D0C24" w14:textId="77777777" w:rsidR="00053085" w:rsidRPr="00380259" w:rsidRDefault="00053085" w:rsidP="00380259">
            <w:pPr>
              <w:jc w:val="both"/>
              <w:rPr>
                <w:rFonts w:ascii="Arial" w:hAnsi="Arial" w:cs="Arial"/>
                <w:sz w:val="22"/>
                <w:szCs w:val="22"/>
              </w:rPr>
            </w:pPr>
            <w:r w:rsidRPr="00380259">
              <w:rPr>
                <w:rFonts w:ascii="Arial" w:eastAsia="Arial" w:hAnsi="Arial" w:cs="Arial"/>
                <w:sz w:val="22"/>
                <w:szCs w:val="22"/>
              </w:rPr>
              <w:t>PL/2026/04842</w:t>
            </w:r>
          </w:p>
        </w:tc>
      </w:tr>
      <w:tr w:rsidR="00053085" w:rsidRPr="00380259" w14:paraId="0CE23927"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C8C705F" w14:textId="77777777" w:rsidR="00053085" w:rsidRPr="00380259" w:rsidRDefault="00053085" w:rsidP="00380259">
            <w:pPr>
              <w:jc w:val="both"/>
              <w:rPr>
                <w:rFonts w:ascii="Arial" w:hAnsi="Arial" w:cs="Arial"/>
                <w:sz w:val="22"/>
                <w:szCs w:val="22"/>
              </w:rPr>
            </w:pPr>
            <w:r w:rsidRPr="00380259">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2BFA323" w14:textId="77777777" w:rsidR="00053085" w:rsidRPr="00380259" w:rsidRDefault="00053085" w:rsidP="00380259">
            <w:pPr>
              <w:jc w:val="both"/>
              <w:rPr>
                <w:rFonts w:ascii="Arial" w:eastAsia="Arial" w:hAnsi="Arial" w:cs="Arial"/>
                <w:sz w:val="22"/>
                <w:szCs w:val="22"/>
              </w:rPr>
            </w:pPr>
            <w:r w:rsidRPr="00380259">
              <w:rPr>
                <w:rFonts w:ascii="Arial" w:eastAsia="Arial" w:hAnsi="Arial" w:cs="Arial"/>
                <w:sz w:val="22"/>
                <w:szCs w:val="22"/>
              </w:rPr>
              <w:t>Full planning permission</w:t>
            </w:r>
          </w:p>
        </w:tc>
      </w:tr>
      <w:tr w:rsidR="00053085" w:rsidRPr="00380259" w14:paraId="481A2908"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DB752ED" w14:textId="77777777" w:rsidR="00053085" w:rsidRPr="00380259" w:rsidRDefault="00053085" w:rsidP="00380259">
            <w:pPr>
              <w:jc w:val="both"/>
              <w:rPr>
                <w:rFonts w:ascii="Arial" w:hAnsi="Arial" w:cs="Arial"/>
                <w:sz w:val="22"/>
                <w:szCs w:val="22"/>
              </w:rPr>
            </w:pPr>
            <w:r w:rsidRPr="00380259">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CF5430D" w14:textId="77777777" w:rsidR="00053085" w:rsidRPr="00380259" w:rsidRDefault="00053085" w:rsidP="00380259">
            <w:pPr>
              <w:jc w:val="both"/>
              <w:rPr>
                <w:rFonts w:ascii="Arial" w:hAnsi="Arial" w:cs="Arial"/>
                <w:sz w:val="22"/>
                <w:szCs w:val="22"/>
              </w:rPr>
            </w:pPr>
            <w:r w:rsidRPr="00380259">
              <w:rPr>
                <w:rFonts w:ascii="Arial" w:eastAsia="Arial" w:hAnsi="Arial" w:cs="Arial"/>
                <w:sz w:val="22"/>
                <w:szCs w:val="22"/>
              </w:rPr>
              <w:t>Meadow View, Agricultural Building to the North of Drakes Corner, Ford, Salisbury, SP4 6DH</w:t>
            </w:r>
          </w:p>
        </w:tc>
      </w:tr>
      <w:tr w:rsidR="00053085" w:rsidRPr="00380259" w14:paraId="2AEB4C37"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EA4F38C" w14:textId="77777777" w:rsidR="00053085" w:rsidRPr="00380259" w:rsidRDefault="00053085" w:rsidP="00380259">
            <w:pPr>
              <w:jc w:val="both"/>
              <w:rPr>
                <w:rFonts w:ascii="Arial" w:hAnsi="Arial" w:cs="Arial"/>
                <w:sz w:val="22"/>
                <w:szCs w:val="22"/>
              </w:rPr>
            </w:pPr>
            <w:r w:rsidRPr="00380259">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91FFAF5" w14:textId="77777777" w:rsidR="00053085" w:rsidRPr="00380259" w:rsidRDefault="00053085" w:rsidP="00380259">
            <w:pPr>
              <w:jc w:val="both"/>
              <w:rPr>
                <w:rFonts w:ascii="Arial" w:hAnsi="Arial" w:cs="Arial"/>
                <w:sz w:val="22"/>
                <w:szCs w:val="22"/>
              </w:rPr>
            </w:pPr>
            <w:r w:rsidRPr="00380259">
              <w:rPr>
                <w:rFonts w:ascii="Arial" w:eastAsia="Arial" w:hAnsi="Arial" w:cs="Arial"/>
                <w:sz w:val="22"/>
                <w:szCs w:val="22"/>
              </w:rPr>
              <w:t>External and internal alterations to an existing agricultural barn</w:t>
            </w:r>
          </w:p>
        </w:tc>
      </w:tr>
      <w:tr w:rsidR="00053085" w:rsidRPr="00380259" w14:paraId="46004C9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FD7B133" w14:textId="77777777" w:rsidR="00053085" w:rsidRPr="00380259" w:rsidRDefault="00053085" w:rsidP="00380259">
            <w:pPr>
              <w:jc w:val="both"/>
              <w:rPr>
                <w:rFonts w:ascii="Arial" w:hAnsi="Arial" w:cs="Arial"/>
                <w:sz w:val="22"/>
                <w:szCs w:val="22"/>
              </w:rPr>
            </w:pPr>
            <w:r w:rsidRPr="00380259">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0B5B57D" w14:textId="77777777" w:rsidR="00053085" w:rsidRPr="00380259" w:rsidRDefault="00053085" w:rsidP="00380259">
            <w:pPr>
              <w:jc w:val="both"/>
              <w:rPr>
                <w:rFonts w:ascii="Arial" w:hAnsi="Arial" w:cs="Arial"/>
                <w:sz w:val="22"/>
                <w:szCs w:val="22"/>
              </w:rPr>
            </w:pPr>
            <w:r w:rsidRPr="00380259">
              <w:rPr>
                <w:rFonts w:ascii="Arial" w:eastAsia="Arial" w:hAnsi="Arial" w:cs="Arial"/>
                <w:sz w:val="22"/>
                <w:szCs w:val="22"/>
              </w:rPr>
              <w:t>Approve with Conditions</w:t>
            </w:r>
          </w:p>
        </w:tc>
      </w:tr>
    </w:tbl>
    <w:p w14:paraId="1486D79C" w14:textId="77777777" w:rsidR="00F7609E" w:rsidRPr="00380259" w:rsidRDefault="00F7609E" w:rsidP="00380259">
      <w:pPr>
        <w:jc w:val="both"/>
        <w:rPr>
          <w:rFonts w:ascii="Arial" w:hAnsi="Arial" w:cs="Arial"/>
          <w:sz w:val="22"/>
          <w:szCs w:val="22"/>
        </w:rPr>
      </w:pPr>
    </w:p>
    <w:p w14:paraId="140A293B" w14:textId="77777777" w:rsidR="00683C17" w:rsidRPr="00380259" w:rsidRDefault="00683C17" w:rsidP="00380259">
      <w:pPr>
        <w:pStyle w:val="Heading1"/>
        <w:numPr>
          <w:ilvl w:val="0"/>
          <w:numId w:val="0"/>
        </w:numPr>
        <w:spacing w:line="240" w:lineRule="auto"/>
        <w:jc w:val="both"/>
        <w:rPr>
          <w:rFonts w:cs="Arial"/>
          <w:szCs w:val="22"/>
        </w:rPr>
      </w:pPr>
      <w:r w:rsidRPr="00380259">
        <w:rPr>
          <w:rFonts w:cs="Arial"/>
          <w:szCs w:val="22"/>
        </w:rPr>
        <w:t>SITE DESCRIPTION</w:t>
      </w:r>
      <w:r w:rsidR="00F1263F" w:rsidRPr="00380259">
        <w:rPr>
          <w:rFonts w:cs="Arial"/>
          <w:szCs w:val="22"/>
        </w:rPr>
        <w:t>/CONTEXT</w:t>
      </w:r>
    </w:p>
    <w:p w14:paraId="64DC80B1" w14:textId="77777777" w:rsidR="00683C17" w:rsidRPr="00380259" w:rsidRDefault="00683C17" w:rsidP="00380259">
      <w:pPr>
        <w:jc w:val="both"/>
        <w:rPr>
          <w:rFonts w:ascii="Arial" w:hAnsi="Arial" w:cs="Arial"/>
          <w:color w:val="FF0000"/>
          <w:sz w:val="22"/>
          <w:szCs w:val="22"/>
        </w:rPr>
      </w:pPr>
    </w:p>
    <w:p w14:paraId="04F89770" w14:textId="084DA323" w:rsidR="00896571" w:rsidRPr="00380259" w:rsidRDefault="00896571" w:rsidP="00380259">
      <w:pPr>
        <w:jc w:val="both"/>
        <w:outlineLvl w:val="2"/>
        <w:rPr>
          <w:rFonts w:ascii="Arial" w:hAnsi="Arial" w:cs="Arial"/>
          <w:sz w:val="22"/>
          <w:szCs w:val="22"/>
        </w:rPr>
      </w:pPr>
      <w:r w:rsidRPr="00380259">
        <w:rPr>
          <w:rFonts w:ascii="Arial" w:hAnsi="Arial" w:cs="Arial"/>
          <w:sz w:val="22"/>
          <w:szCs w:val="22"/>
        </w:rPr>
        <w:t xml:space="preserve">The application site relates to an existing agricultural barn located within an agricultural field outside of any settlement boundaries. The site is within the Special Landscape Area. Mill House and attached mill to the east are Grade II listed. The site is located within the River Avon catchment SAC &amp; SPA, </w:t>
      </w:r>
      <w:r w:rsidR="007D6096" w:rsidRPr="00380259">
        <w:rPr>
          <w:rFonts w:ascii="Arial" w:hAnsi="Arial" w:cs="Arial"/>
          <w:sz w:val="22"/>
          <w:szCs w:val="22"/>
        </w:rPr>
        <w:t xml:space="preserve">is within the </w:t>
      </w:r>
      <w:r w:rsidR="00C845AC" w:rsidRPr="00380259">
        <w:rPr>
          <w:rFonts w:ascii="Arial" w:hAnsi="Arial" w:cs="Arial"/>
          <w:sz w:val="22"/>
          <w:szCs w:val="22"/>
        </w:rPr>
        <w:t xml:space="preserve">13.8km buffer of New Forest SPA  and </w:t>
      </w:r>
      <w:r w:rsidRPr="00380259">
        <w:rPr>
          <w:rFonts w:ascii="Arial" w:hAnsi="Arial" w:cs="Arial"/>
          <w:sz w:val="22"/>
          <w:szCs w:val="22"/>
        </w:rPr>
        <w:t>is within Flood Zone 3 and susceptible to groundwater flooding.</w:t>
      </w:r>
    </w:p>
    <w:p w14:paraId="3FB1BD72" w14:textId="77777777" w:rsidR="0001210A" w:rsidRPr="00380259" w:rsidRDefault="0001210A" w:rsidP="00380259">
      <w:pPr>
        <w:jc w:val="both"/>
        <w:outlineLvl w:val="2"/>
        <w:rPr>
          <w:rFonts w:ascii="Arial" w:hAnsi="Arial" w:cs="Arial"/>
          <w:b/>
          <w:bCs/>
          <w:sz w:val="22"/>
          <w:szCs w:val="22"/>
        </w:rPr>
      </w:pPr>
    </w:p>
    <w:p w14:paraId="20BDA0A6" w14:textId="77777777" w:rsidR="00F7609E" w:rsidRPr="00380259" w:rsidRDefault="00F7609E" w:rsidP="00380259">
      <w:pPr>
        <w:pStyle w:val="Heading1"/>
        <w:numPr>
          <w:ilvl w:val="0"/>
          <w:numId w:val="0"/>
        </w:numPr>
        <w:spacing w:line="240" w:lineRule="auto"/>
        <w:jc w:val="both"/>
        <w:rPr>
          <w:rFonts w:cs="Arial"/>
          <w:szCs w:val="22"/>
        </w:rPr>
      </w:pPr>
      <w:r w:rsidRPr="00380259">
        <w:rPr>
          <w:rFonts w:cs="Arial"/>
          <w:szCs w:val="22"/>
        </w:rPr>
        <w:t>PROPOSAL</w:t>
      </w:r>
    </w:p>
    <w:p w14:paraId="136E5CD2" w14:textId="77777777" w:rsidR="00E178FE" w:rsidRPr="00380259" w:rsidRDefault="00E178FE" w:rsidP="00380259">
      <w:pPr>
        <w:rPr>
          <w:rFonts w:ascii="Arial" w:hAnsi="Arial" w:cs="Arial"/>
          <w:sz w:val="22"/>
          <w:szCs w:val="22"/>
        </w:rPr>
      </w:pPr>
    </w:p>
    <w:p w14:paraId="5BC66A38" w14:textId="1B390990" w:rsidR="00B43D93" w:rsidRPr="00380259" w:rsidRDefault="00B43D93" w:rsidP="00380259">
      <w:pPr>
        <w:jc w:val="both"/>
        <w:rPr>
          <w:rFonts w:ascii="Arial" w:eastAsia="Arial" w:hAnsi="Arial" w:cs="Arial"/>
          <w:sz w:val="22"/>
          <w:szCs w:val="22"/>
        </w:rPr>
      </w:pPr>
      <w:r w:rsidRPr="00380259">
        <w:rPr>
          <w:rFonts w:ascii="Arial" w:eastAsia="Arial" w:hAnsi="Arial" w:cs="Arial"/>
          <w:sz w:val="22"/>
          <w:szCs w:val="22"/>
        </w:rPr>
        <w:t xml:space="preserve">The application seeks planning permission for external and internal alterations to an existing agricultural barn located within an established agricultural holding at Ford. The proposed works comprise alterations to the existing building, including the replacement of </w:t>
      </w:r>
      <w:proofErr w:type="gramStart"/>
      <w:r w:rsidRPr="00380259">
        <w:rPr>
          <w:rFonts w:ascii="Arial" w:eastAsia="Arial" w:hAnsi="Arial" w:cs="Arial"/>
          <w:sz w:val="22"/>
          <w:szCs w:val="22"/>
        </w:rPr>
        <w:t>a number of</w:t>
      </w:r>
      <w:proofErr w:type="gramEnd"/>
      <w:r w:rsidRPr="00380259">
        <w:rPr>
          <w:rFonts w:ascii="Arial" w:eastAsia="Arial" w:hAnsi="Arial" w:cs="Arial"/>
          <w:sz w:val="22"/>
          <w:szCs w:val="22"/>
        </w:rPr>
        <w:t xml:space="preserve"> existing openings with roller shutter doors, the installation of additional roller shutter doors on the south-east and north-east elevations, and alterations to the southern roof slope to increase the height of part of the building. Internal alterations are also proposed to improve the functionality and accessibility of the building.</w:t>
      </w:r>
    </w:p>
    <w:p w14:paraId="54767D82" w14:textId="77777777" w:rsidR="00B43D93" w:rsidRPr="00380259" w:rsidRDefault="00B43D93" w:rsidP="00380259">
      <w:pPr>
        <w:jc w:val="both"/>
        <w:rPr>
          <w:rFonts w:ascii="Arial" w:eastAsia="Arial" w:hAnsi="Arial" w:cs="Arial"/>
          <w:sz w:val="22"/>
          <w:szCs w:val="22"/>
        </w:rPr>
      </w:pPr>
    </w:p>
    <w:p w14:paraId="68358B5B" w14:textId="4CFB48E2" w:rsidR="00E178FE" w:rsidRPr="00380259" w:rsidRDefault="00B43D93" w:rsidP="00380259">
      <w:pPr>
        <w:jc w:val="both"/>
        <w:rPr>
          <w:rFonts w:ascii="Arial" w:eastAsia="Arial" w:hAnsi="Arial" w:cs="Arial"/>
          <w:sz w:val="22"/>
          <w:szCs w:val="22"/>
        </w:rPr>
      </w:pPr>
      <w:r w:rsidRPr="00380259">
        <w:rPr>
          <w:rFonts w:ascii="Arial" w:eastAsia="Arial" w:hAnsi="Arial" w:cs="Arial"/>
          <w:sz w:val="22"/>
          <w:szCs w:val="22"/>
        </w:rPr>
        <w:t xml:space="preserve">The submitted Planning Statement explains that the building is currently used in connection with agricultural and forestry activities, including the storage of agricultural machinery, animal feed and firewood associated with the applicant's forestry business. The proposed alterations are intended to improve operational efficiency, enhance security, protect stored materials from the elements and facilitate the continued use of the building for these rural business purposes. </w:t>
      </w:r>
      <w:r w:rsidR="000F7770" w:rsidRPr="00380259">
        <w:rPr>
          <w:rFonts w:ascii="Arial" w:eastAsia="Arial" w:hAnsi="Arial" w:cs="Arial"/>
          <w:sz w:val="22"/>
          <w:szCs w:val="22"/>
        </w:rPr>
        <w:t>The e</w:t>
      </w:r>
      <w:r w:rsidRPr="00380259">
        <w:rPr>
          <w:rFonts w:ascii="Arial" w:eastAsia="Arial" w:hAnsi="Arial" w:cs="Arial"/>
          <w:sz w:val="22"/>
          <w:szCs w:val="22"/>
        </w:rPr>
        <w:t>xisting vehicular access arrangements would remain unchanged</w:t>
      </w:r>
      <w:r w:rsidR="000F7770" w:rsidRPr="00380259">
        <w:rPr>
          <w:rFonts w:ascii="Arial" w:eastAsia="Arial" w:hAnsi="Arial" w:cs="Arial"/>
          <w:sz w:val="22"/>
          <w:szCs w:val="22"/>
        </w:rPr>
        <w:t>.</w:t>
      </w:r>
    </w:p>
    <w:p w14:paraId="7ABE6F30" w14:textId="77777777" w:rsidR="00E178FE" w:rsidRPr="00380259" w:rsidRDefault="00E178FE" w:rsidP="00380259">
      <w:pPr>
        <w:rPr>
          <w:rFonts w:ascii="Arial" w:eastAsia="Arial" w:hAnsi="Arial" w:cs="Arial"/>
          <w:sz w:val="22"/>
          <w:szCs w:val="22"/>
        </w:rPr>
      </w:pPr>
    </w:p>
    <w:p w14:paraId="364DFAF3" w14:textId="4AD59DB5" w:rsidR="00E178FE" w:rsidRPr="00380259" w:rsidRDefault="00E178FE" w:rsidP="00380259">
      <w:pPr>
        <w:rPr>
          <w:rFonts w:ascii="Arial" w:hAnsi="Arial" w:cs="Arial"/>
          <w:sz w:val="22"/>
          <w:szCs w:val="22"/>
        </w:rPr>
      </w:pPr>
      <w:r w:rsidRPr="00380259">
        <w:rPr>
          <w:rFonts w:ascii="Arial" w:eastAsia="Arial" w:hAnsi="Arial" w:cs="Arial"/>
          <w:sz w:val="22"/>
          <w:szCs w:val="22"/>
        </w:rPr>
        <w:t xml:space="preserve">Existing elevations </w:t>
      </w:r>
    </w:p>
    <w:p w14:paraId="3AC93E1D" w14:textId="77777777" w:rsidR="00D84403" w:rsidRPr="00380259" w:rsidRDefault="00D84403" w:rsidP="00380259">
      <w:pPr>
        <w:rPr>
          <w:rFonts w:ascii="Arial" w:hAnsi="Arial" w:cs="Arial"/>
          <w:sz w:val="22"/>
          <w:szCs w:val="22"/>
        </w:rPr>
      </w:pPr>
    </w:p>
    <w:p w14:paraId="7B124698" w14:textId="4C81DCBB" w:rsidR="00D84403" w:rsidRPr="00380259" w:rsidRDefault="00D84403" w:rsidP="00380259">
      <w:pPr>
        <w:rPr>
          <w:rFonts w:ascii="Arial" w:hAnsi="Arial" w:cs="Arial"/>
          <w:sz w:val="22"/>
          <w:szCs w:val="22"/>
        </w:rPr>
      </w:pPr>
      <w:r w:rsidRPr="00380259">
        <w:rPr>
          <w:rFonts w:ascii="Arial" w:hAnsi="Arial" w:cs="Arial"/>
          <w:noProof/>
          <w:sz w:val="22"/>
          <w:szCs w:val="22"/>
        </w:rPr>
        <w:drawing>
          <wp:inline distT="0" distB="0" distL="0" distR="0" wp14:anchorId="4C84F094" wp14:editId="42EF53AB">
            <wp:extent cx="2598329" cy="2253818"/>
            <wp:effectExtent l="0" t="0" r="0" b="0"/>
            <wp:docPr id="1554434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34537" name=""/>
                    <pic:cNvPicPr/>
                  </pic:nvPicPr>
                  <pic:blipFill>
                    <a:blip r:embed="rId8"/>
                    <a:stretch>
                      <a:fillRect/>
                    </a:stretch>
                  </pic:blipFill>
                  <pic:spPr>
                    <a:xfrm>
                      <a:off x="0" y="0"/>
                      <a:ext cx="2614662" cy="2267986"/>
                    </a:xfrm>
                    <a:prstGeom prst="rect">
                      <a:avLst/>
                    </a:prstGeom>
                  </pic:spPr>
                </pic:pic>
              </a:graphicData>
            </a:graphic>
          </wp:inline>
        </w:drawing>
      </w:r>
      <w:r w:rsidR="00E178FE" w:rsidRPr="00380259">
        <w:rPr>
          <w:rFonts w:ascii="Arial" w:hAnsi="Arial" w:cs="Arial"/>
          <w:sz w:val="22"/>
          <w:szCs w:val="22"/>
        </w:rPr>
        <w:t xml:space="preserve">  </w:t>
      </w:r>
      <w:r w:rsidR="00E178FE" w:rsidRPr="00380259">
        <w:rPr>
          <w:rFonts w:ascii="Arial" w:hAnsi="Arial" w:cs="Arial"/>
          <w:noProof/>
          <w:sz w:val="22"/>
          <w:szCs w:val="22"/>
        </w:rPr>
        <w:drawing>
          <wp:inline distT="0" distB="0" distL="0" distR="0" wp14:anchorId="2CFDCEB2" wp14:editId="6E206CD1">
            <wp:extent cx="2825750" cy="2191154"/>
            <wp:effectExtent l="0" t="0" r="0" b="0"/>
            <wp:docPr id="1727432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432623" name=""/>
                    <pic:cNvPicPr/>
                  </pic:nvPicPr>
                  <pic:blipFill>
                    <a:blip r:embed="rId9"/>
                    <a:stretch>
                      <a:fillRect/>
                    </a:stretch>
                  </pic:blipFill>
                  <pic:spPr>
                    <a:xfrm>
                      <a:off x="0" y="0"/>
                      <a:ext cx="2837018" cy="2199892"/>
                    </a:xfrm>
                    <a:prstGeom prst="rect">
                      <a:avLst/>
                    </a:prstGeom>
                  </pic:spPr>
                </pic:pic>
              </a:graphicData>
            </a:graphic>
          </wp:inline>
        </w:drawing>
      </w:r>
    </w:p>
    <w:p w14:paraId="0DCC1B15" w14:textId="77777777" w:rsidR="00B4341A" w:rsidRPr="00380259" w:rsidRDefault="00B4341A" w:rsidP="00380259">
      <w:pPr>
        <w:rPr>
          <w:rFonts w:ascii="Arial" w:hAnsi="Arial" w:cs="Arial"/>
          <w:sz w:val="22"/>
          <w:szCs w:val="22"/>
        </w:rPr>
      </w:pPr>
    </w:p>
    <w:p w14:paraId="73FF6810" w14:textId="4809BDB6" w:rsidR="00B4341A" w:rsidRPr="00380259" w:rsidRDefault="00B4341A" w:rsidP="00380259">
      <w:pPr>
        <w:rPr>
          <w:rFonts w:ascii="Arial" w:hAnsi="Arial" w:cs="Arial"/>
          <w:sz w:val="22"/>
          <w:szCs w:val="22"/>
        </w:rPr>
      </w:pPr>
      <w:r w:rsidRPr="00380259">
        <w:rPr>
          <w:rFonts w:ascii="Arial" w:hAnsi="Arial" w:cs="Arial"/>
          <w:sz w:val="22"/>
          <w:szCs w:val="22"/>
        </w:rPr>
        <w:t>Proposed elevations</w:t>
      </w:r>
    </w:p>
    <w:p w14:paraId="31FA4041" w14:textId="77777777" w:rsidR="00B4341A" w:rsidRPr="00380259" w:rsidRDefault="00B4341A" w:rsidP="00380259">
      <w:pPr>
        <w:rPr>
          <w:rFonts w:ascii="Arial" w:hAnsi="Arial" w:cs="Arial"/>
          <w:sz w:val="22"/>
          <w:szCs w:val="22"/>
        </w:rPr>
      </w:pPr>
    </w:p>
    <w:p w14:paraId="07B65A24" w14:textId="24EC3430" w:rsidR="00B4341A" w:rsidRPr="00380259" w:rsidRDefault="00B4341A" w:rsidP="00380259">
      <w:pPr>
        <w:rPr>
          <w:rFonts w:ascii="Arial" w:hAnsi="Arial" w:cs="Arial"/>
          <w:sz w:val="22"/>
          <w:szCs w:val="22"/>
        </w:rPr>
      </w:pPr>
      <w:r w:rsidRPr="00380259">
        <w:rPr>
          <w:rFonts w:ascii="Arial" w:hAnsi="Arial" w:cs="Arial"/>
          <w:noProof/>
          <w:sz w:val="22"/>
          <w:szCs w:val="22"/>
        </w:rPr>
        <w:lastRenderedPageBreak/>
        <w:drawing>
          <wp:inline distT="0" distB="0" distL="0" distR="0" wp14:anchorId="2BDCCF34" wp14:editId="3C88A6F3">
            <wp:extent cx="2735435" cy="2273299"/>
            <wp:effectExtent l="0" t="0" r="8255" b="0"/>
            <wp:docPr id="787682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682348" name=""/>
                    <pic:cNvPicPr/>
                  </pic:nvPicPr>
                  <pic:blipFill>
                    <a:blip r:embed="rId10"/>
                    <a:stretch>
                      <a:fillRect/>
                    </a:stretch>
                  </pic:blipFill>
                  <pic:spPr>
                    <a:xfrm>
                      <a:off x="0" y="0"/>
                      <a:ext cx="2747040" cy="2282944"/>
                    </a:xfrm>
                    <a:prstGeom prst="rect">
                      <a:avLst/>
                    </a:prstGeom>
                  </pic:spPr>
                </pic:pic>
              </a:graphicData>
            </a:graphic>
          </wp:inline>
        </w:drawing>
      </w:r>
      <w:r w:rsidR="00D42B4B" w:rsidRPr="00380259">
        <w:rPr>
          <w:rFonts w:ascii="Arial" w:hAnsi="Arial" w:cs="Arial"/>
          <w:sz w:val="22"/>
          <w:szCs w:val="22"/>
        </w:rPr>
        <w:t xml:space="preserve">  </w:t>
      </w:r>
      <w:r w:rsidR="00D42B4B" w:rsidRPr="00380259">
        <w:rPr>
          <w:rFonts w:ascii="Arial" w:hAnsi="Arial" w:cs="Arial"/>
          <w:noProof/>
          <w:sz w:val="22"/>
          <w:szCs w:val="22"/>
        </w:rPr>
        <w:drawing>
          <wp:inline distT="0" distB="0" distL="0" distR="0" wp14:anchorId="149AD368" wp14:editId="6F158655">
            <wp:extent cx="2844854" cy="1980833"/>
            <wp:effectExtent l="0" t="0" r="0" b="635"/>
            <wp:docPr id="2121796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796162" name=""/>
                    <pic:cNvPicPr/>
                  </pic:nvPicPr>
                  <pic:blipFill>
                    <a:blip r:embed="rId11"/>
                    <a:stretch>
                      <a:fillRect/>
                    </a:stretch>
                  </pic:blipFill>
                  <pic:spPr>
                    <a:xfrm>
                      <a:off x="0" y="0"/>
                      <a:ext cx="2859897" cy="1991307"/>
                    </a:xfrm>
                    <a:prstGeom prst="rect">
                      <a:avLst/>
                    </a:prstGeom>
                  </pic:spPr>
                </pic:pic>
              </a:graphicData>
            </a:graphic>
          </wp:inline>
        </w:drawing>
      </w:r>
    </w:p>
    <w:p w14:paraId="5DB5A057" w14:textId="77777777" w:rsidR="00A648BB" w:rsidRPr="00380259" w:rsidRDefault="00A648BB" w:rsidP="00380259">
      <w:pPr>
        <w:rPr>
          <w:rFonts w:ascii="Arial" w:hAnsi="Arial" w:cs="Arial"/>
          <w:sz w:val="22"/>
          <w:szCs w:val="22"/>
        </w:rPr>
      </w:pPr>
    </w:p>
    <w:p w14:paraId="5AE884EC" w14:textId="12844878" w:rsidR="00A648BB" w:rsidRPr="00380259" w:rsidRDefault="00A648BB" w:rsidP="00380259">
      <w:pPr>
        <w:rPr>
          <w:rFonts w:ascii="Arial" w:hAnsi="Arial" w:cs="Arial"/>
          <w:sz w:val="22"/>
          <w:szCs w:val="22"/>
        </w:rPr>
      </w:pPr>
      <w:r w:rsidRPr="00380259">
        <w:rPr>
          <w:rFonts w:ascii="Arial" w:hAnsi="Arial" w:cs="Arial"/>
          <w:sz w:val="22"/>
          <w:szCs w:val="22"/>
        </w:rPr>
        <w:t>Existing and proposed ground floor plan</w:t>
      </w:r>
    </w:p>
    <w:p w14:paraId="77DC9D52" w14:textId="77777777" w:rsidR="00A648BB" w:rsidRPr="00380259" w:rsidRDefault="00A648BB" w:rsidP="00380259">
      <w:pPr>
        <w:rPr>
          <w:rFonts w:ascii="Arial" w:hAnsi="Arial" w:cs="Arial"/>
          <w:sz w:val="22"/>
          <w:szCs w:val="22"/>
        </w:rPr>
      </w:pPr>
    </w:p>
    <w:p w14:paraId="507BACEC" w14:textId="292DA2DB" w:rsidR="00A648BB" w:rsidRPr="00380259" w:rsidRDefault="00A648BB" w:rsidP="00380259">
      <w:pPr>
        <w:rPr>
          <w:rFonts w:ascii="Arial" w:hAnsi="Arial" w:cs="Arial"/>
          <w:sz w:val="22"/>
          <w:szCs w:val="22"/>
        </w:rPr>
      </w:pPr>
      <w:r w:rsidRPr="00380259">
        <w:rPr>
          <w:rFonts w:ascii="Arial" w:hAnsi="Arial" w:cs="Arial"/>
          <w:noProof/>
          <w:sz w:val="22"/>
          <w:szCs w:val="22"/>
        </w:rPr>
        <w:drawing>
          <wp:inline distT="0" distB="0" distL="0" distR="0" wp14:anchorId="3A62FD78" wp14:editId="20CFEEA3">
            <wp:extent cx="2610644" cy="2794000"/>
            <wp:effectExtent l="0" t="0" r="0" b="6350"/>
            <wp:docPr id="164202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02924" name=""/>
                    <pic:cNvPicPr/>
                  </pic:nvPicPr>
                  <pic:blipFill>
                    <a:blip r:embed="rId12"/>
                    <a:stretch>
                      <a:fillRect/>
                    </a:stretch>
                  </pic:blipFill>
                  <pic:spPr>
                    <a:xfrm>
                      <a:off x="0" y="0"/>
                      <a:ext cx="2615408" cy="2799099"/>
                    </a:xfrm>
                    <a:prstGeom prst="rect">
                      <a:avLst/>
                    </a:prstGeom>
                  </pic:spPr>
                </pic:pic>
              </a:graphicData>
            </a:graphic>
          </wp:inline>
        </w:drawing>
      </w:r>
      <w:r w:rsidR="000E0823" w:rsidRPr="00380259">
        <w:rPr>
          <w:rFonts w:ascii="Arial" w:hAnsi="Arial" w:cs="Arial"/>
          <w:sz w:val="22"/>
          <w:szCs w:val="22"/>
        </w:rPr>
        <w:t xml:space="preserve">  </w:t>
      </w:r>
      <w:r w:rsidR="000E0823" w:rsidRPr="00380259">
        <w:rPr>
          <w:rFonts w:ascii="Arial" w:hAnsi="Arial" w:cs="Arial"/>
          <w:noProof/>
          <w:sz w:val="22"/>
          <w:szCs w:val="22"/>
        </w:rPr>
        <w:drawing>
          <wp:inline distT="0" distB="0" distL="0" distR="0" wp14:anchorId="56CD85B2" wp14:editId="08A2A542">
            <wp:extent cx="2690628" cy="2628900"/>
            <wp:effectExtent l="0" t="0" r="0" b="0"/>
            <wp:docPr id="1505297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297954" name=""/>
                    <pic:cNvPicPr/>
                  </pic:nvPicPr>
                  <pic:blipFill>
                    <a:blip r:embed="rId13"/>
                    <a:stretch>
                      <a:fillRect/>
                    </a:stretch>
                  </pic:blipFill>
                  <pic:spPr>
                    <a:xfrm>
                      <a:off x="0" y="0"/>
                      <a:ext cx="2695924" cy="2634075"/>
                    </a:xfrm>
                    <a:prstGeom prst="rect">
                      <a:avLst/>
                    </a:prstGeom>
                  </pic:spPr>
                </pic:pic>
              </a:graphicData>
            </a:graphic>
          </wp:inline>
        </w:drawing>
      </w:r>
    </w:p>
    <w:p w14:paraId="25C8B8CD" w14:textId="77777777" w:rsidR="00683C17" w:rsidRPr="00380259" w:rsidRDefault="00683C17" w:rsidP="00380259">
      <w:pPr>
        <w:jc w:val="both"/>
        <w:rPr>
          <w:rFonts w:ascii="Arial" w:hAnsi="Arial" w:cs="Arial"/>
          <w:color w:val="FF0000"/>
          <w:sz w:val="22"/>
          <w:szCs w:val="22"/>
        </w:rPr>
      </w:pPr>
    </w:p>
    <w:p w14:paraId="4A5DFC17" w14:textId="77777777" w:rsidR="00F7609E" w:rsidRPr="00380259" w:rsidRDefault="00F7609E" w:rsidP="00380259">
      <w:pPr>
        <w:pStyle w:val="Heading1"/>
        <w:numPr>
          <w:ilvl w:val="0"/>
          <w:numId w:val="0"/>
        </w:numPr>
        <w:spacing w:line="240" w:lineRule="auto"/>
        <w:jc w:val="both"/>
        <w:rPr>
          <w:rFonts w:cs="Arial"/>
          <w:szCs w:val="22"/>
        </w:rPr>
      </w:pPr>
      <w:r w:rsidRPr="00380259">
        <w:rPr>
          <w:rFonts w:cs="Arial"/>
          <w:szCs w:val="22"/>
        </w:rPr>
        <w:t>PLANNING HISTORY</w:t>
      </w:r>
    </w:p>
    <w:p w14:paraId="129CEAB4" w14:textId="77777777" w:rsidR="0029187E" w:rsidRPr="00380259" w:rsidRDefault="0029187E" w:rsidP="00380259">
      <w:pPr>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380259" w14:paraId="6BD56120" w14:textId="77777777" w:rsidTr="00E02132">
        <w:trPr>
          <w:trHeight w:hRule="exact" w:val="20"/>
        </w:trPr>
        <w:tc>
          <w:tcPr>
            <w:tcW w:w="8921" w:type="dxa"/>
            <w:tcBorders>
              <w:bottom w:val="single" w:sz="6" w:space="0" w:color="auto"/>
            </w:tcBorders>
            <w:vAlign w:val="center"/>
            <w:hideMark/>
          </w:tcPr>
          <w:p w14:paraId="28E4C7E5" w14:textId="77777777" w:rsidR="00053085" w:rsidRPr="00380259" w:rsidRDefault="00053085" w:rsidP="00380259">
            <w:pPr>
              <w:jc w:val="both"/>
              <w:rPr>
                <w:rFonts w:ascii="Arial" w:hAnsi="Arial" w:cs="Arial"/>
                <w:sz w:val="22"/>
                <w:szCs w:val="22"/>
              </w:rPr>
            </w:pPr>
            <w:bookmarkStart w:id="0" w:name="_bc9eaa23_7b84_4e11_8860_67eb8bbe0c9e"/>
          </w:p>
        </w:tc>
      </w:tr>
      <w:tr w:rsidR="00053085" w:rsidRPr="00380259" w14:paraId="21CCB9BD"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3FBE6A8" w14:textId="77777777" w:rsidR="00053085" w:rsidRPr="00380259" w:rsidRDefault="00053085" w:rsidP="00380259">
            <w:pPr>
              <w:jc w:val="both"/>
              <w:rPr>
                <w:rFonts w:ascii="Arial" w:hAnsi="Arial" w:cs="Arial"/>
                <w:b/>
                <w:bCs/>
                <w:sz w:val="22"/>
                <w:szCs w:val="22"/>
              </w:rPr>
            </w:pPr>
            <w:r w:rsidRPr="00380259">
              <w:rPr>
                <w:rFonts w:ascii="Arial" w:hAnsi="Arial" w:cs="Arial"/>
                <w:b/>
                <w:bCs/>
                <w:sz w:val="22"/>
                <w:szCs w:val="22"/>
              </w:rPr>
              <w:t>Proposal / Summary</w:t>
            </w:r>
          </w:p>
        </w:tc>
      </w:tr>
      <w:tr w:rsidR="00053085" w:rsidRPr="00380259" w14:paraId="4615750A" w14:textId="77777777" w:rsidTr="00E02132">
        <w:tc>
          <w:tcPr>
            <w:tcW w:w="8921" w:type="dxa"/>
            <w:tcBorders>
              <w:left w:val="single" w:sz="12" w:space="0" w:color="auto"/>
              <w:bottom w:val="single" w:sz="12" w:space="0" w:color="auto"/>
              <w:right w:val="single" w:sz="12" w:space="0" w:color="auto"/>
            </w:tcBorders>
            <w:vAlign w:val="center"/>
          </w:tcPr>
          <w:p w14:paraId="45FE4121" w14:textId="6F5AEF26" w:rsidR="00053085" w:rsidRPr="00380259" w:rsidRDefault="00053085" w:rsidP="00380259">
            <w:pPr>
              <w:jc w:val="both"/>
              <w:rPr>
                <w:rFonts w:ascii="Arial" w:hAnsi="Arial" w:cs="Arial"/>
                <w:sz w:val="22"/>
                <w:szCs w:val="22"/>
              </w:rPr>
            </w:pPr>
          </w:p>
        </w:tc>
      </w:tr>
      <w:tr w:rsidR="00BF4F93" w:rsidRPr="00380259" w14:paraId="63F4CD3A" w14:textId="77777777" w:rsidTr="00E02132">
        <w:tc>
          <w:tcPr>
            <w:tcW w:w="8921" w:type="dxa"/>
            <w:tcBorders>
              <w:left w:val="single" w:sz="12" w:space="0" w:color="auto"/>
              <w:bottom w:val="single" w:sz="12" w:space="0" w:color="auto"/>
              <w:right w:val="single" w:sz="12" w:space="0" w:color="auto"/>
            </w:tcBorders>
            <w:vAlign w:val="center"/>
          </w:tcPr>
          <w:p w14:paraId="0E6C1881" w14:textId="48B7D615" w:rsidR="00BF4F93" w:rsidRPr="00380259" w:rsidRDefault="00BF4F93" w:rsidP="00380259">
            <w:pPr>
              <w:jc w:val="both"/>
              <w:rPr>
                <w:rFonts w:ascii="Arial" w:hAnsi="Arial" w:cs="Arial"/>
                <w:sz w:val="22"/>
                <w:szCs w:val="22"/>
              </w:rPr>
            </w:pPr>
            <w:r w:rsidRPr="00380259">
              <w:rPr>
                <w:rFonts w:ascii="Arial" w:hAnsi="Arial" w:cs="Arial"/>
                <w:sz w:val="22"/>
                <w:szCs w:val="22"/>
              </w:rPr>
              <w:t>PL/2025/06052 - MEADOW VIEW, FORD, SALISBURY, SP4 6DL - Lawful development: Existing use Decision - Refuse Date: 9/9/2025 – Commencement of works and confirmation of a meaningful start in relation to planning application PL/2022/03712. Installation of drainage and soakaway system.</w:t>
            </w:r>
          </w:p>
        </w:tc>
      </w:tr>
      <w:tr w:rsidR="00BF4F93" w:rsidRPr="00380259" w14:paraId="3C09CB81" w14:textId="77777777" w:rsidTr="00E02132">
        <w:tc>
          <w:tcPr>
            <w:tcW w:w="8921" w:type="dxa"/>
            <w:tcBorders>
              <w:left w:val="single" w:sz="12" w:space="0" w:color="auto"/>
              <w:bottom w:val="single" w:sz="12" w:space="0" w:color="auto"/>
              <w:right w:val="single" w:sz="12" w:space="0" w:color="auto"/>
            </w:tcBorders>
            <w:vAlign w:val="center"/>
          </w:tcPr>
          <w:p w14:paraId="4037E99C" w14:textId="0A8BAD24" w:rsidR="00BF4F93" w:rsidRPr="00380259" w:rsidRDefault="00BF4F93" w:rsidP="00BF4F93">
            <w:pPr>
              <w:jc w:val="both"/>
              <w:rPr>
                <w:rFonts w:ascii="Arial" w:hAnsi="Arial" w:cs="Arial"/>
                <w:sz w:val="22"/>
                <w:szCs w:val="22"/>
              </w:rPr>
            </w:pPr>
            <w:r w:rsidRPr="00380259">
              <w:rPr>
                <w:rFonts w:ascii="Arial" w:hAnsi="Arial" w:cs="Arial"/>
                <w:sz w:val="22"/>
                <w:szCs w:val="22"/>
              </w:rPr>
              <w:t>PL/2022/03712 - Agricultural Building to the North of Drakes Corner, Ford, Salisbury - Full planning permission Decision - Approve with Conditions Date: 22/6/2022 – External and internal alterations to an existing agricultural barn</w:t>
            </w:r>
          </w:p>
        </w:tc>
      </w:tr>
      <w:tr w:rsidR="00BF4F93" w:rsidRPr="00380259" w14:paraId="2D70DE20" w14:textId="77777777" w:rsidTr="00E02132">
        <w:tc>
          <w:tcPr>
            <w:tcW w:w="8921" w:type="dxa"/>
            <w:tcBorders>
              <w:left w:val="single" w:sz="12" w:space="0" w:color="auto"/>
              <w:bottom w:val="single" w:sz="12" w:space="0" w:color="auto"/>
              <w:right w:val="single" w:sz="12" w:space="0" w:color="auto"/>
            </w:tcBorders>
            <w:vAlign w:val="center"/>
          </w:tcPr>
          <w:p w14:paraId="255E4B06" w14:textId="77777777" w:rsidR="00BF4F93" w:rsidRPr="00380259" w:rsidRDefault="00BF4F93" w:rsidP="00BF4F93">
            <w:pPr>
              <w:jc w:val="both"/>
              <w:rPr>
                <w:rFonts w:ascii="Arial" w:hAnsi="Arial" w:cs="Arial"/>
                <w:sz w:val="22"/>
                <w:szCs w:val="22"/>
              </w:rPr>
            </w:pPr>
            <w:r w:rsidRPr="00380259">
              <w:rPr>
                <w:rFonts w:ascii="Arial" w:hAnsi="Arial" w:cs="Arial"/>
                <w:sz w:val="22"/>
                <w:szCs w:val="22"/>
              </w:rPr>
              <w:t>S/2002/0662 - MEADOW VIEW BARN, FORD, SALISBURY, SP4 6DL - Full planning permission Decision - Approve with Conditions Date: 3/9/2002 – CONVERSION OF EXISTING BARN INTO OFFICE SPACE</w:t>
            </w:r>
          </w:p>
        </w:tc>
      </w:tr>
      <w:tr w:rsidR="00BF4F93" w:rsidRPr="00380259" w14:paraId="32CEE2CD" w14:textId="77777777" w:rsidTr="00E02132">
        <w:tc>
          <w:tcPr>
            <w:tcW w:w="8921" w:type="dxa"/>
            <w:tcBorders>
              <w:top w:val="single" w:sz="12" w:space="0" w:color="auto"/>
            </w:tcBorders>
            <w:vAlign w:val="center"/>
            <w:hideMark/>
          </w:tcPr>
          <w:p w14:paraId="5E064D43" w14:textId="77777777" w:rsidR="00BF4F93" w:rsidRPr="00380259" w:rsidRDefault="00BF4F93" w:rsidP="00BF4F93">
            <w:pPr>
              <w:jc w:val="both"/>
              <w:rPr>
                <w:rFonts w:ascii="Arial" w:hAnsi="Arial" w:cs="Arial"/>
                <w:sz w:val="22"/>
                <w:szCs w:val="22"/>
              </w:rPr>
            </w:pPr>
          </w:p>
        </w:tc>
      </w:tr>
      <w:tr w:rsidR="00BF4F93" w:rsidRPr="00380259" w14:paraId="2D7E31CB" w14:textId="77777777" w:rsidTr="00E02132">
        <w:tc>
          <w:tcPr>
            <w:tcW w:w="8921" w:type="dxa"/>
            <w:vAlign w:val="center"/>
            <w:hideMark/>
          </w:tcPr>
          <w:p w14:paraId="45DF95AF" w14:textId="77777777" w:rsidR="00BF4F93" w:rsidRPr="00380259" w:rsidRDefault="00BF4F93" w:rsidP="00BF4F93">
            <w:pPr>
              <w:jc w:val="both"/>
              <w:rPr>
                <w:rFonts w:ascii="Arial" w:hAnsi="Arial" w:cs="Arial"/>
                <w:sz w:val="22"/>
                <w:szCs w:val="22"/>
              </w:rPr>
            </w:pPr>
          </w:p>
        </w:tc>
      </w:tr>
      <w:bookmarkEnd w:id="0"/>
    </w:tbl>
    <w:p w14:paraId="5D48FCB4" w14:textId="77777777" w:rsidR="00683C17" w:rsidRPr="00380259" w:rsidRDefault="00683C17" w:rsidP="00380259">
      <w:pPr>
        <w:jc w:val="both"/>
        <w:rPr>
          <w:rFonts w:ascii="Arial" w:hAnsi="Arial" w:cs="Arial"/>
          <w:color w:val="FF0000"/>
          <w:sz w:val="22"/>
          <w:szCs w:val="22"/>
        </w:rPr>
      </w:pPr>
    </w:p>
    <w:p w14:paraId="55B64D52" w14:textId="1C929A6D" w:rsidR="00683C17" w:rsidRPr="00380259" w:rsidRDefault="00F7609E" w:rsidP="00380259">
      <w:pPr>
        <w:pStyle w:val="Heading1"/>
        <w:numPr>
          <w:ilvl w:val="0"/>
          <w:numId w:val="0"/>
        </w:numPr>
        <w:spacing w:line="240" w:lineRule="auto"/>
        <w:jc w:val="both"/>
        <w:rPr>
          <w:rFonts w:cs="Arial"/>
          <w:color w:val="FF0000"/>
          <w:szCs w:val="22"/>
        </w:rPr>
      </w:pPr>
      <w:r w:rsidRPr="00380259">
        <w:rPr>
          <w:rFonts w:cs="Arial"/>
          <w:szCs w:val="22"/>
        </w:rPr>
        <w:t>RELEVANT LEGISLATION, POLICIES AND GUIDANCE</w:t>
      </w:r>
    </w:p>
    <w:p w14:paraId="4DC12D69" w14:textId="77777777" w:rsidR="00E35059" w:rsidRPr="00380259" w:rsidRDefault="00E35059" w:rsidP="00380259">
      <w:pPr>
        <w:jc w:val="both"/>
        <w:rPr>
          <w:rFonts w:ascii="Arial" w:hAnsi="Arial" w:cs="Arial"/>
          <w:b/>
          <w:bCs/>
          <w:sz w:val="22"/>
          <w:szCs w:val="22"/>
        </w:rPr>
      </w:pPr>
    </w:p>
    <w:p w14:paraId="06F80132" w14:textId="77777777" w:rsidR="00237634" w:rsidRPr="00380259" w:rsidRDefault="00237634" w:rsidP="00380259">
      <w:pPr>
        <w:pStyle w:val="Heading3"/>
        <w:numPr>
          <w:ilvl w:val="0"/>
          <w:numId w:val="0"/>
        </w:numPr>
        <w:spacing w:line="240" w:lineRule="auto"/>
        <w:jc w:val="both"/>
        <w:rPr>
          <w:rFonts w:cs="Arial"/>
          <w:szCs w:val="22"/>
        </w:rPr>
      </w:pPr>
      <w:r w:rsidRPr="00380259">
        <w:rPr>
          <w:rFonts w:cs="Arial"/>
          <w:szCs w:val="22"/>
        </w:rPr>
        <w:lastRenderedPageBreak/>
        <w:t>Statutory Legislation:</w:t>
      </w:r>
    </w:p>
    <w:p w14:paraId="73528BCA" w14:textId="77777777" w:rsidR="00237634" w:rsidRPr="00380259" w:rsidRDefault="00237634" w:rsidP="00380259">
      <w:pPr>
        <w:jc w:val="both"/>
        <w:rPr>
          <w:rFonts w:ascii="Arial" w:hAnsi="Arial" w:cs="Arial"/>
          <w:b/>
          <w:bCs/>
          <w:sz w:val="22"/>
          <w:szCs w:val="22"/>
        </w:rPr>
      </w:pPr>
    </w:p>
    <w:p w14:paraId="40C9C02A" w14:textId="77777777" w:rsidR="00237634" w:rsidRPr="00380259" w:rsidRDefault="00237634" w:rsidP="00380259">
      <w:pPr>
        <w:pStyle w:val="Heading3"/>
        <w:numPr>
          <w:ilvl w:val="0"/>
          <w:numId w:val="0"/>
        </w:numPr>
        <w:spacing w:line="240" w:lineRule="auto"/>
        <w:jc w:val="both"/>
        <w:rPr>
          <w:rFonts w:cs="Arial"/>
          <w:szCs w:val="22"/>
        </w:rPr>
      </w:pPr>
      <w:r w:rsidRPr="00380259">
        <w:rPr>
          <w:rFonts w:cs="Arial"/>
          <w:szCs w:val="22"/>
        </w:rPr>
        <w:t xml:space="preserve">National Planning Policy: </w:t>
      </w:r>
    </w:p>
    <w:p w14:paraId="16DDE7CC" w14:textId="77777777" w:rsidR="00237634" w:rsidRPr="00380259" w:rsidRDefault="00F4425E" w:rsidP="00380259">
      <w:pPr>
        <w:jc w:val="both"/>
        <w:rPr>
          <w:rFonts w:ascii="Arial" w:hAnsi="Arial" w:cs="Arial"/>
          <w:sz w:val="22"/>
          <w:szCs w:val="22"/>
        </w:rPr>
      </w:pPr>
      <w:r w:rsidRPr="00380259">
        <w:rPr>
          <w:rFonts w:ascii="Arial" w:hAnsi="Arial" w:cs="Arial"/>
          <w:sz w:val="22"/>
          <w:szCs w:val="22"/>
        </w:rPr>
        <w:t>N</w:t>
      </w:r>
      <w:r w:rsidR="00281246" w:rsidRPr="00380259">
        <w:rPr>
          <w:rFonts w:ascii="Arial" w:hAnsi="Arial" w:cs="Arial"/>
          <w:sz w:val="22"/>
          <w:szCs w:val="22"/>
        </w:rPr>
        <w:t xml:space="preserve">ational Planning Policy </w:t>
      </w:r>
      <w:r w:rsidR="003F11F3" w:rsidRPr="00380259">
        <w:rPr>
          <w:rFonts w:ascii="Arial" w:hAnsi="Arial" w:cs="Arial"/>
          <w:sz w:val="22"/>
          <w:szCs w:val="22"/>
        </w:rPr>
        <w:t>Framework</w:t>
      </w:r>
      <w:r w:rsidR="00237634" w:rsidRPr="00380259">
        <w:rPr>
          <w:rFonts w:ascii="Arial" w:hAnsi="Arial" w:cs="Arial"/>
          <w:sz w:val="22"/>
          <w:szCs w:val="22"/>
        </w:rPr>
        <w:t xml:space="preserve"> (NPPF) </w:t>
      </w:r>
    </w:p>
    <w:p w14:paraId="5A123D19" w14:textId="77777777" w:rsidR="00237634" w:rsidRPr="00380259" w:rsidRDefault="00237634" w:rsidP="00380259">
      <w:pPr>
        <w:jc w:val="both"/>
        <w:rPr>
          <w:rFonts w:ascii="Arial" w:hAnsi="Arial" w:cs="Arial"/>
          <w:sz w:val="22"/>
          <w:szCs w:val="22"/>
        </w:rPr>
      </w:pPr>
      <w:r w:rsidRPr="00380259">
        <w:rPr>
          <w:rFonts w:ascii="Arial" w:hAnsi="Arial" w:cs="Arial"/>
          <w:sz w:val="22"/>
          <w:szCs w:val="22"/>
        </w:rPr>
        <w:t>Planning Practice Guidance (PPG)</w:t>
      </w:r>
    </w:p>
    <w:p w14:paraId="567985A8" w14:textId="77777777" w:rsidR="005E562C" w:rsidRPr="00380259" w:rsidRDefault="005E562C" w:rsidP="00380259">
      <w:pPr>
        <w:jc w:val="both"/>
        <w:rPr>
          <w:rFonts w:ascii="Arial" w:hAnsi="Arial" w:cs="Arial"/>
          <w:sz w:val="22"/>
          <w:szCs w:val="22"/>
        </w:rPr>
      </w:pPr>
    </w:p>
    <w:p w14:paraId="08BEC692" w14:textId="77777777" w:rsidR="00533E0C" w:rsidRPr="00380259" w:rsidRDefault="00533E0C" w:rsidP="00380259">
      <w:pPr>
        <w:pStyle w:val="Heading3"/>
        <w:numPr>
          <w:ilvl w:val="0"/>
          <w:numId w:val="0"/>
        </w:numPr>
        <w:spacing w:line="240" w:lineRule="auto"/>
        <w:jc w:val="both"/>
        <w:rPr>
          <w:rFonts w:cs="Arial"/>
          <w:szCs w:val="22"/>
        </w:rPr>
      </w:pPr>
      <w:r w:rsidRPr="00380259">
        <w:rPr>
          <w:rFonts w:cs="Arial"/>
          <w:szCs w:val="22"/>
        </w:rPr>
        <w:t>Development Plan:</w:t>
      </w:r>
    </w:p>
    <w:p w14:paraId="19D48464" w14:textId="77777777" w:rsidR="00694D96" w:rsidRPr="00380259" w:rsidRDefault="00694D96" w:rsidP="00380259">
      <w:pPr>
        <w:jc w:val="both"/>
        <w:rPr>
          <w:rFonts w:ascii="Arial" w:hAnsi="Arial" w:cs="Arial"/>
          <w:sz w:val="22"/>
          <w:szCs w:val="22"/>
          <w:u w:val="single"/>
        </w:rPr>
      </w:pPr>
    </w:p>
    <w:p w14:paraId="728ABD3F" w14:textId="77777777" w:rsidR="00533E0C" w:rsidRPr="00380259" w:rsidRDefault="00533E0C" w:rsidP="00380259">
      <w:pPr>
        <w:jc w:val="both"/>
        <w:rPr>
          <w:rFonts w:ascii="Arial" w:hAnsi="Arial" w:cs="Arial"/>
          <w:sz w:val="22"/>
          <w:szCs w:val="22"/>
        </w:rPr>
      </w:pPr>
      <w:r w:rsidRPr="00380259">
        <w:rPr>
          <w:rFonts w:ascii="Arial" w:hAnsi="Arial" w:cs="Arial"/>
          <w:sz w:val="22"/>
          <w:szCs w:val="22"/>
        </w:rPr>
        <w:t xml:space="preserve">The development plan for Wiltshire comprises the </w:t>
      </w:r>
      <w:r w:rsidRPr="00380259">
        <w:rPr>
          <w:rFonts w:ascii="Arial" w:hAnsi="Arial" w:cs="Arial"/>
          <w:i/>
          <w:iCs/>
          <w:sz w:val="22"/>
          <w:szCs w:val="22"/>
        </w:rPr>
        <w:t>Wiltshire Core Strategy (WCS) (adopted January 2015)</w:t>
      </w:r>
      <w:r w:rsidR="001A33F3" w:rsidRPr="00380259">
        <w:rPr>
          <w:rFonts w:ascii="Arial" w:hAnsi="Arial" w:cs="Arial"/>
          <w:b/>
          <w:bCs/>
          <w:sz w:val="22"/>
          <w:szCs w:val="22"/>
        </w:rPr>
        <w:t xml:space="preserve"> </w:t>
      </w:r>
      <w:r w:rsidR="001A33F3" w:rsidRPr="00380259">
        <w:rPr>
          <w:rFonts w:ascii="Arial" w:hAnsi="Arial" w:cs="Arial"/>
          <w:sz w:val="22"/>
          <w:szCs w:val="22"/>
        </w:rPr>
        <w:t>and any made neighbourhood plans</w:t>
      </w:r>
      <w:r w:rsidRPr="00380259">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F8B00B0" w14:textId="77777777" w:rsidR="00533E0C" w:rsidRPr="00380259" w:rsidRDefault="00533E0C" w:rsidP="00380259">
      <w:pPr>
        <w:jc w:val="both"/>
        <w:rPr>
          <w:rFonts w:ascii="Arial" w:hAnsi="Arial" w:cs="Arial"/>
          <w:sz w:val="22"/>
          <w:szCs w:val="22"/>
        </w:rPr>
      </w:pPr>
    </w:p>
    <w:p w14:paraId="22A641DF" w14:textId="77777777" w:rsidR="00533E0C" w:rsidRPr="00380259" w:rsidRDefault="00533E0C" w:rsidP="00380259">
      <w:pPr>
        <w:jc w:val="both"/>
        <w:rPr>
          <w:rFonts w:ascii="Arial" w:hAnsi="Arial" w:cs="Arial"/>
          <w:sz w:val="22"/>
          <w:szCs w:val="22"/>
        </w:rPr>
      </w:pPr>
      <w:r w:rsidRPr="00380259">
        <w:rPr>
          <w:rFonts w:ascii="Arial" w:hAnsi="Arial" w:cs="Arial"/>
          <w:sz w:val="22"/>
          <w:szCs w:val="22"/>
        </w:rPr>
        <w:t>Though the development plan is considered as a whole, those parts deemed to be particularly relevant to this application are listed below:</w:t>
      </w:r>
    </w:p>
    <w:p w14:paraId="5F39CAFF" w14:textId="77777777" w:rsidR="00533E0C" w:rsidRPr="00380259" w:rsidRDefault="00533E0C" w:rsidP="00380259">
      <w:pPr>
        <w:jc w:val="both"/>
        <w:rPr>
          <w:rFonts w:ascii="Arial" w:hAnsi="Arial" w:cs="Arial"/>
          <w:b/>
          <w:bCs/>
          <w:sz w:val="22"/>
          <w:szCs w:val="22"/>
        </w:rPr>
      </w:pPr>
    </w:p>
    <w:p w14:paraId="5B13D021" w14:textId="276B75B3" w:rsidR="00533E0C" w:rsidRPr="00380259" w:rsidRDefault="00533E0C" w:rsidP="00380259">
      <w:pPr>
        <w:jc w:val="both"/>
        <w:rPr>
          <w:rFonts w:ascii="Arial" w:hAnsi="Arial" w:cs="Arial"/>
          <w:sz w:val="22"/>
          <w:szCs w:val="22"/>
        </w:rPr>
      </w:pPr>
      <w:r w:rsidRPr="00380259">
        <w:rPr>
          <w:rFonts w:ascii="Arial" w:hAnsi="Arial" w:cs="Arial"/>
          <w:sz w:val="22"/>
          <w:szCs w:val="22"/>
        </w:rPr>
        <w:t>The adopted</w:t>
      </w:r>
      <w:r w:rsidRPr="00380259">
        <w:rPr>
          <w:rFonts w:ascii="Arial" w:hAnsi="Arial" w:cs="Arial"/>
          <w:b/>
          <w:bCs/>
          <w:sz w:val="22"/>
          <w:szCs w:val="22"/>
        </w:rPr>
        <w:t xml:space="preserve"> </w:t>
      </w:r>
      <w:r w:rsidRPr="00380259">
        <w:rPr>
          <w:rFonts w:ascii="Arial" w:hAnsi="Arial" w:cs="Arial"/>
          <w:i/>
          <w:iCs/>
          <w:sz w:val="22"/>
          <w:szCs w:val="22"/>
        </w:rPr>
        <w:t>Wiltshire Core Strategy (WCS),</w:t>
      </w:r>
      <w:r w:rsidRPr="00380259">
        <w:rPr>
          <w:rFonts w:ascii="Arial" w:hAnsi="Arial" w:cs="Arial"/>
          <w:b/>
          <w:bCs/>
          <w:sz w:val="22"/>
          <w:szCs w:val="22"/>
        </w:rPr>
        <w:t xml:space="preserve"> </w:t>
      </w:r>
      <w:r w:rsidRPr="00380259">
        <w:rPr>
          <w:rFonts w:ascii="Arial" w:hAnsi="Arial" w:cs="Arial"/>
          <w:sz w:val="22"/>
          <w:szCs w:val="22"/>
        </w:rPr>
        <w:t xml:space="preserve">with </w:t>
      </w:r>
      <w:proofErr w:type="gramStart"/>
      <w:r w:rsidRPr="00380259">
        <w:rPr>
          <w:rFonts w:ascii="Arial" w:hAnsi="Arial" w:cs="Arial"/>
          <w:sz w:val="22"/>
          <w:szCs w:val="22"/>
        </w:rPr>
        <w:t>particular regard</w:t>
      </w:r>
      <w:proofErr w:type="gramEnd"/>
      <w:r w:rsidRPr="00380259">
        <w:rPr>
          <w:rFonts w:ascii="Arial" w:hAnsi="Arial" w:cs="Arial"/>
          <w:sz w:val="22"/>
          <w:szCs w:val="22"/>
        </w:rPr>
        <w:t xml:space="preserve"> to:</w:t>
      </w:r>
    </w:p>
    <w:p w14:paraId="6B87015E" w14:textId="77777777" w:rsidR="005F0B8D" w:rsidRPr="00380259" w:rsidRDefault="005F0B8D" w:rsidP="00380259">
      <w:pPr>
        <w:jc w:val="both"/>
        <w:rPr>
          <w:rFonts w:ascii="Arial" w:hAnsi="Arial" w:cs="Arial"/>
          <w:sz w:val="22"/>
          <w:szCs w:val="22"/>
        </w:rPr>
      </w:pPr>
    </w:p>
    <w:p w14:paraId="3E9F90F1" w14:textId="77777777" w:rsidR="005F0B8D" w:rsidRPr="00380259" w:rsidRDefault="005F0B8D" w:rsidP="00380259">
      <w:pPr>
        <w:jc w:val="both"/>
        <w:rPr>
          <w:rFonts w:ascii="Arial" w:hAnsi="Arial" w:cs="Arial"/>
          <w:sz w:val="22"/>
          <w:szCs w:val="22"/>
        </w:rPr>
      </w:pPr>
      <w:r w:rsidRPr="00380259">
        <w:rPr>
          <w:rFonts w:ascii="Arial" w:hAnsi="Arial" w:cs="Arial"/>
          <w:sz w:val="22"/>
          <w:szCs w:val="22"/>
        </w:rPr>
        <w:t>Core Policy 24 New Forest National Park</w:t>
      </w:r>
    </w:p>
    <w:p w14:paraId="0A884FB6" w14:textId="77777777" w:rsidR="005F0B8D" w:rsidRPr="00380259" w:rsidRDefault="005F0B8D" w:rsidP="00380259">
      <w:pPr>
        <w:jc w:val="both"/>
        <w:rPr>
          <w:rFonts w:ascii="Arial" w:hAnsi="Arial" w:cs="Arial"/>
          <w:sz w:val="22"/>
          <w:szCs w:val="22"/>
        </w:rPr>
      </w:pPr>
      <w:r w:rsidRPr="00380259">
        <w:rPr>
          <w:rFonts w:ascii="Arial" w:hAnsi="Arial" w:cs="Arial"/>
          <w:sz w:val="22"/>
          <w:szCs w:val="22"/>
        </w:rPr>
        <w:t>Core Policy 34 Additional Employment Land and Buildings</w:t>
      </w:r>
    </w:p>
    <w:p w14:paraId="2A66AAA5" w14:textId="77777777" w:rsidR="005F0B8D" w:rsidRPr="00380259" w:rsidRDefault="005F0B8D" w:rsidP="00380259">
      <w:pPr>
        <w:jc w:val="both"/>
        <w:rPr>
          <w:rFonts w:ascii="Arial" w:hAnsi="Arial" w:cs="Arial"/>
          <w:sz w:val="22"/>
          <w:szCs w:val="22"/>
        </w:rPr>
      </w:pPr>
      <w:r w:rsidRPr="00380259">
        <w:rPr>
          <w:rFonts w:ascii="Arial" w:hAnsi="Arial" w:cs="Arial"/>
          <w:sz w:val="22"/>
          <w:szCs w:val="22"/>
        </w:rPr>
        <w:t>Core Policy 48 Supporting Rural Life</w:t>
      </w:r>
    </w:p>
    <w:p w14:paraId="3FAD5841" w14:textId="77777777" w:rsidR="005F0B8D" w:rsidRPr="00380259" w:rsidRDefault="005F0B8D" w:rsidP="00380259">
      <w:pPr>
        <w:jc w:val="both"/>
        <w:rPr>
          <w:rFonts w:ascii="Arial" w:hAnsi="Arial" w:cs="Arial"/>
          <w:sz w:val="22"/>
          <w:szCs w:val="22"/>
        </w:rPr>
      </w:pPr>
      <w:r w:rsidRPr="00380259">
        <w:rPr>
          <w:rFonts w:ascii="Arial" w:hAnsi="Arial" w:cs="Arial"/>
          <w:sz w:val="22"/>
          <w:szCs w:val="22"/>
        </w:rPr>
        <w:t>Core Policy 50 Biodiversity</w:t>
      </w:r>
    </w:p>
    <w:p w14:paraId="781F870F" w14:textId="77777777" w:rsidR="005F0B8D" w:rsidRPr="00380259" w:rsidRDefault="005F0B8D" w:rsidP="00380259">
      <w:pPr>
        <w:jc w:val="both"/>
        <w:rPr>
          <w:rFonts w:ascii="Arial" w:hAnsi="Arial" w:cs="Arial"/>
          <w:sz w:val="22"/>
          <w:szCs w:val="22"/>
        </w:rPr>
      </w:pPr>
      <w:r w:rsidRPr="00380259">
        <w:rPr>
          <w:rFonts w:ascii="Arial" w:hAnsi="Arial" w:cs="Arial"/>
          <w:sz w:val="22"/>
          <w:szCs w:val="22"/>
        </w:rPr>
        <w:t>Core Policy 51 Landscaping</w:t>
      </w:r>
    </w:p>
    <w:p w14:paraId="6C8D354B" w14:textId="77777777" w:rsidR="005F0B8D" w:rsidRPr="00380259" w:rsidRDefault="005F0B8D" w:rsidP="00380259">
      <w:pPr>
        <w:jc w:val="both"/>
        <w:rPr>
          <w:rFonts w:ascii="Arial" w:hAnsi="Arial" w:cs="Arial"/>
          <w:sz w:val="22"/>
          <w:szCs w:val="22"/>
        </w:rPr>
      </w:pPr>
      <w:r w:rsidRPr="00380259">
        <w:rPr>
          <w:rFonts w:ascii="Arial" w:hAnsi="Arial" w:cs="Arial"/>
          <w:sz w:val="22"/>
          <w:szCs w:val="22"/>
        </w:rPr>
        <w:t>Core Policy 57 Ensuring high quality design and place shaping</w:t>
      </w:r>
    </w:p>
    <w:p w14:paraId="00427F5A" w14:textId="77777777" w:rsidR="005F0B8D" w:rsidRPr="00380259" w:rsidRDefault="005F0B8D" w:rsidP="00380259">
      <w:pPr>
        <w:jc w:val="both"/>
        <w:rPr>
          <w:rFonts w:ascii="Arial" w:hAnsi="Arial" w:cs="Arial"/>
          <w:sz w:val="22"/>
          <w:szCs w:val="22"/>
        </w:rPr>
      </w:pPr>
      <w:r w:rsidRPr="00380259">
        <w:rPr>
          <w:rFonts w:ascii="Arial" w:hAnsi="Arial" w:cs="Arial"/>
          <w:sz w:val="22"/>
          <w:szCs w:val="22"/>
        </w:rPr>
        <w:t>Core Policy 67: Flood Risk</w:t>
      </w:r>
    </w:p>
    <w:p w14:paraId="4E6B529D" w14:textId="121C51FA" w:rsidR="005F0B8D" w:rsidRPr="00380259" w:rsidRDefault="005F0B8D" w:rsidP="00380259">
      <w:pPr>
        <w:jc w:val="both"/>
        <w:rPr>
          <w:rFonts w:ascii="Arial" w:hAnsi="Arial" w:cs="Arial"/>
          <w:sz w:val="22"/>
          <w:szCs w:val="22"/>
        </w:rPr>
      </w:pPr>
      <w:r w:rsidRPr="00380259">
        <w:rPr>
          <w:rFonts w:ascii="Arial" w:hAnsi="Arial" w:cs="Arial"/>
          <w:sz w:val="22"/>
          <w:szCs w:val="22"/>
        </w:rPr>
        <w:t>Core Policy 69 Protection of the River Avon SAC</w:t>
      </w:r>
    </w:p>
    <w:p w14:paraId="30F0135C" w14:textId="77777777" w:rsidR="00E513F8" w:rsidRPr="00380259" w:rsidRDefault="00E513F8" w:rsidP="00380259">
      <w:pPr>
        <w:jc w:val="both"/>
        <w:rPr>
          <w:rFonts w:ascii="Arial" w:hAnsi="Arial" w:cs="Arial"/>
          <w:sz w:val="22"/>
          <w:szCs w:val="22"/>
        </w:rPr>
      </w:pPr>
    </w:p>
    <w:p w14:paraId="3C572239" w14:textId="2AAC2119" w:rsidR="00E513F8" w:rsidRPr="00380259" w:rsidRDefault="00E513F8" w:rsidP="00380259">
      <w:pPr>
        <w:jc w:val="both"/>
        <w:rPr>
          <w:rFonts w:ascii="Arial" w:hAnsi="Arial" w:cs="Arial"/>
          <w:sz w:val="22"/>
          <w:szCs w:val="22"/>
        </w:rPr>
      </w:pPr>
      <w:r w:rsidRPr="00380259">
        <w:rPr>
          <w:rFonts w:ascii="Arial" w:hAnsi="Arial" w:cs="Arial"/>
          <w:sz w:val="22"/>
          <w:szCs w:val="22"/>
        </w:rPr>
        <w:t>Saved polic</w:t>
      </w:r>
      <w:r w:rsidR="00790CFD" w:rsidRPr="00380259">
        <w:rPr>
          <w:rFonts w:ascii="Arial" w:hAnsi="Arial" w:cs="Arial"/>
          <w:sz w:val="22"/>
          <w:szCs w:val="22"/>
        </w:rPr>
        <w:t xml:space="preserve">y C6 – Special Landscape Area (Salisbury District Local Plan) </w:t>
      </w:r>
    </w:p>
    <w:p w14:paraId="39A6FDAC" w14:textId="77777777" w:rsidR="00533E0C" w:rsidRPr="00380259" w:rsidRDefault="00533E0C" w:rsidP="00380259">
      <w:pPr>
        <w:jc w:val="both"/>
        <w:rPr>
          <w:rFonts w:ascii="Arial" w:hAnsi="Arial" w:cs="Arial"/>
          <w:color w:val="FF0000"/>
          <w:sz w:val="22"/>
          <w:szCs w:val="22"/>
        </w:rPr>
      </w:pPr>
    </w:p>
    <w:p w14:paraId="565E886C" w14:textId="77777777" w:rsidR="00CF2835" w:rsidRPr="00380259" w:rsidRDefault="00CF2835" w:rsidP="00380259">
      <w:pPr>
        <w:pStyle w:val="Heading3"/>
        <w:numPr>
          <w:ilvl w:val="0"/>
          <w:numId w:val="0"/>
        </w:numPr>
        <w:spacing w:line="240" w:lineRule="auto"/>
        <w:jc w:val="both"/>
        <w:rPr>
          <w:rFonts w:cs="Arial"/>
          <w:b/>
          <w:bCs/>
          <w:szCs w:val="22"/>
        </w:rPr>
      </w:pPr>
      <w:r w:rsidRPr="00380259">
        <w:rPr>
          <w:rFonts w:cs="Arial"/>
          <w:szCs w:val="22"/>
        </w:rPr>
        <w:t>Draft Wiltshire Local Plan</w:t>
      </w:r>
    </w:p>
    <w:p w14:paraId="03A48861" w14:textId="77777777" w:rsidR="000F5815" w:rsidRPr="00380259" w:rsidRDefault="000F5815"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5A10AF5A" w14:textId="77777777" w:rsidR="000F5815" w:rsidRPr="00380259" w:rsidRDefault="000F5815" w:rsidP="00380259">
      <w:pPr>
        <w:jc w:val="both"/>
        <w:rPr>
          <w:rFonts w:ascii="Arial" w:hAnsi="Arial" w:cs="Arial"/>
          <w:color w:val="000000" w:themeColor="text1"/>
          <w:sz w:val="22"/>
          <w:szCs w:val="22"/>
        </w:rPr>
      </w:pPr>
    </w:p>
    <w:p w14:paraId="4D23FFCA" w14:textId="77777777" w:rsidR="000F5815" w:rsidRPr="00380259" w:rsidRDefault="000F5815"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In accordance with Regulation 19 of the Town and Country Planning (Local Planning) (England) Regulations 2026, on 30</w:t>
      </w:r>
      <w:r w:rsidRPr="00380259">
        <w:rPr>
          <w:rFonts w:ascii="Arial" w:hAnsi="Arial" w:cs="Arial"/>
          <w:color w:val="000000" w:themeColor="text1"/>
          <w:sz w:val="22"/>
          <w:szCs w:val="22"/>
          <w:vertAlign w:val="superscript"/>
        </w:rPr>
        <w:t>th</w:t>
      </w:r>
      <w:r w:rsidRPr="00380259">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380259">
        <w:rPr>
          <w:rFonts w:ascii="Arial" w:hAnsi="Arial" w:cs="Arial"/>
          <w:color w:val="000000" w:themeColor="text1"/>
          <w:sz w:val="22"/>
          <w:szCs w:val="22"/>
          <w:vertAlign w:val="superscript"/>
        </w:rPr>
        <w:t>nd</w:t>
      </w:r>
      <w:r w:rsidRPr="00380259">
        <w:rPr>
          <w:rFonts w:ascii="Arial" w:hAnsi="Arial" w:cs="Arial"/>
          <w:color w:val="000000" w:themeColor="text1"/>
          <w:sz w:val="22"/>
          <w:szCs w:val="22"/>
        </w:rPr>
        <w:t xml:space="preserve"> September 2026. This plan is at a very early stage and currently carries no weight for decision making.</w:t>
      </w:r>
    </w:p>
    <w:p w14:paraId="7918B807" w14:textId="77777777" w:rsidR="00D101B5" w:rsidRPr="00380259" w:rsidRDefault="00D101B5" w:rsidP="00380259">
      <w:pPr>
        <w:jc w:val="both"/>
        <w:rPr>
          <w:rFonts w:ascii="Arial" w:hAnsi="Arial" w:cs="Arial"/>
          <w:b/>
          <w:bCs/>
          <w:sz w:val="22"/>
          <w:szCs w:val="22"/>
        </w:rPr>
      </w:pPr>
    </w:p>
    <w:p w14:paraId="0BDBB2E2" w14:textId="77777777" w:rsidR="00D101B5" w:rsidRPr="00380259" w:rsidRDefault="00D101B5" w:rsidP="00380259">
      <w:pPr>
        <w:pStyle w:val="Heading3"/>
        <w:numPr>
          <w:ilvl w:val="0"/>
          <w:numId w:val="0"/>
        </w:numPr>
        <w:spacing w:line="240" w:lineRule="auto"/>
        <w:jc w:val="both"/>
        <w:rPr>
          <w:rFonts w:cs="Arial"/>
          <w:szCs w:val="22"/>
        </w:rPr>
      </w:pPr>
      <w:r w:rsidRPr="00380259">
        <w:rPr>
          <w:rFonts w:cs="Arial"/>
          <w:szCs w:val="22"/>
        </w:rPr>
        <w:t>Neighbourhood Plan:</w:t>
      </w:r>
    </w:p>
    <w:p w14:paraId="2561E74A" w14:textId="77777777" w:rsidR="000A3F0A" w:rsidRPr="00380259" w:rsidRDefault="000A3F0A" w:rsidP="00380259">
      <w:pPr>
        <w:rPr>
          <w:rFonts w:ascii="Arial" w:hAnsi="Arial" w:cs="Arial"/>
          <w:sz w:val="22"/>
          <w:szCs w:val="22"/>
        </w:rPr>
      </w:pPr>
    </w:p>
    <w:p w14:paraId="76692D7A" w14:textId="6F1B7CB6" w:rsidR="000A3F0A" w:rsidRPr="00380259" w:rsidRDefault="000A3F0A" w:rsidP="00380259">
      <w:pPr>
        <w:rPr>
          <w:rFonts w:ascii="Arial" w:hAnsi="Arial" w:cs="Arial"/>
          <w:sz w:val="22"/>
          <w:szCs w:val="22"/>
        </w:rPr>
      </w:pPr>
      <w:proofErr w:type="spellStart"/>
      <w:r w:rsidRPr="00380259">
        <w:rPr>
          <w:rFonts w:ascii="Arial" w:hAnsi="Arial" w:cs="Arial"/>
          <w:sz w:val="22"/>
          <w:szCs w:val="22"/>
        </w:rPr>
        <w:t>Laverstock</w:t>
      </w:r>
      <w:proofErr w:type="spellEnd"/>
      <w:r w:rsidRPr="00380259">
        <w:rPr>
          <w:rFonts w:ascii="Arial" w:hAnsi="Arial" w:cs="Arial"/>
          <w:sz w:val="22"/>
          <w:szCs w:val="22"/>
        </w:rPr>
        <w:t xml:space="preserve"> Neighbourhood Plan</w:t>
      </w:r>
    </w:p>
    <w:p w14:paraId="7DF9F663" w14:textId="77777777" w:rsidR="001418E4" w:rsidRPr="00380259" w:rsidRDefault="001418E4" w:rsidP="00380259">
      <w:pPr>
        <w:jc w:val="both"/>
        <w:rPr>
          <w:rFonts w:ascii="Arial" w:hAnsi="Arial" w:cs="Arial"/>
          <w:b/>
          <w:bCs/>
          <w:sz w:val="22"/>
          <w:szCs w:val="22"/>
        </w:rPr>
      </w:pPr>
    </w:p>
    <w:p w14:paraId="796E3AC2" w14:textId="784F9BB3" w:rsidR="00533E0C" w:rsidRPr="00380259" w:rsidRDefault="00533E0C" w:rsidP="00380259">
      <w:pPr>
        <w:pStyle w:val="Heading3"/>
        <w:numPr>
          <w:ilvl w:val="0"/>
          <w:numId w:val="0"/>
        </w:numPr>
        <w:spacing w:line="240" w:lineRule="auto"/>
        <w:jc w:val="both"/>
        <w:rPr>
          <w:rFonts w:cs="Arial"/>
          <w:szCs w:val="22"/>
        </w:rPr>
      </w:pPr>
      <w:r w:rsidRPr="00380259">
        <w:rPr>
          <w:rFonts w:cs="Arial"/>
          <w:szCs w:val="22"/>
        </w:rPr>
        <w:t>Supplementary Planning Documents</w:t>
      </w:r>
      <w:r w:rsidR="0004756B" w:rsidRPr="00380259">
        <w:rPr>
          <w:rFonts w:cs="Arial"/>
          <w:szCs w:val="22"/>
        </w:rPr>
        <w:t xml:space="preserve"> and other Guidance</w:t>
      </w:r>
      <w:r w:rsidRPr="00380259">
        <w:rPr>
          <w:rFonts w:cs="Arial"/>
          <w:szCs w:val="22"/>
        </w:rPr>
        <w:t>:</w:t>
      </w:r>
    </w:p>
    <w:p w14:paraId="3F8D68AF" w14:textId="77777777" w:rsidR="005E562C" w:rsidRPr="00380259" w:rsidRDefault="005E562C" w:rsidP="00380259">
      <w:pPr>
        <w:rPr>
          <w:rFonts w:ascii="Arial" w:hAnsi="Arial" w:cs="Arial"/>
          <w:sz w:val="22"/>
          <w:szCs w:val="22"/>
        </w:rPr>
      </w:pPr>
    </w:p>
    <w:p w14:paraId="14D11BFD" w14:textId="77777777" w:rsidR="00111554" w:rsidRPr="00380259" w:rsidRDefault="00111554" w:rsidP="00380259">
      <w:pPr>
        <w:jc w:val="both"/>
        <w:rPr>
          <w:rFonts w:ascii="Arial" w:hAnsi="Arial" w:cs="Arial"/>
          <w:sz w:val="22"/>
          <w:szCs w:val="22"/>
        </w:rPr>
      </w:pPr>
      <w:r w:rsidRPr="00380259">
        <w:rPr>
          <w:rFonts w:ascii="Arial" w:hAnsi="Arial" w:cs="Arial"/>
          <w:sz w:val="22"/>
          <w:szCs w:val="22"/>
        </w:rPr>
        <w:t>Wiltshire Design Guide (adopted April 2024)</w:t>
      </w:r>
    </w:p>
    <w:p w14:paraId="352B87F6" w14:textId="77777777" w:rsidR="000553E8" w:rsidRPr="00380259" w:rsidRDefault="000553E8" w:rsidP="00380259">
      <w:pPr>
        <w:jc w:val="both"/>
        <w:rPr>
          <w:rFonts w:ascii="Arial" w:hAnsi="Arial" w:cs="Arial"/>
          <w:sz w:val="22"/>
          <w:szCs w:val="22"/>
        </w:rPr>
      </w:pPr>
      <w:r w:rsidRPr="00380259">
        <w:rPr>
          <w:rFonts w:ascii="Arial" w:hAnsi="Arial" w:cs="Arial"/>
          <w:sz w:val="22"/>
          <w:szCs w:val="22"/>
        </w:rPr>
        <w:t>National Design Guide</w:t>
      </w:r>
    </w:p>
    <w:p w14:paraId="38AD3F8E" w14:textId="1706A873" w:rsidR="000A3F0A" w:rsidRPr="00380259" w:rsidRDefault="000A3F0A" w:rsidP="00380259">
      <w:pPr>
        <w:jc w:val="both"/>
        <w:rPr>
          <w:rFonts w:ascii="Arial" w:hAnsi="Arial" w:cs="Arial"/>
          <w:sz w:val="22"/>
          <w:szCs w:val="22"/>
        </w:rPr>
      </w:pPr>
      <w:r w:rsidRPr="00380259">
        <w:rPr>
          <w:rFonts w:ascii="Arial" w:hAnsi="Arial" w:cs="Arial"/>
          <w:sz w:val="22"/>
          <w:szCs w:val="22"/>
        </w:rPr>
        <w:t>Creating Places Design Guide</w:t>
      </w:r>
    </w:p>
    <w:p w14:paraId="03FFFC28" w14:textId="77777777" w:rsidR="00D902FA" w:rsidRPr="00380259" w:rsidRDefault="00D902FA" w:rsidP="00380259">
      <w:pPr>
        <w:jc w:val="both"/>
        <w:rPr>
          <w:rFonts w:ascii="Arial" w:hAnsi="Arial" w:cs="Arial"/>
          <w:color w:val="FF0000"/>
          <w:sz w:val="22"/>
          <w:szCs w:val="22"/>
        </w:rPr>
      </w:pPr>
    </w:p>
    <w:p w14:paraId="5A3F359F" w14:textId="262B4B83" w:rsidR="00844B80" w:rsidRPr="00380259" w:rsidRDefault="00F7609E" w:rsidP="00380259">
      <w:pPr>
        <w:pStyle w:val="Heading1"/>
        <w:numPr>
          <w:ilvl w:val="0"/>
          <w:numId w:val="0"/>
        </w:numPr>
        <w:spacing w:line="240" w:lineRule="auto"/>
        <w:jc w:val="both"/>
        <w:rPr>
          <w:rFonts w:cs="Arial"/>
          <w:szCs w:val="22"/>
          <w:u w:val="none"/>
        </w:rPr>
      </w:pPr>
      <w:r w:rsidRPr="00380259">
        <w:rPr>
          <w:rFonts w:cs="Arial"/>
          <w:szCs w:val="22"/>
        </w:rPr>
        <w:t>CONSULTATION</w:t>
      </w:r>
      <w:r w:rsidR="00D902FA" w:rsidRPr="00380259">
        <w:rPr>
          <w:rFonts w:cs="Arial"/>
          <w:szCs w:val="22"/>
        </w:rPr>
        <w:t xml:space="preserve"> RESPONSES</w:t>
      </w:r>
      <w:r w:rsidR="000E62BA" w:rsidRPr="00380259">
        <w:rPr>
          <w:rFonts w:cs="Arial"/>
          <w:szCs w:val="22"/>
          <w:u w:val="none"/>
        </w:rPr>
        <w:t xml:space="preserve"> </w:t>
      </w:r>
    </w:p>
    <w:p w14:paraId="34172494" w14:textId="77777777" w:rsidR="008B349A" w:rsidRPr="00380259" w:rsidRDefault="008B349A" w:rsidP="00380259">
      <w:pPr>
        <w:rPr>
          <w:rFonts w:ascii="Arial" w:hAnsi="Arial" w:cs="Arial"/>
          <w:sz w:val="22"/>
          <w:szCs w:val="22"/>
        </w:rPr>
      </w:pPr>
    </w:p>
    <w:p w14:paraId="01BAFA14" w14:textId="17DE8857" w:rsidR="008B349A" w:rsidRPr="00380259" w:rsidRDefault="008B349A" w:rsidP="00380259">
      <w:pPr>
        <w:rPr>
          <w:rFonts w:ascii="Arial" w:hAnsi="Arial" w:cs="Arial"/>
          <w:sz w:val="22"/>
          <w:szCs w:val="22"/>
        </w:rPr>
      </w:pPr>
      <w:r w:rsidRPr="00380259">
        <w:rPr>
          <w:rFonts w:ascii="Arial" w:hAnsi="Arial" w:cs="Arial"/>
          <w:sz w:val="22"/>
          <w:szCs w:val="22"/>
        </w:rPr>
        <w:t>Parish Council – no comment</w:t>
      </w:r>
    </w:p>
    <w:p w14:paraId="46B7DB5E" w14:textId="77777777" w:rsidR="008B349A" w:rsidRPr="00380259" w:rsidRDefault="008B349A" w:rsidP="00380259">
      <w:pPr>
        <w:rPr>
          <w:rFonts w:ascii="Arial" w:hAnsi="Arial" w:cs="Arial"/>
          <w:sz w:val="22"/>
          <w:szCs w:val="22"/>
        </w:rPr>
      </w:pPr>
    </w:p>
    <w:p w14:paraId="1CE9B14A" w14:textId="2FAAD6DE" w:rsidR="008B349A" w:rsidRPr="00380259" w:rsidRDefault="008B349A" w:rsidP="00380259">
      <w:pPr>
        <w:rPr>
          <w:rFonts w:ascii="Arial" w:hAnsi="Arial" w:cs="Arial"/>
          <w:sz w:val="22"/>
          <w:szCs w:val="22"/>
        </w:rPr>
      </w:pPr>
      <w:r w:rsidRPr="00380259">
        <w:rPr>
          <w:rFonts w:ascii="Arial" w:hAnsi="Arial" w:cs="Arial"/>
          <w:sz w:val="22"/>
          <w:szCs w:val="22"/>
        </w:rPr>
        <w:lastRenderedPageBreak/>
        <w:t xml:space="preserve">Highways </w:t>
      </w:r>
      <w:r w:rsidR="0011566F" w:rsidRPr="00380259">
        <w:rPr>
          <w:rFonts w:ascii="Arial" w:hAnsi="Arial" w:cs="Arial"/>
          <w:sz w:val="22"/>
          <w:szCs w:val="22"/>
        </w:rPr>
        <w:t>–</w:t>
      </w:r>
      <w:r w:rsidRPr="00380259">
        <w:rPr>
          <w:rFonts w:ascii="Arial" w:hAnsi="Arial" w:cs="Arial"/>
          <w:sz w:val="22"/>
          <w:szCs w:val="22"/>
        </w:rPr>
        <w:t xml:space="preserve"> </w:t>
      </w:r>
      <w:r w:rsidR="0011566F" w:rsidRPr="00380259">
        <w:rPr>
          <w:rFonts w:ascii="Arial" w:hAnsi="Arial" w:cs="Arial"/>
          <w:sz w:val="22"/>
          <w:szCs w:val="22"/>
        </w:rPr>
        <w:t>no objection</w:t>
      </w:r>
    </w:p>
    <w:p w14:paraId="065E2829" w14:textId="77777777" w:rsidR="0011566F" w:rsidRPr="00380259" w:rsidRDefault="0011566F" w:rsidP="00380259">
      <w:pPr>
        <w:rPr>
          <w:rFonts w:ascii="Arial" w:hAnsi="Arial" w:cs="Arial"/>
          <w:sz w:val="22"/>
          <w:szCs w:val="22"/>
        </w:rPr>
      </w:pPr>
    </w:p>
    <w:p w14:paraId="18FD283D" w14:textId="67CEB3CB" w:rsidR="0011566F" w:rsidRPr="00380259" w:rsidRDefault="0011566F" w:rsidP="00380259">
      <w:pPr>
        <w:rPr>
          <w:rFonts w:ascii="Arial" w:hAnsi="Arial" w:cs="Arial"/>
          <w:sz w:val="22"/>
          <w:szCs w:val="22"/>
        </w:rPr>
      </w:pPr>
      <w:r w:rsidRPr="00380259">
        <w:rPr>
          <w:rFonts w:ascii="Arial" w:hAnsi="Arial" w:cs="Arial"/>
          <w:sz w:val="22"/>
          <w:szCs w:val="22"/>
        </w:rPr>
        <w:t xml:space="preserve">Ecology- no objection </w:t>
      </w:r>
      <w:r w:rsidR="00790CFD" w:rsidRPr="00380259">
        <w:rPr>
          <w:rFonts w:ascii="Arial" w:hAnsi="Arial" w:cs="Arial"/>
          <w:sz w:val="22"/>
          <w:szCs w:val="22"/>
        </w:rPr>
        <w:t>subject to conditions</w:t>
      </w:r>
    </w:p>
    <w:p w14:paraId="45F90754" w14:textId="77777777" w:rsidR="00844B80" w:rsidRPr="00380259" w:rsidRDefault="00844B80" w:rsidP="00380259">
      <w:pPr>
        <w:jc w:val="both"/>
        <w:rPr>
          <w:rFonts w:ascii="Arial" w:hAnsi="Arial" w:cs="Arial"/>
          <w:b/>
          <w:bCs/>
          <w:color w:val="FF0000"/>
          <w:sz w:val="22"/>
          <w:szCs w:val="22"/>
        </w:rPr>
      </w:pPr>
    </w:p>
    <w:p w14:paraId="7D9AF0F0" w14:textId="77777777" w:rsidR="00D902FA" w:rsidRPr="00380259" w:rsidRDefault="00F7609E" w:rsidP="00380259">
      <w:pPr>
        <w:pStyle w:val="Heading1"/>
        <w:numPr>
          <w:ilvl w:val="0"/>
          <w:numId w:val="0"/>
        </w:numPr>
        <w:spacing w:line="240" w:lineRule="auto"/>
        <w:jc w:val="both"/>
        <w:rPr>
          <w:rFonts w:cs="Arial"/>
          <w:szCs w:val="22"/>
        </w:rPr>
      </w:pPr>
      <w:r w:rsidRPr="00380259">
        <w:rPr>
          <w:rFonts w:cs="Arial"/>
          <w:szCs w:val="22"/>
        </w:rPr>
        <w:t>REPRESENTATIONS</w:t>
      </w:r>
    </w:p>
    <w:p w14:paraId="2C3B2929" w14:textId="77777777" w:rsidR="000A3F0A" w:rsidRPr="00380259" w:rsidRDefault="000A3F0A" w:rsidP="00380259">
      <w:pPr>
        <w:rPr>
          <w:rFonts w:ascii="Arial" w:hAnsi="Arial" w:cs="Arial"/>
          <w:sz w:val="22"/>
          <w:szCs w:val="22"/>
        </w:rPr>
      </w:pPr>
    </w:p>
    <w:p w14:paraId="3CA1ACD7" w14:textId="0B2302F8" w:rsidR="000A3F0A" w:rsidRPr="00380259" w:rsidRDefault="000A3F0A" w:rsidP="00380259">
      <w:pPr>
        <w:rPr>
          <w:rFonts w:ascii="Arial" w:hAnsi="Arial" w:cs="Arial"/>
          <w:sz w:val="22"/>
          <w:szCs w:val="22"/>
        </w:rPr>
      </w:pPr>
      <w:r w:rsidRPr="00380259">
        <w:rPr>
          <w:rFonts w:ascii="Arial" w:hAnsi="Arial" w:cs="Arial"/>
          <w:sz w:val="22"/>
          <w:szCs w:val="22"/>
        </w:rPr>
        <w:t xml:space="preserve">None received </w:t>
      </w:r>
    </w:p>
    <w:p w14:paraId="7ABAA014" w14:textId="77777777" w:rsidR="00A06ECF" w:rsidRPr="00380259" w:rsidRDefault="00A06ECF" w:rsidP="00380259">
      <w:pPr>
        <w:jc w:val="both"/>
        <w:rPr>
          <w:rFonts w:ascii="Arial" w:hAnsi="Arial" w:cs="Arial"/>
          <w:color w:val="FF0000"/>
          <w:sz w:val="22"/>
          <w:szCs w:val="22"/>
        </w:rPr>
      </w:pPr>
    </w:p>
    <w:p w14:paraId="649C1A25" w14:textId="41D1F8AE" w:rsidR="0007377C" w:rsidRPr="00380259" w:rsidRDefault="00F7609E" w:rsidP="00380259">
      <w:pPr>
        <w:pStyle w:val="Heading1"/>
        <w:numPr>
          <w:ilvl w:val="0"/>
          <w:numId w:val="0"/>
        </w:numPr>
        <w:spacing w:line="240" w:lineRule="auto"/>
        <w:jc w:val="both"/>
        <w:rPr>
          <w:rFonts w:cs="Arial"/>
          <w:szCs w:val="22"/>
        </w:rPr>
      </w:pPr>
      <w:r w:rsidRPr="00380259">
        <w:rPr>
          <w:rFonts w:cs="Arial"/>
          <w:szCs w:val="22"/>
        </w:rPr>
        <w:t>ASSESSMENT</w:t>
      </w:r>
      <w:r w:rsidR="00ED33CD" w:rsidRPr="00380259">
        <w:rPr>
          <w:rFonts w:cs="Arial"/>
          <w:szCs w:val="22"/>
          <w:u w:val="none"/>
        </w:rPr>
        <w:t xml:space="preserve"> </w:t>
      </w:r>
    </w:p>
    <w:p w14:paraId="53A3F972" w14:textId="77777777" w:rsidR="0092586B" w:rsidRPr="00380259" w:rsidRDefault="0092586B"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Section 38(6) of the Planning and Compulsory Purchase Act 2004 states:</w:t>
      </w:r>
    </w:p>
    <w:p w14:paraId="54A57BDB" w14:textId="77777777" w:rsidR="0092586B" w:rsidRPr="00380259" w:rsidRDefault="0092586B" w:rsidP="00380259">
      <w:pPr>
        <w:jc w:val="both"/>
        <w:rPr>
          <w:rFonts w:ascii="Arial" w:hAnsi="Arial" w:cs="Arial"/>
          <w:color w:val="000000" w:themeColor="text1"/>
          <w:sz w:val="22"/>
          <w:szCs w:val="22"/>
        </w:rPr>
      </w:pPr>
    </w:p>
    <w:p w14:paraId="6B8D5A8C" w14:textId="77777777" w:rsidR="0092586B" w:rsidRPr="00380259" w:rsidRDefault="0092586B" w:rsidP="00380259">
      <w:pPr>
        <w:jc w:val="both"/>
        <w:rPr>
          <w:rFonts w:ascii="Arial" w:hAnsi="Arial" w:cs="Arial"/>
          <w:i/>
          <w:iCs/>
          <w:color w:val="000000" w:themeColor="text1"/>
          <w:sz w:val="22"/>
          <w:szCs w:val="22"/>
        </w:rPr>
      </w:pPr>
      <w:r w:rsidRPr="00380259">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28D78C78" w14:textId="77777777" w:rsidR="0092586B" w:rsidRPr="00380259" w:rsidRDefault="0092586B" w:rsidP="00380259">
      <w:pPr>
        <w:jc w:val="both"/>
        <w:rPr>
          <w:rFonts w:ascii="Arial" w:hAnsi="Arial" w:cs="Arial"/>
          <w:color w:val="000000" w:themeColor="text1"/>
          <w:sz w:val="22"/>
          <w:szCs w:val="22"/>
        </w:rPr>
      </w:pPr>
    </w:p>
    <w:p w14:paraId="7034A8BD" w14:textId="77777777" w:rsidR="0092586B" w:rsidRPr="00380259" w:rsidRDefault="0092586B"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sidRPr="00380259">
        <w:rPr>
          <w:rFonts w:ascii="Arial" w:hAnsi="Arial" w:cs="Arial"/>
          <w:color w:val="000000" w:themeColor="text1"/>
          <w:sz w:val="22"/>
          <w:szCs w:val="22"/>
        </w:rPr>
        <w:t>NPPF</w:t>
      </w:r>
      <w:r w:rsidRPr="00380259">
        <w:rPr>
          <w:rFonts w:ascii="Arial" w:hAnsi="Arial" w:cs="Arial"/>
          <w:color w:val="000000" w:themeColor="text1"/>
          <w:sz w:val="22"/>
          <w:szCs w:val="22"/>
        </w:rPr>
        <w:t xml:space="preserve"> (NPPF) as a material consideration in the assessment.</w:t>
      </w:r>
    </w:p>
    <w:p w14:paraId="2F3A5000" w14:textId="77777777" w:rsidR="00A575A7" w:rsidRPr="00380259" w:rsidRDefault="00A575A7" w:rsidP="00380259">
      <w:pPr>
        <w:jc w:val="both"/>
        <w:rPr>
          <w:rFonts w:ascii="Arial" w:hAnsi="Arial" w:cs="Arial"/>
          <w:color w:val="000000" w:themeColor="text1"/>
          <w:sz w:val="22"/>
          <w:szCs w:val="22"/>
        </w:rPr>
      </w:pPr>
    </w:p>
    <w:p w14:paraId="6B1BD4DB" w14:textId="0FD92292" w:rsidR="00A575A7" w:rsidRPr="00380259" w:rsidRDefault="00A575A7"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The assessment below considers each of the main issues in turn with reference to the relevant policy context, the evidence submitted, consultee responses, and all other material considerations, before a conclusion is reached.</w:t>
      </w:r>
    </w:p>
    <w:p w14:paraId="11DA6186" w14:textId="77777777" w:rsidR="0021750A" w:rsidRPr="00380259" w:rsidRDefault="0021750A" w:rsidP="00380259">
      <w:pPr>
        <w:jc w:val="both"/>
        <w:rPr>
          <w:rFonts w:ascii="Arial" w:hAnsi="Arial" w:cs="Arial"/>
          <w:b/>
          <w:bCs/>
          <w:sz w:val="22"/>
          <w:szCs w:val="22"/>
        </w:rPr>
      </w:pPr>
    </w:p>
    <w:p w14:paraId="08BE4C38" w14:textId="7920D08C" w:rsidR="00947ADC" w:rsidRPr="00380259" w:rsidRDefault="000554E8" w:rsidP="00380259">
      <w:pPr>
        <w:pStyle w:val="Heading2"/>
        <w:numPr>
          <w:ilvl w:val="0"/>
          <w:numId w:val="0"/>
        </w:numPr>
        <w:spacing w:line="240" w:lineRule="auto"/>
        <w:jc w:val="both"/>
        <w:rPr>
          <w:rFonts w:cs="Arial"/>
          <w:szCs w:val="22"/>
        </w:rPr>
      </w:pPr>
      <w:r w:rsidRPr="00380259">
        <w:rPr>
          <w:rFonts w:cs="Arial"/>
          <w:szCs w:val="22"/>
        </w:rPr>
        <w:t>Principle</w:t>
      </w:r>
    </w:p>
    <w:p w14:paraId="075B66C9" w14:textId="77777777" w:rsidR="00947ADC" w:rsidRPr="00380259" w:rsidRDefault="00947ADC" w:rsidP="00380259">
      <w:pPr>
        <w:rPr>
          <w:rFonts w:ascii="Arial" w:hAnsi="Arial" w:cs="Arial"/>
          <w:sz w:val="22"/>
          <w:szCs w:val="22"/>
        </w:rPr>
      </w:pPr>
    </w:p>
    <w:p w14:paraId="7D897C00" w14:textId="553C97D2" w:rsidR="00947ADC" w:rsidRPr="00380259" w:rsidRDefault="00947ADC"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Core Policy 34 supports development in the rural area where it supports sustainable farming</w:t>
      </w:r>
      <w:r w:rsidR="00E62E3A" w:rsidRPr="00380259">
        <w:rPr>
          <w:rFonts w:ascii="Arial" w:hAnsi="Arial" w:cs="Arial"/>
          <w:color w:val="000000" w:themeColor="text1"/>
          <w:sz w:val="22"/>
          <w:szCs w:val="22"/>
        </w:rPr>
        <w:t xml:space="preserve"> </w:t>
      </w:r>
      <w:r w:rsidRPr="00380259">
        <w:rPr>
          <w:rFonts w:ascii="Arial" w:hAnsi="Arial" w:cs="Arial"/>
          <w:color w:val="000000" w:themeColor="text1"/>
          <w:sz w:val="22"/>
          <w:szCs w:val="22"/>
        </w:rPr>
        <w:t>and food production, facilitates rural diversification and assists existing rural businesses, provided the development is appropriately scaled and does not result in unacceptable impacts.</w:t>
      </w:r>
    </w:p>
    <w:p w14:paraId="1E671545" w14:textId="42FF5263" w:rsidR="00947ADC" w:rsidRPr="00380259" w:rsidRDefault="00947ADC"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 xml:space="preserve">The application relates to an existing agricultural barn situated within an established agricultural holding. The building is currently used in connection with agricultural and forestry </w:t>
      </w:r>
      <w:r w:rsidR="00E62E3A" w:rsidRPr="00380259">
        <w:rPr>
          <w:rFonts w:ascii="Arial" w:hAnsi="Arial" w:cs="Arial"/>
          <w:color w:val="000000" w:themeColor="text1"/>
          <w:sz w:val="22"/>
          <w:szCs w:val="22"/>
        </w:rPr>
        <w:t>activities,</w:t>
      </w:r>
      <w:r w:rsidRPr="00380259">
        <w:rPr>
          <w:rFonts w:ascii="Arial" w:hAnsi="Arial" w:cs="Arial"/>
          <w:color w:val="000000" w:themeColor="text1"/>
          <w:sz w:val="22"/>
          <w:szCs w:val="22"/>
        </w:rPr>
        <w:t xml:space="preserve"> and the proposed works are intended to improve the functionality, accessibility and longevity of the structure rather than facilitate a new use. The submitted information explains that the alterations are required to accommodate agricultural and forestry equipment, provide improved storage arrangements and support the ongoing operation of the associated rural enterprise.</w:t>
      </w:r>
    </w:p>
    <w:p w14:paraId="60B28DA8" w14:textId="77777777" w:rsidR="00E62E3A" w:rsidRPr="00380259" w:rsidRDefault="00E62E3A" w:rsidP="00380259">
      <w:pPr>
        <w:jc w:val="both"/>
        <w:rPr>
          <w:rFonts w:ascii="Arial" w:hAnsi="Arial" w:cs="Arial"/>
          <w:color w:val="000000" w:themeColor="text1"/>
          <w:sz w:val="22"/>
          <w:szCs w:val="22"/>
        </w:rPr>
      </w:pPr>
    </w:p>
    <w:p w14:paraId="31E451E9" w14:textId="00E747E4" w:rsidR="00947ADC" w:rsidRPr="00380259" w:rsidRDefault="00947ADC"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It is also material that planning permission was granted under application PL/2022/03712 for substantially the same works. Whilst that permission has now lapsed, officers note that there have been no material changes in planning policy, site circumstances or the nature of the proposal which would justify reaching a different conclusion. The principle of the development is therefore considered acceptable, subject to the detailed matters considered below</w:t>
      </w:r>
      <w:r w:rsidR="005523D7" w:rsidRPr="00380259">
        <w:rPr>
          <w:rFonts w:ascii="Arial" w:hAnsi="Arial" w:cs="Arial"/>
          <w:color w:val="000000" w:themeColor="text1"/>
          <w:sz w:val="22"/>
          <w:szCs w:val="22"/>
        </w:rPr>
        <w:t>.</w:t>
      </w:r>
    </w:p>
    <w:p w14:paraId="1BD46C32" w14:textId="77777777" w:rsidR="009F2AA4" w:rsidRPr="00380259" w:rsidRDefault="009F2AA4" w:rsidP="00380259">
      <w:pPr>
        <w:jc w:val="both"/>
        <w:rPr>
          <w:rFonts w:ascii="Arial" w:hAnsi="Arial" w:cs="Arial"/>
          <w:color w:val="000000" w:themeColor="text1"/>
          <w:sz w:val="22"/>
          <w:szCs w:val="22"/>
        </w:rPr>
      </w:pPr>
    </w:p>
    <w:p w14:paraId="2B1D849C" w14:textId="66A4C54F" w:rsidR="009F2AA4" w:rsidRPr="00380259" w:rsidRDefault="009F2AA4" w:rsidP="00380259">
      <w:pPr>
        <w:jc w:val="both"/>
        <w:rPr>
          <w:rFonts w:ascii="Arial" w:hAnsi="Arial" w:cs="Arial"/>
          <w:sz w:val="22"/>
          <w:szCs w:val="22"/>
        </w:rPr>
      </w:pPr>
      <w:r w:rsidRPr="00380259">
        <w:rPr>
          <w:rFonts w:ascii="Arial" w:hAnsi="Arial" w:cs="Arial"/>
          <w:sz w:val="22"/>
          <w:szCs w:val="22"/>
        </w:rPr>
        <w:t xml:space="preserve">Since the determination of the previous application, the National Planning Policy Framework has been revised – August 2026. However, officers are satisfied that the updated </w:t>
      </w:r>
      <w:r w:rsidR="00380259">
        <w:rPr>
          <w:rFonts w:ascii="Arial" w:hAnsi="Arial" w:cs="Arial"/>
          <w:sz w:val="22"/>
          <w:szCs w:val="22"/>
        </w:rPr>
        <w:t xml:space="preserve">relevant </w:t>
      </w:r>
      <w:r w:rsidRPr="00380259">
        <w:rPr>
          <w:rFonts w:ascii="Arial" w:hAnsi="Arial" w:cs="Arial"/>
          <w:sz w:val="22"/>
          <w:szCs w:val="22"/>
        </w:rPr>
        <w:t>provisions relating to sustainable development, rural economic growth, design and amenity do not materially alter the planning balance in this case. The proposal remains compliant with the relevant policies of the development plan and the NPPF and there have been no material changes in site circumstances which would justify reaching a different conclusion.</w:t>
      </w:r>
    </w:p>
    <w:p w14:paraId="328AFB26" w14:textId="77777777" w:rsidR="009F2AA4" w:rsidRPr="00380259" w:rsidRDefault="009F2AA4" w:rsidP="00380259">
      <w:pPr>
        <w:jc w:val="both"/>
        <w:rPr>
          <w:rFonts w:ascii="Arial" w:hAnsi="Arial" w:cs="Arial"/>
          <w:sz w:val="22"/>
          <w:szCs w:val="22"/>
        </w:rPr>
      </w:pPr>
    </w:p>
    <w:p w14:paraId="01DC084E" w14:textId="1F2724C0" w:rsidR="00B341CC" w:rsidRPr="00380259" w:rsidRDefault="00B341CC" w:rsidP="00380259">
      <w:pPr>
        <w:pStyle w:val="Heading2"/>
        <w:numPr>
          <w:ilvl w:val="0"/>
          <w:numId w:val="0"/>
        </w:numPr>
        <w:spacing w:line="240" w:lineRule="auto"/>
        <w:jc w:val="both"/>
        <w:rPr>
          <w:rFonts w:cs="Arial"/>
          <w:szCs w:val="22"/>
        </w:rPr>
      </w:pPr>
      <w:r w:rsidRPr="00380259">
        <w:rPr>
          <w:rFonts w:cs="Arial"/>
          <w:szCs w:val="22"/>
        </w:rPr>
        <w:t>Design</w:t>
      </w:r>
      <w:r w:rsidR="000554E8" w:rsidRPr="00380259">
        <w:rPr>
          <w:rFonts w:cs="Arial"/>
          <w:szCs w:val="22"/>
        </w:rPr>
        <w:t xml:space="preserve">, Character and Landscape Impacts </w:t>
      </w:r>
    </w:p>
    <w:p w14:paraId="26EC74D5" w14:textId="77777777" w:rsidR="000554E8" w:rsidRPr="00380259" w:rsidRDefault="000554E8" w:rsidP="00380259">
      <w:pPr>
        <w:jc w:val="both"/>
        <w:rPr>
          <w:rFonts w:ascii="Arial" w:hAnsi="Arial" w:cs="Arial"/>
          <w:sz w:val="22"/>
          <w:szCs w:val="22"/>
        </w:rPr>
      </w:pPr>
    </w:p>
    <w:p w14:paraId="73C880B0" w14:textId="24FA0708" w:rsidR="001E54EC" w:rsidRPr="00380259" w:rsidRDefault="001E54EC" w:rsidP="00380259">
      <w:pPr>
        <w:jc w:val="both"/>
        <w:rPr>
          <w:rFonts w:ascii="Arial" w:hAnsi="Arial" w:cs="Arial"/>
          <w:sz w:val="22"/>
          <w:szCs w:val="22"/>
        </w:rPr>
      </w:pPr>
      <w:r w:rsidRPr="00380259">
        <w:rPr>
          <w:rFonts w:ascii="Arial" w:hAnsi="Arial" w:cs="Arial"/>
          <w:sz w:val="22"/>
          <w:szCs w:val="22"/>
        </w:rPr>
        <w:t>Core Policy 57 of the Wiltshire Core Strategy requires development to achieve a high standard of design that responds positively to local character, context and distinctiveness.</w:t>
      </w:r>
    </w:p>
    <w:p w14:paraId="6DFDD4E6" w14:textId="77777777" w:rsidR="001E54EC" w:rsidRPr="00380259" w:rsidRDefault="001E54EC" w:rsidP="00380259">
      <w:pPr>
        <w:jc w:val="both"/>
        <w:rPr>
          <w:rFonts w:ascii="Arial" w:hAnsi="Arial" w:cs="Arial"/>
          <w:sz w:val="22"/>
          <w:szCs w:val="22"/>
        </w:rPr>
      </w:pPr>
    </w:p>
    <w:p w14:paraId="3DDD6A39" w14:textId="77777777" w:rsidR="001E54EC" w:rsidRPr="00380259" w:rsidRDefault="001E54EC" w:rsidP="00380259">
      <w:pPr>
        <w:jc w:val="both"/>
        <w:rPr>
          <w:rFonts w:ascii="Arial" w:hAnsi="Arial" w:cs="Arial"/>
          <w:sz w:val="22"/>
          <w:szCs w:val="22"/>
        </w:rPr>
      </w:pPr>
      <w:r w:rsidRPr="00380259">
        <w:rPr>
          <w:rFonts w:ascii="Arial" w:hAnsi="Arial" w:cs="Arial"/>
          <w:sz w:val="22"/>
          <w:szCs w:val="22"/>
        </w:rPr>
        <w:lastRenderedPageBreak/>
        <w:t>Policies DP1-DP4 of the NPPF seek to ensure that development is well-designed, visually attractive, sustainable and responsive to its surroundings. Development should contribute positively to local character, create high quality places and support healthy and inclusive communities.</w:t>
      </w:r>
    </w:p>
    <w:p w14:paraId="7240F17C" w14:textId="77777777" w:rsidR="001E54EC" w:rsidRPr="00380259" w:rsidRDefault="001E54EC" w:rsidP="00380259">
      <w:pPr>
        <w:jc w:val="both"/>
        <w:rPr>
          <w:rFonts w:ascii="Arial" w:hAnsi="Arial" w:cs="Arial"/>
          <w:sz w:val="22"/>
          <w:szCs w:val="22"/>
        </w:rPr>
      </w:pPr>
    </w:p>
    <w:p w14:paraId="407D07A6" w14:textId="77777777" w:rsidR="008E59DE" w:rsidRPr="00380259" w:rsidRDefault="001E54EC" w:rsidP="00380259">
      <w:pPr>
        <w:jc w:val="both"/>
        <w:rPr>
          <w:rFonts w:ascii="Arial" w:hAnsi="Arial" w:cs="Arial"/>
          <w:sz w:val="22"/>
          <w:szCs w:val="22"/>
        </w:rPr>
      </w:pPr>
      <w:r w:rsidRPr="00380259">
        <w:rPr>
          <w:rFonts w:ascii="Arial" w:hAnsi="Arial" w:cs="Arial"/>
          <w:sz w:val="22"/>
          <w:szCs w:val="22"/>
        </w:rPr>
        <w:t xml:space="preserve">The Wiltshire Design Guide provides further guidance on achieving high quality, context-led design and should be </w:t>
      </w:r>
      <w:proofErr w:type="gramStart"/>
      <w:r w:rsidRPr="00380259">
        <w:rPr>
          <w:rFonts w:ascii="Arial" w:hAnsi="Arial" w:cs="Arial"/>
          <w:sz w:val="22"/>
          <w:szCs w:val="22"/>
        </w:rPr>
        <w:t>taken into account</w:t>
      </w:r>
      <w:proofErr w:type="gramEnd"/>
      <w:r w:rsidRPr="00380259">
        <w:rPr>
          <w:rFonts w:ascii="Arial" w:hAnsi="Arial" w:cs="Arial"/>
          <w:sz w:val="22"/>
          <w:szCs w:val="22"/>
        </w:rPr>
        <w:t xml:space="preserve"> where relevant.</w:t>
      </w:r>
    </w:p>
    <w:p w14:paraId="236D3E2E" w14:textId="77777777" w:rsidR="00673C45" w:rsidRPr="00380259" w:rsidRDefault="00673C45" w:rsidP="00380259">
      <w:pPr>
        <w:jc w:val="both"/>
        <w:rPr>
          <w:rFonts w:ascii="Arial" w:hAnsi="Arial" w:cs="Arial"/>
          <w:sz w:val="22"/>
          <w:szCs w:val="22"/>
        </w:rPr>
      </w:pPr>
    </w:p>
    <w:p w14:paraId="01C89E7D" w14:textId="77777777" w:rsidR="000B559D" w:rsidRPr="00380259" w:rsidRDefault="000B559D" w:rsidP="00380259">
      <w:pPr>
        <w:jc w:val="both"/>
        <w:rPr>
          <w:rFonts w:ascii="Arial" w:hAnsi="Arial" w:cs="Arial"/>
          <w:sz w:val="22"/>
          <w:szCs w:val="22"/>
        </w:rPr>
      </w:pPr>
      <w:r w:rsidRPr="00380259">
        <w:rPr>
          <w:rFonts w:ascii="Arial" w:hAnsi="Arial" w:cs="Arial"/>
          <w:sz w:val="22"/>
          <w:szCs w:val="22"/>
        </w:rPr>
        <w:t>Core Policies 51 and 57 of the Wiltshire Core Strategy seek to ensure that development responds positively to local character and conserves landscape quality. Saved Policy C6 similarly seeks to protect the character and appearance of the Special Landscape Area. Policies DP1-DP4 of the NPPF require development to be well-designed and sympathetic to its surroundings.</w:t>
      </w:r>
    </w:p>
    <w:p w14:paraId="2E4CAD85" w14:textId="77777777" w:rsidR="000B559D" w:rsidRPr="00380259" w:rsidRDefault="000B559D" w:rsidP="00380259">
      <w:pPr>
        <w:jc w:val="both"/>
        <w:rPr>
          <w:rFonts w:ascii="Arial" w:hAnsi="Arial" w:cs="Arial"/>
          <w:sz w:val="22"/>
          <w:szCs w:val="22"/>
        </w:rPr>
      </w:pPr>
    </w:p>
    <w:p w14:paraId="0874CD06" w14:textId="77777777" w:rsidR="000B559D" w:rsidRPr="00380259" w:rsidRDefault="000B559D" w:rsidP="00380259">
      <w:pPr>
        <w:jc w:val="both"/>
        <w:rPr>
          <w:rFonts w:ascii="Arial" w:hAnsi="Arial" w:cs="Arial"/>
          <w:sz w:val="22"/>
          <w:szCs w:val="22"/>
        </w:rPr>
      </w:pPr>
      <w:r w:rsidRPr="00380259">
        <w:rPr>
          <w:rFonts w:ascii="Arial" w:hAnsi="Arial" w:cs="Arial"/>
          <w:sz w:val="22"/>
          <w:szCs w:val="22"/>
        </w:rPr>
        <w:t>The application site occupies a rural location and contains an existing agricultural barn which is already a well-established feature within the landscape. The proposal would retain the agricultural function and overall form of the building, with alterations principally comprising the installation of roller shutter doors, replacement cladding and a modest alteration to part of the roof profile.</w:t>
      </w:r>
    </w:p>
    <w:p w14:paraId="58487EDD" w14:textId="77777777" w:rsidR="000B559D" w:rsidRPr="00380259" w:rsidRDefault="000B559D" w:rsidP="00380259">
      <w:pPr>
        <w:jc w:val="both"/>
        <w:rPr>
          <w:rFonts w:ascii="Arial" w:hAnsi="Arial" w:cs="Arial"/>
          <w:sz w:val="22"/>
          <w:szCs w:val="22"/>
        </w:rPr>
      </w:pPr>
    </w:p>
    <w:p w14:paraId="03EA07B9" w14:textId="2C238DDF" w:rsidR="000B559D" w:rsidRPr="00380259" w:rsidRDefault="00C8154A" w:rsidP="00380259">
      <w:pPr>
        <w:jc w:val="both"/>
        <w:rPr>
          <w:rFonts w:ascii="Arial" w:hAnsi="Arial" w:cs="Arial"/>
          <w:sz w:val="22"/>
          <w:szCs w:val="22"/>
        </w:rPr>
      </w:pPr>
      <w:r w:rsidRPr="00380259">
        <w:rPr>
          <w:rFonts w:ascii="Arial" w:hAnsi="Arial" w:cs="Arial"/>
          <w:sz w:val="22"/>
          <w:szCs w:val="22"/>
        </w:rPr>
        <w:t>The proposal would result in a more well-maintained appearance whilst retaining the agricultural character of the building</w:t>
      </w:r>
      <w:r w:rsidR="000B559D" w:rsidRPr="00380259">
        <w:rPr>
          <w:rFonts w:ascii="Arial" w:hAnsi="Arial" w:cs="Arial"/>
          <w:sz w:val="22"/>
          <w:szCs w:val="22"/>
        </w:rPr>
        <w:t xml:space="preserve">, the use of agricultural materials, including profiled metal sheeting and roller shutter doors, is typical of contemporary agricultural buildings. The works would not alter the fundamental agricultural character of the structure nor introduce built form that would appear </w:t>
      </w:r>
      <w:r w:rsidR="00562632">
        <w:rPr>
          <w:rFonts w:ascii="Arial" w:hAnsi="Arial" w:cs="Arial"/>
          <w:sz w:val="22"/>
          <w:szCs w:val="22"/>
        </w:rPr>
        <w:t xml:space="preserve">significantly </w:t>
      </w:r>
      <w:r w:rsidR="000B559D" w:rsidRPr="00380259">
        <w:rPr>
          <w:rFonts w:ascii="Arial" w:hAnsi="Arial" w:cs="Arial"/>
          <w:sz w:val="22"/>
          <w:szCs w:val="22"/>
        </w:rPr>
        <w:t>out of keeping within its rural context.</w:t>
      </w:r>
    </w:p>
    <w:p w14:paraId="26E45385" w14:textId="77777777" w:rsidR="000B559D" w:rsidRPr="00380259" w:rsidRDefault="000B559D" w:rsidP="00380259">
      <w:pPr>
        <w:jc w:val="both"/>
        <w:rPr>
          <w:rFonts w:ascii="Arial" w:hAnsi="Arial" w:cs="Arial"/>
          <w:sz w:val="22"/>
          <w:szCs w:val="22"/>
        </w:rPr>
      </w:pPr>
    </w:p>
    <w:p w14:paraId="4436F294" w14:textId="77777777" w:rsidR="000B559D" w:rsidRPr="00380259" w:rsidRDefault="000B559D" w:rsidP="00380259">
      <w:pPr>
        <w:jc w:val="both"/>
        <w:rPr>
          <w:rFonts w:ascii="Arial" w:hAnsi="Arial" w:cs="Arial"/>
          <w:sz w:val="22"/>
          <w:szCs w:val="22"/>
        </w:rPr>
      </w:pPr>
      <w:r w:rsidRPr="00380259">
        <w:rPr>
          <w:rFonts w:ascii="Arial" w:hAnsi="Arial" w:cs="Arial"/>
          <w:sz w:val="22"/>
          <w:szCs w:val="22"/>
        </w:rPr>
        <w:t>Officers note that the building is currently in a relatively poor state of repair. The proposed refurbishment works would improve the appearance and longevity of the building and ensure its continued use as part of the wider agricultural holding.</w:t>
      </w:r>
    </w:p>
    <w:p w14:paraId="5A8B2AF6" w14:textId="77777777" w:rsidR="000B559D" w:rsidRPr="00380259" w:rsidRDefault="000B559D" w:rsidP="00380259">
      <w:pPr>
        <w:jc w:val="both"/>
        <w:rPr>
          <w:rFonts w:ascii="Arial" w:hAnsi="Arial" w:cs="Arial"/>
          <w:sz w:val="22"/>
          <w:szCs w:val="22"/>
        </w:rPr>
      </w:pPr>
    </w:p>
    <w:p w14:paraId="0B04F30F" w14:textId="77777777" w:rsidR="000B559D" w:rsidRPr="00380259" w:rsidRDefault="000B559D" w:rsidP="00380259">
      <w:pPr>
        <w:jc w:val="both"/>
        <w:rPr>
          <w:rFonts w:ascii="Arial" w:hAnsi="Arial" w:cs="Arial"/>
          <w:sz w:val="22"/>
          <w:szCs w:val="22"/>
        </w:rPr>
      </w:pPr>
      <w:r w:rsidRPr="00380259">
        <w:rPr>
          <w:rFonts w:ascii="Arial" w:hAnsi="Arial" w:cs="Arial"/>
          <w:sz w:val="22"/>
          <w:szCs w:val="22"/>
        </w:rPr>
        <w:t>The alterations would result in only a modest increase in building volume associated with the amended roof slope. Given the scale of the existing building, the agricultural context and the limited visibility of the site within the wider landscape, the proposal would not result in any materially harmful impact upon the character of the countryside, the Special Landscape Area or the wider landscape setting.</w:t>
      </w:r>
    </w:p>
    <w:p w14:paraId="0B125B38" w14:textId="77777777" w:rsidR="000B559D" w:rsidRPr="00380259" w:rsidRDefault="000B559D" w:rsidP="00380259">
      <w:pPr>
        <w:jc w:val="both"/>
        <w:rPr>
          <w:rFonts w:ascii="Arial" w:hAnsi="Arial" w:cs="Arial"/>
          <w:sz w:val="22"/>
          <w:szCs w:val="22"/>
        </w:rPr>
      </w:pPr>
    </w:p>
    <w:p w14:paraId="57ED4A7C" w14:textId="5193FF38" w:rsidR="000B559D" w:rsidRPr="00380259" w:rsidRDefault="000B559D" w:rsidP="00380259">
      <w:pPr>
        <w:jc w:val="both"/>
        <w:rPr>
          <w:rFonts w:ascii="Arial" w:hAnsi="Arial" w:cs="Arial"/>
          <w:sz w:val="22"/>
          <w:szCs w:val="22"/>
        </w:rPr>
      </w:pPr>
      <w:r w:rsidRPr="00380259">
        <w:rPr>
          <w:rFonts w:ascii="Arial" w:hAnsi="Arial" w:cs="Arial"/>
          <w:sz w:val="22"/>
          <w:szCs w:val="22"/>
        </w:rPr>
        <w:t>The proposal therefore accords with Core Policies 51 and 57 of the Wiltshire Core Strategy, Saved Policy C6 and Policies DP1-DP4 of the NPPF.</w:t>
      </w:r>
    </w:p>
    <w:p w14:paraId="63530A68" w14:textId="77777777" w:rsidR="00E03EDD" w:rsidRPr="00380259" w:rsidRDefault="00E03EDD" w:rsidP="00380259">
      <w:pPr>
        <w:jc w:val="both"/>
        <w:rPr>
          <w:rFonts w:ascii="Arial" w:hAnsi="Arial" w:cs="Arial"/>
          <w:b/>
          <w:bCs/>
          <w:sz w:val="22"/>
          <w:szCs w:val="22"/>
        </w:rPr>
      </w:pPr>
    </w:p>
    <w:p w14:paraId="03C31B11" w14:textId="77777777" w:rsidR="000C0D1A" w:rsidRPr="00380259" w:rsidRDefault="000C0D1A" w:rsidP="00380259">
      <w:pPr>
        <w:pStyle w:val="Heading2"/>
        <w:numPr>
          <w:ilvl w:val="0"/>
          <w:numId w:val="0"/>
        </w:numPr>
        <w:spacing w:line="240" w:lineRule="auto"/>
        <w:jc w:val="both"/>
        <w:rPr>
          <w:rFonts w:cs="Arial"/>
          <w:szCs w:val="22"/>
        </w:rPr>
      </w:pPr>
      <w:r w:rsidRPr="00380259">
        <w:rPr>
          <w:rFonts w:cs="Arial"/>
          <w:szCs w:val="22"/>
        </w:rPr>
        <w:t>Amenity</w:t>
      </w:r>
    </w:p>
    <w:p w14:paraId="568E3C0E" w14:textId="77777777" w:rsidR="00290419" w:rsidRPr="00380259" w:rsidRDefault="00290419" w:rsidP="00380259">
      <w:pPr>
        <w:jc w:val="both"/>
        <w:rPr>
          <w:rFonts w:ascii="Arial" w:hAnsi="Arial" w:cs="Arial"/>
          <w:color w:val="000000" w:themeColor="text1"/>
          <w:sz w:val="22"/>
          <w:szCs w:val="22"/>
        </w:rPr>
      </w:pPr>
    </w:p>
    <w:p w14:paraId="515185B4" w14:textId="77777777" w:rsidR="001F5A5A" w:rsidRPr="00380259" w:rsidRDefault="001F5A5A"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Core Policy 57 (vii) requires development to avoid unacceptable impacts upon neighbouring amenity. Policy P3 of the NPPF similarly requires development to avoid unacceptable effects on the living conditions of neighbouring occupiers.</w:t>
      </w:r>
    </w:p>
    <w:p w14:paraId="52DE9D4B" w14:textId="77777777" w:rsidR="001F5A5A" w:rsidRPr="00380259" w:rsidRDefault="001F5A5A" w:rsidP="00380259">
      <w:pPr>
        <w:jc w:val="both"/>
        <w:rPr>
          <w:rFonts w:ascii="Arial" w:hAnsi="Arial" w:cs="Arial"/>
          <w:color w:val="000000" w:themeColor="text1"/>
          <w:sz w:val="22"/>
          <w:szCs w:val="22"/>
        </w:rPr>
      </w:pPr>
    </w:p>
    <w:p w14:paraId="3F832654" w14:textId="77777777" w:rsidR="001F5A5A" w:rsidRPr="00380259" w:rsidRDefault="001F5A5A"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The proposal relates to alterations to the fabric of an existing agricultural building and would not introduce a new use of the site. The building would continue to serve agricultural and forestry purposes as existing.</w:t>
      </w:r>
    </w:p>
    <w:p w14:paraId="15260F92" w14:textId="77777777" w:rsidR="001F5A5A" w:rsidRPr="00380259" w:rsidRDefault="001F5A5A" w:rsidP="00380259">
      <w:pPr>
        <w:jc w:val="both"/>
        <w:rPr>
          <w:rFonts w:ascii="Arial" w:hAnsi="Arial" w:cs="Arial"/>
          <w:color w:val="000000" w:themeColor="text1"/>
          <w:sz w:val="22"/>
          <w:szCs w:val="22"/>
        </w:rPr>
      </w:pPr>
    </w:p>
    <w:p w14:paraId="2562397C" w14:textId="77777777" w:rsidR="001F5A5A" w:rsidRPr="00380259" w:rsidRDefault="001F5A5A"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The nearest residential properties include Meadow View, Whitegates, The Hollies and Drakes Corner. Having regard to the separation distances involved, the existing lawful use of the site and the nature of the proposed alterations, it is not considered that the proposal would result in unacceptable impacts arising from overlooking, loss of light, overbearing effects or visual dominance.</w:t>
      </w:r>
    </w:p>
    <w:p w14:paraId="7F383221" w14:textId="77777777" w:rsidR="001F5A5A" w:rsidRPr="00380259" w:rsidRDefault="001F5A5A" w:rsidP="00380259">
      <w:pPr>
        <w:jc w:val="both"/>
        <w:rPr>
          <w:rFonts w:ascii="Arial" w:hAnsi="Arial" w:cs="Arial"/>
          <w:color w:val="000000" w:themeColor="text1"/>
          <w:sz w:val="22"/>
          <w:szCs w:val="22"/>
        </w:rPr>
      </w:pPr>
    </w:p>
    <w:p w14:paraId="44442323" w14:textId="77777777" w:rsidR="001F5A5A" w:rsidRPr="00380259" w:rsidRDefault="001F5A5A"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lastRenderedPageBreak/>
        <w:t>Whilst the alterations would improve the functionality of the building, the proposal does not seek permission for any intensified or materially different use. As such, officers are satisfied that the development would not result in unacceptable levels of noise, disturbance or activity beyond that already associated with the lawful agricultural and forestry use of the site.</w:t>
      </w:r>
    </w:p>
    <w:p w14:paraId="466C2E1F" w14:textId="77777777" w:rsidR="001F5A5A" w:rsidRPr="00380259" w:rsidRDefault="001F5A5A" w:rsidP="00380259">
      <w:pPr>
        <w:jc w:val="both"/>
        <w:rPr>
          <w:rFonts w:ascii="Arial" w:hAnsi="Arial" w:cs="Arial"/>
          <w:color w:val="000000" w:themeColor="text1"/>
          <w:sz w:val="22"/>
          <w:szCs w:val="22"/>
        </w:rPr>
      </w:pPr>
    </w:p>
    <w:p w14:paraId="0504CE6F" w14:textId="77777777" w:rsidR="001F5A5A" w:rsidRPr="00380259" w:rsidRDefault="001F5A5A"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The proposal is therefore considered to comply with Core Policy 57 of the Wiltshire Core Strategy and Policy P3 of the NPPF.</w:t>
      </w:r>
    </w:p>
    <w:p w14:paraId="0391614F" w14:textId="77777777" w:rsidR="006B78C8" w:rsidRPr="00380259" w:rsidRDefault="006B78C8" w:rsidP="00380259">
      <w:pPr>
        <w:jc w:val="both"/>
        <w:rPr>
          <w:rFonts w:ascii="Arial" w:hAnsi="Arial" w:cs="Arial"/>
          <w:color w:val="000000" w:themeColor="text1"/>
          <w:sz w:val="22"/>
          <w:szCs w:val="22"/>
        </w:rPr>
      </w:pPr>
    </w:p>
    <w:p w14:paraId="7AF055B5" w14:textId="77777777" w:rsidR="00722BAC" w:rsidRPr="00380259" w:rsidRDefault="000E59B7" w:rsidP="00380259">
      <w:pPr>
        <w:pStyle w:val="Heading2"/>
        <w:numPr>
          <w:ilvl w:val="0"/>
          <w:numId w:val="0"/>
        </w:numPr>
        <w:spacing w:line="240" w:lineRule="auto"/>
        <w:jc w:val="both"/>
        <w:rPr>
          <w:rFonts w:cs="Arial"/>
          <w:szCs w:val="22"/>
        </w:rPr>
      </w:pPr>
      <w:r w:rsidRPr="00380259">
        <w:rPr>
          <w:rFonts w:cs="Arial"/>
          <w:szCs w:val="22"/>
        </w:rPr>
        <w:t xml:space="preserve">Highways Impacts and Parking </w:t>
      </w:r>
    </w:p>
    <w:p w14:paraId="6D492F96" w14:textId="77777777" w:rsidR="00290419" w:rsidRPr="00380259" w:rsidRDefault="00290419" w:rsidP="00380259">
      <w:pPr>
        <w:jc w:val="both"/>
        <w:rPr>
          <w:rFonts w:ascii="Arial" w:hAnsi="Arial" w:cs="Arial"/>
          <w:sz w:val="22"/>
          <w:szCs w:val="22"/>
        </w:rPr>
      </w:pPr>
    </w:p>
    <w:p w14:paraId="4ED53D1C" w14:textId="771149CD" w:rsidR="00F614A5" w:rsidRPr="00380259" w:rsidRDefault="00F614A5" w:rsidP="00380259">
      <w:pPr>
        <w:jc w:val="both"/>
        <w:rPr>
          <w:rFonts w:ascii="Arial" w:hAnsi="Arial" w:cs="Arial"/>
          <w:sz w:val="22"/>
          <w:szCs w:val="22"/>
        </w:rPr>
      </w:pPr>
      <w:r w:rsidRPr="00380259">
        <w:rPr>
          <w:rFonts w:ascii="Arial" w:hAnsi="Arial" w:cs="Arial"/>
          <w:sz w:val="22"/>
          <w:szCs w:val="22"/>
        </w:rPr>
        <w:t>Policies TR3-TR8 of the NPPF seek to ensure that development is supported by safe, suitable and sustainable transport arrangements. Development should provide appropriate access, promote sustainable travel choices where possible and avoid unacceptable impacts on highway safety and the operation of the transport network.</w:t>
      </w:r>
    </w:p>
    <w:p w14:paraId="65964857" w14:textId="77777777" w:rsidR="00F614A5" w:rsidRPr="00380259" w:rsidRDefault="00F614A5" w:rsidP="00380259">
      <w:pPr>
        <w:jc w:val="both"/>
        <w:rPr>
          <w:rFonts w:ascii="Arial" w:hAnsi="Arial" w:cs="Arial"/>
          <w:sz w:val="22"/>
          <w:szCs w:val="22"/>
        </w:rPr>
      </w:pPr>
    </w:p>
    <w:p w14:paraId="51622465" w14:textId="77777777" w:rsidR="00F614A5" w:rsidRPr="00380259" w:rsidRDefault="00F614A5" w:rsidP="00380259">
      <w:pPr>
        <w:jc w:val="both"/>
        <w:rPr>
          <w:rFonts w:ascii="Arial" w:hAnsi="Arial" w:cs="Arial"/>
          <w:sz w:val="22"/>
          <w:szCs w:val="22"/>
        </w:rPr>
      </w:pPr>
      <w:r w:rsidRPr="00380259">
        <w:rPr>
          <w:rFonts w:ascii="Arial" w:hAnsi="Arial" w:cs="Arial"/>
          <w:sz w:val="22"/>
          <w:szCs w:val="22"/>
        </w:rPr>
        <w:t>Core Policies 60-64 of the Wiltshire Core Strategy require development to provide safe access, promote sustainable transport, minimise transport impacts and provide appropriate parking arrangements.</w:t>
      </w:r>
    </w:p>
    <w:p w14:paraId="3D1B1B05" w14:textId="77777777" w:rsidR="00F614A5" w:rsidRPr="00380259" w:rsidRDefault="00F614A5" w:rsidP="00380259">
      <w:pPr>
        <w:jc w:val="both"/>
        <w:rPr>
          <w:rFonts w:ascii="Arial" w:hAnsi="Arial" w:cs="Arial"/>
          <w:sz w:val="22"/>
          <w:szCs w:val="22"/>
        </w:rPr>
      </w:pPr>
    </w:p>
    <w:p w14:paraId="27F54A44" w14:textId="0F4F5C65" w:rsidR="0049413E" w:rsidRPr="00380259" w:rsidRDefault="0049413E" w:rsidP="00380259">
      <w:pPr>
        <w:jc w:val="both"/>
        <w:rPr>
          <w:rFonts w:ascii="Arial" w:hAnsi="Arial" w:cs="Arial"/>
          <w:sz w:val="22"/>
          <w:szCs w:val="22"/>
        </w:rPr>
      </w:pPr>
      <w:r w:rsidRPr="00380259">
        <w:rPr>
          <w:rFonts w:ascii="Arial" w:hAnsi="Arial" w:cs="Arial"/>
          <w:sz w:val="22"/>
          <w:szCs w:val="22"/>
        </w:rPr>
        <w:t xml:space="preserve">The application seeks consent for external and internal alterations to an existing agricultural barn. The submitted Planning Statement confirms that the building will continue to be used for agricultural and forestry purposes and that the proposals do not involve any change of use of the site. The works are intended to improve the functionality, accessibility and operational efficiency of the existing building. </w:t>
      </w:r>
    </w:p>
    <w:p w14:paraId="58EF7D9B" w14:textId="77777777" w:rsidR="0049413E" w:rsidRPr="00380259" w:rsidRDefault="0049413E" w:rsidP="00380259">
      <w:pPr>
        <w:jc w:val="both"/>
        <w:rPr>
          <w:rFonts w:ascii="Arial" w:hAnsi="Arial" w:cs="Arial"/>
          <w:sz w:val="22"/>
          <w:szCs w:val="22"/>
        </w:rPr>
      </w:pPr>
    </w:p>
    <w:p w14:paraId="082ECB0E" w14:textId="4E1C1C73" w:rsidR="0049413E" w:rsidRPr="00380259" w:rsidRDefault="0049413E" w:rsidP="00380259">
      <w:pPr>
        <w:jc w:val="both"/>
        <w:rPr>
          <w:rFonts w:ascii="Arial" w:hAnsi="Arial" w:cs="Arial"/>
          <w:sz w:val="22"/>
          <w:szCs w:val="22"/>
        </w:rPr>
      </w:pPr>
      <w:r w:rsidRPr="00380259">
        <w:rPr>
          <w:rFonts w:ascii="Arial" w:hAnsi="Arial" w:cs="Arial"/>
          <w:sz w:val="22"/>
          <w:szCs w:val="22"/>
        </w:rPr>
        <w:t>The Council's Highway Officer has reviewed the proposal and raises no objection. It</w:t>
      </w:r>
      <w:r w:rsidR="007E1821">
        <w:rPr>
          <w:rFonts w:ascii="Arial" w:hAnsi="Arial" w:cs="Arial"/>
          <w:sz w:val="22"/>
          <w:szCs w:val="22"/>
        </w:rPr>
        <w:t xml:space="preserve"> </w:t>
      </w:r>
      <w:r w:rsidRPr="00380259">
        <w:rPr>
          <w:rFonts w:ascii="Arial" w:hAnsi="Arial" w:cs="Arial"/>
          <w:sz w:val="22"/>
          <w:szCs w:val="22"/>
        </w:rPr>
        <w:t xml:space="preserve">is noted that the development does not involve any alterations to the existing access arrangements, parking provision or internal site layout. Furthermore, given that the building would remain in agricultural and forestry use, the proposal is not anticipated to result in any material increase in vehicle movements or traffic generation beyond that already associated with the lawful use of the site. </w:t>
      </w:r>
    </w:p>
    <w:p w14:paraId="1A562840" w14:textId="77777777" w:rsidR="0049413E" w:rsidRPr="00380259" w:rsidRDefault="0049413E" w:rsidP="00380259">
      <w:pPr>
        <w:jc w:val="both"/>
        <w:rPr>
          <w:rFonts w:ascii="Arial" w:hAnsi="Arial" w:cs="Arial"/>
          <w:sz w:val="22"/>
          <w:szCs w:val="22"/>
        </w:rPr>
      </w:pPr>
    </w:p>
    <w:p w14:paraId="06307BFB" w14:textId="64D4FF6F" w:rsidR="0049413E" w:rsidRPr="00380259" w:rsidRDefault="0049413E" w:rsidP="00380259">
      <w:pPr>
        <w:jc w:val="both"/>
        <w:rPr>
          <w:rFonts w:ascii="Arial" w:hAnsi="Arial" w:cs="Arial"/>
          <w:sz w:val="22"/>
          <w:szCs w:val="22"/>
        </w:rPr>
      </w:pPr>
      <w:r w:rsidRPr="00380259">
        <w:rPr>
          <w:rFonts w:ascii="Arial" w:hAnsi="Arial" w:cs="Arial"/>
          <w:sz w:val="22"/>
          <w:szCs w:val="22"/>
        </w:rPr>
        <w:t xml:space="preserve">Officers note that planning permission was previously granted for substantially the same development under application PL/2022/03712 and there have been no material changes in site circumstances which would alter the previous highway assessment. Having regard to the nature of the proposal and the absence of any changes to site access or operation, the development is not considered likely to have an adverse impact upon highway safety or the operation of the local highway network. </w:t>
      </w:r>
    </w:p>
    <w:p w14:paraId="06D4E4B4" w14:textId="77777777" w:rsidR="0049413E" w:rsidRPr="00380259" w:rsidRDefault="0049413E" w:rsidP="00380259">
      <w:pPr>
        <w:jc w:val="both"/>
        <w:rPr>
          <w:rFonts w:ascii="Arial" w:hAnsi="Arial" w:cs="Arial"/>
          <w:sz w:val="22"/>
          <w:szCs w:val="22"/>
        </w:rPr>
      </w:pPr>
    </w:p>
    <w:p w14:paraId="0D10FFE3" w14:textId="7ECEBDF3" w:rsidR="0049413E" w:rsidRPr="00380259" w:rsidRDefault="0049413E" w:rsidP="00380259">
      <w:pPr>
        <w:jc w:val="both"/>
        <w:rPr>
          <w:rFonts w:ascii="Arial" w:hAnsi="Arial" w:cs="Arial"/>
          <w:sz w:val="22"/>
          <w:szCs w:val="22"/>
        </w:rPr>
      </w:pPr>
      <w:r w:rsidRPr="00380259">
        <w:rPr>
          <w:rFonts w:ascii="Arial" w:hAnsi="Arial" w:cs="Arial"/>
          <w:sz w:val="22"/>
          <w:szCs w:val="22"/>
        </w:rPr>
        <w:t>The proposal is therefore considered to comply with Core Policy 61 of the Wiltshire</w:t>
      </w:r>
      <w:r w:rsidR="008D47D6" w:rsidRPr="00380259">
        <w:rPr>
          <w:rFonts w:ascii="Arial" w:hAnsi="Arial" w:cs="Arial"/>
          <w:sz w:val="22"/>
          <w:szCs w:val="22"/>
        </w:rPr>
        <w:t xml:space="preserve"> </w:t>
      </w:r>
      <w:r w:rsidRPr="00380259">
        <w:rPr>
          <w:rFonts w:ascii="Arial" w:hAnsi="Arial" w:cs="Arial"/>
          <w:sz w:val="22"/>
          <w:szCs w:val="22"/>
        </w:rPr>
        <w:t>Core Strategy</w:t>
      </w:r>
      <w:r w:rsidR="008D47D6" w:rsidRPr="00380259">
        <w:rPr>
          <w:rFonts w:ascii="Arial" w:hAnsi="Arial" w:cs="Arial"/>
          <w:sz w:val="22"/>
          <w:szCs w:val="22"/>
        </w:rPr>
        <w:t xml:space="preserve"> and the relevant provision of the NPPF</w:t>
      </w:r>
      <w:r w:rsidRPr="00380259">
        <w:rPr>
          <w:rFonts w:ascii="Arial" w:hAnsi="Arial" w:cs="Arial"/>
          <w:sz w:val="22"/>
          <w:szCs w:val="22"/>
        </w:rPr>
        <w:t>.</w:t>
      </w:r>
    </w:p>
    <w:p w14:paraId="4E785F97" w14:textId="77777777" w:rsidR="00366EEE" w:rsidRPr="00380259" w:rsidRDefault="00366EEE" w:rsidP="00380259">
      <w:pPr>
        <w:jc w:val="both"/>
        <w:rPr>
          <w:rFonts w:ascii="Arial" w:hAnsi="Arial" w:cs="Arial"/>
          <w:b/>
          <w:bCs/>
          <w:sz w:val="22"/>
          <w:szCs w:val="22"/>
        </w:rPr>
      </w:pPr>
    </w:p>
    <w:p w14:paraId="1CD2D103" w14:textId="77777777" w:rsidR="003D5959" w:rsidRPr="00380259" w:rsidRDefault="003D5959" w:rsidP="00380259">
      <w:pPr>
        <w:pStyle w:val="Heading2"/>
        <w:numPr>
          <w:ilvl w:val="0"/>
          <w:numId w:val="0"/>
        </w:numPr>
        <w:spacing w:line="240" w:lineRule="auto"/>
        <w:jc w:val="both"/>
        <w:rPr>
          <w:rFonts w:cs="Arial"/>
          <w:szCs w:val="22"/>
        </w:rPr>
      </w:pPr>
      <w:r w:rsidRPr="00380259">
        <w:rPr>
          <w:rFonts w:cs="Arial"/>
          <w:szCs w:val="22"/>
        </w:rPr>
        <w:t>Ecology and Biodiversity</w:t>
      </w:r>
    </w:p>
    <w:p w14:paraId="5EA91A62" w14:textId="7AF7F274" w:rsidR="003D5959" w:rsidRPr="00380259" w:rsidRDefault="003D5959" w:rsidP="00380259">
      <w:pPr>
        <w:pStyle w:val="Heading3"/>
        <w:numPr>
          <w:ilvl w:val="0"/>
          <w:numId w:val="0"/>
        </w:numPr>
        <w:spacing w:line="240" w:lineRule="auto"/>
        <w:jc w:val="both"/>
        <w:rPr>
          <w:rFonts w:cs="Arial"/>
          <w:szCs w:val="22"/>
        </w:rPr>
      </w:pPr>
    </w:p>
    <w:p w14:paraId="18660795" w14:textId="77777777" w:rsidR="002D6BF2" w:rsidRPr="00380259" w:rsidRDefault="002D6BF2" w:rsidP="00380259">
      <w:pPr>
        <w:jc w:val="both"/>
        <w:rPr>
          <w:rFonts w:ascii="Arial" w:hAnsi="Arial" w:cs="Arial"/>
          <w:sz w:val="22"/>
          <w:szCs w:val="22"/>
        </w:rPr>
      </w:pPr>
      <w:r w:rsidRPr="00380259">
        <w:rPr>
          <w:rFonts w:ascii="Arial" w:hAnsi="Arial" w:cs="Arial"/>
          <w:sz w:val="22"/>
          <w:szCs w:val="22"/>
        </w:rPr>
        <w:t>Core Policy 50 of the Wiltshire Core Strategy requires development to protect and, where appropriate, enhance biodiversity and geodiversity interests.</w:t>
      </w:r>
    </w:p>
    <w:p w14:paraId="1D3D9AC6" w14:textId="77777777" w:rsidR="002D6BF2" w:rsidRPr="00380259" w:rsidRDefault="002D6BF2" w:rsidP="00380259">
      <w:pPr>
        <w:jc w:val="both"/>
        <w:rPr>
          <w:rFonts w:ascii="Arial" w:hAnsi="Arial" w:cs="Arial"/>
          <w:sz w:val="22"/>
          <w:szCs w:val="22"/>
        </w:rPr>
      </w:pPr>
    </w:p>
    <w:p w14:paraId="5F6767E2" w14:textId="77777777" w:rsidR="002D6BF2" w:rsidRPr="00380259" w:rsidRDefault="002D6BF2" w:rsidP="00380259">
      <w:pPr>
        <w:jc w:val="both"/>
        <w:rPr>
          <w:rFonts w:ascii="Arial" w:hAnsi="Arial" w:cs="Arial"/>
          <w:sz w:val="22"/>
          <w:szCs w:val="22"/>
        </w:rPr>
      </w:pPr>
      <w:r w:rsidRPr="00380259">
        <w:rPr>
          <w:rFonts w:ascii="Arial" w:hAnsi="Arial" w:cs="Arial"/>
          <w:sz w:val="22"/>
          <w:szCs w:val="22"/>
        </w:rPr>
        <w:t>Policy N2 of the NPPF seeks to conserve and enhance biodiversity, support nature recovery, protect habitats and species, and strengthen ecological networks.</w:t>
      </w:r>
    </w:p>
    <w:p w14:paraId="1D092DA8" w14:textId="77777777" w:rsidR="002D6BF2" w:rsidRPr="00380259" w:rsidRDefault="002D6BF2" w:rsidP="00380259">
      <w:pPr>
        <w:jc w:val="both"/>
        <w:rPr>
          <w:rFonts w:ascii="Arial" w:hAnsi="Arial" w:cs="Arial"/>
          <w:sz w:val="22"/>
          <w:szCs w:val="22"/>
        </w:rPr>
      </w:pPr>
    </w:p>
    <w:p w14:paraId="6873AFC6" w14:textId="1426852C" w:rsidR="00142D44" w:rsidRPr="00380259" w:rsidRDefault="00142D44" w:rsidP="00380259">
      <w:pPr>
        <w:jc w:val="both"/>
        <w:rPr>
          <w:rFonts w:ascii="Arial" w:hAnsi="Arial" w:cs="Arial"/>
          <w:sz w:val="22"/>
          <w:szCs w:val="22"/>
        </w:rPr>
      </w:pPr>
      <w:r w:rsidRPr="00380259">
        <w:rPr>
          <w:rFonts w:ascii="Arial" w:hAnsi="Arial" w:cs="Arial"/>
          <w:sz w:val="22"/>
          <w:szCs w:val="22"/>
        </w:rPr>
        <w:t xml:space="preserve">The application is supported by a Preliminary Roost Assessment prepared by </w:t>
      </w:r>
      <w:proofErr w:type="spellStart"/>
      <w:r w:rsidRPr="00380259">
        <w:rPr>
          <w:rFonts w:ascii="Arial" w:hAnsi="Arial" w:cs="Arial"/>
          <w:sz w:val="22"/>
          <w:szCs w:val="22"/>
        </w:rPr>
        <w:t>BatCraft</w:t>
      </w:r>
      <w:proofErr w:type="spellEnd"/>
      <w:r w:rsidRPr="00380259">
        <w:rPr>
          <w:rFonts w:ascii="Arial" w:hAnsi="Arial" w:cs="Arial"/>
          <w:sz w:val="22"/>
          <w:szCs w:val="22"/>
        </w:rPr>
        <w:t xml:space="preserve">. The survey included an internal and external inspection of the existing agricultural barn and found no evidence of bats. The building was assessed as having negligible potential to support roosting bats owing to its poor condition, including significant light ingress, water ingress and </w:t>
      </w:r>
      <w:r w:rsidRPr="00380259">
        <w:rPr>
          <w:rFonts w:ascii="Arial" w:hAnsi="Arial" w:cs="Arial"/>
          <w:sz w:val="22"/>
          <w:szCs w:val="22"/>
        </w:rPr>
        <w:lastRenderedPageBreak/>
        <w:t xml:space="preserve">an unstable internal environment. As such, the report concludes that no further bat surveys are required. </w:t>
      </w:r>
    </w:p>
    <w:p w14:paraId="6CF1D287" w14:textId="77777777" w:rsidR="00142D44" w:rsidRPr="00380259" w:rsidRDefault="00142D44" w:rsidP="00380259">
      <w:pPr>
        <w:jc w:val="both"/>
        <w:rPr>
          <w:rFonts w:ascii="Arial" w:hAnsi="Arial" w:cs="Arial"/>
          <w:sz w:val="22"/>
          <w:szCs w:val="22"/>
        </w:rPr>
      </w:pPr>
    </w:p>
    <w:p w14:paraId="392B1FD0" w14:textId="73349168" w:rsidR="00142D44" w:rsidRPr="00380259" w:rsidRDefault="00142D44" w:rsidP="00380259">
      <w:pPr>
        <w:jc w:val="both"/>
        <w:rPr>
          <w:rFonts w:ascii="Arial" w:hAnsi="Arial" w:cs="Arial"/>
          <w:sz w:val="22"/>
          <w:szCs w:val="22"/>
        </w:rPr>
      </w:pPr>
      <w:r w:rsidRPr="00380259">
        <w:rPr>
          <w:rFonts w:ascii="Arial" w:hAnsi="Arial" w:cs="Arial"/>
          <w:sz w:val="22"/>
          <w:szCs w:val="22"/>
        </w:rPr>
        <w:t xml:space="preserve">The Council's Ecologist has reviewed the submitted ecological information and raises no objection to the proposal subject to conditions. The Ecologist agrees with the conclusions of the Preliminary Roost Assessment and notes that the building has negligible potential to support roosting bats. </w:t>
      </w:r>
    </w:p>
    <w:p w14:paraId="4F330430" w14:textId="77777777" w:rsidR="00142D44" w:rsidRPr="00380259" w:rsidRDefault="00142D44" w:rsidP="00380259">
      <w:pPr>
        <w:jc w:val="both"/>
        <w:rPr>
          <w:rFonts w:ascii="Arial" w:hAnsi="Arial" w:cs="Arial"/>
          <w:sz w:val="22"/>
          <w:szCs w:val="22"/>
        </w:rPr>
      </w:pPr>
    </w:p>
    <w:p w14:paraId="093887DF" w14:textId="77777777" w:rsidR="00D201A2" w:rsidRPr="003B3D64" w:rsidRDefault="00D201A2" w:rsidP="00D201A2">
      <w:pPr>
        <w:jc w:val="both"/>
        <w:rPr>
          <w:rFonts w:ascii="Arial" w:hAnsi="Arial" w:cs="Arial"/>
          <w:color w:val="000000" w:themeColor="text1"/>
          <w:sz w:val="22"/>
          <w:szCs w:val="22"/>
        </w:rPr>
      </w:pPr>
      <w:r w:rsidRPr="003B3D64">
        <w:rPr>
          <w:rFonts w:ascii="Arial" w:hAnsi="Arial" w:cs="Arial"/>
          <w:color w:val="000000" w:themeColor="text1"/>
          <w:sz w:val="22"/>
          <w:szCs w:val="22"/>
        </w:rPr>
        <w:t xml:space="preserve">The application site falls within the catchment of the River Avon SAC and the 13.8km Zone of Influence for the New Forest international designated sites, comprising the New Forest SPA, SAC and Ramsar site. The proposal must therefore be considered under the Conservation of Habitats and Species Regulations 2017 (as amended) in respect of potential impacts arising from nutrient loading and recreational pressure. However, the development would not result in any net increase in residential units or overnight accommodation and, consequently, there is no mechanism by which it could </w:t>
      </w:r>
      <w:r>
        <w:rPr>
          <w:rFonts w:ascii="Arial" w:hAnsi="Arial" w:cs="Arial"/>
          <w:color w:val="000000" w:themeColor="text1"/>
          <w:sz w:val="22"/>
          <w:szCs w:val="22"/>
        </w:rPr>
        <w:t>create</w:t>
      </w:r>
      <w:r w:rsidRPr="003B3D64">
        <w:rPr>
          <w:rFonts w:ascii="Arial" w:hAnsi="Arial" w:cs="Arial"/>
          <w:color w:val="000000" w:themeColor="text1"/>
          <w:sz w:val="22"/>
          <w:szCs w:val="22"/>
        </w:rPr>
        <w:t xml:space="preserve"> additional wastewater discharges or increased recreational pressure on these designated sites. The proposal is therefore not likely to have a significant effect on the integrity of the River Avon SAC, New Forest SPA, New Forest SAC or New Forest Ramsar site, either alone or in combination with other plans or projects.</w:t>
      </w:r>
    </w:p>
    <w:p w14:paraId="238D002A" w14:textId="77777777" w:rsidR="00142D44" w:rsidRPr="00380259" w:rsidRDefault="00142D44" w:rsidP="00380259">
      <w:pPr>
        <w:jc w:val="both"/>
        <w:rPr>
          <w:rFonts w:ascii="Arial" w:hAnsi="Arial" w:cs="Arial"/>
          <w:sz w:val="22"/>
          <w:szCs w:val="22"/>
        </w:rPr>
      </w:pPr>
    </w:p>
    <w:p w14:paraId="5BCA5245" w14:textId="45D15FF6" w:rsidR="00142D44" w:rsidRPr="00380259" w:rsidRDefault="00142D44" w:rsidP="00380259">
      <w:pPr>
        <w:jc w:val="both"/>
        <w:rPr>
          <w:rFonts w:ascii="Arial" w:hAnsi="Arial" w:cs="Arial"/>
          <w:sz w:val="22"/>
          <w:szCs w:val="22"/>
        </w:rPr>
      </w:pPr>
      <w:r w:rsidRPr="00380259">
        <w:rPr>
          <w:rFonts w:ascii="Arial" w:hAnsi="Arial" w:cs="Arial"/>
          <w:sz w:val="22"/>
          <w:szCs w:val="22"/>
        </w:rPr>
        <w:t xml:space="preserve">The Ecologist further advises that the site lies outside the 20m buffer of the River Avon SAC and that, having regard to the nature of the development, significant impacts upon protected species or designated sites are not anticipated. Biodiversity Net Gain requirements are not applicable in this case as the proposal falls below the de minimis threshold. </w:t>
      </w:r>
    </w:p>
    <w:p w14:paraId="20E0AB6E" w14:textId="77777777" w:rsidR="00142D44" w:rsidRPr="00380259" w:rsidRDefault="00142D44" w:rsidP="00380259">
      <w:pPr>
        <w:jc w:val="both"/>
        <w:rPr>
          <w:rFonts w:ascii="Arial" w:hAnsi="Arial" w:cs="Arial"/>
          <w:sz w:val="22"/>
          <w:szCs w:val="22"/>
        </w:rPr>
      </w:pPr>
    </w:p>
    <w:p w14:paraId="7BC31281" w14:textId="661D6882" w:rsidR="00142D44" w:rsidRPr="00380259" w:rsidRDefault="00142D44" w:rsidP="00380259">
      <w:pPr>
        <w:jc w:val="both"/>
        <w:rPr>
          <w:rFonts w:ascii="Arial" w:hAnsi="Arial" w:cs="Arial"/>
          <w:sz w:val="22"/>
          <w:szCs w:val="22"/>
        </w:rPr>
      </w:pPr>
      <w:r w:rsidRPr="00380259">
        <w:rPr>
          <w:rFonts w:ascii="Arial" w:hAnsi="Arial" w:cs="Arial"/>
          <w:sz w:val="22"/>
          <w:szCs w:val="22"/>
        </w:rPr>
        <w:t>Subject to conditions securing biodiversity enhancement measures and controlling external lighting, the proposal is considered to comply with Core Policy 50 of the Wiltshire Core Strategy and the relevant provisions of the National Planning Policy Framework.</w:t>
      </w:r>
    </w:p>
    <w:p w14:paraId="24511A38" w14:textId="77777777" w:rsidR="002D6BF2" w:rsidRPr="00380259" w:rsidRDefault="002D6BF2" w:rsidP="00380259">
      <w:pPr>
        <w:jc w:val="both"/>
        <w:rPr>
          <w:rFonts w:ascii="Arial" w:hAnsi="Arial" w:cs="Arial"/>
          <w:sz w:val="22"/>
          <w:szCs w:val="22"/>
        </w:rPr>
      </w:pPr>
    </w:p>
    <w:p w14:paraId="5300792A" w14:textId="13FC8156" w:rsidR="009613A4" w:rsidRPr="00380259" w:rsidRDefault="009613A4" w:rsidP="00380259">
      <w:pPr>
        <w:pStyle w:val="Heading2"/>
        <w:numPr>
          <w:ilvl w:val="0"/>
          <w:numId w:val="0"/>
        </w:numPr>
        <w:spacing w:line="240" w:lineRule="auto"/>
        <w:jc w:val="both"/>
        <w:rPr>
          <w:rFonts w:cs="Arial"/>
          <w:szCs w:val="22"/>
        </w:rPr>
      </w:pPr>
      <w:r w:rsidRPr="00380259">
        <w:rPr>
          <w:rFonts w:cs="Arial"/>
          <w:szCs w:val="22"/>
        </w:rPr>
        <w:t>Flood Risk</w:t>
      </w:r>
    </w:p>
    <w:p w14:paraId="1C8967DF" w14:textId="77777777" w:rsidR="004239CB" w:rsidRPr="00380259" w:rsidRDefault="004239CB" w:rsidP="00380259">
      <w:pPr>
        <w:jc w:val="both"/>
        <w:rPr>
          <w:rFonts w:ascii="Arial" w:hAnsi="Arial" w:cs="Arial"/>
          <w:color w:val="000000" w:themeColor="text1"/>
          <w:sz w:val="22"/>
          <w:szCs w:val="22"/>
        </w:rPr>
      </w:pPr>
    </w:p>
    <w:p w14:paraId="16E8E3B8" w14:textId="35E7E6AE" w:rsidR="00B80F03" w:rsidRPr="00380259" w:rsidRDefault="00B80F03"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Core Policy 67 of the Wiltshire Core Strategy seeks to ensure that development is appropriately located and designed to avoid increasing flood risk on-site or elsewhere. Sustainable drainage measures should be incorporated where appropriate.</w:t>
      </w:r>
    </w:p>
    <w:p w14:paraId="7F74C542" w14:textId="77777777" w:rsidR="00B80F03" w:rsidRPr="00380259" w:rsidRDefault="00B80F03" w:rsidP="00380259">
      <w:pPr>
        <w:jc w:val="both"/>
        <w:rPr>
          <w:rFonts w:ascii="Arial" w:hAnsi="Arial" w:cs="Arial"/>
          <w:color w:val="000000" w:themeColor="text1"/>
          <w:sz w:val="22"/>
          <w:szCs w:val="22"/>
        </w:rPr>
      </w:pPr>
    </w:p>
    <w:p w14:paraId="3DC076C1" w14:textId="77777777" w:rsidR="00B80F03" w:rsidRPr="00380259" w:rsidRDefault="00B80F03"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 xml:space="preserve">Policies F4-F8 of the NPPF require flood risk to be </w:t>
      </w:r>
      <w:proofErr w:type="gramStart"/>
      <w:r w:rsidRPr="00380259">
        <w:rPr>
          <w:rFonts w:ascii="Arial" w:hAnsi="Arial" w:cs="Arial"/>
          <w:color w:val="000000" w:themeColor="text1"/>
          <w:sz w:val="22"/>
          <w:szCs w:val="22"/>
        </w:rPr>
        <w:t>taken into account</w:t>
      </w:r>
      <w:proofErr w:type="gramEnd"/>
      <w:r w:rsidRPr="00380259">
        <w:rPr>
          <w:rFonts w:ascii="Arial" w:hAnsi="Arial" w:cs="Arial"/>
          <w:color w:val="000000" w:themeColor="text1"/>
          <w:sz w:val="22"/>
          <w:szCs w:val="22"/>
        </w:rPr>
        <w:t xml:space="preserve"> in planning decisions and seek to ensure that development is safe for its lifetime, does not increase flood risk elsewhere and incorporates appropriate drainage measures.</w:t>
      </w:r>
    </w:p>
    <w:p w14:paraId="1B9894AB" w14:textId="77777777" w:rsidR="00B80F03" w:rsidRPr="00380259" w:rsidRDefault="00B80F03" w:rsidP="00380259">
      <w:pPr>
        <w:jc w:val="both"/>
        <w:rPr>
          <w:rFonts w:ascii="Arial" w:hAnsi="Arial" w:cs="Arial"/>
          <w:color w:val="FF0000"/>
          <w:sz w:val="22"/>
          <w:szCs w:val="22"/>
        </w:rPr>
      </w:pPr>
    </w:p>
    <w:p w14:paraId="324AB550" w14:textId="77777777" w:rsidR="0011398A" w:rsidRPr="00380259" w:rsidRDefault="0011398A"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The application relates to alterations to an existing agricultural building and does not involve the construction of a new building or a significant increase in the extent of built development on the site. The submitted Planning Statement confirms that the proposals are primarily intended to improve the functionality and operational efficiency of the existing barn and would retain its agricultural and forestry use.</w:t>
      </w:r>
    </w:p>
    <w:p w14:paraId="114F5F56" w14:textId="77777777" w:rsidR="00FB0D55" w:rsidRPr="00380259" w:rsidRDefault="00FB0D55" w:rsidP="00380259">
      <w:pPr>
        <w:jc w:val="both"/>
        <w:rPr>
          <w:rFonts w:ascii="Arial" w:hAnsi="Arial" w:cs="Arial"/>
          <w:color w:val="FF0000"/>
          <w:sz w:val="22"/>
          <w:szCs w:val="22"/>
        </w:rPr>
      </w:pPr>
    </w:p>
    <w:p w14:paraId="033E0825" w14:textId="136A0C54" w:rsidR="00D07F69" w:rsidRPr="00380259" w:rsidRDefault="0011398A"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The application site lies within Flood Zone 1, which is identified by the Environment Agency as having the lowest probability of flooding</w:t>
      </w:r>
      <w:r w:rsidR="00D07F69" w:rsidRPr="00380259">
        <w:rPr>
          <w:rFonts w:ascii="Arial" w:hAnsi="Arial" w:cs="Arial"/>
          <w:color w:val="000000" w:themeColor="text1"/>
          <w:sz w:val="22"/>
          <w:szCs w:val="22"/>
        </w:rPr>
        <w:t xml:space="preserve"> </w:t>
      </w:r>
      <w:proofErr w:type="gramStart"/>
      <w:r w:rsidR="00D07F69" w:rsidRPr="00380259">
        <w:rPr>
          <w:rFonts w:ascii="Arial" w:hAnsi="Arial" w:cs="Arial"/>
          <w:color w:val="000000" w:themeColor="text1"/>
          <w:sz w:val="22"/>
          <w:szCs w:val="22"/>
        </w:rPr>
        <w:t>and also</w:t>
      </w:r>
      <w:proofErr w:type="gramEnd"/>
      <w:r w:rsidR="00D07F69" w:rsidRPr="00380259">
        <w:rPr>
          <w:rFonts w:ascii="Arial" w:hAnsi="Arial" w:cs="Arial"/>
          <w:color w:val="000000" w:themeColor="text1"/>
          <w:sz w:val="22"/>
          <w:szCs w:val="22"/>
        </w:rPr>
        <w:t xml:space="preserve"> partly within flood zone 3 as shown with the pink wash on the map extract below. </w:t>
      </w:r>
    </w:p>
    <w:p w14:paraId="74AF61E8" w14:textId="77777777" w:rsidR="00D07F69" w:rsidRPr="00380259" w:rsidRDefault="00D07F69" w:rsidP="00380259">
      <w:pPr>
        <w:jc w:val="both"/>
        <w:rPr>
          <w:rFonts w:ascii="Arial" w:hAnsi="Arial" w:cs="Arial"/>
          <w:color w:val="FF0000"/>
          <w:sz w:val="22"/>
          <w:szCs w:val="22"/>
        </w:rPr>
      </w:pPr>
    </w:p>
    <w:p w14:paraId="54490C34" w14:textId="77777777" w:rsidR="00D07F69" w:rsidRPr="00380259" w:rsidRDefault="00D07F69" w:rsidP="00380259">
      <w:pPr>
        <w:jc w:val="both"/>
        <w:rPr>
          <w:rFonts w:ascii="Arial" w:hAnsi="Arial" w:cs="Arial"/>
          <w:color w:val="FF0000"/>
          <w:sz w:val="22"/>
          <w:szCs w:val="22"/>
        </w:rPr>
      </w:pPr>
      <w:r w:rsidRPr="00380259">
        <w:rPr>
          <w:rFonts w:ascii="Arial" w:hAnsi="Arial" w:cs="Arial"/>
          <w:noProof/>
          <w:color w:val="FF0000"/>
          <w:sz w:val="22"/>
          <w:szCs w:val="22"/>
        </w:rPr>
        <w:lastRenderedPageBreak/>
        <w:drawing>
          <wp:inline distT="0" distB="0" distL="0" distR="0" wp14:anchorId="4F3991AE" wp14:editId="6E9691F5">
            <wp:extent cx="2521080" cy="1587582"/>
            <wp:effectExtent l="0" t="0" r="0" b="0"/>
            <wp:docPr id="150155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55088" name=""/>
                    <pic:cNvPicPr/>
                  </pic:nvPicPr>
                  <pic:blipFill>
                    <a:blip r:embed="rId14"/>
                    <a:stretch>
                      <a:fillRect/>
                    </a:stretch>
                  </pic:blipFill>
                  <pic:spPr>
                    <a:xfrm>
                      <a:off x="0" y="0"/>
                      <a:ext cx="2521080" cy="1587582"/>
                    </a:xfrm>
                    <a:prstGeom prst="rect">
                      <a:avLst/>
                    </a:prstGeom>
                  </pic:spPr>
                </pic:pic>
              </a:graphicData>
            </a:graphic>
          </wp:inline>
        </w:drawing>
      </w:r>
    </w:p>
    <w:p w14:paraId="79DCBD38" w14:textId="11B2B6A1" w:rsidR="00C717E1" w:rsidRPr="00380259" w:rsidRDefault="0011398A"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The proposal would not introduce any vulnerable uses and is not considered likely to increase flood risk either within the site or elsewhere. Furthermore, the development would not result in a significant increase in impermeable surfacing</w:t>
      </w:r>
      <w:r w:rsidR="00C717E1" w:rsidRPr="00380259">
        <w:rPr>
          <w:rFonts w:ascii="Arial" w:hAnsi="Arial" w:cs="Arial"/>
          <w:color w:val="000000" w:themeColor="text1"/>
          <w:sz w:val="22"/>
          <w:szCs w:val="22"/>
        </w:rPr>
        <w:t>, drainage is shown on the site plan, this relates back to the recent application for a certificate of lawfulness to prove the commencement of development for the previous approval. The drainage shown is for the runoff from the new gutters on the building and not to alleviate flood risk measures</w:t>
      </w:r>
      <w:r w:rsidR="002111FF" w:rsidRPr="00380259">
        <w:rPr>
          <w:rFonts w:ascii="Arial" w:hAnsi="Arial" w:cs="Arial"/>
          <w:color w:val="000000" w:themeColor="text1"/>
          <w:sz w:val="22"/>
          <w:szCs w:val="22"/>
        </w:rPr>
        <w:t xml:space="preserve">; this is therefore a building regulations matter. </w:t>
      </w:r>
    </w:p>
    <w:p w14:paraId="45486BC9" w14:textId="77777777" w:rsidR="00C717E1" w:rsidRPr="00380259" w:rsidRDefault="00C717E1" w:rsidP="00380259">
      <w:pPr>
        <w:jc w:val="both"/>
        <w:rPr>
          <w:rFonts w:ascii="Arial" w:hAnsi="Arial" w:cs="Arial"/>
          <w:color w:val="FF0000"/>
          <w:sz w:val="22"/>
          <w:szCs w:val="22"/>
        </w:rPr>
      </w:pPr>
    </w:p>
    <w:p w14:paraId="4F626BB2" w14:textId="1733F447" w:rsidR="0011398A" w:rsidRPr="00380259" w:rsidRDefault="0011398A"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Officers note that substantially the same development was previously granted planning permission under application PL/2022/03712 and there have been no material changes in circumstances which would alter the previous assessment in relation to flood risk</w:t>
      </w:r>
      <w:r w:rsidR="002111FF" w:rsidRPr="00380259">
        <w:rPr>
          <w:rFonts w:ascii="Arial" w:hAnsi="Arial" w:cs="Arial"/>
          <w:color w:val="000000" w:themeColor="text1"/>
          <w:sz w:val="22"/>
          <w:szCs w:val="22"/>
        </w:rPr>
        <w:t>.</w:t>
      </w:r>
    </w:p>
    <w:p w14:paraId="0E369FA3" w14:textId="77777777" w:rsidR="002111FF" w:rsidRPr="00380259" w:rsidRDefault="002111FF" w:rsidP="00380259">
      <w:pPr>
        <w:jc w:val="both"/>
        <w:rPr>
          <w:rFonts w:ascii="Arial" w:hAnsi="Arial" w:cs="Arial"/>
          <w:color w:val="FF0000"/>
          <w:sz w:val="22"/>
          <w:szCs w:val="22"/>
        </w:rPr>
      </w:pPr>
    </w:p>
    <w:p w14:paraId="0DCA7863" w14:textId="4B6C52E6" w:rsidR="0011398A" w:rsidRPr="00380259" w:rsidRDefault="0011398A"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Having regard to the nature and scale of the proposal, officers are satisfied that the development can be accommodated without increasing flood risk on or off site and that the proposal complies with Core Policy 67 of the Wiltshire Core Strategy and Policies F4-F8 of the NPPF</w:t>
      </w:r>
      <w:r w:rsidR="00D1552C" w:rsidRPr="00380259">
        <w:rPr>
          <w:rFonts w:ascii="Arial" w:hAnsi="Arial" w:cs="Arial"/>
          <w:color w:val="000000" w:themeColor="text1"/>
          <w:sz w:val="22"/>
          <w:szCs w:val="22"/>
        </w:rPr>
        <w:t>.</w:t>
      </w:r>
    </w:p>
    <w:p w14:paraId="41459997" w14:textId="77777777" w:rsidR="0011398A" w:rsidRPr="00380259" w:rsidRDefault="0011398A" w:rsidP="00380259">
      <w:pPr>
        <w:jc w:val="both"/>
        <w:rPr>
          <w:rFonts w:ascii="Arial" w:hAnsi="Arial" w:cs="Arial"/>
          <w:color w:val="FF0000"/>
          <w:sz w:val="22"/>
          <w:szCs w:val="22"/>
        </w:rPr>
      </w:pPr>
    </w:p>
    <w:p w14:paraId="53B0F1BB" w14:textId="77777777" w:rsidR="003066D0" w:rsidRPr="00380259" w:rsidRDefault="00F7609E" w:rsidP="00380259">
      <w:pPr>
        <w:pStyle w:val="Heading1"/>
        <w:numPr>
          <w:ilvl w:val="0"/>
          <w:numId w:val="0"/>
        </w:numPr>
        <w:spacing w:line="240" w:lineRule="auto"/>
        <w:jc w:val="both"/>
        <w:rPr>
          <w:rFonts w:cs="Arial"/>
          <w:szCs w:val="22"/>
        </w:rPr>
      </w:pPr>
      <w:r w:rsidRPr="00380259">
        <w:rPr>
          <w:rFonts w:cs="Arial"/>
          <w:szCs w:val="22"/>
        </w:rPr>
        <w:t>PLANNING BALANCE AND CONCLUSION</w:t>
      </w:r>
    </w:p>
    <w:p w14:paraId="46367CA8" w14:textId="77777777" w:rsidR="00937DAE" w:rsidRPr="00380259" w:rsidRDefault="00937DAE" w:rsidP="00380259">
      <w:pPr>
        <w:jc w:val="both"/>
        <w:rPr>
          <w:rFonts w:ascii="Arial" w:hAnsi="Arial" w:cs="Arial"/>
          <w:sz w:val="22"/>
          <w:szCs w:val="22"/>
        </w:rPr>
      </w:pPr>
    </w:p>
    <w:p w14:paraId="6E2794BF" w14:textId="77777777" w:rsidR="00CC6EC3" w:rsidRPr="00380259" w:rsidRDefault="00CC6EC3" w:rsidP="00380259">
      <w:pPr>
        <w:jc w:val="both"/>
        <w:rPr>
          <w:rFonts w:ascii="Arial" w:eastAsiaTheme="majorEastAsia" w:hAnsi="Arial" w:cs="Arial"/>
          <w:bCs/>
          <w:color w:val="000000" w:themeColor="text1"/>
          <w:sz w:val="22"/>
          <w:szCs w:val="22"/>
        </w:rPr>
      </w:pPr>
      <w:r w:rsidRPr="00380259">
        <w:rPr>
          <w:rFonts w:ascii="Arial" w:eastAsiaTheme="majorEastAsia" w:hAnsi="Arial" w:cs="Arial"/>
          <w:bCs/>
          <w:color w:val="000000" w:themeColor="text1"/>
          <w:sz w:val="22"/>
          <w:szCs w:val="22"/>
        </w:rPr>
        <w:t>The application seeks consent for external and internal alterations to an existing agricultural barn within an established agricultural holding. The proposed works would support the ongoing operation of the site by improving the functionality, accessibility and usability of the building whilst retaining its agricultural and forestry role.</w:t>
      </w:r>
    </w:p>
    <w:p w14:paraId="7C6F9B4D" w14:textId="77777777" w:rsidR="000E52BB" w:rsidRPr="00380259" w:rsidRDefault="000E52BB" w:rsidP="00380259">
      <w:pPr>
        <w:jc w:val="both"/>
        <w:rPr>
          <w:rFonts w:ascii="Arial" w:eastAsiaTheme="majorEastAsia" w:hAnsi="Arial" w:cs="Arial"/>
          <w:bCs/>
          <w:color w:val="000000" w:themeColor="text1"/>
          <w:sz w:val="22"/>
          <w:szCs w:val="22"/>
        </w:rPr>
      </w:pPr>
    </w:p>
    <w:p w14:paraId="7F8248C3" w14:textId="77777777" w:rsidR="00CC6EC3" w:rsidRPr="00380259" w:rsidRDefault="00CC6EC3" w:rsidP="00380259">
      <w:pPr>
        <w:jc w:val="both"/>
        <w:rPr>
          <w:rFonts w:ascii="Arial" w:eastAsiaTheme="majorEastAsia" w:hAnsi="Arial" w:cs="Arial"/>
          <w:bCs/>
          <w:color w:val="000000" w:themeColor="text1"/>
          <w:sz w:val="22"/>
          <w:szCs w:val="22"/>
        </w:rPr>
      </w:pPr>
      <w:r w:rsidRPr="00380259">
        <w:rPr>
          <w:rFonts w:ascii="Arial" w:eastAsiaTheme="majorEastAsia" w:hAnsi="Arial" w:cs="Arial"/>
          <w:bCs/>
          <w:color w:val="000000" w:themeColor="text1"/>
          <w:sz w:val="22"/>
          <w:szCs w:val="22"/>
        </w:rPr>
        <w:t>Officers acknowledge that the proposal would result in changes to the appearance of the building. However, the works would remain consistent with the character of agricultural development within the countryside and would not result in unacceptable harm to the landscape, rural character or visual amenities of the area. Furthermore, the proposal would not give rise to unacceptable impacts in respect of neighbouring amenity, highway safety, ecology or flood risk.</w:t>
      </w:r>
    </w:p>
    <w:p w14:paraId="73CF24C6" w14:textId="77777777" w:rsidR="00CC6EC3" w:rsidRPr="00380259" w:rsidRDefault="00CC6EC3" w:rsidP="00380259">
      <w:pPr>
        <w:jc w:val="both"/>
        <w:rPr>
          <w:rFonts w:ascii="Arial" w:eastAsiaTheme="majorEastAsia" w:hAnsi="Arial" w:cs="Arial"/>
          <w:bCs/>
          <w:color w:val="000000" w:themeColor="text1"/>
          <w:sz w:val="22"/>
          <w:szCs w:val="22"/>
        </w:rPr>
      </w:pPr>
    </w:p>
    <w:p w14:paraId="442E57E7" w14:textId="78FDC741" w:rsidR="00CC6EC3" w:rsidRPr="00380259" w:rsidRDefault="00CC6EC3" w:rsidP="00380259">
      <w:pPr>
        <w:jc w:val="both"/>
        <w:rPr>
          <w:rFonts w:ascii="Arial" w:eastAsiaTheme="majorEastAsia" w:hAnsi="Arial" w:cs="Arial"/>
          <w:bCs/>
          <w:color w:val="000000" w:themeColor="text1"/>
          <w:sz w:val="22"/>
          <w:szCs w:val="22"/>
        </w:rPr>
      </w:pPr>
      <w:r w:rsidRPr="00380259">
        <w:rPr>
          <w:rFonts w:ascii="Arial" w:eastAsiaTheme="majorEastAsia" w:hAnsi="Arial" w:cs="Arial"/>
          <w:bCs/>
          <w:color w:val="000000" w:themeColor="text1"/>
          <w:sz w:val="22"/>
          <w:szCs w:val="22"/>
        </w:rPr>
        <w:t>Significant weight is afforded to the fact that planning permission was previously granted for substantially the same development under application PL/2022/03712 and that there have been no material changes in planning policy, site circumstances or the nature of the proposal which would justify reaching a different conclusion. Whilst the National Planning Policy Framework has been revised since that decision was issued</w:t>
      </w:r>
      <w:r w:rsidR="007E1821">
        <w:rPr>
          <w:rFonts w:ascii="Arial" w:eastAsiaTheme="majorEastAsia" w:hAnsi="Arial" w:cs="Arial"/>
          <w:bCs/>
          <w:color w:val="000000" w:themeColor="text1"/>
          <w:sz w:val="22"/>
          <w:szCs w:val="22"/>
        </w:rPr>
        <w:t>; and that permission has now expired without being implemented</w:t>
      </w:r>
      <w:r w:rsidRPr="00380259">
        <w:rPr>
          <w:rFonts w:ascii="Arial" w:eastAsiaTheme="majorEastAsia" w:hAnsi="Arial" w:cs="Arial"/>
          <w:bCs/>
          <w:color w:val="000000" w:themeColor="text1"/>
          <w:sz w:val="22"/>
          <w:szCs w:val="22"/>
        </w:rPr>
        <w:t>, officers are satisfied that the updated policy framework does not materially alter the assessment of the proposal.</w:t>
      </w:r>
    </w:p>
    <w:p w14:paraId="3F8577CC" w14:textId="77777777" w:rsidR="00CC6EC3" w:rsidRPr="00380259" w:rsidRDefault="00CC6EC3" w:rsidP="00380259">
      <w:pPr>
        <w:jc w:val="both"/>
        <w:rPr>
          <w:rFonts w:ascii="Arial" w:eastAsiaTheme="majorEastAsia" w:hAnsi="Arial" w:cs="Arial"/>
          <w:bCs/>
          <w:color w:val="000000" w:themeColor="text1"/>
          <w:sz w:val="22"/>
          <w:szCs w:val="22"/>
        </w:rPr>
      </w:pPr>
    </w:p>
    <w:p w14:paraId="40EF0485" w14:textId="228AC269" w:rsidR="00CC6EC3" w:rsidRPr="00380259" w:rsidRDefault="00CC6EC3" w:rsidP="00380259">
      <w:pPr>
        <w:jc w:val="both"/>
        <w:rPr>
          <w:rFonts w:ascii="Arial" w:eastAsiaTheme="majorEastAsia" w:hAnsi="Arial" w:cs="Arial"/>
          <w:bCs/>
          <w:color w:val="000000" w:themeColor="text1"/>
          <w:sz w:val="22"/>
          <w:szCs w:val="22"/>
        </w:rPr>
      </w:pPr>
      <w:r w:rsidRPr="00380259">
        <w:rPr>
          <w:rFonts w:ascii="Arial" w:eastAsiaTheme="majorEastAsia" w:hAnsi="Arial" w:cs="Arial"/>
          <w:bCs/>
          <w:color w:val="000000" w:themeColor="text1"/>
          <w:sz w:val="22"/>
          <w:szCs w:val="22"/>
        </w:rPr>
        <w:t>Taking all material considerations into account, the proposal is considered to represent an appropriate form of rural development which supports an existing rural enterprise without causing unacceptable harm. The application is therefore considered to comply with the relevant Core Policies the Wiltshire Core Strategy, Saved Policy C6 of the Salisbury District Local Plan and the relevant provisions of the National Planning Policy Framework</w:t>
      </w:r>
      <w:r w:rsidR="000E52BB" w:rsidRPr="00380259">
        <w:rPr>
          <w:rFonts w:ascii="Arial" w:eastAsiaTheme="majorEastAsia" w:hAnsi="Arial" w:cs="Arial"/>
          <w:bCs/>
          <w:color w:val="000000" w:themeColor="text1"/>
          <w:sz w:val="22"/>
          <w:szCs w:val="22"/>
        </w:rPr>
        <w:t>.</w:t>
      </w:r>
    </w:p>
    <w:p w14:paraId="61F66ECF" w14:textId="77777777" w:rsidR="001E66BF" w:rsidRPr="00380259" w:rsidRDefault="001E66BF" w:rsidP="00380259">
      <w:pPr>
        <w:jc w:val="both"/>
        <w:rPr>
          <w:rFonts w:ascii="Arial" w:hAnsi="Arial" w:cs="Arial"/>
          <w:color w:val="000000" w:themeColor="text1"/>
          <w:sz w:val="22"/>
          <w:szCs w:val="22"/>
        </w:rPr>
      </w:pPr>
    </w:p>
    <w:p w14:paraId="164C4D8D" w14:textId="6C3B013B" w:rsidR="00F7609E" w:rsidRPr="00380259" w:rsidRDefault="00942BFA" w:rsidP="00380259">
      <w:pPr>
        <w:jc w:val="both"/>
        <w:rPr>
          <w:rFonts w:ascii="Arial" w:hAnsi="Arial" w:cs="Arial"/>
          <w:b/>
          <w:bCs/>
          <w:color w:val="000000" w:themeColor="text1"/>
          <w:sz w:val="22"/>
          <w:szCs w:val="22"/>
        </w:rPr>
      </w:pPr>
      <w:r w:rsidRPr="00380259">
        <w:rPr>
          <w:rFonts w:ascii="Arial" w:hAnsi="Arial" w:cs="Arial"/>
          <w:b/>
          <w:bCs/>
          <w:color w:val="000000" w:themeColor="text1"/>
          <w:sz w:val="22"/>
          <w:szCs w:val="22"/>
        </w:rPr>
        <w:lastRenderedPageBreak/>
        <w:t>RECOMMENDATION</w:t>
      </w:r>
      <w:r w:rsidRPr="00380259">
        <w:rPr>
          <w:rFonts w:ascii="Arial" w:hAnsi="Arial" w:cs="Arial"/>
          <w:color w:val="000000" w:themeColor="text1"/>
          <w:sz w:val="22"/>
          <w:szCs w:val="22"/>
        </w:rPr>
        <w:t>:</w:t>
      </w:r>
      <w:r w:rsidR="00BE0A17" w:rsidRPr="00380259">
        <w:rPr>
          <w:rFonts w:ascii="Arial" w:hAnsi="Arial" w:cs="Arial"/>
          <w:color w:val="000000" w:themeColor="text1"/>
          <w:sz w:val="22"/>
          <w:szCs w:val="22"/>
        </w:rPr>
        <w:t xml:space="preserve"> </w:t>
      </w:r>
      <w:r w:rsidRPr="00380259">
        <w:rPr>
          <w:rFonts w:ascii="Arial" w:hAnsi="Arial" w:cs="Arial"/>
          <w:b/>
          <w:bCs/>
          <w:color w:val="000000" w:themeColor="text1"/>
          <w:sz w:val="22"/>
          <w:szCs w:val="22"/>
        </w:rPr>
        <w:t xml:space="preserve">That Planning Permission be GRANTED, subject </w:t>
      </w:r>
      <w:r w:rsidR="00FD4FDF" w:rsidRPr="00380259">
        <w:rPr>
          <w:rFonts w:ascii="Arial" w:hAnsi="Arial" w:cs="Arial"/>
          <w:b/>
          <w:bCs/>
          <w:color w:val="000000" w:themeColor="text1"/>
          <w:sz w:val="22"/>
          <w:szCs w:val="22"/>
        </w:rPr>
        <w:t xml:space="preserve">to </w:t>
      </w:r>
      <w:r w:rsidRPr="00380259">
        <w:rPr>
          <w:rFonts w:ascii="Arial" w:hAnsi="Arial" w:cs="Arial"/>
          <w:b/>
          <w:bCs/>
          <w:color w:val="000000" w:themeColor="text1"/>
          <w:sz w:val="22"/>
          <w:szCs w:val="22"/>
        </w:rPr>
        <w:t xml:space="preserve">conditions </w:t>
      </w:r>
    </w:p>
    <w:p w14:paraId="179B89E9" w14:textId="77777777" w:rsidR="00FD21C8" w:rsidRPr="00380259" w:rsidRDefault="00FD21C8" w:rsidP="00380259">
      <w:pPr>
        <w:jc w:val="both"/>
        <w:rPr>
          <w:rFonts w:ascii="Arial" w:hAnsi="Arial" w:cs="Arial"/>
          <w:b/>
          <w:bCs/>
          <w:color w:val="000000" w:themeColor="text1"/>
          <w:sz w:val="22"/>
          <w:szCs w:val="22"/>
        </w:rPr>
      </w:pPr>
    </w:p>
    <w:p w14:paraId="05E91EAE" w14:textId="7F5B0D83" w:rsidR="00FD21C8" w:rsidRPr="00380259" w:rsidRDefault="00366EEE" w:rsidP="00380259">
      <w:pPr>
        <w:jc w:val="both"/>
        <w:rPr>
          <w:rFonts w:ascii="Arial" w:hAnsi="Arial" w:cs="Arial"/>
          <w:sz w:val="22"/>
          <w:szCs w:val="22"/>
        </w:rPr>
      </w:pPr>
      <w:r w:rsidRPr="00380259">
        <w:rPr>
          <w:rFonts w:ascii="Arial" w:hAnsi="Arial" w:cs="Arial"/>
          <w:sz w:val="22"/>
          <w:szCs w:val="22"/>
        </w:rPr>
        <w:t xml:space="preserve">1. </w:t>
      </w:r>
      <w:r w:rsidR="00FD21C8" w:rsidRPr="00380259">
        <w:rPr>
          <w:rFonts w:ascii="Arial" w:hAnsi="Arial" w:cs="Arial"/>
          <w:sz w:val="22"/>
          <w:szCs w:val="22"/>
        </w:rPr>
        <w:t>The development hereby permitted shall be begun before the expiration of three years</w:t>
      </w:r>
      <w:r w:rsidR="0001042E" w:rsidRPr="00380259">
        <w:rPr>
          <w:rFonts w:ascii="Arial" w:hAnsi="Arial" w:cs="Arial"/>
          <w:sz w:val="22"/>
          <w:szCs w:val="22"/>
        </w:rPr>
        <w:t xml:space="preserve"> </w:t>
      </w:r>
      <w:r w:rsidR="00FD21C8" w:rsidRPr="00380259">
        <w:rPr>
          <w:rFonts w:ascii="Arial" w:hAnsi="Arial" w:cs="Arial"/>
          <w:sz w:val="22"/>
          <w:szCs w:val="22"/>
        </w:rPr>
        <w:t>from the date of this permission.</w:t>
      </w:r>
    </w:p>
    <w:p w14:paraId="1D100CBA" w14:textId="77777777" w:rsidR="00632D42" w:rsidRPr="00380259" w:rsidRDefault="00632D42" w:rsidP="00380259">
      <w:pPr>
        <w:jc w:val="both"/>
        <w:rPr>
          <w:rFonts w:ascii="Arial" w:hAnsi="Arial" w:cs="Arial"/>
          <w:sz w:val="22"/>
          <w:szCs w:val="22"/>
        </w:rPr>
      </w:pPr>
    </w:p>
    <w:p w14:paraId="5B008B69" w14:textId="3B5F988B" w:rsidR="00FD21C8" w:rsidRPr="00380259" w:rsidRDefault="00FD21C8" w:rsidP="00380259">
      <w:pPr>
        <w:jc w:val="both"/>
        <w:rPr>
          <w:rFonts w:ascii="Arial" w:hAnsi="Arial" w:cs="Arial"/>
          <w:sz w:val="22"/>
          <w:szCs w:val="22"/>
        </w:rPr>
      </w:pPr>
      <w:r w:rsidRPr="00380259">
        <w:rPr>
          <w:rFonts w:ascii="Arial" w:hAnsi="Arial" w:cs="Arial"/>
          <w:sz w:val="22"/>
          <w:szCs w:val="22"/>
        </w:rPr>
        <w:t>REASON: To comply with the provisions of Section 91 of the Town and Country</w:t>
      </w:r>
      <w:r w:rsidR="0001042E" w:rsidRPr="00380259">
        <w:rPr>
          <w:rFonts w:ascii="Arial" w:hAnsi="Arial" w:cs="Arial"/>
          <w:sz w:val="22"/>
          <w:szCs w:val="22"/>
        </w:rPr>
        <w:t xml:space="preserve"> </w:t>
      </w:r>
      <w:r w:rsidRPr="00380259">
        <w:rPr>
          <w:rFonts w:ascii="Arial" w:hAnsi="Arial" w:cs="Arial"/>
          <w:sz w:val="22"/>
          <w:szCs w:val="22"/>
        </w:rPr>
        <w:t>Planning Act 1990 as amended by the Planning and Compulsory Purchase Act 2004.</w:t>
      </w:r>
    </w:p>
    <w:p w14:paraId="71FBBDA9" w14:textId="77777777" w:rsidR="00366EEE" w:rsidRPr="00380259" w:rsidRDefault="00366EEE" w:rsidP="00380259">
      <w:pPr>
        <w:jc w:val="both"/>
        <w:rPr>
          <w:rFonts w:ascii="Arial" w:hAnsi="Arial" w:cs="Arial"/>
          <w:i/>
          <w:iCs/>
          <w:sz w:val="22"/>
          <w:szCs w:val="22"/>
        </w:rPr>
      </w:pPr>
    </w:p>
    <w:p w14:paraId="127467A9" w14:textId="2BF81467" w:rsidR="00FD21C8" w:rsidRPr="00380259" w:rsidRDefault="00FD21C8" w:rsidP="00380259">
      <w:pPr>
        <w:jc w:val="both"/>
        <w:rPr>
          <w:rFonts w:ascii="Arial" w:hAnsi="Arial" w:cs="Arial"/>
          <w:sz w:val="22"/>
          <w:szCs w:val="22"/>
        </w:rPr>
      </w:pPr>
      <w:r w:rsidRPr="00380259">
        <w:rPr>
          <w:rFonts w:ascii="Arial" w:hAnsi="Arial" w:cs="Arial"/>
          <w:sz w:val="22"/>
          <w:szCs w:val="22"/>
        </w:rPr>
        <w:t>2</w:t>
      </w:r>
      <w:r w:rsidR="00366EEE" w:rsidRPr="00380259">
        <w:rPr>
          <w:rFonts w:ascii="Arial" w:hAnsi="Arial" w:cs="Arial"/>
          <w:sz w:val="22"/>
          <w:szCs w:val="22"/>
        </w:rPr>
        <w:t xml:space="preserve"> </w:t>
      </w:r>
      <w:r w:rsidRPr="00380259">
        <w:rPr>
          <w:rFonts w:ascii="Arial" w:hAnsi="Arial" w:cs="Arial"/>
          <w:sz w:val="22"/>
          <w:szCs w:val="22"/>
        </w:rPr>
        <w:t>The development hereby permitted shall be carried out in accordance with the</w:t>
      </w:r>
      <w:r w:rsidR="004F1AF9" w:rsidRPr="00380259">
        <w:rPr>
          <w:rFonts w:ascii="Arial" w:hAnsi="Arial" w:cs="Arial"/>
          <w:sz w:val="22"/>
          <w:szCs w:val="22"/>
        </w:rPr>
        <w:t xml:space="preserve"> </w:t>
      </w:r>
      <w:r w:rsidRPr="00380259">
        <w:rPr>
          <w:rFonts w:ascii="Arial" w:hAnsi="Arial" w:cs="Arial"/>
          <w:sz w:val="22"/>
          <w:szCs w:val="22"/>
        </w:rPr>
        <w:t>following approved plans:</w:t>
      </w:r>
    </w:p>
    <w:p w14:paraId="3A82FA6F" w14:textId="77777777" w:rsidR="00A7225A" w:rsidRPr="00380259" w:rsidRDefault="00A7225A" w:rsidP="00380259">
      <w:pPr>
        <w:jc w:val="both"/>
        <w:rPr>
          <w:rFonts w:ascii="Arial" w:hAnsi="Arial" w:cs="Arial"/>
          <w:sz w:val="22"/>
          <w:szCs w:val="22"/>
        </w:rPr>
      </w:pPr>
    </w:p>
    <w:p w14:paraId="7F17ED3C" w14:textId="7224E4B7" w:rsidR="00A7225A" w:rsidRPr="00380259" w:rsidRDefault="00A7225A" w:rsidP="00380259">
      <w:pPr>
        <w:jc w:val="both"/>
        <w:rPr>
          <w:rFonts w:ascii="Arial" w:hAnsi="Arial" w:cs="Arial"/>
          <w:sz w:val="22"/>
          <w:szCs w:val="22"/>
        </w:rPr>
      </w:pPr>
      <w:r w:rsidRPr="00380259">
        <w:rPr>
          <w:rFonts w:ascii="Arial" w:hAnsi="Arial" w:cs="Arial"/>
          <w:sz w:val="22"/>
          <w:szCs w:val="22"/>
        </w:rPr>
        <w:t xml:space="preserve">Application form received </w:t>
      </w:r>
      <w:r w:rsidR="0084584F" w:rsidRPr="00380259">
        <w:rPr>
          <w:rFonts w:ascii="Arial" w:hAnsi="Arial" w:cs="Arial"/>
          <w:sz w:val="22"/>
          <w:szCs w:val="22"/>
        </w:rPr>
        <w:t>03/08/2026</w:t>
      </w:r>
    </w:p>
    <w:p w14:paraId="3DDC59BB" w14:textId="5FF633B5" w:rsidR="004223D5" w:rsidRPr="00380259" w:rsidRDefault="004223D5" w:rsidP="00380259">
      <w:pPr>
        <w:jc w:val="both"/>
        <w:rPr>
          <w:rFonts w:ascii="Arial" w:hAnsi="Arial" w:cs="Arial"/>
          <w:sz w:val="22"/>
          <w:szCs w:val="22"/>
        </w:rPr>
      </w:pPr>
      <w:r w:rsidRPr="00380259">
        <w:rPr>
          <w:rFonts w:ascii="Arial" w:hAnsi="Arial" w:cs="Arial"/>
          <w:sz w:val="22"/>
          <w:szCs w:val="22"/>
        </w:rPr>
        <w:t xml:space="preserve">Location plan Drg no </w:t>
      </w:r>
      <w:r w:rsidR="00466C39" w:rsidRPr="00380259">
        <w:rPr>
          <w:rFonts w:ascii="Arial" w:hAnsi="Arial" w:cs="Arial"/>
          <w:sz w:val="22"/>
          <w:szCs w:val="22"/>
        </w:rPr>
        <w:t>932-03-A received 21/08/2026</w:t>
      </w:r>
    </w:p>
    <w:p w14:paraId="05B28B7D" w14:textId="2BB4464C" w:rsidR="00484935" w:rsidRPr="00380259" w:rsidRDefault="00484935" w:rsidP="00380259">
      <w:pPr>
        <w:jc w:val="both"/>
        <w:rPr>
          <w:rFonts w:ascii="Arial" w:hAnsi="Arial" w:cs="Arial"/>
          <w:sz w:val="22"/>
          <w:szCs w:val="22"/>
        </w:rPr>
      </w:pPr>
      <w:r w:rsidRPr="00380259">
        <w:rPr>
          <w:rFonts w:ascii="Arial" w:hAnsi="Arial" w:cs="Arial"/>
          <w:sz w:val="22"/>
          <w:szCs w:val="22"/>
        </w:rPr>
        <w:t xml:space="preserve">Proposed side elevations Drg no </w:t>
      </w:r>
      <w:r w:rsidR="00105D9A" w:rsidRPr="00380259">
        <w:rPr>
          <w:rFonts w:ascii="Arial" w:hAnsi="Arial" w:cs="Arial"/>
          <w:sz w:val="22"/>
          <w:szCs w:val="22"/>
        </w:rPr>
        <w:t>10-201 A received 03/08/2026</w:t>
      </w:r>
    </w:p>
    <w:p w14:paraId="031271DB" w14:textId="152F5361" w:rsidR="00222F8F" w:rsidRPr="00380259" w:rsidRDefault="00222F8F" w:rsidP="00380259">
      <w:pPr>
        <w:jc w:val="both"/>
        <w:rPr>
          <w:rFonts w:ascii="Arial" w:hAnsi="Arial" w:cs="Arial"/>
          <w:sz w:val="22"/>
          <w:szCs w:val="22"/>
        </w:rPr>
      </w:pPr>
      <w:r w:rsidRPr="00380259">
        <w:rPr>
          <w:rFonts w:ascii="Arial" w:hAnsi="Arial" w:cs="Arial"/>
          <w:sz w:val="22"/>
          <w:szCs w:val="22"/>
        </w:rPr>
        <w:t xml:space="preserve">Proposed ground floor plan Drg no 10-100 A </w:t>
      </w:r>
      <w:r w:rsidR="00E0565C" w:rsidRPr="00380259">
        <w:rPr>
          <w:rFonts w:ascii="Arial" w:hAnsi="Arial" w:cs="Arial"/>
          <w:sz w:val="22"/>
          <w:szCs w:val="22"/>
        </w:rPr>
        <w:t>received 03/08/2026</w:t>
      </w:r>
    </w:p>
    <w:p w14:paraId="461EB57D" w14:textId="29CC0039" w:rsidR="00366EEE" w:rsidRPr="00380259" w:rsidRDefault="001E2902" w:rsidP="00380259">
      <w:pPr>
        <w:jc w:val="both"/>
        <w:rPr>
          <w:rFonts w:ascii="Arial" w:hAnsi="Arial" w:cs="Arial"/>
          <w:sz w:val="22"/>
          <w:szCs w:val="22"/>
        </w:rPr>
      </w:pPr>
      <w:r w:rsidRPr="00380259">
        <w:rPr>
          <w:rFonts w:ascii="Arial" w:hAnsi="Arial" w:cs="Arial"/>
          <w:sz w:val="22"/>
          <w:szCs w:val="22"/>
        </w:rPr>
        <w:t>Proposed front &amp; rear elevations, section AA and soakaway detail Drg no 10-</w:t>
      </w:r>
      <w:r w:rsidR="009043C3" w:rsidRPr="00380259">
        <w:rPr>
          <w:rFonts w:ascii="Arial" w:hAnsi="Arial" w:cs="Arial"/>
          <w:sz w:val="22"/>
          <w:szCs w:val="22"/>
        </w:rPr>
        <w:t>2</w:t>
      </w:r>
      <w:r w:rsidRPr="00380259">
        <w:rPr>
          <w:rFonts w:ascii="Arial" w:hAnsi="Arial" w:cs="Arial"/>
          <w:sz w:val="22"/>
          <w:szCs w:val="22"/>
        </w:rPr>
        <w:t>00 A received 03/08/2026</w:t>
      </w:r>
    </w:p>
    <w:p w14:paraId="0BE560CB" w14:textId="19C80AAD" w:rsidR="009043C3" w:rsidRPr="00380259" w:rsidRDefault="009043C3" w:rsidP="00380259">
      <w:pPr>
        <w:jc w:val="both"/>
        <w:rPr>
          <w:rFonts w:ascii="Arial" w:hAnsi="Arial" w:cs="Arial"/>
          <w:sz w:val="22"/>
          <w:szCs w:val="22"/>
        </w:rPr>
      </w:pPr>
      <w:r w:rsidRPr="00380259">
        <w:rPr>
          <w:rFonts w:ascii="Arial" w:hAnsi="Arial" w:cs="Arial"/>
          <w:sz w:val="22"/>
          <w:szCs w:val="22"/>
        </w:rPr>
        <w:t>Proposed roof plan Drg no 10-101 A received 03/08/2026</w:t>
      </w:r>
    </w:p>
    <w:p w14:paraId="47FD7221" w14:textId="0C25BC1C" w:rsidR="00366EEE" w:rsidRPr="00380259" w:rsidRDefault="000D6B57" w:rsidP="00380259">
      <w:pPr>
        <w:jc w:val="both"/>
        <w:rPr>
          <w:rFonts w:ascii="Arial" w:hAnsi="Arial" w:cs="Arial"/>
          <w:sz w:val="22"/>
          <w:szCs w:val="22"/>
        </w:rPr>
      </w:pPr>
      <w:r w:rsidRPr="00380259">
        <w:rPr>
          <w:rFonts w:ascii="Arial" w:hAnsi="Arial" w:cs="Arial"/>
          <w:sz w:val="22"/>
          <w:szCs w:val="22"/>
        </w:rPr>
        <w:t xml:space="preserve">Ecological Survey Report. July 2026. </w:t>
      </w:r>
      <w:proofErr w:type="spellStart"/>
      <w:r w:rsidRPr="00380259">
        <w:rPr>
          <w:rFonts w:ascii="Arial" w:hAnsi="Arial" w:cs="Arial"/>
          <w:sz w:val="22"/>
          <w:szCs w:val="22"/>
        </w:rPr>
        <w:t>BatCraft</w:t>
      </w:r>
      <w:proofErr w:type="spellEnd"/>
      <w:r w:rsidR="0035501D" w:rsidRPr="00380259">
        <w:rPr>
          <w:rFonts w:ascii="Arial" w:hAnsi="Arial" w:cs="Arial"/>
          <w:sz w:val="22"/>
          <w:szCs w:val="22"/>
        </w:rPr>
        <w:t xml:space="preserve"> received 01/09/2026</w:t>
      </w:r>
    </w:p>
    <w:p w14:paraId="3B2F1E7E" w14:textId="77777777" w:rsidR="000D6B57" w:rsidRPr="00380259" w:rsidRDefault="000D6B57" w:rsidP="00380259">
      <w:pPr>
        <w:jc w:val="both"/>
        <w:rPr>
          <w:rFonts w:ascii="Arial" w:hAnsi="Arial" w:cs="Arial"/>
          <w:sz w:val="22"/>
          <w:szCs w:val="22"/>
        </w:rPr>
      </w:pPr>
    </w:p>
    <w:p w14:paraId="53B5F5B4" w14:textId="77777777" w:rsidR="00FD21C8" w:rsidRPr="00380259" w:rsidRDefault="00FD21C8" w:rsidP="00380259">
      <w:pPr>
        <w:jc w:val="both"/>
        <w:rPr>
          <w:rFonts w:ascii="Arial" w:hAnsi="Arial" w:cs="Arial"/>
          <w:sz w:val="22"/>
          <w:szCs w:val="22"/>
        </w:rPr>
      </w:pPr>
      <w:r w:rsidRPr="00380259">
        <w:rPr>
          <w:rFonts w:ascii="Arial" w:hAnsi="Arial" w:cs="Arial"/>
          <w:sz w:val="22"/>
          <w:szCs w:val="22"/>
        </w:rPr>
        <w:t>REASON: For the avoidance of doubt and in the interests of proper planning.</w:t>
      </w:r>
    </w:p>
    <w:p w14:paraId="6A69AE52" w14:textId="77777777" w:rsidR="00366EEE" w:rsidRPr="00380259" w:rsidRDefault="00366EEE" w:rsidP="00380259">
      <w:pPr>
        <w:jc w:val="both"/>
        <w:rPr>
          <w:rFonts w:ascii="Arial" w:hAnsi="Arial" w:cs="Arial"/>
          <w:i/>
          <w:iCs/>
          <w:sz w:val="22"/>
          <w:szCs w:val="22"/>
        </w:rPr>
      </w:pPr>
    </w:p>
    <w:p w14:paraId="7EE7888F" w14:textId="48C10434" w:rsidR="00FD21C8" w:rsidRPr="00380259" w:rsidRDefault="00FD21C8" w:rsidP="00380259">
      <w:pPr>
        <w:jc w:val="both"/>
        <w:rPr>
          <w:rFonts w:ascii="Arial" w:hAnsi="Arial" w:cs="Arial"/>
          <w:sz w:val="22"/>
          <w:szCs w:val="22"/>
        </w:rPr>
      </w:pPr>
      <w:r w:rsidRPr="00380259">
        <w:rPr>
          <w:rFonts w:ascii="Arial" w:hAnsi="Arial" w:cs="Arial"/>
          <w:sz w:val="22"/>
          <w:szCs w:val="22"/>
        </w:rPr>
        <w:t>3</w:t>
      </w:r>
      <w:r w:rsidR="00366EEE" w:rsidRPr="00380259">
        <w:rPr>
          <w:rFonts w:ascii="Arial" w:hAnsi="Arial" w:cs="Arial"/>
          <w:sz w:val="22"/>
          <w:szCs w:val="22"/>
        </w:rPr>
        <w:t xml:space="preserve"> </w:t>
      </w:r>
      <w:r w:rsidRPr="00380259">
        <w:rPr>
          <w:rFonts w:ascii="Arial" w:hAnsi="Arial" w:cs="Arial"/>
          <w:sz w:val="22"/>
          <w:szCs w:val="22"/>
        </w:rPr>
        <w:t xml:space="preserve">The alterations to the existing agricultural barn hereby </w:t>
      </w:r>
      <w:r w:rsidR="007E1821">
        <w:rPr>
          <w:rFonts w:ascii="Arial" w:hAnsi="Arial" w:cs="Arial"/>
          <w:sz w:val="22"/>
          <w:szCs w:val="22"/>
        </w:rPr>
        <w:t>permitted</w:t>
      </w:r>
      <w:r w:rsidR="007E1821" w:rsidRPr="00380259">
        <w:rPr>
          <w:rFonts w:ascii="Arial" w:hAnsi="Arial" w:cs="Arial"/>
          <w:sz w:val="22"/>
          <w:szCs w:val="22"/>
        </w:rPr>
        <w:t xml:space="preserve"> </w:t>
      </w:r>
      <w:r w:rsidRPr="00380259">
        <w:rPr>
          <w:rFonts w:ascii="Arial" w:hAnsi="Arial" w:cs="Arial"/>
          <w:sz w:val="22"/>
          <w:szCs w:val="22"/>
        </w:rPr>
        <w:t>shall accord with the materials shown on the</w:t>
      </w:r>
      <w:r w:rsidR="000D7836" w:rsidRPr="00380259">
        <w:rPr>
          <w:rFonts w:ascii="Arial" w:hAnsi="Arial" w:cs="Arial"/>
          <w:sz w:val="22"/>
          <w:szCs w:val="22"/>
        </w:rPr>
        <w:t xml:space="preserve"> approved plans</w:t>
      </w:r>
      <w:r w:rsidRPr="00380259">
        <w:rPr>
          <w:rFonts w:ascii="Arial" w:hAnsi="Arial" w:cs="Arial"/>
          <w:sz w:val="22"/>
          <w:szCs w:val="22"/>
        </w:rPr>
        <w:t xml:space="preserve"> </w:t>
      </w:r>
      <w:r w:rsidR="000D7836" w:rsidRPr="00380259">
        <w:rPr>
          <w:rFonts w:ascii="Arial" w:hAnsi="Arial" w:cs="Arial"/>
          <w:sz w:val="22"/>
          <w:szCs w:val="22"/>
        </w:rPr>
        <w:t>p</w:t>
      </w:r>
      <w:r w:rsidR="00606ACA" w:rsidRPr="00380259">
        <w:rPr>
          <w:rFonts w:ascii="Arial" w:hAnsi="Arial" w:cs="Arial"/>
          <w:sz w:val="22"/>
          <w:szCs w:val="22"/>
        </w:rPr>
        <w:t xml:space="preserve">roposed front &amp; rear elevations, section AA and soakaway detail Drg no 10-200 A </w:t>
      </w:r>
      <w:r w:rsidR="000D7836" w:rsidRPr="00380259">
        <w:rPr>
          <w:rFonts w:ascii="Arial" w:hAnsi="Arial" w:cs="Arial"/>
          <w:sz w:val="22"/>
          <w:szCs w:val="22"/>
        </w:rPr>
        <w:t>and proposed side elevations Drg no 10-201 A</w:t>
      </w:r>
      <w:r w:rsidR="007E1821">
        <w:rPr>
          <w:rFonts w:ascii="Arial" w:hAnsi="Arial" w:cs="Arial"/>
          <w:sz w:val="22"/>
          <w:szCs w:val="22"/>
        </w:rPr>
        <w:t>.  T</w:t>
      </w:r>
      <w:r w:rsidRPr="00380259">
        <w:rPr>
          <w:rFonts w:ascii="Arial" w:hAnsi="Arial" w:cs="Arial"/>
          <w:sz w:val="22"/>
          <w:szCs w:val="22"/>
        </w:rPr>
        <w:t>he colour and finish for any new wall and</w:t>
      </w:r>
      <w:r w:rsidR="00606ACA" w:rsidRPr="00380259">
        <w:rPr>
          <w:rFonts w:ascii="Arial" w:hAnsi="Arial" w:cs="Arial"/>
          <w:sz w:val="22"/>
          <w:szCs w:val="22"/>
        </w:rPr>
        <w:t xml:space="preserve"> </w:t>
      </w:r>
      <w:r w:rsidRPr="00380259">
        <w:rPr>
          <w:rFonts w:ascii="Arial" w:hAnsi="Arial" w:cs="Arial"/>
          <w:sz w:val="22"/>
          <w:szCs w:val="22"/>
        </w:rPr>
        <w:t xml:space="preserve">roof materials and the roller doors shall be </w:t>
      </w:r>
      <w:r w:rsidR="007E1821">
        <w:rPr>
          <w:rFonts w:ascii="Arial" w:hAnsi="Arial" w:cs="Arial"/>
          <w:sz w:val="22"/>
          <w:szCs w:val="22"/>
        </w:rPr>
        <w:t xml:space="preserve">submitted to and </w:t>
      </w:r>
      <w:r w:rsidRPr="00380259">
        <w:rPr>
          <w:rFonts w:ascii="Arial" w:hAnsi="Arial" w:cs="Arial"/>
          <w:sz w:val="22"/>
          <w:szCs w:val="22"/>
        </w:rPr>
        <w:t xml:space="preserve">agreed in writing </w:t>
      </w:r>
      <w:r w:rsidR="007E1821">
        <w:rPr>
          <w:rFonts w:ascii="Arial" w:hAnsi="Arial" w:cs="Arial"/>
          <w:sz w:val="22"/>
          <w:szCs w:val="22"/>
        </w:rPr>
        <w:t>by</w:t>
      </w:r>
      <w:r w:rsidR="007E1821" w:rsidRPr="00380259">
        <w:rPr>
          <w:rFonts w:ascii="Arial" w:hAnsi="Arial" w:cs="Arial"/>
          <w:sz w:val="22"/>
          <w:szCs w:val="22"/>
        </w:rPr>
        <w:t xml:space="preserve"> </w:t>
      </w:r>
      <w:r w:rsidRPr="00380259">
        <w:rPr>
          <w:rFonts w:ascii="Arial" w:hAnsi="Arial" w:cs="Arial"/>
          <w:sz w:val="22"/>
          <w:szCs w:val="22"/>
        </w:rPr>
        <w:t>the Local Planning</w:t>
      </w:r>
      <w:r w:rsidR="00606ACA" w:rsidRPr="00380259">
        <w:rPr>
          <w:rFonts w:ascii="Arial" w:hAnsi="Arial" w:cs="Arial"/>
          <w:sz w:val="22"/>
          <w:szCs w:val="22"/>
        </w:rPr>
        <w:t xml:space="preserve"> </w:t>
      </w:r>
      <w:r w:rsidRPr="00380259">
        <w:rPr>
          <w:rFonts w:ascii="Arial" w:hAnsi="Arial" w:cs="Arial"/>
          <w:sz w:val="22"/>
          <w:szCs w:val="22"/>
        </w:rPr>
        <w:t>Authority before they are installed on the building</w:t>
      </w:r>
      <w:r w:rsidR="007E1821">
        <w:rPr>
          <w:rFonts w:ascii="Arial" w:hAnsi="Arial" w:cs="Arial"/>
          <w:sz w:val="22"/>
          <w:szCs w:val="22"/>
        </w:rPr>
        <w:t xml:space="preserve"> and shall be implemented in accordance with the approved details</w:t>
      </w:r>
      <w:r w:rsidRPr="00380259">
        <w:rPr>
          <w:rFonts w:ascii="Arial" w:hAnsi="Arial" w:cs="Arial"/>
          <w:sz w:val="22"/>
          <w:szCs w:val="22"/>
        </w:rPr>
        <w:t>.</w:t>
      </w:r>
    </w:p>
    <w:p w14:paraId="72A92E80" w14:textId="77777777" w:rsidR="00606ACA" w:rsidRPr="00380259" w:rsidRDefault="00606ACA" w:rsidP="00380259">
      <w:pPr>
        <w:jc w:val="both"/>
        <w:rPr>
          <w:rFonts w:ascii="Arial" w:hAnsi="Arial" w:cs="Arial"/>
          <w:sz w:val="22"/>
          <w:szCs w:val="22"/>
        </w:rPr>
      </w:pPr>
    </w:p>
    <w:p w14:paraId="248DA5F9" w14:textId="579006A1" w:rsidR="00FD21C8" w:rsidRPr="00380259" w:rsidRDefault="007E1821" w:rsidP="00380259">
      <w:pPr>
        <w:jc w:val="both"/>
        <w:rPr>
          <w:rFonts w:ascii="Arial" w:hAnsi="Arial" w:cs="Arial"/>
          <w:sz w:val="22"/>
          <w:szCs w:val="22"/>
        </w:rPr>
      </w:pPr>
      <w:r w:rsidRPr="00380259">
        <w:rPr>
          <w:rFonts w:ascii="Arial" w:hAnsi="Arial" w:cs="Arial"/>
          <w:sz w:val="22"/>
          <w:szCs w:val="22"/>
        </w:rPr>
        <w:t>R</w:t>
      </w:r>
      <w:r>
        <w:rPr>
          <w:rFonts w:ascii="Arial" w:hAnsi="Arial" w:cs="Arial"/>
          <w:sz w:val="22"/>
          <w:szCs w:val="22"/>
        </w:rPr>
        <w:t>EASON</w:t>
      </w:r>
      <w:r w:rsidR="00FD21C8" w:rsidRPr="00380259">
        <w:rPr>
          <w:rFonts w:ascii="Arial" w:hAnsi="Arial" w:cs="Arial"/>
          <w:sz w:val="22"/>
          <w:szCs w:val="22"/>
        </w:rPr>
        <w:t xml:space="preserve">: </w:t>
      </w:r>
      <w:r w:rsidRPr="00D1694C">
        <w:rPr>
          <w:rFonts w:ascii="Arial" w:eastAsia="Arial" w:hAnsi="Arial" w:cs="Arial"/>
          <w:sz w:val="22"/>
          <w:szCs w:val="22"/>
        </w:rPr>
        <w:t xml:space="preserve">The application contained insufficient information to enable this matter to be considered prior to granting planning permission and the matter is required to be agreed with the Local Planning Authority before </w:t>
      </w:r>
      <w:r w:rsidR="004A6F1F">
        <w:rPr>
          <w:rFonts w:ascii="Arial" w:eastAsia="Arial" w:hAnsi="Arial" w:cs="Arial"/>
          <w:sz w:val="22"/>
          <w:szCs w:val="22"/>
        </w:rPr>
        <w:t>the materials are installed</w:t>
      </w:r>
      <w:r w:rsidRPr="00D1694C">
        <w:rPr>
          <w:rFonts w:ascii="Arial" w:eastAsia="Arial" w:hAnsi="Arial" w:cs="Arial"/>
          <w:sz w:val="22"/>
          <w:szCs w:val="22"/>
        </w:rPr>
        <w:t xml:space="preserve"> in order that the development is undertaken in an acceptable manner, </w:t>
      </w:r>
      <w:r>
        <w:rPr>
          <w:rFonts w:ascii="Arial" w:eastAsia="Arial" w:hAnsi="Arial" w:cs="Arial"/>
          <w:sz w:val="22"/>
          <w:szCs w:val="22"/>
        </w:rPr>
        <w:t>to</w:t>
      </w:r>
      <w:r w:rsidR="00D92EDE">
        <w:rPr>
          <w:rFonts w:ascii="Arial" w:eastAsia="Arial" w:hAnsi="Arial" w:cs="Arial"/>
          <w:sz w:val="22"/>
          <w:szCs w:val="22"/>
        </w:rPr>
        <w:t xml:space="preserve"> </w:t>
      </w:r>
      <w:r w:rsidR="00FD21C8" w:rsidRPr="00380259">
        <w:rPr>
          <w:rFonts w:ascii="Arial" w:hAnsi="Arial" w:cs="Arial"/>
          <w:sz w:val="22"/>
          <w:szCs w:val="22"/>
        </w:rPr>
        <w:t>secure a harmonious form of development and in the interests of</w:t>
      </w:r>
      <w:r w:rsidR="00606ACA" w:rsidRPr="00380259">
        <w:rPr>
          <w:rFonts w:ascii="Arial" w:hAnsi="Arial" w:cs="Arial"/>
          <w:sz w:val="22"/>
          <w:szCs w:val="22"/>
        </w:rPr>
        <w:t xml:space="preserve"> </w:t>
      </w:r>
      <w:r w:rsidR="00FD21C8" w:rsidRPr="00380259">
        <w:rPr>
          <w:rFonts w:ascii="Arial" w:hAnsi="Arial" w:cs="Arial"/>
          <w:sz w:val="22"/>
          <w:szCs w:val="22"/>
        </w:rPr>
        <w:t>landscape amenity.</w:t>
      </w:r>
    </w:p>
    <w:p w14:paraId="30248FB2" w14:textId="77777777" w:rsidR="00795D2F" w:rsidRPr="00380259" w:rsidRDefault="00795D2F" w:rsidP="00380259">
      <w:pPr>
        <w:jc w:val="both"/>
        <w:rPr>
          <w:rFonts w:ascii="Arial" w:hAnsi="Arial" w:cs="Arial"/>
          <w:sz w:val="22"/>
          <w:szCs w:val="22"/>
        </w:rPr>
      </w:pPr>
    </w:p>
    <w:p w14:paraId="5F4E39C1" w14:textId="77BE16D6" w:rsidR="00795D2F" w:rsidRPr="00380259" w:rsidRDefault="00795D2F" w:rsidP="00380259">
      <w:pPr>
        <w:jc w:val="both"/>
        <w:rPr>
          <w:rFonts w:ascii="Arial" w:hAnsi="Arial" w:cs="Arial"/>
          <w:sz w:val="22"/>
          <w:szCs w:val="22"/>
        </w:rPr>
      </w:pPr>
      <w:r w:rsidRPr="00380259">
        <w:rPr>
          <w:rFonts w:ascii="Arial" w:hAnsi="Arial" w:cs="Arial"/>
          <w:sz w:val="22"/>
          <w:szCs w:val="22"/>
        </w:rPr>
        <w:t xml:space="preserve">4. </w:t>
      </w:r>
      <w:r w:rsidR="004844C5" w:rsidRPr="004844C5">
        <w:rPr>
          <w:rFonts w:ascii="Arial" w:hAnsi="Arial" w:cs="Arial"/>
          <w:sz w:val="22"/>
          <w:szCs w:val="22"/>
        </w:rPr>
        <w:t>All external lighting provided on site shall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w:t>
      </w:r>
    </w:p>
    <w:p w14:paraId="570A8DAF" w14:textId="77777777" w:rsidR="00795D2F" w:rsidRPr="00380259" w:rsidRDefault="00795D2F" w:rsidP="00380259">
      <w:pPr>
        <w:jc w:val="both"/>
        <w:rPr>
          <w:rFonts w:ascii="Arial" w:hAnsi="Arial" w:cs="Arial"/>
          <w:sz w:val="22"/>
          <w:szCs w:val="22"/>
        </w:rPr>
      </w:pPr>
    </w:p>
    <w:p w14:paraId="24253048" w14:textId="022F0D12" w:rsidR="00D16C8C" w:rsidRPr="00380259" w:rsidRDefault="00795D2F" w:rsidP="00380259">
      <w:pPr>
        <w:jc w:val="both"/>
        <w:rPr>
          <w:rFonts w:ascii="Arial" w:hAnsi="Arial" w:cs="Arial"/>
          <w:sz w:val="22"/>
          <w:szCs w:val="22"/>
        </w:rPr>
      </w:pPr>
      <w:r w:rsidRPr="00380259">
        <w:rPr>
          <w:rFonts w:ascii="Arial" w:hAnsi="Arial" w:cs="Arial"/>
          <w:sz w:val="22"/>
          <w:szCs w:val="22"/>
        </w:rPr>
        <w:t xml:space="preserve">REASON: </w:t>
      </w:r>
      <w:r w:rsidR="004844C5">
        <w:rPr>
          <w:rFonts w:ascii="Arial" w:hAnsi="Arial" w:cs="Arial"/>
          <w:sz w:val="22"/>
          <w:szCs w:val="22"/>
        </w:rPr>
        <w:t xml:space="preserve">To </w:t>
      </w:r>
      <w:r w:rsidRPr="00380259">
        <w:rPr>
          <w:rFonts w:ascii="Arial" w:hAnsi="Arial" w:cs="Arial"/>
          <w:sz w:val="22"/>
          <w:szCs w:val="22"/>
        </w:rPr>
        <w:t>protect bat foraging and commuting habitat</w:t>
      </w:r>
      <w:r w:rsidR="000F4ACE" w:rsidRPr="00380259">
        <w:rPr>
          <w:rFonts w:ascii="Arial" w:hAnsi="Arial" w:cs="Arial"/>
          <w:sz w:val="22"/>
          <w:szCs w:val="22"/>
        </w:rPr>
        <w:t>. In the interests of visual and landscape amenity.</w:t>
      </w:r>
    </w:p>
    <w:p w14:paraId="22318023" w14:textId="77777777" w:rsidR="00A550E3" w:rsidRPr="00380259" w:rsidRDefault="00A550E3" w:rsidP="00380259">
      <w:pPr>
        <w:jc w:val="both"/>
        <w:rPr>
          <w:rFonts w:ascii="Arial" w:hAnsi="Arial" w:cs="Arial"/>
          <w:sz w:val="22"/>
          <w:szCs w:val="22"/>
        </w:rPr>
      </w:pPr>
    </w:p>
    <w:p w14:paraId="7FEB0792" w14:textId="37B590A8" w:rsidR="00A550E3" w:rsidRPr="00380259" w:rsidRDefault="00A550E3" w:rsidP="00380259">
      <w:pPr>
        <w:jc w:val="both"/>
        <w:rPr>
          <w:rFonts w:ascii="Arial" w:hAnsi="Arial" w:cs="Arial"/>
          <w:sz w:val="22"/>
          <w:szCs w:val="22"/>
        </w:rPr>
      </w:pPr>
      <w:r w:rsidRPr="00380259">
        <w:rPr>
          <w:rFonts w:ascii="Arial" w:hAnsi="Arial" w:cs="Arial"/>
          <w:sz w:val="22"/>
          <w:szCs w:val="22"/>
        </w:rPr>
        <w:t xml:space="preserve">5. </w:t>
      </w:r>
      <w:r w:rsidR="007E1821">
        <w:rPr>
          <w:rFonts w:ascii="Arial" w:hAnsi="Arial" w:cs="Arial"/>
          <w:sz w:val="22"/>
          <w:szCs w:val="22"/>
        </w:rPr>
        <w:t>No part of</w:t>
      </w:r>
      <w:r w:rsidR="004F31DF" w:rsidRPr="00380259">
        <w:rPr>
          <w:rFonts w:ascii="Arial" w:hAnsi="Arial" w:cs="Arial"/>
          <w:sz w:val="22"/>
          <w:szCs w:val="22"/>
        </w:rPr>
        <w:t xml:space="preserve"> the development hereby </w:t>
      </w:r>
      <w:r w:rsidR="007E1821">
        <w:rPr>
          <w:rFonts w:ascii="Arial" w:hAnsi="Arial" w:cs="Arial"/>
          <w:sz w:val="22"/>
          <w:szCs w:val="22"/>
        </w:rPr>
        <w:t>permitted shall be first brought into use until full</w:t>
      </w:r>
      <w:r w:rsidR="004F31DF" w:rsidRPr="00380259">
        <w:rPr>
          <w:rFonts w:ascii="Arial" w:hAnsi="Arial" w:cs="Arial"/>
          <w:sz w:val="22"/>
          <w:szCs w:val="22"/>
        </w:rPr>
        <w:t xml:space="preserve"> details of the number, design and locations of </w:t>
      </w:r>
      <w:r w:rsidR="007E1821">
        <w:rPr>
          <w:rFonts w:ascii="Arial" w:hAnsi="Arial" w:cs="Arial"/>
          <w:sz w:val="22"/>
          <w:szCs w:val="22"/>
        </w:rPr>
        <w:t xml:space="preserve">the intended </w:t>
      </w:r>
      <w:r w:rsidR="004F31DF" w:rsidRPr="00380259">
        <w:rPr>
          <w:rFonts w:ascii="Arial" w:hAnsi="Arial" w:cs="Arial"/>
          <w:sz w:val="22"/>
          <w:szCs w:val="22"/>
        </w:rPr>
        <w:t>ecological enhancement features, including bat boxes</w:t>
      </w:r>
      <w:r w:rsidR="00B145A3" w:rsidRPr="00380259">
        <w:rPr>
          <w:rFonts w:ascii="Arial" w:hAnsi="Arial" w:cs="Arial"/>
          <w:sz w:val="22"/>
          <w:szCs w:val="22"/>
        </w:rPr>
        <w:t xml:space="preserve"> and</w:t>
      </w:r>
      <w:r w:rsidR="004F31DF" w:rsidRPr="00380259">
        <w:rPr>
          <w:rFonts w:ascii="Arial" w:hAnsi="Arial" w:cs="Arial"/>
          <w:sz w:val="22"/>
          <w:szCs w:val="22"/>
        </w:rPr>
        <w:t xml:space="preserve"> bird boxes, </w:t>
      </w:r>
      <w:r w:rsidR="007E1821">
        <w:rPr>
          <w:rFonts w:ascii="Arial" w:hAnsi="Arial" w:cs="Arial"/>
          <w:sz w:val="22"/>
          <w:szCs w:val="22"/>
        </w:rPr>
        <w:t>have</w:t>
      </w:r>
      <w:r w:rsidR="007E1821" w:rsidRPr="00380259">
        <w:rPr>
          <w:rFonts w:ascii="Arial" w:hAnsi="Arial" w:cs="Arial"/>
          <w:sz w:val="22"/>
          <w:szCs w:val="22"/>
        </w:rPr>
        <w:t xml:space="preserve"> </w:t>
      </w:r>
      <w:r w:rsidR="004F31DF" w:rsidRPr="00380259">
        <w:rPr>
          <w:rFonts w:ascii="Arial" w:hAnsi="Arial" w:cs="Arial"/>
          <w:sz w:val="22"/>
          <w:szCs w:val="22"/>
        </w:rPr>
        <w:t>be</w:t>
      </w:r>
      <w:r w:rsidR="007E1821">
        <w:rPr>
          <w:rFonts w:ascii="Arial" w:hAnsi="Arial" w:cs="Arial"/>
          <w:sz w:val="22"/>
          <w:szCs w:val="22"/>
        </w:rPr>
        <w:t>en</w:t>
      </w:r>
      <w:r w:rsidR="004F31DF" w:rsidRPr="00380259">
        <w:rPr>
          <w:rFonts w:ascii="Arial" w:hAnsi="Arial" w:cs="Arial"/>
          <w:sz w:val="22"/>
          <w:szCs w:val="22"/>
        </w:rPr>
        <w:t xml:space="preserve"> submitted to and approved in writing by the Local Planning Authority. </w:t>
      </w:r>
      <w:r w:rsidR="00D92EDE">
        <w:rPr>
          <w:rFonts w:ascii="Arial" w:hAnsi="Arial" w:cs="Arial"/>
          <w:sz w:val="22"/>
          <w:szCs w:val="22"/>
        </w:rPr>
        <w:t xml:space="preserve"> </w:t>
      </w:r>
      <w:r w:rsidR="004F31DF" w:rsidRPr="00380259">
        <w:rPr>
          <w:rFonts w:ascii="Arial" w:hAnsi="Arial" w:cs="Arial"/>
          <w:sz w:val="22"/>
          <w:szCs w:val="22"/>
        </w:rPr>
        <w:t xml:space="preserve">The </w:t>
      </w:r>
      <w:r w:rsidR="00D92EDE">
        <w:rPr>
          <w:rFonts w:ascii="Arial" w:hAnsi="Arial" w:cs="Arial"/>
          <w:sz w:val="22"/>
          <w:szCs w:val="22"/>
        </w:rPr>
        <w:t>ecological enhancement</w:t>
      </w:r>
      <w:r w:rsidR="00D92EDE" w:rsidRPr="00380259">
        <w:rPr>
          <w:rFonts w:ascii="Arial" w:hAnsi="Arial" w:cs="Arial"/>
          <w:sz w:val="22"/>
          <w:szCs w:val="22"/>
        </w:rPr>
        <w:t xml:space="preserve"> </w:t>
      </w:r>
      <w:r w:rsidR="007E1821">
        <w:rPr>
          <w:rFonts w:ascii="Arial" w:hAnsi="Arial" w:cs="Arial"/>
          <w:sz w:val="22"/>
          <w:szCs w:val="22"/>
        </w:rPr>
        <w:t>features</w:t>
      </w:r>
      <w:r w:rsidR="007E1821" w:rsidRPr="00380259">
        <w:rPr>
          <w:rFonts w:ascii="Arial" w:hAnsi="Arial" w:cs="Arial"/>
          <w:sz w:val="22"/>
          <w:szCs w:val="22"/>
        </w:rPr>
        <w:t xml:space="preserve"> </w:t>
      </w:r>
      <w:r w:rsidR="004F31DF" w:rsidRPr="00380259">
        <w:rPr>
          <w:rFonts w:ascii="Arial" w:hAnsi="Arial" w:cs="Arial"/>
          <w:sz w:val="22"/>
          <w:szCs w:val="22"/>
        </w:rPr>
        <w:t xml:space="preserve">shall be implemented </w:t>
      </w:r>
      <w:r w:rsidR="007E1821">
        <w:rPr>
          <w:rFonts w:ascii="Arial" w:hAnsi="Arial" w:cs="Arial"/>
          <w:sz w:val="22"/>
          <w:szCs w:val="22"/>
        </w:rPr>
        <w:t xml:space="preserve">in accordance with the approved details </w:t>
      </w:r>
      <w:r w:rsidR="004F31DF" w:rsidRPr="00380259">
        <w:rPr>
          <w:rFonts w:ascii="Arial" w:hAnsi="Arial" w:cs="Arial"/>
          <w:sz w:val="22"/>
          <w:szCs w:val="22"/>
        </w:rPr>
        <w:t xml:space="preserve">prior to </w:t>
      </w:r>
      <w:r w:rsidR="00B145A3" w:rsidRPr="00380259">
        <w:rPr>
          <w:rFonts w:ascii="Arial" w:hAnsi="Arial" w:cs="Arial"/>
          <w:sz w:val="22"/>
          <w:szCs w:val="22"/>
        </w:rPr>
        <w:t xml:space="preserve">the </w:t>
      </w:r>
      <w:r w:rsidR="004B4D19" w:rsidRPr="00380259">
        <w:rPr>
          <w:rFonts w:ascii="Arial" w:hAnsi="Arial" w:cs="Arial"/>
          <w:sz w:val="22"/>
          <w:szCs w:val="22"/>
        </w:rPr>
        <w:t xml:space="preserve"> development</w:t>
      </w:r>
      <w:r w:rsidR="004F31DF" w:rsidRPr="00380259">
        <w:rPr>
          <w:rFonts w:ascii="Arial" w:hAnsi="Arial" w:cs="Arial"/>
          <w:sz w:val="22"/>
          <w:szCs w:val="22"/>
        </w:rPr>
        <w:t xml:space="preserve"> </w:t>
      </w:r>
      <w:r w:rsidR="007E1821">
        <w:rPr>
          <w:rFonts w:ascii="Arial" w:hAnsi="Arial" w:cs="Arial"/>
          <w:sz w:val="22"/>
          <w:szCs w:val="22"/>
        </w:rPr>
        <w:t xml:space="preserve">hereby permitted being first brought into use </w:t>
      </w:r>
      <w:r w:rsidR="004F31DF" w:rsidRPr="00380259">
        <w:rPr>
          <w:rFonts w:ascii="Arial" w:hAnsi="Arial" w:cs="Arial"/>
          <w:sz w:val="22"/>
          <w:szCs w:val="22"/>
        </w:rPr>
        <w:t xml:space="preserve">and </w:t>
      </w:r>
      <w:r w:rsidR="007E1821">
        <w:rPr>
          <w:rFonts w:ascii="Arial" w:hAnsi="Arial" w:cs="Arial"/>
          <w:sz w:val="22"/>
          <w:szCs w:val="22"/>
        </w:rPr>
        <w:t xml:space="preserve">maintained and </w:t>
      </w:r>
      <w:r w:rsidR="004F31DF" w:rsidRPr="00380259">
        <w:rPr>
          <w:rFonts w:ascii="Arial" w:hAnsi="Arial" w:cs="Arial"/>
          <w:sz w:val="22"/>
          <w:szCs w:val="22"/>
        </w:rPr>
        <w:t xml:space="preserve">retained </w:t>
      </w:r>
      <w:r w:rsidR="007E1821">
        <w:rPr>
          <w:rFonts w:ascii="Arial" w:hAnsi="Arial" w:cs="Arial"/>
          <w:sz w:val="22"/>
          <w:szCs w:val="22"/>
        </w:rPr>
        <w:t xml:space="preserve">as such </w:t>
      </w:r>
      <w:r w:rsidR="004F31DF" w:rsidRPr="00380259">
        <w:rPr>
          <w:rFonts w:ascii="Arial" w:hAnsi="Arial" w:cs="Arial"/>
          <w:sz w:val="22"/>
          <w:szCs w:val="22"/>
        </w:rPr>
        <w:t>for the lifetime of the development</w:t>
      </w:r>
    </w:p>
    <w:p w14:paraId="5B41F6C8" w14:textId="77777777" w:rsidR="006B214B" w:rsidRPr="00380259" w:rsidRDefault="006B214B" w:rsidP="00380259">
      <w:pPr>
        <w:jc w:val="both"/>
        <w:rPr>
          <w:rFonts w:ascii="Arial" w:hAnsi="Arial" w:cs="Arial"/>
          <w:sz w:val="22"/>
          <w:szCs w:val="22"/>
        </w:rPr>
      </w:pPr>
    </w:p>
    <w:p w14:paraId="37F1CD6E" w14:textId="63ED1D04" w:rsidR="006B214B" w:rsidRPr="00380259" w:rsidRDefault="006B214B" w:rsidP="00380259">
      <w:pPr>
        <w:jc w:val="both"/>
        <w:rPr>
          <w:rFonts w:ascii="Arial" w:hAnsi="Arial" w:cs="Arial"/>
          <w:sz w:val="22"/>
          <w:szCs w:val="22"/>
        </w:rPr>
      </w:pPr>
      <w:r w:rsidRPr="00380259">
        <w:rPr>
          <w:rFonts w:ascii="Arial" w:hAnsi="Arial" w:cs="Arial"/>
          <w:sz w:val="22"/>
          <w:szCs w:val="22"/>
        </w:rPr>
        <w:t xml:space="preserve">REASON: </w:t>
      </w:r>
      <w:r w:rsidR="004A6F1F" w:rsidRPr="00380259">
        <w:rPr>
          <w:rFonts w:ascii="Arial" w:hAnsi="Arial" w:cs="Arial"/>
          <w:sz w:val="22"/>
          <w:szCs w:val="22"/>
        </w:rPr>
        <w:t xml:space="preserve">: </w:t>
      </w:r>
      <w:r w:rsidR="004A6F1F" w:rsidRPr="00D1694C">
        <w:rPr>
          <w:rFonts w:ascii="Arial" w:eastAsia="Arial" w:hAnsi="Arial" w:cs="Arial"/>
          <w:sz w:val="22"/>
          <w:szCs w:val="22"/>
        </w:rPr>
        <w:t xml:space="preserve">The application contained insufficient information to enable this matter to be considered prior to granting planning permission and the matter is required to be agreed with the Local Planning Authority before </w:t>
      </w:r>
      <w:r w:rsidR="004A6F1F">
        <w:rPr>
          <w:rFonts w:ascii="Arial" w:eastAsia="Arial" w:hAnsi="Arial" w:cs="Arial"/>
          <w:sz w:val="22"/>
          <w:szCs w:val="22"/>
        </w:rPr>
        <w:t xml:space="preserve">the </w:t>
      </w:r>
      <w:r w:rsidR="003017E6">
        <w:rPr>
          <w:rFonts w:ascii="Arial" w:eastAsia="Arial" w:hAnsi="Arial" w:cs="Arial"/>
          <w:sz w:val="22"/>
          <w:szCs w:val="22"/>
        </w:rPr>
        <w:t>development is brought into use</w:t>
      </w:r>
      <w:r w:rsidR="004A6F1F" w:rsidRPr="00D1694C">
        <w:rPr>
          <w:rFonts w:ascii="Arial" w:eastAsia="Arial" w:hAnsi="Arial" w:cs="Arial"/>
          <w:sz w:val="22"/>
          <w:szCs w:val="22"/>
        </w:rPr>
        <w:t xml:space="preserve"> in order that the development is undertaken in an acceptable manner</w:t>
      </w:r>
      <w:r w:rsidR="003017E6">
        <w:rPr>
          <w:rFonts w:ascii="Arial" w:eastAsia="Arial" w:hAnsi="Arial" w:cs="Arial"/>
          <w:sz w:val="22"/>
          <w:szCs w:val="22"/>
        </w:rPr>
        <w:t xml:space="preserve"> and i</w:t>
      </w:r>
      <w:r w:rsidR="00D92EDE">
        <w:rPr>
          <w:rFonts w:ascii="Arial" w:hAnsi="Arial" w:cs="Arial"/>
          <w:sz w:val="22"/>
          <w:szCs w:val="22"/>
        </w:rPr>
        <w:t>n the interests of</w:t>
      </w:r>
      <w:r w:rsidRPr="00380259">
        <w:rPr>
          <w:rFonts w:ascii="Arial" w:hAnsi="Arial" w:cs="Arial"/>
          <w:sz w:val="22"/>
          <w:szCs w:val="22"/>
        </w:rPr>
        <w:t xml:space="preserve"> biodiversity</w:t>
      </w:r>
    </w:p>
    <w:p w14:paraId="15F2BF22" w14:textId="77777777" w:rsidR="003755A3" w:rsidRPr="00380259" w:rsidRDefault="003755A3" w:rsidP="00380259">
      <w:pPr>
        <w:jc w:val="both"/>
        <w:rPr>
          <w:rFonts w:ascii="Arial" w:hAnsi="Arial" w:cs="Arial"/>
          <w:sz w:val="22"/>
          <w:szCs w:val="22"/>
        </w:rPr>
      </w:pPr>
    </w:p>
    <w:p w14:paraId="0B3D4BB7" w14:textId="527CF9AA" w:rsidR="003755A3" w:rsidRPr="00380259" w:rsidRDefault="003755A3" w:rsidP="00380259">
      <w:pPr>
        <w:jc w:val="both"/>
        <w:rPr>
          <w:rFonts w:ascii="Arial" w:hAnsi="Arial" w:cs="Arial"/>
          <w:sz w:val="22"/>
          <w:szCs w:val="22"/>
        </w:rPr>
      </w:pPr>
      <w:proofErr w:type="spellStart"/>
      <w:r w:rsidRPr="00380259">
        <w:rPr>
          <w:rFonts w:ascii="Arial" w:hAnsi="Arial" w:cs="Arial"/>
          <w:sz w:val="22"/>
          <w:szCs w:val="22"/>
        </w:rPr>
        <w:t>Informatives</w:t>
      </w:r>
      <w:proofErr w:type="spellEnd"/>
    </w:p>
    <w:p w14:paraId="7639D40E" w14:textId="77777777" w:rsidR="003755A3" w:rsidRPr="00380259" w:rsidRDefault="003755A3" w:rsidP="00380259">
      <w:pPr>
        <w:jc w:val="both"/>
        <w:rPr>
          <w:rFonts w:ascii="Arial" w:hAnsi="Arial" w:cs="Arial"/>
          <w:sz w:val="22"/>
          <w:szCs w:val="22"/>
        </w:rPr>
      </w:pPr>
    </w:p>
    <w:p w14:paraId="4A12C029" w14:textId="77777777" w:rsidR="009B13B1" w:rsidRPr="00380259" w:rsidRDefault="009B13B1" w:rsidP="00380259">
      <w:pPr>
        <w:jc w:val="both"/>
        <w:rPr>
          <w:rFonts w:ascii="Arial" w:hAnsi="Arial" w:cs="Arial"/>
          <w:color w:val="000000" w:themeColor="text1"/>
          <w:sz w:val="22"/>
          <w:szCs w:val="22"/>
        </w:rPr>
      </w:pPr>
      <w:r w:rsidRPr="00380259">
        <w:rPr>
          <w:rFonts w:ascii="Arial" w:hAnsi="Arial" w:cs="Arial"/>
          <w:sz w:val="22"/>
          <w:szCs w:val="22"/>
        </w:rPr>
        <w:t xml:space="preserve">1. </w:t>
      </w:r>
      <w:r w:rsidRPr="00380259">
        <w:rPr>
          <w:rFonts w:ascii="Arial" w:hAnsi="Arial" w:cs="Arial"/>
          <w:color w:val="000000" w:themeColor="text1"/>
          <w:sz w:val="22"/>
          <w:szCs w:val="22"/>
        </w:rPr>
        <w:t>BNG not required</w:t>
      </w:r>
    </w:p>
    <w:p w14:paraId="4C62BCCA" w14:textId="77777777" w:rsidR="009B13B1" w:rsidRPr="00380259" w:rsidRDefault="009B13B1" w:rsidP="00380259">
      <w:pPr>
        <w:jc w:val="both"/>
        <w:rPr>
          <w:rFonts w:ascii="Arial" w:hAnsi="Arial" w:cs="Arial"/>
          <w:color w:val="000000" w:themeColor="text1"/>
          <w:sz w:val="22"/>
          <w:szCs w:val="22"/>
          <w:u w:val="single"/>
        </w:rPr>
      </w:pPr>
    </w:p>
    <w:p w14:paraId="02F15E57" w14:textId="77777777" w:rsidR="009B13B1" w:rsidRPr="00380259" w:rsidRDefault="009B13B1"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00BCD1A1" w14:textId="77777777" w:rsidR="009B13B1" w:rsidRPr="00380259" w:rsidRDefault="009B13B1" w:rsidP="00380259">
      <w:pPr>
        <w:jc w:val="both"/>
        <w:rPr>
          <w:rFonts w:ascii="Arial" w:hAnsi="Arial" w:cs="Arial"/>
          <w:color w:val="000000" w:themeColor="text1"/>
          <w:sz w:val="22"/>
          <w:szCs w:val="22"/>
        </w:rPr>
      </w:pPr>
    </w:p>
    <w:p w14:paraId="66C2AC6F" w14:textId="77777777" w:rsidR="009B13B1" w:rsidRPr="00380259" w:rsidRDefault="009B13B1"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(a) a Biodiversity Gain Plan has been submitted to the planning authority, and</w:t>
      </w:r>
    </w:p>
    <w:p w14:paraId="555E0FD5" w14:textId="77777777" w:rsidR="009B13B1" w:rsidRPr="00380259" w:rsidRDefault="009B13B1"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(b) the planning authority has approved the plan. </w:t>
      </w:r>
    </w:p>
    <w:p w14:paraId="14925298" w14:textId="77777777" w:rsidR="009B13B1" w:rsidRPr="00380259" w:rsidRDefault="009B13B1" w:rsidP="00380259">
      <w:pPr>
        <w:jc w:val="both"/>
        <w:rPr>
          <w:rFonts w:ascii="Arial" w:hAnsi="Arial" w:cs="Arial"/>
          <w:color w:val="000000" w:themeColor="text1"/>
          <w:sz w:val="22"/>
          <w:szCs w:val="22"/>
        </w:rPr>
      </w:pPr>
    </w:p>
    <w:p w14:paraId="4C77607E" w14:textId="77777777" w:rsidR="009B13B1" w:rsidRPr="00380259" w:rsidRDefault="009B13B1"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1ABDA25C" w14:textId="77777777" w:rsidR="009B13B1" w:rsidRPr="00380259" w:rsidRDefault="009B13B1" w:rsidP="00380259">
      <w:pPr>
        <w:jc w:val="both"/>
        <w:rPr>
          <w:rFonts w:ascii="Arial" w:hAnsi="Arial" w:cs="Arial"/>
          <w:color w:val="000000" w:themeColor="text1"/>
          <w:sz w:val="22"/>
          <w:szCs w:val="22"/>
        </w:rPr>
      </w:pPr>
    </w:p>
    <w:p w14:paraId="780A5C11" w14:textId="77777777" w:rsidR="009B13B1" w:rsidRPr="00380259" w:rsidRDefault="009B13B1"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407ADE4E" w14:textId="77777777" w:rsidR="009B13B1" w:rsidRPr="00380259" w:rsidRDefault="009B13B1" w:rsidP="00380259">
      <w:pPr>
        <w:jc w:val="both"/>
        <w:rPr>
          <w:rFonts w:ascii="Arial" w:hAnsi="Arial" w:cs="Arial"/>
          <w:color w:val="000000" w:themeColor="text1"/>
          <w:sz w:val="22"/>
          <w:szCs w:val="22"/>
        </w:rPr>
      </w:pPr>
      <w:hyperlink r:id="rId15" w:tgtFrame="_blank" w:history="1">
        <w:r w:rsidRPr="00380259">
          <w:rPr>
            <w:rStyle w:val="Hyperlink"/>
            <w:rFonts w:ascii="Arial" w:hAnsi="Arial" w:cs="Arial"/>
            <w:color w:val="000000" w:themeColor="text1"/>
            <w:sz w:val="22"/>
            <w:szCs w:val="22"/>
          </w:rPr>
          <w:t>https://www.gov.uk/guidance/biodiversity-net-gain-exempt-developments</w:t>
        </w:r>
      </w:hyperlink>
      <w:r w:rsidRPr="00380259">
        <w:rPr>
          <w:rFonts w:ascii="Arial" w:hAnsi="Arial" w:cs="Arial"/>
          <w:color w:val="000000" w:themeColor="text1"/>
          <w:sz w:val="22"/>
          <w:szCs w:val="22"/>
        </w:rPr>
        <w:t> </w:t>
      </w:r>
    </w:p>
    <w:p w14:paraId="44AF1FFE" w14:textId="77777777" w:rsidR="009B13B1" w:rsidRPr="00380259" w:rsidRDefault="009B13B1" w:rsidP="00380259">
      <w:pPr>
        <w:jc w:val="both"/>
        <w:rPr>
          <w:rFonts w:ascii="Arial" w:hAnsi="Arial" w:cs="Arial"/>
          <w:color w:val="000000" w:themeColor="text1"/>
          <w:sz w:val="22"/>
          <w:szCs w:val="22"/>
        </w:rPr>
      </w:pPr>
      <w:r w:rsidRPr="00380259">
        <w:rPr>
          <w:rFonts w:ascii="Arial" w:hAnsi="Arial" w:cs="Arial"/>
          <w:color w:val="000000" w:themeColor="text1"/>
          <w:sz w:val="22"/>
          <w:szCs w:val="22"/>
        </w:rPr>
        <w:t xml:space="preserve">Based on the information available this permission </w:t>
      </w:r>
      <w:proofErr w:type="gramStart"/>
      <w:r w:rsidRPr="00380259">
        <w:rPr>
          <w:rFonts w:ascii="Arial" w:hAnsi="Arial" w:cs="Arial"/>
          <w:color w:val="000000" w:themeColor="text1"/>
          <w:sz w:val="22"/>
          <w:szCs w:val="22"/>
        </w:rPr>
        <w:t>is considered to be</w:t>
      </w:r>
      <w:proofErr w:type="gramEnd"/>
      <w:r w:rsidRPr="00380259">
        <w:rPr>
          <w:rFonts w:ascii="Arial" w:hAnsi="Arial" w:cs="Arial"/>
          <w:color w:val="000000" w:themeColor="text1"/>
          <w:sz w:val="22"/>
          <w:szCs w:val="22"/>
        </w:rPr>
        <w:t xml:space="preserve"> one which will not require the approval of a biodiversity gain plan before development is begun because one or more of the statutory exemptions or transitional arrangements is considered to apply.</w:t>
      </w:r>
    </w:p>
    <w:p w14:paraId="0D6B1BF5" w14:textId="77777777" w:rsidR="009B13B1" w:rsidRPr="00380259" w:rsidRDefault="009B13B1" w:rsidP="00380259">
      <w:pPr>
        <w:jc w:val="both"/>
        <w:rPr>
          <w:rFonts w:ascii="Arial" w:hAnsi="Arial" w:cs="Arial"/>
          <w:color w:val="000000" w:themeColor="text1"/>
          <w:sz w:val="22"/>
          <w:szCs w:val="22"/>
        </w:rPr>
      </w:pPr>
    </w:p>
    <w:p w14:paraId="72918CA0" w14:textId="51B8891C" w:rsidR="003755A3" w:rsidRPr="00380259" w:rsidRDefault="004B4D19" w:rsidP="00380259">
      <w:pPr>
        <w:jc w:val="both"/>
        <w:rPr>
          <w:rFonts w:ascii="Arial" w:hAnsi="Arial" w:cs="Arial"/>
          <w:sz w:val="22"/>
          <w:szCs w:val="22"/>
        </w:rPr>
      </w:pPr>
      <w:r w:rsidRPr="00380259">
        <w:rPr>
          <w:rFonts w:ascii="Arial" w:hAnsi="Arial" w:cs="Arial"/>
          <w:sz w:val="22"/>
          <w:szCs w:val="22"/>
        </w:rPr>
        <w:t xml:space="preserve">2. </w:t>
      </w:r>
      <w:r w:rsidR="003755A3" w:rsidRPr="00380259">
        <w:rPr>
          <w:rFonts w:ascii="Arial" w:hAnsi="Arial" w:cs="Arial"/>
          <w:sz w:val="22"/>
          <w:szCs w:val="22"/>
        </w:rPr>
        <w:t xml:space="preserve">The applicant should note that this permission is for the alteration of the fabric of an existing agricultural barn building in accordance with the permission granted, the approved drawings and as set out in the Planning Statement. Any significant demolition or rebuilding of the existing structure on the site [other than that specified on the approved plans] or changes of use for industrial purposes related to forestry will mean that the permission hereby granted may no longer be in effect and any further development would then be unauthorised and </w:t>
      </w:r>
      <w:r w:rsidR="00D92EDE">
        <w:rPr>
          <w:rFonts w:ascii="Arial" w:hAnsi="Arial" w:cs="Arial"/>
          <w:sz w:val="22"/>
          <w:szCs w:val="22"/>
        </w:rPr>
        <w:t>need further planning permissions</w:t>
      </w:r>
      <w:r w:rsidR="003755A3" w:rsidRPr="00380259">
        <w:rPr>
          <w:rFonts w:ascii="Arial" w:hAnsi="Arial" w:cs="Arial"/>
          <w:sz w:val="22"/>
          <w:szCs w:val="22"/>
        </w:rPr>
        <w:t>.</w:t>
      </w:r>
    </w:p>
    <w:p w14:paraId="31E038FB" w14:textId="77777777" w:rsidR="004B4D19" w:rsidRPr="00380259" w:rsidRDefault="004B4D19" w:rsidP="00380259">
      <w:pPr>
        <w:jc w:val="both"/>
        <w:rPr>
          <w:rFonts w:ascii="Arial" w:hAnsi="Arial" w:cs="Arial"/>
          <w:sz w:val="22"/>
          <w:szCs w:val="22"/>
        </w:rPr>
      </w:pPr>
    </w:p>
    <w:p w14:paraId="1D7A7278" w14:textId="36543C30" w:rsidR="002D4922" w:rsidRPr="00380259" w:rsidRDefault="004B4D19" w:rsidP="00380259">
      <w:pPr>
        <w:jc w:val="both"/>
        <w:rPr>
          <w:rFonts w:ascii="Arial" w:hAnsi="Arial" w:cs="Arial"/>
          <w:bCs/>
          <w:color w:val="000000" w:themeColor="text1"/>
          <w:sz w:val="22"/>
          <w:szCs w:val="22"/>
        </w:rPr>
      </w:pPr>
      <w:r w:rsidRPr="00380259">
        <w:rPr>
          <w:rFonts w:ascii="Arial" w:hAnsi="Arial" w:cs="Arial"/>
          <w:sz w:val="22"/>
          <w:szCs w:val="22"/>
        </w:rPr>
        <w:t>3.</w:t>
      </w:r>
      <w:r w:rsidR="002D4922" w:rsidRPr="00380259">
        <w:rPr>
          <w:rFonts w:ascii="Arial" w:hAnsi="Arial" w:cs="Arial"/>
          <w:color w:val="000000" w:themeColor="text1"/>
          <w:sz w:val="22"/>
          <w:szCs w:val="22"/>
          <w:lang w:val="en-US"/>
        </w:rPr>
        <w:t xml:space="preserve"> </w:t>
      </w:r>
      <w:r w:rsidR="002D4922" w:rsidRPr="00380259">
        <w:rPr>
          <w:rFonts w:ascii="Arial" w:hAnsi="Arial" w:cs="Arial"/>
          <w:bCs/>
          <w:color w:val="000000" w:themeColor="text1"/>
          <w:sz w:val="22"/>
          <w:szCs w:val="22"/>
        </w:rPr>
        <w:t>Any alterations to the approved plans, brought about by compliance with Building Regulations or any other reason must first be agreed in writing with the Local Planning Authority before commencement of work.</w:t>
      </w:r>
    </w:p>
    <w:p w14:paraId="7D863756" w14:textId="77777777" w:rsidR="002D4922" w:rsidRPr="00380259" w:rsidRDefault="002D4922" w:rsidP="00380259">
      <w:pPr>
        <w:jc w:val="both"/>
        <w:rPr>
          <w:rFonts w:ascii="Arial" w:hAnsi="Arial" w:cs="Arial"/>
          <w:sz w:val="22"/>
          <w:szCs w:val="22"/>
        </w:rPr>
      </w:pPr>
    </w:p>
    <w:p w14:paraId="73A1F429" w14:textId="561EEBC8" w:rsidR="004B4D19" w:rsidRPr="00380259" w:rsidRDefault="00510CDE" w:rsidP="00380259">
      <w:pPr>
        <w:jc w:val="both"/>
        <w:rPr>
          <w:rFonts w:ascii="Arial" w:hAnsi="Arial" w:cs="Arial"/>
          <w:sz w:val="22"/>
          <w:szCs w:val="22"/>
        </w:rPr>
      </w:pPr>
      <w:r w:rsidRPr="00380259">
        <w:rPr>
          <w:rFonts w:ascii="Arial" w:hAnsi="Arial" w:cs="Arial"/>
          <w:sz w:val="22"/>
          <w:szCs w:val="22"/>
        </w:rPr>
        <w:t>4</w:t>
      </w:r>
      <w:r w:rsidR="002D4922" w:rsidRPr="00380259">
        <w:rPr>
          <w:rFonts w:ascii="Arial" w:hAnsi="Arial" w:cs="Arial"/>
          <w:sz w:val="22"/>
          <w:szCs w:val="22"/>
        </w:rPr>
        <w:t xml:space="preserve">.  The applicant should note that under the terms of the Wildlife and Countryside Act (1981) and the Conservation of Habitats and Species Regulations 2017 (as amended) it is an offence to disturb or harm any protected species including for example, breeding birds and reptiles. The protection offered to some species such as bats, extends beyond the individual animals to the places they use for shelter or resting. Please note that this consent does not override the statutory protection afforded to any such species.  </w:t>
      </w:r>
      <w:proofErr w:type="gramStart"/>
      <w:r w:rsidR="002D4922" w:rsidRPr="00380259">
        <w:rPr>
          <w:rFonts w:ascii="Arial" w:hAnsi="Arial" w:cs="Arial"/>
          <w:sz w:val="22"/>
          <w:szCs w:val="22"/>
        </w:rPr>
        <w:t>In the event that</w:t>
      </w:r>
      <w:proofErr w:type="gramEnd"/>
      <w:r w:rsidR="002D4922" w:rsidRPr="00380259">
        <w:rPr>
          <w:rFonts w:ascii="Arial" w:hAnsi="Arial" w:cs="Arial"/>
          <w:sz w:val="22"/>
          <w:szCs w:val="22"/>
        </w:rPr>
        <w:t xml:space="preserve">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51D26698" w14:textId="77777777" w:rsidR="00D16C8C" w:rsidRPr="00380259" w:rsidRDefault="00D16C8C" w:rsidP="00380259">
      <w:pPr>
        <w:jc w:val="both"/>
        <w:rPr>
          <w:rFonts w:ascii="Arial" w:hAnsi="Arial" w:cs="Arial"/>
          <w:i/>
          <w:iCs/>
          <w:sz w:val="22"/>
          <w:szCs w:val="22"/>
        </w:rPr>
      </w:pPr>
    </w:p>
    <w:p w14:paraId="0847D7D1" w14:textId="77777777" w:rsidR="00F7609E" w:rsidRPr="00380259" w:rsidRDefault="00F7609E" w:rsidP="00380259">
      <w:pPr>
        <w:jc w:val="both"/>
        <w:rPr>
          <w:rFonts w:ascii="Arial" w:hAnsi="Arial" w:cs="Arial"/>
          <w:color w:val="FF0000"/>
          <w:sz w:val="22"/>
          <w:szCs w:val="22"/>
        </w:rPr>
      </w:pPr>
    </w:p>
    <w:sectPr w:rsidR="00F7609E" w:rsidRPr="003802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B95E66"/>
    <w:multiLevelType w:val="hybridMultilevel"/>
    <w:tmpl w:val="3E0E30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8724E4CA">
      <w:numFmt w:val="bullet"/>
      <w:lvlText w:val="•"/>
      <w:lvlJc w:val="left"/>
      <w:pPr>
        <w:ind w:left="2880" w:hanging="360"/>
      </w:pPr>
      <w:rPr>
        <w:rFonts w:ascii="Arial" w:eastAsia="Times New Roman" w:hAnsi="Arial"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55"/>
  </w:num>
  <w:num w:numId="3" w16cid:durableId="1037051835">
    <w:abstractNumId w:val="43"/>
  </w:num>
  <w:num w:numId="4" w16cid:durableId="2085175374">
    <w:abstractNumId w:val="12"/>
  </w:num>
  <w:num w:numId="5" w16cid:durableId="1488207918">
    <w:abstractNumId w:val="38"/>
  </w:num>
  <w:num w:numId="6" w16cid:durableId="1793137108">
    <w:abstractNumId w:val="25"/>
  </w:num>
  <w:num w:numId="7" w16cid:durableId="134420376">
    <w:abstractNumId w:val="54"/>
  </w:num>
  <w:num w:numId="8" w16cid:durableId="1700400412">
    <w:abstractNumId w:val="22"/>
  </w:num>
  <w:num w:numId="9" w16cid:durableId="658310686">
    <w:abstractNumId w:val="45"/>
  </w:num>
  <w:num w:numId="10" w16cid:durableId="287931387">
    <w:abstractNumId w:val="50"/>
  </w:num>
  <w:num w:numId="11" w16cid:durableId="1551453310">
    <w:abstractNumId w:val="19"/>
  </w:num>
  <w:num w:numId="12" w16cid:durableId="988752181">
    <w:abstractNumId w:val="1"/>
  </w:num>
  <w:num w:numId="13" w16cid:durableId="393045125">
    <w:abstractNumId w:val="11"/>
  </w:num>
  <w:num w:numId="14" w16cid:durableId="187529976">
    <w:abstractNumId w:val="41"/>
  </w:num>
  <w:num w:numId="15" w16cid:durableId="1750425246">
    <w:abstractNumId w:val="48"/>
  </w:num>
  <w:num w:numId="16" w16cid:durableId="1619068546">
    <w:abstractNumId w:val="14"/>
  </w:num>
  <w:num w:numId="17" w16cid:durableId="1460490708">
    <w:abstractNumId w:val="32"/>
  </w:num>
  <w:num w:numId="18" w16cid:durableId="6713544">
    <w:abstractNumId w:val="63"/>
  </w:num>
  <w:num w:numId="19" w16cid:durableId="526915288">
    <w:abstractNumId w:val="0"/>
  </w:num>
  <w:num w:numId="20" w16cid:durableId="1486235846">
    <w:abstractNumId w:val="5"/>
  </w:num>
  <w:num w:numId="21" w16cid:durableId="415513684">
    <w:abstractNumId w:val="10"/>
  </w:num>
  <w:num w:numId="22" w16cid:durableId="388576858">
    <w:abstractNumId w:val="9"/>
  </w:num>
  <w:num w:numId="23" w16cid:durableId="1975601811">
    <w:abstractNumId w:val="37"/>
  </w:num>
  <w:num w:numId="24" w16cid:durableId="2039310770">
    <w:abstractNumId w:val="58"/>
  </w:num>
  <w:num w:numId="25" w16cid:durableId="1034232417">
    <w:abstractNumId w:val="6"/>
  </w:num>
  <w:num w:numId="26" w16cid:durableId="2062092020">
    <w:abstractNumId w:val="59"/>
  </w:num>
  <w:num w:numId="27" w16cid:durableId="1933783146">
    <w:abstractNumId w:val="3"/>
  </w:num>
  <w:num w:numId="28" w16cid:durableId="1669286882">
    <w:abstractNumId w:val="35"/>
  </w:num>
  <w:num w:numId="29" w16cid:durableId="1237977669">
    <w:abstractNumId w:val="18"/>
  </w:num>
  <w:num w:numId="30" w16cid:durableId="827013789">
    <w:abstractNumId w:val="34"/>
  </w:num>
  <w:num w:numId="31" w16cid:durableId="1451242110">
    <w:abstractNumId w:val="27"/>
  </w:num>
  <w:num w:numId="32" w16cid:durableId="2004117202">
    <w:abstractNumId w:val="40"/>
  </w:num>
  <w:num w:numId="33" w16cid:durableId="2020037795">
    <w:abstractNumId w:val="62"/>
  </w:num>
  <w:num w:numId="34" w16cid:durableId="2053261774">
    <w:abstractNumId w:val="56"/>
  </w:num>
  <w:num w:numId="35" w16cid:durableId="788477969">
    <w:abstractNumId w:val="61"/>
  </w:num>
  <w:num w:numId="36" w16cid:durableId="176845672">
    <w:abstractNumId w:val="24"/>
  </w:num>
  <w:num w:numId="37" w16cid:durableId="665060638">
    <w:abstractNumId w:val="57"/>
  </w:num>
  <w:num w:numId="38" w16cid:durableId="284772028">
    <w:abstractNumId w:val="52"/>
  </w:num>
  <w:num w:numId="39" w16cid:durableId="292441812">
    <w:abstractNumId w:val="36"/>
  </w:num>
  <w:num w:numId="40" w16cid:durableId="286159185">
    <w:abstractNumId w:val="31"/>
  </w:num>
  <w:num w:numId="41" w16cid:durableId="11495271">
    <w:abstractNumId w:val="46"/>
  </w:num>
  <w:num w:numId="42" w16cid:durableId="1775783856">
    <w:abstractNumId w:val="30"/>
  </w:num>
  <w:num w:numId="43" w16cid:durableId="296110479">
    <w:abstractNumId w:val="15"/>
  </w:num>
  <w:num w:numId="44" w16cid:durableId="1580358611">
    <w:abstractNumId w:val="60"/>
  </w:num>
  <w:num w:numId="45" w16cid:durableId="181935989">
    <w:abstractNumId w:val="29"/>
  </w:num>
  <w:num w:numId="46" w16cid:durableId="1291521645">
    <w:abstractNumId w:val="42"/>
  </w:num>
  <w:num w:numId="47" w16cid:durableId="1555578501">
    <w:abstractNumId w:val="16"/>
  </w:num>
  <w:num w:numId="48" w16cid:durableId="1261596426">
    <w:abstractNumId w:val="7"/>
  </w:num>
  <w:num w:numId="49" w16cid:durableId="1226061907">
    <w:abstractNumId w:val="28"/>
  </w:num>
  <w:num w:numId="50" w16cid:durableId="1774475199">
    <w:abstractNumId w:val="13"/>
  </w:num>
  <w:num w:numId="51" w16cid:durableId="416638240">
    <w:abstractNumId w:val="26"/>
  </w:num>
  <w:num w:numId="52" w16cid:durableId="741366241">
    <w:abstractNumId w:val="49"/>
  </w:num>
  <w:num w:numId="53" w16cid:durableId="1757557084">
    <w:abstractNumId w:val="44"/>
  </w:num>
  <w:num w:numId="54" w16cid:durableId="544410672">
    <w:abstractNumId w:val="33"/>
  </w:num>
  <w:num w:numId="55" w16cid:durableId="1455054384">
    <w:abstractNumId w:val="51"/>
  </w:num>
  <w:num w:numId="56" w16cid:durableId="396394238">
    <w:abstractNumId w:val="4"/>
  </w:num>
  <w:num w:numId="57" w16cid:durableId="1793553414">
    <w:abstractNumId w:val="47"/>
  </w:num>
  <w:num w:numId="58" w16cid:durableId="468743699">
    <w:abstractNumId w:val="53"/>
  </w:num>
  <w:num w:numId="59" w16cid:durableId="802966146">
    <w:abstractNumId w:val="39"/>
  </w:num>
  <w:num w:numId="60" w16cid:durableId="399713566">
    <w:abstractNumId w:val="23"/>
  </w:num>
  <w:num w:numId="61" w16cid:durableId="663124920">
    <w:abstractNumId w:val="2"/>
  </w:num>
  <w:num w:numId="62" w16cid:durableId="2128085242">
    <w:abstractNumId w:val="20"/>
  </w:num>
  <w:num w:numId="63" w16cid:durableId="708068223">
    <w:abstractNumId w:val="8"/>
  </w:num>
  <w:num w:numId="64" w16cid:durableId="1841043821">
    <w:abstractNumId w:val="2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64B"/>
    <w:rsid w:val="00006877"/>
    <w:rsid w:val="00006A57"/>
    <w:rsid w:val="0001042E"/>
    <w:rsid w:val="0001210A"/>
    <w:rsid w:val="0002128A"/>
    <w:rsid w:val="000218EA"/>
    <w:rsid w:val="00024030"/>
    <w:rsid w:val="0002490A"/>
    <w:rsid w:val="000251A2"/>
    <w:rsid w:val="00025C2C"/>
    <w:rsid w:val="000305A8"/>
    <w:rsid w:val="00035159"/>
    <w:rsid w:val="00035D59"/>
    <w:rsid w:val="00036173"/>
    <w:rsid w:val="00037714"/>
    <w:rsid w:val="000400A6"/>
    <w:rsid w:val="00043514"/>
    <w:rsid w:val="00043528"/>
    <w:rsid w:val="0004756B"/>
    <w:rsid w:val="00051208"/>
    <w:rsid w:val="000519C9"/>
    <w:rsid w:val="00053085"/>
    <w:rsid w:val="00053F09"/>
    <w:rsid w:val="00054C15"/>
    <w:rsid w:val="000553E8"/>
    <w:rsid w:val="000554E8"/>
    <w:rsid w:val="00061168"/>
    <w:rsid w:val="00062D85"/>
    <w:rsid w:val="00064A1D"/>
    <w:rsid w:val="0006523B"/>
    <w:rsid w:val="00067BEE"/>
    <w:rsid w:val="00071112"/>
    <w:rsid w:val="00071C24"/>
    <w:rsid w:val="0007377C"/>
    <w:rsid w:val="000815DC"/>
    <w:rsid w:val="000828B9"/>
    <w:rsid w:val="000830D4"/>
    <w:rsid w:val="000875AB"/>
    <w:rsid w:val="00094F2F"/>
    <w:rsid w:val="00097010"/>
    <w:rsid w:val="000A3F0A"/>
    <w:rsid w:val="000A78E4"/>
    <w:rsid w:val="000B2BED"/>
    <w:rsid w:val="000B3616"/>
    <w:rsid w:val="000B4E91"/>
    <w:rsid w:val="000B559D"/>
    <w:rsid w:val="000B613F"/>
    <w:rsid w:val="000B6285"/>
    <w:rsid w:val="000B6FB6"/>
    <w:rsid w:val="000C0D1A"/>
    <w:rsid w:val="000C5693"/>
    <w:rsid w:val="000C773F"/>
    <w:rsid w:val="000D0858"/>
    <w:rsid w:val="000D0B6A"/>
    <w:rsid w:val="000D2921"/>
    <w:rsid w:val="000D6B57"/>
    <w:rsid w:val="000D7836"/>
    <w:rsid w:val="000E0823"/>
    <w:rsid w:val="000E3FD8"/>
    <w:rsid w:val="000E52BB"/>
    <w:rsid w:val="000E59B7"/>
    <w:rsid w:val="000E6292"/>
    <w:rsid w:val="000E62BA"/>
    <w:rsid w:val="000E79FE"/>
    <w:rsid w:val="000F1D49"/>
    <w:rsid w:val="000F2BDF"/>
    <w:rsid w:val="000F4ACE"/>
    <w:rsid w:val="000F5815"/>
    <w:rsid w:val="000F5ED3"/>
    <w:rsid w:val="000F69D5"/>
    <w:rsid w:val="000F7770"/>
    <w:rsid w:val="001050C5"/>
    <w:rsid w:val="00105D9A"/>
    <w:rsid w:val="00107D4F"/>
    <w:rsid w:val="00110BD6"/>
    <w:rsid w:val="00111554"/>
    <w:rsid w:val="001131A8"/>
    <w:rsid w:val="0011398A"/>
    <w:rsid w:val="0011566F"/>
    <w:rsid w:val="001171CC"/>
    <w:rsid w:val="00127E45"/>
    <w:rsid w:val="00130D60"/>
    <w:rsid w:val="001356FD"/>
    <w:rsid w:val="001361C4"/>
    <w:rsid w:val="001418E4"/>
    <w:rsid w:val="00142B23"/>
    <w:rsid w:val="00142D44"/>
    <w:rsid w:val="00152D95"/>
    <w:rsid w:val="00154255"/>
    <w:rsid w:val="00157709"/>
    <w:rsid w:val="00157969"/>
    <w:rsid w:val="00160D4A"/>
    <w:rsid w:val="001615DE"/>
    <w:rsid w:val="001658FF"/>
    <w:rsid w:val="00175188"/>
    <w:rsid w:val="00176DD0"/>
    <w:rsid w:val="001778D6"/>
    <w:rsid w:val="00183E0F"/>
    <w:rsid w:val="00183F87"/>
    <w:rsid w:val="0019282F"/>
    <w:rsid w:val="00193555"/>
    <w:rsid w:val="001966CB"/>
    <w:rsid w:val="0019725F"/>
    <w:rsid w:val="001A12BE"/>
    <w:rsid w:val="001A33F3"/>
    <w:rsid w:val="001A6851"/>
    <w:rsid w:val="001A6A4B"/>
    <w:rsid w:val="001B7DCD"/>
    <w:rsid w:val="001C3CFA"/>
    <w:rsid w:val="001C5B7D"/>
    <w:rsid w:val="001D5959"/>
    <w:rsid w:val="001E1FD1"/>
    <w:rsid w:val="001E2902"/>
    <w:rsid w:val="001E3C2B"/>
    <w:rsid w:val="001E4DD1"/>
    <w:rsid w:val="001E54EC"/>
    <w:rsid w:val="001E66BF"/>
    <w:rsid w:val="001E6BD5"/>
    <w:rsid w:val="001F3B03"/>
    <w:rsid w:val="001F4502"/>
    <w:rsid w:val="001F5A5A"/>
    <w:rsid w:val="001F711B"/>
    <w:rsid w:val="001F7330"/>
    <w:rsid w:val="00200743"/>
    <w:rsid w:val="00201D45"/>
    <w:rsid w:val="00204E4E"/>
    <w:rsid w:val="00205E1B"/>
    <w:rsid w:val="002111FF"/>
    <w:rsid w:val="00211B6E"/>
    <w:rsid w:val="002131C0"/>
    <w:rsid w:val="0021435E"/>
    <w:rsid w:val="00215395"/>
    <w:rsid w:val="0021688D"/>
    <w:rsid w:val="00216E49"/>
    <w:rsid w:val="0021750A"/>
    <w:rsid w:val="00221208"/>
    <w:rsid w:val="00222BAA"/>
    <w:rsid w:val="00222F8F"/>
    <w:rsid w:val="00226522"/>
    <w:rsid w:val="002267FB"/>
    <w:rsid w:val="00230405"/>
    <w:rsid w:val="002352B6"/>
    <w:rsid w:val="00237634"/>
    <w:rsid w:val="00240EB9"/>
    <w:rsid w:val="00242199"/>
    <w:rsid w:val="00246CF1"/>
    <w:rsid w:val="00250212"/>
    <w:rsid w:val="0025345B"/>
    <w:rsid w:val="002552D4"/>
    <w:rsid w:val="00255971"/>
    <w:rsid w:val="00256DB7"/>
    <w:rsid w:val="00260489"/>
    <w:rsid w:val="00262CDC"/>
    <w:rsid w:val="0026526C"/>
    <w:rsid w:val="002708D3"/>
    <w:rsid w:val="00272655"/>
    <w:rsid w:val="00273AEF"/>
    <w:rsid w:val="00274902"/>
    <w:rsid w:val="00281246"/>
    <w:rsid w:val="00290419"/>
    <w:rsid w:val="00291808"/>
    <w:rsid w:val="0029187E"/>
    <w:rsid w:val="0029208D"/>
    <w:rsid w:val="002920BF"/>
    <w:rsid w:val="002927C8"/>
    <w:rsid w:val="00292C50"/>
    <w:rsid w:val="00296519"/>
    <w:rsid w:val="002A1133"/>
    <w:rsid w:val="002A3036"/>
    <w:rsid w:val="002A30DE"/>
    <w:rsid w:val="002A4FEE"/>
    <w:rsid w:val="002A7642"/>
    <w:rsid w:val="002B0BE1"/>
    <w:rsid w:val="002B5836"/>
    <w:rsid w:val="002C1DA6"/>
    <w:rsid w:val="002D0B8A"/>
    <w:rsid w:val="002D4922"/>
    <w:rsid w:val="002D589D"/>
    <w:rsid w:val="002D63A7"/>
    <w:rsid w:val="002D6BF2"/>
    <w:rsid w:val="002E11E5"/>
    <w:rsid w:val="002E2002"/>
    <w:rsid w:val="002E4B31"/>
    <w:rsid w:val="002E5A1C"/>
    <w:rsid w:val="002E66B5"/>
    <w:rsid w:val="002F5B53"/>
    <w:rsid w:val="003007EC"/>
    <w:rsid w:val="003017E6"/>
    <w:rsid w:val="003046A9"/>
    <w:rsid w:val="00304F0C"/>
    <w:rsid w:val="003066D0"/>
    <w:rsid w:val="00307886"/>
    <w:rsid w:val="00307C5F"/>
    <w:rsid w:val="00312C7F"/>
    <w:rsid w:val="00313E64"/>
    <w:rsid w:val="00316C37"/>
    <w:rsid w:val="0032198D"/>
    <w:rsid w:val="00325C71"/>
    <w:rsid w:val="00327312"/>
    <w:rsid w:val="003304A4"/>
    <w:rsid w:val="00330D81"/>
    <w:rsid w:val="00332ACF"/>
    <w:rsid w:val="003334D9"/>
    <w:rsid w:val="00334E5F"/>
    <w:rsid w:val="00336FA4"/>
    <w:rsid w:val="00337A09"/>
    <w:rsid w:val="003423D5"/>
    <w:rsid w:val="003440E3"/>
    <w:rsid w:val="00347CD3"/>
    <w:rsid w:val="0035216D"/>
    <w:rsid w:val="00352A11"/>
    <w:rsid w:val="00354096"/>
    <w:rsid w:val="00355016"/>
    <w:rsid w:val="0035501D"/>
    <w:rsid w:val="00355C32"/>
    <w:rsid w:val="003568E4"/>
    <w:rsid w:val="00356DD5"/>
    <w:rsid w:val="003659B2"/>
    <w:rsid w:val="00365FD3"/>
    <w:rsid w:val="00366EEE"/>
    <w:rsid w:val="003728D1"/>
    <w:rsid w:val="003755A3"/>
    <w:rsid w:val="003763E1"/>
    <w:rsid w:val="00376944"/>
    <w:rsid w:val="00380259"/>
    <w:rsid w:val="003858A9"/>
    <w:rsid w:val="0038645B"/>
    <w:rsid w:val="003905FB"/>
    <w:rsid w:val="0039218F"/>
    <w:rsid w:val="00392212"/>
    <w:rsid w:val="00394C02"/>
    <w:rsid w:val="00396A79"/>
    <w:rsid w:val="003A091A"/>
    <w:rsid w:val="003A4255"/>
    <w:rsid w:val="003A52A9"/>
    <w:rsid w:val="003B0B8F"/>
    <w:rsid w:val="003B3D65"/>
    <w:rsid w:val="003B754E"/>
    <w:rsid w:val="003C185C"/>
    <w:rsid w:val="003C4B90"/>
    <w:rsid w:val="003C4BA0"/>
    <w:rsid w:val="003C606B"/>
    <w:rsid w:val="003D03A2"/>
    <w:rsid w:val="003D1C15"/>
    <w:rsid w:val="003D52CA"/>
    <w:rsid w:val="003D5959"/>
    <w:rsid w:val="003D5A77"/>
    <w:rsid w:val="003D62D3"/>
    <w:rsid w:val="003E5CD0"/>
    <w:rsid w:val="003F11F3"/>
    <w:rsid w:val="003F24EF"/>
    <w:rsid w:val="003F3FB4"/>
    <w:rsid w:val="003F4484"/>
    <w:rsid w:val="003F4571"/>
    <w:rsid w:val="003F62E4"/>
    <w:rsid w:val="003F735A"/>
    <w:rsid w:val="00402494"/>
    <w:rsid w:val="00411120"/>
    <w:rsid w:val="00411456"/>
    <w:rsid w:val="004223D5"/>
    <w:rsid w:val="004239CB"/>
    <w:rsid w:val="0042575B"/>
    <w:rsid w:val="00427846"/>
    <w:rsid w:val="004303CC"/>
    <w:rsid w:val="004329DC"/>
    <w:rsid w:val="0043749E"/>
    <w:rsid w:val="004470EC"/>
    <w:rsid w:val="00450318"/>
    <w:rsid w:val="004505DF"/>
    <w:rsid w:val="004510AD"/>
    <w:rsid w:val="00461110"/>
    <w:rsid w:val="00463B65"/>
    <w:rsid w:val="004660DD"/>
    <w:rsid w:val="00466C39"/>
    <w:rsid w:val="00466E04"/>
    <w:rsid w:val="00467EF3"/>
    <w:rsid w:val="00477CC4"/>
    <w:rsid w:val="00480474"/>
    <w:rsid w:val="004817FB"/>
    <w:rsid w:val="00482421"/>
    <w:rsid w:val="00482DB3"/>
    <w:rsid w:val="004844C5"/>
    <w:rsid w:val="00484935"/>
    <w:rsid w:val="004901C5"/>
    <w:rsid w:val="0049413E"/>
    <w:rsid w:val="00494D44"/>
    <w:rsid w:val="004978D6"/>
    <w:rsid w:val="00497EB1"/>
    <w:rsid w:val="004A256C"/>
    <w:rsid w:val="004A3E0B"/>
    <w:rsid w:val="004A58ED"/>
    <w:rsid w:val="004A66A9"/>
    <w:rsid w:val="004A69BD"/>
    <w:rsid w:val="004A6F1F"/>
    <w:rsid w:val="004B2F79"/>
    <w:rsid w:val="004B4D19"/>
    <w:rsid w:val="004B64F5"/>
    <w:rsid w:val="004C0337"/>
    <w:rsid w:val="004C4C5C"/>
    <w:rsid w:val="004C4FA0"/>
    <w:rsid w:val="004C5044"/>
    <w:rsid w:val="004C6224"/>
    <w:rsid w:val="004C6636"/>
    <w:rsid w:val="004D3798"/>
    <w:rsid w:val="004E3DFC"/>
    <w:rsid w:val="004E4FEA"/>
    <w:rsid w:val="004F1AF9"/>
    <w:rsid w:val="004F31DF"/>
    <w:rsid w:val="004F7AD7"/>
    <w:rsid w:val="005007E3"/>
    <w:rsid w:val="0050398F"/>
    <w:rsid w:val="00510CDE"/>
    <w:rsid w:val="005138AB"/>
    <w:rsid w:val="00515B1F"/>
    <w:rsid w:val="00520340"/>
    <w:rsid w:val="00520502"/>
    <w:rsid w:val="0052475D"/>
    <w:rsid w:val="0052699B"/>
    <w:rsid w:val="0053156A"/>
    <w:rsid w:val="00532780"/>
    <w:rsid w:val="005339F4"/>
    <w:rsid w:val="00533E0C"/>
    <w:rsid w:val="00535EAF"/>
    <w:rsid w:val="0054068B"/>
    <w:rsid w:val="00540E86"/>
    <w:rsid w:val="00543309"/>
    <w:rsid w:val="0054365E"/>
    <w:rsid w:val="00543DD4"/>
    <w:rsid w:val="0054422C"/>
    <w:rsid w:val="005463E6"/>
    <w:rsid w:val="005471BF"/>
    <w:rsid w:val="005509AC"/>
    <w:rsid w:val="005523D7"/>
    <w:rsid w:val="00557E6F"/>
    <w:rsid w:val="00562632"/>
    <w:rsid w:val="00562C98"/>
    <w:rsid w:val="00564302"/>
    <w:rsid w:val="00564641"/>
    <w:rsid w:val="005719D4"/>
    <w:rsid w:val="005729CC"/>
    <w:rsid w:val="00575068"/>
    <w:rsid w:val="00575890"/>
    <w:rsid w:val="00575D65"/>
    <w:rsid w:val="0057616B"/>
    <w:rsid w:val="005772E6"/>
    <w:rsid w:val="00582001"/>
    <w:rsid w:val="00585C3D"/>
    <w:rsid w:val="00586B29"/>
    <w:rsid w:val="00587773"/>
    <w:rsid w:val="00593436"/>
    <w:rsid w:val="00593860"/>
    <w:rsid w:val="00595EE8"/>
    <w:rsid w:val="005A03A2"/>
    <w:rsid w:val="005A280C"/>
    <w:rsid w:val="005A3D4A"/>
    <w:rsid w:val="005A55AF"/>
    <w:rsid w:val="005B0DEF"/>
    <w:rsid w:val="005B2F00"/>
    <w:rsid w:val="005B70E3"/>
    <w:rsid w:val="005B7EB0"/>
    <w:rsid w:val="005C344D"/>
    <w:rsid w:val="005C76A2"/>
    <w:rsid w:val="005C7FDF"/>
    <w:rsid w:val="005D460C"/>
    <w:rsid w:val="005D6524"/>
    <w:rsid w:val="005E207E"/>
    <w:rsid w:val="005E3958"/>
    <w:rsid w:val="005E562C"/>
    <w:rsid w:val="005F0B8D"/>
    <w:rsid w:val="005F300F"/>
    <w:rsid w:val="005F3C5A"/>
    <w:rsid w:val="005F4A4B"/>
    <w:rsid w:val="005F5750"/>
    <w:rsid w:val="00604730"/>
    <w:rsid w:val="00604E2C"/>
    <w:rsid w:val="00606ACA"/>
    <w:rsid w:val="0061220A"/>
    <w:rsid w:val="0061252A"/>
    <w:rsid w:val="006132A5"/>
    <w:rsid w:val="00616C72"/>
    <w:rsid w:val="00621264"/>
    <w:rsid w:val="00622D4F"/>
    <w:rsid w:val="0062378F"/>
    <w:rsid w:val="00623BBD"/>
    <w:rsid w:val="00624F9B"/>
    <w:rsid w:val="00632D42"/>
    <w:rsid w:val="0063416F"/>
    <w:rsid w:val="006346A5"/>
    <w:rsid w:val="00637DA7"/>
    <w:rsid w:val="006411AB"/>
    <w:rsid w:val="00643C57"/>
    <w:rsid w:val="00644B46"/>
    <w:rsid w:val="006464F5"/>
    <w:rsid w:val="00646832"/>
    <w:rsid w:val="006477C7"/>
    <w:rsid w:val="00652298"/>
    <w:rsid w:val="00653268"/>
    <w:rsid w:val="00655860"/>
    <w:rsid w:val="0066322F"/>
    <w:rsid w:val="00671BC3"/>
    <w:rsid w:val="00673C45"/>
    <w:rsid w:val="00673F9A"/>
    <w:rsid w:val="00680303"/>
    <w:rsid w:val="006809AA"/>
    <w:rsid w:val="00680DA9"/>
    <w:rsid w:val="006829EF"/>
    <w:rsid w:val="0068391C"/>
    <w:rsid w:val="00683C17"/>
    <w:rsid w:val="00684637"/>
    <w:rsid w:val="006920A5"/>
    <w:rsid w:val="00694D96"/>
    <w:rsid w:val="00697CEA"/>
    <w:rsid w:val="006A0D11"/>
    <w:rsid w:val="006A563C"/>
    <w:rsid w:val="006A5D91"/>
    <w:rsid w:val="006A62FB"/>
    <w:rsid w:val="006A65F4"/>
    <w:rsid w:val="006A7CBD"/>
    <w:rsid w:val="006B0166"/>
    <w:rsid w:val="006B0308"/>
    <w:rsid w:val="006B214B"/>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E1740"/>
    <w:rsid w:val="006E320C"/>
    <w:rsid w:val="006E4836"/>
    <w:rsid w:val="006E7143"/>
    <w:rsid w:val="006F0799"/>
    <w:rsid w:val="006F1FF0"/>
    <w:rsid w:val="006F40CD"/>
    <w:rsid w:val="006F5FC1"/>
    <w:rsid w:val="00701106"/>
    <w:rsid w:val="00703B1E"/>
    <w:rsid w:val="007046CB"/>
    <w:rsid w:val="00713544"/>
    <w:rsid w:val="00713E9A"/>
    <w:rsid w:val="00714D24"/>
    <w:rsid w:val="00716387"/>
    <w:rsid w:val="00722BAC"/>
    <w:rsid w:val="0073177E"/>
    <w:rsid w:val="00733C46"/>
    <w:rsid w:val="0073443B"/>
    <w:rsid w:val="00743D22"/>
    <w:rsid w:val="00751B6F"/>
    <w:rsid w:val="00754D66"/>
    <w:rsid w:val="007610F1"/>
    <w:rsid w:val="007622DA"/>
    <w:rsid w:val="00762445"/>
    <w:rsid w:val="007646D5"/>
    <w:rsid w:val="0076592F"/>
    <w:rsid w:val="00765A82"/>
    <w:rsid w:val="00765BC6"/>
    <w:rsid w:val="00765EEE"/>
    <w:rsid w:val="00776351"/>
    <w:rsid w:val="00776F23"/>
    <w:rsid w:val="007842F1"/>
    <w:rsid w:val="0078681F"/>
    <w:rsid w:val="00790CFD"/>
    <w:rsid w:val="00793249"/>
    <w:rsid w:val="00793409"/>
    <w:rsid w:val="00793EE2"/>
    <w:rsid w:val="00795D2F"/>
    <w:rsid w:val="00797FD7"/>
    <w:rsid w:val="007A0693"/>
    <w:rsid w:val="007B1288"/>
    <w:rsid w:val="007B348D"/>
    <w:rsid w:val="007B3DDE"/>
    <w:rsid w:val="007B7663"/>
    <w:rsid w:val="007C7CAD"/>
    <w:rsid w:val="007D6096"/>
    <w:rsid w:val="007E1821"/>
    <w:rsid w:val="007E5E24"/>
    <w:rsid w:val="007E67D4"/>
    <w:rsid w:val="007E6A47"/>
    <w:rsid w:val="007E6DC5"/>
    <w:rsid w:val="007E7A6F"/>
    <w:rsid w:val="007F0006"/>
    <w:rsid w:val="007F1971"/>
    <w:rsid w:val="007F1D5A"/>
    <w:rsid w:val="007F3326"/>
    <w:rsid w:val="007F548E"/>
    <w:rsid w:val="007F695C"/>
    <w:rsid w:val="00802738"/>
    <w:rsid w:val="00805595"/>
    <w:rsid w:val="00805896"/>
    <w:rsid w:val="00807170"/>
    <w:rsid w:val="0080760A"/>
    <w:rsid w:val="008111A8"/>
    <w:rsid w:val="00817566"/>
    <w:rsid w:val="00820D83"/>
    <w:rsid w:val="008211DE"/>
    <w:rsid w:val="00826C1C"/>
    <w:rsid w:val="00831AC7"/>
    <w:rsid w:val="00831E61"/>
    <w:rsid w:val="00837289"/>
    <w:rsid w:val="00837692"/>
    <w:rsid w:val="008410F1"/>
    <w:rsid w:val="0084239B"/>
    <w:rsid w:val="00844B80"/>
    <w:rsid w:val="0084584F"/>
    <w:rsid w:val="00850833"/>
    <w:rsid w:val="008516EA"/>
    <w:rsid w:val="00853F8D"/>
    <w:rsid w:val="00857343"/>
    <w:rsid w:val="00860FB0"/>
    <w:rsid w:val="00863B37"/>
    <w:rsid w:val="00863C60"/>
    <w:rsid w:val="008651DA"/>
    <w:rsid w:val="00871FEA"/>
    <w:rsid w:val="00876BF8"/>
    <w:rsid w:val="00880DAE"/>
    <w:rsid w:val="00883BF4"/>
    <w:rsid w:val="00891F50"/>
    <w:rsid w:val="00896571"/>
    <w:rsid w:val="008A321E"/>
    <w:rsid w:val="008A3663"/>
    <w:rsid w:val="008A6B33"/>
    <w:rsid w:val="008A6C43"/>
    <w:rsid w:val="008B0866"/>
    <w:rsid w:val="008B0B16"/>
    <w:rsid w:val="008B0EB0"/>
    <w:rsid w:val="008B349A"/>
    <w:rsid w:val="008B500B"/>
    <w:rsid w:val="008C2B1F"/>
    <w:rsid w:val="008C772C"/>
    <w:rsid w:val="008D0EBB"/>
    <w:rsid w:val="008D38EF"/>
    <w:rsid w:val="008D47D6"/>
    <w:rsid w:val="008D4875"/>
    <w:rsid w:val="008D4F43"/>
    <w:rsid w:val="008D5E5C"/>
    <w:rsid w:val="008E0002"/>
    <w:rsid w:val="008E4AA4"/>
    <w:rsid w:val="008E59DE"/>
    <w:rsid w:val="008F433A"/>
    <w:rsid w:val="008F5BE4"/>
    <w:rsid w:val="009043C3"/>
    <w:rsid w:val="00904908"/>
    <w:rsid w:val="00911AD2"/>
    <w:rsid w:val="00916070"/>
    <w:rsid w:val="009223E2"/>
    <w:rsid w:val="00923E9A"/>
    <w:rsid w:val="00924226"/>
    <w:rsid w:val="0092586B"/>
    <w:rsid w:val="00925A5A"/>
    <w:rsid w:val="0093708D"/>
    <w:rsid w:val="00937DAE"/>
    <w:rsid w:val="00940706"/>
    <w:rsid w:val="00942B13"/>
    <w:rsid w:val="00942BFA"/>
    <w:rsid w:val="0094328A"/>
    <w:rsid w:val="00943755"/>
    <w:rsid w:val="00943D5C"/>
    <w:rsid w:val="00947ADC"/>
    <w:rsid w:val="0095292D"/>
    <w:rsid w:val="009613A4"/>
    <w:rsid w:val="00970A8A"/>
    <w:rsid w:val="00971AB3"/>
    <w:rsid w:val="00977209"/>
    <w:rsid w:val="009817A4"/>
    <w:rsid w:val="00985E84"/>
    <w:rsid w:val="00987418"/>
    <w:rsid w:val="00990778"/>
    <w:rsid w:val="00992EFE"/>
    <w:rsid w:val="00993419"/>
    <w:rsid w:val="00994116"/>
    <w:rsid w:val="009A078E"/>
    <w:rsid w:val="009A29C4"/>
    <w:rsid w:val="009B13B1"/>
    <w:rsid w:val="009B4434"/>
    <w:rsid w:val="009B6D07"/>
    <w:rsid w:val="009C2D6B"/>
    <w:rsid w:val="009C3071"/>
    <w:rsid w:val="009C33C7"/>
    <w:rsid w:val="009C5CC2"/>
    <w:rsid w:val="009C7189"/>
    <w:rsid w:val="009D0560"/>
    <w:rsid w:val="009E1642"/>
    <w:rsid w:val="009E68AA"/>
    <w:rsid w:val="009E6BD3"/>
    <w:rsid w:val="009E7E4D"/>
    <w:rsid w:val="009F2841"/>
    <w:rsid w:val="009F2AA4"/>
    <w:rsid w:val="009F4D67"/>
    <w:rsid w:val="00A06ECF"/>
    <w:rsid w:val="00A146A0"/>
    <w:rsid w:val="00A16EA1"/>
    <w:rsid w:val="00A224B2"/>
    <w:rsid w:val="00A22755"/>
    <w:rsid w:val="00A256E4"/>
    <w:rsid w:val="00A26219"/>
    <w:rsid w:val="00A26BBA"/>
    <w:rsid w:val="00A26D4B"/>
    <w:rsid w:val="00A26FDC"/>
    <w:rsid w:val="00A305BB"/>
    <w:rsid w:val="00A313CE"/>
    <w:rsid w:val="00A31A85"/>
    <w:rsid w:val="00A33FDE"/>
    <w:rsid w:val="00A3700D"/>
    <w:rsid w:val="00A41153"/>
    <w:rsid w:val="00A41769"/>
    <w:rsid w:val="00A44F97"/>
    <w:rsid w:val="00A4647A"/>
    <w:rsid w:val="00A47EED"/>
    <w:rsid w:val="00A550E3"/>
    <w:rsid w:val="00A55DA1"/>
    <w:rsid w:val="00A56878"/>
    <w:rsid w:val="00A575A7"/>
    <w:rsid w:val="00A57783"/>
    <w:rsid w:val="00A64314"/>
    <w:rsid w:val="00A648BB"/>
    <w:rsid w:val="00A70A9E"/>
    <w:rsid w:val="00A71295"/>
    <w:rsid w:val="00A71C3E"/>
    <w:rsid w:val="00A7225A"/>
    <w:rsid w:val="00A77AA3"/>
    <w:rsid w:val="00A81D4F"/>
    <w:rsid w:val="00A82351"/>
    <w:rsid w:val="00A87767"/>
    <w:rsid w:val="00A95A96"/>
    <w:rsid w:val="00A95C45"/>
    <w:rsid w:val="00AA1129"/>
    <w:rsid w:val="00AA2FA1"/>
    <w:rsid w:val="00AA35B4"/>
    <w:rsid w:val="00AA499E"/>
    <w:rsid w:val="00AA5211"/>
    <w:rsid w:val="00AA627B"/>
    <w:rsid w:val="00AB3CED"/>
    <w:rsid w:val="00AB5A94"/>
    <w:rsid w:val="00AD784F"/>
    <w:rsid w:val="00AE16CA"/>
    <w:rsid w:val="00AE1742"/>
    <w:rsid w:val="00AE1C41"/>
    <w:rsid w:val="00AE753E"/>
    <w:rsid w:val="00AF45AE"/>
    <w:rsid w:val="00B0100C"/>
    <w:rsid w:val="00B119EF"/>
    <w:rsid w:val="00B13D58"/>
    <w:rsid w:val="00B145A3"/>
    <w:rsid w:val="00B211D8"/>
    <w:rsid w:val="00B25713"/>
    <w:rsid w:val="00B25CF6"/>
    <w:rsid w:val="00B32039"/>
    <w:rsid w:val="00B341CC"/>
    <w:rsid w:val="00B4010D"/>
    <w:rsid w:val="00B4341A"/>
    <w:rsid w:val="00B43D93"/>
    <w:rsid w:val="00B43F88"/>
    <w:rsid w:val="00B44DF7"/>
    <w:rsid w:val="00B456AC"/>
    <w:rsid w:val="00B45C5F"/>
    <w:rsid w:val="00B508EB"/>
    <w:rsid w:val="00B53D07"/>
    <w:rsid w:val="00B56EE9"/>
    <w:rsid w:val="00B572A8"/>
    <w:rsid w:val="00B65B2D"/>
    <w:rsid w:val="00B66778"/>
    <w:rsid w:val="00B75EF9"/>
    <w:rsid w:val="00B80F03"/>
    <w:rsid w:val="00B81A07"/>
    <w:rsid w:val="00B8264B"/>
    <w:rsid w:val="00B82A70"/>
    <w:rsid w:val="00B8337D"/>
    <w:rsid w:val="00B8479A"/>
    <w:rsid w:val="00B913B9"/>
    <w:rsid w:val="00B91F7C"/>
    <w:rsid w:val="00B95B69"/>
    <w:rsid w:val="00BA37A9"/>
    <w:rsid w:val="00BB1428"/>
    <w:rsid w:val="00BB182D"/>
    <w:rsid w:val="00BB4192"/>
    <w:rsid w:val="00BB696C"/>
    <w:rsid w:val="00BC3471"/>
    <w:rsid w:val="00BC3F9A"/>
    <w:rsid w:val="00BC4A6F"/>
    <w:rsid w:val="00BC6F61"/>
    <w:rsid w:val="00BC744B"/>
    <w:rsid w:val="00BD52EF"/>
    <w:rsid w:val="00BD5EB3"/>
    <w:rsid w:val="00BD6DF7"/>
    <w:rsid w:val="00BE0781"/>
    <w:rsid w:val="00BE0A17"/>
    <w:rsid w:val="00BE202F"/>
    <w:rsid w:val="00BE4DF0"/>
    <w:rsid w:val="00BE5025"/>
    <w:rsid w:val="00BE6683"/>
    <w:rsid w:val="00BF4F93"/>
    <w:rsid w:val="00BF5B5D"/>
    <w:rsid w:val="00C008DC"/>
    <w:rsid w:val="00C00B03"/>
    <w:rsid w:val="00C02945"/>
    <w:rsid w:val="00C15984"/>
    <w:rsid w:val="00C168B4"/>
    <w:rsid w:val="00C17F1E"/>
    <w:rsid w:val="00C21DCB"/>
    <w:rsid w:val="00C23978"/>
    <w:rsid w:val="00C24B02"/>
    <w:rsid w:val="00C27565"/>
    <w:rsid w:val="00C34DE4"/>
    <w:rsid w:val="00C43BE7"/>
    <w:rsid w:val="00C458AD"/>
    <w:rsid w:val="00C4716F"/>
    <w:rsid w:val="00C500D3"/>
    <w:rsid w:val="00C612BF"/>
    <w:rsid w:val="00C65A3B"/>
    <w:rsid w:val="00C717E1"/>
    <w:rsid w:val="00C71832"/>
    <w:rsid w:val="00C760C4"/>
    <w:rsid w:val="00C7649B"/>
    <w:rsid w:val="00C764CF"/>
    <w:rsid w:val="00C8154A"/>
    <w:rsid w:val="00C82F6A"/>
    <w:rsid w:val="00C845AC"/>
    <w:rsid w:val="00C85DB0"/>
    <w:rsid w:val="00C87433"/>
    <w:rsid w:val="00C87898"/>
    <w:rsid w:val="00C87E84"/>
    <w:rsid w:val="00C90B04"/>
    <w:rsid w:val="00C94492"/>
    <w:rsid w:val="00C94DB5"/>
    <w:rsid w:val="00CB4910"/>
    <w:rsid w:val="00CB5E89"/>
    <w:rsid w:val="00CC098E"/>
    <w:rsid w:val="00CC165A"/>
    <w:rsid w:val="00CC327D"/>
    <w:rsid w:val="00CC51B9"/>
    <w:rsid w:val="00CC6EC3"/>
    <w:rsid w:val="00CD2740"/>
    <w:rsid w:val="00CD3AC1"/>
    <w:rsid w:val="00CD70C6"/>
    <w:rsid w:val="00CE0032"/>
    <w:rsid w:val="00CE102A"/>
    <w:rsid w:val="00CE745B"/>
    <w:rsid w:val="00CF2835"/>
    <w:rsid w:val="00CF67E2"/>
    <w:rsid w:val="00D01E65"/>
    <w:rsid w:val="00D030B2"/>
    <w:rsid w:val="00D05E10"/>
    <w:rsid w:val="00D07F69"/>
    <w:rsid w:val="00D101B5"/>
    <w:rsid w:val="00D12140"/>
    <w:rsid w:val="00D1364D"/>
    <w:rsid w:val="00D14841"/>
    <w:rsid w:val="00D1552C"/>
    <w:rsid w:val="00D16C8C"/>
    <w:rsid w:val="00D17F47"/>
    <w:rsid w:val="00D2007D"/>
    <w:rsid w:val="00D201A2"/>
    <w:rsid w:val="00D20DC9"/>
    <w:rsid w:val="00D211B6"/>
    <w:rsid w:val="00D233D9"/>
    <w:rsid w:val="00D26081"/>
    <w:rsid w:val="00D305B8"/>
    <w:rsid w:val="00D34CB4"/>
    <w:rsid w:val="00D36B15"/>
    <w:rsid w:val="00D428D4"/>
    <w:rsid w:val="00D42B4B"/>
    <w:rsid w:val="00D4390A"/>
    <w:rsid w:val="00D45219"/>
    <w:rsid w:val="00D47810"/>
    <w:rsid w:val="00D566B8"/>
    <w:rsid w:val="00D56CCE"/>
    <w:rsid w:val="00D60FF7"/>
    <w:rsid w:val="00D62EED"/>
    <w:rsid w:val="00D642FD"/>
    <w:rsid w:val="00D64384"/>
    <w:rsid w:val="00D662F9"/>
    <w:rsid w:val="00D66B36"/>
    <w:rsid w:val="00D70A53"/>
    <w:rsid w:val="00D71172"/>
    <w:rsid w:val="00D8113E"/>
    <w:rsid w:val="00D82DDB"/>
    <w:rsid w:val="00D84403"/>
    <w:rsid w:val="00D859CC"/>
    <w:rsid w:val="00D902FA"/>
    <w:rsid w:val="00D92EDE"/>
    <w:rsid w:val="00DA245D"/>
    <w:rsid w:val="00DA2972"/>
    <w:rsid w:val="00DA3145"/>
    <w:rsid w:val="00DA3A4D"/>
    <w:rsid w:val="00DA5A8E"/>
    <w:rsid w:val="00DB0ACD"/>
    <w:rsid w:val="00DB2721"/>
    <w:rsid w:val="00DB3771"/>
    <w:rsid w:val="00DB3C84"/>
    <w:rsid w:val="00DC511A"/>
    <w:rsid w:val="00DD03BB"/>
    <w:rsid w:val="00DD1AF1"/>
    <w:rsid w:val="00DD4DA6"/>
    <w:rsid w:val="00DD7C31"/>
    <w:rsid w:val="00DD7EBE"/>
    <w:rsid w:val="00DE07F3"/>
    <w:rsid w:val="00DE369A"/>
    <w:rsid w:val="00DF22E2"/>
    <w:rsid w:val="00DF3CCE"/>
    <w:rsid w:val="00E00C75"/>
    <w:rsid w:val="00E01494"/>
    <w:rsid w:val="00E016EF"/>
    <w:rsid w:val="00E01A58"/>
    <w:rsid w:val="00E01FBB"/>
    <w:rsid w:val="00E033BC"/>
    <w:rsid w:val="00E03670"/>
    <w:rsid w:val="00E03EDD"/>
    <w:rsid w:val="00E0565C"/>
    <w:rsid w:val="00E058EC"/>
    <w:rsid w:val="00E05DDF"/>
    <w:rsid w:val="00E12CC0"/>
    <w:rsid w:val="00E1375B"/>
    <w:rsid w:val="00E13777"/>
    <w:rsid w:val="00E147F8"/>
    <w:rsid w:val="00E14EB8"/>
    <w:rsid w:val="00E15D98"/>
    <w:rsid w:val="00E16AA3"/>
    <w:rsid w:val="00E178FE"/>
    <w:rsid w:val="00E20081"/>
    <w:rsid w:val="00E203BC"/>
    <w:rsid w:val="00E23097"/>
    <w:rsid w:val="00E237F3"/>
    <w:rsid w:val="00E24994"/>
    <w:rsid w:val="00E27F5B"/>
    <w:rsid w:val="00E34054"/>
    <w:rsid w:val="00E35059"/>
    <w:rsid w:val="00E350E7"/>
    <w:rsid w:val="00E3526F"/>
    <w:rsid w:val="00E41D7F"/>
    <w:rsid w:val="00E42E64"/>
    <w:rsid w:val="00E46E29"/>
    <w:rsid w:val="00E47FC6"/>
    <w:rsid w:val="00E513F8"/>
    <w:rsid w:val="00E5150C"/>
    <w:rsid w:val="00E52CBC"/>
    <w:rsid w:val="00E52FCC"/>
    <w:rsid w:val="00E53DA4"/>
    <w:rsid w:val="00E5665D"/>
    <w:rsid w:val="00E617BB"/>
    <w:rsid w:val="00E61D1F"/>
    <w:rsid w:val="00E62615"/>
    <w:rsid w:val="00E62E3A"/>
    <w:rsid w:val="00E63094"/>
    <w:rsid w:val="00E64DDC"/>
    <w:rsid w:val="00E6586F"/>
    <w:rsid w:val="00E661F3"/>
    <w:rsid w:val="00E70D98"/>
    <w:rsid w:val="00E71B19"/>
    <w:rsid w:val="00E7206E"/>
    <w:rsid w:val="00E76C4C"/>
    <w:rsid w:val="00E81453"/>
    <w:rsid w:val="00E836AF"/>
    <w:rsid w:val="00E85C9D"/>
    <w:rsid w:val="00E87BE7"/>
    <w:rsid w:val="00E91AF0"/>
    <w:rsid w:val="00E95460"/>
    <w:rsid w:val="00E95FE9"/>
    <w:rsid w:val="00EA19AA"/>
    <w:rsid w:val="00EA523D"/>
    <w:rsid w:val="00EB0738"/>
    <w:rsid w:val="00EB57B4"/>
    <w:rsid w:val="00EC2E4E"/>
    <w:rsid w:val="00EC3964"/>
    <w:rsid w:val="00EC5090"/>
    <w:rsid w:val="00ED33CD"/>
    <w:rsid w:val="00ED40D9"/>
    <w:rsid w:val="00ED79C7"/>
    <w:rsid w:val="00EE0188"/>
    <w:rsid w:val="00EE41D6"/>
    <w:rsid w:val="00EE5C03"/>
    <w:rsid w:val="00EE6040"/>
    <w:rsid w:val="00EE7C23"/>
    <w:rsid w:val="00EF4E94"/>
    <w:rsid w:val="00F005A4"/>
    <w:rsid w:val="00F02C87"/>
    <w:rsid w:val="00F02CB3"/>
    <w:rsid w:val="00F04E9F"/>
    <w:rsid w:val="00F11544"/>
    <w:rsid w:val="00F11761"/>
    <w:rsid w:val="00F124BA"/>
    <w:rsid w:val="00F12620"/>
    <w:rsid w:val="00F1263F"/>
    <w:rsid w:val="00F12CC5"/>
    <w:rsid w:val="00F132A7"/>
    <w:rsid w:val="00F2151B"/>
    <w:rsid w:val="00F21A85"/>
    <w:rsid w:val="00F21B41"/>
    <w:rsid w:val="00F22DA6"/>
    <w:rsid w:val="00F2477F"/>
    <w:rsid w:val="00F25666"/>
    <w:rsid w:val="00F25970"/>
    <w:rsid w:val="00F26983"/>
    <w:rsid w:val="00F279E2"/>
    <w:rsid w:val="00F30968"/>
    <w:rsid w:val="00F315FF"/>
    <w:rsid w:val="00F3190C"/>
    <w:rsid w:val="00F320DB"/>
    <w:rsid w:val="00F34EB8"/>
    <w:rsid w:val="00F37FAD"/>
    <w:rsid w:val="00F42C26"/>
    <w:rsid w:val="00F4326B"/>
    <w:rsid w:val="00F4425E"/>
    <w:rsid w:val="00F445A7"/>
    <w:rsid w:val="00F460A7"/>
    <w:rsid w:val="00F514A2"/>
    <w:rsid w:val="00F52417"/>
    <w:rsid w:val="00F524B3"/>
    <w:rsid w:val="00F531DF"/>
    <w:rsid w:val="00F53968"/>
    <w:rsid w:val="00F545D3"/>
    <w:rsid w:val="00F614A5"/>
    <w:rsid w:val="00F652A2"/>
    <w:rsid w:val="00F7017C"/>
    <w:rsid w:val="00F75933"/>
    <w:rsid w:val="00F7609E"/>
    <w:rsid w:val="00F774DD"/>
    <w:rsid w:val="00F801C2"/>
    <w:rsid w:val="00F81518"/>
    <w:rsid w:val="00F81970"/>
    <w:rsid w:val="00F82DB6"/>
    <w:rsid w:val="00F82F9B"/>
    <w:rsid w:val="00F84572"/>
    <w:rsid w:val="00F850DD"/>
    <w:rsid w:val="00F86303"/>
    <w:rsid w:val="00F86A8E"/>
    <w:rsid w:val="00F91CD5"/>
    <w:rsid w:val="00F9377E"/>
    <w:rsid w:val="00F94284"/>
    <w:rsid w:val="00FA6F7A"/>
    <w:rsid w:val="00FB0D55"/>
    <w:rsid w:val="00FC04F0"/>
    <w:rsid w:val="00FC2A68"/>
    <w:rsid w:val="00FC56F5"/>
    <w:rsid w:val="00FC7067"/>
    <w:rsid w:val="00FD05E3"/>
    <w:rsid w:val="00FD21C8"/>
    <w:rsid w:val="00FD3E4B"/>
    <w:rsid w:val="00FD4FDF"/>
    <w:rsid w:val="00FD5859"/>
    <w:rsid w:val="00FD5BB0"/>
    <w:rsid w:val="00FD64A0"/>
    <w:rsid w:val="00FE0079"/>
    <w:rsid w:val="00FE063C"/>
    <w:rsid w:val="00FE4253"/>
    <w:rsid w:val="00FE727E"/>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E4D78"/>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 w:type="paragraph" w:styleId="Revision">
    <w:name w:val="Revision"/>
    <w:hidden/>
    <w:uiPriority w:val="99"/>
    <w:semiHidden/>
    <w:rsid w:val="006A563C"/>
    <w:pPr>
      <w:spacing w:after="0" w:line="240" w:lineRule="auto"/>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6A563C"/>
    <w:rPr>
      <w:sz w:val="16"/>
      <w:szCs w:val="16"/>
    </w:rPr>
  </w:style>
  <w:style w:type="paragraph" w:styleId="CommentText">
    <w:name w:val="annotation text"/>
    <w:basedOn w:val="Normal"/>
    <w:link w:val="CommentTextChar"/>
    <w:uiPriority w:val="99"/>
    <w:unhideWhenUsed/>
    <w:rsid w:val="006A563C"/>
    <w:rPr>
      <w:sz w:val="20"/>
      <w:szCs w:val="20"/>
    </w:rPr>
  </w:style>
  <w:style w:type="character" w:customStyle="1" w:styleId="CommentTextChar">
    <w:name w:val="Comment Text Char"/>
    <w:basedOn w:val="DefaultParagraphFont"/>
    <w:link w:val="CommentText"/>
    <w:uiPriority w:val="99"/>
    <w:rsid w:val="006A563C"/>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6A563C"/>
    <w:rPr>
      <w:b/>
      <w:bCs/>
    </w:rPr>
  </w:style>
  <w:style w:type="character" w:customStyle="1" w:styleId="CommentSubjectChar">
    <w:name w:val="Comment Subject Char"/>
    <w:basedOn w:val="CommentTextChar"/>
    <w:link w:val="CommentSubject"/>
    <w:uiPriority w:val="99"/>
    <w:semiHidden/>
    <w:rsid w:val="006A563C"/>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s://www.gov.uk/guidance/biodiversity-net-gain-exempt-developments" TargetMode="Externa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26</TotalTime>
  <Pages>10</Pages>
  <Words>4025</Words>
  <Characters>22944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salesforceId:12238e86-beeb-4ab4-9c9a-89522c2c64ab</dc:subject>
  <dc:creator>O'Donoghue, Ruaridh</dc:creator>
  <cp:keywords/>
  <dc:description/>
  <cp:lastModifiedBy>Hayley Clark</cp:lastModifiedBy>
  <cp:revision>7</cp:revision>
  <dcterms:created xsi:type="dcterms:W3CDTF">2026-10-13T11:54:00Z</dcterms:created>
  <dcterms:modified xsi:type="dcterms:W3CDTF">2026-10-13T12:24:00Z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069Q300000Ugma3IAB</vt:lpwstr>
  </property>
</Properties>
</file>