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FF78D" w14:textId="4DEF86B1" w:rsidR="00097010" w:rsidRPr="00FD6505" w:rsidRDefault="00097010" w:rsidP="00FD6505">
      <w:pPr>
        <w:jc w:val="both"/>
        <w:rPr>
          <w:rFonts w:ascii="Arial" w:hAnsi="Arial" w:cs="Arial"/>
          <w:b/>
          <w:bCs/>
          <w:sz w:val="22"/>
          <w:szCs w:val="22"/>
        </w:rPr>
      </w:pPr>
      <w:r w:rsidRPr="00FD6505">
        <w:rPr>
          <w:rFonts w:ascii="Arial" w:hAnsi="Arial" w:cs="Arial"/>
          <w:b/>
          <w:bCs/>
          <w:sz w:val="22"/>
          <w:szCs w:val="22"/>
        </w:rPr>
        <w:t xml:space="preserve">APPLICATION FOR </w:t>
      </w:r>
      <w:r w:rsidR="00AA5049" w:rsidRPr="00FD6505">
        <w:rPr>
          <w:rFonts w:ascii="Arial" w:hAnsi="Arial" w:cs="Arial"/>
          <w:b/>
          <w:bCs/>
          <w:sz w:val="22"/>
          <w:szCs w:val="22"/>
        </w:rPr>
        <w:t>VARIATION/REMOVAL OF CONDITION</w:t>
      </w:r>
      <w:r w:rsidR="00E539D3" w:rsidRPr="00FD6505">
        <w:rPr>
          <w:rFonts w:ascii="Arial" w:hAnsi="Arial" w:cs="Arial"/>
          <w:b/>
          <w:bCs/>
          <w:sz w:val="22"/>
          <w:szCs w:val="22"/>
        </w:rPr>
        <w:t xml:space="preserve"> </w:t>
      </w:r>
      <w:r w:rsidR="00E03670" w:rsidRPr="00FD6505">
        <w:rPr>
          <w:rFonts w:ascii="Arial" w:hAnsi="Arial" w:cs="Arial"/>
          <w:b/>
          <w:bCs/>
          <w:sz w:val="22"/>
          <w:szCs w:val="22"/>
        </w:rPr>
        <w:t>CASE OFFICER</w:t>
      </w:r>
      <w:r w:rsidRPr="00FD6505">
        <w:rPr>
          <w:rFonts w:ascii="Arial" w:hAnsi="Arial" w:cs="Arial"/>
          <w:b/>
          <w:bCs/>
          <w:sz w:val="22"/>
          <w:szCs w:val="22"/>
        </w:rPr>
        <w:t xml:space="preserve"> REPORT</w:t>
      </w:r>
    </w:p>
    <w:p w14:paraId="79788A27" w14:textId="77777777" w:rsidR="00683C17" w:rsidRPr="00FD6505" w:rsidRDefault="00683C17" w:rsidP="00FD6505">
      <w:pPr>
        <w:jc w:val="both"/>
        <w:rPr>
          <w:rFonts w:ascii="Arial" w:hAnsi="Arial" w:cs="Arial"/>
          <w:sz w:val="22"/>
          <w:szCs w:val="22"/>
        </w:rPr>
      </w:pPr>
    </w:p>
    <w:tbl>
      <w:tblPr>
        <w:tblStyle w:val="TableGrid"/>
        <w:tblW w:w="0" w:type="auto"/>
        <w:tblLayout w:type="fixed"/>
        <w:tblLook w:val="04A0" w:firstRow="1" w:lastRow="0" w:firstColumn="1" w:lastColumn="0" w:noHBand="0" w:noVBand="1"/>
      </w:tblPr>
      <w:tblGrid>
        <w:gridCol w:w="3676"/>
        <w:gridCol w:w="5635"/>
      </w:tblGrid>
      <w:tr w:rsidR="00186062" w:rsidRPr="00FD6505" w14:paraId="4645B317"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2058E146" w14:textId="77777777" w:rsidR="00186062" w:rsidRPr="00FD6505" w:rsidRDefault="00186062" w:rsidP="00FD6505">
            <w:pPr>
              <w:jc w:val="both"/>
              <w:rPr>
                <w:rFonts w:ascii="Arial" w:hAnsi="Arial" w:cs="Arial"/>
                <w:sz w:val="22"/>
                <w:szCs w:val="22"/>
              </w:rPr>
            </w:pPr>
            <w:r w:rsidRPr="00FD6505">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CC6EB83" w14:textId="77777777" w:rsidR="00186062" w:rsidRPr="00FD6505" w:rsidRDefault="00186062" w:rsidP="00FD6505">
            <w:pPr>
              <w:jc w:val="both"/>
              <w:rPr>
                <w:rFonts w:ascii="Arial" w:hAnsi="Arial" w:cs="Arial"/>
                <w:sz w:val="22"/>
                <w:szCs w:val="22"/>
              </w:rPr>
            </w:pPr>
            <w:r w:rsidRPr="00FD6505">
              <w:rPr>
                <w:rFonts w:ascii="Arial" w:eastAsia="Arial" w:hAnsi="Arial" w:cs="Arial"/>
                <w:sz w:val="22"/>
                <w:szCs w:val="22"/>
              </w:rPr>
              <w:t>PL/2026/05323</w:t>
            </w:r>
          </w:p>
        </w:tc>
      </w:tr>
      <w:tr w:rsidR="00186062" w:rsidRPr="00FD6505" w14:paraId="3559F54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7AF46387" w14:textId="77777777" w:rsidR="00186062" w:rsidRPr="00FD6505" w:rsidRDefault="00186062" w:rsidP="00FD6505">
            <w:pPr>
              <w:jc w:val="both"/>
              <w:rPr>
                <w:rFonts w:ascii="Arial" w:hAnsi="Arial" w:cs="Arial"/>
                <w:sz w:val="22"/>
                <w:szCs w:val="22"/>
              </w:rPr>
            </w:pPr>
            <w:r w:rsidRPr="00FD6505">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C9B1AA5" w14:textId="77777777" w:rsidR="00186062" w:rsidRPr="00FD6505" w:rsidRDefault="00186062" w:rsidP="00FD6505">
            <w:pPr>
              <w:jc w:val="both"/>
              <w:rPr>
                <w:rFonts w:ascii="Arial" w:eastAsia="Arial" w:hAnsi="Arial" w:cs="Arial"/>
                <w:sz w:val="22"/>
                <w:szCs w:val="22"/>
              </w:rPr>
            </w:pPr>
            <w:r w:rsidRPr="00FD6505">
              <w:rPr>
                <w:rFonts w:ascii="Arial" w:eastAsia="Arial" w:hAnsi="Arial" w:cs="Arial"/>
                <w:sz w:val="22"/>
                <w:szCs w:val="22"/>
              </w:rPr>
              <w:t>Removal/variation of conditions</w:t>
            </w:r>
          </w:p>
        </w:tc>
      </w:tr>
      <w:tr w:rsidR="00186062" w:rsidRPr="00FD6505" w14:paraId="03B6ABE7"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572437C7" w14:textId="77777777" w:rsidR="00186062" w:rsidRPr="00FD6505" w:rsidRDefault="00186062" w:rsidP="00FD6505">
            <w:pPr>
              <w:jc w:val="both"/>
              <w:rPr>
                <w:rFonts w:ascii="Arial" w:hAnsi="Arial" w:cs="Arial"/>
                <w:sz w:val="22"/>
                <w:szCs w:val="22"/>
              </w:rPr>
            </w:pPr>
            <w:r w:rsidRPr="00FD6505">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37CBEF6" w14:textId="77777777" w:rsidR="00186062" w:rsidRPr="00FD6505" w:rsidRDefault="00186062" w:rsidP="00FD6505">
            <w:pPr>
              <w:jc w:val="both"/>
              <w:rPr>
                <w:rFonts w:ascii="Arial" w:hAnsi="Arial" w:cs="Arial"/>
                <w:sz w:val="22"/>
                <w:szCs w:val="22"/>
              </w:rPr>
            </w:pPr>
            <w:r w:rsidRPr="00FD6505">
              <w:rPr>
                <w:rFonts w:ascii="Arial" w:eastAsia="Arial" w:hAnsi="Arial" w:cs="Arial"/>
                <w:sz w:val="22"/>
                <w:szCs w:val="22"/>
              </w:rPr>
              <w:t>Crown Garage, 23 Andover Road, Ludgershall, Andover, SP11 9LU</w:t>
            </w:r>
          </w:p>
        </w:tc>
      </w:tr>
      <w:tr w:rsidR="00186062" w:rsidRPr="00FD6505" w14:paraId="2162F6CC"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11ED69CE" w14:textId="77777777" w:rsidR="00186062" w:rsidRPr="00FD6505" w:rsidRDefault="00186062" w:rsidP="00FD6505">
            <w:pPr>
              <w:jc w:val="both"/>
              <w:rPr>
                <w:rFonts w:ascii="Arial" w:hAnsi="Arial" w:cs="Arial"/>
                <w:sz w:val="22"/>
                <w:szCs w:val="22"/>
              </w:rPr>
            </w:pPr>
            <w:r w:rsidRPr="00FD6505">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C00AFBE" w14:textId="77777777" w:rsidR="00186062" w:rsidRPr="00FD6505" w:rsidRDefault="00186062" w:rsidP="00FD6505">
            <w:pPr>
              <w:jc w:val="both"/>
              <w:rPr>
                <w:rFonts w:ascii="Arial" w:hAnsi="Arial" w:cs="Arial"/>
                <w:sz w:val="22"/>
                <w:szCs w:val="22"/>
              </w:rPr>
            </w:pPr>
            <w:r w:rsidRPr="00FD6505">
              <w:rPr>
                <w:rFonts w:ascii="Arial" w:eastAsia="Arial" w:hAnsi="Arial" w:cs="Arial"/>
                <w:sz w:val="22"/>
                <w:szCs w:val="22"/>
              </w:rPr>
              <w:t>Variation of condition no. 1 on planning permission E/11/0038/FUL to allow the use of the business on a Sunday between the hours of 10:00am and 16:00pm, for hand washing</w:t>
            </w:r>
          </w:p>
        </w:tc>
      </w:tr>
      <w:tr w:rsidR="00186062" w:rsidRPr="00FD6505" w14:paraId="7B362ED0" w14:textId="77777777" w:rsidTr="008F7D98">
        <w:trPr>
          <w:trHeight w:val="300"/>
        </w:trPr>
        <w:tc>
          <w:tcPr>
            <w:tcW w:w="3676" w:type="dxa"/>
            <w:tcBorders>
              <w:top w:val="single" w:sz="8" w:space="0" w:color="auto"/>
              <w:left w:val="single" w:sz="8" w:space="0" w:color="auto"/>
              <w:bottom w:val="single" w:sz="8" w:space="0" w:color="auto"/>
              <w:right w:val="single" w:sz="8" w:space="0" w:color="auto"/>
            </w:tcBorders>
            <w:tcMar>
              <w:left w:w="108" w:type="dxa"/>
              <w:right w:w="108" w:type="dxa"/>
            </w:tcMar>
          </w:tcPr>
          <w:p w14:paraId="6CA2C3BA" w14:textId="77777777" w:rsidR="00186062" w:rsidRPr="00FD6505" w:rsidRDefault="00186062" w:rsidP="00FD6505">
            <w:pPr>
              <w:jc w:val="both"/>
              <w:rPr>
                <w:rFonts w:ascii="Arial" w:hAnsi="Arial" w:cs="Arial"/>
                <w:sz w:val="22"/>
                <w:szCs w:val="22"/>
              </w:rPr>
            </w:pPr>
            <w:r w:rsidRPr="00FD6505">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B3BABAF" w14:textId="77777777" w:rsidR="00186062" w:rsidRPr="00FD6505" w:rsidRDefault="00186062" w:rsidP="00FD6505">
            <w:pPr>
              <w:jc w:val="both"/>
              <w:rPr>
                <w:rFonts w:ascii="Arial" w:hAnsi="Arial" w:cs="Arial"/>
                <w:sz w:val="22"/>
                <w:szCs w:val="22"/>
              </w:rPr>
            </w:pPr>
            <w:r w:rsidRPr="00FD6505">
              <w:rPr>
                <w:rFonts w:ascii="Arial" w:eastAsia="Arial" w:hAnsi="Arial" w:cs="Arial"/>
                <w:sz w:val="22"/>
                <w:szCs w:val="22"/>
              </w:rPr>
              <w:t>Refuse</w:t>
            </w:r>
          </w:p>
        </w:tc>
      </w:tr>
    </w:tbl>
    <w:p w14:paraId="68AEE463" w14:textId="77777777" w:rsidR="00F7609E" w:rsidRPr="00FD6505" w:rsidRDefault="00F7609E" w:rsidP="00FD6505">
      <w:pPr>
        <w:jc w:val="both"/>
        <w:rPr>
          <w:rFonts w:ascii="Arial" w:hAnsi="Arial" w:cs="Arial"/>
          <w:sz w:val="22"/>
          <w:szCs w:val="22"/>
        </w:rPr>
      </w:pPr>
    </w:p>
    <w:p w14:paraId="187C8980" w14:textId="77777777" w:rsidR="00683C17" w:rsidRPr="00FD6505" w:rsidRDefault="00683C17" w:rsidP="00FD6505">
      <w:pPr>
        <w:jc w:val="both"/>
        <w:outlineLvl w:val="2"/>
        <w:rPr>
          <w:rFonts w:ascii="Arial" w:hAnsi="Arial" w:cs="Arial"/>
          <w:b/>
          <w:bCs/>
          <w:sz w:val="22"/>
          <w:szCs w:val="22"/>
        </w:rPr>
      </w:pPr>
      <w:r w:rsidRPr="00FD6505">
        <w:rPr>
          <w:rFonts w:ascii="Arial" w:hAnsi="Arial" w:cs="Arial"/>
          <w:b/>
          <w:bCs/>
          <w:sz w:val="22"/>
          <w:szCs w:val="22"/>
        </w:rPr>
        <w:t>SITE DESCRIPTION</w:t>
      </w:r>
      <w:r w:rsidR="00F1263F" w:rsidRPr="00FD6505">
        <w:rPr>
          <w:rFonts w:ascii="Arial" w:hAnsi="Arial" w:cs="Arial"/>
          <w:b/>
          <w:bCs/>
          <w:sz w:val="22"/>
          <w:szCs w:val="22"/>
        </w:rPr>
        <w:t>/CONTEXT</w:t>
      </w:r>
    </w:p>
    <w:p w14:paraId="4B00A57C" w14:textId="77777777" w:rsidR="000C6CF0" w:rsidRPr="00FD6505" w:rsidRDefault="000C6CF0" w:rsidP="00FD6505">
      <w:pPr>
        <w:jc w:val="both"/>
        <w:outlineLvl w:val="2"/>
        <w:rPr>
          <w:rFonts w:ascii="Arial" w:hAnsi="Arial" w:cs="Arial"/>
          <w:b/>
          <w:bCs/>
          <w:sz w:val="22"/>
          <w:szCs w:val="22"/>
        </w:rPr>
      </w:pPr>
    </w:p>
    <w:p w14:paraId="1BCA39CA" w14:textId="422B0C8E" w:rsidR="000C6CF0" w:rsidRPr="00FD6505" w:rsidRDefault="000C6CF0"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This application relates to </w:t>
      </w:r>
      <w:r w:rsidR="00681F5A" w:rsidRPr="00FD6505">
        <w:rPr>
          <w:rFonts w:ascii="Arial" w:hAnsi="Arial" w:cs="Arial"/>
          <w:color w:val="000000" w:themeColor="text1"/>
          <w:sz w:val="22"/>
          <w:szCs w:val="22"/>
        </w:rPr>
        <w:t xml:space="preserve">an existing commercial </w:t>
      </w:r>
      <w:r w:rsidRPr="00FD6505">
        <w:rPr>
          <w:rFonts w:ascii="Arial" w:hAnsi="Arial" w:cs="Arial"/>
          <w:color w:val="000000" w:themeColor="text1"/>
          <w:sz w:val="22"/>
          <w:szCs w:val="22"/>
        </w:rPr>
        <w:t>premises</w:t>
      </w:r>
      <w:r w:rsidR="003E5E06" w:rsidRPr="00FD6505">
        <w:rPr>
          <w:rFonts w:ascii="Arial" w:hAnsi="Arial" w:cs="Arial"/>
          <w:color w:val="000000" w:themeColor="text1"/>
          <w:sz w:val="22"/>
          <w:szCs w:val="22"/>
        </w:rPr>
        <w:t xml:space="preserve"> comprising the </w:t>
      </w:r>
      <w:r w:rsidR="00442B5A" w:rsidRPr="00FD6505">
        <w:rPr>
          <w:rFonts w:ascii="Arial" w:hAnsi="Arial" w:cs="Arial"/>
          <w:color w:val="000000" w:themeColor="text1"/>
          <w:sz w:val="22"/>
          <w:szCs w:val="22"/>
        </w:rPr>
        <w:t xml:space="preserve">existing </w:t>
      </w:r>
      <w:r w:rsidR="003E5E06" w:rsidRPr="00FD6505">
        <w:rPr>
          <w:rFonts w:ascii="Arial" w:hAnsi="Arial" w:cs="Arial"/>
          <w:color w:val="000000" w:themeColor="text1"/>
          <w:sz w:val="22"/>
          <w:szCs w:val="22"/>
        </w:rPr>
        <w:t>building</w:t>
      </w:r>
      <w:r w:rsidR="00442B5A" w:rsidRPr="00FD6505">
        <w:rPr>
          <w:rFonts w:ascii="Arial" w:hAnsi="Arial" w:cs="Arial"/>
          <w:color w:val="000000" w:themeColor="text1"/>
          <w:sz w:val="22"/>
          <w:szCs w:val="22"/>
        </w:rPr>
        <w:t>, forecourt and associated car parking</w:t>
      </w:r>
      <w:r w:rsidRPr="00FD6505">
        <w:rPr>
          <w:rFonts w:ascii="Arial" w:hAnsi="Arial" w:cs="Arial"/>
          <w:color w:val="000000" w:themeColor="text1"/>
          <w:sz w:val="22"/>
          <w:szCs w:val="22"/>
        </w:rPr>
        <w:t xml:space="preserve"> </w:t>
      </w:r>
      <w:r w:rsidR="00681F5A" w:rsidRPr="00FD6505">
        <w:rPr>
          <w:rFonts w:ascii="Arial" w:hAnsi="Arial" w:cs="Arial"/>
          <w:color w:val="000000" w:themeColor="text1"/>
          <w:sz w:val="22"/>
          <w:szCs w:val="22"/>
        </w:rPr>
        <w:t>located on the north side of</w:t>
      </w:r>
      <w:r w:rsidRPr="00FD6505">
        <w:rPr>
          <w:rFonts w:ascii="Arial" w:hAnsi="Arial" w:cs="Arial"/>
          <w:color w:val="000000" w:themeColor="text1"/>
          <w:sz w:val="22"/>
          <w:szCs w:val="22"/>
        </w:rPr>
        <w:t xml:space="preserve"> the A342 Andover Road, which are currently in use as a hand car wash/car valeting/vehicle repair business.  </w:t>
      </w:r>
      <w:r w:rsidR="00442B5A" w:rsidRPr="00FD6505">
        <w:rPr>
          <w:rFonts w:ascii="Arial" w:hAnsi="Arial" w:cs="Arial"/>
          <w:color w:val="000000" w:themeColor="text1"/>
          <w:sz w:val="22"/>
          <w:szCs w:val="22"/>
        </w:rPr>
        <w:t xml:space="preserve">The site is located in the centre of Ludgershall and is surrounded by residential properties </w:t>
      </w:r>
      <w:r w:rsidR="00B760AD" w:rsidRPr="00FD6505">
        <w:rPr>
          <w:rFonts w:ascii="Arial" w:hAnsi="Arial" w:cs="Arial"/>
          <w:color w:val="000000" w:themeColor="text1"/>
          <w:sz w:val="22"/>
          <w:szCs w:val="22"/>
        </w:rPr>
        <w:t xml:space="preserve">on all sides. </w:t>
      </w:r>
    </w:p>
    <w:p w14:paraId="037D151F" w14:textId="77777777" w:rsidR="00AF2BFE" w:rsidRPr="00FD6505" w:rsidRDefault="00AF2BFE" w:rsidP="00FD6505">
      <w:pPr>
        <w:jc w:val="both"/>
        <w:rPr>
          <w:rFonts w:ascii="Arial" w:hAnsi="Arial" w:cs="Arial"/>
          <w:color w:val="000000" w:themeColor="text1"/>
          <w:sz w:val="22"/>
          <w:szCs w:val="22"/>
        </w:rPr>
      </w:pPr>
    </w:p>
    <w:p w14:paraId="43792220" w14:textId="60782529" w:rsidR="00AF2BFE" w:rsidRPr="00FD6505" w:rsidRDefault="00AF2BFE" w:rsidP="00FD6505">
      <w:pPr>
        <w:jc w:val="both"/>
        <w:rPr>
          <w:rFonts w:ascii="Arial" w:hAnsi="Arial" w:cs="Arial"/>
          <w:color w:val="FF0000"/>
          <w:sz w:val="22"/>
          <w:szCs w:val="22"/>
        </w:rPr>
      </w:pPr>
      <w:r w:rsidRPr="00FD6505">
        <w:rPr>
          <w:rFonts w:ascii="Arial" w:hAnsi="Arial" w:cs="Arial"/>
          <w:color w:val="000000" w:themeColor="text1"/>
          <w:sz w:val="22"/>
          <w:szCs w:val="22"/>
        </w:rPr>
        <w:t>The site is located within the River Test Catchment but for the purposes of this application as there are no new/additional units of overnight residential accommodation proposed</w:t>
      </w:r>
      <w:r w:rsidR="00980888" w:rsidRPr="00FD6505">
        <w:rPr>
          <w:rFonts w:ascii="Arial" w:hAnsi="Arial" w:cs="Arial"/>
          <w:color w:val="000000" w:themeColor="text1"/>
          <w:sz w:val="22"/>
          <w:szCs w:val="22"/>
        </w:rPr>
        <w:t xml:space="preserve"> there are no identified impacts on th</w:t>
      </w:r>
      <w:r w:rsidR="00437AA6">
        <w:rPr>
          <w:rFonts w:ascii="Arial" w:hAnsi="Arial" w:cs="Arial"/>
          <w:color w:val="000000" w:themeColor="text1"/>
          <w:sz w:val="22"/>
          <w:szCs w:val="22"/>
        </w:rPr>
        <w:t>is</w:t>
      </w:r>
      <w:r w:rsidR="00980888" w:rsidRPr="00FD6505">
        <w:rPr>
          <w:rFonts w:ascii="Arial" w:hAnsi="Arial" w:cs="Arial"/>
          <w:color w:val="000000" w:themeColor="text1"/>
          <w:sz w:val="22"/>
          <w:szCs w:val="22"/>
        </w:rPr>
        <w:t xml:space="preserve"> </w:t>
      </w:r>
      <w:r w:rsidR="00437AA6">
        <w:rPr>
          <w:rFonts w:ascii="Arial" w:hAnsi="Arial" w:cs="Arial"/>
          <w:color w:val="000000" w:themeColor="text1"/>
          <w:sz w:val="22"/>
          <w:szCs w:val="22"/>
        </w:rPr>
        <w:t>SAC</w:t>
      </w:r>
      <w:r w:rsidR="00980888" w:rsidRPr="00FD6505">
        <w:rPr>
          <w:rFonts w:ascii="Arial" w:hAnsi="Arial" w:cs="Arial"/>
          <w:color w:val="000000" w:themeColor="text1"/>
          <w:sz w:val="22"/>
          <w:szCs w:val="22"/>
        </w:rPr>
        <w:t>.</w:t>
      </w:r>
    </w:p>
    <w:p w14:paraId="3817C7A2" w14:textId="77777777" w:rsidR="000C6CF0" w:rsidRPr="00FD6505" w:rsidRDefault="000C6CF0" w:rsidP="00FD6505">
      <w:pPr>
        <w:jc w:val="both"/>
        <w:rPr>
          <w:rFonts w:ascii="Arial" w:hAnsi="Arial" w:cs="Arial"/>
          <w:color w:val="FF0000"/>
          <w:sz w:val="22"/>
          <w:szCs w:val="22"/>
        </w:rPr>
      </w:pPr>
    </w:p>
    <w:p w14:paraId="5F869BCA" w14:textId="77777777" w:rsidR="00F7609E" w:rsidRPr="00FD6505" w:rsidRDefault="00F7609E" w:rsidP="00FD6505">
      <w:pPr>
        <w:jc w:val="both"/>
        <w:outlineLvl w:val="2"/>
        <w:rPr>
          <w:rFonts w:ascii="Arial" w:hAnsi="Arial" w:cs="Arial"/>
          <w:b/>
          <w:bCs/>
          <w:sz w:val="22"/>
          <w:szCs w:val="22"/>
        </w:rPr>
      </w:pPr>
      <w:r w:rsidRPr="00FD6505">
        <w:rPr>
          <w:rFonts w:ascii="Arial" w:hAnsi="Arial" w:cs="Arial"/>
          <w:b/>
          <w:bCs/>
          <w:sz w:val="22"/>
          <w:szCs w:val="22"/>
        </w:rPr>
        <w:t>PROPOSAL</w:t>
      </w:r>
    </w:p>
    <w:p w14:paraId="4A13897F" w14:textId="77777777" w:rsidR="00683C17" w:rsidRPr="00FD6505" w:rsidRDefault="00683C17" w:rsidP="00FD6505">
      <w:pPr>
        <w:jc w:val="both"/>
        <w:rPr>
          <w:rFonts w:ascii="Arial" w:hAnsi="Arial" w:cs="Arial"/>
          <w:color w:val="FF0000"/>
          <w:sz w:val="22"/>
          <w:szCs w:val="22"/>
        </w:rPr>
      </w:pPr>
    </w:p>
    <w:p w14:paraId="6A8EA34D" w14:textId="76B74639" w:rsidR="00683C17" w:rsidRPr="00FD6505" w:rsidRDefault="001C446E" w:rsidP="00FD6505">
      <w:pPr>
        <w:jc w:val="both"/>
        <w:outlineLvl w:val="2"/>
        <w:rPr>
          <w:rFonts w:ascii="Arial" w:hAnsi="Arial" w:cs="Arial"/>
          <w:color w:val="000000" w:themeColor="text1"/>
          <w:sz w:val="22"/>
          <w:szCs w:val="22"/>
        </w:rPr>
      </w:pPr>
      <w:r w:rsidRPr="00FD6505">
        <w:rPr>
          <w:rFonts w:ascii="Arial" w:hAnsi="Arial" w:cs="Arial"/>
          <w:color w:val="000000" w:themeColor="text1"/>
          <w:sz w:val="22"/>
          <w:szCs w:val="22"/>
        </w:rPr>
        <w:t>This report considers a Section 73 application for the variation/removal of condition(s) imposed on planning permission</w:t>
      </w:r>
      <w:r w:rsidR="00E3635B" w:rsidRPr="00FD6505">
        <w:rPr>
          <w:rFonts w:ascii="Arial" w:hAnsi="Arial" w:cs="Arial"/>
          <w:color w:val="000000" w:themeColor="text1"/>
          <w:sz w:val="22"/>
          <w:szCs w:val="22"/>
        </w:rPr>
        <w:t xml:space="preserve"> </w:t>
      </w:r>
      <w:r w:rsidR="00E3635B" w:rsidRPr="00FD6505">
        <w:rPr>
          <w:rFonts w:ascii="Arial" w:eastAsia="Arial" w:hAnsi="Arial" w:cs="Arial"/>
          <w:color w:val="000000" w:themeColor="text1"/>
          <w:sz w:val="22"/>
          <w:szCs w:val="22"/>
        </w:rPr>
        <w:t>E/11/0038/FUL</w:t>
      </w:r>
      <w:r w:rsidRPr="00FD6505">
        <w:rPr>
          <w:rFonts w:ascii="Arial" w:hAnsi="Arial" w:cs="Arial"/>
          <w:color w:val="000000" w:themeColor="text1"/>
          <w:sz w:val="22"/>
          <w:szCs w:val="22"/>
        </w:rPr>
        <w:t>. The application relates to the site at</w:t>
      </w:r>
      <w:r w:rsidR="00E3635B" w:rsidRPr="00FD6505">
        <w:rPr>
          <w:rFonts w:ascii="Arial" w:hAnsi="Arial" w:cs="Arial"/>
          <w:color w:val="000000" w:themeColor="text1"/>
          <w:sz w:val="22"/>
          <w:szCs w:val="22"/>
        </w:rPr>
        <w:t xml:space="preserve"> </w:t>
      </w:r>
      <w:r w:rsidR="00E3635B" w:rsidRPr="00FD6505">
        <w:rPr>
          <w:rFonts w:ascii="Arial" w:eastAsia="Arial" w:hAnsi="Arial" w:cs="Arial"/>
          <w:color w:val="000000" w:themeColor="text1"/>
          <w:sz w:val="22"/>
          <w:szCs w:val="22"/>
        </w:rPr>
        <w:t>Crown Garage, 23 Andover Road, Ludgershall, Andover, SP11 9LU</w:t>
      </w:r>
      <w:r w:rsidRPr="00FD6505">
        <w:rPr>
          <w:rFonts w:ascii="Arial" w:hAnsi="Arial" w:cs="Arial"/>
          <w:color w:val="000000" w:themeColor="text1"/>
          <w:sz w:val="22"/>
          <w:szCs w:val="22"/>
        </w:rPr>
        <w:t>, and seeks to vary condition</w:t>
      </w:r>
      <w:r w:rsidR="00985388" w:rsidRPr="00FD6505">
        <w:rPr>
          <w:rFonts w:ascii="Arial" w:hAnsi="Arial" w:cs="Arial"/>
          <w:color w:val="000000" w:themeColor="text1"/>
          <w:sz w:val="22"/>
          <w:szCs w:val="22"/>
        </w:rPr>
        <w:t xml:space="preserve"> 1</w:t>
      </w:r>
      <w:r w:rsidRPr="00FD6505">
        <w:rPr>
          <w:rFonts w:ascii="Arial" w:hAnsi="Arial" w:cs="Arial"/>
          <w:color w:val="000000" w:themeColor="text1"/>
          <w:sz w:val="22"/>
          <w:szCs w:val="22"/>
        </w:rPr>
        <w:t xml:space="preserve"> in relation to </w:t>
      </w:r>
      <w:r w:rsidR="00985388" w:rsidRPr="00FD6505">
        <w:rPr>
          <w:rFonts w:ascii="Arial" w:hAnsi="Arial" w:cs="Arial"/>
          <w:color w:val="000000" w:themeColor="text1"/>
          <w:sz w:val="22"/>
          <w:szCs w:val="22"/>
        </w:rPr>
        <w:t xml:space="preserve">the days and hours of use to include Sundays from 10am to </w:t>
      </w:r>
      <w:r w:rsidR="007F564A" w:rsidRPr="00FD6505">
        <w:rPr>
          <w:rFonts w:ascii="Arial" w:hAnsi="Arial" w:cs="Arial"/>
          <w:color w:val="000000" w:themeColor="text1"/>
          <w:sz w:val="22"/>
          <w:szCs w:val="22"/>
        </w:rPr>
        <w:t xml:space="preserve">4pm. </w:t>
      </w:r>
    </w:p>
    <w:p w14:paraId="7D1BBCD3" w14:textId="77777777" w:rsidR="0010210A" w:rsidRPr="00FD6505" w:rsidRDefault="0010210A" w:rsidP="00FD6505">
      <w:pPr>
        <w:jc w:val="both"/>
        <w:outlineLvl w:val="2"/>
        <w:rPr>
          <w:rFonts w:ascii="Arial" w:hAnsi="Arial" w:cs="Arial"/>
          <w:b/>
          <w:bCs/>
          <w:sz w:val="22"/>
          <w:szCs w:val="22"/>
        </w:rPr>
      </w:pPr>
    </w:p>
    <w:p w14:paraId="2C27F486" w14:textId="5A85A5E1" w:rsidR="0010210A" w:rsidRPr="00FD6505" w:rsidRDefault="0010210A" w:rsidP="00FD6505">
      <w:pPr>
        <w:jc w:val="both"/>
        <w:outlineLvl w:val="2"/>
        <w:rPr>
          <w:rFonts w:ascii="Arial" w:hAnsi="Arial" w:cs="Arial"/>
          <w:sz w:val="22"/>
          <w:szCs w:val="22"/>
        </w:rPr>
      </w:pPr>
      <w:r w:rsidRPr="00FD6505">
        <w:rPr>
          <w:rFonts w:ascii="Arial" w:hAnsi="Arial" w:cs="Arial"/>
          <w:sz w:val="22"/>
          <w:szCs w:val="22"/>
        </w:rPr>
        <w:t xml:space="preserve">The approved scheme </w:t>
      </w:r>
      <w:r w:rsidR="00C15A44" w:rsidRPr="00FD6505">
        <w:rPr>
          <w:rFonts w:ascii="Arial" w:hAnsi="Arial" w:cs="Arial"/>
          <w:sz w:val="22"/>
          <w:szCs w:val="22"/>
        </w:rPr>
        <w:t>included the following condition relating to the days/hours of use</w:t>
      </w:r>
      <w:r w:rsidRPr="00FD6505">
        <w:rPr>
          <w:rFonts w:ascii="Arial" w:hAnsi="Arial" w:cs="Arial"/>
          <w:sz w:val="22"/>
          <w:szCs w:val="22"/>
        </w:rPr>
        <w:t>:</w:t>
      </w:r>
    </w:p>
    <w:p w14:paraId="13DC748D" w14:textId="77777777" w:rsidR="0010210A" w:rsidRPr="00FD6505" w:rsidRDefault="0010210A" w:rsidP="00FD6505">
      <w:pPr>
        <w:jc w:val="both"/>
        <w:outlineLvl w:val="2"/>
        <w:rPr>
          <w:rFonts w:ascii="Arial" w:hAnsi="Arial" w:cs="Arial"/>
          <w:sz w:val="22"/>
          <w:szCs w:val="22"/>
        </w:rPr>
      </w:pPr>
    </w:p>
    <w:p w14:paraId="530A722C" w14:textId="77777777" w:rsidR="00C15A44" w:rsidRPr="00FD6505" w:rsidRDefault="00C15A44" w:rsidP="00FD6505">
      <w:pPr>
        <w:jc w:val="both"/>
        <w:outlineLvl w:val="2"/>
        <w:rPr>
          <w:rFonts w:ascii="Arial" w:hAnsi="Arial" w:cs="Arial"/>
          <w:i/>
          <w:iCs/>
          <w:color w:val="000000" w:themeColor="text1"/>
          <w:sz w:val="22"/>
          <w:szCs w:val="22"/>
        </w:rPr>
      </w:pPr>
      <w:r w:rsidRPr="00FD6505">
        <w:rPr>
          <w:rFonts w:ascii="Arial" w:hAnsi="Arial" w:cs="Arial"/>
          <w:i/>
          <w:iCs/>
          <w:color w:val="000000" w:themeColor="text1"/>
          <w:sz w:val="22"/>
          <w:szCs w:val="22"/>
        </w:rPr>
        <w:t xml:space="preserve">The use hereby permitted shall only take place between the hours of 0800 and 1800 from Mondays to Saturdays. The use shall not take place at any time on Sundays and Bank or Public Holidays. </w:t>
      </w:r>
    </w:p>
    <w:p w14:paraId="4A070ED8" w14:textId="77777777" w:rsidR="00C15A44" w:rsidRPr="00FD6505" w:rsidRDefault="00C15A44" w:rsidP="00FD6505">
      <w:pPr>
        <w:jc w:val="both"/>
        <w:outlineLvl w:val="2"/>
        <w:rPr>
          <w:rFonts w:ascii="Arial" w:hAnsi="Arial" w:cs="Arial"/>
          <w:i/>
          <w:iCs/>
          <w:color w:val="000000" w:themeColor="text1"/>
          <w:sz w:val="22"/>
          <w:szCs w:val="22"/>
        </w:rPr>
      </w:pPr>
    </w:p>
    <w:p w14:paraId="50172D85" w14:textId="52CAD2D5" w:rsidR="00C15A44" w:rsidRPr="00FD6505" w:rsidRDefault="00C15A44" w:rsidP="00FD6505">
      <w:pPr>
        <w:jc w:val="both"/>
        <w:outlineLvl w:val="2"/>
        <w:rPr>
          <w:rFonts w:ascii="Arial" w:hAnsi="Arial" w:cs="Arial"/>
          <w:i/>
          <w:iCs/>
          <w:color w:val="000000" w:themeColor="text1"/>
          <w:sz w:val="22"/>
          <w:szCs w:val="22"/>
        </w:rPr>
      </w:pPr>
      <w:r w:rsidRPr="00FD6505">
        <w:rPr>
          <w:rFonts w:ascii="Arial" w:hAnsi="Arial" w:cs="Arial"/>
          <w:i/>
          <w:iCs/>
          <w:color w:val="000000" w:themeColor="text1"/>
          <w:sz w:val="22"/>
          <w:szCs w:val="22"/>
        </w:rPr>
        <w:t>REASON: To ensure the creation of an environment free from intrusive levels of noise and activity in the interests of the amenity of the area.</w:t>
      </w:r>
    </w:p>
    <w:p w14:paraId="62655408" w14:textId="77777777" w:rsidR="0010210A" w:rsidRPr="00FD6505" w:rsidRDefault="0010210A" w:rsidP="00FD6505">
      <w:pPr>
        <w:jc w:val="both"/>
        <w:outlineLvl w:val="2"/>
        <w:rPr>
          <w:rFonts w:ascii="Arial" w:hAnsi="Arial" w:cs="Arial"/>
          <w:sz w:val="22"/>
          <w:szCs w:val="22"/>
        </w:rPr>
      </w:pPr>
    </w:p>
    <w:p w14:paraId="6455AF17" w14:textId="4806B62B" w:rsidR="0010210A" w:rsidRPr="00FD6505" w:rsidRDefault="0010210A" w:rsidP="00FD6505">
      <w:pPr>
        <w:jc w:val="both"/>
        <w:outlineLvl w:val="2"/>
        <w:rPr>
          <w:rFonts w:ascii="Arial" w:hAnsi="Arial" w:cs="Arial"/>
          <w:sz w:val="22"/>
          <w:szCs w:val="22"/>
        </w:rPr>
      </w:pPr>
      <w:r w:rsidRPr="00FD6505">
        <w:rPr>
          <w:rFonts w:ascii="Arial" w:hAnsi="Arial" w:cs="Arial"/>
          <w:sz w:val="22"/>
          <w:szCs w:val="22"/>
        </w:rPr>
        <w:t>The current proposal seeks</w:t>
      </w:r>
      <w:r w:rsidR="00433157" w:rsidRPr="00FD6505">
        <w:rPr>
          <w:rFonts w:ascii="Arial" w:hAnsi="Arial" w:cs="Arial"/>
          <w:sz w:val="22"/>
          <w:szCs w:val="22"/>
        </w:rPr>
        <w:t xml:space="preserve"> to amend the wording of condition 1 to include Sunday hours</w:t>
      </w:r>
      <w:r w:rsidRPr="00FD6505">
        <w:rPr>
          <w:rFonts w:ascii="Arial" w:hAnsi="Arial" w:cs="Arial"/>
          <w:sz w:val="22"/>
          <w:szCs w:val="22"/>
        </w:rPr>
        <w:t>:</w:t>
      </w:r>
    </w:p>
    <w:p w14:paraId="462AECAE" w14:textId="77777777" w:rsidR="0010210A" w:rsidRPr="00FD6505" w:rsidRDefault="0010210A" w:rsidP="00FD6505">
      <w:pPr>
        <w:jc w:val="both"/>
        <w:outlineLvl w:val="2"/>
        <w:rPr>
          <w:rFonts w:ascii="Arial" w:hAnsi="Arial" w:cs="Arial"/>
          <w:sz w:val="22"/>
          <w:szCs w:val="22"/>
        </w:rPr>
      </w:pPr>
    </w:p>
    <w:p w14:paraId="77C6BB8E" w14:textId="07BA4525" w:rsidR="0010210A" w:rsidRPr="00FD6505" w:rsidRDefault="00433157" w:rsidP="00FD6505">
      <w:pPr>
        <w:jc w:val="both"/>
        <w:outlineLvl w:val="2"/>
        <w:rPr>
          <w:rFonts w:ascii="Arial" w:hAnsi="Arial" w:cs="Arial"/>
          <w:i/>
          <w:iCs/>
          <w:color w:val="000000" w:themeColor="text1"/>
          <w:sz w:val="22"/>
          <w:szCs w:val="22"/>
        </w:rPr>
      </w:pPr>
      <w:r w:rsidRPr="00FD6505">
        <w:rPr>
          <w:rFonts w:ascii="Arial" w:hAnsi="Arial" w:cs="Arial"/>
          <w:i/>
          <w:iCs/>
          <w:color w:val="000000" w:themeColor="text1"/>
          <w:sz w:val="22"/>
          <w:szCs w:val="22"/>
        </w:rPr>
        <w:t>The use hereby permitted shall only take place between the hours of 0800 and</w:t>
      </w:r>
      <w:r w:rsidR="00681F5A" w:rsidRPr="00FD6505">
        <w:rPr>
          <w:rFonts w:ascii="Arial" w:hAnsi="Arial" w:cs="Arial"/>
          <w:i/>
          <w:iCs/>
          <w:color w:val="000000" w:themeColor="text1"/>
          <w:sz w:val="22"/>
          <w:szCs w:val="22"/>
        </w:rPr>
        <w:t xml:space="preserve"> </w:t>
      </w:r>
      <w:r w:rsidRPr="00FD6505">
        <w:rPr>
          <w:rFonts w:ascii="Arial" w:hAnsi="Arial" w:cs="Arial"/>
          <w:i/>
          <w:iCs/>
          <w:color w:val="000000" w:themeColor="text1"/>
          <w:sz w:val="22"/>
          <w:szCs w:val="22"/>
        </w:rPr>
        <w:t>1800 from Mondays to Saturdays, and 1000 and 1600 on Sundays. The use shall</w:t>
      </w:r>
      <w:r w:rsidR="00681F5A" w:rsidRPr="00FD6505">
        <w:rPr>
          <w:rFonts w:ascii="Arial" w:hAnsi="Arial" w:cs="Arial"/>
          <w:i/>
          <w:iCs/>
          <w:color w:val="000000" w:themeColor="text1"/>
          <w:sz w:val="22"/>
          <w:szCs w:val="22"/>
        </w:rPr>
        <w:t xml:space="preserve"> </w:t>
      </w:r>
      <w:r w:rsidRPr="00FD6505">
        <w:rPr>
          <w:rFonts w:ascii="Arial" w:hAnsi="Arial" w:cs="Arial"/>
          <w:i/>
          <w:iCs/>
          <w:color w:val="000000" w:themeColor="text1"/>
          <w:sz w:val="22"/>
          <w:szCs w:val="22"/>
        </w:rPr>
        <w:t>not take place at any time on Bank or Public Holidays, and Sunday trading will be</w:t>
      </w:r>
      <w:r w:rsidR="00681F5A" w:rsidRPr="00FD6505">
        <w:rPr>
          <w:rFonts w:ascii="Arial" w:hAnsi="Arial" w:cs="Arial"/>
          <w:i/>
          <w:iCs/>
          <w:color w:val="000000" w:themeColor="text1"/>
          <w:sz w:val="22"/>
          <w:szCs w:val="22"/>
        </w:rPr>
        <w:t xml:space="preserve"> </w:t>
      </w:r>
      <w:r w:rsidRPr="00FD6505">
        <w:rPr>
          <w:rFonts w:ascii="Arial" w:hAnsi="Arial" w:cs="Arial"/>
          <w:i/>
          <w:iCs/>
          <w:color w:val="000000" w:themeColor="text1"/>
          <w:sz w:val="22"/>
          <w:szCs w:val="22"/>
        </w:rPr>
        <w:t>strictly limited to hand washing only</w:t>
      </w:r>
      <w:r w:rsidR="00681F5A" w:rsidRPr="00FD6505">
        <w:rPr>
          <w:rFonts w:ascii="Arial" w:hAnsi="Arial" w:cs="Arial"/>
          <w:i/>
          <w:iCs/>
          <w:color w:val="000000" w:themeColor="text1"/>
          <w:sz w:val="22"/>
          <w:szCs w:val="22"/>
        </w:rPr>
        <w:t>.</w:t>
      </w:r>
    </w:p>
    <w:p w14:paraId="31AA3843" w14:textId="77777777" w:rsidR="00681F5A" w:rsidRPr="00FD6505" w:rsidRDefault="00681F5A" w:rsidP="00FD6505">
      <w:pPr>
        <w:jc w:val="both"/>
        <w:outlineLvl w:val="2"/>
        <w:rPr>
          <w:rFonts w:ascii="Arial" w:hAnsi="Arial" w:cs="Arial"/>
          <w:i/>
          <w:iCs/>
          <w:color w:val="000000" w:themeColor="text1"/>
          <w:sz w:val="22"/>
          <w:szCs w:val="22"/>
        </w:rPr>
      </w:pPr>
    </w:p>
    <w:p w14:paraId="3A6A8A0F" w14:textId="77777777" w:rsidR="00681F5A" w:rsidRPr="00FD6505" w:rsidRDefault="00681F5A" w:rsidP="00FD6505">
      <w:pPr>
        <w:jc w:val="both"/>
        <w:outlineLvl w:val="2"/>
        <w:rPr>
          <w:rFonts w:ascii="Arial" w:hAnsi="Arial" w:cs="Arial"/>
          <w:i/>
          <w:iCs/>
          <w:color w:val="000000" w:themeColor="text1"/>
          <w:sz w:val="22"/>
          <w:szCs w:val="22"/>
        </w:rPr>
      </w:pPr>
      <w:r w:rsidRPr="00FD6505">
        <w:rPr>
          <w:rFonts w:ascii="Arial" w:hAnsi="Arial" w:cs="Arial"/>
          <w:i/>
          <w:iCs/>
          <w:color w:val="000000" w:themeColor="text1"/>
          <w:sz w:val="22"/>
          <w:szCs w:val="22"/>
        </w:rPr>
        <w:t>REASON: To ensure the creation of an environment free from intrusive levels of noise and activity in the interests of the amenity of the area.</w:t>
      </w:r>
    </w:p>
    <w:p w14:paraId="1E162974" w14:textId="77777777" w:rsidR="0010210A" w:rsidRPr="00FD6505" w:rsidRDefault="0010210A" w:rsidP="00FD6505">
      <w:pPr>
        <w:ind w:left="720"/>
        <w:jc w:val="both"/>
        <w:outlineLvl w:val="2"/>
        <w:rPr>
          <w:rFonts w:ascii="Arial" w:hAnsi="Arial" w:cs="Arial"/>
          <w:color w:val="EE0000"/>
          <w:sz w:val="22"/>
          <w:szCs w:val="22"/>
        </w:rPr>
      </w:pPr>
    </w:p>
    <w:p w14:paraId="604D09B9" w14:textId="77777777" w:rsidR="00F7609E" w:rsidRPr="00FD6505" w:rsidRDefault="00DC1D43" w:rsidP="00FD6505">
      <w:pPr>
        <w:jc w:val="both"/>
        <w:outlineLvl w:val="2"/>
        <w:rPr>
          <w:rFonts w:ascii="Arial" w:hAnsi="Arial" w:cs="Arial"/>
          <w:b/>
          <w:bCs/>
          <w:sz w:val="22"/>
          <w:szCs w:val="22"/>
        </w:rPr>
      </w:pPr>
      <w:r w:rsidRPr="00FD6505">
        <w:rPr>
          <w:rFonts w:ascii="Arial" w:hAnsi="Arial" w:cs="Arial"/>
          <w:b/>
          <w:bCs/>
          <w:sz w:val="22"/>
          <w:szCs w:val="22"/>
        </w:rPr>
        <w:t xml:space="preserve">RELEVANT </w:t>
      </w:r>
      <w:r w:rsidR="00F7609E" w:rsidRPr="00FD6505">
        <w:rPr>
          <w:rFonts w:ascii="Arial" w:hAnsi="Arial" w:cs="Arial"/>
          <w:b/>
          <w:bCs/>
          <w:sz w:val="22"/>
          <w:szCs w:val="22"/>
        </w:rPr>
        <w:t>PLANNING HISTORY</w:t>
      </w:r>
    </w:p>
    <w:p w14:paraId="067AF4E6" w14:textId="77777777" w:rsidR="00683C17" w:rsidRPr="00FD6505" w:rsidRDefault="00683C17" w:rsidP="00FD6505">
      <w:pPr>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86062" w:rsidRPr="00FD6505" w14:paraId="62A24A33" w14:textId="77777777" w:rsidTr="008F7D98">
        <w:trPr>
          <w:trHeight w:hRule="exact" w:val="20"/>
        </w:trPr>
        <w:tc>
          <w:tcPr>
            <w:tcW w:w="8921" w:type="dxa"/>
            <w:tcBorders>
              <w:bottom w:val="single" w:sz="6" w:space="0" w:color="auto"/>
            </w:tcBorders>
            <w:vAlign w:val="center"/>
            <w:hideMark/>
          </w:tcPr>
          <w:p w14:paraId="3611C43E" w14:textId="77777777" w:rsidR="00186062" w:rsidRPr="00FD6505" w:rsidRDefault="00186062" w:rsidP="00FD6505">
            <w:pPr>
              <w:jc w:val="both"/>
              <w:rPr>
                <w:rFonts w:ascii="Arial" w:hAnsi="Arial" w:cs="Arial"/>
                <w:sz w:val="22"/>
                <w:szCs w:val="22"/>
              </w:rPr>
            </w:pPr>
            <w:bookmarkStart w:id="0" w:name="_bc9eaa23_7b84_4e11_8860_67eb8bbe0c9e"/>
          </w:p>
        </w:tc>
      </w:tr>
      <w:tr w:rsidR="00186062" w:rsidRPr="00FD6505" w14:paraId="76EF698E"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70571E7" w14:textId="77777777" w:rsidR="00186062" w:rsidRPr="00FD6505" w:rsidRDefault="00186062" w:rsidP="00FD6505">
            <w:pPr>
              <w:jc w:val="both"/>
              <w:rPr>
                <w:rFonts w:ascii="Arial" w:hAnsi="Arial" w:cs="Arial"/>
                <w:b/>
                <w:bCs/>
                <w:sz w:val="22"/>
                <w:szCs w:val="22"/>
              </w:rPr>
            </w:pPr>
            <w:r w:rsidRPr="00FD6505">
              <w:rPr>
                <w:rFonts w:ascii="Arial" w:hAnsi="Arial" w:cs="Arial"/>
                <w:b/>
                <w:bCs/>
                <w:sz w:val="22"/>
                <w:szCs w:val="22"/>
              </w:rPr>
              <w:t>Proposal / Summary</w:t>
            </w:r>
          </w:p>
        </w:tc>
      </w:tr>
      <w:tr w:rsidR="00EB7AC9" w:rsidRPr="00FD6505" w14:paraId="61789D84"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28ACA1D" w14:textId="1C2193F7" w:rsidR="00EB7AC9" w:rsidRPr="00FD6505" w:rsidRDefault="00EB7AC9" w:rsidP="00FD6505">
            <w:pPr>
              <w:jc w:val="both"/>
              <w:rPr>
                <w:rFonts w:ascii="Arial" w:hAnsi="Arial" w:cs="Arial"/>
                <w:b/>
                <w:bCs/>
                <w:sz w:val="22"/>
                <w:szCs w:val="22"/>
              </w:rPr>
            </w:pPr>
            <w:r w:rsidRPr="00FD6505">
              <w:rPr>
                <w:rFonts w:ascii="Arial" w:hAnsi="Arial" w:cs="Arial"/>
                <w:sz w:val="22"/>
                <w:szCs w:val="22"/>
              </w:rPr>
              <w:lastRenderedPageBreak/>
              <w:t>PL/2024/01546 - Crown Garage, 23 Andover Road, Ludgershall, Wiltshire, SP11 9LU - Removal/variation of conditions Decision - Withdrawn by Applicant Date: 16/4/2024 – Variation of condition no. 1 on planning permission E/11/0038/FUL to allow the use of the business on a Sunday between the hours of 10:00am and 16:00pm</w:t>
            </w:r>
          </w:p>
        </w:tc>
      </w:tr>
      <w:tr w:rsidR="00EB7AC9" w:rsidRPr="00FD6505" w14:paraId="29A63D0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3D3A679" w14:textId="69813EC4" w:rsidR="00EB7AC9" w:rsidRPr="00FD6505" w:rsidRDefault="00EB7AC9" w:rsidP="00FD6505">
            <w:pPr>
              <w:jc w:val="both"/>
              <w:rPr>
                <w:rFonts w:ascii="Arial" w:hAnsi="Arial" w:cs="Arial"/>
                <w:b/>
                <w:bCs/>
                <w:sz w:val="22"/>
                <w:szCs w:val="22"/>
              </w:rPr>
            </w:pPr>
            <w:r w:rsidRPr="00FD6505">
              <w:rPr>
                <w:rFonts w:ascii="Arial" w:hAnsi="Arial" w:cs="Arial"/>
                <w:sz w:val="22"/>
                <w:szCs w:val="22"/>
              </w:rPr>
              <w:t>21/00078/FUL - Crown Garage 23 Andover Road Ludgershall SP11 9LU - Full planning permission Decision - Withdrawn Date: 21/6/2021 – Change of Use from car valeting and vehicle repairs to meat cutting and packing facility</w:t>
            </w:r>
          </w:p>
        </w:tc>
      </w:tr>
      <w:tr w:rsidR="001D4694" w:rsidRPr="00FD6505" w14:paraId="1ADDAFAE"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B78F862" w14:textId="11E61277" w:rsidR="001D4694" w:rsidRPr="00FD6505" w:rsidRDefault="00137063" w:rsidP="00FD6505">
            <w:pPr>
              <w:jc w:val="both"/>
              <w:rPr>
                <w:rFonts w:ascii="Arial" w:hAnsi="Arial" w:cs="Arial"/>
                <w:sz w:val="22"/>
                <w:szCs w:val="22"/>
              </w:rPr>
            </w:pPr>
            <w:r w:rsidRPr="00FD6505">
              <w:rPr>
                <w:rFonts w:ascii="Arial" w:hAnsi="Arial" w:cs="Arial"/>
                <w:sz w:val="22"/>
                <w:szCs w:val="22"/>
              </w:rPr>
              <w:t>13/06590/VAR - Crown Garage 23 Andover Road Ludgershall Andover SP11 9LU - Removal/variation of conditions Decision - Approve with Conditions Date: 7/3/2014 – Removal of Condition 6 of E/11/0038/FUL, so no screen needs to be erected to prevent water spraying on the highway</w:t>
            </w:r>
          </w:p>
        </w:tc>
      </w:tr>
      <w:tr w:rsidR="0088079A" w:rsidRPr="00FD6505" w14:paraId="54CD0AA3"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147482DD" w14:textId="19E9BF71" w:rsidR="0088079A" w:rsidRPr="00FD6505" w:rsidRDefault="0088079A" w:rsidP="00FD6505">
            <w:pPr>
              <w:jc w:val="both"/>
              <w:rPr>
                <w:rFonts w:ascii="Arial" w:hAnsi="Arial" w:cs="Arial"/>
                <w:sz w:val="22"/>
                <w:szCs w:val="22"/>
              </w:rPr>
            </w:pPr>
            <w:r w:rsidRPr="00FD6505">
              <w:rPr>
                <w:rFonts w:ascii="Arial" w:hAnsi="Arial" w:cs="Arial"/>
                <w:sz w:val="22"/>
                <w:szCs w:val="22"/>
              </w:rPr>
              <w:t>13/00567/VAR - Crown Garage 23 Andover Road Ludgershall SP11 9LU - Removal/variation of conditions Decision - Refused Date: 5/7/2013 – Variation of condition 1 on E/11/0038/FUL to allow the use of the business on a Sunday between the hours of 1000 and 1600.</w:t>
            </w:r>
          </w:p>
        </w:tc>
      </w:tr>
      <w:tr w:rsidR="00186062" w:rsidRPr="00FD6505" w14:paraId="03AF2CCB" w14:textId="77777777" w:rsidTr="008F7D98">
        <w:tc>
          <w:tcPr>
            <w:tcW w:w="8921" w:type="dxa"/>
            <w:tcBorders>
              <w:left w:val="single" w:sz="12" w:space="0" w:color="auto"/>
              <w:bottom w:val="single" w:sz="12" w:space="0" w:color="auto"/>
              <w:right w:val="single" w:sz="12" w:space="0" w:color="auto"/>
            </w:tcBorders>
            <w:vAlign w:val="center"/>
          </w:tcPr>
          <w:p w14:paraId="4A0D84DF" w14:textId="77777777" w:rsidR="00186062" w:rsidRPr="00FD6505" w:rsidRDefault="00186062" w:rsidP="00FD6505">
            <w:pPr>
              <w:jc w:val="both"/>
              <w:rPr>
                <w:rFonts w:ascii="Arial" w:hAnsi="Arial" w:cs="Arial"/>
                <w:sz w:val="22"/>
                <w:szCs w:val="22"/>
              </w:rPr>
            </w:pPr>
            <w:r w:rsidRPr="00FD6505">
              <w:rPr>
                <w:rFonts w:ascii="Arial" w:hAnsi="Arial" w:cs="Arial"/>
                <w:sz w:val="22"/>
                <w:szCs w:val="22"/>
              </w:rPr>
              <w:t>E/2012/0022/S73 - 23 Andover Road Ludgershall Andover SP11 9LU - Removal/variation of conditions Decision - Withdrawn Date: 20/2/2012 – Variation to condition 1 of application E/11/0038/FUL -  to allow operation of car valeting business to take place on Sundays between the hours of 0900 and 1600.</w:t>
            </w:r>
          </w:p>
        </w:tc>
      </w:tr>
      <w:tr w:rsidR="00186062" w:rsidRPr="00FD6505" w14:paraId="69BE89A4" w14:textId="77777777" w:rsidTr="008F7D98">
        <w:tc>
          <w:tcPr>
            <w:tcW w:w="8921" w:type="dxa"/>
            <w:tcBorders>
              <w:left w:val="single" w:sz="12" w:space="0" w:color="auto"/>
              <w:bottom w:val="single" w:sz="12" w:space="0" w:color="auto"/>
              <w:right w:val="single" w:sz="12" w:space="0" w:color="auto"/>
            </w:tcBorders>
            <w:vAlign w:val="center"/>
          </w:tcPr>
          <w:p w14:paraId="725609B0" w14:textId="77777777" w:rsidR="00186062" w:rsidRPr="00FD6505" w:rsidRDefault="00186062" w:rsidP="00FD6505">
            <w:pPr>
              <w:jc w:val="both"/>
              <w:rPr>
                <w:rFonts w:ascii="Arial" w:hAnsi="Arial" w:cs="Arial"/>
                <w:sz w:val="22"/>
                <w:szCs w:val="22"/>
              </w:rPr>
            </w:pPr>
            <w:r w:rsidRPr="00FD6505">
              <w:rPr>
                <w:rFonts w:ascii="Arial" w:hAnsi="Arial" w:cs="Arial"/>
                <w:sz w:val="22"/>
                <w:szCs w:val="22"/>
              </w:rPr>
              <w:t>E/11/0038/FUL - 23 Andover Road Ludgershall SP11 9LU - Full planning permission Decision - Approve with Conditions Date: 24/6/2011 – Change of use from Repairing/Replacing exhausts and tyres to Car Valeting &amp; Vehicle Repairs.</w:t>
            </w:r>
          </w:p>
        </w:tc>
      </w:tr>
      <w:tr w:rsidR="00EB7AC9" w:rsidRPr="00FD6505" w14:paraId="4E516F52" w14:textId="77777777" w:rsidTr="008F7D98">
        <w:tc>
          <w:tcPr>
            <w:tcW w:w="8921" w:type="dxa"/>
            <w:tcBorders>
              <w:left w:val="single" w:sz="12" w:space="0" w:color="auto"/>
              <w:bottom w:val="single" w:sz="12" w:space="0" w:color="auto"/>
              <w:right w:val="single" w:sz="12" w:space="0" w:color="auto"/>
            </w:tcBorders>
            <w:vAlign w:val="center"/>
          </w:tcPr>
          <w:p w14:paraId="5A962D37" w14:textId="25287C8D" w:rsidR="00EB7AC9" w:rsidRPr="00FD6505" w:rsidRDefault="00EB7AC9" w:rsidP="00FD6505">
            <w:pPr>
              <w:jc w:val="both"/>
              <w:rPr>
                <w:rFonts w:ascii="Arial" w:hAnsi="Arial" w:cs="Arial"/>
                <w:sz w:val="22"/>
                <w:szCs w:val="22"/>
              </w:rPr>
            </w:pPr>
            <w:r w:rsidRPr="00FD6505">
              <w:rPr>
                <w:rFonts w:ascii="Arial" w:hAnsi="Arial" w:cs="Arial"/>
                <w:sz w:val="22"/>
                <w:szCs w:val="22"/>
              </w:rPr>
              <w:t>K/37869/A - Crown Garage, 23, Andover Road, Ludgershall. - Consent to display an advertisement Decision - Approve with Conditions Date: 30/9/1999 – Retention of Pole sign and canopy graphics.</w:t>
            </w:r>
          </w:p>
        </w:tc>
      </w:tr>
      <w:tr w:rsidR="00186062" w:rsidRPr="00FD6505" w14:paraId="6F59FC43" w14:textId="77777777" w:rsidTr="008F7D98">
        <w:tc>
          <w:tcPr>
            <w:tcW w:w="8921" w:type="dxa"/>
            <w:tcBorders>
              <w:left w:val="single" w:sz="12" w:space="0" w:color="auto"/>
              <w:bottom w:val="single" w:sz="12" w:space="0" w:color="auto"/>
              <w:right w:val="single" w:sz="12" w:space="0" w:color="auto"/>
            </w:tcBorders>
            <w:vAlign w:val="center"/>
          </w:tcPr>
          <w:p w14:paraId="4DB33736" w14:textId="4FDCB096" w:rsidR="00186062" w:rsidRPr="00FD6505" w:rsidRDefault="00137063" w:rsidP="00FD6505">
            <w:pPr>
              <w:jc w:val="both"/>
              <w:rPr>
                <w:rFonts w:ascii="Arial" w:hAnsi="Arial" w:cs="Arial"/>
                <w:sz w:val="22"/>
                <w:szCs w:val="22"/>
              </w:rPr>
            </w:pPr>
            <w:r w:rsidRPr="00FD6505">
              <w:rPr>
                <w:rFonts w:ascii="Arial" w:hAnsi="Arial" w:cs="Arial"/>
                <w:sz w:val="22"/>
                <w:szCs w:val="22"/>
              </w:rPr>
              <w:t>K/36720 - Crown Garage, 23, Andover Road, Ludgershall, Wilts. - Full planning permission Decision - Approve with Conditions Date: 8/4/1999 – Storage of tyres prior to disposal by registered waste trader.</w:t>
            </w:r>
          </w:p>
        </w:tc>
      </w:tr>
      <w:tr w:rsidR="00EB7AC9" w:rsidRPr="00FD6505" w14:paraId="78E63ADF" w14:textId="77777777" w:rsidTr="008F7D98">
        <w:tc>
          <w:tcPr>
            <w:tcW w:w="8921" w:type="dxa"/>
            <w:tcBorders>
              <w:left w:val="single" w:sz="12" w:space="0" w:color="auto"/>
              <w:bottom w:val="single" w:sz="12" w:space="0" w:color="auto"/>
              <w:right w:val="single" w:sz="12" w:space="0" w:color="auto"/>
            </w:tcBorders>
            <w:vAlign w:val="center"/>
          </w:tcPr>
          <w:p w14:paraId="4DE5832D" w14:textId="336D81F0" w:rsidR="00EB7AC9" w:rsidRPr="00FD6505" w:rsidRDefault="00EB7AC9" w:rsidP="00FD6505">
            <w:pPr>
              <w:jc w:val="both"/>
              <w:rPr>
                <w:rFonts w:ascii="Arial" w:hAnsi="Arial" w:cs="Arial"/>
                <w:sz w:val="22"/>
                <w:szCs w:val="22"/>
              </w:rPr>
            </w:pPr>
            <w:r w:rsidRPr="00FD6505">
              <w:rPr>
                <w:rFonts w:ascii="Arial" w:hAnsi="Arial" w:cs="Arial"/>
                <w:sz w:val="22"/>
                <w:szCs w:val="22"/>
              </w:rPr>
              <w:t>K/36723/A - Crown Garage, 23, Andover Road, Ludgershall. - Consent to display an advertisement Decision - Refused Date: 8/4/1999 – Retention of window graphics and advertisement signs.</w:t>
            </w:r>
          </w:p>
        </w:tc>
      </w:tr>
      <w:tr w:rsidR="00EB7AC9" w:rsidRPr="00FD6505" w14:paraId="55CD363B" w14:textId="77777777" w:rsidTr="008F7D98">
        <w:tc>
          <w:tcPr>
            <w:tcW w:w="8921" w:type="dxa"/>
            <w:tcBorders>
              <w:left w:val="single" w:sz="12" w:space="0" w:color="auto"/>
              <w:bottom w:val="single" w:sz="12" w:space="0" w:color="auto"/>
              <w:right w:val="single" w:sz="12" w:space="0" w:color="auto"/>
            </w:tcBorders>
            <w:vAlign w:val="center"/>
          </w:tcPr>
          <w:p w14:paraId="2EA046E9" w14:textId="1D3EE5F2" w:rsidR="00EB7AC9" w:rsidRPr="00FD6505" w:rsidRDefault="00EB7AC9" w:rsidP="00FD6505">
            <w:pPr>
              <w:jc w:val="both"/>
              <w:rPr>
                <w:rFonts w:ascii="Arial" w:hAnsi="Arial" w:cs="Arial"/>
                <w:sz w:val="22"/>
                <w:szCs w:val="22"/>
              </w:rPr>
            </w:pPr>
            <w:r w:rsidRPr="00FD6505">
              <w:rPr>
                <w:rFonts w:ascii="Arial" w:hAnsi="Arial" w:cs="Arial"/>
                <w:sz w:val="22"/>
                <w:szCs w:val="22"/>
              </w:rPr>
              <w:t>K/35813 - Crown Garage, 23 Andover Road, Ludgershall - Full planning permission Decision - Approve with Conditions Date: 3/9/1998 – Change of use of vacant petrol filling station and retail shop to ancillary workshop to existing tyre and exhaust centre.</w:t>
            </w:r>
          </w:p>
        </w:tc>
      </w:tr>
      <w:tr w:rsidR="00EB7AC9" w:rsidRPr="00FD6505" w14:paraId="13971E31" w14:textId="77777777" w:rsidTr="008F7D98">
        <w:tc>
          <w:tcPr>
            <w:tcW w:w="8921" w:type="dxa"/>
            <w:tcBorders>
              <w:left w:val="single" w:sz="12" w:space="0" w:color="auto"/>
              <w:bottom w:val="single" w:sz="12" w:space="0" w:color="auto"/>
              <w:right w:val="single" w:sz="12" w:space="0" w:color="auto"/>
            </w:tcBorders>
            <w:vAlign w:val="center"/>
          </w:tcPr>
          <w:p w14:paraId="3B9D10B7" w14:textId="276DEBE2" w:rsidR="00EB7AC9" w:rsidRPr="00FD6505" w:rsidRDefault="00EB7AC9" w:rsidP="00FD6505">
            <w:pPr>
              <w:jc w:val="both"/>
              <w:rPr>
                <w:rFonts w:ascii="Arial" w:hAnsi="Arial" w:cs="Arial"/>
                <w:sz w:val="22"/>
                <w:szCs w:val="22"/>
              </w:rPr>
            </w:pPr>
            <w:r w:rsidRPr="00FD6505">
              <w:rPr>
                <w:rFonts w:ascii="Arial" w:hAnsi="Arial" w:cs="Arial"/>
                <w:sz w:val="22"/>
                <w:szCs w:val="22"/>
              </w:rPr>
              <w:t>K/33382/O - 23 Andover Road, Ludgershall - Outline Planning Decision - Refused Date: 6/11/1996 – Outline application for the erection of 15 flats and the provision of twenty two parking spaces.</w:t>
            </w:r>
          </w:p>
        </w:tc>
      </w:tr>
      <w:tr w:rsidR="00EB7AC9" w:rsidRPr="00FD6505" w14:paraId="3F55DCBE" w14:textId="77777777" w:rsidTr="008F7D98">
        <w:tc>
          <w:tcPr>
            <w:tcW w:w="8921" w:type="dxa"/>
            <w:tcBorders>
              <w:left w:val="single" w:sz="12" w:space="0" w:color="auto"/>
              <w:bottom w:val="single" w:sz="12" w:space="0" w:color="auto"/>
              <w:right w:val="single" w:sz="12" w:space="0" w:color="auto"/>
            </w:tcBorders>
            <w:vAlign w:val="center"/>
          </w:tcPr>
          <w:p w14:paraId="6A2F9AE3" w14:textId="159AE490" w:rsidR="00EB7AC9" w:rsidRPr="00FD6505" w:rsidRDefault="00EB7AC9" w:rsidP="00FD6505">
            <w:pPr>
              <w:jc w:val="both"/>
              <w:rPr>
                <w:rFonts w:ascii="Arial" w:hAnsi="Arial" w:cs="Arial"/>
                <w:sz w:val="22"/>
                <w:szCs w:val="22"/>
              </w:rPr>
            </w:pPr>
            <w:r w:rsidRPr="00FD6505">
              <w:rPr>
                <w:rFonts w:ascii="Arial" w:hAnsi="Arial" w:cs="Arial"/>
                <w:sz w:val="22"/>
                <w:szCs w:val="22"/>
              </w:rPr>
              <w:t>K/11751/A - The Crown Garage, Andover Road, Ludgershall - Consent to display an advertisement Decision - Refused Date: 31/3/1988 – free standing pylon sign</w:t>
            </w:r>
          </w:p>
        </w:tc>
      </w:tr>
      <w:tr w:rsidR="00EB7AC9" w:rsidRPr="00FD6505" w14:paraId="5CD959F7" w14:textId="77777777" w:rsidTr="008F7D98">
        <w:tc>
          <w:tcPr>
            <w:tcW w:w="8921" w:type="dxa"/>
            <w:tcBorders>
              <w:left w:val="single" w:sz="12" w:space="0" w:color="auto"/>
              <w:bottom w:val="single" w:sz="12" w:space="0" w:color="auto"/>
              <w:right w:val="single" w:sz="12" w:space="0" w:color="auto"/>
            </w:tcBorders>
            <w:vAlign w:val="center"/>
          </w:tcPr>
          <w:p w14:paraId="5C023C8A" w14:textId="081A3B69" w:rsidR="00EB7AC9" w:rsidRPr="00FD6505" w:rsidRDefault="00EB7AC9" w:rsidP="00FD6505">
            <w:pPr>
              <w:jc w:val="both"/>
              <w:rPr>
                <w:rFonts w:ascii="Arial" w:hAnsi="Arial" w:cs="Arial"/>
                <w:sz w:val="22"/>
                <w:szCs w:val="22"/>
              </w:rPr>
            </w:pPr>
            <w:r w:rsidRPr="00FD6505">
              <w:rPr>
                <w:rFonts w:ascii="Arial" w:hAnsi="Arial" w:cs="Arial"/>
                <w:sz w:val="22"/>
                <w:szCs w:val="22"/>
              </w:rPr>
              <w:t>K/11456 - 23 Andover Road, Crown Garage, Ludgershall. - Full planning permission Decision - Approve with Conditions Date: 15/3/1988 – refurbishment of ground floor of existing garage &amp; filling station &amp; construction of new workshop.</w:t>
            </w:r>
          </w:p>
        </w:tc>
      </w:tr>
      <w:tr w:rsidR="00EB7AC9" w:rsidRPr="00FD6505" w14:paraId="293E67A2" w14:textId="77777777" w:rsidTr="008F7D98">
        <w:tc>
          <w:tcPr>
            <w:tcW w:w="8921" w:type="dxa"/>
            <w:tcBorders>
              <w:left w:val="single" w:sz="12" w:space="0" w:color="auto"/>
              <w:bottom w:val="single" w:sz="12" w:space="0" w:color="auto"/>
              <w:right w:val="single" w:sz="12" w:space="0" w:color="auto"/>
            </w:tcBorders>
            <w:vAlign w:val="center"/>
          </w:tcPr>
          <w:p w14:paraId="195D3EC9" w14:textId="1F3991D4" w:rsidR="00EB7AC9" w:rsidRPr="00FD6505" w:rsidRDefault="00EB7AC9" w:rsidP="00FD6505">
            <w:pPr>
              <w:jc w:val="both"/>
              <w:rPr>
                <w:rFonts w:ascii="Arial" w:hAnsi="Arial" w:cs="Arial"/>
                <w:sz w:val="22"/>
                <w:szCs w:val="22"/>
              </w:rPr>
            </w:pPr>
            <w:r w:rsidRPr="00FD6505">
              <w:rPr>
                <w:rFonts w:ascii="Arial" w:hAnsi="Arial" w:cs="Arial"/>
                <w:sz w:val="22"/>
                <w:szCs w:val="22"/>
              </w:rPr>
              <w:t>K/85/0868 - Crown Garage Ltd., 23 Andover Road, Ludgershall - Full planning permission Decision - Approve with Conditions Date: 31/10/1985 – Removal of workshop. Replace with hardstanding for sales cars</w:t>
            </w:r>
          </w:p>
        </w:tc>
      </w:tr>
      <w:tr w:rsidR="00EB7AC9" w:rsidRPr="00FD6505" w14:paraId="32E3938E" w14:textId="77777777" w:rsidTr="008F7D98">
        <w:tc>
          <w:tcPr>
            <w:tcW w:w="8921" w:type="dxa"/>
            <w:tcBorders>
              <w:top w:val="single" w:sz="12" w:space="0" w:color="auto"/>
            </w:tcBorders>
            <w:vAlign w:val="center"/>
            <w:hideMark/>
          </w:tcPr>
          <w:p w14:paraId="40485B4E" w14:textId="77777777" w:rsidR="00EB7AC9" w:rsidRPr="00FD6505" w:rsidRDefault="00EB7AC9" w:rsidP="00FD6505">
            <w:pPr>
              <w:jc w:val="both"/>
              <w:rPr>
                <w:rFonts w:ascii="Arial" w:hAnsi="Arial" w:cs="Arial"/>
                <w:sz w:val="22"/>
                <w:szCs w:val="22"/>
              </w:rPr>
            </w:pPr>
          </w:p>
        </w:tc>
      </w:tr>
      <w:tr w:rsidR="00EB7AC9" w:rsidRPr="00FD6505" w14:paraId="2D900468" w14:textId="77777777" w:rsidTr="008F7D98">
        <w:tc>
          <w:tcPr>
            <w:tcW w:w="8921" w:type="dxa"/>
            <w:vAlign w:val="center"/>
            <w:hideMark/>
          </w:tcPr>
          <w:p w14:paraId="5FA08EB8" w14:textId="77777777" w:rsidR="00EB7AC9" w:rsidRPr="00FD6505" w:rsidRDefault="00EB7AC9" w:rsidP="00FD6505">
            <w:pPr>
              <w:jc w:val="both"/>
              <w:rPr>
                <w:rFonts w:ascii="Arial" w:hAnsi="Arial" w:cs="Arial"/>
                <w:sz w:val="22"/>
                <w:szCs w:val="22"/>
              </w:rPr>
            </w:pPr>
          </w:p>
        </w:tc>
      </w:tr>
      <w:bookmarkEnd w:id="0"/>
    </w:tbl>
    <w:p w14:paraId="0905E246" w14:textId="77777777" w:rsidR="00EF4551" w:rsidRPr="00FD6505" w:rsidRDefault="00EF4551" w:rsidP="00FD6505">
      <w:pPr>
        <w:jc w:val="both"/>
        <w:rPr>
          <w:rFonts w:ascii="Arial" w:hAnsi="Arial" w:cs="Arial"/>
          <w:color w:val="FF0000"/>
          <w:sz w:val="22"/>
          <w:szCs w:val="22"/>
        </w:rPr>
      </w:pPr>
    </w:p>
    <w:p w14:paraId="05B4E35D" w14:textId="5908E6CD" w:rsidR="00F1298F" w:rsidRPr="00FD6505" w:rsidRDefault="00F1298F" w:rsidP="00FD6505">
      <w:pPr>
        <w:jc w:val="both"/>
        <w:rPr>
          <w:rFonts w:ascii="Arial" w:hAnsi="Arial" w:cs="Arial"/>
          <w:sz w:val="22"/>
          <w:szCs w:val="22"/>
        </w:rPr>
      </w:pPr>
      <w:r w:rsidRPr="00FD6505">
        <w:rPr>
          <w:rFonts w:ascii="Arial" w:hAnsi="Arial" w:cs="Arial"/>
          <w:sz w:val="22"/>
          <w:szCs w:val="22"/>
        </w:rPr>
        <w:t>Of particular note are</w:t>
      </w:r>
      <w:r w:rsidR="00BB6977" w:rsidRPr="00FD6505">
        <w:rPr>
          <w:rFonts w:ascii="Arial" w:hAnsi="Arial" w:cs="Arial"/>
          <w:sz w:val="22"/>
          <w:szCs w:val="22"/>
        </w:rPr>
        <w:t xml:space="preserve"> the</w:t>
      </w:r>
      <w:r w:rsidRPr="00FD6505">
        <w:rPr>
          <w:rFonts w:ascii="Arial" w:hAnsi="Arial" w:cs="Arial"/>
          <w:sz w:val="22"/>
          <w:szCs w:val="22"/>
        </w:rPr>
        <w:t xml:space="preserve"> three </w:t>
      </w:r>
      <w:r w:rsidR="00BB6977" w:rsidRPr="00FD6505">
        <w:rPr>
          <w:rFonts w:ascii="Arial" w:hAnsi="Arial" w:cs="Arial"/>
          <w:sz w:val="22"/>
          <w:szCs w:val="22"/>
        </w:rPr>
        <w:t>previous applications for the same development to extend opening hours of use to a Sunday</w:t>
      </w:r>
      <w:r w:rsidR="005824CF" w:rsidRPr="00FD6505">
        <w:rPr>
          <w:rFonts w:ascii="Arial" w:hAnsi="Arial" w:cs="Arial"/>
          <w:sz w:val="22"/>
          <w:szCs w:val="22"/>
        </w:rPr>
        <w:t>, whilst listed in the table above, these have been extracted below with further detail.</w:t>
      </w:r>
      <w:r w:rsidR="00BB6977" w:rsidRPr="00FD6505">
        <w:rPr>
          <w:rFonts w:ascii="Arial" w:hAnsi="Arial" w:cs="Arial"/>
          <w:sz w:val="22"/>
          <w:szCs w:val="22"/>
        </w:rPr>
        <w:t xml:space="preserve"> </w:t>
      </w:r>
    </w:p>
    <w:p w14:paraId="49A956CC" w14:textId="77777777" w:rsidR="00BB6977" w:rsidRPr="00FD6505" w:rsidRDefault="00BB6977" w:rsidP="00FD6505">
      <w:pPr>
        <w:jc w:val="both"/>
        <w:rPr>
          <w:rFonts w:ascii="Arial" w:hAnsi="Arial" w:cs="Arial"/>
          <w:b/>
          <w:bCs/>
          <w:sz w:val="22"/>
          <w:szCs w:val="22"/>
        </w:rPr>
      </w:pPr>
    </w:p>
    <w:p w14:paraId="5D8239FC" w14:textId="53B945BA" w:rsidR="00DC5F83" w:rsidRPr="00FD6505" w:rsidRDefault="00DC5F83" w:rsidP="00FD6505">
      <w:pPr>
        <w:jc w:val="both"/>
        <w:rPr>
          <w:rFonts w:ascii="Arial" w:hAnsi="Arial" w:cs="Arial"/>
          <w:b/>
          <w:bCs/>
          <w:sz w:val="22"/>
          <w:szCs w:val="22"/>
        </w:rPr>
      </w:pPr>
      <w:r w:rsidRPr="00FD6505">
        <w:rPr>
          <w:rFonts w:ascii="Arial" w:hAnsi="Arial" w:cs="Arial"/>
          <w:b/>
          <w:bCs/>
          <w:sz w:val="22"/>
          <w:szCs w:val="22"/>
        </w:rPr>
        <w:t>PL/2024/01546 was withdrawn</w:t>
      </w:r>
      <w:r w:rsidRPr="00FD6505">
        <w:rPr>
          <w:rFonts w:ascii="Arial" w:hAnsi="Arial" w:cs="Arial"/>
          <w:sz w:val="22"/>
          <w:szCs w:val="22"/>
        </w:rPr>
        <w:t xml:space="preserve"> as it was heading for refusal due to amenity concerns, the Council’s Public Protection Team raised objections as follows –</w:t>
      </w:r>
    </w:p>
    <w:p w14:paraId="159C3797" w14:textId="77777777" w:rsidR="00DC5F83" w:rsidRPr="00FD6505" w:rsidRDefault="00DC5F83" w:rsidP="00FD6505">
      <w:pPr>
        <w:jc w:val="both"/>
        <w:rPr>
          <w:rFonts w:ascii="Arial" w:hAnsi="Arial" w:cs="Arial"/>
          <w:b/>
          <w:bCs/>
          <w:sz w:val="22"/>
          <w:szCs w:val="22"/>
        </w:rPr>
      </w:pPr>
    </w:p>
    <w:p w14:paraId="5E76CDDA"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lastRenderedPageBreak/>
        <w:t xml:space="preserve">Amenity </w:t>
      </w:r>
    </w:p>
    <w:p w14:paraId="0EC40B4D" w14:textId="77777777" w:rsidR="00DC5F83" w:rsidRPr="00FD6505" w:rsidRDefault="00DC5F83" w:rsidP="00FD6505">
      <w:pPr>
        <w:jc w:val="both"/>
        <w:rPr>
          <w:rFonts w:ascii="Arial" w:hAnsi="Arial" w:cs="Arial"/>
          <w:i/>
          <w:iCs/>
          <w:sz w:val="22"/>
          <w:szCs w:val="22"/>
        </w:rPr>
      </w:pPr>
    </w:p>
    <w:p w14:paraId="11F23A0E"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This department recommended controls restricting hours of operation and no Sunday working for the original application. A noise assessment has been submitted but the conclusion of the assessment is that there has been no improvement to the noise levels with the quieter pressure washer being used. A BS4142 assessment has not been fully carried out, but the report provides some information that allows for a rudimentary calculation from position 11.  </w:t>
      </w:r>
    </w:p>
    <w:p w14:paraId="14A9DD97" w14:textId="77777777" w:rsidR="00DC5F83" w:rsidRPr="00FD6505" w:rsidRDefault="00DC5F83" w:rsidP="00FD6505">
      <w:pPr>
        <w:jc w:val="both"/>
        <w:rPr>
          <w:rFonts w:ascii="Arial" w:hAnsi="Arial" w:cs="Arial"/>
          <w:i/>
          <w:iCs/>
          <w:sz w:val="22"/>
          <w:szCs w:val="22"/>
        </w:rPr>
      </w:pPr>
    </w:p>
    <w:p w14:paraId="53A6ADAA"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The measured combined noise from pressure washer and vacuum is 63dB LAeqT.  </w:t>
      </w:r>
    </w:p>
    <w:p w14:paraId="3C613B5C"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A correction of +6dB would be required making 69dB. </w:t>
      </w:r>
    </w:p>
    <w:p w14:paraId="792F01C6"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This must be compared against a background noise level of 52-53dB L90. </w:t>
      </w:r>
    </w:p>
    <w:p w14:paraId="1B640277"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We therefore get a rating level of +17 </w:t>
      </w:r>
    </w:p>
    <w:p w14:paraId="66BF5AAE" w14:textId="77777777" w:rsidR="00DC5F83" w:rsidRPr="00FD6505" w:rsidRDefault="00DC5F83" w:rsidP="00FD6505">
      <w:pPr>
        <w:jc w:val="both"/>
        <w:rPr>
          <w:rFonts w:ascii="Arial" w:hAnsi="Arial" w:cs="Arial"/>
          <w:i/>
          <w:iCs/>
          <w:sz w:val="22"/>
          <w:szCs w:val="22"/>
        </w:rPr>
      </w:pPr>
    </w:p>
    <w:p w14:paraId="687DCD8B"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A result above +10dB is an indication of a significant adverse impact with the severity increasing and the figure increases. </w:t>
      </w:r>
    </w:p>
    <w:p w14:paraId="3D4344A2" w14:textId="77777777" w:rsidR="00DC5F83" w:rsidRPr="00FD6505" w:rsidRDefault="00DC5F83" w:rsidP="00FD6505">
      <w:pPr>
        <w:jc w:val="both"/>
        <w:rPr>
          <w:rFonts w:ascii="Arial" w:hAnsi="Arial" w:cs="Arial"/>
          <w:i/>
          <w:iCs/>
          <w:sz w:val="22"/>
          <w:szCs w:val="22"/>
        </w:rPr>
      </w:pPr>
    </w:p>
    <w:p w14:paraId="58ACCD59" w14:textId="506D1555"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The covering letter indicates the applicant would be willing to install an acoustic </w:t>
      </w:r>
      <w:r w:rsidR="00751692" w:rsidRPr="00FD6505">
        <w:rPr>
          <w:rFonts w:ascii="Arial" w:hAnsi="Arial" w:cs="Arial"/>
          <w:i/>
          <w:iCs/>
          <w:sz w:val="22"/>
          <w:szCs w:val="22"/>
        </w:rPr>
        <w:t>enclosure,</w:t>
      </w:r>
      <w:r w:rsidRPr="00FD6505">
        <w:rPr>
          <w:rFonts w:ascii="Arial" w:hAnsi="Arial" w:cs="Arial"/>
          <w:i/>
          <w:iCs/>
          <w:sz w:val="22"/>
          <w:szCs w:val="22"/>
        </w:rPr>
        <w:t xml:space="preserve"> and this could be required by condition. To be able to make a judgment as to whether a barrier could provide suitable </w:t>
      </w:r>
      <w:r w:rsidR="00751692" w:rsidRPr="00FD6505">
        <w:rPr>
          <w:rFonts w:ascii="Arial" w:hAnsi="Arial" w:cs="Arial"/>
          <w:i/>
          <w:iCs/>
          <w:sz w:val="22"/>
          <w:szCs w:val="22"/>
        </w:rPr>
        <w:t>mitigation,</w:t>
      </w:r>
      <w:r w:rsidRPr="00FD6505">
        <w:rPr>
          <w:rFonts w:ascii="Arial" w:hAnsi="Arial" w:cs="Arial"/>
          <w:i/>
          <w:iCs/>
          <w:sz w:val="22"/>
          <w:szCs w:val="22"/>
        </w:rPr>
        <w:t xml:space="preserve"> we would need to see full details of any acoustic barrier as well as a comprehensive report demonstrating the acoustic impact and that noise from the carwash would not be above background when assessed using the method of BS4142:2014+A1:2019. </w:t>
      </w:r>
    </w:p>
    <w:p w14:paraId="784EA8A5" w14:textId="77777777" w:rsidR="00DC5F83" w:rsidRPr="00FD6505" w:rsidRDefault="00DC5F83" w:rsidP="00FD6505">
      <w:pPr>
        <w:jc w:val="both"/>
        <w:rPr>
          <w:rFonts w:ascii="Arial" w:hAnsi="Arial" w:cs="Arial"/>
          <w:i/>
          <w:iCs/>
          <w:sz w:val="22"/>
          <w:szCs w:val="22"/>
        </w:rPr>
      </w:pPr>
    </w:p>
    <w:p w14:paraId="7CA8AF8F" w14:textId="77777777" w:rsidR="00DC5F83" w:rsidRPr="00FD6505" w:rsidRDefault="00DC5F83" w:rsidP="00FD6505">
      <w:pPr>
        <w:jc w:val="both"/>
        <w:rPr>
          <w:rFonts w:ascii="Arial" w:hAnsi="Arial" w:cs="Arial"/>
          <w:i/>
          <w:iCs/>
          <w:sz w:val="22"/>
          <w:szCs w:val="22"/>
        </w:rPr>
      </w:pPr>
      <w:r w:rsidRPr="00FD6505">
        <w:rPr>
          <w:rFonts w:ascii="Arial" w:hAnsi="Arial" w:cs="Arial"/>
          <w:i/>
          <w:iCs/>
          <w:sz w:val="22"/>
          <w:szCs w:val="22"/>
        </w:rPr>
        <w:t xml:space="preserve">Considering the information supplied this department has to recommend refusal of this application. </w:t>
      </w:r>
    </w:p>
    <w:p w14:paraId="0A41C636" w14:textId="77777777" w:rsidR="00DC5F83" w:rsidRPr="00FD6505" w:rsidRDefault="00DC5F83" w:rsidP="00FD6505">
      <w:pPr>
        <w:jc w:val="both"/>
        <w:rPr>
          <w:rFonts w:ascii="Arial" w:hAnsi="Arial" w:cs="Arial"/>
          <w:b/>
          <w:bCs/>
          <w:sz w:val="22"/>
          <w:szCs w:val="22"/>
        </w:rPr>
      </w:pPr>
    </w:p>
    <w:p w14:paraId="1CD12771" w14:textId="599EFCCF" w:rsidR="00882A8E" w:rsidRPr="00FD6505" w:rsidRDefault="001F21B6" w:rsidP="00FD6505">
      <w:pPr>
        <w:jc w:val="both"/>
        <w:rPr>
          <w:rFonts w:ascii="Arial" w:hAnsi="Arial" w:cs="Arial"/>
          <w:i/>
          <w:iCs/>
          <w:sz w:val="22"/>
          <w:szCs w:val="22"/>
        </w:rPr>
      </w:pPr>
      <w:r w:rsidRPr="00FD6505">
        <w:rPr>
          <w:rFonts w:ascii="Arial" w:hAnsi="Arial" w:cs="Arial"/>
          <w:b/>
          <w:bCs/>
          <w:sz w:val="22"/>
          <w:szCs w:val="22"/>
        </w:rPr>
        <w:t>13/00567/VAR  was refused</w:t>
      </w:r>
      <w:r w:rsidRPr="00FD6505">
        <w:rPr>
          <w:rFonts w:ascii="Arial" w:hAnsi="Arial" w:cs="Arial"/>
          <w:sz w:val="22"/>
          <w:szCs w:val="22"/>
        </w:rPr>
        <w:t xml:space="preserve"> for the following reason - </w:t>
      </w:r>
      <w:r w:rsidRPr="00FD6505">
        <w:rPr>
          <w:rFonts w:ascii="Arial" w:hAnsi="Arial" w:cs="Arial"/>
          <w:i/>
          <w:iCs/>
          <w:sz w:val="22"/>
          <w:szCs w:val="22"/>
        </w:rPr>
        <w:t xml:space="preserve">The proposed use of the business on a Sunday between the hours of 1000 and 1600 would be likely to cause a noise nuisance, thereby harming the reasonable living conditions of the occupiers of nearby residential properties.  Furthermore, no noise assessment has been submitted in support of the application, and no measures appear to have been taken to attenuate the noise from car washing at the premises.  The proposal would therefore be contrary to Policy PD1 in the Kennet Local Plan 2011 and central government policy contained in paragraph 123 of the National Planning Policy Framework (NPPF) 2012.  </w:t>
      </w:r>
    </w:p>
    <w:p w14:paraId="0168DDE3" w14:textId="77777777" w:rsidR="00882A8E" w:rsidRPr="00FD6505" w:rsidRDefault="00882A8E" w:rsidP="00FD6505">
      <w:pPr>
        <w:jc w:val="both"/>
        <w:rPr>
          <w:rFonts w:ascii="Arial" w:hAnsi="Arial" w:cs="Arial"/>
          <w:sz w:val="22"/>
          <w:szCs w:val="22"/>
        </w:rPr>
      </w:pPr>
    </w:p>
    <w:p w14:paraId="3EE880F2" w14:textId="528C7913" w:rsidR="001D0FD7" w:rsidRPr="00FD6505" w:rsidRDefault="00882A8E" w:rsidP="00FD6505">
      <w:pPr>
        <w:jc w:val="both"/>
        <w:rPr>
          <w:rFonts w:ascii="Arial" w:hAnsi="Arial" w:cs="Arial"/>
          <w:sz w:val="22"/>
          <w:szCs w:val="22"/>
        </w:rPr>
      </w:pPr>
      <w:r w:rsidRPr="00FD6505">
        <w:rPr>
          <w:rFonts w:ascii="Arial" w:hAnsi="Arial" w:cs="Arial"/>
          <w:b/>
          <w:bCs/>
          <w:sz w:val="22"/>
          <w:szCs w:val="22"/>
        </w:rPr>
        <w:t>E/2012/0022/S73 was withdrawn</w:t>
      </w:r>
      <w:r w:rsidRPr="00FD6505">
        <w:rPr>
          <w:rFonts w:ascii="Arial" w:hAnsi="Arial" w:cs="Arial"/>
          <w:sz w:val="22"/>
          <w:szCs w:val="22"/>
        </w:rPr>
        <w:t xml:space="preserve"> as it was heading for refusal</w:t>
      </w:r>
      <w:r w:rsidR="001D0FD7" w:rsidRPr="00FD6505">
        <w:rPr>
          <w:rFonts w:ascii="Arial" w:hAnsi="Arial" w:cs="Arial"/>
          <w:sz w:val="22"/>
          <w:szCs w:val="22"/>
        </w:rPr>
        <w:t xml:space="preserve"> due to amenity concerns, the Council’s Public Protection Team raised objections as follows – </w:t>
      </w:r>
    </w:p>
    <w:p w14:paraId="145E4DDE" w14:textId="77777777" w:rsidR="001D0FD7" w:rsidRPr="00FD6505" w:rsidRDefault="001D0FD7" w:rsidP="00FD6505">
      <w:pPr>
        <w:jc w:val="both"/>
        <w:rPr>
          <w:rFonts w:ascii="Arial" w:hAnsi="Arial" w:cs="Arial"/>
          <w:sz w:val="22"/>
          <w:szCs w:val="22"/>
        </w:rPr>
      </w:pPr>
    </w:p>
    <w:p w14:paraId="06FC837D"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I write regarding planning application E/2012/0022/S73 for the variation to Condition 1 of application E/11/0038/FUL. The Crown Car Centre at 23 Andover Road Ludgershall has applied to be able to be open 09:00 – 16:00 on Sundays.</w:t>
      </w:r>
    </w:p>
    <w:p w14:paraId="4DAB4EDE" w14:textId="77777777" w:rsidR="00270B4A" w:rsidRPr="00FD6505" w:rsidRDefault="00270B4A" w:rsidP="00FD6505">
      <w:pPr>
        <w:jc w:val="both"/>
        <w:rPr>
          <w:rStyle w:val="fontstyle01"/>
          <w:rFonts w:ascii="Arial" w:hAnsi="Arial" w:cs="Arial"/>
          <w:i/>
          <w:iCs/>
          <w:sz w:val="22"/>
          <w:szCs w:val="22"/>
        </w:rPr>
      </w:pPr>
    </w:p>
    <w:p w14:paraId="204D1852"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Although I understand the applicants desire to maximise the business potential of the site I have to recommend that this application is refused. My reasoning for this recommendation is set out below.</w:t>
      </w:r>
    </w:p>
    <w:p w14:paraId="7C954C9C" w14:textId="77777777" w:rsidR="00270B4A" w:rsidRPr="00FD6505" w:rsidRDefault="00270B4A" w:rsidP="00FD6505">
      <w:pPr>
        <w:jc w:val="both"/>
        <w:rPr>
          <w:rStyle w:val="fontstyle01"/>
          <w:rFonts w:ascii="Arial" w:hAnsi="Arial" w:cs="Arial"/>
          <w:i/>
          <w:iCs/>
          <w:sz w:val="22"/>
          <w:szCs w:val="22"/>
        </w:rPr>
      </w:pPr>
    </w:p>
    <w:p w14:paraId="48AAC753"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History of noise complaints</w:t>
      </w:r>
    </w:p>
    <w:p w14:paraId="5AAD8435"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Between March and August 2011 this department investigated complaints of noise nuisance emanating from the hand car wash, these complaints continued despite retrospective planning permission for the site being granted in June. The following factors can be attributed to the complaints:</w:t>
      </w:r>
    </w:p>
    <w:p w14:paraId="510366CB" w14:textId="556EB63C"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carwash continued to be open on for at least 3 Sundays after planning permission was granted despite the condition 1.</w:t>
      </w:r>
    </w:p>
    <w:p w14:paraId="4AD0AD00" w14:textId="56DF1D2C"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 xml:space="preserve">Condition 2 of the decision notice set out requirements regarding sound levels, informative 7 advised that these requirements would only be met if the pressure washer was kept at its </w:t>
      </w:r>
      <w:r w:rsidRPr="00FD6505">
        <w:rPr>
          <w:rStyle w:val="fontstyle01"/>
          <w:rFonts w:ascii="Arial" w:hAnsi="Arial" w:cs="Arial"/>
          <w:i/>
          <w:iCs/>
          <w:sz w:val="22"/>
          <w:szCs w:val="22"/>
        </w:rPr>
        <w:lastRenderedPageBreak/>
        <w:t xml:space="preserve">lowest level. This requirement was discussed with the owners on numerous occasions prior to the permission being granted. </w:t>
      </w:r>
      <w:r w:rsidR="00751692" w:rsidRPr="00FD6505">
        <w:rPr>
          <w:rStyle w:val="fontstyle01"/>
          <w:rFonts w:ascii="Arial" w:hAnsi="Arial" w:cs="Arial"/>
          <w:i/>
          <w:iCs/>
          <w:sz w:val="22"/>
          <w:szCs w:val="22"/>
        </w:rPr>
        <w:t>However,</w:t>
      </w:r>
      <w:r w:rsidRPr="00FD6505">
        <w:rPr>
          <w:rStyle w:val="fontstyle01"/>
          <w:rFonts w:ascii="Arial" w:hAnsi="Arial" w:cs="Arial"/>
          <w:i/>
          <w:iCs/>
          <w:sz w:val="22"/>
          <w:szCs w:val="22"/>
        </w:rPr>
        <w:t xml:space="preserve"> on 12th July 2011, following further complaints, an officer visited and witnessed noise that would be classified as a statutory nuisance under The Environmental Protection Act 1990 in a nearby residential property. On visiting the </w:t>
      </w:r>
      <w:r w:rsidR="00AF2401" w:rsidRPr="00FD6505">
        <w:rPr>
          <w:rStyle w:val="fontstyle01"/>
          <w:rFonts w:ascii="Arial" w:hAnsi="Arial" w:cs="Arial"/>
          <w:i/>
          <w:iCs/>
          <w:sz w:val="22"/>
          <w:szCs w:val="22"/>
        </w:rPr>
        <w:t>carwash,</w:t>
      </w:r>
      <w:r w:rsidRPr="00FD6505">
        <w:rPr>
          <w:rStyle w:val="fontstyle01"/>
          <w:rFonts w:ascii="Arial" w:hAnsi="Arial" w:cs="Arial"/>
          <w:i/>
          <w:iCs/>
          <w:sz w:val="22"/>
          <w:szCs w:val="22"/>
        </w:rPr>
        <w:t xml:space="preserve"> it was found that the pressure was not on</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its lowest setting, the reason given for this by the worker was that they could</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not clean the cars effectively at the lower level.</w:t>
      </w:r>
    </w:p>
    <w:p w14:paraId="634364D7" w14:textId="300ADAAA"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noise created by the pressurised water hitting various parts of the cars</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has been judged by officers of this department to be annoying and intrusive</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inside nearby residential properties. The sound occurs frequently throughout</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the day and has tonal qualities that make it more noticeable.</w:t>
      </w:r>
    </w:p>
    <w:p w14:paraId="18BA1C9C" w14:textId="1DC5070B"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Following this visit Mr Jakupi, one of the owners of the car wash, was invited</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to our office to discuss the problem. The continuing noise nuisance was</w:t>
      </w:r>
      <w:r w:rsidR="00A27126" w:rsidRPr="00FD6505">
        <w:rPr>
          <w:rStyle w:val="fontstyle01"/>
          <w:rFonts w:ascii="Arial" w:hAnsi="Arial" w:cs="Arial"/>
          <w:i/>
          <w:iCs/>
          <w:sz w:val="22"/>
          <w:szCs w:val="22"/>
        </w:rPr>
        <w:t xml:space="preserve"> </w:t>
      </w:r>
      <w:r w:rsidR="00AF2401" w:rsidRPr="00FD6505">
        <w:rPr>
          <w:rStyle w:val="fontstyle01"/>
          <w:rFonts w:ascii="Arial" w:hAnsi="Arial" w:cs="Arial"/>
          <w:i/>
          <w:iCs/>
          <w:sz w:val="22"/>
          <w:szCs w:val="22"/>
        </w:rPr>
        <w:t>discussed,</w:t>
      </w:r>
      <w:r w:rsidRPr="00FD6505">
        <w:rPr>
          <w:rStyle w:val="fontstyle01"/>
          <w:rFonts w:ascii="Arial" w:hAnsi="Arial" w:cs="Arial"/>
          <w:i/>
          <w:iCs/>
          <w:sz w:val="22"/>
          <w:szCs w:val="22"/>
        </w:rPr>
        <w:t xml:space="preserve"> and it was arranged for officers to visit to try to agree and</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acceptable level for the pressure washer. Sunday opening and increasing</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the number of pressure washers was also discussed. Mr Jakupi was advised</w:t>
      </w:r>
    </w:p>
    <w:p w14:paraId="4E2C335D" w14:textId="005712E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at the meeting and afterwards by letter that should they wish to action either</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of these points they must consult with an acoustic consultant regarding how</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noise escaping from the site could be minimised.</w:t>
      </w:r>
    </w:p>
    <w:p w14:paraId="0F4B5100" w14:textId="4C00E3DE"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On 5th August officers from this department visited to attempt to assist the</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owner in setting the pressure washer at a level that would not cause a</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 xml:space="preserve">statutory nuisance in </w:t>
      </w:r>
      <w:r w:rsidR="00A25A8A" w:rsidRPr="00FD6505">
        <w:rPr>
          <w:rStyle w:val="fontstyle01"/>
          <w:rFonts w:ascii="Arial" w:hAnsi="Arial" w:cs="Arial"/>
          <w:i/>
          <w:iCs/>
          <w:sz w:val="22"/>
          <w:szCs w:val="22"/>
        </w:rPr>
        <w:t>neighbouring</w:t>
      </w:r>
      <w:r w:rsidRPr="00FD6505">
        <w:rPr>
          <w:rStyle w:val="fontstyle01"/>
          <w:rFonts w:ascii="Arial" w:hAnsi="Arial" w:cs="Arial"/>
          <w:i/>
          <w:iCs/>
          <w:sz w:val="22"/>
          <w:szCs w:val="22"/>
        </w:rPr>
        <w:t xml:space="preserve"> properties. This proved difficult because the</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officers were advised that the cars could not be efficiently washed at the</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lower level despite the previous discussions on this matter. Agreement was</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made on a slightly higher level where the owner felt the cars could still be</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washed and the sound level inside the complainants property was bordering</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on being intrusive when the road was quieter. This visit took place on a week</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day when background noise and traffic levels would be expected to be higher</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than on Sundays.</w:t>
      </w:r>
    </w:p>
    <w:p w14:paraId="52F1A344" w14:textId="59EF22E5"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We have not had any further reports of the business operating on a Sunday</w:t>
      </w:r>
      <w:r w:rsidR="00A2712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and no further complaints have been received since August. The main</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complainant moved away at the end of the summer.</w:t>
      </w:r>
    </w:p>
    <w:p w14:paraId="06F7A156" w14:textId="77777777" w:rsidR="00AB5606" w:rsidRPr="00FD6505" w:rsidRDefault="00AB5606" w:rsidP="00FD6505">
      <w:pPr>
        <w:jc w:val="both"/>
        <w:rPr>
          <w:rStyle w:val="fontstyle01"/>
          <w:rFonts w:ascii="Arial" w:hAnsi="Arial" w:cs="Arial"/>
          <w:i/>
          <w:iCs/>
          <w:sz w:val="22"/>
          <w:szCs w:val="22"/>
        </w:rPr>
      </w:pPr>
    </w:p>
    <w:p w14:paraId="1B113961"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Noise Report</w:t>
      </w:r>
    </w:p>
    <w:p w14:paraId="7ED2F143"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Although the applicant has supplied a noise consultants report the document makes no recommendations as to how noise escaping from the sited could be attenuated, in addition to this we have some concerns about the noise report its self.</w:t>
      </w:r>
    </w:p>
    <w:p w14:paraId="4BE49473" w14:textId="2430BCA3"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As you can see in the points above, this department has spent time working</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with the owner to find a level that the pressure washer should be set at so that</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a noise nuisance is not created. It is likely that during the noise survey the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pressure washer was set at its lowest level. There is currently no way of</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preventing workers from adjusting the level up when they feel it is needed, the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noise report does not take this change in noise level from the pressure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washer into account.</w:t>
      </w:r>
    </w:p>
    <w:p w14:paraId="7968A633" w14:textId="59AFA22E"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report does not include information on other noise sources on the site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such as the vacuum. Was this in use at the same time as the pressure washer</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during the noise measurements? My experience of the site has shown me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that it is usually the case that one car is being washed while one is being</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vacuumed. The vacuum noise would increase the general noise from the site.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In the past the owner has expressed the desire to use 2 pressure washers on</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the site, if this was to happen the sound level would be significantly louder.</w:t>
      </w:r>
    </w:p>
    <w:p w14:paraId="7FA87957" w14:textId="73F6B847"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report predicts that the sound level will be 63dB at Crown House, the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thatched cottage and 21 Andover Road. The maximum sound level</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recommended for gardens in BS8233 is 55dB.</w:t>
      </w:r>
    </w:p>
    <w:p w14:paraId="55DCEEC1" w14:textId="687ACAAB"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calculations are based on 3 cars per hour being washed. I feel that this is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an underestimation. On 23rd January 2011 I observed 6 cars being washed in</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the hour between 12:38 and 13:38. The report does however state that the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sound level would be 58dBa L eq if cars were washed continuously.</w:t>
      </w:r>
    </w:p>
    <w:p w14:paraId="6B68347C" w14:textId="6CB64D63"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report finds that under a BS4142 assessment the sound level is predicted</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to be approximately 5dB above background and the car washing activity is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 xml:space="preserve">expected to cause some concerns from </w:t>
      </w:r>
      <w:r w:rsidR="00A25A8A" w:rsidRPr="00FD6505">
        <w:rPr>
          <w:rStyle w:val="fontstyle01"/>
          <w:rFonts w:ascii="Arial" w:hAnsi="Arial" w:cs="Arial"/>
          <w:i/>
          <w:iCs/>
          <w:sz w:val="22"/>
          <w:szCs w:val="22"/>
        </w:rPr>
        <w:t>neighbouring</w:t>
      </w:r>
      <w:r w:rsidRPr="00FD6505">
        <w:rPr>
          <w:rStyle w:val="fontstyle01"/>
          <w:rFonts w:ascii="Arial" w:hAnsi="Arial" w:cs="Arial"/>
          <w:i/>
          <w:iCs/>
          <w:sz w:val="22"/>
          <w:szCs w:val="22"/>
        </w:rPr>
        <w:t xml:space="preserve"> residents. As can be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 xml:space="preserve">seen in the points above complaints have </w:t>
      </w:r>
      <w:r w:rsidRPr="00FD6505">
        <w:rPr>
          <w:rStyle w:val="fontstyle01"/>
          <w:rFonts w:ascii="Arial" w:hAnsi="Arial" w:cs="Arial"/>
          <w:i/>
          <w:iCs/>
          <w:sz w:val="22"/>
          <w:szCs w:val="22"/>
        </w:rPr>
        <w:lastRenderedPageBreak/>
        <w:t>already been received and this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department has spent a considerable amount of time working with the owner</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to try to resolve the problem.</w:t>
      </w:r>
    </w:p>
    <w:p w14:paraId="790F9E72" w14:textId="77777777" w:rsidR="00AB5606" w:rsidRPr="00FD6505" w:rsidRDefault="00AB5606" w:rsidP="00FD6505">
      <w:pPr>
        <w:jc w:val="both"/>
        <w:rPr>
          <w:rStyle w:val="fontstyle01"/>
          <w:rFonts w:ascii="Arial" w:hAnsi="Arial" w:cs="Arial"/>
          <w:i/>
          <w:iCs/>
          <w:sz w:val="22"/>
          <w:szCs w:val="22"/>
        </w:rPr>
      </w:pPr>
    </w:p>
    <w:p w14:paraId="312AE8BB" w14:textId="1331D93F"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 xml:space="preserve">I note that letters of representation have been submitted from some </w:t>
      </w:r>
      <w:r w:rsidR="00A25A8A" w:rsidRPr="00FD6505">
        <w:rPr>
          <w:rStyle w:val="fontstyle01"/>
          <w:rFonts w:ascii="Arial" w:hAnsi="Arial" w:cs="Arial"/>
          <w:i/>
          <w:iCs/>
          <w:sz w:val="22"/>
          <w:szCs w:val="22"/>
        </w:rPr>
        <w:t>neighbouring</w:t>
      </w:r>
      <w:r w:rsidRPr="00FD6505">
        <w:rPr>
          <w:rStyle w:val="fontstyle01"/>
          <w:rFonts w:ascii="Arial" w:hAnsi="Arial" w:cs="Arial"/>
          <w:i/>
          <w:iCs/>
          <w:sz w:val="22"/>
          <w:szCs w:val="22"/>
        </w:rPr>
        <w:t xml:space="preserve"> residents. I believe that these letters further support the view that the sound from the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carwash is intrusive and the noise from the site needs careful management and control.</w:t>
      </w:r>
    </w:p>
    <w:p w14:paraId="33C6DCC8" w14:textId="77777777" w:rsidR="00AB5606" w:rsidRPr="00FD6505" w:rsidRDefault="00AB5606" w:rsidP="00FD6505">
      <w:pPr>
        <w:jc w:val="both"/>
        <w:rPr>
          <w:rStyle w:val="fontstyle01"/>
          <w:rFonts w:ascii="Arial" w:hAnsi="Arial" w:cs="Arial"/>
          <w:i/>
          <w:iCs/>
          <w:sz w:val="22"/>
          <w:szCs w:val="22"/>
        </w:rPr>
      </w:pPr>
    </w:p>
    <w:p w14:paraId="562F1650" w14:textId="77777777" w:rsidR="00270B4A" w:rsidRPr="00FD6505" w:rsidRDefault="00270B4A" w:rsidP="00FD6505">
      <w:pPr>
        <w:jc w:val="both"/>
        <w:rPr>
          <w:rStyle w:val="fontstyle01"/>
          <w:rFonts w:ascii="Arial" w:hAnsi="Arial" w:cs="Arial"/>
          <w:i/>
          <w:iCs/>
          <w:sz w:val="22"/>
          <w:szCs w:val="22"/>
        </w:rPr>
      </w:pPr>
      <w:r w:rsidRPr="00FD6505">
        <w:rPr>
          <w:rStyle w:val="fontstyle01"/>
          <w:rFonts w:ascii="Arial" w:hAnsi="Arial" w:cs="Arial"/>
          <w:i/>
          <w:iCs/>
          <w:sz w:val="22"/>
          <w:szCs w:val="22"/>
        </w:rPr>
        <w:t>To summarise:</w:t>
      </w:r>
    </w:p>
    <w:p w14:paraId="59306C72" w14:textId="5D27A9B1"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The noise created by the pressurised water hitting various parts of the cars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has been judged by officers of this department to be annoying and intrusive</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inside nearby residential properties, especially when background noise levels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are low.</w:t>
      </w:r>
    </w:p>
    <w:p w14:paraId="3262E1A9" w14:textId="2945FD85" w:rsidR="00270B4A"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Sunday is the most sensitive day of the week in terms of noise. We do not feel</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that it is unreasonable that residents should be able to have a break from this</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noise one day a week.</w:t>
      </w:r>
    </w:p>
    <w:p w14:paraId="23E3AC7D" w14:textId="09128135" w:rsidR="001F21B6" w:rsidRPr="00FD6505" w:rsidRDefault="00270B4A" w:rsidP="00FD6505">
      <w:pPr>
        <w:jc w:val="both"/>
        <w:rPr>
          <w:rStyle w:val="fontstyle01"/>
          <w:rFonts w:ascii="Arial" w:hAnsi="Arial" w:cs="Arial"/>
          <w:i/>
          <w:iCs/>
          <w:sz w:val="22"/>
          <w:szCs w:val="22"/>
        </w:rPr>
      </w:pPr>
      <w:r w:rsidRPr="00FD6505">
        <w:rPr>
          <w:rStyle w:val="fontstyle21"/>
          <w:rFonts w:ascii="Arial" w:hAnsi="Arial" w:cs="Arial"/>
          <w:i/>
          <w:iCs/>
          <w:sz w:val="22"/>
          <w:szCs w:val="22"/>
        </w:rPr>
        <w:t xml:space="preserve">• </w:t>
      </w:r>
      <w:r w:rsidRPr="00FD6505">
        <w:rPr>
          <w:rStyle w:val="fontstyle01"/>
          <w:rFonts w:ascii="Arial" w:hAnsi="Arial" w:cs="Arial"/>
          <w:i/>
          <w:iCs/>
          <w:sz w:val="22"/>
          <w:szCs w:val="22"/>
        </w:rPr>
        <w:t>Although this department has not received complaints regarding noise from</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the carwash since August we believe that should noise work start to happen</w:t>
      </w:r>
      <w:r w:rsidR="00AB5606" w:rsidRPr="00FD6505">
        <w:rPr>
          <w:rStyle w:val="fontstyle01"/>
          <w:rFonts w:ascii="Arial" w:hAnsi="Arial" w:cs="Arial"/>
          <w:i/>
          <w:iCs/>
          <w:sz w:val="22"/>
          <w:szCs w:val="22"/>
        </w:rPr>
        <w:t xml:space="preserve"> </w:t>
      </w:r>
      <w:r w:rsidRPr="00FD6505">
        <w:rPr>
          <w:rStyle w:val="fontstyle01"/>
          <w:rFonts w:ascii="Arial" w:hAnsi="Arial" w:cs="Arial"/>
          <w:i/>
          <w:iCs/>
          <w:sz w:val="22"/>
          <w:szCs w:val="22"/>
        </w:rPr>
        <w:t>on Sundays complaints are likely.</w:t>
      </w:r>
    </w:p>
    <w:p w14:paraId="779A8B6B" w14:textId="77777777" w:rsidR="00270B4A" w:rsidRPr="00FD6505" w:rsidRDefault="00270B4A" w:rsidP="00FD6505">
      <w:pPr>
        <w:jc w:val="both"/>
        <w:rPr>
          <w:rFonts w:ascii="Arial" w:hAnsi="Arial" w:cs="Arial"/>
          <w:b/>
          <w:bCs/>
          <w:sz w:val="22"/>
          <w:szCs w:val="22"/>
        </w:rPr>
      </w:pPr>
    </w:p>
    <w:p w14:paraId="71CE420E" w14:textId="313D9E03" w:rsidR="00683C17" w:rsidRPr="00FD6505" w:rsidRDefault="00F7609E" w:rsidP="00FD6505">
      <w:pPr>
        <w:jc w:val="both"/>
        <w:rPr>
          <w:rFonts w:ascii="Arial" w:hAnsi="Arial" w:cs="Arial"/>
          <w:color w:val="FF0000"/>
          <w:sz w:val="22"/>
          <w:szCs w:val="22"/>
        </w:rPr>
      </w:pPr>
      <w:r w:rsidRPr="00FD6505">
        <w:rPr>
          <w:rFonts w:ascii="Arial" w:hAnsi="Arial" w:cs="Arial"/>
          <w:b/>
          <w:bCs/>
          <w:sz w:val="22"/>
          <w:szCs w:val="22"/>
        </w:rPr>
        <w:t>RELEVANT LEGISLATION, POLICIES AND GUIDANCE</w:t>
      </w:r>
    </w:p>
    <w:p w14:paraId="10C8F804" w14:textId="77777777" w:rsidR="00683C17" w:rsidRPr="00FD6505" w:rsidRDefault="00683C17" w:rsidP="00FD6505">
      <w:pPr>
        <w:jc w:val="both"/>
        <w:rPr>
          <w:rFonts w:ascii="Arial" w:hAnsi="Arial" w:cs="Arial"/>
          <w:color w:val="FF0000"/>
          <w:sz w:val="22"/>
          <w:szCs w:val="22"/>
        </w:rPr>
      </w:pPr>
    </w:p>
    <w:p w14:paraId="08DF7EB5" w14:textId="77777777" w:rsidR="00113BE6" w:rsidRPr="00FD6505" w:rsidRDefault="00113BE6" w:rsidP="00FD6505">
      <w:pPr>
        <w:jc w:val="both"/>
        <w:rPr>
          <w:rFonts w:ascii="Arial" w:eastAsia="Calibri" w:hAnsi="Arial" w:cs="Arial"/>
          <w:sz w:val="22"/>
          <w:szCs w:val="22"/>
          <w:u w:val="single"/>
        </w:rPr>
      </w:pPr>
      <w:r w:rsidRPr="00FD6505">
        <w:rPr>
          <w:rFonts w:ascii="Arial" w:eastAsia="Calibri" w:hAnsi="Arial" w:cs="Arial"/>
          <w:sz w:val="22"/>
          <w:szCs w:val="22"/>
          <w:u w:val="single"/>
        </w:rPr>
        <w:t>Town and Country Planning Act. 1990 (as amended)</w:t>
      </w:r>
    </w:p>
    <w:p w14:paraId="010CA3A6" w14:textId="77777777" w:rsidR="00113BE6" w:rsidRPr="00FD6505" w:rsidRDefault="00113BE6" w:rsidP="00FD6505">
      <w:pPr>
        <w:jc w:val="both"/>
        <w:rPr>
          <w:rFonts w:ascii="Arial" w:eastAsia="Calibri" w:hAnsi="Arial" w:cs="Arial"/>
          <w:sz w:val="22"/>
          <w:szCs w:val="22"/>
          <w:u w:val="single"/>
        </w:rPr>
      </w:pPr>
    </w:p>
    <w:p w14:paraId="5CEECC21" w14:textId="77777777" w:rsidR="00113BE6" w:rsidRPr="00FD6505" w:rsidRDefault="00113BE6" w:rsidP="00FD6505">
      <w:pPr>
        <w:jc w:val="both"/>
        <w:rPr>
          <w:rFonts w:ascii="Arial" w:eastAsia="Calibri" w:hAnsi="Arial" w:cs="Arial"/>
          <w:sz w:val="22"/>
          <w:szCs w:val="22"/>
        </w:rPr>
      </w:pPr>
      <w:r w:rsidRPr="00FD6505">
        <w:rPr>
          <w:rFonts w:ascii="Arial" w:eastAsia="Calibri" w:hAnsi="Arial" w:cs="Arial"/>
          <w:sz w:val="22"/>
          <w:szCs w:val="22"/>
        </w:rPr>
        <w:t>Section 73 of the Town and Country Planning Act. 1990 (as amended) relates to the determination of applications to develop land without compliance with conditions previously attached. It states that:</w:t>
      </w:r>
    </w:p>
    <w:p w14:paraId="5019EA00" w14:textId="77777777" w:rsidR="00113BE6" w:rsidRPr="00FD6505" w:rsidRDefault="00113BE6" w:rsidP="00FD6505">
      <w:pPr>
        <w:jc w:val="both"/>
        <w:rPr>
          <w:rFonts w:ascii="Arial" w:eastAsia="Calibri" w:hAnsi="Arial" w:cs="Arial"/>
          <w:sz w:val="22"/>
          <w:szCs w:val="22"/>
        </w:rPr>
      </w:pPr>
    </w:p>
    <w:p w14:paraId="0D32E968" w14:textId="77777777" w:rsidR="00113BE6" w:rsidRPr="00FD6505" w:rsidRDefault="00113BE6" w:rsidP="00FD6505">
      <w:pPr>
        <w:jc w:val="both"/>
        <w:rPr>
          <w:rFonts w:ascii="Arial" w:eastAsia="Calibri" w:hAnsi="Arial" w:cs="Arial"/>
          <w:sz w:val="22"/>
          <w:szCs w:val="22"/>
        </w:rPr>
      </w:pPr>
      <w:r w:rsidRPr="00FD6505">
        <w:rPr>
          <w:rFonts w:ascii="Arial" w:eastAsia="Calibri" w:hAnsi="Arial" w:cs="Arial"/>
          <w:sz w:val="22"/>
          <w:szCs w:val="22"/>
        </w:rPr>
        <w:t>(2) On such an application the local planning authority shall consider only the question of the conditions subject to which planning permission should be granted, and—</w:t>
      </w:r>
    </w:p>
    <w:p w14:paraId="7530E15E" w14:textId="77777777" w:rsidR="00113BE6" w:rsidRPr="00FD6505" w:rsidRDefault="00113BE6" w:rsidP="00FD6505">
      <w:pPr>
        <w:jc w:val="both"/>
        <w:rPr>
          <w:rFonts w:ascii="Arial" w:eastAsia="Calibri" w:hAnsi="Arial" w:cs="Arial"/>
          <w:sz w:val="22"/>
          <w:szCs w:val="22"/>
        </w:rPr>
      </w:pPr>
    </w:p>
    <w:p w14:paraId="6F42C1E4" w14:textId="77777777" w:rsidR="00113BE6" w:rsidRPr="00FD6505" w:rsidRDefault="00113BE6" w:rsidP="00FD6505">
      <w:pPr>
        <w:numPr>
          <w:ilvl w:val="0"/>
          <w:numId w:val="16"/>
        </w:numPr>
        <w:contextualSpacing/>
        <w:jc w:val="both"/>
        <w:rPr>
          <w:rFonts w:ascii="Arial" w:eastAsia="Calibri" w:hAnsi="Arial" w:cs="Arial"/>
          <w:sz w:val="22"/>
          <w:szCs w:val="22"/>
        </w:rPr>
      </w:pPr>
      <w:r w:rsidRPr="00FD6505">
        <w:rPr>
          <w:rFonts w:ascii="Arial" w:eastAsia="Calibri" w:hAnsi="Arial" w:cs="Arial"/>
          <w:sz w:val="22"/>
          <w:szCs w:val="22"/>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6F1533A6" w14:textId="77777777" w:rsidR="00113BE6" w:rsidRPr="00FD6505" w:rsidRDefault="00113BE6" w:rsidP="00FD6505">
      <w:pPr>
        <w:jc w:val="both"/>
        <w:rPr>
          <w:rFonts w:ascii="Arial" w:eastAsia="Calibri" w:hAnsi="Arial" w:cs="Arial"/>
          <w:sz w:val="22"/>
          <w:szCs w:val="22"/>
        </w:rPr>
      </w:pPr>
    </w:p>
    <w:p w14:paraId="1B6B4FD5" w14:textId="77777777" w:rsidR="00113BE6" w:rsidRPr="00FD6505" w:rsidRDefault="00113BE6" w:rsidP="00FD6505">
      <w:pPr>
        <w:numPr>
          <w:ilvl w:val="0"/>
          <w:numId w:val="16"/>
        </w:numPr>
        <w:contextualSpacing/>
        <w:jc w:val="both"/>
        <w:rPr>
          <w:rFonts w:ascii="Arial" w:eastAsia="Calibri" w:hAnsi="Arial" w:cs="Arial"/>
          <w:sz w:val="22"/>
          <w:szCs w:val="22"/>
        </w:rPr>
      </w:pPr>
      <w:r w:rsidRPr="00FD6505">
        <w:rPr>
          <w:rFonts w:ascii="Arial" w:eastAsia="Calibri" w:hAnsi="Arial" w:cs="Arial"/>
          <w:sz w:val="22"/>
          <w:szCs w:val="22"/>
        </w:rPr>
        <w:t>if they decide that planning permission should be granted subject to the same conditions as those subject to which the previous permission was granted, they shall refuse the application.</w:t>
      </w:r>
    </w:p>
    <w:p w14:paraId="7EE260D6" w14:textId="77777777" w:rsidR="00113BE6" w:rsidRPr="00FD6505" w:rsidRDefault="00113BE6" w:rsidP="00FD6505">
      <w:pPr>
        <w:jc w:val="both"/>
        <w:rPr>
          <w:rFonts w:ascii="Arial" w:eastAsia="Calibri" w:hAnsi="Arial" w:cs="Arial"/>
          <w:sz w:val="22"/>
          <w:szCs w:val="22"/>
        </w:rPr>
      </w:pPr>
    </w:p>
    <w:p w14:paraId="4DA9F65D" w14:textId="77777777" w:rsidR="00113BE6" w:rsidRPr="00FD6505" w:rsidRDefault="00113BE6" w:rsidP="00FD6505">
      <w:pPr>
        <w:jc w:val="both"/>
        <w:rPr>
          <w:rFonts w:ascii="Arial" w:eastAsia="Calibri" w:hAnsi="Arial" w:cs="Arial"/>
          <w:sz w:val="22"/>
          <w:szCs w:val="22"/>
        </w:rPr>
      </w:pPr>
      <w:r w:rsidRPr="00FD6505">
        <w:rPr>
          <w:rFonts w:ascii="Arial" w:eastAsia="Calibri" w:hAnsi="Arial" w:cs="Arial"/>
          <w:sz w:val="22"/>
          <w:szCs w:val="22"/>
        </w:rPr>
        <w:t xml:space="preserve">The National Planning Practice Guidance (PPG) </w:t>
      </w:r>
      <w:r w:rsidR="006B05AB" w:rsidRPr="00FD6505">
        <w:rPr>
          <w:rFonts w:ascii="Arial" w:eastAsia="Calibri" w:hAnsi="Arial" w:cs="Arial"/>
          <w:sz w:val="22"/>
          <w:szCs w:val="22"/>
        </w:rPr>
        <w:t>states the following:</w:t>
      </w:r>
    </w:p>
    <w:p w14:paraId="0C5D3B1C" w14:textId="77777777" w:rsidR="002A279C" w:rsidRPr="00FD6505" w:rsidRDefault="002A279C" w:rsidP="00FD6505">
      <w:pPr>
        <w:jc w:val="both"/>
        <w:rPr>
          <w:rFonts w:ascii="Arial" w:eastAsia="Calibri" w:hAnsi="Arial" w:cs="Arial"/>
          <w:sz w:val="22"/>
          <w:szCs w:val="22"/>
        </w:rPr>
      </w:pPr>
    </w:p>
    <w:p w14:paraId="6FB1552B" w14:textId="77777777" w:rsidR="002A279C" w:rsidRPr="00FD6505" w:rsidRDefault="002A279C" w:rsidP="00FD6505">
      <w:pPr>
        <w:numPr>
          <w:ilvl w:val="0"/>
          <w:numId w:val="23"/>
        </w:numPr>
        <w:jc w:val="both"/>
        <w:rPr>
          <w:rFonts w:ascii="Arial" w:eastAsia="Calibri" w:hAnsi="Arial" w:cs="Arial"/>
          <w:sz w:val="22"/>
          <w:szCs w:val="22"/>
        </w:rPr>
      </w:pPr>
      <w:r w:rsidRPr="00FD6505">
        <w:rPr>
          <w:rFonts w:ascii="Arial" w:eastAsia="Calibri" w:hAnsi="Arial" w:cs="Arial"/>
          <w:i/>
          <w:iCs/>
          <w:sz w:val="22"/>
          <w:szCs w:val="22"/>
        </w:rPr>
        <w:t>Nature of the Application:</w:t>
      </w:r>
      <w:r w:rsidRPr="00FD6505">
        <w:rPr>
          <w:rFonts w:ascii="Arial" w:eastAsia="Calibri" w:hAnsi="Arial" w:cs="Arial"/>
          <w:sz w:val="22"/>
          <w:szCs w:val="22"/>
        </w:rPr>
        <w:t xml:space="preserve"> A Section 73 application is treated as a new planning permission, although it does not alter the original permission itself. The original permission remains intact and can still be implemented unless it has expired or been superseded.</w:t>
      </w:r>
    </w:p>
    <w:p w14:paraId="011D5513" w14:textId="77777777" w:rsidR="002A279C" w:rsidRPr="00FD6505" w:rsidRDefault="002A279C" w:rsidP="00FD6505">
      <w:pPr>
        <w:numPr>
          <w:ilvl w:val="0"/>
          <w:numId w:val="23"/>
        </w:numPr>
        <w:jc w:val="both"/>
        <w:rPr>
          <w:rFonts w:ascii="Arial" w:eastAsia="Calibri" w:hAnsi="Arial" w:cs="Arial"/>
          <w:i/>
          <w:iCs/>
          <w:sz w:val="22"/>
          <w:szCs w:val="22"/>
        </w:rPr>
      </w:pPr>
      <w:r w:rsidRPr="00FD6505">
        <w:rPr>
          <w:rFonts w:ascii="Arial" w:eastAsia="Calibri" w:hAnsi="Arial" w:cs="Arial"/>
          <w:i/>
          <w:iCs/>
          <w:sz w:val="22"/>
          <w:szCs w:val="22"/>
        </w:rPr>
        <w:t>Limitations:</w:t>
      </w:r>
    </w:p>
    <w:p w14:paraId="5D557685" w14:textId="77777777" w:rsidR="002A279C" w:rsidRPr="00FD6505" w:rsidRDefault="002A279C" w:rsidP="00FD6505">
      <w:pPr>
        <w:numPr>
          <w:ilvl w:val="1"/>
          <w:numId w:val="23"/>
        </w:numPr>
        <w:jc w:val="both"/>
        <w:rPr>
          <w:rFonts w:ascii="Arial" w:eastAsia="Calibri" w:hAnsi="Arial" w:cs="Arial"/>
          <w:sz w:val="22"/>
          <w:szCs w:val="22"/>
        </w:rPr>
      </w:pPr>
      <w:r w:rsidRPr="00FD6505">
        <w:rPr>
          <w:rFonts w:ascii="Arial" w:eastAsia="Calibri" w:hAnsi="Arial" w:cs="Arial"/>
          <w:sz w:val="22"/>
          <w:szCs w:val="22"/>
        </w:rPr>
        <w:t>Section 73 cannot be used to change the description of development or the operative part of the permission (e.g. the nature or extent of the approved use).</w:t>
      </w:r>
    </w:p>
    <w:p w14:paraId="32B0A422" w14:textId="77777777" w:rsidR="002A279C" w:rsidRPr="00FD6505" w:rsidRDefault="002A279C" w:rsidP="00FD6505">
      <w:pPr>
        <w:numPr>
          <w:ilvl w:val="1"/>
          <w:numId w:val="23"/>
        </w:numPr>
        <w:jc w:val="both"/>
        <w:rPr>
          <w:rFonts w:ascii="Arial" w:eastAsia="Calibri" w:hAnsi="Arial" w:cs="Arial"/>
          <w:sz w:val="22"/>
          <w:szCs w:val="22"/>
        </w:rPr>
      </w:pPr>
      <w:r w:rsidRPr="00FD6505">
        <w:rPr>
          <w:rFonts w:ascii="Arial" w:eastAsia="Calibri" w:hAnsi="Arial" w:cs="Arial"/>
          <w:sz w:val="22"/>
          <w:szCs w:val="22"/>
        </w:rPr>
        <w:t>It cannot be used to extend the time limit for implementing the original permission.</w:t>
      </w:r>
    </w:p>
    <w:p w14:paraId="3D958D29" w14:textId="77777777" w:rsidR="002A279C" w:rsidRPr="00FD6505" w:rsidRDefault="002A279C" w:rsidP="00FD6505">
      <w:pPr>
        <w:numPr>
          <w:ilvl w:val="1"/>
          <w:numId w:val="23"/>
        </w:numPr>
        <w:jc w:val="both"/>
        <w:rPr>
          <w:rFonts w:ascii="Arial" w:eastAsia="Calibri" w:hAnsi="Arial" w:cs="Arial"/>
          <w:sz w:val="22"/>
          <w:szCs w:val="22"/>
        </w:rPr>
      </w:pPr>
      <w:r w:rsidRPr="00FD6505">
        <w:rPr>
          <w:rFonts w:ascii="Arial" w:eastAsia="Calibri" w:hAnsi="Arial" w:cs="Arial"/>
          <w:sz w:val="22"/>
          <w:szCs w:val="22"/>
        </w:rPr>
        <w:t>If the proposed changes go beyond what can reasonably be considered under Section 73, a new planning application under Section 70 would be required.</w:t>
      </w:r>
    </w:p>
    <w:p w14:paraId="2D552B72" w14:textId="77777777" w:rsidR="002A279C" w:rsidRPr="00FD6505" w:rsidRDefault="002A279C" w:rsidP="00FD6505">
      <w:pPr>
        <w:numPr>
          <w:ilvl w:val="0"/>
          <w:numId w:val="23"/>
        </w:numPr>
        <w:jc w:val="both"/>
        <w:rPr>
          <w:rFonts w:ascii="Arial" w:eastAsia="Calibri" w:hAnsi="Arial" w:cs="Arial"/>
          <w:sz w:val="22"/>
          <w:szCs w:val="22"/>
        </w:rPr>
      </w:pPr>
      <w:r w:rsidRPr="00FD6505">
        <w:rPr>
          <w:rFonts w:ascii="Arial" w:eastAsia="Calibri" w:hAnsi="Arial" w:cs="Arial"/>
          <w:i/>
          <w:iCs/>
          <w:sz w:val="22"/>
          <w:szCs w:val="22"/>
        </w:rPr>
        <w:t>Decision-making:</w:t>
      </w:r>
      <w:r w:rsidRPr="00FD6505">
        <w:rPr>
          <w:rFonts w:ascii="Arial" w:eastAsia="Calibri" w:hAnsi="Arial" w:cs="Arial"/>
          <w:sz w:val="22"/>
          <w:szCs w:val="22"/>
        </w:rPr>
        <w:t xml:space="preserve"> The local planning authority must consider the application only in relation to the conditions subject to which the original permission was granted. However, it may impose new or revised conditions if granting a new permission.</w:t>
      </w:r>
    </w:p>
    <w:p w14:paraId="37708E2E" w14:textId="77777777" w:rsidR="002A279C" w:rsidRPr="00FD6505" w:rsidRDefault="002A279C" w:rsidP="00FD6505">
      <w:pPr>
        <w:numPr>
          <w:ilvl w:val="0"/>
          <w:numId w:val="23"/>
        </w:numPr>
        <w:jc w:val="both"/>
        <w:rPr>
          <w:rFonts w:ascii="Arial" w:eastAsia="Calibri" w:hAnsi="Arial" w:cs="Arial"/>
          <w:sz w:val="22"/>
          <w:szCs w:val="22"/>
        </w:rPr>
      </w:pPr>
      <w:r w:rsidRPr="00FD6505">
        <w:rPr>
          <w:rFonts w:ascii="Arial" w:eastAsia="Calibri" w:hAnsi="Arial" w:cs="Arial"/>
          <w:i/>
          <w:iCs/>
          <w:sz w:val="22"/>
          <w:szCs w:val="22"/>
        </w:rPr>
        <w:lastRenderedPageBreak/>
        <w:t>Legal Agreements:</w:t>
      </w:r>
      <w:r w:rsidRPr="00FD6505">
        <w:rPr>
          <w:rFonts w:ascii="Arial" w:eastAsia="Calibri" w:hAnsi="Arial" w:cs="Arial"/>
          <w:sz w:val="22"/>
          <w:szCs w:val="22"/>
        </w:rPr>
        <w:t xml:space="preserve"> Because a Section 73 application results in a new permission, any existing Section 106 agreement may need to be varied or replaced via a deed of variation to ensure obligations continue to apply to the new permission.</w:t>
      </w:r>
    </w:p>
    <w:p w14:paraId="740B4569" w14:textId="77777777" w:rsidR="002A279C" w:rsidRPr="00FD6505" w:rsidRDefault="002A279C" w:rsidP="00FD6505">
      <w:pPr>
        <w:jc w:val="both"/>
        <w:rPr>
          <w:rFonts w:ascii="Arial" w:eastAsia="Calibri" w:hAnsi="Arial" w:cs="Arial"/>
          <w:sz w:val="22"/>
          <w:szCs w:val="22"/>
        </w:rPr>
      </w:pPr>
    </w:p>
    <w:p w14:paraId="22C97AAB" w14:textId="77777777" w:rsidR="00021647" w:rsidRPr="00FD6505" w:rsidRDefault="00021647" w:rsidP="00FD6505">
      <w:pPr>
        <w:jc w:val="both"/>
        <w:rPr>
          <w:rFonts w:ascii="Arial" w:hAnsi="Arial" w:cs="Arial"/>
          <w:sz w:val="22"/>
          <w:szCs w:val="22"/>
          <w:u w:val="single"/>
        </w:rPr>
      </w:pPr>
      <w:r w:rsidRPr="00FD6505">
        <w:rPr>
          <w:rFonts w:ascii="Arial" w:hAnsi="Arial" w:cs="Arial"/>
          <w:sz w:val="22"/>
          <w:szCs w:val="22"/>
          <w:u w:val="single"/>
        </w:rPr>
        <w:t xml:space="preserve">National Planning Policy: </w:t>
      </w:r>
    </w:p>
    <w:p w14:paraId="2673C179" w14:textId="77777777" w:rsidR="00021647" w:rsidRPr="00FD6505" w:rsidRDefault="00021647" w:rsidP="00FD6505">
      <w:pPr>
        <w:pStyle w:val="ListParagraph"/>
        <w:numPr>
          <w:ilvl w:val="0"/>
          <w:numId w:val="19"/>
        </w:numPr>
        <w:jc w:val="both"/>
        <w:rPr>
          <w:rFonts w:ascii="Arial" w:hAnsi="Arial" w:cs="Arial"/>
          <w:sz w:val="22"/>
          <w:szCs w:val="22"/>
        </w:rPr>
      </w:pPr>
      <w:r w:rsidRPr="00FD6505">
        <w:rPr>
          <w:rFonts w:ascii="Arial" w:hAnsi="Arial" w:cs="Arial"/>
          <w:sz w:val="22"/>
          <w:szCs w:val="22"/>
        </w:rPr>
        <w:t xml:space="preserve">National Planning Policy Framework (NPPF) </w:t>
      </w:r>
    </w:p>
    <w:p w14:paraId="41D20025" w14:textId="77777777" w:rsidR="00021647" w:rsidRPr="00FD6505" w:rsidRDefault="00021647" w:rsidP="00FD6505">
      <w:pPr>
        <w:pStyle w:val="ListParagraph"/>
        <w:numPr>
          <w:ilvl w:val="0"/>
          <w:numId w:val="19"/>
        </w:numPr>
        <w:jc w:val="both"/>
        <w:rPr>
          <w:rFonts w:ascii="Arial" w:hAnsi="Arial" w:cs="Arial"/>
          <w:sz w:val="22"/>
          <w:szCs w:val="22"/>
        </w:rPr>
      </w:pPr>
      <w:r w:rsidRPr="00FD6505">
        <w:rPr>
          <w:rFonts w:ascii="Arial" w:hAnsi="Arial" w:cs="Arial"/>
          <w:sz w:val="22"/>
          <w:szCs w:val="22"/>
        </w:rPr>
        <w:t>Planning Practice Guidance (PPG)</w:t>
      </w:r>
    </w:p>
    <w:p w14:paraId="305C6655" w14:textId="77777777" w:rsidR="00021647" w:rsidRPr="00FD6505" w:rsidRDefault="00021647" w:rsidP="00FD6505">
      <w:pPr>
        <w:pStyle w:val="ListParagraph"/>
        <w:numPr>
          <w:ilvl w:val="0"/>
          <w:numId w:val="19"/>
        </w:numPr>
        <w:jc w:val="both"/>
        <w:rPr>
          <w:rFonts w:ascii="Arial" w:hAnsi="Arial" w:cs="Arial"/>
          <w:sz w:val="22"/>
          <w:szCs w:val="22"/>
        </w:rPr>
      </w:pPr>
      <w:r w:rsidRPr="00FD6505">
        <w:rPr>
          <w:rFonts w:ascii="Arial" w:hAnsi="Arial" w:cs="Arial"/>
          <w:sz w:val="22"/>
          <w:szCs w:val="22"/>
        </w:rPr>
        <w:t>National Design Guide</w:t>
      </w:r>
    </w:p>
    <w:p w14:paraId="17C9F356" w14:textId="77777777" w:rsidR="00EB7AC9" w:rsidRPr="00FD6505" w:rsidRDefault="00EB7AC9" w:rsidP="00FD6505">
      <w:pPr>
        <w:pStyle w:val="ListParagraph"/>
        <w:jc w:val="both"/>
        <w:rPr>
          <w:rFonts w:ascii="Arial" w:hAnsi="Arial" w:cs="Arial"/>
          <w:sz w:val="22"/>
          <w:szCs w:val="22"/>
        </w:rPr>
      </w:pPr>
    </w:p>
    <w:p w14:paraId="63CE8B04" w14:textId="77777777" w:rsidR="00021647" w:rsidRPr="00FD6505" w:rsidRDefault="00021647" w:rsidP="00FD6505">
      <w:pPr>
        <w:jc w:val="both"/>
        <w:rPr>
          <w:rFonts w:ascii="Arial" w:hAnsi="Arial" w:cs="Arial"/>
          <w:sz w:val="22"/>
          <w:szCs w:val="22"/>
          <w:u w:val="single"/>
        </w:rPr>
      </w:pPr>
      <w:r w:rsidRPr="00FD6505">
        <w:rPr>
          <w:rFonts w:ascii="Arial" w:hAnsi="Arial" w:cs="Arial"/>
          <w:sz w:val="22"/>
          <w:szCs w:val="22"/>
          <w:u w:val="single"/>
        </w:rPr>
        <w:t>Development Plan:</w:t>
      </w:r>
    </w:p>
    <w:p w14:paraId="05B804E1" w14:textId="77777777" w:rsidR="00021647" w:rsidRPr="00FD6505" w:rsidRDefault="00021647" w:rsidP="00FD6505">
      <w:pPr>
        <w:jc w:val="both"/>
        <w:rPr>
          <w:rFonts w:ascii="Arial" w:hAnsi="Arial" w:cs="Arial"/>
          <w:sz w:val="22"/>
          <w:szCs w:val="22"/>
        </w:rPr>
      </w:pPr>
      <w:r w:rsidRPr="00FD6505">
        <w:rPr>
          <w:rFonts w:ascii="Arial" w:hAnsi="Arial" w:cs="Arial"/>
          <w:sz w:val="22"/>
          <w:szCs w:val="22"/>
        </w:rPr>
        <w:t>The development plan for Wiltshire comprises the Wiltshire Core Strategy (WCS) (adopted January 2015)</w:t>
      </w:r>
      <w:r w:rsidRPr="00FD6505">
        <w:rPr>
          <w:rFonts w:ascii="Arial" w:hAnsi="Arial" w:cs="Arial"/>
          <w:b/>
          <w:bCs/>
          <w:sz w:val="22"/>
          <w:szCs w:val="22"/>
        </w:rPr>
        <w:t xml:space="preserve"> </w:t>
      </w:r>
      <w:r w:rsidRPr="00FD6505">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F9FD8D7" w14:textId="77777777" w:rsidR="00C56716" w:rsidRPr="00FD6505" w:rsidRDefault="00C56716" w:rsidP="00FD6505">
      <w:pPr>
        <w:jc w:val="both"/>
        <w:rPr>
          <w:rFonts w:ascii="Arial" w:hAnsi="Arial" w:cs="Arial"/>
          <w:sz w:val="22"/>
          <w:szCs w:val="22"/>
        </w:rPr>
      </w:pPr>
    </w:p>
    <w:p w14:paraId="324EBDA5" w14:textId="77777777" w:rsidR="00C56716" w:rsidRPr="00FD6505" w:rsidRDefault="00C56716" w:rsidP="00FD6505">
      <w:pPr>
        <w:jc w:val="both"/>
        <w:rPr>
          <w:rFonts w:ascii="Arial" w:hAnsi="Arial" w:cs="Arial"/>
          <w:sz w:val="22"/>
          <w:szCs w:val="22"/>
        </w:rPr>
      </w:pPr>
      <w:r w:rsidRPr="00FD6505">
        <w:rPr>
          <w:rFonts w:ascii="Arial" w:hAnsi="Arial" w:cs="Arial"/>
          <w:sz w:val="22"/>
          <w:szCs w:val="22"/>
        </w:rPr>
        <w:t>When determining a Section 73 application, the Local Planning Authority must consider the development plan and all other material considerations at the time of determination. This includes considering whether any changes in planning policy, guidance, site circumstances, consultation responses or technical evidence affect the acceptability of the development as amended.</w:t>
      </w:r>
    </w:p>
    <w:p w14:paraId="11CE416E" w14:textId="77777777" w:rsidR="00021647" w:rsidRPr="00FD6505" w:rsidRDefault="00021647" w:rsidP="00FD6505">
      <w:pPr>
        <w:jc w:val="both"/>
        <w:rPr>
          <w:rFonts w:ascii="Arial" w:hAnsi="Arial" w:cs="Arial"/>
          <w:sz w:val="22"/>
          <w:szCs w:val="22"/>
        </w:rPr>
      </w:pPr>
    </w:p>
    <w:p w14:paraId="30B0CE50" w14:textId="77777777" w:rsidR="00021647" w:rsidRPr="00FD6505" w:rsidRDefault="00021647" w:rsidP="00FD6505">
      <w:pPr>
        <w:jc w:val="both"/>
        <w:rPr>
          <w:rFonts w:ascii="Arial" w:hAnsi="Arial" w:cs="Arial"/>
          <w:sz w:val="22"/>
          <w:szCs w:val="22"/>
        </w:rPr>
      </w:pPr>
      <w:r w:rsidRPr="00FD6505">
        <w:rPr>
          <w:rFonts w:ascii="Arial" w:hAnsi="Arial" w:cs="Arial"/>
          <w:sz w:val="22"/>
          <w:szCs w:val="22"/>
        </w:rPr>
        <w:t>Though the development plan is considered as a whole, those parts deemed to be particularly relevant to this application are listed below:</w:t>
      </w:r>
    </w:p>
    <w:p w14:paraId="09E79321" w14:textId="77777777" w:rsidR="00021647" w:rsidRPr="00FD6505" w:rsidRDefault="00021647" w:rsidP="00FD6505">
      <w:pPr>
        <w:jc w:val="both"/>
        <w:rPr>
          <w:rFonts w:ascii="Arial" w:hAnsi="Arial" w:cs="Arial"/>
          <w:b/>
          <w:bCs/>
          <w:sz w:val="22"/>
          <w:szCs w:val="22"/>
        </w:rPr>
      </w:pPr>
    </w:p>
    <w:p w14:paraId="6EA14E5C" w14:textId="77777777" w:rsidR="00021647" w:rsidRPr="00FD6505" w:rsidRDefault="00021647" w:rsidP="00FD6505">
      <w:pPr>
        <w:jc w:val="both"/>
        <w:rPr>
          <w:rFonts w:ascii="Arial" w:hAnsi="Arial" w:cs="Arial"/>
          <w:sz w:val="22"/>
          <w:szCs w:val="22"/>
        </w:rPr>
      </w:pPr>
      <w:r w:rsidRPr="00FD6505">
        <w:rPr>
          <w:rFonts w:ascii="Arial" w:hAnsi="Arial" w:cs="Arial"/>
          <w:sz w:val="22"/>
          <w:szCs w:val="22"/>
        </w:rPr>
        <w:t>The adopted Wiltshire Core Strategy (WCS),</w:t>
      </w:r>
      <w:r w:rsidRPr="00FD6505">
        <w:rPr>
          <w:rFonts w:ascii="Arial" w:hAnsi="Arial" w:cs="Arial"/>
          <w:b/>
          <w:bCs/>
          <w:sz w:val="22"/>
          <w:szCs w:val="22"/>
        </w:rPr>
        <w:t xml:space="preserve"> </w:t>
      </w:r>
      <w:r w:rsidRPr="00FD6505">
        <w:rPr>
          <w:rFonts w:ascii="Arial" w:hAnsi="Arial" w:cs="Arial"/>
          <w:sz w:val="22"/>
          <w:szCs w:val="22"/>
        </w:rPr>
        <w:t>with particular regard to:</w:t>
      </w:r>
    </w:p>
    <w:p w14:paraId="3D48015B" w14:textId="77777777" w:rsidR="00021647" w:rsidRPr="00FD6505" w:rsidRDefault="00021647" w:rsidP="00FD6505">
      <w:pPr>
        <w:jc w:val="both"/>
        <w:rPr>
          <w:rFonts w:ascii="Arial" w:hAnsi="Arial" w:cs="Arial"/>
          <w:sz w:val="22"/>
          <w:szCs w:val="22"/>
        </w:rPr>
      </w:pPr>
    </w:p>
    <w:p w14:paraId="0E68C31F" w14:textId="77777777" w:rsidR="00021647" w:rsidRPr="00FD6505" w:rsidRDefault="00021647" w:rsidP="00FD6505">
      <w:pPr>
        <w:pStyle w:val="ListParagraph"/>
        <w:numPr>
          <w:ilvl w:val="0"/>
          <w:numId w:val="11"/>
        </w:numPr>
        <w:jc w:val="both"/>
        <w:rPr>
          <w:rFonts w:ascii="Arial" w:hAnsi="Arial" w:cs="Arial"/>
          <w:sz w:val="22"/>
          <w:szCs w:val="22"/>
        </w:rPr>
      </w:pPr>
      <w:r w:rsidRPr="00FD6505">
        <w:rPr>
          <w:rFonts w:ascii="Arial" w:hAnsi="Arial" w:cs="Arial"/>
          <w:sz w:val="22"/>
          <w:szCs w:val="22"/>
        </w:rPr>
        <w:t>Core Policy 1 Settlement Strategy;</w:t>
      </w:r>
    </w:p>
    <w:p w14:paraId="6412458A" w14:textId="77777777" w:rsidR="00021647" w:rsidRPr="00FD6505" w:rsidRDefault="00021647" w:rsidP="00FD6505">
      <w:pPr>
        <w:pStyle w:val="ListParagraph"/>
        <w:numPr>
          <w:ilvl w:val="0"/>
          <w:numId w:val="11"/>
        </w:numPr>
        <w:jc w:val="both"/>
        <w:rPr>
          <w:rFonts w:ascii="Arial" w:hAnsi="Arial" w:cs="Arial"/>
          <w:color w:val="000000" w:themeColor="text1"/>
          <w:sz w:val="22"/>
          <w:szCs w:val="22"/>
        </w:rPr>
      </w:pPr>
      <w:r w:rsidRPr="00FD6505">
        <w:rPr>
          <w:rFonts w:ascii="Arial" w:hAnsi="Arial" w:cs="Arial"/>
          <w:sz w:val="22"/>
          <w:szCs w:val="22"/>
        </w:rPr>
        <w:t xml:space="preserve">Core </w:t>
      </w:r>
      <w:r w:rsidRPr="00FD6505">
        <w:rPr>
          <w:rFonts w:ascii="Arial" w:hAnsi="Arial" w:cs="Arial"/>
          <w:color w:val="000000" w:themeColor="text1"/>
          <w:sz w:val="22"/>
          <w:szCs w:val="22"/>
        </w:rPr>
        <w:t>Policy 2 Delivery Strategy;</w:t>
      </w:r>
    </w:p>
    <w:p w14:paraId="7E67EF73" w14:textId="3904C485" w:rsidR="00021647" w:rsidRPr="00FD6505" w:rsidRDefault="00021647" w:rsidP="00FD6505">
      <w:pPr>
        <w:pStyle w:val="ListParagraph"/>
        <w:numPr>
          <w:ilvl w:val="0"/>
          <w:numId w:val="11"/>
        </w:num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Core Policy </w:t>
      </w:r>
      <w:r w:rsidR="005824CF" w:rsidRPr="00FD6505">
        <w:rPr>
          <w:rFonts w:ascii="Arial" w:hAnsi="Arial" w:cs="Arial"/>
          <w:color w:val="000000" w:themeColor="text1"/>
          <w:sz w:val="22"/>
          <w:szCs w:val="22"/>
        </w:rPr>
        <w:t>26</w:t>
      </w:r>
      <w:r w:rsidRPr="00FD6505">
        <w:rPr>
          <w:rFonts w:ascii="Arial" w:hAnsi="Arial" w:cs="Arial"/>
          <w:color w:val="000000" w:themeColor="text1"/>
          <w:sz w:val="22"/>
          <w:szCs w:val="22"/>
        </w:rPr>
        <w:t xml:space="preserve"> Spatial Strategy </w:t>
      </w:r>
      <w:r w:rsidR="005824CF" w:rsidRPr="00FD6505">
        <w:rPr>
          <w:rFonts w:ascii="Arial" w:hAnsi="Arial" w:cs="Arial"/>
          <w:color w:val="000000" w:themeColor="text1"/>
          <w:sz w:val="22"/>
          <w:szCs w:val="22"/>
        </w:rPr>
        <w:t>Tidworth</w:t>
      </w:r>
      <w:r w:rsidRPr="00FD6505">
        <w:rPr>
          <w:rFonts w:ascii="Arial" w:hAnsi="Arial" w:cs="Arial"/>
          <w:color w:val="000000" w:themeColor="text1"/>
          <w:sz w:val="22"/>
          <w:szCs w:val="22"/>
        </w:rPr>
        <w:t xml:space="preserve"> Community Area</w:t>
      </w:r>
    </w:p>
    <w:p w14:paraId="7459FD4B" w14:textId="77777777" w:rsidR="00021647" w:rsidRPr="00FD6505" w:rsidRDefault="00021647" w:rsidP="00FD6505">
      <w:pPr>
        <w:pStyle w:val="ListParagraph"/>
        <w:numPr>
          <w:ilvl w:val="0"/>
          <w:numId w:val="11"/>
        </w:numPr>
        <w:jc w:val="both"/>
        <w:rPr>
          <w:rFonts w:ascii="Arial" w:hAnsi="Arial" w:cs="Arial"/>
          <w:sz w:val="22"/>
          <w:szCs w:val="22"/>
        </w:rPr>
      </w:pPr>
      <w:r w:rsidRPr="00FD6505">
        <w:rPr>
          <w:rFonts w:ascii="Arial" w:hAnsi="Arial" w:cs="Arial"/>
          <w:sz w:val="22"/>
          <w:szCs w:val="22"/>
        </w:rPr>
        <w:t>Core Policy 34 Additional Employment Land</w:t>
      </w:r>
    </w:p>
    <w:p w14:paraId="3B572374" w14:textId="77777777" w:rsidR="00021647" w:rsidRPr="00FD6505" w:rsidRDefault="00021647" w:rsidP="00FD6505">
      <w:pPr>
        <w:pStyle w:val="ListParagraph"/>
        <w:numPr>
          <w:ilvl w:val="0"/>
          <w:numId w:val="11"/>
        </w:numPr>
        <w:jc w:val="both"/>
        <w:rPr>
          <w:rFonts w:ascii="Arial" w:hAnsi="Arial" w:cs="Arial"/>
          <w:sz w:val="22"/>
          <w:szCs w:val="22"/>
        </w:rPr>
      </w:pPr>
      <w:r w:rsidRPr="00FD6505">
        <w:rPr>
          <w:rFonts w:ascii="Arial" w:hAnsi="Arial" w:cs="Arial"/>
          <w:sz w:val="22"/>
          <w:szCs w:val="22"/>
        </w:rPr>
        <w:t xml:space="preserve">Core Policy 35 Existing Employment Land </w:t>
      </w:r>
    </w:p>
    <w:p w14:paraId="451C9884" w14:textId="77777777" w:rsidR="00021647" w:rsidRPr="00FD6505" w:rsidRDefault="00021647" w:rsidP="00FD6505">
      <w:pPr>
        <w:pStyle w:val="ListParagraph"/>
        <w:numPr>
          <w:ilvl w:val="0"/>
          <w:numId w:val="11"/>
        </w:numPr>
        <w:jc w:val="both"/>
        <w:rPr>
          <w:rFonts w:ascii="Arial" w:hAnsi="Arial" w:cs="Arial"/>
          <w:sz w:val="22"/>
          <w:szCs w:val="22"/>
        </w:rPr>
      </w:pPr>
      <w:r w:rsidRPr="00FD6505">
        <w:rPr>
          <w:rFonts w:ascii="Arial" w:hAnsi="Arial" w:cs="Arial"/>
          <w:sz w:val="22"/>
          <w:szCs w:val="22"/>
        </w:rPr>
        <w:t>Core Policy 57 Ensuring High Quality Design and Place Shaping;</w:t>
      </w:r>
    </w:p>
    <w:p w14:paraId="73BEFFEB" w14:textId="36A6023A" w:rsidR="00021647" w:rsidRPr="00FD6505" w:rsidRDefault="00021647" w:rsidP="00FD6505">
      <w:pPr>
        <w:pStyle w:val="ListParagraph"/>
        <w:numPr>
          <w:ilvl w:val="0"/>
          <w:numId w:val="11"/>
        </w:numPr>
        <w:jc w:val="both"/>
        <w:rPr>
          <w:rFonts w:ascii="Arial" w:hAnsi="Arial" w:cs="Arial"/>
          <w:sz w:val="22"/>
          <w:szCs w:val="22"/>
        </w:rPr>
      </w:pPr>
      <w:r w:rsidRPr="00FD6505">
        <w:rPr>
          <w:rFonts w:ascii="Arial" w:hAnsi="Arial" w:cs="Arial"/>
          <w:sz w:val="22"/>
          <w:szCs w:val="22"/>
        </w:rPr>
        <w:t>Core Policy 60</w:t>
      </w:r>
      <w:r w:rsidR="00B24975" w:rsidRPr="00FD6505">
        <w:rPr>
          <w:rFonts w:ascii="Arial" w:hAnsi="Arial" w:cs="Arial"/>
          <w:sz w:val="22"/>
          <w:szCs w:val="22"/>
        </w:rPr>
        <w:t>-64</w:t>
      </w:r>
      <w:r w:rsidRPr="00FD6505">
        <w:rPr>
          <w:rFonts w:ascii="Arial" w:hAnsi="Arial" w:cs="Arial"/>
          <w:sz w:val="22"/>
          <w:szCs w:val="22"/>
        </w:rPr>
        <w:t xml:space="preserve"> </w:t>
      </w:r>
      <w:r w:rsidR="00B24975" w:rsidRPr="00FD6505">
        <w:rPr>
          <w:rFonts w:ascii="Arial" w:hAnsi="Arial" w:cs="Arial"/>
          <w:sz w:val="22"/>
          <w:szCs w:val="22"/>
        </w:rPr>
        <w:t>Highways</w:t>
      </w:r>
    </w:p>
    <w:p w14:paraId="5A26B1AD" w14:textId="77777777" w:rsidR="00A72F86" w:rsidRPr="00FD6505" w:rsidRDefault="00A72F86" w:rsidP="00FD6505">
      <w:pPr>
        <w:autoSpaceDE w:val="0"/>
        <w:autoSpaceDN w:val="0"/>
        <w:adjustRightInd w:val="0"/>
        <w:jc w:val="both"/>
        <w:rPr>
          <w:rFonts w:ascii="Arial" w:hAnsi="Arial" w:cs="Arial"/>
          <w:color w:val="ED0000"/>
          <w:sz w:val="22"/>
          <w:szCs w:val="22"/>
        </w:rPr>
      </w:pPr>
    </w:p>
    <w:p w14:paraId="197B1543" w14:textId="3F87907C" w:rsidR="00273F59" w:rsidRPr="00FD6505" w:rsidRDefault="00273F59" w:rsidP="00FD6505">
      <w:pPr>
        <w:jc w:val="both"/>
        <w:rPr>
          <w:rFonts w:ascii="Arial" w:eastAsia="Aptos" w:hAnsi="Arial" w:cs="Arial"/>
          <w:b/>
          <w:bCs/>
          <w:sz w:val="22"/>
          <w:szCs w:val="22"/>
        </w:rPr>
      </w:pPr>
      <w:r w:rsidRPr="00FD6505">
        <w:rPr>
          <w:rFonts w:ascii="Arial" w:hAnsi="Arial" w:cs="Arial"/>
          <w:sz w:val="22"/>
          <w:szCs w:val="22"/>
          <w:u w:val="single"/>
        </w:rPr>
        <w:t>Draft Wiltshire Local Plan Policies</w:t>
      </w:r>
      <w:r w:rsidRPr="00FD6505">
        <w:rPr>
          <w:rFonts w:ascii="Arial" w:eastAsia="Aptos" w:hAnsi="Arial" w:cs="Arial"/>
          <w:b/>
          <w:bCs/>
          <w:sz w:val="22"/>
          <w:szCs w:val="22"/>
        </w:rPr>
        <w:t xml:space="preserve"> </w:t>
      </w:r>
    </w:p>
    <w:p w14:paraId="08124C1B" w14:textId="77777777" w:rsidR="00EB7AC9" w:rsidRPr="00FD6505" w:rsidRDefault="00EB7AC9" w:rsidP="00FD6505">
      <w:pPr>
        <w:jc w:val="both"/>
        <w:rPr>
          <w:rFonts w:ascii="Arial" w:eastAsia="Aptos" w:hAnsi="Arial" w:cs="Arial"/>
          <w:b/>
          <w:bCs/>
          <w:sz w:val="22"/>
          <w:szCs w:val="22"/>
        </w:rPr>
      </w:pPr>
    </w:p>
    <w:p w14:paraId="21EB75E5" w14:textId="77777777" w:rsidR="00E8440E" w:rsidRPr="00FD6505" w:rsidRDefault="00E8440E" w:rsidP="00FD6505">
      <w:pPr>
        <w:jc w:val="both"/>
        <w:rPr>
          <w:rFonts w:ascii="Arial" w:eastAsia="Aptos" w:hAnsi="Arial" w:cs="Arial"/>
          <w:sz w:val="22"/>
          <w:szCs w:val="22"/>
        </w:rPr>
      </w:pPr>
      <w:r w:rsidRPr="00FD6505">
        <w:rPr>
          <w:rFonts w:ascii="Arial" w:eastAsia="Aptos" w:hAnsi="Arial" w:cs="Arial"/>
          <w:sz w:val="22"/>
          <w:szCs w:val="22"/>
        </w:rPr>
        <w:t>At Full Council on 19 May 2026, the elected members of Wiltshire Council agreed to withdraw the emerging Wiltshire Local Plan.   The said Plan has no material weight for the purposes of the application.</w:t>
      </w:r>
    </w:p>
    <w:p w14:paraId="6116A1C3" w14:textId="77777777" w:rsidR="00E8440E" w:rsidRPr="00FD6505" w:rsidRDefault="00E8440E" w:rsidP="00FD6505">
      <w:pPr>
        <w:jc w:val="both"/>
        <w:rPr>
          <w:rFonts w:ascii="Arial" w:eastAsia="Aptos" w:hAnsi="Arial" w:cs="Arial"/>
          <w:sz w:val="22"/>
          <w:szCs w:val="22"/>
        </w:rPr>
      </w:pPr>
    </w:p>
    <w:p w14:paraId="3C48B24C" w14:textId="77777777" w:rsidR="00E8440E" w:rsidRPr="00FD6505" w:rsidRDefault="00E8440E" w:rsidP="00FD6505">
      <w:pPr>
        <w:jc w:val="both"/>
        <w:rPr>
          <w:rFonts w:ascii="Arial" w:eastAsia="Aptos" w:hAnsi="Arial" w:cs="Arial"/>
          <w:sz w:val="22"/>
          <w:szCs w:val="22"/>
        </w:rPr>
      </w:pPr>
      <w:r w:rsidRPr="00FD6505">
        <w:rPr>
          <w:rFonts w:ascii="Arial" w:eastAsia="Aptos" w:hAnsi="Arial" w:cs="Arial"/>
          <w:sz w:val="22"/>
          <w:szCs w:val="22"/>
        </w:rPr>
        <w:t>In accordance with Regulation 19 of the Town and Country Planning (Local Planning) (England) Regulations 2026, on 30</w:t>
      </w:r>
      <w:r w:rsidRPr="00FD6505">
        <w:rPr>
          <w:rFonts w:ascii="Arial" w:eastAsia="Aptos" w:hAnsi="Arial" w:cs="Arial"/>
          <w:sz w:val="22"/>
          <w:szCs w:val="22"/>
          <w:vertAlign w:val="superscript"/>
        </w:rPr>
        <w:t>th</w:t>
      </w:r>
      <w:r w:rsidRPr="00FD6505">
        <w:rPr>
          <w:rFonts w:ascii="Arial" w:eastAsia="Aptos" w:hAnsi="Arial" w:cs="Arial"/>
          <w:sz w:val="22"/>
          <w:szCs w:val="22"/>
        </w:rPr>
        <w:t xml:space="preserve"> June 2026 Wiltshire Council published a notice of intention to prepare a new local plan for Wiltshire. The next stage is a Scoping Consultation which commences on 2</w:t>
      </w:r>
      <w:r w:rsidRPr="00FD6505">
        <w:rPr>
          <w:rFonts w:ascii="Arial" w:eastAsia="Aptos" w:hAnsi="Arial" w:cs="Arial"/>
          <w:sz w:val="22"/>
          <w:szCs w:val="22"/>
          <w:vertAlign w:val="superscript"/>
        </w:rPr>
        <w:t>nd</w:t>
      </w:r>
      <w:r w:rsidRPr="00FD6505">
        <w:rPr>
          <w:rFonts w:ascii="Arial" w:eastAsia="Aptos" w:hAnsi="Arial" w:cs="Arial"/>
          <w:sz w:val="22"/>
          <w:szCs w:val="22"/>
        </w:rPr>
        <w:t xml:space="preserve"> September 2026. This plan is at a very early stage and currently carries no weight for decision making.</w:t>
      </w:r>
    </w:p>
    <w:p w14:paraId="4BECDC22" w14:textId="77777777" w:rsidR="00E8440E" w:rsidRPr="00FD6505" w:rsidRDefault="00E8440E" w:rsidP="00FD6505">
      <w:pPr>
        <w:jc w:val="both"/>
        <w:rPr>
          <w:rFonts w:ascii="Arial" w:eastAsia="Aptos" w:hAnsi="Arial" w:cs="Arial"/>
          <w:b/>
          <w:bCs/>
          <w:color w:val="EE0000"/>
          <w:sz w:val="22"/>
          <w:szCs w:val="22"/>
        </w:rPr>
      </w:pPr>
    </w:p>
    <w:p w14:paraId="30A116B8" w14:textId="77777777" w:rsidR="00EB7AC9" w:rsidRPr="00FD6505" w:rsidRDefault="0066150A" w:rsidP="00FD6505">
      <w:pPr>
        <w:jc w:val="both"/>
        <w:rPr>
          <w:rFonts w:ascii="Arial" w:hAnsi="Arial" w:cs="Arial"/>
          <w:sz w:val="22"/>
          <w:szCs w:val="22"/>
        </w:rPr>
      </w:pPr>
      <w:r w:rsidRPr="00FD6505">
        <w:rPr>
          <w:rFonts w:ascii="Arial" w:hAnsi="Arial" w:cs="Arial"/>
          <w:sz w:val="22"/>
          <w:szCs w:val="22"/>
          <w:u w:val="single"/>
        </w:rPr>
        <w:t>Supplementary Planning Documents and other Guidance:</w:t>
      </w:r>
      <w:r w:rsidRPr="00FD6505">
        <w:rPr>
          <w:rFonts w:ascii="Arial" w:hAnsi="Arial" w:cs="Arial"/>
          <w:sz w:val="22"/>
          <w:szCs w:val="22"/>
        </w:rPr>
        <w:t xml:space="preserve"> </w:t>
      </w:r>
    </w:p>
    <w:p w14:paraId="7A1BA0D8" w14:textId="77777777" w:rsidR="00EB7AC9" w:rsidRPr="00FD6505" w:rsidRDefault="00EB7AC9" w:rsidP="00FD6505">
      <w:pPr>
        <w:jc w:val="both"/>
        <w:rPr>
          <w:rFonts w:ascii="Arial" w:hAnsi="Arial" w:cs="Arial"/>
          <w:sz w:val="22"/>
          <w:szCs w:val="22"/>
        </w:rPr>
      </w:pPr>
    </w:p>
    <w:p w14:paraId="2C7BF8F3" w14:textId="2EF14CCA" w:rsidR="0066150A" w:rsidRPr="00FD6505" w:rsidRDefault="0066150A" w:rsidP="00FD6505">
      <w:pPr>
        <w:pStyle w:val="ListParagraph"/>
        <w:numPr>
          <w:ilvl w:val="0"/>
          <w:numId w:val="48"/>
        </w:numPr>
        <w:jc w:val="both"/>
        <w:rPr>
          <w:rFonts w:ascii="Arial" w:hAnsi="Arial" w:cs="Arial"/>
          <w:sz w:val="22"/>
          <w:szCs w:val="22"/>
        </w:rPr>
      </w:pPr>
      <w:r w:rsidRPr="00FD6505">
        <w:rPr>
          <w:rFonts w:ascii="Arial" w:hAnsi="Arial" w:cs="Arial"/>
          <w:sz w:val="22"/>
          <w:szCs w:val="22"/>
        </w:rPr>
        <w:t>Wiltshire Design Guide (adopted April 2024)</w:t>
      </w:r>
    </w:p>
    <w:p w14:paraId="54F4F2BE" w14:textId="77777777" w:rsidR="00D902FA" w:rsidRPr="00FD6505" w:rsidRDefault="00D902FA" w:rsidP="00FD6505">
      <w:pPr>
        <w:jc w:val="both"/>
        <w:rPr>
          <w:rFonts w:ascii="Arial" w:hAnsi="Arial" w:cs="Arial"/>
          <w:color w:val="FF0000"/>
          <w:sz w:val="22"/>
          <w:szCs w:val="22"/>
        </w:rPr>
      </w:pPr>
    </w:p>
    <w:p w14:paraId="5411560A" w14:textId="77777777" w:rsidR="00D902FA" w:rsidRPr="00FD6505" w:rsidRDefault="00F7609E" w:rsidP="00FD6505">
      <w:pPr>
        <w:jc w:val="both"/>
        <w:rPr>
          <w:rFonts w:ascii="Arial" w:hAnsi="Arial" w:cs="Arial"/>
          <w:b/>
          <w:bCs/>
          <w:sz w:val="22"/>
          <w:szCs w:val="22"/>
        </w:rPr>
      </w:pPr>
      <w:r w:rsidRPr="00FD6505">
        <w:rPr>
          <w:rFonts w:ascii="Arial" w:hAnsi="Arial" w:cs="Arial"/>
          <w:b/>
          <w:bCs/>
          <w:sz w:val="22"/>
          <w:szCs w:val="22"/>
        </w:rPr>
        <w:t>ISSUES</w:t>
      </w:r>
    </w:p>
    <w:p w14:paraId="381E9081" w14:textId="77777777" w:rsidR="00D902FA" w:rsidRPr="00FD6505" w:rsidRDefault="00D902FA" w:rsidP="00FD6505">
      <w:pPr>
        <w:jc w:val="both"/>
        <w:rPr>
          <w:rFonts w:ascii="Arial" w:hAnsi="Arial" w:cs="Arial"/>
          <w:b/>
          <w:bCs/>
          <w:sz w:val="22"/>
          <w:szCs w:val="22"/>
        </w:rPr>
      </w:pPr>
    </w:p>
    <w:p w14:paraId="079A7AA9" w14:textId="77777777" w:rsidR="00C4576B" w:rsidRPr="00FD6505" w:rsidRDefault="00C4576B" w:rsidP="00FD6505">
      <w:pPr>
        <w:jc w:val="both"/>
        <w:rPr>
          <w:rFonts w:ascii="Arial" w:hAnsi="Arial" w:cs="Arial"/>
          <w:sz w:val="22"/>
          <w:szCs w:val="22"/>
        </w:rPr>
      </w:pPr>
      <w:r w:rsidRPr="00FD6505">
        <w:rPr>
          <w:rFonts w:ascii="Arial" w:hAnsi="Arial" w:cs="Arial"/>
          <w:sz w:val="22"/>
          <w:szCs w:val="22"/>
        </w:rPr>
        <w:t>The key considerations in the assessment of this application are as follows:</w:t>
      </w:r>
    </w:p>
    <w:p w14:paraId="4C60580C" w14:textId="77777777" w:rsidR="00C4576B" w:rsidRPr="00FD6505" w:rsidRDefault="00C4576B" w:rsidP="00FD6505">
      <w:pPr>
        <w:jc w:val="both"/>
        <w:rPr>
          <w:rFonts w:ascii="Arial" w:hAnsi="Arial" w:cs="Arial"/>
          <w:sz w:val="22"/>
          <w:szCs w:val="22"/>
        </w:rPr>
      </w:pPr>
    </w:p>
    <w:p w14:paraId="271E961C" w14:textId="77777777" w:rsidR="00B029D5" w:rsidRPr="00FD6505" w:rsidRDefault="00B029D5" w:rsidP="00FD6505">
      <w:pPr>
        <w:numPr>
          <w:ilvl w:val="0"/>
          <w:numId w:val="17"/>
        </w:numPr>
        <w:jc w:val="both"/>
        <w:rPr>
          <w:rFonts w:ascii="Arial" w:hAnsi="Arial" w:cs="Arial"/>
          <w:sz w:val="22"/>
          <w:szCs w:val="22"/>
        </w:rPr>
      </w:pPr>
      <w:r w:rsidRPr="00FD6505">
        <w:rPr>
          <w:rFonts w:ascii="Arial" w:hAnsi="Arial" w:cs="Arial"/>
          <w:sz w:val="22"/>
          <w:szCs w:val="22"/>
        </w:rPr>
        <w:t xml:space="preserve">Determining whether the proposed amendments fall within the scope of Section 73 of the Town and Country Planning Act 1990 which allows for the variation or removal of conditions attached to an existing planning permission. </w:t>
      </w:r>
    </w:p>
    <w:p w14:paraId="5B716A2A" w14:textId="77777777" w:rsidR="00F07FC6" w:rsidRPr="00FD6505" w:rsidRDefault="00B029D5" w:rsidP="00FD6505">
      <w:pPr>
        <w:numPr>
          <w:ilvl w:val="0"/>
          <w:numId w:val="17"/>
        </w:numPr>
        <w:jc w:val="both"/>
        <w:rPr>
          <w:rFonts w:ascii="Arial" w:hAnsi="Arial" w:cs="Arial"/>
          <w:sz w:val="22"/>
          <w:szCs w:val="22"/>
        </w:rPr>
      </w:pPr>
      <w:r w:rsidRPr="00FD6505">
        <w:rPr>
          <w:rFonts w:ascii="Arial" w:hAnsi="Arial" w:cs="Arial"/>
          <w:sz w:val="22"/>
          <w:szCs w:val="22"/>
        </w:rPr>
        <w:t>Assessing whether the development, as amended, remains in accordance with the relevant policies and provisions of the development plan, and whether the changes materially alter the nature or impacts of the approved scheme.</w:t>
      </w:r>
    </w:p>
    <w:p w14:paraId="693554B2" w14:textId="77777777" w:rsidR="00D52850" w:rsidRPr="00FD6505" w:rsidRDefault="00D52850" w:rsidP="00FD6505">
      <w:pPr>
        <w:ind w:left="720"/>
        <w:jc w:val="both"/>
        <w:rPr>
          <w:rFonts w:ascii="Arial" w:hAnsi="Arial" w:cs="Arial"/>
          <w:sz w:val="22"/>
          <w:szCs w:val="22"/>
        </w:rPr>
      </w:pPr>
    </w:p>
    <w:p w14:paraId="4617DA8B" w14:textId="77777777" w:rsidR="00D902FA" w:rsidRPr="00FD6505" w:rsidRDefault="00F7609E" w:rsidP="00FD6505">
      <w:pPr>
        <w:jc w:val="both"/>
        <w:rPr>
          <w:rFonts w:ascii="Arial" w:hAnsi="Arial" w:cs="Arial"/>
          <w:b/>
          <w:bCs/>
          <w:color w:val="FF0000"/>
          <w:sz w:val="22"/>
          <w:szCs w:val="22"/>
        </w:rPr>
      </w:pPr>
      <w:r w:rsidRPr="00FD6505">
        <w:rPr>
          <w:rFonts w:ascii="Arial" w:hAnsi="Arial" w:cs="Arial"/>
          <w:b/>
          <w:bCs/>
          <w:sz w:val="22"/>
          <w:szCs w:val="22"/>
        </w:rPr>
        <w:t>CONSULTATION</w:t>
      </w:r>
      <w:r w:rsidR="00D902FA" w:rsidRPr="00FD6505">
        <w:rPr>
          <w:rFonts w:ascii="Arial" w:hAnsi="Arial" w:cs="Arial"/>
          <w:b/>
          <w:bCs/>
          <w:sz w:val="22"/>
          <w:szCs w:val="22"/>
        </w:rPr>
        <w:t xml:space="preserve"> RESPONSES</w:t>
      </w:r>
    </w:p>
    <w:p w14:paraId="1C27F0F9" w14:textId="77777777" w:rsidR="00B66434" w:rsidRPr="00FD6505" w:rsidRDefault="00B66434" w:rsidP="00FD6505">
      <w:pPr>
        <w:jc w:val="both"/>
        <w:rPr>
          <w:rFonts w:ascii="Arial" w:hAnsi="Arial" w:cs="Arial"/>
          <w:color w:val="000000" w:themeColor="text1"/>
          <w:sz w:val="22"/>
          <w:szCs w:val="22"/>
        </w:rPr>
      </w:pPr>
    </w:p>
    <w:p w14:paraId="43543834" w14:textId="77777777" w:rsidR="00B66434" w:rsidRPr="00FD6505" w:rsidRDefault="00B6643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0FD0221" w14:textId="77777777" w:rsidR="00D902FA" w:rsidRPr="00FD6505" w:rsidRDefault="00D902FA" w:rsidP="00FD6505">
      <w:pPr>
        <w:jc w:val="both"/>
        <w:rPr>
          <w:rFonts w:ascii="Arial" w:hAnsi="Arial" w:cs="Arial"/>
          <w:b/>
          <w:bCs/>
          <w:color w:val="FF0000"/>
          <w:sz w:val="22"/>
          <w:szCs w:val="22"/>
        </w:rPr>
      </w:pPr>
    </w:p>
    <w:p w14:paraId="66E8317E" w14:textId="3ED45A31" w:rsidR="009279CD" w:rsidRPr="00FD6505" w:rsidRDefault="009279CD"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Public Protection – </w:t>
      </w:r>
      <w:r w:rsidR="004A2D2E" w:rsidRPr="00FD6505">
        <w:rPr>
          <w:rFonts w:ascii="Arial" w:hAnsi="Arial" w:cs="Arial"/>
          <w:color w:val="000000" w:themeColor="text1"/>
          <w:sz w:val="22"/>
          <w:szCs w:val="22"/>
        </w:rPr>
        <w:t>O</w:t>
      </w:r>
      <w:r w:rsidRPr="00FD6505">
        <w:rPr>
          <w:rFonts w:ascii="Arial" w:hAnsi="Arial" w:cs="Arial"/>
          <w:color w:val="000000" w:themeColor="text1"/>
          <w:sz w:val="22"/>
          <w:szCs w:val="22"/>
        </w:rPr>
        <w:t>bjection</w:t>
      </w:r>
    </w:p>
    <w:p w14:paraId="2A6C9FCC" w14:textId="77777777" w:rsidR="009279CD" w:rsidRPr="00FD6505" w:rsidRDefault="009279CD" w:rsidP="00FD6505">
      <w:pPr>
        <w:jc w:val="both"/>
        <w:rPr>
          <w:rFonts w:ascii="Arial" w:hAnsi="Arial" w:cs="Arial"/>
          <w:color w:val="000000" w:themeColor="text1"/>
          <w:sz w:val="22"/>
          <w:szCs w:val="22"/>
        </w:rPr>
      </w:pPr>
    </w:p>
    <w:p w14:paraId="5AB5E790" w14:textId="6493B377" w:rsidR="009279CD" w:rsidRPr="00FD6505" w:rsidRDefault="009279CD"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Highways – No objection</w:t>
      </w:r>
    </w:p>
    <w:p w14:paraId="14561651" w14:textId="77777777" w:rsidR="009279CD" w:rsidRPr="00FD6505" w:rsidRDefault="009279CD" w:rsidP="00FD6505">
      <w:pPr>
        <w:jc w:val="both"/>
        <w:rPr>
          <w:rFonts w:ascii="Arial" w:hAnsi="Arial" w:cs="Arial"/>
          <w:color w:val="000000" w:themeColor="text1"/>
          <w:sz w:val="22"/>
          <w:szCs w:val="22"/>
        </w:rPr>
      </w:pPr>
    </w:p>
    <w:p w14:paraId="1369AC9C" w14:textId="4A24A941" w:rsidR="009279CD" w:rsidRPr="00FD6505" w:rsidRDefault="009279CD"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Town Council </w:t>
      </w:r>
      <w:r w:rsidR="006816DC" w:rsidRPr="00FD6505">
        <w:rPr>
          <w:rFonts w:ascii="Arial" w:hAnsi="Arial" w:cs="Arial"/>
          <w:color w:val="000000" w:themeColor="text1"/>
          <w:sz w:val="22"/>
          <w:szCs w:val="22"/>
        </w:rPr>
        <w:t>–</w:t>
      </w:r>
      <w:r w:rsidRPr="00FD6505">
        <w:rPr>
          <w:rFonts w:ascii="Arial" w:hAnsi="Arial" w:cs="Arial"/>
          <w:color w:val="000000" w:themeColor="text1"/>
          <w:sz w:val="22"/>
          <w:szCs w:val="22"/>
        </w:rPr>
        <w:t xml:space="preserve"> </w:t>
      </w:r>
      <w:r w:rsidR="006816DC" w:rsidRPr="00FD6505">
        <w:rPr>
          <w:rFonts w:ascii="Arial" w:hAnsi="Arial" w:cs="Arial"/>
          <w:color w:val="000000" w:themeColor="text1"/>
          <w:sz w:val="22"/>
          <w:szCs w:val="22"/>
        </w:rPr>
        <w:t>None received</w:t>
      </w:r>
    </w:p>
    <w:p w14:paraId="2EAC8EBD" w14:textId="77777777" w:rsidR="00D902FA" w:rsidRPr="00FD6505" w:rsidRDefault="00D902FA" w:rsidP="00FD6505">
      <w:pPr>
        <w:jc w:val="both"/>
        <w:rPr>
          <w:rFonts w:ascii="Arial" w:hAnsi="Arial" w:cs="Arial"/>
          <w:b/>
          <w:bCs/>
          <w:color w:val="FF0000"/>
          <w:sz w:val="22"/>
          <w:szCs w:val="22"/>
        </w:rPr>
      </w:pPr>
    </w:p>
    <w:p w14:paraId="2CECBD8E" w14:textId="77777777" w:rsidR="00D902FA" w:rsidRPr="00FD6505" w:rsidRDefault="00F7609E" w:rsidP="00FD6505">
      <w:pPr>
        <w:jc w:val="both"/>
        <w:rPr>
          <w:rFonts w:ascii="Arial" w:hAnsi="Arial" w:cs="Arial"/>
          <w:b/>
          <w:bCs/>
          <w:color w:val="FF0000"/>
          <w:sz w:val="22"/>
          <w:szCs w:val="22"/>
        </w:rPr>
      </w:pPr>
      <w:r w:rsidRPr="00FD6505">
        <w:rPr>
          <w:rFonts w:ascii="Arial" w:hAnsi="Arial" w:cs="Arial"/>
          <w:b/>
          <w:bCs/>
          <w:sz w:val="22"/>
          <w:szCs w:val="22"/>
        </w:rPr>
        <w:t>REPRESENTATIONS</w:t>
      </w:r>
    </w:p>
    <w:p w14:paraId="124C3305" w14:textId="77777777" w:rsidR="00F864FC" w:rsidRPr="00FD6505" w:rsidRDefault="00F864FC" w:rsidP="00FD6505">
      <w:pPr>
        <w:jc w:val="both"/>
        <w:rPr>
          <w:rFonts w:ascii="Arial" w:hAnsi="Arial" w:cs="Arial"/>
          <w:b/>
          <w:bCs/>
          <w:color w:val="FF0000"/>
          <w:sz w:val="22"/>
          <w:szCs w:val="22"/>
        </w:rPr>
      </w:pPr>
    </w:p>
    <w:p w14:paraId="609F5C39" w14:textId="78964A7C" w:rsidR="00EB7AC9" w:rsidRPr="00FD6505" w:rsidRDefault="009C266A"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Three letters of objection have been received</w:t>
      </w:r>
      <w:r w:rsidR="00047A4F" w:rsidRPr="00FD6505">
        <w:rPr>
          <w:rFonts w:ascii="Arial" w:hAnsi="Arial" w:cs="Arial"/>
          <w:color w:val="000000" w:themeColor="text1"/>
          <w:sz w:val="22"/>
          <w:szCs w:val="22"/>
        </w:rPr>
        <w:t xml:space="preserve"> and included in full below- </w:t>
      </w:r>
    </w:p>
    <w:p w14:paraId="3968B23A" w14:textId="77777777" w:rsidR="009C266A" w:rsidRPr="00FD6505" w:rsidRDefault="009C266A" w:rsidP="00FD6505">
      <w:pPr>
        <w:jc w:val="both"/>
        <w:rPr>
          <w:rFonts w:ascii="Arial" w:hAnsi="Arial" w:cs="Arial"/>
          <w:color w:val="000000" w:themeColor="text1"/>
          <w:sz w:val="22"/>
          <w:szCs w:val="22"/>
        </w:rPr>
      </w:pPr>
    </w:p>
    <w:p w14:paraId="502B2B2E" w14:textId="03A221C5" w:rsidR="009C266A" w:rsidRPr="00FD6505" w:rsidRDefault="009C266A" w:rsidP="00FD6505">
      <w:pPr>
        <w:pStyle w:val="ListParagraph"/>
        <w:numPr>
          <w:ilvl w:val="0"/>
          <w:numId w:val="48"/>
        </w:num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We object to the Car Wash opening on a </w:t>
      </w:r>
      <w:r w:rsidR="00A25A8A" w:rsidRPr="00FD6505">
        <w:rPr>
          <w:rFonts w:ascii="Arial" w:hAnsi="Arial" w:cs="Arial"/>
          <w:color w:val="000000" w:themeColor="text1"/>
          <w:sz w:val="22"/>
          <w:szCs w:val="22"/>
        </w:rPr>
        <w:t>Sunday</w:t>
      </w:r>
      <w:r w:rsidRPr="00FD6505">
        <w:rPr>
          <w:rFonts w:ascii="Arial" w:hAnsi="Arial" w:cs="Arial"/>
          <w:color w:val="000000" w:themeColor="text1"/>
          <w:sz w:val="22"/>
          <w:szCs w:val="22"/>
        </w:rPr>
        <w:t>. During the week cars are left in our court, left on the pavement and on the double yellow lines. This obstructs the view of residents of the main road traffic when trying to drive out of the court. Pressure washer water sprays the main road pavement and in the winter this freezes making a hazard for pedestrians, Sunday is the only day that residents in the court have some respite.</w:t>
      </w:r>
    </w:p>
    <w:p w14:paraId="6F06847B" w14:textId="77777777" w:rsidR="009C266A" w:rsidRPr="00FD6505" w:rsidRDefault="009C266A" w:rsidP="00FD6505">
      <w:pPr>
        <w:jc w:val="both"/>
        <w:rPr>
          <w:rFonts w:ascii="Arial" w:hAnsi="Arial" w:cs="Arial"/>
          <w:color w:val="000000" w:themeColor="text1"/>
          <w:sz w:val="22"/>
          <w:szCs w:val="22"/>
        </w:rPr>
      </w:pPr>
    </w:p>
    <w:p w14:paraId="1399FD04" w14:textId="69C5BE13" w:rsidR="009C266A" w:rsidRPr="00FD6505" w:rsidRDefault="00C6034E" w:rsidP="00FD6505">
      <w:pPr>
        <w:pStyle w:val="ListParagraph"/>
        <w:numPr>
          <w:ilvl w:val="0"/>
          <w:numId w:val="48"/>
        </w:numPr>
        <w:jc w:val="both"/>
        <w:rPr>
          <w:rFonts w:ascii="Arial" w:hAnsi="Arial" w:cs="Arial"/>
          <w:color w:val="000000" w:themeColor="text1"/>
          <w:sz w:val="22"/>
          <w:szCs w:val="22"/>
        </w:rPr>
      </w:pPr>
      <w:r w:rsidRPr="00FD6505">
        <w:rPr>
          <w:rFonts w:ascii="Arial" w:hAnsi="Arial" w:cs="Arial"/>
          <w:color w:val="000000" w:themeColor="text1"/>
          <w:sz w:val="22"/>
          <w:szCs w:val="22"/>
        </w:rPr>
        <w:t>We object to the car wash opening on a Sunday. During the week it’s ok, the pressure washer is loud specially when our bedroom is right opposite the car wash. Sunday is the only time residents have to relax.</w:t>
      </w:r>
    </w:p>
    <w:p w14:paraId="738B7275" w14:textId="77777777" w:rsidR="00A910AA" w:rsidRPr="00FD6505" w:rsidRDefault="00A910AA" w:rsidP="00FD6505">
      <w:pPr>
        <w:jc w:val="both"/>
        <w:rPr>
          <w:rFonts w:ascii="Arial" w:hAnsi="Arial" w:cs="Arial"/>
          <w:color w:val="000000" w:themeColor="text1"/>
          <w:sz w:val="22"/>
          <w:szCs w:val="22"/>
        </w:rPr>
      </w:pPr>
    </w:p>
    <w:p w14:paraId="32FCC1B5" w14:textId="23B34C67" w:rsidR="00A910AA" w:rsidRPr="00FD6505" w:rsidRDefault="00A910AA" w:rsidP="00FD6505">
      <w:pPr>
        <w:pStyle w:val="ListParagraph"/>
        <w:numPr>
          <w:ilvl w:val="0"/>
          <w:numId w:val="48"/>
        </w:num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I wish to oppose the Sunday business of car washing at the above location due to the fact </w:t>
      </w:r>
      <w:r w:rsidR="00047A4F" w:rsidRPr="00FD6505">
        <w:rPr>
          <w:rFonts w:ascii="Arial" w:hAnsi="Arial" w:cs="Arial"/>
          <w:color w:val="000000" w:themeColor="text1"/>
          <w:sz w:val="22"/>
          <w:szCs w:val="22"/>
        </w:rPr>
        <w:t>that I live opposite and have the constant noise from it all week. Sundays are the only time that we get any peace from it.</w:t>
      </w:r>
    </w:p>
    <w:p w14:paraId="134B1476" w14:textId="77777777" w:rsidR="00C6034E" w:rsidRPr="00FD6505" w:rsidRDefault="00C6034E" w:rsidP="00FD6505">
      <w:pPr>
        <w:jc w:val="both"/>
        <w:rPr>
          <w:rFonts w:ascii="Arial" w:hAnsi="Arial" w:cs="Arial"/>
          <w:b/>
          <w:bCs/>
          <w:color w:val="FF0000"/>
          <w:sz w:val="22"/>
          <w:szCs w:val="22"/>
        </w:rPr>
      </w:pPr>
    </w:p>
    <w:p w14:paraId="104DFABF" w14:textId="77777777" w:rsidR="0007377C" w:rsidRPr="00FD6505" w:rsidRDefault="00F7609E" w:rsidP="00FD6505">
      <w:pPr>
        <w:jc w:val="both"/>
        <w:rPr>
          <w:rFonts w:ascii="Arial" w:hAnsi="Arial" w:cs="Arial"/>
          <w:b/>
          <w:bCs/>
          <w:color w:val="FF0000"/>
          <w:sz w:val="22"/>
          <w:szCs w:val="22"/>
        </w:rPr>
      </w:pPr>
      <w:r w:rsidRPr="00FD6505">
        <w:rPr>
          <w:rFonts w:ascii="Arial" w:hAnsi="Arial" w:cs="Arial"/>
          <w:b/>
          <w:bCs/>
          <w:sz w:val="22"/>
          <w:szCs w:val="22"/>
        </w:rPr>
        <w:t>ASSESSMENT</w:t>
      </w:r>
    </w:p>
    <w:p w14:paraId="1A992025" w14:textId="77777777" w:rsidR="0092586B" w:rsidRPr="00FD6505" w:rsidRDefault="0092586B"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Section 38(6) of the Planning and Compulsory Purchase Act 2004 states:</w:t>
      </w:r>
    </w:p>
    <w:p w14:paraId="7F72EC1A" w14:textId="77777777" w:rsidR="0092586B" w:rsidRPr="00FD6505" w:rsidRDefault="0092586B" w:rsidP="00FD6505">
      <w:pPr>
        <w:jc w:val="both"/>
        <w:rPr>
          <w:rFonts w:ascii="Arial" w:hAnsi="Arial" w:cs="Arial"/>
          <w:color w:val="000000" w:themeColor="text1"/>
          <w:sz w:val="22"/>
          <w:szCs w:val="22"/>
        </w:rPr>
      </w:pPr>
    </w:p>
    <w:p w14:paraId="76D89847" w14:textId="77777777" w:rsidR="0092586B" w:rsidRPr="00FD6505" w:rsidRDefault="0092586B" w:rsidP="00FD6505">
      <w:pPr>
        <w:jc w:val="both"/>
        <w:rPr>
          <w:rFonts w:ascii="Arial" w:hAnsi="Arial" w:cs="Arial"/>
          <w:i/>
          <w:iCs/>
          <w:color w:val="000000" w:themeColor="text1"/>
          <w:sz w:val="22"/>
          <w:szCs w:val="22"/>
        </w:rPr>
      </w:pPr>
      <w:r w:rsidRPr="00FD650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E56DF4A" w14:textId="77777777" w:rsidR="0092586B" w:rsidRPr="00FD6505" w:rsidRDefault="0092586B" w:rsidP="00FD6505">
      <w:pPr>
        <w:jc w:val="both"/>
        <w:rPr>
          <w:rFonts w:ascii="Arial" w:hAnsi="Arial" w:cs="Arial"/>
          <w:color w:val="000000" w:themeColor="text1"/>
          <w:sz w:val="22"/>
          <w:szCs w:val="22"/>
        </w:rPr>
      </w:pPr>
    </w:p>
    <w:p w14:paraId="15C111B2" w14:textId="77777777" w:rsidR="0092586B" w:rsidRPr="00FD6505" w:rsidRDefault="0092586B"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F278B8A" w14:textId="77777777" w:rsidR="00D56006" w:rsidRPr="00FD6505" w:rsidRDefault="00B81E21" w:rsidP="00FD6505">
      <w:pPr>
        <w:jc w:val="both"/>
        <w:rPr>
          <w:rFonts w:ascii="Arial" w:hAnsi="Arial" w:cs="Arial"/>
          <w:color w:val="000000" w:themeColor="text1"/>
          <w:sz w:val="22"/>
          <w:szCs w:val="22"/>
          <w:u w:val="single"/>
        </w:rPr>
      </w:pPr>
      <w:r w:rsidRPr="00FD6505">
        <w:rPr>
          <w:rFonts w:ascii="Arial" w:hAnsi="Arial" w:cs="Arial"/>
          <w:color w:val="000000" w:themeColor="text1"/>
          <w:sz w:val="22"/>
          <w:szCs w:val="22"/>
          <w:u w:val="single"/>
        </w:rPr>
        <w:t xml:space="preserve">Principle of the Development – </w:t>
      </w:r>
      <w:r w:rsidR="001D133E" w:rsidRPr="00FD6505">
        <w:rPr>
          <w:rFonts w:ascii="Arial" w:hAnsi="Arial" w:cs="Arial"/>
          <w:color w:val="000000" w:themeColor="text1"/>
          <w:sz w:val="22"/>
          <w:szCs w:val="22"/>
          <w:u w:val="single"/>
        </w:rPr>
        <w:t>Do the proposed amendments fall within the scope of s73?</w:t>
      </w:r>
    </w:p>
    <w:p w14:paraId="7B20D537" w14:textId="77777777" w:rsidR="005570AE" w:rsidRPr="00FD6505" w:rsidRDefault="005570AE" w:rsidP="00FD6505">
      <w:pPr>
        <w:jc w:val="both"/>
        <w:rPr>
          <w:rFonts w:ascii="Arial" w:hAnsi="Arial" w:cs="Arial"/>
          <w:color w:val="ED0000"/>
          <w:sz w:val="22"/>
          <w:szCs w:val="22"/>
        </w:rPr>
      </w:pPr>
    </w:p>
    <w:p w14:paraId="5359F1CB" w14:textId="77777777" w:rsidR="00674AAB" w:rsidRPr="00FD6505" w:rsidRDefault="00674AAB" w:rsidP="00FD6505">
      <w:pPr>
        <w:jc w:val="both"/>
        <w:rPr>
          <w:rFonts w:ascii="Arial" w:hAnsi="Arial" w:cs="Arial"/>
          <w:color w:val="212121"/>
          <w:sz w:val="22"/>
          <w:szCs w:val="22"/>
        </w:rPr>
      </w:pPr>
      <w:r w:rsidRPr="00FD6505">
        <w:rPr>
          <w:rFonts w:ascii="Arial" w:hAnsi="Arial" w:cs="Arial"/>
          <w:color w:val="212121"/>
          <w:sz w:val="22"/>
          <w:szCs w:val="22"/>
        </w:rPr>
        <w:lastRenderedPageBreak/>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C9DC878" w14:textId="77777777" w:rsidR="00D56006" w:rsidRPr="00FD6505" w:rsidRDefault="00D56006" w:rsidP="00FD6505">
      <w:pPr>
        <w:jc w:val="both"/>
        <w:rPr>
          <w:rFonts w:ascii="Arial" w:hAnsi="Arial" w:cs="Arial"/>
          <w:color w:val="ED0000"/>
          <w:sz w:val="22"/>
          <w:szCs w:val="22"/>
        </w:rPr>
      </w:pPr>
    </w:p>
    <w:p w14:paraId="4BD60258" w14:textId="77777777" w:rsidR="00E631A6" w:rsidRPr="00FD6505" w:rsidRDefault="00E631A6"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Whilst the proposed amendment forms the basis of this application, the Local Planning Authority must consider the acceptability of the development as amended and the planning impacts arising from the scheme as a whole.</w:t>
      </w:r>
    </w:p>
    <w:p w14:paraId="6C24C980" w14:textId="77777777" w:rsidR="00332B5F" w:rsidRPr="00FD6505" w:rsidRDefault="00332B5F" w:rsidP="00FD6505">
      <w:pPr>
        <w:jc w:val="both"/>
        <w:rPr>
          <w:rFonts w:ascii="Arial" w:hAnsi="Arial" w:cs="Arial"/>
          <w:color w:val="ED0000"/>
          <w:sz w:val="22"/>
          <w:szCs w:val="22"/>
        </w:rPr>
      </w:pPr>
    </w:p>
    <w:p w14:paraId="5A53240B" w14:textId="77777777" w:rsidR="00FE4D51" w:rsidRPr="00FD6505" w:rsidRDefault="00C67993" w:rsidP="00FD6505">
      <w:pPr>
        <w:jc w:val="both"/>
        <w:rPr>
          <w:rFonts w:ascii="Arial" w:hAnsi="Arial" w:cs="Arial"/>
          <w:color w:val="000000" w:themeColor="text1"/>
          <w:sz w:val="22"/>
          <w:szCs w:val="22"/>
          <w:u w:val="single"/>
        </w:rPr>
      </w:pPr>
      <w:r w:rsidRPr="00FD6505">
        <w:rPr>
          <w:rFonts w:ascii="Arial" w:hAnsi="Arial" w:cs="Arial"/>
          <w:color w:val="000000" w:themeColor="text1"/>
          <w:sz w:val="22"/>
          <w:szCs w:val="22"/>
          <w:u w:val="single"/>
        </w:rPr>
        <w:t xml:space="preserve">Changes in Circumstances - </w:t>
      </w:r>
      <w:r w:rsidR="00FE4D51" w:rsidRPr="00FD6505">
        <w:rPr>
          <w:rFonts w:ascii="Arial" w:hAnsi="Arial" w:cs="Arial"/>
          <w:color w:val="000000" w:themeColor="text1"/>
          <w:sz w:val="22"/>
          <w:szCs w:val="22"/>
          <w:u w:val="single"/>
        </w:rPr>
        <w:t>Has anything changed since the original permission?</w:t>
      </w:r>
    </w:p>
    <w:p w14:paraId="429A8D3E" w14:textId="77777777" w:rsidR="00C65C52" w:rsidRPr="00FD6505" w:rsidRDefault="00C65C52" w:rsidP="00FD6505">
      <w:pPr>
        <w:jc w:val="both"/>
        <w:rPr>
          <w:rFonts w:ascii="Arial" w:hAnsi="Arial" w:cs="Arial"/>
          <w:color w:val="ED0000"/>
          <w:sz w:val="22"/>
          <w:szCs w:val="22"/>
        </w:rPr>
      </w:pPr>
    </w:p>
    <w:p w14:paraId="3E2955CC" w14:textId="07C77FFA" w:rsidR="003006A8" w:rsidRPr="00FD6505" w:rsidRDefault="003006A8"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Since the grant of planning permission </w:t>
      </w:r>
      <w:r w:rsidR="00EE1848" w:rsidRPr="00FD6505">
        <w:rPr>
          <w:rFonts w:ascii="Arial" w:eastAsia="Arial" w:hAnsi="Arial" w:cs="Arial"/>
          <w:sz w:val="22"/>
          <w:szCs w:val="22"/>
        </w:rPr>
        <w:t xml:space="preserve">E/11/0038/FUL </w:t>
      </w:r>
      <w:r w:rsidRPr="00FD6505">
        <w:rPr>
          <w:rFonts w:ascii="Arial" w:hAnsi="Arial" w:cs="Arial"/>
          <w:color w:val="000000" w:themeColor="text1"/>
          <w:sz w:val="22"/>
          <w:szCs w:val="22"/>
        </w:rPr>
        <w:t>consideration has been given to:</w:t>
      </w:r>
      <w:r w:rsidR="00514BAD" w:rsidRPr="00FD6505">
        <w:rPr>
          <w:rFonts w:ascii="Arial" w:hAnsi="Arial" w:cs="Arial"/>
          <w:color w:val="000000" w:themeColor="text1"/>
          <w:sz w:val="22"/>
          <w:szCs w:val="22"/>
        </w:rPr>
        <w:t xml:space="preserve"> </w:t>
      </w:r>
    </w:p>
    <w:p w14:paraId="52CD3785" w14:textId="77777777" w:rsidR="003006A8" w:rsidRPr="00FD6505" w:rsidRDefault="003006A8" w:rsidP="00FD6505">
      <w:pPr>
        <w:jc w:val="both"/>
        <w:rPr>
          <w:rFonts w:ascii="Arial" w:hAnsi="Arial" w:cs="Arial"/>
          <w:color w:val="000000" w:themeColor="text1"/>
          <w:sz w:val="22"/>
          <w:szCs w:val="22"/>
        </w:rPr>
      </w:pPr>
    </w:p>
    <w:p w14:paraId="25D7BCF0" w14:textId="77777777" w:rsidR="000623A8" w:rsidRPr="00FD6505" w:rsidRDefault="000623A8" w:rsidP="00FD6505">
      <w:pPr>
        <w:pStyle w:val="ListParagraph"/>
        <w:numPr>
          <w:ilvl w:val="0"/>
          <w:numId w:val="47"/>
        </w:numPr>
        <w:jc w:val="both"/>
        <w:rPr>
          <w:rFonts w:ascii="Arial" w:hAnsi="Arial" w:cs="Arial"/>
          <w:color w:val="000000" w:themeColor="text1"/>
          <w:sz w:val="22"/>
          <w:szCs w:val="22"/>
        </w:rPr>
      </w:pPr>
      <w:r w:rsidRPr="00FD6505">
        <w:rPr>
          <w:rFonts w:ascii="Arial" w:hAnsi="Arial" w:cs="Arial"/>
          <w:color w:val="000000" w:themeColor="text1"/>
          <w:sz w:val="22"/>
          <w:szCs w:val="22"/>
        </w:rPr>
        <w:t>changes in development plan policy;</w:t>
      </w:r>
    </w:p>
    <w:p w14:paraId="4DBEB800" w14:textId="77777777" w:rsidR="00737557" w:rsidRPr="00FD6505" w:rsidRDefault="00737557" w:rsidP="00FD6505">
      <w:pPr>
        <w:jc w:val="both"/>
        <w:rPr>
          <w:rFonts w:ascii="Arial" w:hAnsi="Arial" w:cs="Arial"/>
          <w:color w:val="000000" w:themeColor="text1"/>
          <w:sz w:val="22"/>
          <w:szCs w:val="22"/>
        </w:rPr>
      </w:pPr>
    </w:p>
    <w:p w14:paraId="3017B021" w14:textId="4CE8EFD5" w:rsidR="00737557" w:rsidRPr="00FD6505" w:rsidRDefault="00737557"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The Wiltshire Core Strategy was adopted in 2015 and supersedes the previous East Kennet Local Plan except for any saved policies of which none are relevant to the development as proposed.</w:t>
      </w:r>
    </w:p>
    <w:p w14:paraId="677C304E" w14:textId="77777777" w:rsidR="00737557" w:rsidRPr="00FD6505" w:rsidRDefault="00737557" w:rsidP="00FD6505">
      <w:pPr>
        <w:jc w:val="both"/>
        <w:rPr>
          <w:rFonts w:ascii="Arial" w:hAnsi="Arial" w:cs="Arial"/>
          <w:color w:val="000000" w:themeColor="text1"/>
          <w:sz w:val="22"/>
          <w:szCs w:val="22"/>
        </w:rPr>
      </w:pPr>
    </w:p>
    <w:p w14:paraId="607811EF" w14:textId="77777777" w:rsidR="000623A8" w:rsidRPr="00FD6505" w:rsidRDefault="000623A8" w:rsidP="00FD6505">
      <w:pPr>
        <w:pStyle w:val="ListParagraph"/>
        <w:numPr>
          <w:ilvl w:val="0"/>
          <w:numId w:val="47"/>
        </w:numPr>
        <w:jc w:val="both"/>
        <w:rPr>
          <w:rFonts w:ascii="Arial" w:hAnsi="Arial" w:cs="Arial"/>
          <w:color w:val="000000" w:themeColor="text1"/>
          <w:sz w:val="22"/>
          <w:szCs w:val="22"/>
        </w:rPr>
      </w:pPr>
      <w:r w:rsidRPr="00FD6505">
        <w:rPr>
          <w:rFonts w:ascii="Arial" w:hAnsi="Arial" w:cs="Arial"/>
          <w:color w:val="000000" w:themeColor="text1"/>
          <w:sz w:val="22"/>
          <w:szCs w:val="22"/>
        </w:rPr>
        <w:t>updates to national policy;</w:t>
      </w:r>
    </w:p>
    <w:p w14:paraId="4D717C8E" w14:textId="77777777" w:rsidR="00737557" w:rsidRPr="00FD6505" w:rsidRDefault="00737557" w:rsidP="00FD6505">
      <w:pPr>
        <w:jc w:val="both"/>
        <w:rPr>
          <w:rFonts w:ascii="Arial" w:hAnsi="Arial" w:cs="Arial"/>
          <w:color w:val="000000" w:themeColor="text1"/>
          <w:sz w:val="22"/>
          <w:szCs w:val="22"/>
        </w:rPr>
      </w:pPr>
    </w:p>
    <w:p w14:paraId="2184409E" w14:textId="06E54D03" w:rsidR="001D0405" w:rsidRPr="00FD6505" w:rsidRDefault="001E2A37" w:rsidP="00FD6505">
      <w:pPr>
        <w:jc w:val="both"/>
        <w:rPr>
          <w:rFonts w:ascii="Arial" w:hAnsi="Arial" w:cs="Arial"/>
          <w:color w:val="000000" w:themeColor="text1"/>
          <w:sz w:val="22"/>
          <w:szCs w:val="22"/>
        </w:rPr>
      </w:pPr>
      <w:r w:rsidRPr="001E2A37">
        <w:rPr>
          <w:rFonts w:ascii="Arial" w:hAnsi="Arial" w:cs="Arial"/>
          <w:color w:val="000000" w:themeColor="text1"/>
          <w:sz w:val="22"/>
          <w:szCs w:val="22"/>
        </w:rPr>
        <w:t>The NPPF was first published in 2012 and has been amended several times since. The current version was published in August 2026</w:t>
      </w:r>
      <w:r w:rsidR="001D0405" w:rsidRPr="00FD6505">
        <w:rPr>
          <w:rFonts w:ascii="Arial" w:hAnsi="Arial" w:cs="Arial"/>
          <w:color w:val="000000" w:themeColor="text1"/>
          <w:sz w:val="22"/>
          <w:szCs w:val="22"/>
        </w:rPr>
        <w:t>.</w:t>
      </w:r>
    </w:p>
    <w:p w14:paraId="2C67CCFC" w14:textId="77777777" w:rsidR="00737557" w:rsidRPr="00FD6505" w:rsidRDefault="00737557" w:rsidP="00FD6505">
      <w:pPr>
        <w:jc w:val="both"/>
        <w:rPr>
          <w:rFonts w:ascii="Arial" w:hAnsi="Arial" w:cs="Arial"/>
          <w:color w:val="000000" w:themeColor="text1"/>
          <w:sz w:val="22"/>
          <w:szCs w:val="22"/>
        </w:rPr>
      </w:pPr>
    </w:p>
    <w:p w14:paraId="15391666" w14:textId="6A655542" w:rsidR="003006A8" w:rsidRPr="00FD6505" w:rsidRDefault="003006A8"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Officers conclude that these changes</w:t>
      </w:r>
      <w:r w:rsidR="001D0405" w:rsidRPr="00FD6505">
        <w:rPr>
          <w:rFonts w:ascii="Arial" w:hAnsi="Arial" w:cs="Arial"/>
          <w:color w:val="000000" w:themeColor="text1"/>
          <w:sz w:val="22"/>
          <w:szCs w:val="22"/>
        </w:rPr>
        <w:t xml:space="preserve"> to Local and National Policy</w:t>
      </w:r>
      <w:r w:rsidRPr="00FD6505">
        <w:rPr>
          <w:rFonts w:ascii="Arial" w:hAnsi="Arial" w:cs="Arial"/>
          <w:color w:val="000000" w:themeColor="text1"/>
          <w:sz w:val="22"/>
          <w:szCs w:val="22"/>
        </w:rPr>
        <w:t xml:space="preserve"> do not materially affect the </w:t>
      </w:r>
      <w:r w:rsidR="00737557" w:rsidRPr="00FD6505">
        <w:rPr>
          <w:rFonts w:ascii="Arial" w:hAnsi="Arial" w:cs="Arial"/>
          <w:color w:val="000000" w:themeColor="text1"/>
          <w:sz w:val="22"/>
          <w:szCs w:val="22"/>
        </w:rPr>
        <w:t>Council’s assessment and conclusions in relation to</w:t>
      </w:r>
      <w:r w:rsidRPr="00FD6505">
        <w:rPr>
          <w:rFonts w:ascii="Arial" w:hAnsi="Arial" w:cs="Arial"/>
          <w:color w:val="000000" w:themeColor="text1"/>
          <w:sz w:val="22"/>
          <w:szCs w:val="22"/>
        </w:rPr>
        <w:t xml:space="preserve"> the amended development.</w:t>
      </w:r>
    </w:p>
    <w:p w14:paraId="4A1D06AB" w14:textId="77777777" w:rsidR="00CC68C6" w:rsidRPr="00FD6505" w:rsidRDefault="00CC68C6" w:rsidP="00FD6505">
      <w:pPr>
        <w:jc w:val="both"/>
        <w:rPr>
          <w:rFonts w:ascii="Arial" w:hAnsi="Arial" w:cs="Arial"/>
          <w:color w:val="000000" w:themeColor="text1"/>
          <w:sz w:val="22"/>
          <w:szCs w:val="22"/>
        </w:rPr>
      </w:pPr>
    </w:p>
    <w:p w14:paraId="60DB211A" w14:textId="77777777" w:rsidR="00C67993" w:rsidRPr="00FD6505" w:rsidRDefault="00D56006" w:rsidP="00FD6505">
      <w:pPr>
        <w:jc w:val="both"/>
        <w:rPr>
          <w:rFonts w:ascii="Arial" w:hAnsi="Arial" w:cs="Arial"/>
          <w:color w:val="000000" w:themeColor="text1"/>
          <w:sz w:val="22"/>
          <w:szCs w:val="22"/>
          <w:u w:val="single"/>
        </w:rPr>
      </w:pPr>
      <w:r w:rsidRPr="00FD6505">
        <w:rPr>
          <w:rFonts w:ascii="Arial" w:hAnsi="Arial" w:cs="Arial"/>
          <w:color w:val="000000" w:themeColor="text1"/>
          <w:sz w:val="22"/>
          <w:szCs w:val="22"/>
          <w:u w:val="single"/>
        </w:rPr>
        <w:t>Compliance with the Development Plan</w:t>
      </w:r>
      <w:r w:rsidR="00C67993" w:rsidRPr="00FD6505">
        <w:rPr>
          <w:rFonts w:ascii="Arial" w:hAnsi="Arial" w:cs="Arial"/>
          <w:color w:val="000000" w:themeColor="text1"/>
          <w:sz w:val="22"/>
          <w:szCs w:val="22"/>
          <w:u w:val="single"/>
        </w:rPr>
        <w:t xml:space="preserve"> - Is the development as amended still acceptable?</w:t>
      </w:r>
    </w:p>
    <w:p w14:paraId="6EBB1C40" w14:textId="77777777" w:rsidR="003B6996" w:rsidRPr="00FD6505" w:rsidRDefault="003B6996" w:rsidP="00FD6505">
      <w:pPr>
        <w:jc w:val="both"/>
        <w:rPr>
          <w:rFonts w:ascii="Arial" w:hAnsi="Arial" w:cs="Arial"/>
          <w:color w:val="000000" w:themeColor="text1"/>
          <w:sz w:val="22"/>
          <w:szCs w:val="22"/>
          <w:u w:val="single"/>
        </w:rPr>
      </w:pPr>
    </w:p>
    <w:p w14:paraId="18ACAC02" w14:textId="74F6B811" w:rsidR="00955EE4" w:rsidRPr="00FD6505" w:rsidRDefault="00955EE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Amenity</w:t>
      </w:r>
    </w:p>
    <w:p w14:paraId="11B18AFF" w14:textId="77777777" w:rsidR="00EF5814" w:rsidRPr="00FD6505" w:rsidRDefault="00EF5814" w:rsidP="00FD6505">
      <w:pPr>
        <w:jc w:val="both"/>
        <w:rPr>
          <w:rFonts w:ascii="Arial" w:hAnsi="Arial" w:cs="Arial"/>
          <w:color w:val="000000" w:themeColor="text1"/>
          <w:sz w:val="22"/>
          <w:szCs w:val="22"/>
        </w:rPr>
      </w:pPr>
    </w:p>
    <w:p w14:paraId="7DCA5490" w14:textId="77777777" w:rsidR="00EF5814" w:rsidRPr="00FD6505" w:rsidRDefault="00EF581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Point vii of Core Policy 57 - Ensuring High Quality Design and Place Shaping of the Wiltshire Core Strategy seeks to ensure that developments do not adversely affect neighbouring properties.</w:t>
      </w:r>
    </w:p>
    <w:p w14:paraId="561B1405" w14:textId="77777777" w:rsidR="00EF5814" w:rsidRPr="00FD6505" w:rsidRDefault="00EF5814" w:rsidP="00FD6505">
      <w:pPr>
        <w:jc w:val="both"/>
        <w:rPr>
          <w:rFonts w:ascii="Arial" w:hAnsi="Arial" w:cs="Arial"/>
          <w:color w:val="000000" w:themeColor="text1"/>
          <w:sz w:val="22"/>
          <w:szCs w:val="22"/>
        </w:rPr>
      </w:pPr>
    </w:p>
    <w:p w14:paraId="67DBD975" w14:textId="77777777" w:rsidR="00EF5814" w:rsidRPr="00FD6505" w:rsidRDefault="00EF581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228EE37" w14:textId="77777777" w:rsidR="00955EE4" w:rsidRPr="00FD6505" w:rsidRDefault="00955EE4" w:rsidP="00FD6505">
      <w:pPr>
        <w:jc w:val="both"/>
        <w:rPr>
          <w:rFonts w:ascii="Arial" w:hAnsi="Arial" w:cs="Arial"/>
          <w:color w:val="000000" w:themeColor="text1"/>
          <w:sz w:val="22"/>
          <w:szCs w:val="22"/>
          <w:u w:val="single"/>
        </w:rPr>
      </w:pPr>
    </w:p>
    <w:p w14:paraId="4D5EBDEF" w14:textId="336F450D" w:rsidR="00955EE4" w:rsidRPr="00FD6505" w:rsidRDefault="00955EE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The application seeks to vary the approved hours of operation to permit the car wash to operate on Sundays between 10:00 and 16:00. In support of the proposal, the applicant states that Sunday trading would be restricted to hand washing only and that no mechanical washing equipment would be used. The application states that noise associated with hand washing would be minimal; however, no acoustic assessment or other technical evidence has been submitted to substantiate this claim or demonstrate that the proposal would not result in unacceptable impacts on neighbouring residents. </w:t>
      </w:r>
    </w:p>
    <w:p w14:paraId="16FD3305" w14:textId="77777777" w:rsidR="00955EE4" w:rsidRPr="00FD6505" w:rsidRDefault="00955EE4" w:rsidP="00FD6505">
      <w:pPr>
        <w:jc w:val="both"/>
        <w:rPr>
          <w:rFonts w:ascii="Arial" w:hAnsi="Arial" w:cs="Arial"/>
          <w:color w:val="000000" w:themeColor="text1"/>
          <w:sz w:val="22"/>
          <w:szCs w:val="22"/>
        </w:rPr>
      </w:pPr>
    </w:p>
    <w:p w14:paraId="46A9474D" w14:textId="77777777" w:rsidR="00955EE4" w:rsidRPr="00FD6505" w:rsidRDefault="00955EE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The Council's Public Protection Team objects to the proposal. It is advised that a restriction limiting Sunday operation to hand washing only would be difficult to monitor and enforce in practice. Any use of pressure washers or other equipment could occur intermittently and for </w:t>
      </w:r>
      <w:r w:rsidRPr="00FD6505">
        <w:rPr>
          <w:rFonts w:ascii="Arial" w:hAnsi="Arial" w:cs="Arial"/>
          <w:color w:val="000000" w:themeColor="text1"/>
          <w:sz w:val="22"/>
          <w:szCs w:val="22"/>
        </w:rPr>
        <w:lastRenderedPageBreak/>
        <w:t>relatively short periods, making it challenging for the Local Planning Authority to investigate and evidence breaches of planning control. Officers therefore agree that such a condition would fail to provide certainty that noise impacts could be adequately controlled.</w:t>
      </w:r>
    </w:p>
    <w:p w14:paraId="7941213B" w14:textId="77777777" w:rsidR="00955EE4" w:rsidRPr="00FD6505" w:rsidRDefault="00955EE4" w:rsidP="00FD6505">
      <w:pPr>
        <w:jc w:val="both"/>
        <w:rPr>
          <w:rFonts w:ascii="Arial" w:hAnsi="Arial" w:cs="Arial"/>
          <w:color w:val="000000" w:themeColor="text1"/>
          <w:sz w:val="22"/>
          <w:szCs w:val="22"/>
        </w:rPr>
      </w:pPr>
    </w:p>
    <w:p w14:paraId="672127C4" w14:textId="4EB8C236" w:rsidR="00955EE4" w:rsidRPr="00FD6505" w:rsidRDefault="00955EE4"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The site is situated within an established residential area where occupiers can reasonably expect a greater degree of tranquillity on Sundays. The restriction currently in place was imposed specifically to safeguard residential amenity and, despite a number of previous applications, the Council's concerns regarding Sunday operation remain. In the absence of robust evidence demonstrating that the proposal would not result in noise and disturbance harmful to neighbouring occupiers, officers are unable to conclude that the variation would preserve residential amenity.</w:t>
      </w:r>
    </w:p>
    <w:p w14:paraId="1C78A8DF" w14:textId="77777777" w:rsidR="00781776" w:rsidRPr="00FD6505" w:rsidRDefault="00781776" w:rsidP="00FD6505">
      <w:pPr>
        <w:jc w:val="both"/>
        <w:rPr>
          <w:rFonts w:ascii="Arial" w:hAnsi="Arial" w:cs="Arial"/>
          <w:color w:val="000000" w:themeColor="text1"/>
          <w:sz w:val="22"/>
          <w:szCs w:val="22"/>
        </w:rPr>
      </w:pPr>
    </w:p>
    <w:p w14:paraId="397E0EC4" w14:textId="5C3EC423" w:rsidR="000D6131" w:rsidRPr="00FD6505" w:rsidRDefault="000D6131"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Furthermore, officers are not satisfied that a condition restricting Sunday trading to hand washing only would meet the tests for planning conditions set out within Policy DM6 of the NPPF. In particular, such a condition would not be sufficiently capable of effective enforcement. The acceptability of the proposal relies upon the ongoing absence of pressure washers and other equipment, yet any breach may occur intermittently and for short periods, making it difficult for the Local Planning Authority to investigate and secure compliance. The proposed changes to the wording of condition 1 of </w:t>
      </w:r>
      <w:r w:rsidRPr="00FD6505">
        <w:rPr>
          <w:rFonts w:ascii="Arial" w:eastAsia="Arial" w:hAnsi="Arial" w:cs="Arial"/>
          <w:sz w:val="22"/>
          <w:szCs w:val="22"/>
        </w:rPr>
        <w:t>E/11/0038/FUL</w:t>
      </w:r>
      <w:r w:rsidRPr="00FD6505">
        <w:rPr>
          <w:rFonts w:ascii="Arial" w:hAnsi="Arial" w:cs="Arial"/>
          <w:color w:val="000000" w:themeColor="text1"/>
          <w:sz w:val="22"/>
          <w:szCs w:val="22"/>
        </w:rPr>
        <w:t xml:space="preserve"> therefore fail to provide certainty that neighbouring amenity would be adequately protected.</w:t>
      </w:r>
    </w:p>
    <w:p w14:paraId="627120F8" w14:textId="77777777" w:rsidR="00781776" w:rsidRPr="00FD6505" w:rsidRDefault="00781776" w:rsidP="00FD6505">
      <w:pPr>
        <w:jc w:val="both"/>
        <w:rPr>
          <w:rFonts w:ascii="Arial" w:hAnsi="Arial" w:cs="Arial"/>
          <w:color w:val="000000" w:themeColor="text1"/>
          <w:sz w:val="22"/>
          <w:szCs w:val="22"/>
        </w:rPr>
      </w:pPr>
    </w:p>
    <w:p w14:paraId="34B05E33" w14:textId="14EDBE2B" w:rsidR="003249D9" w:rsidRPr="00FD6505" w:rsidRDefault="003249D9"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Planning history</w:t>
      </w:r>
    </w:p>
    <w:p w14:paraId="7FC0A0C0" w14:textId="77777777" w:rsidR="003249D9" w:rsidRPr="00FD6505" w:rsidRDefault="003249D9" w:rsidP="00FD6505">
      <w:pPr>
        <w:jc w:val="both"/>
        <w:rPr>
          <w:rFonts w:ascii="Arial" w:hAnsi="Arial" w:cs="Arial"/>
          <w:color w:val="000000" w:themeColor="text1"/>
          <w:sz w:val="22"/>
          <w:szCs w:val="22"/>
        </w:rPr>
      </w:pPr>
    </w:p>
    <w:p w14:paraId="7A645D4F" w14:textId="4D805E15" w:rsidR="003249D9" w:rsidRPr="00FD6505" w:rsidRDefault="003249D9"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Officers note that this is the fourth application seeking to enable Sunday operation of the car wash business. Similar applications were submitted in 2012, 2013 and 2024. One application was refused and two were subsequently withdrawn following concerns raised regarding the impact of noise and disturbance on neighbouring residential occupiers. Whilst each application must be determined on its own merits, the planning history demonstrates a longstanding concern regarding Sunday operation of the site. </w:t>
      </w:r>
      <w:r w:rsidR="00B1017E" w:rsidRPr="00FD6505">
        <w:rPr>
          <w:rFonts w:ascii="Arial" w:hAnsi="Arial" w:cs="Arial"/>
          <w:color w:val="000000" w:themeColor="text1"/>
          <w:sz w:val="22"/>
          <w:szCs w:val="22"/>
        </w:rPr>
        <w:t xml:space="preserve">Officers are not satisfied that the current submission provides any substantive new evidence capable of materially altering the conclusions previously reached by the Council. In particular, no acoustic assessment has been </w:t>
      </w:r>
      <w:r w:rsidR="00751692" w:rsidRPr="00FD6505">
        <w:rPr>
          <w:rFonts w:ascii="Arial" w:hAnsi="Arial" w:cs="Arial"/>
          <w:color w:val="000000" w:themeColor="text1"/>
          <w:sz w:val="22"/>
          <w:szCs w:val="22"/>
        </w:rPr>
        <w:t>submitted,</w:t>
      </w:r>
      <w:r w:rsidR="00B1017E" w:rsidRPr="00FD6505">
        <w:rPr>
          <w:rFonts w:ascii="Arial" w:hAnsi="Arial" w:cs="Arial"/>
          <w:color w:val="000000" w:themeColor="text1"/>
          <w:sz w:val="22"/>
          <w:szCs w:val="22"/>
        </w:rPr>
        <w:t xml:space="preserve"> and no alternative mitigation strategy has been proposed beyond the hand-wash-only restriction, which Public Protection considers would be difficult to monitor and enforce</w:t>
      </w:r>
      <w:r w:rsidRPr="00FD6505">
        <w:rPr>
          <w:rFonts w:ascii="Arial" w:hAnsi="Arial" w:cs="Arial"/>
          <w:color w:val="000000" w:themeColor="text1"/>
          <w:sz w:val="22"/>
          <w:szCs w:val="22"/>
        </w:rPr>
        <w:t>.</w:t>
      </w:r>
    </w:p>
    <w:p w14:paraId="74FD1333" w14:textId="77777777" w:rsidR="00EB5D42" w:rsidRPr="00FD6505" w:rsidRDefault="00EB5D42" w:rsidP="00FD6505">
      <w:pPr>
        <w:jc w:val="both"/>
        <w:rPr>
          <w:rFonts w:ascii="Arial" w:hAnsi="Arial" w:cs="Arial"/>
          <w:color w:val="000000" w:themeColor="text1"/>
          <w:sz w:val="22"/>
          <w:szCs w:val="22"/>
        </w:rPr>
      </w:pPr>
    </w:p>
    <w:p w14:paraId="37482246" w14:textId="2D01576B" w:rsidR="00EB5D42" w:rsidRDefault="00EB5D42"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The planning history also demonstrates that concerns regarding noise from the operation of the site are not merely theoretical. Historic investigations undertaken by Public Protection identified complaints from neighbouring residents and </w:t>
      </w:r>
      <w:r w:rsidR="00F81FF5" w:rsidRPr="00F81FF5">
        <w:rPr>
          <w:rFonts w:ascii="Arial" w:hAnsi="Arial" w:cs="Arial"/>
          <w:color w:val="000000" w:themeColor="text1"/>
          <w:sz w:val="22"/>
          <w:szCs w:val="22"/>
        </w:rPr>
        <w:t>noise associated with pressure washing activities was previously found to be intrusive</w:t>
      </w:r>
      <w:r w:rsidRPr="00F81FF5">
        <w:rPr>
          <w:rFonts w:ascii="Arial" w:hAnsi="Arial" w:cs="Arial"/>
          <w:color w:val="000000" w:themeColor="text1"/>
          <w:sz w:val="22"/>
          <w:szCs w:val="22"/>
        </w:rPr>
        <w:t>, particularly</w:t>
      </w:r>
      <w:r w:rsidRPr="00FD6505">
        <w:rPr>
          <w:rFonts w:ascii="Arial" w:hAnsi="Arial" w:cs="Arial"/>
          <w:color w:val="000000" w:themeColor="text1"/>
          <w:sz w:val="22"/>
          <w:szCs w:val="22"/>
        </w:rPr>
        <w:t xml:space="preserve"> during quieter periods. This background is a material consideration and reinforces the need for clear and effective controls to safeguard residential amenity. Furthermore, the third party representations received </w:t>
      </w:r>
      <w:r w:rsidR="00EA3EA3" w:rsidRPr="00FD6505">
        <w:rPr>
          <w:rFonts w:ascii="Arial" w:hAnsi="Arial" w:cs="Arial"/>
          <w:color w:val="000000" w:themeColor="text1"/>
          <w:sz w:val="22"/>
          <w:szCs w:val="22"/>
        </w:rPr>
        <w:t xml:space="preserve">for this current application reinforce the fact that the site and car wash operations are noisy and that there is a notable peace and quiet on a Sunday for neighbouring properties when the car wash is closed. </w:t>
      </w:r>
    </w:p>
    <w:p w14:paraId="60B558BE" w14:textId="77777777" w:rsidR="00D23602" w:rsidRDefault="00D23602" w:rsidP="00FD6505">
      <w:pPr>
        <w:jc w:val="both"/>
        <w:rPr>
          <w:rFonts w:ascii="Arial" w:hAnsi="Arial" w:cs="Arial"/>
          <w:color w:val="000000" w:themeColor="text1"/>
          <w:sz w:val="22"/>
          <w:szCs w:val="22"/>
        </w:rPr>
      </w:pPr>
    </w:p>
    <w:p w14:paraId="27659C98" w14:textId="5B513DCB" w:rsidR="00D23602" w:rsidRPr="00D23602" w:rsidRDefault="00D23602" w:rsidP="00D23602">
      <w:pPr>
        <w:jc w:val="both"/>
        <w:rPr>
          <w:rFonts w:ascii="Arial" w:hAnsi="Arial" w:cs="Arial"/>
          <w:color w:val="000000" w:themeColor="text1"/>
          <w:sz w:val="22"/>
          <w:szCs w:val="22"/>
        </w:rPr>
      </w:pPr>
      <w:r w:rsidRPr="00D23602">
        <w:rPr>
          <w:rFonts w:ascii="Arial" w:hAnsi="Arial" w:cs="Arial"/>
          <w:color w:val="000000" w:themeColor="text1"/>
          <w:sz w:val="22"/>
          <w:szCs w:val="22"/>
        </w:rPr>
        <w:t xml:space="preserve">Officers are not satisfied that circumstances have materially changed since the previous </w:t>
      </w:r>
      <w:r w:rsidR="00C56D16">
        <w:rPr>
          <w:rFonts w:ascii="Arial" w:hAnsi="Arial" w:cs="Arial"/>
          <w:color w:val="000000" w:themeColor="text1"/>
          <w:sz w:val="22"/>
          <w:szCs w:val="22"/>
        </w:rPr>
        <w:t>applications</w:t>
      </w:r>
      <w:r>
        <w:rPr>
          <w:rFonts w:ascii="Arial" w:hAnsi="Arial" w:cs="Arial"/>
          <w:color w:val="000000" w:themeColor="text1"/>
          <w:sz w:val="22"/>
          <w:szCs w:val="22"/>
        </w:rPr>
        <w:t xml:space="preserve"> </w:t>
      </w:r>
      <w:r w:rsidR="00812534">
        <w:rPr>
          <w:rFonts w:ascii="Arial" w:hAnsi="Arial" w:cs="Arial"/>
          <w:color w:val="000000" w:themeColor="text1"/>
          <w:sz w:val="22"/>
          <w:szCs w:val="22"/>
        </w:rPr>
        <w:t xml:space="preserve">seeking </w:t>
      </w:r>
      <w:r w:rsidR="00C56D16">
        <w:rPr>
          <w:rFonts w:ascii="Arial" w:hAnsi="Arial" w:cs="Arial"/>
          <w:color w:val="000000" w:themeColor="text1"/>
          <w:sz w:val="22"/>
          <w:szCs w:val="22"/>
        </w:rPr>
        <w:t xml:space="preserve">consent </w:t>
      </w:r>
      <w:r w:rsidR="00812534">
        <w:rPr>
          <w:rFonts w:ascii="Arial" w:hAnsi="Arial" w:cs="Arial"/>
          <w:color w:val="000000" w:themeColor="text1"/>
          <w:sz w:val="22"/>
          <w:szCs w:val="22"/>
        </w:rPr>
        <w:t>to allow Sunday trading for the car wash,</w:t>
      </w:r>
      <w:r w:rsidRPr="00D23602">
        <w:rPr>
          <w:rFonts w:ascii="Arial" w:hAnsi="Arial" w:cs="Arial"/>
          <w:color w:val="000000" w:themeColor="text1"/>
          <w:sz w:val="22"/>
          <w:szCs w:val="22"/>
        </w:rPr>
        <w:t xml:space="preserve"> that a different conclusion should now be reached</w:t>
      </w:r>
      <w:r>
        <w:rPr>
          <w:rFonts w:ascii="Arial" w:hAnsi="Arial" w:cs="Arial"/>
          <w:color w:val="000000" w:themeColor="text1"/>
          <w:sz w:val="22"/>
          <w:szCs w:val="22"/>
        </w:rPr>
        <w:t>.</w:t>
      </w:r>
    </w:p>
    <w:p w14:paraId="11A455D3" w14:textId="77777777" w:rsidR="00CD4D96" w:rsidRPr="00FD6505" w:rsidRDefault="00CD4D96" w:rsidP="00FD6505">
      <w:pPr>
        <w:jc w:val="both"/>
        <w:rPr>
          <w:rFonts w:ascii="Arial" w:hAnsi="Arial" w:cs="Arial"/>
          <w:color w:val="000000" w:themeColor="text1"/>
          <w:sz w:val="22"/>
          <w:szCs w:val="22"/>
          <w:u w:val="single"/>
        </w:rPr>
      </w:pPr>
    </w:p>
    <w:p w14:paraId="256FF28D" w14:textId="62672ACA" w:rsidR="00CD4D96" w:rsidRPr="00FD6505" w:rsidRDefault="00CD4D96"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Highways</w:t>
      </w:r>
    </w:p>
    <w:p w14:paraId="2352F9C5" w14:textId="77777777" w:rsidR="00CD4D96" w:rsidRPr="00FD6505" w:rsidRDefault="00CD4D96" w:rsidP="00FD6505">
      <w:pPr>
        <w:jc w:val="both"/>
        <w:rPr>
          <w:rFonts w:ascii="Arial" w:hAnsi="Arial" w:cs="Arial"/>
          <w:color w:val="000000" w:themeColor="text1"/>
          <w:sz w:val="22"/>
          <w:szCs w:val="22"/>
        </w:rPr>
      </w:pPr>
    </w:p>
    <w:p w14:paraId="2B011357" w14:textId="33EE79AF" w:rsidR="00D3207F" w:rsidRPr="00FD6505" w:rsidRDefault="00D3207F" w:rsidP="00FD6505">
      <w:pPr>
        <w:jc w:val="both"/>
        <w:rPr>
          <w:rFonts w:ascii="Arial" w:hAnsi="Arial" w:cs="Arial"/>
          <w:color w:val="000000" w:themeColor="text1"/>
          <w:sz w:val="22"/>
          <w:szCs w:val="22"/>
        </w:rPr>
      </w:pPr>
      <w:r w:rsidRPr="00FD6505">
        <w:rPr>
          <w:rFonts w:ascii="Arial" w:hAnsi="Arial" w:cs="Arial"/>
          <w:color w:val="000000" w:themeColor="text1"/>
          <w:sz w:val="22"/>
          <w:szCs w:val="22"/>
        </w:rPr>
        <w:t xml:space="preserve">The Highway Authority raises no objection to the proposal. Given that the application relates solely to a variation of operating hours and does not involve any alterations to the site's access, parking provision or layout, it is not considered that the proposed Sunday operation would </w:t>
      </w:r>
      <w:r w:rsidRPr="00FD6505">
        <w:rPr>
          <w:rFonts w:ascii="Arial" w:hAnsi="Arial" w:cs="Arial"/>
          <w:color w:val="000000" w:themeColor="text1"/>
          <w:sz w:val="22"/>
          <w:szCs w:val="22"/>
        </w:rPr>
        <w:lastRenderedPageBreak/>
        <w:t xml:space="preserve">have a material impact on highway safety or the operation of the local highway network. The proposal is therefore acceptable from a </w:t>
      </w:r>
      <w:r w:rsidR="00751692" w:rsidRPr="00FD6505">
        <w:rPr>
          <w:rFonts w:ascii="Arial" w:hAnsi="Arial" w:cs="Arial"/>
          <w:color w:val="000000" w:themeColor="text1"/>
          <w:sz w:val="22"/>
          <w:szCs w:val="22"/>
        </w:rPr>
        <w:t>highway</w:t>
      </w:r>
      <w:r w:rsidRPr="00FD6505">
        <w:rPr>
          <w:rFonts w:ascii="Arial" w:hAnsi="Arial" w:cs="Arial"/>
          <w:color w:val="000000" w:themeColor="text1"/>
          <w:sz w:val="22"/>
          <w:szCs w:val="22"/>
        </w:rPr>
        <w:t xml:space="preserve"> perspective.</w:t>
      </w:r>
    </w:p>
    <w:p w14:paraId="5191D981" w14:textId="77777777" w:rsidR="00BB43E5" w:rsidRPr="00FD6505" w:rsidRDefault="00BB43E5" w:rsidP="00FD6505">
      <w:pPr>
        <w:jc w:val="both"/>
        <w:rPr>
          <w:rFonts w:ascii="Arial" w:hAnsi="Arial" w:cs="Arial"/>
          <w:color w:val="ED0000"/>
          <w:sz w:val="22"/>
          <w:szCs w:val="22"/>
        </w:rPr>
      </w:pPr>
    </w:p>
    <w:p w14:paraId="6A621D3A" w14:textId="77777777" w:rsidR="00F7609E" w:rsidRPr="00FD6505" w:rsidRDefault="00F7609E" w:rsidP="00FD6505">
      <w:pPr>
        <w:jc w:val="both"/>
        <w:rPr>
          <w:rFonts w:ascii="Arial" w:hAnsi="Arial" w:cs="Arial"/>
          <w:b/>
          <w:bCs/>
          <w:sz w:val="22"/>
          <w:szCs w:val="22"/>
        </w:rPr>
      </w:pPr>
      <w:r w:rsidRPr="00FD6505">
        <w:rPr>
          <w:rFonts w:ascii="Arial" w:hAnsi="Arial" w:cs="Arial"/>
          <w:b/>
          <w:bCs/>
          <w:sz w:val="22"/>
          <w:szCs w:val="22"/>
        </w:rPr>
        <w:t>PLANNING BALANCE AND CONCLUSION</w:t>
      </w:r>
    </w:p>
    <w:p w14:paraId="376BC2A7" w14:textId="77777777" w:rsidR="00C42050" w:rsidRPr="00FD6505" w:rsidRDefault="00C42050" w:rsidP="00FD6505">
      <w:pPr>
        <w:jc w:val="both"/>
        <w:rPr>
          <w:rFonts w:ascii="Arial" w:hAnsi="Arial" w:cs="Arial"/>
          <w:b/>
          <w:bCs/>
          <w:sz w:val="22"/>
          <w:szCs w:val="22"/>
        </w:rPr>
      </w:pPr>
    </w:p>
    <w:p w14:paraId="510832A1" w14:textId="77777777" w:rsidR="00B944B1" w:rsidRPr="00FD6505" w:rsidRDefault="00B944B1" w:rsidP="00FD6505">
      <w:pPr>
        <w:jc w:val="both"/>
        <w:rPr>
          <w:rFonts w:ascii="Arial" w:eastAsia="Arial" w:hAnsi="Arial" w:cs="Arial"/>
          <w:sz w:val="22"/>
          <w:szCs w:val="22"/>
        </w:rPr>
      </w:pPr>
      <w:r w:rsidRPr="00FD6505">
        <w:rPr>
          <w:rFonts w:ascii="Arial" w:eastAsia="Arial" w:hAnsi="Arial" w:cs="Arial"/>
          <w:sz w:val="22"/>
          <w:szCs w:val="22"/>
        </w:rPr>
        <w:t>In determining this application under Section 73 of the Town and Country Planning Act 1990, the Local Planning Authority has first considered whether the proposed amendments fall within the lawful scope of Section 73.</w:t>
      </w:r>
    </w:p>
    <w:p w14:paraId="428B2E4B" w14:textId="77777777" w:rsidR="0092770C" w:rsidRPr="00FD6505" w:rsidRDefault="0092770C" w:rsidP="00FD6505">
      <w:pPr>
        <w:jc w:val="both"/>
        <w:rPr>
          <w:rFonts w:ascii="Arial" w:eastAsia="Arial" w:hAnsi="Arial" w:cs="Arial"/>
          <w:sz w:val="22"/>
          <w:szCs w:val="22"/>
        </w:rPr>
      </w:pPr>
    </w:p>
    <w:p w14:paraId="707BCAFC" w14:textId="77777777" w:rsidR="00B944B1" w:rsidRPr="00FD6505" w:rsidRDefault="00B944B1" w:rsidP="00FD6505">
      <w:pPr>
        <w:jc w:val="both"/>
        <w:rPr>
          <w:rFonts w:ascii="Arial" w:eastAsia="Arial" w:hAnsi="Arial" w:cs="Arial"/>
          <w:sz w:val="22"/>
          <w:szCs w:val="22"/>
        </w:rPr>
      </w:pPr>
      <w:r w:rsidRPr="00FD6505">
        <w:rPr>
          <w:rFonts w:ascii="Arial" w:eastAsia="Arial" w:hAnsi="Arial" w:cs="Arial"/>
          <w:sz w:val="22"/>
          <w:szCs w:val="22"/>
        </w:rPr>
        <w:t>Where the proposed amendments are considered capable of being determined under Section 73, the Local Planning Authority must then consider whether planning permission should be granted subject to revised conditions.</w:t>
      </w:r>
    </w:p>
    <w:p w14:paraId="58271A49" w14:textId="77777777" w:rsidR="0092770C" w:rsidRPr="00FD6505" w:rsidRDefault="0092770C" w:rsidP="00FD6505">
      <w:pPr>
        <w:jc w:val="both"/>
        <w:rPr>
          <w:rFonts w:ascii="Arial" w:eastAsia="Arial" w:hAnsi="Arial" w:cs="Arial"/>
          <w:sz w:val="22"/>
          <w:szCs w:val="22"/>
        </w:rPr>
      </w:pPr>
    </w:p>
    <w:p w14:paraId="6F283C5B" w14:textId="15F6F92C" w:rsidR="00B944B1" w:rsidRPr="00FD6505" w:rsidRDefault="00B944B1" w:rsidP="00FD6505">
      <w:pPr>
        <w:jc w:val="both"/>
        <w:rPr>
          <w:rFonts w:ascii="Arial" w:eastAsia="Arial" w:hAnsi="Arial" w:cs="Arial"/>
          <w:sz w:val="22"/>
          <w:szCs w:val="22"/>
        </w:rPr>
      </w:pPr>
      <w:r w:rsidRPr="00FD6505">
        <w:rPr>
          <w:rFonts w:ascii="Arial" w:eastAsia="Arial" w:hAnsi="Arial" w:cs="Arial"/>
          <w:sz w:val="22"/>
          <w:szCs w:val="22"/>
        </w:rPr>
        <w:t xml:space="preserve">In this case, the proposed changes </w:t>
      </w:r>
      <w:r w:rsidRPr="00FD6505">
        <w:rPr>
          <w:rFonts w:ascii="Arial" w:eastAsia="Arial" w:hAnsi="Arial" w:cs="Arial"/>
          <w:color w:val="000000" w:themeColor="text1"/>
          <w:sz w:val="22"/>
          <w:szCs w:val="22"/>
        </w:rPr>
        <w:t xml:space="preserve">do not alter the description of development and do not result in a fundamentally different form of development to that previously approved. Accordingly, the proposals can be determined </w:t>
      </w:r>
      <w:r w:rsidRPr="00FD6505">
        <w:rPr>
          <w:rFonts w:ascii="Arial" w:eastAsia="Arial" w:hAnsi="Arial" w:cs="Arial"/>
          <w:sz w:val="22"/>
          <w:szCs w:val="22"/>
        </w:rPr>
        <w:t>through the Section 73 process.</w:t>
      </w:r>
    </w:p>
    <w:p w14:paraId="75A06717" w14:textId="77777777" w:rsidR="00D14603" w:rsidRPr="00FD6505" w:rsidRDefault="00D14603" w:rsidP="00FD6505">
      <w:pPr>
        <w:jc w:val="both"/>
        <w:rPr>
          <w:rFonts w:ascii="Arial" w:eastAsia="Arial" w:hAnsi="Arial" w:cs="Arial"/>
          <w:color w:val="000000" w:themeColor="text1"/>
          <w:sz w:val="22"/>
          <w:szCs w:val="22"/>
        </w:rPr>
      </w:pPr>
    </w:p>
    <w:p w14:paraId="2FE61A9E" w14:textId="4BA389DC" w:rsidR="00C42050" w:rsidRPr="00FD6505" w:rsidRDefault="00C42050" w:rsidP="00FD6505">
      <w:pPr>
        <w:jc w:val="both"/>
        <w:rPr>
          <w:rFonts w:ascii="Arial" w:eastAsia="Arial" w:hAnsi="Arial" w:cs="Arial"/>
          <w:color w:val="000000" w:themeColor="text1"/>
          <w:sz w:val="22"/>
          <w:szCs w:val="22"/>
        </w:rPr>
      </w:pPr>
      <w:r w:rsidRPr="00FD6505">
        <w:rPr>
          <w:rFonts w:ascii="Arial" w:eastAsia="Arial" w:hAnsi="Arial" w:cs="Arial"/>
          <w:color w:val="000000" w:themeColor="text1"/>
          <w:sz w:val="22"/>
          <w:szCs w:val="22"/>
        </w:rPr>
        <w:t>Whilst the proposal would provide additional flexibility for the operation of the business, this benefit attracts only limited weight.</w:t>
      </w:r>
      <w:r w:rsidR="00CD2BD1" w:rsidRPr="00CD2BD1">
        <w:rPr>
          <w:rFonts w:ascii="Segoe UI" w:hAnsi="Segoe UI" w:cs="Segoe UI"/>
          <w:sz w:val="21"/>
          <w:szCs w:val="21"/>
        </w:rPr>
        <w:t xml:space="preserve"> </w:t>
      </w:r>
      <w:r w:rsidR="00CD2BD1" w:rsidRPr="00CD2BD1">
        <w:rPr>
          <w:rFonts w:ascii="Arial" w:eastAsia="Arial" w:hAnsi="Arial" w:cs="Arial"/>
          <w:color w:val="000000" w:themeColor="text1"/>
          <w:sz w:val="22"/>
          <w:szCs w:val="22"/>
        </w:rPr>
        <w:t>Significant weight is afforded to the protection of residential amenity, particularly given the site's location within a predominantly residential environment, the longstanding concerns regarding Sunday trading, the objection from Public Protection, concerns regarding the enforceability of the proposed revised Condition 1 and the absence of supporting technical evidence</w:t>
      </w:r>
      <w:r w:rsidRPr="00FD6505">
        <w:rPr>
          <w:rFonts w:ascii="Arial" w:eastAsia="Arial" w:hAnsi="Arial" w:cs="Arial"/>
          <w:color w:val="000000" w:themeColor="text1"/>
          <w:sz w:val="22"/>
          <w:szCs w:val="22"/>
        </w:rPr>
        <w:t>, officers are not satisfied that the development would avoid unacceptable impacts on neighbouring residents. The proposal is therefore contrary to Core Policy 57 of the Wiltshire Core Strategy and the National Planning Policy Framework.</w:t>
      </w:r>
    </w:p>
    <w:p w14:paraId="5F271A4F" w14:textId="77777777" w:rsidR="00C42050" w:rsidRPr="00FD6505" w:rsidRDefault="00C42050" w:rsidP="00FD6505">
      <w:pPr>
        <w:jc w:val="both"/>
        <w:rPr>
          <w:rFonts w:ascii="Arial" w:hAnsi="Arial" w:cs="Arial"/>
          <w:b/>
          <w:bCs/>
          <w:sz w:val="22"/>
          <w:szCs w:val="22"/>
        </w:rPr>
      </w:pPr>
    </w:p>
    <w:p w14:paraId="7649F369" w14:textId="2F90C01E" w:rsidR="009E5CE6" w:rsidRPr="00FD6505" w:rsidRDefault="009E5CE6" w:rsidP="00FD6505">
      <w:pPr>
        <w:jc w:val="both"/>
        <w:rPr>
          <w:rFonts w:ascii="Arial" w:hAnsi="Arial" w:cs="Arial"/>
          <w:b/>
          <w:bCs/>
          <w:sz w:val="22"/>
          <w:szCs w:val="22"/>
        </w:rPr>
      </w:pPr>
      <w:r w:rsidRPr="00FD6505">
        <w:rPr>
          <w:rFonts w:ascii="Arial" w:hAnsi="Arial" w:cs="Arial"/>
          <w:b/>
          <w:bCs/>
          <w:sz w:val="22"/>
          <w:szCs w:val="22"/>
        </w:rPr>
        <w:t>RECOMMENDATION:</w:t>
      </w:r>
    </w:p>
    <w:p w14:paraId="799FC8F8" w14:textId="77777777" w:rsidR="00056C09" w:rsidRPr="00FD6505" w:rsidRDefault="00056C09" w:rsidP="00FD6505">
      <w:pPr>
        <w:jc w:val="both"/>
        <w:rPr>
          <w:rFonts w:ascii="Arial" w:eastAsia="Arial" w:hAnsi="Arial" w:cs="Arial"/>
          <w:sz w:val="22"/>
          <w:szCs w:val="22"/>
        </w:rPr>
      </w:pPr>
    </w:p>
    <w:p w14:paraId="6C9C3998" w14:textId="722E5D8E" w:rsidR="00BC0569" w:rsidRPr="00FD6505" w:rsidRDefault="00894D81" w:rsidP="00FD6505">
      <w:pPr>
        <w:jc w:val="both"/>
        <w:rPr>
          <w:rFonts w:ascii="Arial" w:eastAsia="Arial" w:hAnsi="Arial" w:cs="Arial"/>
          <w:sz w:val="22"/>
          <w:szCs w:val="22"/>
        </w:rPr>
      </w:pPr>
      <w:r w:rsidRPr="00FD6505">
        <w:rPr>
          <w:rFonts w:ascii="Arial" w:eastAsia="Arial" w:hAnsi="Arial" w:cs="Arial"/>
          <w:sz w:val="22"/>
          <w:szCs w:val="22"/>
        </w:rPr>
        <w:t>T</w:t>
      </w:r>
      <w:r w:rsidR="005C2AC9" w:rsidRPr="00FD6505">
        <w:rPr>
          <w:rFonts w:ascii="Arial" w:eastAsia="Arial" w:hAnsi="Arial" w:cs="Arial"/>
          <w:sz w:val="22"/>
          <w:szCs w:val="22"/>
        </w:rPr>
        <w:t xml:space="preserve">he proposed variation of </w:t>
      </w:r>
      <w:r w:rsidR="00C15887" w:rsidRPr="00FD6505">
        <w:rPr>
          <w:rFonts w:ascii="Arial" w:eastAsia="Arial" w:hAnsi="Arial" w:cs="Arial"/>
          <w:sz w:val="22"/>
          <w:szCs w:val="22"/>
        </w:rPr>
        <w:t>condition</w:t>
      </w:r>
      <w:r w:rsidR="005C2AC9" w:rsidRPr="00FD6505">
        <w:rPr>
          <w:rFonts w:ascii="Arial" w:eastAsia="Arial" w:hAnsi="Arial" w:cs="Arial"/>
          <w:sz w:val="22"/>
          <w:szCs w:val="22"/>
        </w:rPr>
        <w:t xml:space="preserve"> is not considered acceptable. The identified harms, </w:t>
      </w:r>
      <w:r w:rsidR="00C15887" w:rsidRPr="00FD6505">
        <w:rPr>
          <w:rFonts w:ascii="Arial" w:eastAsia="Arial" w:hAnsi="Arial" w:cs="Arial"/>
          <w:sz w:val="22"/>
          <w:szCs w:val="22"/>
        </w:rPr>
        <w:t>relating to adverse amenity impacts</w:t>
      </w:r>
      <w:r w:rsidR="005C2AC9" w:rsidRPr="00FD6505">
        <w:rPr>
          <w:rFonts w:ascii="Arial" w:eastAsia="Arial" w:hAnsi="Arial" w:cs="Arial"/>
          <w:sz w:val="22"/>
          <w:szCs w:val="22"/>
        </w:rPr>
        <w:t xml:space="preserve"> are judged to outweigh the benefits of the proposal. The variation would result in conflict with </w:t>
      </w:r>
      <w:r w:rsidR="00C15887" w:rsidRPr="00FD6505">
        <w:rPr>
          <w:rFonts w:ascii="Arial" w:eastAsia="Arial" w:hAnsi="Arial" w:cs="Arial"/>
          <w:sz w:val="22"/>
          <w:szCs w:val="22"/>
        </w:rPr>
        <w:t>CP57 of the Wiltshire Core Strategy</w:t>
      </w:r>
      <w:r w:rsidR="005C2AC9" w:rsidRPr="00FD6505">
        <w:rPr>
          <w:rFonts w:ascii="Arial" w:eastAsia="Arial" w:hAnsi="Arial" w:cs="Arial"/>
          <w:sz w:val="22"/>
          <w:szCs w:val="22"/>
        </w:rPr>
        <w:t xml:space="preserve">, and no satisfactory mitigation has been proposed. As such, the proposal </w:t>
      </w:r>
      <w:r w:rsidR="00BC0569" w:rsidRPr="00FD6505">
        <w:rPr>
          <w:rFonts w:ascii="Arial" w:eastAsia="Arial" w:hAnsi="Arial" w:cs="Arial"/>
          <w:sz w:val="22"/>
          <w:szCs w:val="22"/>
        </w:rPr>
        <w:t>fails to comply with the development plan</w:t>
      </w:r>
      <w:r w:rsidR="00C15887" w:rsidRPr="00FD6505">
        <w:rPr>
          <w:rFonts w:ascii="Arial" w:eastAsia="Arial" w:hAnsi="Arial" w:cs="Arial"/>
          <w:sz w:val="22"/>
          <w:szCs w:val="22"/>
        </w:rPr>
        <w:t xml:space="preserve"> and the relevant provisions of </w:t>
      </w:r>
      <w:r w:rsidR="00BC0569" w:rsidRPr="00FD6505">
        <w:rPr>
          <w:rFonts w:ascii="Arial" w:eastAsia="Arial" w:hAnsi="Arial" w:cs="Arial"/>
          <w:sz w:val="22"/>
          <w:szCs w:val="22"/>
        </w:rPr>
        <w:t>the National Planning Policy Framework</w:t>
      </w:r>
      <w:r w:rsidR="00C15887" w:rsidRPr="00FD6505">
        <w:rPr>
          <w:rFonts w:ascii="Arial" w:eastAsia="Arial" w:hAnsi="Arial" w:cs="Arial"/>
          <w:sz w:val="22"/>
          <w:szCs w:val="22"/>
        </w:rPr>
        <w:t>.</w:t>
      </w:r>
    </w:p>
    <w:p w14:paraId="405A7CA5" w14:textId="77777777" w:rsidR="005C2AC9" w:rsidRPr="00FD6505" w:rsidRDefault="005C2AC9" w:rsidP="00FD6505">
      <w:pPr>
        <w:jc w:val="both"/>
        <w:rPr>
          <w:rFonts w:ascii="Arial" w:eastAsia="Arial" w:hAnsi="Arial" w:cs="Arial"/>
          <w:sz w:val="22"/>
          <w:szCs w:val="22"/>
        </w:rPr>
      </w:pPr>
    </w:p>
    <w:p w14:paraId="6628F715" w14:textId="598AD005" w:rsidR="0088110F" w:rsidRPr="00FD6505" w:rsidRDefault="0088110F" w:rsidP="00FD6505">
      <w:pPr>
        <w:jc w:val="both"/>
        <w:rPr>
          <w:rFonts w:ascii="Arial" w:hAnsi="Arial" w:cs="Arial"/>
          <w:b/>
          <w:bCs/>
          <w:sz w:val="22"/>
          <w:szCs w:val="22"/>
        </w:rPr>
      </w:pPr>
      <w:r w:rsidRPr="00FD6505">
        <w:rPr>
          <w:rFonts w:ascii="Arial" w:hAnsi="Arial" w:cs="Arial"/>
          <w:b/>
          <w:bCs/>
          <w:sz w:val="22"/>
          <w:szCs w:val="22"/>
        </w:rPr>
        <w:t>That Planning Permission be REFUSED for the following reason:</w:t>
      </w:r>
    </w:p>
    <w:p w14:paraId="3B39A486" w14:textId="77777777" w:rsidR="009738AA" w:rsidRPr="00FD6505" w:rsidRDefault="009738AA" w:rsidP="00FD6505">
      <w:pPr>
        <w:jc w:val="both"/>
        <w:rPr>
          <w:rFonts w:ascii="Arial" w:hAnsi="Arial" w:cs="Arial"/>
          <w:b/>
          <w:bCs/>
          <w:sz w:val="22"/>
          <w:szCs w:val="22"/>
        </w:rPr>
      </w:pPr>
    </w:p>
    <w:p w14:paraId="2FE7B512" w14:textId="29EBE3B1" w:rsidR="005C2AC9" w:rsidRDefault="009738AA" w:rsidP="00FD6505">
      <w:pPr>
        <w:jc w:val="both"/>
        <w:rPr>
          <w:rFonts w:ascii="Arial" w:hAnsi="Arial" w:cs="Arial"/>
          <w:sz w:val="22"/>
          <w:szCs w:val="22"/>
        </w:rPr>
      </w:pPr>
      <w:r w:rsidRPr="00FD6505">
        <w:rPr>
          <w:rFonts w:ascii="Arial" w:hAnsi="Arial" w:cs="Arial"/>
          <w:sz w:val="22"/>
          <w:szCs w:val="22"/>
        </w:rPr>
        <w:t xml:space="preserve">The proposed variation of Condition 1 to permit operation of the car wash on Sundays between 10:00 and 16:00 has not been supported by sufficient evidence to demonstrate that the use would not result in unacceptable noise and disturbance to neighbouring residential occupiers. Whilst the applicant proposes that Sunday trading would be limited to hand washing only, the Local Planning Authority is not satisfied that such a restriction could be effectively monitored or enforced in practice so as to adequately safeguard residential amenity. Having regard to the site's planning history, previous concerns relating to Sunday operation, and the objection raised by the Council's Public Protection Team, the proposal would </w:t>
      </w:r>
      <w:r w:rsidR="00456116" w:rsidRPr="00FD6505">
        <w:rPr>
          <w:rFonts w:ascii="Arial" w:hAnsi="Arial" w:cs="Arial"/>
          <w:sz w:val="22"/>
          <w:szCs w:val="22"/>
        </w:rPr>
        <w:t>create</w:t>
      </w:r>
      <w:r w:rsidRPr="00FD6505">
        <w:rPr>
          <w:rFonts w:ascii="Arial" w:hAnsi="Arial" w:cs="Arial"/>
          <w:sz w:val="22"/>
          <w:szCs w:val="22"/>
        </w:rPr>
        <w:t xml:space="preserve"> an unacceptable risk of harm to the living conditions of neighbouring occupiers contrary to Core Policy 57 of the Wiltshire Core Strategy and the National Planning Policy Framework</w:t>
      </w:r>
      <w:r w:rsidR="00CF5882">
        <w:rPr>
          <w:rFonts w:ascii="Arial" w:hAnsi="Arial" w:cs="Arial"/>
          <w:sz w:val="22"/>
          <w:szCs w:val="22"/>
        </w:rPr>
        <w:t xml:space="preserve"> (P3)</w:t>
      </w:r>
      <w:r w:rsidRPr="00FD6505">
        <w:rPr>
          <w:rFonts w:ascii="Arial" w:hAnsi="Arial" w:cs="Arial"/>
          <w:sz w:val="22"/>
          <w:szCs w:val="22"/>
        </w:rPr>
        <w:t>.</w:t>
      </w:r>
      <w:r w:rsidR="0016596D">
        <w:rPr>
          <w:rFonts w:ascii="Arial" w:hAnsi="Arial" w:cs="Arial"/>
          <w:sz w:val="22"/>
          <w:szCs w:val="22"/>
        </w:rPr>
        <w:t xml:space="preserve"> </w:t>
      </w:r>
    </w:p>
    <w:p w14:paraId="2E3C0E8C" w14:textId="77777777" w:rsidR="00FE0313" w:rsidRDefault="00FE0313" w:rsidP="00FD6505">
      <w:pPr>
        <w:jc w:val="both"/>
        <w:rPr>
          <w:rFonts w:ascii="Arial" w:hAnsi="Arial" w:cs="Arial"/>
          <w:sz w:val="22"/>
          <w:szCs w:val="22"/>
        </w:rPr>
      </w:pPr>
    </w:p>
    <w:p w14:paraId="737EC873" w14:textId="77777777" w:rsidR="00FE0313" w:rsidRPr="00125EFF" w:rsidRDefault="00FE0313" w:rsidP="00FE0313">
      <w:pPr>
        <w:jc w:val="both"/>
        <w:rPr>
          <w:rFonts w:ascii="Arial" w:hAnsi="Arial" w:cs="Arial"/>
          <w:b/>
          <w:bCs/>
          <w:color w:val="000000" w:themeColor="text1"/>
          <w:sz w:val="22"/>
          <w:szCs w:val="22"/>
        </w:rPr>
      </w:pPr>
      <w:r w:rsidRPr="00125EFF">
        <w:rPr>
          <w:rFonts w:ascii="Arial" w:hAnsi="Arial" w:cs="Arial"/>
          <w:b/>
          <w:bCs/>
          <w:color w:val="000000" w:themeColor="text1"/>
          <w:sz w:val="22"/>
          <w:szCs w:val="22"/>
        </w:rPr>
        <w:t>Informative</w:t>
      </w:r>
    </w:p>
    <w:p w14:paraId="61DCDDAF" w14:textId="77777777" w:rsidR="00FE0313" w:rsidRDefault="00FE0313" w:rsidP="00FE0313">
      <w:pPr>
        <w:jc w:val="both"/>
        <w:rPr>
          <w:rFonts w:ascii="Arial" w:hAnsi="Arial" w:cs="Arial"/>
          <w:color w:val="000000" w:themeColor="text1"/>
          <w:sz w:val="22"/>
          <w:szCs w:val="22"/>
        </w:rPr>
      </w:pPr>
    </w:p>
    <w:p w14:paraId="713170CB" w14:textId="77777777" w:rsidR="00FE0313" w:rsidRPr="00125EFF" w:rsidRDefault="00FE0313" w:rsidP="00FE0313">
      <w:pPr>
        <w:jc w:val="both"/>
        <w:rPr>
          <w:rFonts w:ascii="Arial" w:hAnsi="Arial" w:cs="Arial"/>
          <w:color w:val="000000" w:themeColor="text1"/>
          <w:sz w:val="22"/>
          <w:szCs w:val="22"/>
        </w:rPr>
      </w:pPr>
      <w:r w:rsidRPr="00125EFF">
        <w:rPr>
          <w:rFonts w:ascii="Arial" w:hAnsi="Arial" w:cs="Arial"/>
          <w:color w:val="000000" w:themeColor="text1"/>
          <w:sz w:val="22"/>
          <w:szCs w:val="22"/>
        </w:rPr>
        <w:t>For the avoidance of doubt the documents and plans considered in reaching the above decision</w:t>
      </w:r>
    </w:p>
    <w:p w14:paraId="0E1C6C98" w14:textId="77777777" w:rsidR="00FE0313" w:rsidRDefault="00FE0313" w:rsidP="00FD6505">
      <w:pPr>
        <w:jc w:val="both"/>
        <w:rPr>
          <w:rFonts w:ascii="Arial" w:eastAsia="Arial" w:hAnsi="Arial" w:cs="Arial"/>
          <w:sz w:val="22"/>
          <w:szCs w:val="22"/>
        </w:rPr>
      </w:pPr>
    </w:p>
    <w:p w14:paraId="61CBE490" w14:textId="4B4638F4" w:rsidR="00FE0313" w:rsidRDefault="00FE0313" w:rsidP="00FD6505">
      <w:pPr>
        <w:jc w:val="both"/>
        <w:rPr>
          <w:rFonts w:ascii="Arial" w:eastAsia="Arial" w:hAnsi="Arial" w:cs="Arial"/>
          <w:sz w:val="22"/>
          <w:szCs w:val="22"/>
        </w:rPr>
      </w:pPr>
      <w:r>
        <w:rPr>
          <w:rFonts w:ascii="Arial" w:eastAsia="Arial" w:hAnsi="Arial" w:cs="Arial"/>
          <w:sz w:val="22"/>
          <w:szCs w:val="22"/>
        </w:rPr>
        <w:t>Application form</w:t>
      </w:r>
      <w:r w:rsidR="004E6ADF">
        <w:rPr>
          <w:rFonts w:ascii="Arial" w:eastAsia="Arial" w:hAnsi="Arial" w:cs="Arial"/>
          <w:sz w:val="22"/>
          <w:szCs w:val="22"/>
        </w:rPr>
        <w:t xml:space="preserve"> received 21/08/2026</w:t>
      </w:r>
    </w:p>
    <w:p w14:paraId="29195157" w14:textId="77777777" w:rsidR="00750329" w:rsidRDefault="00750329" w:rsidP="00750329">
      <w:pPr>
        <w:jc w:val="both"/>
        <w:rPr>
          <w:rFonts w:ascii="Arial" w:eastAsia="Arial" w:hAnsi="Arial" w:cs="Arial"/>
          <w:sz w:val="22"/>
          <w:szCs w:val="22"/>
        </w:rPr>
      </w:pPr>
      <w:r>
        <w:rPr>
          <w:rFonts w:ascii="Arial" w:eastAsia="Arial" w:hAnsi="Arial" w:cs="Arial"/>
          <w:sz w:val="22"/>
          <w:szCs w:val="22"/>
        </w:rPr>
        <w:t>Covering letter/planning statement received 21/08/2026</w:t>
      </w:r>
    </w:p>
    <w:p w14:paraId="4DB45B9F" w14:textId="7B47158A" w:rsidR="00FE0313" w:rsidRPr="00FD6505" w:rsidRDefault="002C4BF4" w:rsidP="00FD6505">
      <w:pPr>
        <w:jc w:val="both"/>
        <w:rPr>
          <w:rFonts w:ascii="Arial" w:eastAsia="Arial" w:hAnsi="Arial" w:cs="Arial"/>
          <w:sz w:val="22"/>
          <w:szCs w:val="22"/>
        </w:rPr>
      </w:pPr>
      <w:r>
        <w:rPr>
          <w:rFonts w:ascii="Arial" w:eastAsia="Arial" w:hAnsi="Arial" w:cs="Arial"/>
          <w:sz w:val="22"/>
          <w:szCs w:val="22"/>
        </w:rPr>
        <w:t xml:space="preserve">Location plan Drg no </w:t>
      </w:r>
      <w:r w:rsidRPr="002C4BF4">
        <w:rPr>
          <w:rFonts w:ascii="Arial" w:eastAsia="Arial" w:hAnsi="Arial" w:cs="Arial"/>
          <w:sz w:val="22"/>
          <w:szCs w:val="22"/>
        </w:rPr>
        <w:t xml:space="preserve">230525 </w:t>
      </w:r>
      <w:r>
        <w:rPr>
          <w:rFonts w:ascii="Arial" w:eastAsia="Arial" w:hAnsi="Arial" w:cs="Arial"/>
          <w:sz w:val="22"/>
          <w:szCs w:val="22"/>
        </w:rPr>
        <w:t>–</w:t>
      </w:r>
      <w:r w:rsidRPr="002C4BF4">
        <w:rPr>
          <w:rFonts w:ascii="Arial" w:eastAsia="Arial" w:hAnsi="Arial" w:cs="Arial"/>
          <w:sz w:val="22"/>
          <w:szCs w:val="22"/>
        </w:rPr>
        <w:t xml:space="preserve"> 01</w:t>
      </w:r>
      <w:r>
        <w:rPr>
          <w:rFonts w:ascii="Arial" w:eastAsia="Arial" w:hAnsi="Arial" w:cs="Arial"/>
          <w:sz w:val="22"/>
          <w:szCs w:val="22"/>
        </w:rPr>
        <w:t xml:space="preserve"> received 1</w:t>
      </w:r>
      <w:r w:rsidR="00750329">
        <w:rPr>
          <w:rFonts w:ascii="Arial" w:eastAsia="Arial" w:hAnsi="Arial" w:cs="Arial"/>
          <w:sz w:val="22"/>
          <w:szCs w:val="22"/>
        </w:rPr>
        <w:t>6</w:t>
      </w:r>
      <w:r>
        <w:rPr>
          <w:rFonts w:ascii="Arial" w:eastAsia="Arial" w:hAnsi="Arial" w:cs="Arial"/>
          <w:sz w:val="22"/>
          <w:szCs w:val="22"/>
        </w:rPr>
        <w:t>/09/2026</w:t>
      </w:r>
    </w:p>
    <w:p w14:paraId="671A3D57" w14:textId="77777777" w:rsidR="005C2AC9" w:rsidRPr="00FD6505" w:rsidRDefault="005C2AC9" w:rsidP="00FD6505">
      <w:pPr>
        <w:jc w:val="both"/>
        <w:rPr>
          <w:rFonts w:ascii="Arial" w:eastAsia="Arial" w:hAnsi="Arial" w:cs="Arial"/>
          <w:sz w:val="22"/>
          <w:szCs w:val="22"/>
        </w:rPr>
      </w:pPr>
    </w:p>
    <w:p w14:paraId="74B02F95" w14:textId="77777777" w:rsidR="005C2AC9" w:rsidRPr="00FD6505" w:rsidRDefault="005C2AC9" w:rsidP="00FD6505">
      <w:pPr>
        <w:jc w:val="both"/>
        <w:rPr>
          <w:rFonts w:ascii="Arial" w:eastAsia="Arial" w:hAnsi="Arial" w:cs="Arial"/>
          <w:sz w:val="22"/>
          <w:szCs w:val="22"/>
        </w:rPr>
      </w:pPr>
    </w:p>
    <w:p w14:paraId="261E666F" w14:textId="77777777" w:rsidR="00A70727" w:rsidRPr="00FD6505" w:rsidRDefault="00A70727" w:rsidP="00FD6505">
      <w:pPr>
        <w:jc w:val="both"/>
        <w:rPr>
          <w:rFonts w:ascii="Arial" w:eastAsia="Arial" w:hAnsi="Arial" w:cs="Arial"/>
          <w:sz w:val="22"/>
          <w:szCs w:val="22"/>
        </w:rPr>
      </w:pPr>
    </w:p>
    <w:p w14:paraId="774C7B2D" w14:textId="77777777" w:rsidR="00F1263F" w:rsidRPr="00FD6505" w:rsidRDefault="00F1263F" w:rsidP="00FD6505">
      <w:pPr>
        <w:jc w:val="both"/>
        <w:rPr>
          <w:rFonts w:ascii="Arial" w:hAnsi="Arial" w:cs="Arial"/>
          <w:sz w:val="22"/>
          <w:szCs w:val="22"/>
        </w:rPr>
      </w:pPr>
    </w:p>
    <w:p w14:paraId="4C1E58CB" w14:textId="77777777" w:rsidR="00F7609E" w:rsidRPr="00FD6505" w:rsidRDefault="00F7609E" w:rsidP="00FD6505">
      <w:pPr>
        <w:jc w:val="both"/>
        <w:rPr>
          <w:rFonts w:ascii="Arial" w:hAnsi="Arial" w:cs="Arial"/>
          <w:sz w:val="22"/>
          <w:szCs w:val="22"/>
        </w:rPr>
      </w:pPr>
    </w:p>
    <w:p w14:paraId="43414FDE" w14:textId="77777777" w:rsidR="00962875" w:rsidRPr="00FD6505" w:rsidRDefault="00962875" w:rsidP="00FD6505">
      <w:pPr>
        <w:jc w:val="both"/>
        <w:rPr>
          <w:rFonts w:ascii="Arial" w:hAnsi="Arial" w:cs="Arial"/>
          <w:color w:val="FF0000"/>
          <w:sz w:val="22"/>
          <w:szCs w:val="22"/>
        </w:rPr>
      </w:pPr>
    </w:p>
    <w:sectPr w:rsidR="00962875" w:rsidRPr="00FD65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5738E"/>
    <w:multiLevelType w:val="multilevel"/>
    <w:tmpl w:val="DE7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F539C"/>
    <w:multiLevelType w:val="multilevel"/>
    <w:tmpl w:val="997E16F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376C"/>
    <w:multiLevelType w:val="multilevel"/>
    <w:tmpl w:val="28B888D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157C1"/>
    <w:multiLevelType w:val="hybridMultilevel"/>
    <w:tmpl w:val="7C9A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E7038F"/>
    <w:multiLevelType w:val="multilevel"/>
    <w:tmpl w:val="6474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CB240B"/>
    <w:multiLevelType w:val="multilevel"/>
    <w:tmpl w:val="CFF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94BD6"/>
    <w:multiLevelType w:val="multilevel"/>
    <w:tmpl w:val="9D94A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6F97864"/>
    <w:multiLevelType w:val="hybridMultilevel"/>
    <w:tmpl w:val="A82628E6"/>
    <w:lvl w:ilvl="0" w:tplc="58AADCC0">
      <w:start w:val="1"/>
      <w:numFmt w:val="decimal"/>
      <w:lvlText w:val="%1."/>
      <w:lvlJc w:val="left"/>
      <w:pPr>
        <w:ind w:left="470" w:hanging="360"/>
      </w:pPr>
      <w:rPr>
        <w:rFonts w:ascii="Arial" w:eastAsia="Arial" w:hAnsi="Arial" w:cs="Arial" w:hint="default"/>
        <w:b w:val="0"/>
        <w:bCs w:val="0"/>
        <w:i w:val="0"/>
        <w:iCs w:val="0"/>
        <w:spacing w:val="0"/>
        <w:w w:val="100"/>
        <w:sz w:val="24"/>
        <w:szCs w:val="24"/>
        <w:lang w:val="en-US" w:eastAsia="en-US" w:bidi="ar-SA"/>
      </w:rPr>
    </w:lvl>
    <w:lvl w:ilvl="1" w:tplc="2A0ED518">
      <w:start w:val="1"/>
      <w:numFmt w:val="lowerLetter"/>
      <w:lvlText w:val="%2."/>
      <w:lvlJc w:val="left"/>
      <w:pPr>
        <w:ind w:left="830" w:hanging="360"/>
      </w:pPr>
      <w:rPr>
        <w:rFonts w:ascii="Arial" w:eastAsia="Arial" w:hAnsi="Arial" w:cs="Arial" w:hint="default"/>
        <w:b w:val="0"/>
        <w:bCs w:val="0"/>
        <w:i w:val="0"/>
        <w:iCs w:val="0"/>
        <w:spacing w:val="0"/>
        <w:w w:val="100"/>
        <w:sz w:val="24"/>
        <w:szCs w:val="24"/>
        <w:lang w:val="en-US" w:eastAsia="en-US" w:bidi="ar-SA"/>
      </w:rPr>
    </w:lvl>
    <w:lvl w:ilvl="2" w:tplc="995E4BAA">
      <w:numFmt w:val="bullet"/>
      <w:lvlText w:val="•"/>
      <w:lvlJc w:val="left"/>
      <w:pPr>
        <w:ind w:left="1865" w:hanging="360"/>
      </w:pPr>
      <w:rPr>
        <w:rFonts w:hint="default"/>
        <w:lang w:val="en-US" w:eastAsia="en-US" w:bidi="ar-SA"/>
      </w:rPr>
    </w:lvl>
    <w:lvl w:ilvl="3" w:tplc="46DE3D34">
      <w:numFmt w:val="bullet"/>
      <w:lvlText w:val="•"/>
      <w:lvlJc w:val="left"/>
      <w:pPr>
        <w:ind w:left="2890" w:hanging="360"/>
      </w:pPr>
      <w:rPr>
        <w:rFonts w:hint="default"/>
        <w:lang w:val="en-US" w:eastAsia="en-US" w:bidi="ar-SA"/>
      </w:rPr>
    </w:lvl>
    <w:lvl w:ilvl="4" w:tplc="3D3A69FC">
      <w:numFmt w:val="bullet"/>
      <w:lvlText w:val="•"/>
      <w:lvlJc w:val="left"/>
      <w:pPr>
        <w:ind w:left="3916" w:hanging="360"/>
      </w:pPr>
      <w:rPr>
        <w:rFonts w:hint="default"/>
        <w:lang w:val="en-US" w:eastAsia="en-US" w:bidi="ar-SA"/>
      </w:rPr>
    </w:lvl>
    <w:lvl w:ilvl="5" w:tplc="5D528EC2">
      <w:numFmt w:val="bullet"/>
      <w:lvlText w:val="•"/>
      <w:lvlJc w:val="left"/>
      <w:pPr>
        <w:ind w:left="4941" w:hanging="360"/>
      </w:pPr>
      <w:rPr>
        <w:rFonts w:hint="default"/>
        <w:lang w:val="en-US" w:eastAsia="en-US" w:bidi="ar-SA"/>
      </w:rPr>
    </w:lvl>
    <w:lvl w:ilvl="6" w:tplc="503EDBC8">
      <w:numFmt w:val="bullet"/>
      <w:lvlText w:val="•"/>
      <w:lvlJc w:val="left"/>
      <w:pPr>
        <w:ind w:left="5966" w:hanging="360"/>
      </w:pPr>
      <w:rPr>
        <w:rFonts w:hint="default"/>
        <w:lang w:val="en-US" w:eastAsia="en-US" w:bidi="ar-SA"/>
      </w:rPr>
    </w:lvl>
    <w:lvl w:ilvl="7" w:tplc="33FE23EC">
      <w:numFmt w:val="bullet"/>
      <w:lvlText w:val="•"/>
      <w:lvlJc w:val="left"/>
      <w:pPr>
        <w:ind w:left="6992" w:hanging="360"/>
      </w:pPr>
      <w:rPr>
        <w:rFonts w:hint="default"/>
        <w:lang w:val="en-US" w:eastAsia="en-US" w:bidi="ar-SA"/>
      </w:rPr>
    </w:lvl>
    <w:lvl w:ilvl="8" w:tplc="63FC14C8">
      <w:numFmt w:val="bullet"/>
      <w:lvlText w:val="•"/>
      <w:lvlJc w:val="left"/>
      <w:pPr>
        <w:ind w:left="8017" w:hanging="360"/>
      </w:pPr>
      <w:rPr>
        <w:rFonts w:hint="default"/>
        <w:lang w:val="en-US" w:eastAsia="en-US" w:bidi="ar-SA"/>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E5583D"/>
    <w:multiLevelType w:val="multilevel"/>
    <w:tmpl w:val="22A80A7E"/>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B040B"/>
    <w:multiLevelType w:val="multilevel"/>
    <w:tmpl w:val="B14E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40"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606C42"/>
    <w:multiLevelType w:val="hybridMultilevel"/>
    <w:tmpl w:val="BB46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20"/>
  </w:num>
  <w:num w:numId="3" w16cid:durableId="275334715">
    <w:abstractNumId w:val="39"/>
  </w:num>
  <w:num w:numId="4" w16cid:durableId="2127187465">
    <w:abstractNumId w:val="1"/>
  </w:num>
  <w:num w:numId="5" w16cid:durableId="1840077599">
    <w:abstractNumId w:val="22"/>
  </w:num>
  <w:num w:numId="6" w16cid:durableId="84883305">
    <w:abstractNumId w:val="43"/>
  </w:num>
  <w:num w:numId="7" w16cid:durableId="892273552">
    <w:abstractNumId w:val="7"/>
  </w:num>
  <w:num w:numId="8" w16cid:durableId="1181357059">
    <w:abstractNumId w:val="37"/>
  </w:num>
  <w:num w:numId="9" w16cid:durableId="1650787556">
    <w:abstractNumId w:val="23"/>
  </w:num>
  <w:num w:numId="10" w16cid:durableId="466094426">
    <w:abstractNumId w:val="42"/>
  </w:num>
  <w:num w:numId="11" w16cid:durableId="1542328013">
    <w:abstractNumId w:val="44"/>
  </w:num>
  <w:num w:numId="12" w16cid:durableId="1080446926">
    <w:abstractNumId w:val="40"/>
  </w:num>
  <w:num w:numId="13" w16cid:durableId="277103818">
    <w:abstractNumId w:val="0"/>
  </w:num>
  <w:num w:numId="14" w16cid:durableId="2120640263">
    <w:abstractNumId w:val="25"/>
  </w:num>
  <w:num w:numId="15" w16cid:durableId="764690557">
    <w:abstractNumId w:val="19"/>
  </w:num>
  <w:num w:numId="16" w16cid:durableId="782188959">
    <w:abstractNumId w:val="17"/>
  </w:num>
  <w:num w:numId="17" w16cid:durableId="47800428">
    <w:abstractNumId w:val="9"/>
  </w:num>
  <w:num w:numId="18" w16cid:durableId="1498494478">
    <w:abstractNumId w:val="38"/>
  </w:num>
  <w:num w:numId="19" w16cid:durableId="2085175374">
    <w:abstractNumId w:val="13"/>
  </w:num>
  <w:num w:numId="20" w16cid:durableId="1488207918">
    <w:abstractNumId w:val="31"/>
  </w:num>
  <w:num w:numId="21" w16cid:durableId="1316035816">
    <w:abstractNumId w:val="33"/>
  </w:num>
  <w:num w:numId="22" w16cid:durableId="1793137108">
    <w:abstractNumId w:val="21"/>
  </w:num>
  <w:num w:numId="23" w16cid:durableId="225800178">
    <w:abstractNumId w:val="24"/>
  </w:num>
  <w:num w:numId="24" w16cid:durableId="1217547833">
    <w:abstractNumId w:val="10"/>
  </w:num>
  <w:num w:numId="25" w16cid:durableId="1364744063">
    <w:abstractNumId w:val="46"/>
  </w:num>
  <w:num w:numId="26" w16cid:durableId="1736467886">
    <w:abstractNumId w:val="11"/>
  </w:num>
  <w:num w:numId="27" w16cid:durableId="457721024">
    <w:abstractNumId w:val="4"/>
  </w:num>
  <w:num w:numId="28" w16cid:durableId="2127390177">
    <w:abstractNumId w:val="8"/>
  </w:num>
  <w:num w:numId="29" w16cid:durableId="1931695530">
    <w:abstractNumId w:val="28"/>
  </w:num>
  <w:num w:numId="30" w16cid:durableId="1153910931">
    <w:abstractNumId w:val="47"/>
  </w:num>
  <w:num w:numId="31" w16cid:durableId="2038431825">
    <w:abstractNumId w:val="48"/>
  </w:num>
  <w:num w:numId="32" w16cid:durableId="604653652">
    <w:abstractNumId w:val="41"/>
  </w:num>
  <w:num w:numId="33" w16cid:durableId="1113668273">
    <w:abstractNumId w:val="36"/>
  </w:num>
  <w:num w:numId="34" w16cid:durableId="1184368633">
    <w:abstractNumId w:val="14"/>
  </w:num>
  <w:num w:numId="35" w16cid:durableId="2095318903">
    <w:abstractNumId w:val="34"/>
  </w:num>
  <w:num w:numId="36" w16cid:durableId="443884281">
    <w:abstractNumId w:val="27"/>
  </w:num>
  <w:num w:numId="37" w16cid:durableId="509217491">
    <w:abstractNumId w:val="32"/>
  </w:num>
  <w:num w:numId="38" w16cid:durableId="802582190">
    <w:abstractNumId w:val="16"/>
  </w:num>
  <w:num w:numId="39" w16cid:durableId="292441812">
    <w:abstractNumId w:val="29"/>
  </w:num>
  <w:num w:numId="40" w16cid:durableId="1511601008">
    <w:abstractNumId w:val="5"/>
  </w:num>
  <w:num w:numId="41" w16cid:durableId="980306323">
    <w:abstractNumId w:val="6"/>
  </w:num>
  <w:num w:numId="42" w16cid:durableId="1484158620">
    <w:abstractNumId w:val="30"/>
  </w:num>
  <w:num w:numId="43" w16cid:durableId="451098852">
    <w:abstractNumId w:val="35"/>
  </w:num>
  <w:num w:numId="44" w16cid:durableId="1072965070">
    <w:abstractNumId w:val="18"/>
  </w:num>
  <w:num w:numId="45" w16cid:durableId="1745294336">
    <w:abstractNumId w:val="15"/>
  </w:num>
  <w:num w:numId="46" w16cid:durableId="1747418643">
    <w:abstractNumId w:val="2"/>
  </w:num>
  <w:num w:numId="47" w16cid:durableId="305742081">
    <w:abstractNumId w:val="45"/>
  </w:num>
  <w:num w:numId="48" w16cid:durableId="1165321456">
    <w:abstractNumId w:val="12"/>
  </w:num>
  <w:num w:numId="49" w16cid:durableId="19389036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47A4F"/>
    <w:rsid w:val="00056C09"/>
    <w:rsid w:val="000623A8"/>
    <w:rsid w:val="00071B3E"/>
    <w:rsid w:val="00072387"/>
    <w:rsid w:val="0007377C"/>
    <w:rsid w:val="00087B09"/>
    <w:rsid w:val="0009057D"/>
    <w:rsid w:val="00097010"/>
    <w:rsid w:val="000B7188"/>
    <w:rsid w:val="000B7D9E"/>
    <w:rsid w:val="000C6CF0"/>
    <w:rsid w:val="000D0858"/>
    <w:rsid w:val="000D38FE"/>
    <w:rsid w:val="000D6131"/>
    <w:rsid w:val="000F4A22"/>
    <w:rsid w:val="000F7B03"/>
    <w:rsid w:val="0010210A"/>
    <w:rsid w:val="00104841"/>
    <w:rsid w:val="00105FD1"/>
    <w:rsid w:val="00106997"/>
    <w:rsid w:val="001121BA"/>
    <w:rsid w:val="00113BE6"/>
    <w:rsid w:val="00137063"/>
    <w:rsid w:val="00142705"/>
    <w:rsid w:val="001544CA"/>
    <w:rsid w:val="00154DA9"/>
    <w:rsid w:val="0016596D"/>
    <w:rsid w:val="00174F21"/>
    <w:rsid w:val="00175BBA"/>
    <w:rsid w:val="00186062"/>
    <w:rsid w:val="001A37CB"/>
    <w:rsid w:val="001B2F1D"/>
    <w:rsid w:val="001B71B0"/>
    <w:rsid w:val="001C39F8"/>
    <w:rsid w:val="001C4326"/>
    <w:rsid w:val="001C446E"/>
    <w:rsid w:val="001D0405"/>
    <w:rsid w:val="001D0FD7"/>
    <w:rsid w:val="001D133E"/>
    <w:rsid w:val="001D4694"/>
    <w:rsid w:val="001E2A37"/>
    <w:rsid w:val="001F21B6"/>
    <w:rsid w:val="001F2424"/>
    <w:rsid w:val="00204465"/>
    <w:rsid w:val="0021435E"/>
    <w:rsid w:val="00226B75"/>
    <w:rsid w:val="002335A0"/>
    <w:rsid w:val="00240FEA"/>
    <w:rsid w:val="00246455"/>
    <w:rsid w:val="002617F9"/>
    <w:rsid w:val="00270B4A"/>
    <w:rsid w:val="00273F59"/>
    <w:rsid w:val="002A279C"/>
    <w:rsid w:val="002C4BF4"/>
    <w:rsid w:val="002E3CA8"/>
    <w:rsid w:val="002F01D4"/>
    <w:rsid w:val="003006A8"/>
    <w:rsid w:val="003010D8"/>
    <w:rsid w:val="00305509"/>
    <w:rsid w:val="00312C7F"/>
    <w:rsid w:val="003249D9"/>
    <w:rsid w:val="00332B5F"/>
    <w:rsid w:val="003466B2"/>
    <w:rsid w:val="00395950"/>
    <w:rsid w:val="003A11EF"/>
    <w:rsid w:val="003A1D8D"/>
    <w:rsid w:val="003A3D3E"/>
    <w:rsid w:val="003A64AD"/>
    <w:rsid w:val="003B1F1C"/>
    <w:rsid w:val="003B2C21"/>
    <w:rsid w:val="003B6996"/>
    <w:rsid w:val="003E5E06"/>
    <w:rsid w:val="004063F9"/>
    <w:rsid w:val="00411291"/>
    <w:rsid w:val="00433157"/>
    <w:rsid w:val="00437AA6"/>
    <w:rsid w:val="00442B5A"/>
    <w:rsid w:val="00447A73"/>
    <w:rsid w:val="00456116"/>
    <w:rsid w:val="00474B3E"/>
    <w:rsid w:val="004820ED"/>
    <w:rsid w:val="0049668F"/>
    <w:rsid w:val="004A2D2E"/>
    <w:rsid w:val="004A3011"/>
    <w:rsid w:val="004C6F61"/>
    <w:rsid w:val="004C7EA3"/>
    <w:rsid w:val="004E6ADF"/>
    <w:rsid w:val="004F00E0"/>
    <w:rsid w:val="004F7944"/>
    <w:rsid w:val="004F7BE7"/>
    <w:rsid w:val="00507927"/>
    <w:rsid w:val="00514BAD"/>
    <w:rsid w:val="005167BE"/>
    <w:rsid w:val="00533353"/>
    <w:rsid w:val="0054068B"/>
    <w:rsid w:val="005570AE"/>
    <w:rsid w:val="005824CF"/>
    <w:rsid w:val="00594433"/>
    <w:rsid w:val="005B1F73"/>
    <w:rsid w:val="005C123A"/>
    <w:rsid w:val="005C214D"/>
    <w:rsid w:val="005C2AC9"/>
    <w:rsid w:val="005C7019"/>
    <w:rsid w:val="005E5AA1"/>
    <w:rsid w:val="005F0C57"/>
    <w:rsid w:val="00602EF6"/>
    <w:rsid w:val="00634C26"/>
    <w:rsid w:val="00643C57"/>
    <w:rsid w:val="00654727"/>
    <w:rsid w:val="0066150A"/>
    <w:rsid w:val="00674AAB"/>
    <w:rsid w:val="0067771A"/>
    <w:rsid w:val="00680DA9"/>
    <w:rsid w:val="006816DC"/>
    <w:rsid w:val="00681F5A"/>
    <w:rsid w:val="00683C17"/>
    <w:rsid w:val="006A0827"/>
    <w:rsid w:val="006B05AB"/>
    <w:rsid w:val="006D1255"/>
    <w:rsid w:val="006D4E4A"/>
    <w:rsid w:val="006D5669"/>
    <w:rsid w:val="006F3B12"/>
    <w:rsid w:val="006F654A"/>
    <w:rsid w:val="00717C22"/>
    <w:rsid w:val="00727857"/>
    <w:rsid w:val="00737557"/>
    <w:rsid w:val="00750329"/>
    <w:rsid w:val="00751692"/>
    <w:rsid w:val="007779E5"/>
    <w:rsid w:val="00781776"/>
    <w:rsid w:val="007C09BD"/>
    <w:rsid w:val="007C0E05"/>
    <w:rsid w:val="007C5E80"/>
    <w:rsid w:val="007D248C"/>
    <w:rsid w:val="007D306F"/>
    <w:rsid w:val="007D657A"/>
    <w:rsid w:val="007E1648"/>
    <w:rsid w:val="007E1D9F"/>
    <w:rsid w:val="007F564A"/>
    <w:rsid w:val="0080014A"/>
    <w:rsid w:val="00811FBB"/>
    <w:rsid w:val="00812534"/>
    <w:rsid w:val="00817599"/>
    <w:rsid w:val="00833B12"/>
    <w:rsid w:val="0084239B"/>
    <w:rsid w:val="008449A3"/>
    <w:rsid w:val="008536BF"/>
    <w:rsid w:val="0086376F"/>
    <w:rsid w:val="00876321"/>
    <w:rsid w:val="0088079A"/>
    <w:rsid w:val="0088110F"/>
    <w:rsid w:val="00882A8E"/>
    <w:rsid w:val="0089201F"/>
    <w:rsid w:val="00894D81"/>
    <w:rsid w:val="008A20C1"/>
    <w:rsid w:val="008C075D"/>
    <w:rsid w:val="00910BF8"/>
    <w:rsid w:val="0092586B"/>
    <w:rsid w:val="0092770C"/>
    <w:rsid w:val="009279CD"/>
    <w:rsid w:val="00945DD3"/>
    <w:rsid w:val="00955EE4"/>
    <w:rsid w:val="00962875"/>
    <w:rsid w:val="00964F13"/>
    <w:rsid w:val="00970A8A"/>
    <w:rsid w:val="009738AA"/>
    <w:rsid w:val="00980888"/>
    <w:rsid w:val="00985388"/>
    <w:rsid w:val="00994456"/>
    <w:rsid w:val="009B15CF"/>
    <w:rsid w:val="009B2C0E"/>
    <w:rsid w:val="009C266A"/>
    <w:rsid w:val="009C3071"/>
    <w:rsid w:val="009C5277"/>
    <w:rsid w:val="009E1642"/>
    <w:rsid w:val="009E202E"/>
    <w:rsid w:val="009E5CE6"/>
    <w:rsid w:val="009F63E3"/>
    <w:rsid w:val="00A25A8A"/>
    <w:rsid w:val="00A27126"/>
    <w:rsid w:val="00A62B73"/>
    <w:rsid w:val="00A70727"/>
    <w:rsid w:val="00A72F86"/>
    <w:rsid w:val="00A81938"/>
    <w:rsid w:val="00A910AA"/>
    <w:rsid w:val="00AA5049"/>
    <w:rsid w:val="00AB5606"/>
    <w:rsid w:val="00AD784F"/>
    <w:rsid w:val="00AD7F6A"/>
    <w:rsid w:val="00AE1C41"/>
    <w:rsid w:val="00AE34E4"/>
    <w:rsid w:val="00AF2401"/>
    <w:rsid w:val="00AF2BFE"/>
    <w:rsid w:val="00B029D5"/>
    <w:rsid w:val="00B1017E"/>
    <w:rsid w:val="00B24975"/>
    <w:rsid w:val="00B4208E"/>
    <w:rsid w:val="00B44A9E"/>
    <w:rsid w:val="00B65B2D"/>
    <w:rsid w:val="00B66434"/>
    <w:rsid w:val="00B7527D"/>
    <w:rsid w:val="00B760AD"/>
    <w:rsid w:val="00B81E21"/>
    <w:rsid w:val="00B83A9D"/>
    <w:rsid w:val="00B944B1"/>
    <w:rsid w:val="00BB43E5"/>
    <w:rsid w:val="00BB6977"/>
    <w:rsid w:val="00BC0569"/>
    <w:rsid w:val="00BF0F4B"/>
    <w:rsid w:val="00C15887"/>
    <w:rsid w:val="00C15A44"/>
    <w:rsid w:val="00C3288D"/>
    <w:rsid w:val="00C42050"/>
    <w:rsid w:val="00C4576B"/>
    <w:rsid w:val="00C56716"/>
    <w:rsid w:val="00C56D16"/>
    <w:rsid w:val="00C6034E"/>
    <w:rsid w:val="00C62D06"/>
    <w:rsid w:val="00C65C52"/>
    <w:rsid w:val="00C67993"/>
    <w:rsid w:val="00C760C4"/>
    <w:rsid w:val="00C85102"/>
    <w:rsid w:val="00C85A8F"/>
    <w:rsid w:val="00C96653"/>
    <w:rsid w:val="00CC51B9"/>
    <w:rsid w:val="00CC68C6"/>
    <w:rsid w:val="00CD2BD1"/>
    <w:rsid w:val="00CD4D96"/>
    <w:rsid w:val="00CE014E"/>
    <w:rsid w:val="00CF5882"/>
    <w:rsid w:val="00D0047D"/>
    <w:rsid w:val="00D14603"/>
    <w:rsid w:val="00D14841"/>
    <w:rsid w:val="00D15EC8"/>
    <w:rsid w:val="00D21B2B"/>
    <w:rsid w:val="00D23602"/>
    <w:rsid w:val="00D31C28"/>
    <w:rsid w:val="00D3207F"/>
    <w:rsid w:val="00D46D84"/>
    <w:rsid w:val="00D52850"/>
    <w:rsid w:val="00D56006"/>
    <w:rsid w:val="00D66C2D"/>
    <w:rsid w:val="00D74116"/>
    <w:rsid w:val="00D859CC"/>
    <w:rsid w:val="00D902FA"/>
    <w:rsid w:val="00DA576C"/>
    <w:rsid w:val="00DB0969"/>
    <w:rsid w:val="00DC1D43"/>
    <w:rsid w:val="00DC5F83"/>
    <w:rsid w:val="00E03670"/>
    <w:rsid w:val="00E16557"/>
    <w:rsid w:val="00E205C1"/>
    <w:rsid w:val="00E21FFE"/>
    <w:rsid w:val="00E35D7F"/>
    <w:rsid w:val="00E3635B"/>
    <w:rsid w:val="00E47F0D"/>
    <w:rsid w:val="00E47FC6"/>
    <w:rsid w:val="00E539D3"/>
    <w:rsid w:val="00E631A6"/>
    <w:rsid w:val="00E66EFD"/>
    <w:rsid w:val="00E6702A"/>
    <w:rsid w:val="00E67637"/>
    <w:rsid w:val="00E70D98"/>
    <w:rsid w:val="00E766EE"/>
    <w:rsid w:val="00E8440E"/>
    <w:rsid w:val="00E91B3F"/>
    <w:rsid w:val="00E9779F"/>
    <w:rsid w:val="00EA3EA3"/>
    <w:rsid w:val="00EB26BC"/>
    <w:rsid w:val="00EB5D42"/>
    <w:rsid w:val="00EB7A6C"/>
    <w:rsid w:val="00EB7AC9"/>
    <w:rsid w:val="00EC1D40"/>
    <w:rsid w:val="00EC2E4E"/>
    <w:rsid w:val="00EC6786"/>
    <w:rsid w:val="00ED6C6D"/>
    <w:rsid w:val="00EE1848"/>
    <w:rsid w:val="00EE1E59"/>
    <w:rsid w:val="00EE5C03"/>
    <w:rsid w:val="00EF2A4F"/>
    <w:rsid w:val="00EF3658"/>
    <w:rsid w:val="00EF4551"/>
    <w:rsid w:val="00EF5814"/>
    <w:rsid w:val="00F005A4"/>
    <w:rsid w:val="00F071E7"/>
    <w:rsid w:val="00F07FC6"/>
    <w:rsid w:val="00F1263F"/>
    <w:rsid w:val="00F1298F"/>
    <w:rsid w:val="00F206E4"/>
    <w:rsid w:val="00F2477F"/>
    <w:rsid w:val="00F315B5"/>
    <w:rsid w:val="00F411CE"/>
    <w:rsid w:val="00F4302F"/>
    <w:rsid w:val="00F462D6"/>
    <w:rsid w:val="00F51AAB"/>
    <w:rsid w:val="00F56B21"/>
    <w:rsid w:val="00F57CE7"/>
    <w:rsid w:val="00F7017C"/>
    <w:rsid w:val="00F728E7"/>
    <w:rsid w:val="00F74010"/>
    <w:rsid w:val="00F743C4"/>
    <w:rsid w:val="00F7506C"/>
    <w:rsid w:val="00F7609E"/>
    <w:rsid w:val="00F818B1"/>
    <w:rsid w:val="00F81FF5"/>
    <w:rsid w:val="00F85D77"/>
    <w:rsid w:val="00F86303"/>
    <w:rsid w:val="00F864FC"/>
    <w:rsid w:val="00F95EB0"/>
    <w:rsid w:val="00FA4F07"/>
    <w:rsid w:val="00FD6505"/>
    <w:rsid w:val="00FE0313"/>
    <w:rsid w:val="00FE4D51"/>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1196"/>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C2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1"/>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style>
  <w:style w:type="character" w:customStyle="1" w:styleId="fontstyle01">
    <w:name w:val="fontstyle01"/>
    <w:basedOn w:val="DefaultParagraphFont"/>
    <w:rsid w:val="00270B4A"/>
    <w:rPr>
      <w:rFonts w:ascii="ArialMT" w:hAnsi="ArialMT" w:hint="default"/>
      <w:b w:val="0"/>
      <w:bCs w:val="0"/>
      <w:i w:val="0"/>
      <w:iCs w:val="0"/>
      <w:color w:val="000000"/>
      <w:sz w:val="24"/>
      <w:szCs w:val="24"/>
    </w:rPr>
  </w:style>
  <w:style w:type="character" w:customStyle="1" w:styleId="fontstyle21">
    <w:name w:val="fontstyle21"/>
    <w:basedOn w:val="DefaultParagraphFont"/>
    <w:rsid w:val="00270B4A"/>
    <w:rPr>
      <w:rFonts w:ascii="SymbolMT" w:hAnsi="SymbolMT" w:hint="default"/>
      <w:b w:val="0"/>
      <w:bCs w:val="0"/>
      <w:i w:val="0"/>
      <w:iCs w:val="0"/>
      <w:color w:val="000000"/>
      <w:sz w:val="24"/>
      <w:szCs w:val="24"/>
    </w:rPr>
  </w:style>
  <w:style w:type="character" w:styleId="Hyperlink">
    <w:name w:val="Hyperlink"/>
    <w:basedOn w:val="DefaultParagraphFont"/>
    <w:uiPriority w:val="99"/>
    <w:unhideWhenUsed/>
    <w:rsid w:val="00955EE4"/>
    <w:rPr>
      <w:color w:val="467886" w:themeColor="hyperlink"/>
      <w:u w:val="single"/>
    </w:rPr>
  </w:style>
  <w:style w:type="character" w:styleId="UnresolvedMention">
    <w:name w:val="Unresolved Mention"/>
    <w:basedOn w:val="DefaultParagraphFont"/>
    <w:uiPriority w:val="99"/>
    <w:semiHidden/>
    <w:unhideWhenUsed/>
    <w:rsid w:val="00955EE4"/>
    <w:rPr>
      <w:color w:val="605E5C"/>
      <w:shd w:val="clear" w:color="auto" w:fill="E1DFDD"/>
    </w:rPr>
  </w:style>
  <w:style w:type="paragraph" w:styleId="BodyText">
    <w:name w:val="Body Text"/>
    <w:basedOn w:val="Normal"/>
    <w:link w:val="BodyTextChar"/>
    <w:uiPriority w:val="1"/>
    <w:qFormat/>
    <w:rsid w:val="00246455"/>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246455"/>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11</Pages>
  <Words>4751</Words>
  <Characters>27087</Characters>
  <Application>Microsoft Office Word</Application>
  <DocSecurity>0</DocSecurity>
  <Lines>225</Lines>
  <Paragraphs>63</Paragraphs>
  <ScaleCrop>false</ScaleCrop>
  <Company/>
  <LinksUpToDate>false</LinksUpToDate>
  <CharactersWithSpaces>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salesforceId:0795aedf-cfdd-4709-8376-db88ef5e7563</dc:subject>
  <dc:creator>O'Donoghue, Ruaridh</dc:creator>
  <cp:keywords/>
  <dc:description/>
  <cp:lastModifiedBy>Hayley Clark</cp:lastModifiedBy>
  <cp:revision>96</cp:revision>
  <dcterms:created xsi:type="dcterms:W3CDTF">2026-10-12T13:36:00Z</dcterms:created>
  <dcterms:modified xsi:type="dcterms:W3CDTF">2026-10-13T05:45:00Z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069Q300000V1Mb1IAF</vt:lpwstr>
  </property>
</Properties>
</file>