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5B5F7" w14:textId="546D3C19" w:rsidR="009D286A" w:rsidRPr="00F32D43" w:rsidRDefault="003A0A12">
      <w:pPr>
        <w:pStyle w:val="Heading1"/>
        <w:ind w:right="1507"/>
        <w:rPr>
          <w:u w:val="single" w:color="000000"/>
        </w:rPr>
      </w:pPr>
      <w:r w:rsidRPr="00F32D43">
        <w:rPr>
          <w:u w:val="single" w:color="000000"/>
        </w:rPr>
        <w:t>Project:</w:t>
      </w:r>
      <w:r w:rsidR="00A01EF4" w:rsidRPr="00F32D43">
        <w:rPr>
          <w:u w:val="single" w:color="000000"/>
        </w:rPr>
        <w:t xml:space="preserve"> Proposed New Dwellings a</w:t>
      </w:r>
      <w:r w:rsidR="00235280" w:rsidRPr="00F32D43">
        <w:rPr>
          <w:u w:val="single" w:color="000000"/>
        </w:rPr>
        <w:t>t</w:t>
      </w:r>
      <w:r w:rsidR="00A01EF4" w:rsidRPr="00F32D43">
        <w:rPr>
          <w:u w:val="single" w:color="000000"/>
        </w:rPr>
        <w:t xml:space="preserve"> Land West of North Lodge, Codford</w:t>
      </w:r>
      <w:r w:rsidR="005A313D" w:rsidRPr="00F32D43">
        <w:rPr>
          <w:u w:val="single" w:color="000000"/>
        </w:rPr>
        <w:t>, Wiltshire BA12 0</w:t>
      </w:r>
      <w:r w:rsidR="00E62A06" w:rsidRPr="00F32D43">
        <w:rPr>
          <w:u w:val="single" w:color="000000"/>
        </w:rPr>
        <w:t>NJ –</w:t>
      </w:r>
      <w:r w:rsidRPr="00F32D43">
        <w:rPr>
          <w:rFonts w:cs="Calibri"/>
          <w:u w:val="single" w:color="000000"/>
        </w:rPr>
        <w:t xml:space="preserve"> </w:t>
      </w:r>
      <w:r w:rsidRPr="00F32D43">
        <w:rPr>
          <w:u w:val="single" w:color="000000"/>
        </w:rPr>
        <w:t>Light</w:t>
      </w:r>
      <w:r w:rsidRPr="00F32D43">
        <w:rPr>
          <w:spacing w:val="-15"/>
          <w:u w:val="single" w:color="000000"/>
        </w:rPr>
        <w:t xml:space="preserve"> </w:t>
      </w:r>
      <w:r w:rsidRPr="00F32D43">
        <w:rPr>
          <w:u w:val="single" w:color="000000"/>
        </w:rPr>
        <w:t>Spill</w:t>
      </w:r>
      <w:r w:rsidR="00CF04C3" w:rsidRPr="00F32D43">
        <w:rPr>
          <w:u w:val="single" w:color="000000"/>
        </w:rPr>
        <w:t xml:space="preserve"> Report</w:t>
      </w:r>
      <w:r w:rsidR="0098166A" w:rsidRPr="00F32D43">
        <w:rPr>
          <w:u w:val="single" w:color="000000"/>
        </w:rPr>
        <w:t xml:space="preserve"> – Revision 2</w:t>
      </w:r>
    </w:p>
    <w:p w14:paraId="214C097F" w14:textId="4D2C8AAD" w:rsidR="005C7BA6" w:rsidRPr="00F32D43" w:rsidRDefault="00AB0A1D" w:rsidP="00235280">
      <w:pPr>
        <w:pStyle w:val="BodyText"/>
        <w:spacing w:before="2" w:line="237" w:lineRule="auto"/>
        <w:ind w:right="1507"/>
        <w:rPr>
          <w:b/>
          <w:bCs/>
        </w:rPr>
      </w:pPr>
      <w:r w:rsidRPr="00F32D43">
        <w:rPr>
          <w:b/>
          <w:bCs/>
        </w:rPr>
        <w:t>Council</w:t>
      </w:r>
      <w:r w:rsidR="00F26F2E" w:rsidRPr="00F32D43">
        <w:rPr>
          <w:b/>
          <w:bCs/>
        </w:rPr>
        <w:t xml:space="preserve"> Comments</w:t>
      </w:r>
    </w:p>
    <w:p w14:paraId="20FF962A"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The site is in the core area of this International Dark Sky Reserve. The material considerations therefore include:</w:t>
      </w:r>
    </w:p>
    <w:p w14:paraId="08309B02"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 The NPPF, especially paragraphs 189 (“Great weight should be given to conserving and enhancing landscape and scenic beauty in National Parks [...]”) and 198c (“[Planning policies and decisions should] limit the impact of light pollution from artificial light on local amenity, intrinsically dark landscapes and nature conservation.”)</w:t>
      </w:r>
    </w:p>
    <w:p w14:paraId="4BB755B8"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 xml:space="preserve">* Section 84(4) of </w:t>
      </w:r>
      <w:proofErr w:type="spellStart"/>
      <w:r w:rsidRPr="00F32D43">
        <w:rPr>
          <w:rFonts w:eastAsia="Times New Roman"/>
          <w:i/>
          <w:iCs/>
        </w:rPr>
        <w:t>CRoW</w:t>
      </w:r>
      <w:proofErr w:type="spellEnd"/>
      <w:r w:rsidRPr="00F32D43">
        <w:rPr>
          <w:rFonts w:eastAsia="Times New Roman"/>
          <w:i/>
          <w:iCs/>
        </w:rPr>
        <w:t xml:space="preserve"> Act 2000 (“A local planning authority whose area consists of or includes the whole or any part of an area of outstanding natural beauty has power [...] to take all such action as appears to them expedient for the accomplishment of the purpose of conserving and enhancing the natural beauty of the area of outstanding natural beauty or so much of it as is included in their area.”  Part of the natural beauty of this National Landscape (NL) is its dark night skies.</w:t>
      </w:r>
    </w:p>
    <w:p w14:paraId="5360644F"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 xml:space="preserve">* Section 85 of the </w:t>
      </w:r>
      <w:proofErr w:type="spellStart"/>
      <w:r w:rsidRPr="00F32D43">
        <w:rPr>
          <w:rFonts w:eastAsia="Times New Roman"/>
          <w:i/>
          <w:iCs/>
        </w:rPr>
        <w:t>CRoW</w:t>
      </w:r>
      <w:proofErr w:type="spellEnd"/>
      <w:r w:rsidRPr="00F32D43">
        <w:rPr>
          <w:rFonts w:eastAsia="Times New Roman"/>
          <w:i/>
          <w:iCs/>
        </w:rPr>
        <w:t xml:space="preserve"> Act 2000 (as amended by s.245 of LURA 2023), which obliges relevant authorities to “seek to further the purpose of conserving and enhancing the natural beauty of the area of outstanding natural beauty”. Part of the natural beauty of this NL is its dark night skies.</w:t>
      </w:r>
    </w:p>
    <w:p w14:paraId="33F51D31"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 Section 9 (especially DNS A, DNS1 and DNS2) of the Partnership (Management) Plan of this NL which constitutes the constituent LPA's policies for the NL and through which the LPAs are obliged to reduce light pollution year on year (</w:t>
      </w:r>
      <w:proofErr w:type="spellStart"/>
      <w:r w:rsidRPr="00F32D43">
        <w:rPr>
          <w:rFonts w:eastAsia="Times New Roman"/>
          <w:i/>
          <w:iCs/>
        </w:rPr>
        <w:t>ie</w:t>
      </w:r>
      <w:proofErr w:type="spellEnd"/>
      <w:r w:rsidRPr="00F32D43">
        <w:rPr>
          <w:rFonts w:eastAsia="Times New Roman"/>
          <w:i/>
          <w:iCs/>
        </w:rPr>
        <w:t xml:space="preserve"> not merely attempt to minimise increases).</w:t>
      </w:r>
    </w:p>
    <w:p w14:paraId="5D6DA941" w14:textId="77777777" w:rsidR="00BA1EC8" w:rsidRPr="00F32D43" w:rsidRDefault="00BA1EC8" w:rsidP="00BA1EC8">
      <w:pPr>
        <w:pStyle w:val="BodyText"/>
        <w:spacing w:before="2" w:line="237" w:lineRule="auto"/>
        <w:ind w:right="1507"/>
        <w:rPr>
          <w:rFonts w:eastAsia="Times New Roman"/>
        </w:rPr>
      </w:pPr>
      <w:r w:rsidRPr="00F32D43">
        <w:rPr>
          <w:rFonts w:eastAsia="Times New Roman"/>
          <w:i/>
          <w:iCs/>
        </w:rPr>
        <w:t>* The location of the development is in the core zone of an IDSR so any external lighting, or internal lighting that shines outside, should comply with the criteria for Environmental Zone E0 as defined by the Institution of Lighting Professionals in its GN01/2021 on the Reduction of Obtrusive Light.</w:t>
      </w:r>
    </w:p>
    <w:p w14:paraId="32B9B6DA" w14:textId="77777777" w:rsidR="00235280" w:rsidRPr="00F32D43" w:rsidRDefault="00BA1EC8" w:rsidP="00235280">
      <w:pPr>
        <w:pStyle w:val="BodyText"/>
        <w:spacing w:before="2" w:line="237" w:lineRule="auto"/>
        <w:ind w:right="1507"/>
        <w:rPr>
          <w:rFonts w:eastAsia="Times New Roman"/>
        </w:rPr>
      </w:pPr>
      <w:r w:rsidRPr="00F32D43">
        <w:rPr>
          <w:rFonts w:eastAsia="Times New Roman"/>
          <w:i/>
          <w:iCs/>
        </w:rPr>
        <w:t>* This NL’s Position Statement on Light Pollution and Good Practice Guides on Good Lighting.</w:t>
      </w:r>
    </w:p>
    <w:p w14:paraId="7C8BD565" w14:textId="4A838608" w:rsidR="00235280" w:rsidRPr="00F32D43" w:rsidRDefault="00235280" w:rsidP="00235280">
      <w:pPr>
        <w:pStyle w:val="BodyText"/>
        <w:spacing w:before="2" w:line="237" w:lineRule="auto"/>
        <w:ind w:right="1507"/>
        <w:rPr>
          <w:rFonts w:eastAsia="Times New Roman"/>
        </w:rPr>
      </w:pPr>
      <w:r w:rsidRPr="00F32D43">
        <w:rPr>
          <w:b/>
          <w:bCs/>
        </w:rPr>
        <w:t>Ecology Comments</w:t>
      </w:r>
    </w:p>
    <w:p w14:paraId="54D76779" w14:textId="56739C15" w:rsidR="00BA1EC8" w:rsidRPr="00F32D43" w:rsidRDefault="005F4F3F" w:rsidP="00235280">
      <w:pPr>
        <w:pStyle w:val="BodyText"/>
        <w:spacing w:before="2" w:line="237" w:lineRule="auto"/>
        <w:ind w:right="1507"/>
        <w:rPr>
          <w:rFonts w:eastAsia="Times New Roman"/>
          <w:i/>
          <w:iCs/>
        </w:rPr>
      </w:pPr>
      <w:r w:rsidRPr="00F32D43">
        <w:rPr>
          <w:rFonts w:eastAsia="Times New Roman"/>
          <w:i/>
          <w:iCs/>
        </w:rPr>
        <w:t>5. Ecological Enhancements</w:t>
      </w:r>
    </w:p>
    <w:p w14:paraId="0A97BF4C" w14:textId="77777777" w:rsidR="005F4F3F" w:rsidRPr="00F32D43" w:rsidRDefault="005F4F3F" w:rsidP="00235280">
      <w:pPr>
        <w:pStyle w:val="BodyText"/>
        <w:spacing w:before="2" w:line="237" w:lineRule="auto"/>
        <w:ind w:right="1507"/>
        <w:rPr>
          <w:rFonts w:eastAsia="Times New Roman"/>
          <w:i/>
          <w:iCs/>
        </w:rPr>
      </w:pPr>
      <w:r w:rsidRPr="00F32D43">
        <w:rPr>
          <w:rFonts w:eastAsia="Times New Roman"/>
          <w:i/>
          <w:iCs/>
        </w:rPr>
        <w:t xml:space="preserve">Post Construction </w:t>
      </w:r>
    </w:p>
    <w:p w14:paraId="5EB902CD" w14:textId="77777777" w:rsidR="005F4F3F" w:rsidRPr="00F32D43" w:rsidRDefault="005F4F3F" w:rsidP="00235280">
      <w:pPr>
        <w:pStyle w:val="BodyText"/>
        <w:spacing w:before="2" w:line="237" w:lineRule="auto"/>
        <w:ind w:right="1507"/>
        <w:rPr>
          <w:rFonts w:eastAsia="Times New Roman"/>
          <w:i/>
          <w:iCs/>
        </w:rPr>
      </w:pPr>
      <w:r w:rsidRPr="00F32D43">
        <w:rPr>
          <w:rFonts w:eastAsia="Times New Roman"/>
          <w:i/>
          <w:iCs/>
        </w:rPr>
        <w:t xml:space="preserve">• Provision of two bat boxes built-in to the two new dwellings. </w:t>
      </w:r>
    </w:p>
    <w:p w14:paraId="6A742FC2" w14:textId="77777777" w:rsidR="005F4F3F" w:rsidRPr="00F32D43" w:rsidRDefault="005F4F3F" w:rsidP="00235280">
      <w:pPr>
        <w:pStyle w:val="BodyText"/>
        <w:spacing w:before="2" w:line="237" w:lineRule="auto"/>
        <w:ind w:right="1507"/>
        <w:rPr>
          <w:rFonts w:eastAsia="Times New Roman"/>
          <w:i/>
          <w:iCs/>
        </w:rPr>
      </w:pPr>
      <w:r w:rsidRPr="00F32D43">
        <w:rPr>
          <w:rFonts w:eastAsia="Times New Roman"/>
          <w:i/>
          <w:iCs/>
        </w:rPr>
        <w:t xml:space="preserve">• Provision of two bird boxes attached to the two new dwellings. </w:t>
      </w:r>
    </w:p>
    <w:p w14:paraId="2512D55E" w14:textId="77777777" w:rsidR="005F4F3F" w:rsidRPr="00F32D43" w:rsidRDefault="005F4F3F" w:rsidP="00235280">
      <w:pPr>
        <w:pStyle w:val="BodyText"/>
        <w:spacing w:before="2" w:line="237" w:lineRule="auto"/>
        <w:ind w:right="1507"/>
        <w:rPr>
          <w:rFonts w:eastAsia="Times New Roman"/>
          <w:i/>
          <w:iCs/>
        </w:rPr>
      </w:pPr>
      <w:r w:rsidRPr="00F32D43">
        <w:rPr>
          <w:rFonts w:eastAsia="Times New Roman"/>
          <w:i/>
          <w:iCs/>
        </w:rPr>
        <w:t xml:space="preserve">• New lengths of species-rich native hedgerows will be planted across both proposed residential plots, totalling a length of approximately 135 meters with species including hawthorn Crataegus monogyna, beech Fagus sylvatica, holly Ilex </w:t>
      </w:r>
      <w:proofErr w:type="spellStart"/>
      <w:r w:rsidRPr="00F32D43">
        <w:rPr>
          <w:rFonts w:eastAsia="Times New Roman"/>
          <w:i/>
          <w:iCs/>
        </w:rPr>
        <w:t>aquifolium</w:t>
      </w:r>
      <w:proofErr w:type="spellEnd"/>
      <w:r w:rsidRPr="00F32D43">
        <w:rPr>
          <w:rFonts w:eastAsia="Times New Roman"/>
          <w:i/>
          <w:iCs/>
        </w:rPr>
        <w:t xml:space="preserve">, hornbeam Carpinus </w:t>
      </w:r>
      <w:proofErr w:type="spellStart"/>
      <w:r w:rsidRPr="00F32D43">
        <w:rPr>
          <w:rFonts w:eastAsia="Times New Roman"/>
          <w:i/>
          <w:iCs/>
        </w:rPr>
        <w:t>betulus</w:t>
      </w:r>
      <w:proofErr w:type="spellEnd"/>
      <w:r w:rsidRPr="00F32D43">
        <w:rPr>
          <w:rFonts w:eastAsia="Times New Roman"/>
          <w:i/>
          <w:iCs/>
        </w:rPr>
        <w:t xml:space="preserve"> and spindle Euonymus europaeus. </w:t>
      </w:r>
    </w:p>
    <w:p w14:paraId="693BE5F9" w14:textId="065925FC" w:rsidR="005F4F3F" w:rsidRPr="00F32D43" w:rsidRDefault="005F4F3F" w:rsidP="00235280">
      <w:pPr>
        <w:pStyle w:val="BodyText"/>
        <w:spacing w:before="2" w:line="237" w:lineRule="auto"/>
        <w:ind w:right="1507"/>
        <w:rPr>
          <w:rFonts w:eastAsia="Times New Roman"/>
          <w:i/>
          <w:iCs/>
        </w:rPr>
      </w:pPr>
      <w:r w:rsidRPr="00F32D43">
        <w:rPr>
          <w:rFonts w:eastAsia="Times New Roman"/>
          <w:i/>
          <w:iCs/>
        </w:rPr>
        <w:t>• New native tree and shrub planting to be carried out in the retained off-site woodland, within the ownership boundary to the north-west. To include provision of common lime Tilia × europaea, hornbeam, field maple Acer campestre, hazel Corylus avellana, hawthorn, and spindle.</w:t>
      </w:r>
    </w:p>
    <w:p w14:paraId="0EFE4D93" w14:textId="77777777" w:rsidR="00BA1EC8" w:rsidRPr="00F32D43" w:rsidRDefault="00BA1EC8" w:rsidP="00BA1EC8">
      <w:pPr>
        <w:pStyle w:val="BodyText"/>
        <w:spacing w:before="2" w:line="237" w:lineRule="auto"/>
        <w:ind w:right="1507"/>
        <w:rPr>
          <w:rFonts w:eastAsia="Times New Roman"/>
          <w:i/>
          <w:iCs/>
        </w:rPr>
      </w:pPr>
    </w:p>
    <w:p w14:paraId="1567565D" w14:textId="77777777" w:rsidR="00BA1EC8" w:rsidRPr="00F32D43" w:rsidRDefault="00BA1EC8" w:rsidP="00BA1EC8">
      <w:pPr>
        <w:pStyle w:val="BodyText"/>
        <w:spacing w:before="2" w:line="237" w:lineRule="auto"/>
        <w:ind w:right="1507"/>
        <w:rPr>
          <w:rFonts w:eastAsia="Times New Roman"/>
          <w:i/>
          <w:iCs/>
        </w:rPr>
      </w:pPr>
    </w:p>
    <w:p w14:paraId="2A2F1DAB" w14:textId="77777777" w:rsidR="00BA1EC8" w:rsidRPr="00F32D43" w:rsidRDefault="00BA1EC8" w:rsidP="00BA1EC8">
      <w:pPr>
        <w:pStyle w:val="BodyText"/>
        <w:spacing w:before="2" w:line="237" w:lineRule="auto"/>
        <w:ind w:right="1507"/>
        <w:rPr>
          <w:rFonts w:eastAsia="Times New Roman"/>
        </w:rPr>
      </w:pPr>
    </w:p>
    <w:p w14:paraId="6542EE64" w14:textId="03D7E21E" w:rsidR="008334DF" w:rsidRPr="00F32D43" w:rsidRDefault="008334DF" w:rsidP="00BA1EC8">
      <w:pPr>
        <w:pStyle w:val="BodyText"/>
        <w:spacing w:before="2" w:line="237" w:lineRule="auto"/>
        <w:ind w:right="1507"/>
        <w:rPr>
          <w:b/>
          <w:bCs/>
        </w:rPr>
      </w:pPr>
      <w:r w:rsidRPr="00F32D43">
        <w:rPr>
          <w:b/>
          <w:bCs/>
        </w:rPr>
        <w:t>Lighting Design Comments (Oliver Atkins – Inform Consulting Engineers)</w:t>
      </w:r>
    </w:p>
    <w:p w14:paraId="7D6AC982" w14:textId="74B6FD49" w:rsidR="00CA3F5B" w:rsidRPr="00F32D43" w:rsidRDefault="003A0A12" w:rsidP="00CA3F5B">
      <w:pPr>
        <w:pStyle w:val="Heading1"/>
        <w:ind w:right="270"/>
        <w:rPr>
          <w:u w:val="single" w:color="000000"/>
        </w:rPr>
      </w:pPr>
      <w:r w:rsidRPr="00F32D43">
        <w:rPr>
          <w:u w:val="single" w:color="000000"/>
        </w:rPr>
        <w:t>Mitigation</w:t>
      </w:r>
    </w:p>
    <w:p w14:paraId="76B06666" w14:textId="7DA56FAD" w:rsidR="00817B52" w:rsidRPr="00817B52" w:rsidRDefault="00817B52" w:rsidP="00817B52">
      <w:pPr>
        <w:numPr>
          <w:ilvl w:val="0"/>
          <w:numId w:val="10"/>
        </w:numPr>
        <w:rPr>
          <w:u w:color="000000"/>
        </w:rPr>
      </w:pPr>
      <w:r w:rsidRPr="00817B52">
        <w:rPr>
          <w:u w:color="000000"/>
        </w:rPr>
        <w:t>All external lighting will comprise LED downlights with 0° upward tilt, directing 100% of the light downwards to minimise sky glow, glare and light spill. The proposed luminaires have achieved Dark Sky Accreditation.</w:t>
      </w:r>
      <w:r w:rsidR="00A850E9">
        <w:rPr>
          <w:u w:color="000000"/>
        </w:rPr>
        <w:t xml:space="preserve"> This will </w:t>
      </w:r>
      <w:r w:rsidR="00A850E9" w:rsidRPr="00817B52">
        <w:rPr>
          <w:u w:color="000000"/>
        </w:rPr>
        <w:t>minimise light spill from the development while maintaining appropriate lighting for the safety of residents.</w:t>
      </w:r>
    </w:p>
    <w:p w14:paraId="68555D06" w14:textId="77777777" w:rsidR="00817B52" w:rsidRPr="00817B52" w:rsidRDefault="00817B52" w:rsidP="00817B52">
      <w:pPr>
        <w:numPr>
          <w:ilvl w:val="0"/>
          <w:numId w:val="10"/>
        </w:numPr>
        <w:rPr>
          <w:u w:color="000000"/>
        </w:rPr>
      </w:pPr>
      <w:r w:rsidRPr="00817B52">
        <w:rPr>
          <w:u w:color="000000"/>
        </w:rPr>
        <w:t>Warm white 2700K luminaires have been selected to reduce blue light content and minimise the potential impact on nocturnal wildlife. Bat boxes will also be provided to the new dwellings.</w:t>
      </w:r>
    </w:p>
    <w:p w14:paraId="2DDEA6B1" w14:textId="6BE420D3" w:rsidR="00817B52" w:rsidRPr="00817B52" w:rsidRDefault="00817B52" w:rsidP="00817B52">
      <w:pPr>
        <w:numPr>
          <w:ilvl w:val="0"/>
          <w:numId w:val="10"/>
        </w:numPr>
        <w:rPr>
          <w:u w:color="000000"/>
        </w:rPr>
      </w:pPr>
      <w:r w:rsidRPr="00817B52">
        <w:rPr>
          <w:u w:color="000000"/>
        </w:rPr>
        <w:t>All windows will be fitted with motorised internal opaque blinds, which will automatically close between dusk and dawn to prevent light spill from within the propert</w:t>
      </w:r>
      <w:r w:rsidR="000C50C3">
        <w:rPr>
          <w:u w:color="000000"/>
        </w:rPr>
        <w:t>y</w:t>
      </w:r>
      <w:r w:rsidRPr="00817B52">
        <w:rPr>
          <w:u w:color="000000"/>
        </w:rPr>
        <w:t>. The blinds will be controlled by a photocell and timeclock arrangement and will fail to the closed position in the event of a loss of power.</w:t>
      </w:r>
    </w:p>
    <w:p w14:paraId="51ADA346" w14:textId="3FFFA0D6" w:rsidR="00817B52" w:rsidRPr="00817B52" w:rsidRDefault="00817B52" w:rsidP="00817B52">
      <w:pPr>
        <w:numPr>
          <w:ilvl w:val="0"/>
          <w:numId w:val="10"/>
        </w:numPr>
        <w:rPr>
          <w:u w:color="000000"/>
        </w:rPr>
      </w:pPr>
      <w:r w:rsidRPr="00817B52">
        <w:rPr>
          <w:u w:color="000000"/>
        </w:rPr>
        <w:t>External lighting will generally remain off during the hours of darkness and will only operate when required for safe access and egress around the propert</w:t>
      </w:r>
      <w:r w:rsidR="009B67E3">
        <w:rPr>
          <w:u w:color="000000"/>
        </w:rPr>
        <w:t>y</w:t>
      </w:r>
      <w:r w:rsidRPr="00817B52">
        <w:rPr>
          <w:u w:color="000000"/>
        </w:rPr>
        <w:t>.</w:t>
      </w:r>
    </w:p>
    <w:p w14:paraId="781054E6" w14:textId="3E1D40D0" w:rsidR="00817B52" w:rsidRPr="00B43BBB" w:rsidRDefault="00817B52" w:rsidP="00B43BBB">
      <w:pPr>
        <w:numPr>
          <w:ilvl w:val="0"/>
          <w:numId w:val="10"/>
        </w:numPr>
        <w:rPr>
          <w:u w:color="000000"/>
        </w:rPr>
      </w:pPr>
      <w:r w:rsidRPr="00817B52">
        <w:rPr>
          <w:u w:color="000000"/>
        </w:rPr>
        <w:t>External lighting will be controlled by PIR movement detectors, with 1No. PIR provided to both the north and south elevations of each property. Each PIR will control the lighting serving its respective elevation independently.</w:t>
      </w:r>
      <w:r w:rsidR="00B43BBB">
        <w:rPr>
          <w:u w:color="000000"/>
        </w:rPr>
        <w:t xml:space="preserve"> </w:t>
      </w:r>
      <w:r w:rsidRPr="00B43BBB">
        <w:rPr>
          <w:u w:color="000000"/>
        </w:rPr>
        <w:t>The PIR-controlled lighting will only be enabled between dusk and dawn, and where ambient light levels are insufficient for safe access and egress.</w:t>
      </w:r>
      <w:r w:rsidR="00B43BBB">
        <w:rPr>
          <w:u w:color="000000"/>
        </w:rPr>
        <w:t xml:space="preserve"> </w:t>
      </w:r>
      <w:r w:rsidRPr="00B43BBB">
        <w:rPr>
          <w:u w:color="000000"/>
        </w:rPr>
        <w:t>When movement is detected, the relevant external lighting will operate for a pre-set period of approximately 3 minutes before automatically switching off. This period can be adjusted to suit any specific requirements of the Local Authority.</w:t>
      </w:r>
    </w:p>
    <w:p w14:paraId="0594B70D" w14:textId="77777777" w:rsidR="00817B52" w:rsidRPr="00817B52" w:rsidRDefault="00817B52" w:rsidP="00817B52">
      <w:pPr>
        <w:numPr>
          <w:ilvl w:val="0"/>
          <w:numId w:val="10"/>
        </w:numPr>
        <w:rPr>
          <w:u w:color="000000"/>
        </w:rPr>
      </w:pPr>
      <w:r w:rsidRPr="00817B52">
        <w:rPr>
          <w:u w:color="000000"/>
        </w:rPr>
        <w:t>Refer to the accompanying Light Spill Report and drawing IN827(632)001 for further information.</w:t>
      </w:r>
    </w:p>
    <w:p w14:paraId="0C4817B4" w14:textId="77777777" w:rsidR="007E3730" w:rsidRPr="00817B52" w:rsidRDefault="007E3730" w:rsidP="00263324"/>
    <w:p w14:paraId="27351F59" w14:textId="456AA07A" w:rsidR="00793E96" w:rsidRPr="00F32D43" w:rsidRDefault="00493713" w:rsidP="00793E96">
      <w:pPr>
        <w:ind w:left="100"/>
        <w:rPr>
          <w:b/>
          <w:bCs/>
          <w:u w:val="single"/>
        </w:rPr>
      </w:pPr>
      <w:r w:rsidRPr="00F32D43">
        <w:rPr>
          <w:b/>
          <w:bCs/>
          <w:u w:val="single"/>
        </w:rPr>
        <w:t>Lu</w:t>
      </w:r>
      <w:r w:rsidR="003A0A12" w:rsidRPr="00F32D43">
        <w:rPr>
          <w:b/>
          <w:bCs/>
          <w:u w:val="single"/>
        </w:rPr>
        <w:t>x Levels</w:t>
      </w:r>
    </w:p>
    <w:p w14:paraId="083E40C0" w14:textId="3837E8A8" w:rsidR="005C7237" w:rsidRPr="00F32D43" w:rsidRDefault="006064D6" w:rsidP="00423A1E">
      <w:pPr>
        <w:ind w:left="142"/>
      </w:pPr>
      <w:r w:rsidRPr="00F32D43">
        <w:t xml:space="preserve">The </w:t>
      </w:r>
      <w:proofErr w:type="spellStart"/>
      <w:r w:rsidRPr="00F32D43">
        <w:t>Relux</w:t>
      </w:r>
      <w:proofErr w:type="spellEnd"/>
      <w:r w:rsidRPr="00F32D43">
        <w:t xml:space="preserve"> report demonstrates that </w:t>
      </w:r>
      <w:r w:rsidR="00793E96" w:rsidRPr="00F32D43">
        <w:t xml:space="preserve">all light </w:t>
      </w:r>
      <w:r w:rsidR="00FC0A7A" w:rsidRPr="00F32D43">
        <w:t>spills</w:t>
      </w:r>
      <w:r w:rsidR="00793E96" w:rsidRPr="00F32D43">
        <w:t xml:space="preserve"> beyond the </w:t>
      </w:r>
      <w:r w:rsidR="009A1CA2" w:rsidRPr="00F32D43">
        <w:t>boundaries of new hedgerows</w:t>
      </w:r>
      <w:r w:rsidR="00FC0A7A" w:rsidRPr="00F32D43">
        <w:t xml:space="preserve"> and boundaries</w:t>
      </w:r>
      <w:r w:rsidR="009A1CA2" w:rsidRPr="00F32D43">
        <w:t xml:space="preserve"> will be &lt;0.5lx. </w:t>
      </w:r>
      <w:r w:rsidR="002367C5" w:rsidRPr="00F32D43">
        <w:br/>
      </w:r>
      <w:r w:rsidR="002367C5" w:rsidRPr="00F32D43">
        <w:br/>
        <w:t xml:space="preserve">Due </w:t>
      </w:r>
      <w:r w:rsidR="00FC0A7A" w:rsidRPr="00F32D43">
        <w:t>to bat box installation</w:t>
      </w:r>
      <w:r w:rsidR="005118B1" w:rsidRPr="00F32D43">
        <w:t xml:space="preserve">, </w:t>
      </w:r>
      <w:r w:rsidR="002E45FE" w:rsidRPr="00F32D43">
        <w:t xml:space="preserve">Vertical lighting calculations have been produced to indicate </w:t>
      </w:r>
      <w:r w:rsidR="001D3966" w:rsidRPr="00F32D43">
        <w:t>the light spill at first floor level to the bat box positions. This is proven to be 0 Lux</w:t>
      </w:r>
      <w:r w:rsidR="000833B6" w:rsidRPr="00F32D43">
        <w:t xml:space="preserve">. </w:t>
      </w:r>
    </w:p>
    <w:p w14:paraId="42275D64" w14:textId="77777777" w:rsidR="00F4225B" w:rsidRPr="00F32D43" w:rsidRDefault="00F4225B" w:rsidP="00423A1E">
      <w:pPr>
        <w:ind w:left="142"/>
      </w:pPr>
    </w:p>
    <w:p w14:paraId="1536FAE5" w14:textId="77777777" w:rsidR="00734D7F" w:rsidRPr="00F32D43" w:rsidRDefault="00734D7F" w:rsidP="00C32AF1">
      <w:pPr>
        <w:ind w:firstLine="142"/>
        <w:rPr>
          <w:rFonts w:eastAsiaTheme="minorEastAsia"/>
          <w:b/>
          <w:bCs/>
          <w:lang w:eastAsia="en-GB"/>
        </w:rPr>
      </w:pPr>
      <w:r w:rsidRPr="00F32D43">
        <w:rPr>
          <w:rFonts w:eastAsiaTheme="minorEastAsia"/>
          <w:b/>
          <w:bCs/>
          <w:lang w:eastAsia="en-GB"/>
        </w:rPr>
        <w:t>Oliver Atkins</w:t>
      </w:r>
    </w:p>
    <w:p w14:paraId="664BA6D7" w14:textId="77777777" w:rsidR="00BA1EC8" w:rsidRPr="00F32D43" w:rsidRDefault="00BA1EC8" w:rsidP="00BA1EC8">
      <w:pPr>
        <w:rPr>
          <w:rFonts w:eastAsiaTheme="minorEastAsia"/>
          <w:lang w:eastAsia="en-GB"/>
        </w:rPr>
      </w:pPr>
    </w:p>
    <w:p w14:paraId="7943E9C5" w14:textId="77777777" w:rsidR="00734D7F" w:rsidRPr="00F32D43" w:rsidRDefault="00734D7F" w:rsidP="00C32AF1">
      <w:pPr>
        <w:ind w:firstLine="142"/>
        <w:rPr>
          <w:rFonts w:eastAsiaTheme="minorEastAsia"/>
          <w:lang w:eastAsia="en-GB"/>
        </w:rPr>
      </w:pPr>
      <w:r w:rsidRPr="00F32D43">
        <w:rPr>
          <w:rFonts w:eastAsiaTheme="minorEastAsia"/>
          <w:lang w:eastAsia="en-GB"/>
        </w:rPr>
        <w:t>Associate Director</w:t>
      </w:r>
    </w:p>
    <w:p w14:paraId="75A02F19" w14:textId="77777777" w:rsidR="00C32AF1" w:rsidRPr="00F32D43" w:rsidRDefault="00C32AF1" w:rsidP="00C32AF1">
      <w:pPr>
        <w:ind w:firstLine="142"/>
        <w:rPr>
          <w:rFonts w:eastAsiaTheme="minorEastAsia"/>
          <w:lang w:eastAsia="en-GB"/>
        </w:rPr>
      </w:pPr>
    </w:p>
    <w:p w14:paraId="7A4CD254" w14:textId="3582CA85" w:rsidR="00734D7F" w:rsidRPr="00F32D43" w:rsidRDefault="00734D7F" w:rsidP="00C32AF1">
      <w:pPr>
        <w:ind w:firstLine="142"/>
        <w:rPr>
          <w:rFonts w:eastAsiaTheme="minorEastAsia"/>
          <w:lang w:eastAsia="en-GB"/>
        </w:rPr>
      </w:pPr>
      <w:r w:rsidRPr="00F32D43">
        <w:rPr>
          <w:rFonts w:eastAsiaTheme="minorEastAsia"/>
          <w:lang w:eastAsia="en-GB"/>
        </w:rPr>
        <w:t>Equinox South</w:t>
      </w:r>
    </w:p>
    <w:p w14:paraId="702DC883" w14:textId="77777777" w:rsidR="00734D7F" w:rsidRPr="00F32D43" w:rsidRDefault="00734D7F" w:rsidP="00C32AF1">
      <w:pPr>
        <w:ind w:firstLine="142"/>
        <w:rPr>
          <w:rFonts w:eastAsiaTheme="minorEastAsia"/>
          <w:lang w:eastAsia="en-GB"/>
        </w:rPr>
      </w:pPr>
      <w:r w:rsidRPr="00F32D43">
        <w:rPr>
          <w:rFonts w:eastAsiaTheme="minorEastAsia"/>
          <w:lang w:eastAsia="en-GB"/>
        </w:rPr>
        <w:t>Great Park Road</w:t>
      </w:r>
    </w:p>
    <w:p w14:paraId="27724E4A" w14:textId="77777777" w:rsidR="00734D7F" w:rsidRPr="00F32D43" w:rsidRDefault="00734D7F" w:rsidP="00C32AF1">
      <w:pPr>
        <w:ind w:firstLine="142"/>
        <w:rPr>
          <w:rFonts w:eastAsiaTheme="minorEastAsia"/>
          <w:lang w:eastAsia="en-GB"/>
        </w:rPr>
      </w:pPr>
      <w:r w:rsidRPr="00F32D43">
        <w:rPr>
          <w:rFonts w:eastAsiaTheme="minorEastAsia"/>
          <w:lang w:eastAsia="en-GB"/>
        </w:rPr>
        <w:t>Bradley Stoke</w:t>
      </w:r>
    </w:p>
    <w:p w14:paraId="67323ABB" w14:textId="77777777" w:rsidR="00734D7F" w:rsidRPr="00F32D43" w:rsidRDefault="00734D7F" w:rsidP="00C32AF1">
      <w:pPr>
        <w:ind w:firstLine="142"/>
        <w:rPr>
          <w:rFonts w:eastAsiaTheme="minorEastAsia"/>
          <w:lang w:eastAsia="en-GB"/>
        </w:rPr>
      </w:pPr>
      <w:r w:rsidRPr="00F32D43">
        <w:rPr>
          <w:rFonts w:eastAsiaTheme="minorEastAsia"/>
          <w:lang w:eastAsia="en-GB"/>
        </w:rPr>
        <w:t>BS32 4QL</w:t>
      </w:r>
    </w:p>
    <w:p w14:paraId="0D040D93" w14:textId="7439BD5E" w:rsidR="00734D7F" w:rsidRPr="00F32D43" w:rsidRDefault="00734D7F" w:rsidP="00C32AF1">
      <w:pPr>
        <w:ind w:firstLine="142"/>
        <w:rPr>
          <w:rFonts w:eastAsiaTheme="minorEastAsia"/>
          <w:lang w:eastAsia="en-GB"/>
        </w:rPr>
      </w:pPr>
      <w:r w:rsidRPr="00F32D43">
        <w:rPr>
          <w:rFonts w:eastAsiaTheme="minorEastAsia"/>
          <w:lang w:eastAsia="en-GB"/>
        </w:rPr>
        <w:t>07502 206106</w:t>
      </w:r>
    </w:p>
    <w:p w14:paraId="6F897A9E" w14:textId="77777777" w:rsidR="00734D7F" w:rsidRPr="00F32D43" w:rsidRDefault="00734D7F" w:rsidP="00C32AF1">
      <w:pPr>
        <w:ind w:firstLine="142"/>
        <w:rPr>
          <w:rFonts w:eastAsiaTheme="minorEastAsia"/>
          <w:lang w:eastAsia="en-GB"/>
        </w:rPr>
      </w:pPr>
      <w:r w:rsidRPr="00F32D43">
        <w:rPr>
          <w:rFonts w:eastAsiaTheme="minorEastAsia"/>
          <w:lang w:eastAsia="en-GB"/>
        </w:rPr>
        <w:t>0117 901 2534</w:t>
      </w:r>
    </w:p>
    <w:p w14:paraId="083204C6" w14:textId="4F6923B5" w:rsidR="00734D7F" w:rsidRPr="00F32D43" w:rsidRDefault="00604764" w:rsidP="00C32AF1">
      <w:pPr>
        <w:ind w:firstLine="142"/>
        <w:rPr>
          <w:rFonts w:eastAsiaTheme="minorEastAsia"/>
          <w:lang w:eastAsia="en-GB"/>
        </w:rPr>
      </w:pPr>
      <w:hyperlink r:id="rId10" w:history="1">
        <w:r w:rsidR="00C32AF1" w:rsidRPr="00F32D43">
          <w:rPr>
            <w:rStyle w:val="Hyperlink"/>
            <w:rFonts w:eastAsiaTheme="minorEastAsia"/>
            <w:lang w:eastAsia="en-GB"/>
          </w:rPr>
          <w:t>oliver.atkins@informce.co.uk</w:t>
        </w:r>
      </w:hyperlink>
    </w:p>
    <w:p w14:paraId="01EDDFB3" w14:textId="6069D2B7" w:rsidR="00734D7F" w:rsidRPr="00F32D43" w:rsidRDefault="00604764" w:rsidP="00C32AF1">
      <w:pPr>
        <w:ind w:firstLine="142"/>
        <w:rPr>
          <w:rFonts w:eastAsiaTheme="minorEastAsia"/>
          <w:lang w:eastAsia="en-GB"/>
        </w:rPr>
      </w:pPr>
      <w:hyperlink r:id="rId11" w:history="1">
        <w:r w:rsidR="00C32AF1" w:rsidRPr="00F32D43">
          <w:rPr>
            <w:rStyle w:val="Hyperlink"/>
            <w:rFonts w:eastAsiaTheme="minorEastAsia"/>
            <w:lang w:eastAsia="en-GB"/>
          </w:rPr>
          <w:t>www.informce.co.uk</w:t>
        </w:r>
      </w:hyperlink>
    </w:p>
    <w:p w14:paraId="4D735493" w14:textId="1D3BC9AC" w:rsidR="009D286A" w:rsidRDefault="009D286A">
      <w:pPr>
        <w:ind w:left="100"/>
        <w:rPr>
          <w:rFonts w:ascii="Calibri" w:eastAsia="Calibri" w:hAnsi="Calibri" w:cs="Calibri"/>
          <w:sz w:val="20"/>
          <w:szCs w:val="20"/>
        </w:rPr>
      </w:pPr>
    </w:p>
    <w:sectPr w:rsidR="009D286A">
      <w:headerReference w:type="default" r:id="rId12"/>
      <w:footerReference w:type="default" r:id="rId13"/>
      <w:pgSz w:w="11910" w:h="16840"/>
      <w:pgMar w:top="3640" w:right="1320" w:bottom="920" w:left="1340" w:header="708"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F0C3F" w14:textId="77777777" w:rsidR="00CE03B1" w:rsidRPr="00F32D43" w:rsidRDefault="00CE03B1">
      <w:r w:rsidRPr="00F32D43">
        <w:separator/>
      </w:r>
    </w:p>
  </w:endnote>
  <w:endnote w:type="continuationSeparator" w:id="0">
    <w:p w14:paraId="27695134" w14:textId="77777777" w:rsidR="00CE03B1" w:rsidRPr="00F32D43" w:rsidRDefault="00CE03B1">
      <w:r w:rsidRPr="00F32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5880" w14:textId="23B62A1F" w:rsidR="009D286A" w:rsidRPr="00F32D43" w:rsidRDefault="00703BDD">
    <w:pPr>
      <w:spacing w:line="14" w:lineRule="auto"/>
      <w:rPr>
        <w:sz w:val="20"/>
        <w:szCs w:val="20"/>
      </w:rPr>
    </w:pPr>
    <w:r w:rsidRPr="00F32D43">
      <w:rPr>
        <w:noProof/>
      </w:rPr>
      <mc:AlternateContent>
        <mc:Choice Requires="wps">
          <w:drawing>
            <wp:anchor distT="0" distB="0" distL="114300" distR="114300" simplePos="0" relativeHeight="251658244" behindDoc="1" locked="0" layoutInCell="1" allowOverlap="1" wp14:anchorId="0C5924A2" wp14:editId="065FB61B">
              <wp:simplePos x="0" y="0"/>
              <wp:positionH relativeFrom="page">
                <wp:posOffset>5648325</wp:posOffset>
              </wp:positionH>
              <wp:positionV relativeFrom="page">
                <wp:posOffset>10088245</wp:posOffset>
              </wp:positionV>
              <wp:extent cx="993140" cy="165735"/>
              <wp:effectExtent l="0" t="0" r="16510" b="5715"/>
              <wp:wrapNone/>
              <wp:docPr id="9533353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7E04A" w14:textId="3F263E0A" w:rsidR="009D286A" w:rsidRPr="00F32D43" w:rsidRDefault="00703BDD">
                          <w:pPr>
                            <w:pStyle w:val="BodyText"/>
                            <w:spacing w:line="245" w:lineRule="exact"/>
                            <w:ind w:left="20"/>
                          </w:pPr>
                          <w:r w:rsidRPr="00F32D43">
                            <w:t>September</w:t>
                          </w:r>
                          <w:r w:rsidR="003A0A12" w:rsidRPr="00F32D43">
                            <w:rPr>
                              <w:spacing w:val="-5"/>
                            </w:rPr>
                            <w:t xml:space="preserve"> </w:t>
                          </w:r>
                          <w:r w:rsidR="003A0A12" w:rsidRPr="00F32D43">
                            <w:t>202</w:t>
                          </w:r>
                          <w:r w:rsidR="004E5790" w:rsidRPr="00F32D43">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C5924A2" id="_x0000_t202" coordsize="21600,21600" o:spt="202" path="m,l,21600r21600,l21600,xe">
              <v:stroke joinstyle="miter"/>
              <v:path gradientshapeok="t" o:connecttype="rect"/>
            </v:shapetype>
            <v:shape id="Text Box 1" o:spid="_x0000_s1028" type="#_x0000_t202" style="position:absolute;margin-left:444.75pt;margin-top:794.35pt;width:78.2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VwR2gEAAJcDAAAOAAAAZHJzL2Uyb0RvYy54bWysU8Fu1DAQvSPxD5bvbDZbWmi02aq0KkIq&#10;Ban0AyaOs7FIPGbs3WT5esbOZgv0hrhYkxn7zXtvJuurse/EXpM3aEuZL5ZSaKuwNnZbyqdvd2/e&#10;S+ED2Bo6tLqUB+3l1eb1q/XgCr3CFrtak2AQ64vBlbINwRVZ5lWre/ALdNpysUHqIfAnbbOaYGD0&#10;vstWy+VFNiDVjlBp7zl7OxXlJuE3jVbhS9N4HURXSuYW0knprOKZbdZQbAlca9SRBvwDix6M5aYn&#10;qFsIIHZkXkD1RhF6bMJCYZ9h0xilkwZWky//UvPYgtNJC5vj3ckm//9g1cP+0X0lEcYPOPIAkwjv&#10;7lF998LiTQt2q6+JcGg11Nw4j5Zlg/PF8Wm02hc+glTDZ6x5yLALmIDGhvroCusUjM4DOJxM12MQ&#10;ipOXl2f5W64oLuUX5+/OzlMHKObHjnz4qLEXMSgl8UwTOOzvfYhkoJivxF4W70zXpbl29o8EX4yZ&#10;RD7ynZiHsRqFqUu5in2jlgrrA6shnLaFt5uDFumnFANvSin9jx2QlqL7ZNmRuFZzQHNQzQFYxU9L&#10;GaSYwpswrd/Okdm2jDx5bvGaXWtMUvTM4kiXp5+EHjc1rtfv3+nW8/+0+QUAAP//AwBQSwMEFAAG&#10;AAgAAAAhAHIchnfiAAAADgEAAA8AAABkcnMvZG93bnJldi54bWxMj7FOwzAQhnekvoN1ldioXdQE&#10;J8SpKgQTEiINA6MTu4nV+Bxitw1vjzvR7U7/p/++K7azHchZT944FLBeMSAaW6cMdgK+6rcHDsQH&#10;iUoODrWAX+1hWy7uCpkrd8FKn/ehI7EEfS4F9CGMOaW+7bWVfuVGjTE7uMnKENepo2qSl1huB/rI&#10;WEqtNBgv9HLUL71uj/uTFbD7xurV/Hw0n9WhMnWdMXxPj0LcL+fdM5Cg5/APw1U/qkMZnRp3QuXJ&#10;IIDzLIloDBLOn4BcEbZJMiBNnNL1hgMtC3r7RvkHAAD//wMAUEsBAi0AFAAGAAgAAAAhALaDOJL+&#10;AAAA4QEAABMAAAAAAAAAAAAAAAAAAAAAAFtDb250ZW50X1R5cGVzXS54bWxQSwECLQAUAAYACAAA&#10;ACEAOP0h/9YAAACUAQAACwAAAAAAAAAAAAAAAAAvAQAAX3JlbHMvLnJlbHNQSwECLQAUAAYACAAA&#10;ACEAar1cEdoBAACXAwAADgAAAAAAAAAAAAAAAAAuAgAAZHJzL2Uyb0RvYy54bWxQSwECLQAUAAYA&#10;CAAAACEAchyGd+IAAAAOAQAADwAAAAAAAAAAAAAAAAA0BAAAZHJzL2Rvd25yZXYueG1sUEsFBgAA&#10;AAAEAAQA8wAAAEMFAAAAAA==&#10;" filled="f" stroked="f">
              <v:textbox inset="0,0,0,0">
                <w:txbxContent>
                  <w:p w14:paraId="3947E04A" w14:textId="3F263E0A" w:rsidR="009D286A" w:rsidRPr="00F32D43" w:rsidRDefault="00703BDD">
                    <w:pPr>
                      <w:pStyle w:val="BodyText"/>
                      <w:spacing w:line="245" w:lineRule="exact"/>
                      <w:ind w:left="20"/>
                    </w:pPr>
                    <w:r w:rsidRPr="00F32D43">
                      <w:t>September</w:t>
                    </w:r>
                    <w:r w:rsidR="003A0A12" w:rsidRPr="00F32D43">
                      <w:rPr>
                        <w:spacing w:val="-5"/>
                      </w:rPr>
                      <w:t xml:space="preserve"> </w:t>
                    </w:r>
                    <w:r w:rsidR="003A0A12" w:rsidRPr="00F32D43">
                      <w:t>202</w:t>
                    </w:r>
                    <w:r w:rsidR="004E5790" w:rsidRPr="00F32D43">
                      <w:t>6</w:t>
                    </w:r>
                  </w:p>
                </w:txbxContent>
              </v:textbox>
              <w10:wrap anchorx="page" anchory="page"/>
            </v:shape>
          </w:pict>
        </mc:Fallback>
      </mc:AlternateContent>
    </w:r>
    <w:r w:rsidR="00D53451" w:rsidRPr="00F32D43">
      <w:rPr>
        <w:noProof/>
      </w:rPr>
      <mc:AlternateContent>
        <mc:Choice Requires="wps">
          <w:drawing>
            <wp:anchor distT="0" distB="0" distL="114300" distR="114300" simplePos="0" relativeHeight="251658243" behindDoc="1" locked="0" layoutInCell="1" allowOverlap="1" wp14:anchorId="5F3B9893" wp14:editId="3535FB4B">
              <wp:simplePos x="0" y="0"/>
              <wp:positionH relativeFrom="page">
                <wp:posOffset>901700</wp:posOffset>
              </wp:positionH>
              <wp:positionV relativeFrom="page">
                <wp:posOffset>10088245</wp:posOffset>
              </wp:positionV>
              <wp:extent cx="1409065" cy="165735"/>
              <wp:effectExtent l="0" t="1270" r="3810" b="4445"/>
              <wp:wrapNone/>
              <wp:docPr id="1465111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80DCD" w14:textId="540EFE31" w:rsidR="009D286A" w:rsidRPr="00F32D43" w:rsidRDefault="005A313D" w:rsidP="00A24113">
                          <w:pPr>
                            <w:pStyle w:val="BodyText"/>
                            <w:spacing w:line="245" w:lineRule="exact"/>
                            <w:ind w:left="0"/>
                          </w:pPr>
                          <w:r w:rsidRPr="00F32D43">
                            <w:t>Codford, Wiltshire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F3B9893" id="Text Box 2" o:spid="_x0000_s1029" type="#_x0000_t202" style="position:absolute;margin-left:71pt;margin-top:794.35pt;width:110.95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yKC2wEAAJgDAAAOAAAAZHJzL2Uyb0RvYy54bWysU8tu2zAQvBfoPxC815KT2m0Fy0GaIEWB&#10;9AGk+YAVRVlEJS67pC25X98lZTltcyt6IVZ8zM7MjjZXY9+JgyZv0JZyucil0FZhbeyulI/f7l69&#10;lcIHsDV0aHUpj9rLq+3LF5vBFfoCW+xqTYJBrC8GV8o2BFdkmVet7sEv0GnLhw1SD4E/aZfVBAOj&#10;9112kefrbECqHaHS3vPu7XQotwm/abQKX5rG6yC6UjK3kFZKaxXXbLuBYkfgWqNONOAfWPRgLDc9&#10;Q91CALEn8wyqN4rQYxMWCvsMm8YonTSwmmX+l5qHFpxOWtgc7842+f8Hqz4fHtxXEmF8jyMPMInw&#10;7h7Vdy8s3rRgd/qaCIdWQ82Nl9GybHC+OD2NVvvCR5Bq+IQ1Dxn2ARPQ2FAfXWGdgtF5AMez6XoM&#10;QsWWr/N3+XolheKz5Xr15nKVWkAxv3bkwweNvYhFKYmHmtDhcO9DZAPFfCU2s3hnui4NtrN/bPDF&#10;uJPYR8IT9TBWozB1KS9j3yimwvrIcginuHC8uWiRfkoxcFRK6X/sgbQU3UfLlsRczQXNRTUXYBU/&#10;LWWQYipvwpS/vSOzaxl5Mt3iNdvWmKToicWJLo8/CT1FNebr9+906+mH2v4CAAD//wMAUEsDBBQA&#10;BgAIAAAAIQBfCBOT4gAAAA0BAAAPAAAAZHJzL2Rvd25yZXYueG1sTI/NTsMwEITvSLyDtUjcqNMf&#10;QprGqSoEJyREGg49OvE2iRqvQ+y24e1ZTnDb2R3NfpNtJ9uLC46+c6RgPotAINXOdNQo+CxfHxIQ&#10;PmgyuneECr7Rwza/vcl0atyVCrzsQyM4hHyqFbQhDKmUvm7Raj9zAxLfjm60OrAcG2lGfeVw28tF&#10;FMXS6o74Q6sHfG6xPu3PVsHuQMVL9/VefRTHoivLdURv8Ump+7tptwERcAp/ZvjFZ3TImalyZzJe&#10;9KxXC+4SeHhMkicQbFnGyzWIilfxfJWAzDP5v0X+AwAA//8DAFBLAQItABQABgAIAAAAIQC2gziS&#10;/gAAAOEBAAATAAAAAAAAAAAAAAAAAAAAAABbQ29udGVudF9UeXBlc10ueG1sUEsBAi0AFAAGAAgA&#10;AAAhADj9If/WAAAAlAEAAAsAAAAAAAAAAAAAAAAALwEAAF9yZWxzLy5yZWxzUEsBAi0AFAAGAAgA&#10;AAAhAHzXIoLbAQAAmAMAAA4AAAAAAAAAAAAAAAAALgIAAGRycy9lMm9Eb2MueG1sUEsBAi0AFAAG&#10;AAgAAAAhAF8IE5PiAAAADQEAAA8AAAAAAAAAAAAAAAAANQQAAGRycy9kb3ducmV2LnhtbFBLBQYA&#10;AAAABAAEAPMAAABEBQAAAAA=&#10;" filled="f" stroked="f">
              <v:textbox inset="0,0,0,0">
                <w:txbxContent>
                  <w:p w14:paraId="7A580DCD" w14:textId="540EFE31" w:rsidR="009D286A" w:rsidRPr="00F32D43" w:rsidRDefault="005A313D" w:rsidP="00A24113">
                    <w:pPr>
                      <w:pStyle w:val="BodyText"/>
                      <w:spacing w:line="245" w:lineRule="exact"/>
                      <w:ind w:left="0"/>
                    </w:pPr>
                    <w:proofErr w:type="spellStart"/>
                    <w:r w:rsidRPr="00F32D43">
                      <w:t>Codford</w:t>
                    </w:r>
                    <w:proofErr w:type="spellEnd"/>
                    <w:r w:rsidRPr="00F32D43">
                      <w:t>, Wiltshire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D9516" w14:textId="77777777" w:rsidR="00CE03B1" w:rsidRPr="00F32D43" w:rsidRDefault="00CE03B1">
      <w:r w:rsidRPr="00F32D43">
        <w:separator/>
      </w:r>
    </w:p>
  </w:footnote>
  <w:footnote w:type="continuationSeparator" w:id="0">
    <w:p w14:paraId="58EF26E9" w14:textId="77777777" w:rsidR="00CE03B1" w:rsidRPr="00F32D43" w:rsidRDefault="00CE03B1">
      <w:r w:rsidRPr="00F32D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328" w14:textId="660BEB8F" w:rsidR="009D286A" w:rsidRPr="00F32D43" w:rsidRDefault="00D53451">
    <w:pPr>
      <w:spacing w:line="14" w:lineRule="auto"/>
      <w:rPr>
        <w:sz w:val="20"/>
        <w:szCs w:val="20"/>
      </w:rPr>
    </w:pPr>
    <w:r w:rsidRPr="00F32D43">
      <w:rPr>
        <w:noProof/>
      </w:rPr>
      <mc:AlternateContent>
        <mc:Choice Requires="wps">
          <w:drawing>
            <wp:anchor distT="0" distB="0" distL="114300" distR="114300" simplePos="0" relativeHeight="251658241" behindDoc="1" locked="0" layoutInCell="1" allowOverlap="1" wp14:anchorId="050E3066" wp14:editId="21C38D2E">
              <wp:simplePos x="0" y="0"/>
              <wp:positionH relativeFrom="page">
                <wp:posOffset>4072255</wp:posOffset>
              </wp:positionH>
              <wp:positionV relativeFrom="page">
                <wp:posOffset>1303655</wp:posOffset>
              </wp:positionV>
              <wp:extent cx="2586990" cy="444500"/>
              <wp:effectExtent l="0" t="0" r="0" b="4445"/>
              <wp:wrapNone/>
              <wp:docPr id="3393337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699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F1D89" w14:textId="52B6053E" w:rsidR="009D286A" w:rsidRPr="00F32D43" w:rsidRDefault="00A3452B" w:rsidP="00A3452B">
                          <w:pPr>
                            <w:spacing w:line="224" w:lineRule="exact"/>
                            <w:ind w:left="20"/>
                            <w:jc w:val="right"/>
                            <w:rPr>
                              <w:rFonts w:ascii="Arial" w:eastAsia="Arial" w:hAnsi="Arial" w:cs="Arial"/>
                              <w:sz w:val="20"/>
                              <w:szCs w:val="20"/>
                            </w:rPr>
                          </w:pPr>
                          <w:r w:rsidRPr="00F32D43">
                            <w:rPr>
                              <w:rFonts w:ascii="Arial"/>
                              <w:b/>
                              <w:color w:val="1F3863"/>
                              <w:sz w:val="20"/>
                            </w:rPr>
                            <w:t>Equinox South</w:t>
                          </w:r>
                        </w:p>
                        <w:p w14:paraId="78AC467F" w14:textId="77777777" w:rsidR="00BC040F" w:rsidRPr="00F32D43" w:rsidRDefault="00A3452B" w:rsidP="00A3452B">
                          <w:pPr>
                            <w:ind w:left="521" w:right="18" w:firstLine="322"/>
                            <w:jc w:val="right"/>
                            <w:rPr>
                              <w:rFonts w:ascii="Arial"/>
                              <w:b/>
                              <w:color w:val="1F3863"/>
                              <w:w w:val="95"/>
                              <w:sz w:val="20"/>
                            </w:rPr>
                          </w:pPr>
                          <w:r w:rsidRPr="00F32D43">
                            <w:rPr>
                              <w:rFonts w:ascii="Arial"/>
                              <w:b/>
                              <w:color w:val="1F3863"/>
                              <w:w w:val="95"/>
                              <w:sz w:val="20"/>
                            </w:rPr>
                            <w:t>Great Park Rd, Bradley Stoke</w:t>
                          </w:r>
                          <w:r w:rsidR="003A0A12" w:rsidRPr="00F32D43">
                            <w:rPr>
                              <w:rFonts w:ascii="Arial"/>
                              <w:b/>
                              <w:color w:val="1F3863"/>
                              <w:w w:val="95"/>
                              <w:sz w:val="20"/>
                            </w:rPr>
                            <w:t xml:space="preserve"> </w:t>
                          </w:r>
                        </w:p>
                        <w:p w14:paraId="547D03EF" w14:textId="62EEA7E7" w:rsidR="009D286A" w:rsidRPr="00F32D43" w:rsidRDefault="003A0A12" w:rsidP="00A3452B">
                          <w:pPr>
                            <w:ind w:left="521" w:right="18" w:firstLine="322"/>
                            <w:jc w:val="right"/>
                            <w:rPr>
                              <w:rFonts w:ascii="Arial" w:eastAsia="Arial" w:hAnsi="Arial" w:cs="Arial"/>
                              <w:sz w:val="20"/>
                              <w:szCs w:val="20"/>
                            </w:rPr>
                          </w:pPr>
                          <w:r w:rsidRPr="00F32D43">
                            <w:rPr>
                              <w:rFonts w:ascii="Arial"/>
                              <w:b/>
                              <w:color w:val="1F3863"/>
                              <w:sz w:val="20"/>
                            </w:rPr>
                            <w:t>BS32</w:t>
                          </w:r>
                          <w:r w:rsidRPr="00F32D43">
                            <w:rPr>
                              <w:rFonts w:ascii="Arial"/>
                              <w:b/>
                              <w:color w:val="1F3863"/>
                              <w:spacing w:val="-4"/>
                              <w:sz w:val="20"/>
                            </w:rPr>
                            <w:t xml:space="preserve"> </w:t>
                          </w:r>
                          <w:r w:rsidRPr="00F32D43">
                            <w:rPr>
                              <w:rFonts w:ascii="Arial"/>
                              <w:b/>
                              <w:color w:val="1F3863"/>
                              <w:sz w:val="20"/>
                            </w:rPr>
                            <w:t>4UB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50E3066" id="_x0000_t202" coordsize="21600,21600" o:spt="202" path="m,l,21600r21600,l21600,xe">
              <v:stroke joinstyle="miter"/>
              <v:path gradientshapeok="t" o:connecttype="rect"/>
            </v:shapetype>
            <v:shape id="Text Box 4" o:spid="_x0000_s1026" type="#_x0000_t202" style="position:absolute;margin-left:320.65pt;margin-top:102.65pt;width:203.7pt;height: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kFe1wEAAJEDAAAOAAAAZHJzL2Uyb0RvYy54bWysU9tu2zAMfR+wfxD0vtgJ0qI14hRdiw4D&#10;ugvQ9QMUWbKN2aJGKrGzrx8lx+nWvQ17EWiSOjrnkN7cjH0nDgapBVfK5SKXwjgNVevqUj5/e3h3&#10;JQUF5SrVgTOlPBqSN9u3bzaDL8wKGugqg4JBHBWDL2UTgi+yjHRjekUL8MZx0QL2KvAn1lmFamD0&#10;vstWeX6ZDYCVR9CGiLP3U1FuE761Rocv1pIJoislcwvpxHTu4pltN6qoUfmm1Sca6h9Y9Kp1/OgZ&#10;6l4FJfbY/gXVtxqBwIaFhj4Da1ttkgZWs8xfqXlqlDdJC5tD/mwT/T9Y/fnw5L+iCON7GHmASQT5&#10;R9DfSTi4a5SrzS0iDI1RFT+8jJZlg6fidDVaTQVFkN3wCSoestoHSECjxT66wjoFo/MAjmfTzRiE&#10;5uTq4ury+ppLmmvr9foiT1PJVDHf9kjhg4FexKCUyENN6OrwSCGyUcXcEh9z8NB2XRps5/5IcGPM&#10;JPaR8EQ9jLuRu6OKHVRH1oEw7QnvNQcN4E8pBt6RUtKPvUIjRffRsRdxoeYA52A3B8ppvlrKIMUU&#10;3oVp8fYe27ph5MltB7fsl22TlBcWJ54896TwtKNxsX7/Tl0vf9L2FwAAAP//AwBQSwMEFAAGAAgA&#10;AAAhAJlhw83gAAAADAEAAA8AAABkcnMvZG93bnJldi54bWxMj0FPwzAMhe9I/IfISNxYsjG6UZpO&#10;E4ITEqIrB45p47XVGqc02Vb+Pd4JbvZ7T8+fs83kenHCMXSeNMxnCgRS7W1HjYbP8vVuDSJEQ9b0&#10;nlDDDwbY5NdXmUmtP1OBp11sBJdQSI2GNsYhlTLULToTZn5AYm/vR2cir2Mj7WjOXO56uVAqkc50&#10;xBdaM+Bzi/Vhd3Qatl9UvHTf79VHsS+6snxU9JYctL69mbZPICJO8S8MF3xGh5yZKn8kG0SvIVnO&#10;7zmqYaEeeLgk1HK9AlGxtGJJ5pn8/0T+CwAA//8DAFBLAQItABQABgAIAAAAIQC2gziS/gAAAOEB&#10;AAATAAAAAAAAAAAAAAAAAAAAAABbQ29udGVudF9UeXBlc10ueG1sUEsBAi0AFAAGAAgAAAAhADj9&#10;If/WAAAAlAEAAAsAAAAAAAAAAAAAAAAALwEAAF9yZWxzLy5yZWxzUEsBAi0AFAAGAAgAAAAhAAq6&#10;QV7XAQAAkQMAAA4AAAAAAAAAAAAAAAAALgIAAGRycy9lMm9Eb2MueG1sUEsBAi0AFAAGAAgAAAAh&#10;AJlhw83gAAAADAEAAA8AAAAAAAAAAAAAAAAAMQQAAGRycy9kb3ducmV2LnhtbFBLBQYAAAAABAAE&#10;APMAAAA+BQAAAAA=&#10;" filled="f" stroked="f">
              <v:textbox inset="0,0,0,0">
                <w:txbxContent>
                  <w:p w14:paraId="52DF1D89" w14:textId="52B6053E" w:rsidR="009D286A" w:rsidRPr="00F32D43" w:rsidRDefault="00A3452B" w:rsidP="00A3452B">
                    <w:pPr>
                      <w:spacing w:line="224" w:lineRule="exact"/>
                      <w:ind w:left="20"/>
                      <w:jc w:val="right"/>
                      <w:rPr>
                        <w:rFonts w:ascii="Arial" w:eastAsia="Arial" w:hAnsi="Arial" w:cs="Arial"/>
                        <w:sz w:val="20"/>
                        <w:szCs w:val="20"/>
                      </w:rPr>
                    </w:pPr>
                    <w:r w:rsidRPr="00F32D43">
                      <w:rPr>
                        <w:rFonts w:ascii="Arial"/>
                        <w:b/>
                        <w:color w:val="1F3863"/>
                        <w:sz w:val="20"/>
                      </w:rPr>
                      <w:t>Equinox South</w:t>
                    </w:r>
                  </w:p>
                  <w:p w14:paraId="78AC467F" w14:textId="77777777" w:rsidR="00BC040F" w:rsidRPr="00F32D43" w:rsidRDefault="00A3452B" w:rsidP="00A3452B">
                    <w:pPr>
                      <w:ind w:left="521" w:right="18" w:firstLine="322"/>
                      <w:jc w:val="right"/>
                      <w:rPr>
                        <w:rFonts w:ascii="Arial"/>
                        <w:b/>
                        <w:color w:val="1F3863"/>
                        <w:w w:val="95"/>
                        <w:sz w:val="20"/>
                      </w:rPr>
                    </w:pPr>
                    <w:r w:rsidRPr="00F32D43">
                      <w:rPr>
                        <w:rFonts w:ascii="Arial"/>
                        <w:b/>
                        <w:color w:val="1F3863"/>
                        <w:w w:val="95"/>
                        <w:sz w:val="20"/>
                      </w:rPr>
                      <w:t>Great Park Rd, Bradley Stoke</w:t>
                    </w:r>
                    <w:r w:rsidR="003A0A12" w:rsidRPr="00F32D43">
                      <w:rPr>
                        <w:rFonts w:ascii="Arial"/>
                        <w:b/>
                        <w:color w:val="1F3863"/>
                        <w:w w:val="95"/>
                        <w:sz w:val="20"/>
                      </w:rPr>
                      <w:t xml:space="preserve"> </w:t>
                    </w:r>
                  </w:p>
                  <w:p w14:paraId="547D03EF" w14:textId="62EEA7E7" w:rsidR="009D286A" w:rsidRPr="00F32D43" w:rsidRDefault="003A0A12" w:rsidP="00A3452B">
                    <w:pPr>
                      <w:ind w:left="521" w:right="18" w:firstLine="322"/>
                      <w:jc w:val="right"/>
                      <w:rPr>
                        <w:rFonts w:ascii="Arial" w:eastAsia="Arial" w:hAnsi="Arial" w:cs="Arial"/>
                        <w:sz w:val="20"/>
                        <w:szCs w:val="20"/>
                      </w:rPr>
                    </w:pPr>
                    <w:r w:rsidRPr="00F32D43">
                      <w:rPr>
                        <w:rFonts w:ascii="Arial"/>
                        <w:b/>
                        <w:color w:val="1F3863"/>
                        <w:sz w:val="20"/>
                      </w:rPr>
                      <w:t>BS32</w:t>
                    </w:r>
                    <w:r w:rsidRPr="00F32D43">
                      <w:rPr>
                        <w:rFonts w:ascii="Arial"/>
                        <w:b/>
                        <w:color w:val="1F3863"/>
                        <w:spacing w:val="-4"/>
                        <w:sz w:val="20"/>
                      </w:rPr>
                      <w:t xml:space="preserve"> </w:t>
                    </w:r>
                    <w:r w:rsidRPr="00F32D43">
                      <w:rPr>
                        <w:rFonts w:ascii="Arial"/>
                        <w:b/>
                        <w:color w:val="1F3863"/>
                        <w:sz w:val="20"/>
                      </w:rPr>
                      <w:t>4UB</w:t>
                    </w:r>
                  </w:p>
                </w:txbxContent>
              </v:textbox>
              <w10:wrap anchorx="page" anchory="page"/>
            </v:shape>
          </w:pict>
        </mc:Fallback>
      </mc:AlternateContent>
    </w:r>
    <w:r w:rsidRPr="00F32D43">
      <w:rPr>
        <w:noProof/>
      </w:rPr>
      <w:drawing>
        <wp:anchor distT="0" distB="0" distL="114300" distR="114300" simplePos="0" relativeHeight="251658240" behindDoc="1" locked="0" layoutInCell="1" allowOverlap="1" wp14:anchorId="172BC416" wp14:editId="6285F4CF">
          <wp:simplePos x="0" y="0"/>
          <wp:positionH relativeFrom="page">
            <wp:posOffset>4321810</wp:posOffset>
          </wp:positionH>
          <wp:positionV relativeFrom="page">
            <wp:posOffset>449580</wp:posOffset>
          </wp:positionV>
          <wp:extent cx="2317115" cy="70104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115" cy="701040"/>
                  </a:xfrm>
                  <a:prstGeom prst="rect">
                    <a:avLst/>
                  </a:prstGeom>
                  <a:noFill/>
                </pic:spPr>
              </pic:pic>
            </a:graphicData>
          </a:graphic>
          <wp14:sizeRelH relativeFrom="page">
            <wp14:pctWidth>0</wp14:pctWidth>
          </wp14:sizeRelH>
          <wp14:sizeRelV relativeFrom="page">
            <wp14:pctHeight>0</wp14:pctHeight>
          </wp14:sizeRelV>
        </wp:anchor>
      </w:drawing>
    </w:r>
    <w:r w:rsidRPr="00F32D43">
      <w:rPr>
        <w:noProof/>
      </w:rPr>
      <mc:AlternateContent>
        <mc:Choice Requires="wps">
          <w:drawing>
            <wp:anchor distT="0" distB="0" distL="114300" distR="114300" simplePos="0" relativeHeight="251658242" behindDoc="1" locked="0" layoutInCell="1" allowOverlap="1" wp14:anchorId="0C637992" wp14:editId="5CA68DD9">
              <wp:simplePos x="0" y="0"/>
              <wp:positionH relativeFrom="page">
                <wp:posOffset>5269230</wp:posOffset>
              </wp:positionH>
              <wp:positionV relativeFrom="page">
                <wp:posOffset>1887855</wp:posOffset>
              </wp:positionV>
              <wp:extent cx="1390015" cy="444500"/>
              <wp:effectExtent l="1905" t="1905" r="0" b="1270"/>
              <wp:wrapNone/>
              <wp:docPr id="3534488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01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9BC68" w14:textId="1733F926" w:rsidR="009D286A" w:rsidRPr="00F32D43" w:rsidRDefault="003A0A12">
                          <w:pPr>
                            <w:spacing w:line="224" w:lineRule="exact"/>
                            <w:ind w:left="836"/>
                            <w:rPr>
                              <w:rFonts w:ascii="Arial" w:eastAsia="Arial" w:hAnsi="Arial" w:cs="Arial"/>
                              <w:sz w:val="20"/>
                              <w:szCs w:val="20"/>
                            </w:rPr>
                          </w:pPr>
                          <w:r w:rsidRPr="00F32D43">
                            <w:rPr>
                              <w:rFonts w:ascii="Arial"/>
                              <w:b/>
                              <w:color w:val="1F3863"/>
                              <w:sz w:val="20"/>
                            </w:rPr>
                            <w:t>01</w:t>
                          </w:r>
                          <w:r w:rsidR="00BC040F" w:rsidRPr="00F32D43">
                            <w:rPr>
                              <w:rFonts w:ascii="Arial"/>
                              <w:b/>
                              <w:color w:val="1F3863"/>
                              <w:sz w:val="20"/>
                            </w:rPr>
                            <w:t>17 901 2534</w:t>
                          </w:r>
                        </w:p>
                        <w:p w14:paraId="1D3D952F" w14:textId="77777777" w:rsidR="009D286A" w:rsidRPr="00F32D43" w:rsidRDefault="00604764" w:rsidP="00BC040F">
                          <w:pPr>
                            <w:ind w:left="226" w:right="19" w:hanging="207"/>
                            <w:jc w:val="right"/>
                            <w:rPr>
                              <w:rFonts w:ascii="Arial" w:eastAsia="Arial" w:hAnsi="Arial" w:cs="Arial"/>
                              <w:sz w:val="20"/>
                              <w:szCs w:val="20"/>
                            </w:rPr>
                          </w:pPr>
                          <w:hyperlink r:id="rId2">
                            <w:r w:rsidR="003A0A12" w:rsidRPr="00F32D43">
                              <w:rPr>
                                <w:rFonts w:ascii="Arial"/>
                                <w:b/>
                                <w:color w:val="1F3863"/>
                                <w:w w:val="95"/>
                                <w:sz w:val="20"/>
                              </w:rPr>
                              <w:t>office@informce.co.uk</w:t>
                            </w:r>
                          </w:hyperlink>
                          <w:r w:rsidR="003A0A12" w:rsidRPr="00F32D43">
                            <w:rPr>
                              <w:rFonts w:ascii="Arial"/>
                              <w:b/>
                              <w:color w:val="1F3863"/>
                              <w:w w:val="95"/>
                              <w:sz w:val="20"/>
                            </w:rPr>
                            <w:t xml:space="preserve"> </w:t>
                          </w:r>
                          <w:hyperlink r:id="rId3">
                            <w:r w:rsidR="003A0A12" w:rsidRPr="00F32D43">
                              <w:rPr>
                                <w:rFonts w:ascii="Arial"/>
                                <w:b/>
                                <w:color w:val="1F3863"/>
                                <w:w w:val="95"/>
                                <w:sz w:val="20"/>
                              </w:rPr>
                              <w:t>www.informce.co.uk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C637992" id="Text Box 3" o:spid="_x0000_s1027" type="#_x0000_t202" style="position:absolute;margin-left:414.9pt;margin-top:148.65pt;width:109.45pt;height:3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l71wEAAJgDAAAOAAAAZHJzL2Uyb0RvYy54bWysU9tu1DAQfUfiHyy/s8mWLYJos1VpVYRU&#10;LlLhAxzH2VgkHjPj3WT5esZOsgX6VvFiTXw5cy6T7dXYd+JokCy4Uq5XuRTGaait25fy+7e7V2+l&#10;oKBcrTpwppQnQ/Jq9/LFdvCFuYAWutqgYBBHxeBL2Ybgiywj3Zpe0Qq8cXzYAPYq8CfusxrVwOh9&#10;l13k+ZtsAKw9gjZEvHs7Hcpdwm8ao8OXpiETRFdK5hbSimmt4prttqrYo/Kt1TMN9QwWvbKOm56h&#10;blVQ4oD2CVRvNQJBE1Ya+gyaxmqTNLCadf6PmodWeZO0sDnkzzbR/4PVn48P/iuKML6HkQNMIsjf&#10;g/5BwsFNq9zeXCPC0BpVc+N1tCwbPBXz02g1FRRBquET1ByyOgRIQGODfXSFdQpG5wBOZ9PNGISO&#10;LV+/y/P1pRSazzabzWWeUslUsbz2SOGDgV7EopTIoSZ0dbynENmoYrkSmzm4s12Xgu3cXxt8Me4k&#10;9pHwRD2M1ShsPUuLYiqoTywHYRoXHm8uWsBfUgw8KqWknweFRoruo2NL4lwtBS5FtRTKaX5ayiDF&#10;VN6Eaf4OHu2+ZeTJdAfXbFtjk6JHFjNdjj8JnUc1ztef3+nW4w+1+w0AAP//AwBQSwMEFAAGAAgA&#10;AAAhAEeyXXbhAAAADAEAAA8AAABkcnMvZG93bnJldi54bWxMj8FOwzAQRO9I/IO1lbhRpylKk5BN&#10;VSE4ISHScODoxG5iNV6H2G3D3+OeynFnRzNviu1sBnZWk9OWEFbLCJii1kpNHcJX/faYAnNekBSD&#10;JYXwqxxsy/u7QuTSXqhS573vWAghlwuE3vsx59y1vTLCLe2oKPwOdjLCh3PquJzEJYSbgcdRlHAj&#10;NIWGXozqpVftcX8yCLtvql71z0fzWR0qXddZRO/JEfFhMe+egXk1+5sZrvgBHcrA1NgTSccGhDTO&#10;ArpHiLPNGtjVET2lG2ANwjoJEi8L/n9E+QcAAP//AwBQSwECLQAUAAYACAAAACEAtoM4kv4AAADh&#10;AQAAEwAAAAAAAAAAAAAAAAAAAAAAW0NvbnRlbnRfVHlwZXNdLnhtbFBLAQItABQABgAIAAAAIQA4&#10;/SH/1gAAAJQBAAALAAAAAAAAAAAAAAAAAC8BAABfcmVscy8ucmVsc1BLAQItABQABgAIAAAAIQCj&#10;r4l71wEAAJgDAAAOAAAAAAAAAAAAAAAAAC4CAABkcnMvZTJvRG9jLnhtbFBLAQItABQABgAIAAAA&#10;IQBHsl124QAAAAwBAAAPAAAAAAAAAAAAAAAAADEEAABkcnMvZG93bnJldi54bWxQSwUGAAAAAAQA&#10;BADzAAAAPwUAAAAA&#10;" filled="f" stroked="f">
              <v:textbox inset="0,0,0,0">
                <w:txbxContent>
                  <w:p w14:paraId="1479BC68" w14:textId="1733F926" w:rsidR="009D286A" w:rsidRPr="00F32D43" w:rsidRDefault="003A0A12">
                    <w:pPr>
                      <w:spacing w:line="224" w:lineRule="exact"/>
                      <w:ind w:left="836"/>
                      <w:rPr>
                        <w:rFonts w:ascii="Arial" w:eastAsia="Arial" w:hAnsi="Arial" w:cs="Arial"/>
                        <w:sz w:val="20"/>
                        <w:szCs w:val="20"/>
                      </w:rPr>
                    </w:pPr>
                    <w:r w:rsidRPr="00F32D43">
                      <w:rPr>
                        <w:rFonts w:ascii="Arial"/>
                        <w:b/>
                        <w:color w:val="1F3863"/>
                        <w:sz w:val="20"/>
                      </w:rPr>
                      <w:t>01</w:t>
                    </w:r>
                    <w:r w:rsidR="00BC040F" w:rsidRPr="00F32D43">
                      <w:rPr>
                        <w:rFonts w:ascii="Arial"/>
                        <w:b/>
                        <w:color w:val="1F3863"/>
                        <w:sz w:val="20"/>
                      </w:rPr>
                      <w:t>17 901 2534</w:t>
                    </w:r>
                  </w:p>
                  <w:p w14:paraId="1D3D952F" w14:textId="77777777" w:rsidR="009D286A" w:rsidRPr="00F32D43" w:rsidRDefault="003A0A12" w:rsidP="00BC040F">
                    <w:pPr>
                      <w:ind w:left="226" w:right="19" w:hanging="207"/>
                      <w:jc w:val="right"/>
                      <w:rPr>
                        <w:rFonts w:ascii="Arial" w:eastAsia="Arial" w:hAnsi="Arial" w:cs="Arial"/>
                        <w:sz w:val="20"/>
                        <w:szCs w:val="20"/>
                      </w:rPr>
                    </w:pPr>
                    <w:hyperlink r:id="rId4">
                      <w:r w:rsidRPr="00F32D43">
                        <w:rPr>
                          <w:rFonts w:ascii="Arial"/>
                          <w:b/>
                          <w:color w:val="1F3863"/>
                          <w:w w:val="95"/>
                          <w:sz w:val="20"/>
                        </w:rPr>
                        <w:t>office@informce.co.uk</w:t>
                      </w:r>
                    </w:hyperlink>
                    <w:r w:rsidRPr="00F32D43">
                      <w:rPr>
                        <w:rFonts w:ascii="Arial"/>
                        <w:b/>
                        <w:color w:val="1F3863"/>
                        <w:w w:val="95"/>
                        <w:sz w:val="20"/>
                      </w:rPr>
                      <w:t xml:space="preserve"> </w:t>
                    </w:r>
                    <w:hyperlink r:id="rId5">
                      <w:r w:rsidRPr="00F32D43">
                        <w:rPr>
                          <w:rFonts w:ascii="Arial"/>
                          <w:b/>
                          <w:color w:val="1F3863"/>
                          <w:w w:val="95"/>
                          <w:sz w:val="20"/>
                        </w:rPr>
                        <w:t>www.informce.co.uk</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3CD4"/>
    <w:multiLevelType w:val="hybridMultilevel"/>
    <w:tmpl w:val="B0A8CF9A"/>
    <w:lvl w:ilvl="0" w:tplc="08090005">
      <w:start w:val="1"/>
      <w:numFmt w:val="bullet"/>
      <w:lvlText w:val=""/>
      <w:lvlJc w:val="left"/>
      <w:pPr>
        <w:ind w:left="820" w:hanging="360"/>
      </w:pPr>
      <w:rPr>
        <w:rFonts w:ascii="Wingdings" w:hAnsi="Wingdings"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 w15:restartNumberingAfterBreak="0">
    <w:nsid w:val="129920DF"/>
    <w:multiLevelType w:val="hybridMultilevel"/>
    <w:tmpl w:val="96969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522C9"/>
    <w:multiLevelType w:val="multilevel"/>
    <w:tmpl w:val="479A485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073546"/>
    <w:multiLevelType w:val="multilevel"/>
    <w:tmpl w:val="03DA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26460"/>
    <w:multiLevelType w:val="hybridMultilevel"/>
    <w:tmpl w:val="FFFC3262"/>
    <w:lvl w:ilvl="0" w:tplc="32BEF7B4">
      <w:start w:val="1"/>
      <w:numFmt w:val="bullet"/>
      <w:lvlText w:val=""/>
      <w:lvlJc w:val="left"/>
      <w:pPr>
        <w:ind w:left="820" w:hanging="360"/>
      </w:pPr>
      <w:rPr>
        <w:rFonts w:ascii="Symbol" w:eastAsia="Symbol" w:hAnsi="Symbol" w:hint="default"/>
        <w:w w:val="100"/>
        <w:sz w:val="22"/>
        <w:szCs w:val="22"/>
      </w:rPr>
    </w:lvl>
    <w:lvl w:ilvl="1" w:tplc="50FA00F2">
      <w:start w:val="1"/>
      <w:numFmt w:val="bullet"/>
      <w:lvlText w:val="•"/>
      <w:lvlJc w:val="left"/>
      <w:pPr>
        <w:ind w:left="1662" w:hanging="360"/>
      </w:pPr>
      <w:rPr>
        <w:rFonts w:hint="default"/>
      </w:rPr>
    </w:lvl>
    <w:lvl w:ilvl="2" w:tplc="B1BCF1FE">
      <w:start w:val="1"/>
      <w:numFmt w:val="bullet"/>
      <w:lvlText w:val="•"/>
      <w:lvlJc w:val="left"/>
      <w:pPr>
        <w:ind w:left="2505" w:hanging="360"/>
      </w:pPr>
      <w:rPr>
        <w:rFonts w:hint="default"/>
      </w:rPr>
    </w:lvl>
    <w:lvl w:ilvl="3" w:tplc="551C8ADE">
      <w:start w:val="1"/>
      <w:numFmt w:val="bullet"/>
      <w:lvlText w:val="•"/>
      <w:lvlJc w:val="left"/>
      <w:pPr>
        <w:ind w:left="3347" w:hanging="360"/>
      </w:pPr>
      <w:rPr>
        <w:rFonts w:hint="default"/>
      </w:rPr>
    </w:lvl>
    <w:lvl w:ilvl="4" w:tplc="FD5A0D92">
      <w:start w:val="1"/>
      <w:numFmt w:val="bullet"/>
      <w:lvlText w:val="•"/>
      <w:lvlJc w:val="left"/>
      <w:pPr>
        <w:ind w:left="4190" w:hanging="360"/>
      </w:pPr>
      <w:rPr>
        <w:rFonts w:hint="default"/>
      </w:rPr>
    </w:lvl>
    <w:lvl w:ilvl="5" w:tplc="E30867AA">
      <w:start w:val="1"/>
      <w:numFmt w:val="bullet"/>
      <w:lvlText w:val="•"/>
      <w:lvlJc w:val="left"/>
      <w:pPr>
        <w:ind w:left="5033" w:hanging="360"/>
      </w:pPr>
      <w:rPr>
        <w:rFonts w:hint="default"/>
      </w:rPr>
    </w:lvl>
    <w:lvl w:ilvl="6" w:tplc="5C689DF6">
      <w:start w:val="1"/>
      <w:numFmt w:val="bullet"/>
      <w:lvlText w:val="•"/>
      <w:lvlJc w:val="left"/>
      <w:pPr>
        <w:ind w:left="5875" w:hanging="360"/>
      </w:pPr>
      <w:rPr>
        <w:rFonts w:hint="default"/>
      </w:rPr>
    </w:lvl>
    <w:lvl w:ilvl="7" w:tplc="53623E64">
      <w:start w:val="1"/>
      <w:numFmt w:val="bullet"/>
      <w:lvlText w:val="•"/>
      <w:lvlJc w:val="left"/>
      <w:pPr>
        <w:ind w:left="6718" w:hanging="360"/>
      </w:pPr>
      <w:rPr>
        <w:rFonts w:hint="default"/>
      </w:rPr>
    </w:lvl>
    <w:lvl w:ilvl="8" w:tplc="EFF678DE">
      <w:start w:val="1"/>
      <w:numFmt w:val="bullet"/>
      <w:lvlText w:val="•"/>
      <w:lvlJc w:val="left"/>
      <w:pPr>
        <w:ind w:left="7561" w:hanging="360"/>
      </w:pPr>
      <w:rPr>
        <w:rFonts w:hint="default"/>
      </w:rPr>
    </w:lvl>
  </w:abstractNum>
  <w:abstractNum w:abstractNumId="5" w15:restartNumberingAfterBreak="0">
    <w:nsid w:val="57051010"/>
    <w:multiLevelType w:val="hybridMultilevel"/>
    <w:tmpl w:val="C79E96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60B66862"/>
    <w:multiLevelType w:val="hybridMultilevel"/>
    <w:tmpl w:val="7E22557A"/>
    <w:lvl w:ilvl="0" w:tplc="32BEF7B4">
      <w:start w:val="1"/>
      <w:numFmt w:val="bullet"/>
      <w:lvlText w:val=""/>
      <w:lvlJc w:val="left"/>
      <w:pPr>
        <w:ind w:left="920" w:hanging="360"/>
      </w:pPr>
      <w:rPr>
        <w:rFonts w:ascii="Symbol" w:eastAsia="Symbol" w:hAnsi="Symbol" w:hint="default"/>
        <w:w w:val="100"/>
        <w:sz w:val="22"/>
        <w:szCs w:val="22"/>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7" w15:restartNumberingAfterBreak="0">
    <w:nsid w:val="6A325776"/>
    <w:multiLevelType w:val="hybridMultilevel"/>
    <w:tmpl w:val="0A8010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6CB410F6"/>
    <w:multiLevelType w:val="hybridMultilevel"/>
    <w:tmpl w:val="AC56E48C"/>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7A9912D1"/>
    <w:multiLevelType w:val="hybridMultilevel"/>
    <w:tmpl w:val="47D88A4C"/>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num w:numId="1">
    <w:abstractNumId w:val="4"/>
  </w:num>
  <w:num w:numId="2">
    <w:abstractNumId w:val="8"/>
  </w:num>
  <w:num w:numId="3">
    <w:abstractNumId w:val="6"/>
  </w:num>
  <w:num w:numId="4">
    <w:abstractNumId w:val="1"/>
  </w:num>
  <w:num w:numId="5">
    <w:abstractNumId w:val="9"/>
  </w:num>
  <w:num w:numId="6">
    <w:abstractNumId w:val="5"/>
  </w:num>
  <w:num w:numId="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86A"/>
    <w:rsid w:val="00000F67"/>
    <w:rsid w:val="000067EE"/>
    <w:rsid w:val="00010405"/>
    <w:rsid w:val="00012375"/>
    <w:rsid w:val="00012511"/>
    <w:rsid w:val="00031F07"/>
    <w:rsid w:val="00032C5E"/>
    <w:rsid w:val="00035A8A"/>
    <w:rsid w:val="00035CA6"/>
    <w:rsid w:val="00042523"/>
    <w:rsid w:val="00046A85"/>
    <w:rsid w:val="00055CED"/>
    <w:rsid w:val="00056B51"/>
    <w:rsid w:val="00060E82"/>
    <w:rsid w:val="000665B1"/>
    <w:rsid w:val="00070481"/>
    <w:rsid w:val="00082435"/>
    <w:rsid w:val="000833B6"/>
    <w:rsid w:val="0008345B"/>
    <w:rsid w:val="00085D57"/>
    <w:rsid w:val="00090180"/>
    <w:rsid w:val="0009467D"/>
    <w:rsid w:val="000A2B5F"/>
    <w:rsid w:val="000A6AFB"/>
    <w:rsid w:val="000A7DE5"/>
    <w:rsid w:val="000B22C8"/>
    <w:rsid w:val="000C10A2"/>
    <w:rsid w:val="000C35E6"/>
    <w:rsid w:val="000C3949"/>
    <w:rsid w:val="000C4861"/>
    <w:rsid w:val="000C50C3"/>
    <w:rsid w:val="000D2B81"/>
    <w:rsid w:val="000E4642"/>
    <w:rsid w:val="000E6414"/>
    <w:rsid w:val="000E76AC"/>
    <w:rsid w:val="000F5B71"/>
    <w:rsid w:val="00100755"/>
    <w:rsid w:val="001111FE"/>
    <w:rsid w:val="00111D65"/>
    <w:rsid w:val="00117A7D"/>
    <w:rsid w:val="00133A58"/>
    <w:rsid w:val="00133FC9"/>
    <w:rsid w:val="00151326"/>
    <w:rsid w:val="00155B63"/>
    <w:rsid w:val="00172B4D"/>
    <w:rsid w:val="0017324E"/>
    <w:rsid w:val="001732C4"/>
    <w:rsid w:val="00175519"/>
    <w:rsid w:val="00181D25"/>
    <w:rsid w:val="00183A99"/>
    <w:rsid w:val="0018591E"/>
    <w:rsid w:val="001862F9"/>
    <w:rsid w:val="001A71BB"/>
    <w:rsid w:val="001A7531"/>
    <w:rsid w:val="001A76B7"/>
    <w:rsid w:val="001B5C70"/>
    <w:rsid w:val="001B5CC0"/>
    <w:rsid w:val="001C0300"/>
    <w:rsid w:val="001D3128"/>
    <w:rsid w:val="001D3966"/>
    <w:rsid w:val="001D4841"/>
    <w:rsid w:val="001D56F6"/>
    <w:rsid w:val="001D7806"/>
    <w:rsid w:val="001E52A7"/>
    <w:rsid w:val="001F5DB2"/>
    <w:rsid w:val="001F7AAC"/>
    <w:rsid w:val="00204596"/>
    <w:rsid w:val="00206719"/>
    <w:rsid w:val="00211779"/>
    <w:rsid w:val="0022491F"/>
    <w:rsid w:val="00227F53"/>
    <w:rsid w:val="002326C4"/>
    <w:rsid w:val="00235280"/>
    <w:rsid w:val="00236641"/>
    <w:rsid w:val="002367C5"/>
    <w:rsid w:val="00236B05"/>
    <w:rsid w:val="00256572"/>
    <w:rsid w:val="00263324"/>
    <w:rsid w:val="002660A4"/>
    <w:rsid w:val="00267B67"/>
    <w:rsid w:val="00273C10"/>
    <w:rsid w:val="00275EFD"/>
    <w:rsid w:val="002802E1"/>
    <w:rsid w:val="002818BA"/>
    <w:rsid w:val="00287EE7"/>
    <w:rsid w:val="00296D1D"/>
    <w:rsid w:val="002B40E9"/>
    <w:rsid w:val="002C1741"/>
    <w:rsid w:val="002D0C58"/>
    <w:rsid w:val="002D6C84"/>
    <w:rsid w:val="002D6CB4"/>
    <w:rsid w:val="002E1D49"/>
    <w:rsid w:val="002E45FE"/>
    <w:rsid w:val="002E69E3"/>
    <w:rsid w:val="00303180"/>
    <w:rsid w:val="00303FD7"/>
    <w:rsid w:val="00304D76"/>
    <w:rsid w:val="003144CA"/>
    <w:rsid w:val="00315373"/>
    <w:rsid w:val="003321E4"/>
    <w:rsid w:val="00336477"/>
    <w:rsid w:val="0034265A"/>
    <w:rsid w:val="003500AB"/>
    <w:rsid w:val="00356FF3"/>
    <w:rsid w:val="003634FF"/>
    <w:rsid w:val="00364853"/>
    <w:rsid w:val="00366DE9"/>
    <w:rsid w:val="00376756"/>
    <w:rsid w:val="0038227D"/>
    <w:rsid w:val="00386484"/>
    <w:rsid w:val="003A0A12"/>
    <w:rsid w:val="003B705D"/>
    <w:rsid w:val="003D1FC9"/>
    <w:rsid w:val="003D316A"/>
    <w:rsid w:val="003D4E58"/>
    <w:rsid w:val="003E0AD3"/>
    <w:rsid w:val="003E0CA9"/>
    <w:rsid w:val="003E2CB8"/>
    <w:rsid w:val="00405D27"/>
    <w:rsid w:val="0041163A"/>
    <w:rsid w:val="00416EF1"/>
    <w:rsid w:val="00420809"/>
    <w:rsid w:val="0042091A"/>
    <w:rsid w:val="004236A7"/>
    <w:rsid w:val="00423A1E"/>
    <w:rsid w:val="00431CA1"/>
    <w:rsid w:val="00454184"/>
    <w:rsid w:val="004565B2"/>
    <w:rsid w:val="00473572"/>
    <w:rsid w:val="00481344"/>
    <w:rsid w:val="00492EE8"/>
    <w:rsid w:val="0049310F"/>
    <w:rsid w:val="00493155"/>
    <w:rsid w:val="004932A3"/>
    <w:rsid w:val="00493713"/>
    <w:rsid w:val="004A1C7A"/>
    <w:rsid w:val="004B3ECE"/>
    <w:rsid w:val="004B4140"/>
    <w:rsid w:val="004C4050"/>
    <w:rsid w:val="004C5E87"/>
    <w:rsid w:val="004C780B"/>
    <w:rsid w:val="004C7BA1"/>
    <w:rsid w:val="004D3690"/>
    <w:rsid w:val="004D68AD"/>
    <w:rsid w:val="004D7037"/>
    <w:rsid w:val="004E2E2C"/>
    <w:rsid w:val="004E4FB7"/>
    <w:rsid w:val="004E5790"/>
    <w:rsid w:val="00502454"/>
    <w:rsid w:val="005118B1"/>
    <w:rsid w:val="005123F6"/>
    <w:rsid w:val="005134DA"/>
    <w:rsid w:val="00523EF4"/>
    <w:rsid w:val="005260C0"/>
    <w:rsid w:val="00547334"/>
    <w:rsid w:val="0055361C"/>
    <w:rsid w:val="00564DF6"/>
    <w:rsid w:val="005716AD"/>
    <w:rsid w:val="00576263"/>
    <w:rsid w:val="00580E33"/>
    <w:rsid w:val="0058145B"/>
    <w:rsid w:val="00586BDA"/>
    <w:rsid w:val="005914FD"/>
    <w:rsid w:val="00593AAA"/>
    <w:rsid w:val="00595E06"/>
    <w:rsid w:val="005A313D"/>
    <w:rsid w:val="005A4E7F"/>
    <w:rsid w:val="005B0BB6"/>
    <w:rsid w:val="005C2BD4"/>
    <w:rsid w:val="005C62C6"/>
    <w:rsid w:val="005C7237"/>
    <w:rsid w:val="005C7BA6"/>
    <w:rsid w:val="005F4952"/>
    <w:rsid w:val="005F4F3F"/>
    <w:rsid w:val="005F5201"/>
    <w:rsid w:val="005F6AD9"/>
    <w:rsid w:val="006000C4"/>
    <w:rsid w:val="00602BB7"/>
    <w:rsid w:val="00605F3F"/>
    <w:rsid w:val="006061F9"/>
    <w:rsid w:val="006064D6"/>
    <w:rsid w:val="00615AE8"/>
    <w:rsid w:val="00630084"/>
    <w:rsid w:val="00646015"/>
    <w:rsid w:val="006508E3"/>
    <w:rsid w:val="00650F0E"/>
    <w:rsid w:val="00661329"/>
    <w:rsid w:val="00662096"/>
    <w:rsid w:val="006740F3"/>
    <w:rsid w:val="00682CFA"/>
    <w:rsid w:val="006A202A"/>
    <w:rsid w:val="006B2851"/>
    <w:rsid w:val="006C0CB7"/>
    <w:rsid w:val="006C1AE9"/>
    <w:rsid w:val="006C25D0"/>
    <w:rsid w:val="006D7416"/>
    <w:rsid w:val="006E0F66"/>
    <w:rsid w:val="006E3159"/>
    <w:rsid w:val="006E3A87"/>
    <w:rsid w:val="006E67B7"/>
    <w:rsid w:val="006F777D"/>
    <w:rsid w:val="00703BDD"/>
    <w:rsid w:val="007161B5"/>
    <w:rsid w:val="00727F20"/>
    <w:rsid w:val="00734D7F"/>
    <w:rsid w:val="00735823"/>
    <w:rsid w:val="00735A45"/>
    <w:rsid w:val="007373E2"/>
    <w:rsid w:val="00740095"/>
    <w:rsid w:val="00744599"/>
    <w:rsid w:val="00744A81"/>
    <w:rsid w:val="0074557E"/>
    <w:rsid w:val="007559FA"/>
    <w:rsid w:val="00771520"/>
    <w:rsid w:val="00776953"/>
    <w:rsid w:val="00793E96"/>
    <w:rsid w:val="007A17C2"/>
    <w:rsid w:val="007B10C1"/>
    <w:rsid w:val="007B1D1A"/>
    <w:rsid w:val="007B6ACC"/>
    <w:rsid w:val="007C2346"/>
    <w:rsid w:val="007D469E"/>
    <w:rsid w:val="007D4937"/>
    <w:rsid w:val="007D6F06"/>
    <w:rsid w:val="007E267E"/>
    <w:rsid w:val="007E3730"/>
    <w:rsid w:val="007E6D81"/>
    <w:rsid w:val="007F12CA"/>
    <w:rsid w:val="007F3B7D"/>
    <w:rsid w:val="007F5C54"/>
    <w:rsid w:val="007F61A0"/>
    <w:rsid w:val="00804834"/>
    <w:rsid w:val="00805089"/>
    <w:rsid w:val="00814A32"/>
    <w:rsid w:val="00817B52"/>
    <w:rsid w:val="008300D1"/>
    <w:rsid w:val="008334DF"/>
    <w:rsid w:val="00841AE8"/>
    <w:rsid w:val="00846DF8"/>
    <w:rsid w:val="008474A0"/>
    <w:rsid w:val="00851208"/>
    <w:rsid w:val="00877FD9"/>
    <w:rsid w:val="00891F4C"/>
    <w:rsid w:val="008A7E94"/>
    <w:rsid w:val="008B49A8"/>
    <w:rsid w:val="008D1E8C"/>
    <w:rsid w:val="008D57F3"/>
    <w:rsid w:val="008E6572"/>
    <w:rsid w:val="008F2406"/>
    <w:rsid w:val="008F4218"/>
    <w:rsid w:val="008F5539"/>
    <w:rsid w:val="00903584"/>
    <w:rsid w:val="009048BA"/>
    <w:rsid w:val="0090553B"/>
    <w:rsid w:val="00923628"/>
    <w:rsid w:val="0092783D"/>
    <w:rsid w:val="00934B96"/>
    <w:rsid w:val="00936B13"/>
    <w:rsid w:val="00942BF1"/>
    <w:rsid w:val="00952822"/>
    <w:rsid w:val="009565DA"/>
    <w:rsid w:val="00956F6E"/>
    <w:rsid w:val="009616C2"/>
    <w:rsid w:val="0096383F"/>
    <w:rsid w:val="00964CB1"/>
    <w:rsid w:val="0096702F"/>
    <w:rsid w:val="009743DF"/>
    <w:rsid w:val="009807E8"/>
    <w:rsid w:val="0098166A"/>
    <w:rsid w:val="00987BAF"/>
    <w:rsid w:val="00993364"/>
    <w:rsid w:val="0099708D"/>
    <w:rsid w:val="009A1CA2"/>
    <w:rsid w:val="009A2159"/>
    <w:rsid w:val="009B1446"/>
    <w:rsid w:val="009B67E3"/>
    <w:rsid w:val="009D2221"/>
    <w:rsid w:val="009D286A"/>
    <w:rsid w:val="009E3575"/>
    <w:rsid w:val="009E67D4"/>
    <w:rsid w:val="009F5763"/>
    <w:rsid w:val="009F59D5"/>
    <w:rsid w:val="009F638D"/>
    <w:rsid w:val="009F6FE3"/>
    <w:rsid w:val="00A01EF4"/>
    <w:rsid w:val="00A06F0C"/>
    <w:rsid w:val="00A217B0"/>
    <w:rsid w:val="00A2269F"/>
    <w:rsid w:val="00A24113"/>
    <w:rsid w:val="00A27BD3"/>
    <w:rsid w:val="00A27F6B"/>
    <w:rsid w:val="00A31B74"/>
    <w:rsid w:val="00A321F6"/>
    <w:rsid w:val="00A3452B"/>
    <w:rsid w:val="00A36BDF"/>
    <w:rsid w:val="00A3713D"/>
    <w:rsid w:val="00A45CF4"/>
    <w:rsid w:val="00A627D9"/>
    <w:rsid w:val="00A67F43"/>
    <w:rsid w:val="00A850E9"/>
    <w:rsid w:val="00A86DB3"/>
    <w:rsid w:val="00A86FA2"/>
    <w:rsid w:val="00A8776C"/>
    <w:rsid w:val="00AA33D9"/>
    <w:rsid w:val="00AA4ECB"/>
    <w:rsid w:val="00AA680D"/>
    <w:rsid w:val="00AA6E8B"/>
    <w:rsid w:val="00AB0A1D"/>
    <w:rsid w:val="00AB706C"/>
    <w:rsid w:val="00AB7EEC"/>
    <w:rsid w:val="00AC540C"/>
    <w:rsid w:val="00AE4143"/>
    <w:rsid w:val="00AE7210"/>
    <w:rsid w:val="00AF709B"/>
    <w:rsid w:val="00B009FC"/>
    <w:rsid w:val="00B15094"/>
    <w:rsid w:val="00B33498"/>
    <w:rsid w:val="00B35846"/>
    <w:rsid w:val="00B35F12"/>
    <w:rsid w:val="00B40ED0"/>
    <w:rsid w:val="00B42C08"/>
    <w:rsid w:val="00B43BBB"/>
    <w:rsid w:val="00B533AD"/>
    <w:rsid w:val="00B53401"/>
    <w:rsid w:val="00B62D09"/>
    <w:rsid w:val="00B922E0"/>
    <w:rsid w:val="00B965AA"/>
    <w:rsid w:val="00BA1EC8"/>
    <w:rsid w:val="00BA6298"/>
    <w:rsid w:val="00BC040F"/>
    <w:rsid w:val="00BC177E"/>
    <w:rsid w:val="00BC7A08"/>
    <w:rsid w:val="00BD1745"/>
    <w:rsid w:val="00BD6829"/>
    <w:rsid w:val="00BE0394"/>
    <w:rsid w:val="00BE536B"/>
    <w:rsid w:val="00BE6228"/>
    <w:rsid w:val="00C047C3"/>
    <w:rsid w:val="00C2107B"/>
    <w:rsid w:val="00C32AF1"/>
    <w:rsid w:val="00C35393"/>
    <w:rsid w:val="00C4295C"/>
    <w:rsid w:val="00C52DEF"/>
    <w:rsid w:val="00C5410C"/>
    <w:rsid w:val="00C546D4"/>
    <w:rsid w:val="00C635A6"/>
    <w:rsid w:val="00C77B02"/>
    <w:rsid w:val="00C84CAA"/>
    <w:rsid w:val="00C85BF1"/>
    <w:rsid w:val="00CA3F5B"/>
    <w:rsid w:val="00CA4F92"/>
    <w:rsid w:val="00CD7DED"/>
    <w:rsid w:val="00CE03B1"/>
    <w:rsid w:val="00CE696E"/>
    <w:rsid w:val="00CF04C3"/>
    <w:rsid w:val="00D1586A"/>
    <w:rsid w:val="00D16583"/>
    <w:rsid w:val="00D16B9D"/>
    <w:rsid w:val="00D26646"/>
    <w:rsid w:val="00D47189"/>
    <w:rsid w:val="00D4725F"/>
    <w:rsid w:val="00D53451"/>
    <w:rsid w:val="00D73357"/>
    <w:rsid w:val="00D77D08"/>
    <w:rsid w:val="00D77D19"/>
    <w:rsid w:val="00D814AD"/>
    <w:rsid w:val="00D829BA"/>
    <w:rsid w:val="00D839A3"/>
    <w:rsid w:val="00D84320"/>
    <w:rsid w:val="00D934BB"/>
    <w:rsid w:val="00D94D4F"/>
    <w:rsid w:val="00DA4DC1"/>
    <w:rsid w:val="00DA4F4D"/>
    <w:rsid w:val="00DB19C1"/>
    <w:rsid w:val="00DC687A"/>
    <w:rsid w:val="00DD08ED"/>
    <w:rsid w:val="00DE0F74"/>
    <w:rsid w:val="00DE79E6"/>
    <w:rsid w:val="00DE7C6D"/>
    <w:rsid w:val="00DF4207"/>
    <w:rsid w:val="00DF5EDA"/>
    <w:rsid w:val="00E05CC1"/>
    <w:rsid w:val="00E05E4A"/>
    <w:rsid w:val="00E06E48"/>
    <w:rsid w:val="00E21D83"/>
    <w:rsid w:val="00E21F99"/>
    <w:rsid w:val="00E31002"/>
    <w:rsid w:val="00E42943"/>
    <w:rsid w:val="00E62A06"/>
    <w:rsid w:val="00E80170"/>
    <w:rsid w:val="00E850B2"/>
    <w:rsid w:val="00E87190"/>
    <w:rsid w:val="00EA3AFA"/>
    <w:rsid w:val="00EA4C50"/>
    <w:rsid w:val="00EA5A72"/>
    <w:rsid w:val="00ED78D9"/>
    <w:rsid w:val="00EE11AF"/>
    <w:rsid w:val="00EE200C"/>
    <w:rsid w:val="00EE6D94"/>
    <w:rsid w:val="00EF325E"/>
    <w:rsid w:val="00EF45B7"/>
    <w:rsid w:val="00EF4669"/>
    <w:rsid w:val="00F00982"/>
    <w:rsid w:val="00F0438D"/>
    <w:rsid w:val="00F07524"/>
    <w:rsid w:val="00F13F6B"/>
    <w:rsid w:val="00F26F2E"/>
    <w:rsid w:val="00F30937"/>
    <w:rsid w:val="00F32D43"/>
    <w:rsid w:val="00F4225B"/>
    <w:rsid w:val="00F42AF3"/>
    <w:rsid w:val="00F47E8E"/>
    <w:rsid w:val="00F55E05"/>
    <w:rsid w:val="00F566B7"/>
    <w:rsid w:val="00F62278"/>
    <w:rsid w:val="00F62671"/>
    <w:rsid w:val="00F63F6E"/>
    <w:rsid w:val="00F67873"/>
    <w:rsid w:val="00F76FF0"/>
    <w:rsid w:val="00F80A6C"/>
    <w:rsid w:val="00F828DA"/>
    <w:rsid w:val="00F84774"/>
    <w:rsid w:val="00F8712E"/>
    <w:rsid w:val="00F874F9"/>
    <w:rsid w:val="00F87510"/>
    <w:rsid w:val="00FB2898"/>
    <w:rsid w:val="00FC0A7A"/>
    <w:rsid w:val="00FC64B3"/>
    <w:rsid w:val="00FD2486"/>
    <w:rsid w:val="00FE58B8"/>
    <w:rsid w:val="00FF3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B4482"/>
  <w15:docId w15:val="{B07F1A8A-4988-4965-B33B-3FE3DE7B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uiPriority w:val="9"/>
    <w:qFormat/>
    <w:pPr>
      <w:spacing w:before="56"/>
      <w:ind w:left="10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E7210"/>
    <w:rPr>
      <w:sz w:val="16"/>
      <w:szCs w:val="16"/>
    </w:rPr>
  </w:style>
  <w:style w:type="paragraph" w:styleId="CommentText">
    <w:name w:val="annotation text"/>
    <w:basedOn w:val="Normal"/>
    <w:link w:val="CommentTextChar"/>
    <w:uiPriority w:val="99"/>
    <w:semiHidden/>
    <w:unhideWhenUsed/>
    <w:rsid w:val="00AE7210"/>
    <w:rPr>
      <w:sz w:val="20"/>
      <w:szCs w:val="20"/>
    </w:rPr>
  </w:style>
  <w:style w:type="character" w:customStyle="1" w:styleId="CommentTextChar">
    <w:name w:val="Comment Text Char"/>
    <w:basedOn w:val="DefaultParagraphFont"/>
    <w:link w:val="CommentText"/>
    <w:uiPriority w:val="99"/>
    <w:semiHidden/>
    <w:rsid w:val="00AE7210"/>
    <w:rPr>
      <w:sz w:val="20"/>
      <w:szCs w:val="20"/>
    </w:rPr>
  </w:style>
  <w:style w:type="paragraph" w:styleId="CommentSubject">
    <w:name w:val="annotation subject"/>
    <w:basedOn w:val="CommentText"/>
    <w:next w:val="CommentText"/>
    <w:link w:val="CommentSubjectChar"/>
    <w:uiPriority w:val="99"/>
    <w:semiHidden/>
    <w:unhideWhenUsed/>
    <w:rsid w:val="00AE7210"/>
    <w:rPr>
      <w:b/>
      <w:bCs/>
    </w:rPr>
  </w:style>
  <w:style w:type="character" w:customStyle="1" w:styleId="CommentSubjectChar">
    <w:name w:val="Comment Subject Char"/>
    <w:basedOn w:val="CommentTextChar"/>
    <w:link w:val="CommentSubject"/>
    <w:uiPriority w:val="99"/>
    <w:semiHidden/>
    <w:rsid w:val="00AE7210"/>
    <w:rPr>
      <w:b/>
      <w:bCs/>
      <w:sz w:val="20"/>
      <w:szCs w:val="20"/>
    </w:rPr>
  </w:style>
  <w:style w:type="paragraph" w:styleId="Header">
    <w:name w:val="header"/>
    <w:basedOn w:val="Normal"/>
    <w:link w:val="HeaderChar"/>
    <w:uiPriority w:val="99"/>
    <w:unhideWhenUsed/>
    <w:rsid w:val="007A17C2"/>
    <w:pPr>
      <w:tabs>
        <w:tab w:val="center" w:pos="4513"/>
        <w:tab w:val="right" w:pos="9026"/>
      </w:tabs>
    </w:pPr>
  </w:style>
  <w:style w:type="character" w:customStyle="1" w:styleId="HeaderChar">
    <w:name w:val="Header Char"/>
    <w:basedOn w:val="DefaultParagraphFont"/>
    <w:link w:val="Header"/>
    <w:uiPriority w:val="99"/>
    <w:rsid w:val="007A17C2"/>
  </w:style>
  <w:style w:type="paragraph" w:styleId="Footer">
    <w:name w:val="footer"/>
    <w:basedOn w:val="Normal"/>
    <w:link w:val="FooterChar"/>
    <w:uiPriority w:val="99"/>
    <w:unhideWhenUsed/>
    <w:rsid w:val="007A17C2"/>
    <w:pPr>
      <w:tabs>
        <w:tab w:val="center" w:pos="4513"/>
        <w:tab w:val="right" w:pos="9026"/>
      </w:tabs>
    </w:pPr>
  </w:style>
  <w:style w:type="character" w:customStyle="1" w:styleId="FooterChar">
    <w:name w:val="Footer Char"/>
    <w:basedOn w:val="DefaultParagraphFont"/>
    <w:link w:val="Footer"/>
    <w:uiPriority w:val="99"/>
    <w:rsid w:val="007A17C2"/>
  </w:style>
  <w:style w:type="paragraph" w:customStyle="1" w:styleId="Default">
    <w:name w:val="Default"/>
    <w:rsid w:val="00492EE8"/>
    <w:pPr>
      <w:widowControl/>
      <w:autoSpaceDE w:val="0"/>
      <w:autoSpaceDN w:val="0"/>
      <w:adjustRightInd w:val="0"/>
    </w:pPr>
    <w:rPr>
      <w:rFonts w:ascii="Calibri" w:hAnsi="Calibri" w:cs="Calibri"/>
      <w:color w:val="000000"/>
      <w:sz w:val="24"/>
      <w:szCs w:val="24"/>
      <w:lang w:val="en-GB"/>
    </w:rPr>
  </w:style>
  <w:style w:type="character" w:styleId="Hyperlink">
    <w:name w:val="Hyperlink"/>
    <w:basedOn w:val="DefaultParagraphFont"/>
    <w:uiPriority w:val="99"/>
    <w:unhideWhenUsed/>
    <w:rsid w:val="00734D7F"/>
    <w:rPr>
      <w:color w:val="0000FF"/>
      <w:u w:val="single"/>
    </w:rPr>
  </w:style>
  <w:style w:type="character" w:styleId="UnresolvedMention">
    <w:name w:val="Unresolved Mention"/>
    <w:basedOn w:val="DefaultParagraphFont"/>
    <w:uiPriority w:val="99"/>
    <w:semiHidden/>
    <w:unhideWhenUsed/>
    <w:rsid w:val="00734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51013">
      <w:bodyDiv w:val="1"/>
      <w:marLeft w:val="0"/>
      <w:marRight w:val="0"/>
      <w:marTop w:val="0"/>
      <w:marBottom w:val="0"/>
      <w:divBdr>
        <w:top w:val="none" w:sz="0" w:space="0" w:color="auto"/>
        <w:left w:val="none" w:sz="0" w:space="0" w:color="auto"/>
        <w:bottom w:val="none" w:sz="0" w:space="0" w:color="auto"/>
        <w:right w:val="none" w:sz="0" w:space="0" w:color="auto"/>
      </w:divBdr>
    </w:div>
    <w:div w:id="43471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formce.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oliver.atkins@informc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informce.co.uk/" TargetMode="External"/><Relationship Id="rId2" Type="http://schemas.openxmlformats.org/officeDocument/2006/relationships/hyperlink" Target="mailto:office@informce.co.uk" TargetMode="External"/><Relationship Id="rId1" Type="http://schemas.openxmlformats.org/officeDocument/2006/relationships/image" Target="media/image1.png"/><Relationship Id="rId5" Type="http://schemas.openxmlformats.org/officeDocument/2006/relationships/hyperlink" Target="http://www.informce.co.uk/" TargetMode="External"/><Relationship Id="rId4" Type="http://schemas.openxmlformats.org/officeDocument/2006/relationships/hyperlink" Target="mailto:office@inform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F70EE7985A947B5E9479A39D22074" ma:contentTypeVersion="18" ma:contentTypeDescription="Create a new document." ma:contentTypeScope="" ma:versionID="d708cef3b675d4c66f97bc0640a70594">
  <xsd:schema xmlns:xsd="http://www.w3.org/2001/XMLSchema" xmlns:xs="http://www.w3.org/2001/XMLSchema" xmlns:p="http://schemas.microsoft.com/office/2006/metadata/properties" xmlns:ns2="ddb8f1b8-800d-444f-802d-9fc519861f97" xmlns:ns3="0a9e0c1a-f1d5-4600-87c4-61a74a9b6454" targetNamespace="http://schemas.microsoft.com/office/2006/metadata/properties" ma:root="true" ma:fieldsID="bd1171234dd76c9ad3ed11f759090913" ns2:_="" ns3:_="">
    <xsd:import namespace="ddb8f1b8-800d-444f-802d-9fc519861f97"/>
    <xsd:import namespace="0a9e0c1a-f1d5-4600-87c4-61a74a9b64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8f1b8-800d-444f-802d-9fc519861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a0c0-901d-4a51-8b4c-f2a983bae1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9e0c1a-f1d5-4600-87c4-61a74a9b64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c41bb3-2f09-4657-8c67-76277d269ce8}" ma:internalName="TaxCatchAll" ma:showField="CatchAllData" ma:web="0a9e0c1a-f1d5-4600-87c4-61a74a9b64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a9e0c1a-f1d5-4600-87c4-61a74a9b6454" xsi:nil="true"/>
    <lcf76f155ced4ddcb4097134ff3c332f xmlns="ddb8f1b8-800d-444f-802d-9fc519861f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5AEFC5-8294-4462-99C6-EE20CE8AE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8f1b8-800d-444f-802d-9fc519861f97"/>
    <ds:schemaRef ds:uri="0a9e0c1a-f1d5-4600-87c4-61a74a9b6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34CA2-F38B-4773-BBC9-7F5FF43B0F57}">
  <ds:schemaRefs>
    <ds:schemaRef ds:uri="http://schemas.microsoft.com/sharepoint/v3/contenttype/forms"/>
  </ds:schemaRefs>
</ds:datastoreItem>
</file>

<file path=customXml/itemProps3.xml><?xml version="1.0" encoding="utf-8"?>
<ds:datastoreItem xmlns:ds="http://schemas.openxmlformats.org/officeDocument/2006/customXml" ds:itemID="{29ECCAEB-C11D-41CF-8DCF-66D072FF123F}">
  <ds:schemaRefs>
    <ds:schemaRef ds:uri="http://schemas.microsoft.com/office/2006/metadata/properties"/>
    <ds:schemaRef ds:uri="http://schemas.microsoft.com/office/infopath/2007/PartnerControls"/>
    <ds:schemaRef ds:uri="0a9e0c1a-f1d5-4600-87c4-61a74a9b6454"/>
    <ds:schemaRef ds:uri="ddb8f1b8-800d-444f-802d-9fc519861f9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Ollie Atkins</dc:creator>
  <cp:lastModifiedBy>Bob Payne</cp:lastModifiedBy>
  <cp:revision>2</cp:revision>
  <cp:lastPrinted>2026-09-21T11:13:00Z</cp:lastPrinted>
  <dcterms:created xsi:type="dcterms:W3CDTF">2026-10-02T07:53:00Z</dcterms:created>
  <dcterms:modified xsi:type="dcterms:W3CDTF">2026-10-02T07:53:00Z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2021-03-15T00:00:00Z</vt:filetime>
  </property>
  <property fmtid="{D5CDD505-2E9C-101B-9397-08002B2CF9AE}" pid="3" name="Creator">
    <vt:lpwstr>Microsoft® Word for Microsoft 365</vt:lpwstr>
  </property>
  <property fmtid="{D5CDD505-2E9C-101B-9397-08002B2CF9AE}" pid="4" name="LastSaved">
    <vt:filetime>2021-03-16T00:00:00Z</vt:filetime>
  </property>
  <property fmtid="{D5CDD505-2E9C-101B-9397-08002B2CF9AE}" pid="5" name="ContentTypeId">
    <vt:lpwstr>0x010100D9AF70EE7985A947B5E9479A39D22074</vt:lpwstr>
  </property>
  <property fmtid="{D5CDD505-2E9C-101B-9397-08002B2CF9AE}" pid="6" name="Order">
    <vt:r8>2546600</vt:r8>
  </property>
  <property fmtid="{D5CDD505-2E9C-101B-9397-08002B2CF9AE}" pid="7" name="MediaServiceImageTags">
    <vt:lpwstr/>
  </property>
</Properties>
</file>