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C510C46" w14:textId="77777777" w:rsidR="00526748" w:rsidRPr="00526748" w:rsidRDefault="00526748" w:rsidP="00526748">
      <w:pPr>
        <w:pStyle w:val="Letterbody"/>
        <w:ind w:left="-426" w:right="201"/>
        <w:jc w:val="left"/>
        <w:rPr>
          <w:rFonts w:cs="Arial"/>
          <w:sz w:val="22"/>
        </w:rPr>
      </w:pPr>
      <w:r w:rsidRPr="00526748">
        <w:rPr>
          <w:rFonts w:cs="Arial"/>
          <w:sz w:val="22"/>
        </w:rPr>
        <w:t>07 October 2026</w:t>
      </w:r>
    </w:p>
    <w:p w14:paraId="382F326B" w14:textId="77777777" w:rsidR="00A774A5" w:rsidRDefault="00A774A5" w:rsidP="00526748">
      <w:pPr>
        <w:pStyle w:val="Letterbody"/>
        <w:ind w:right="201"/>
        <w:rPr>
          <w:rFonts w:cs="Arial"/>
          <w:color w:val="ED0000"/>
          <w:sz w:val="22"/>
          <w:szCs w:val="22"/>
        </w:rPr>
      </w:pPr>
    </w:p>
    <w:p w14:paraId="74EDB3A4" w14:textId="77777777" w:rsidR="00526748" w:rsidRPr="00642F56" w:rsidRDefault="00526748" w:rsidP="00526748">
      <w:pPr>
        <w:pStyle w:val="Letterbody"/>
        <w:ind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3EAEDF79" w:rsidR="00DA7ECB" w:rsidRPr="00D42A5C" w:rsidRDefault="0078010F" w:rsidP="00937B36">
            <w:pPr>
              <w:ind w:right="201"/>
              <w:rPr>
                <w:rFonts w:cs="Arial"/>
                <w:color w:val="181818"/>
              </w:rPr>
            </w:pPr>
            <w:r w:rsidRPr="004424DC">
              <w:rPr>
                <w:rFonts w:eastAsia="Arial" w:cs="Arial"/>
              </w:rPr>
              <w:t>PL/2026/03577</w:t>
            </w:r>
          </w:p>
        </w:tc>
      </w:tr>
      <w:tr w:rsidR="00A774A5" w:rsidRPr="00642F56" w14:paraId="761EDD4E" w14:textId="77777777" w:rsidTr="00937B36">
        <w:trPr>
          <w:trHeight w:val="288"/>
        </w:trPr>
        <w:tc>
          <w:tcPr>
            <w:tcW w:w="1468" w:type="pct"/>
          </w:tcPr>
          <w:p w14:paraId="697E6DE4" w14:textId="77777777" w:rsidR="00A774A5" w:rsidRPr="00642F56" w:rsidRDefault="00A774A5" w:rsidP="00937B36">
            <w:pPr>
              <w:spacing w:after="120"/>
              <w:ind w:right="201"/>
              <w:rPr>
                <w:rFonts w:cs="Arial"/>
                <w:b/>
                <w:bCs/>
              </w:rPr>
            </w:pPr>
            <w:r w:rsidRPr="00642F56">
              <w:rPr>
                <w:rFonts w:cs="Arial"/>
                <w:b/>
                <w:bCs/>
              </w:rPr>
              <w:t>Proposal:</w:t>
            </w:r>
          </w:p>
        </w:tc>
        <w:tc>
          <w:tcPr>
            <w:tcW w:w="3532" w:type="pct"/>
          </w:tcPr>
          <w:p w14:paraId="324AAEC1" w14:textId="117CEED0" w:rsidR="00DA7ECB" w:rsidRPr="00642F56" w:rsidRDefault="00887622" w:rsidP="00937B36">
            <w:pPr>
              <w:ind w:right="201"/>
              <w:rPr>
                <w:rFonts w:cs="Arial"/>
                <w:color w:val="181818"/>
              </w:rPr>
            </w:pPr>
            <w:r w:rsidRPr="004424DC">
              <w:rPr>
                <w:rFonts w:eastAsia="Arial" w:cs="Arial"/>
              </w:rPr>
              <w:t>Discharge of condition 14 (Landscape and Ecology Management Plan - LEMP) relating to application PL/2022/05360.</w:t>
            </w:r>
          </w:p>
        </w:tc>
      </w:tr>
      <w:tr w:rsidR="00A548AE" w:rsidRPr="00642F56" w14:paraId="2ED1844E" w14:textId="77777777" w:rsidTr="00937B36">
        <w:tc>
          <w:tcPr>
            <w:tcW w:w="1468" w:type="pct"/>
          </w:tcPr>
          <w:p w14:paraId="191CE636" w14:textId="77777777" w:rsidR="00A548AE" w:rsidRPr="00642F56" w:rsidRDefault="00A548AE" w:rsidP="00A548AE">
            <w:pPr>
              <w:spacing w:after="120"/>
              <w:ind w:right="201"/>
              <w:rPr>
                <w:rFonts w:cs="Arial"/>
                <w:b/>
                <w:bCs/>
              </w:rPr>
            </w:pPr>
            <w:r w:rsidRPr="00642F56">
              <w:rPr>
                <w:rFonts w:cs="Arial"/>
                <w:b/>
                <w:bCs/>
              </w:rPr>
              <w:t>Site Address:</w:t>
            </w:r>
          </w:p>
        </w:tc>
        <w:tc>
          <w:tcPr>
            <w:tcW w:w="3532" w:type="pct"/>
          </w:tcPr>
          <w:p w14:paraId="04B85640" w14:textId="0ACDFF75" w:rsidR="00A548AE" w:rsidRPr="00642F56" w:rsidRDefault="00A548AE" w:rsidP="00A548AE">
            <w:pPr>
              <w:ind w:right="201"/>
              <w:rPr>
                <w:rFonts w:cs="Arial"/>
                <w:color w:val="181818"/>
              </w:rPr>
            </w:pPr>
            <w:r w:rsidRPr="004424DC">
              <w:rPr>
                <w:rFonts w:eastAsia="Arial" w:cs="Arial"/>
              </w:rPr>
              <w:t>Land to the north of Marshall Road, Devizes, Wiltshire</w:t>
            </w:r>
          </w:p>
        </w:tc>
      </w:tr>
      <w:tr w:rsidR="00A548AE" w:rsidRPr="00642F56" w14:paraId="049621C8" w14:textId="77777777" w:rsidTr="00937B36">
        <w:tc>
          <w:tcPr>
            <w:tcW w:w="1468" w:type="pct"/>
          </w:tcPr>
          <w:p w14:paraId="36CD80E0" w14:textId="77777777" w:rsidR="00A548AE" w:rsidRPr="00642F56" w:rsidRDefault="00A548AE" w:rsidP="00A548AE">
            <w:pPr>
              <w:ind w:right="201"/>
              <w:rPr>
                <w:rFonts w:cs="Arial"/>
                <w:b/>
                <w:bCs/>
              </w:rPr>
            </w:pPr>
            <w:r w:rsidRPr="00642F56">
              <w:rPr>
                <w:rFonts w:cs="Arial"/>
                <w:b/>
                <w:bCs/>
              </w:rPr>
              <w:t>On Behalf Of:</w:t>
            </w:r>
          </w:p>
        </w:tc>
        <w:tc>
          <w:tcPr>
            <w:tcW w:w="3532" w:type="pct"/>
          </w:tcPr>
          <w:p w14:paraId="38655991" w14:textId="77777777" w:rsidR="00526748" w:rsidRPr="000464C8" w:rsidRDefault="00526748" w:rsidP="00526748">
            <w:pPr>
              <w:ind w:right="201"/>
              <w:rPr>
                <w:rFonts w:cs="Arial"/>
                <w:color w:val="181818"/>
              </w:rPr>
            </w:pPr>
            <w:r w:rsidRPr="000464C8">
              <w:rPr>
                <w:rFonts w:cs="Arial"/>
                <w:color w:val="181818"/>
              </w:rPr>
              <w:t>Wiltshire Council</w:t>
            </w:r>
          </w:p>
          <w:p w14:paraId="19CDBB46" w14:textId="376A084E" w:rsidR="00A548AE" w:rsidRPr="00642F56" w:rsidRDefault="00526748" w:rsidP="00A548AE">
            <w:pPr>
              <w:ind w:right="201"/>
              <w:rPr>
                <w:rFonts w:cs="Arial"/>
                <w:color w:val="181818"/>
              </w:rPr>
            </w:pPr>
            <w:r w:rsidRPr="000464C8">
              <w:rPr>
                <w:rFonts w:cs="Arial"/>
                <w:color w:val="181818"/>
              </w:rPr>
              <w:t>Wiltshire Council, Bythesea Road, Trowbridge, Wiltshire, England, BA14 8JN</w:t>
            </w:r>
          </w:p>
        </w:tc>
      </w:tr>
    </w:tbl>
    <w:p w14:paraId="0E9AB5B9" w14:textId="77777777" w:rsidR="00A774A5" w:rsidRPr="00642F56" w:rsidRDefault="00A774A5" w:rsidP="00A774A5">
      <w:pPr>
        <w:pStyle w:val="Letterbody"/>
        <w:ind w:left="-426" w:right="201"/>
        <w:rPr>
          <w:rFonts w:cs="Arial"/>
          <w:b/>
          <w:bCs/>
          <w:sz w:val="22"/>
          <w:szCs w:val="22"/>
        </w:rPr>
      </w:pPr>
    </w:p>
    <w:p w14:paraId="5E976D83" w14:textId="2CA36F00" w:rsidR="00DA7ECB" w:rsidRDefault="00FB71FF" w:rsidP="00A774A5">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526748" w:rsidRPr="00526748">
        <w:rPr>
          <w:sz w:val="22"/>
          <w:szCs w:val="18"/>
        </w:rPr>
        <w:t>05 June 2026</w:t>
      </w:r>
      <w:r w:rsidR="00526748" w:rsidRPr="00526748">
        <w:rPr>
          <w:rFonts w:cs="Arial"/>
          <w:color w:val="000000" w:themeColor="text1"/>
          <w:sz w:val="22"/>
        </w:rPr>
        <w:t>.</w:t>
      </w:r>
      <w:r w:rsidR="00526748" w:rsidRPr="00526748">
        <w:rPr>
          <w:rFonts w:cs="Arial"/>
          <w:color w:val="000000" w:themeColor="text1"/>
          <w:sz w:val="20"/>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Pr="00FB71FF"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2713E3F6" w14:textId="77777777" w:rsidR="00F520D8" w:rsidRDefault="00F520D8" w:rsidP="005667B8">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526748" w14:paraId="30D6B172" w14:textId="77777777" w:rsidTr="00D32F28">
        <w:tc>
          <w:tcPr>
            <w:tcW w:w="10627" w:type="dxa"/>
          </w:tcPr>
          <w:p w14:paraId="438807A0" w14:textId="77777777" w:rsidR="00526748" w:rsidRPr="00F81571" w:rsidRDefault="00526748" w:rsidP="00D32F28">
            <w:pPr>
              <w:rPr>
                <w:b/>
              </w:rPr>
            </w:pPr>
            <w:r w:rsidRPr="00F81571">
              <w:rPr>
                <w:b/>
              </w:rPr>
              <w:t>Condition 14:</w:t>
            </w:r>
          </w:p>
          <w:p w14:paraId="6EB6126D" w14:textId="77777777" w:rsidR="00E304C6" w:rsidRDefault="00E304C6">
            <w:pPr>
              <w:pStyle w:val="NormalWeb"/>
              <w:divId w:val="757943828"/>
              <w:rPr>
                <w:rFonts w:ascii="Arial" w:hAnsi="Arial" w:cs="Arial"/>
                <w:color w:val="000000"/>
                <w:sz w:val="22"/>
                <w:szCs w:val="22"/>
              </w:rPr>
            </w:pPr>
            <w:r>
              <w:rPr>
                <w:rFonts w:ascii="Arial" w:hAnsi="Arial" w:cs="Arial"/>
                <w:color w:val="000000"/>
                <w:sz w:val="22"/>
                <w:szCs w:val="22"/>
              </w:rPr>
              <w:t>No development shall take place until a Landscape and Ecology Management Plan (LEMP), prepared in accordance with the measures outlined in the approved Ecological Parameters Plan Rev 1.12 (JH Ecology, March 2023) and Ecology Technical Note (JH Ecology November 2020) has been submitted to and approved in writing by the Local Planning Authority. The LEMP shall include long term objectives and targets, management responsibilities and maintenance schedules for each ecological feature within the development, tog</w:t>
            </w:r>
            <w:r>
              <w:rPr>
                <w:rFonts w:ascii="Arial" w:hAnsi="Arial" w:cs="Arial"/>
                <w:color w:val="000000"/>
                <w:sz w:val="22"/>
                <w:szCs w:val="22"/>
              </w:rPr>
              <w:t>ether with a mechanism for monitoring success of the management prescriptions, incorporating review and necessary adaptive management in order to attain targets. </w:t>
            </w:r>
          </w:p>
          <w:p w14:paraId="59EDDF80" w14:textId="77777777" w:rsidR="00E304C6" w:rsidRDefault="00E304C6">
            <w:pPr>
              <w:pStyle w:val="NormalWeb"/>
              <w:divId w:val="757943828"/>
              <w:rPr>
                <w:rFonts w:ascii="Arial" w:hAnsi="Arial" w:cs="Arial"/>
                <w:color w:val="000000"/>
                <w:sz w:val="22"/>
                <w:szCs w:val="22"/>
              </w:rPr>
            </w:pPr>
          </w:p>
          <w:p w14:paraId="15A40DBD" w14:textId="77777777" w:rsidR="00E304C6" w:rsidRDefault="00E304C6">
            <w:pPr>
              <w:pStyle w:val="NormalWeb"/>
              <w:divId w:val="757943828"/>
              <w:rPr>
                <w:rFonts w:ascii="Arial" w:hAnsi="Arial" w:cs="Arial"/>
                <w:color w:val="000000"/>
                <w:sz w:val="22"/>
                <w:szCs w:val="22"/>
              </w:rPr>
            </w:pPr>
            <w:r>
              <w:rPr>
                <w:rFonts w:ascii="Arial" w:hAnsi="Arial" w:cs="Arial"/>
                <w:color w:val="000000"/>
                <w:sz w:val="22"/>
                <w:szCs w:val="22"/>
              </w:rPr>
              <w:t>The LEMP shall also include details of the legal and funding mechanism(s) by which long-term implementation of the plan will be secured. The LEMP shall be implemented in full to ensure long-term management of landscape and ecological features for the lifetime of the development, in accordance with the approved details. </w:t>
            </w:r>
          </w:p>
          <w:p w14:paraId="51AFD623" w14:textId="77777777" w:rsidR="00E304C6" w:rsidRDefault="00E304C6">
            <w:pPr>
              <w:pStyle w:val="NormalWeb"/>
              <w:divId w:val="757943828"/>
              <w:rPr>
                <w:rFonts w:ascii="Arial" w:hAnsi="Arial" w:cs="Arial"/>
                <w:color w:val="000000"/>
                <w:sz w:val="22"/>
                <w:szCs w:val="22"/>
              </w:rPr>
            </w:pPr>
            <w:r>
              <w:rPr>
                <w:rFonts w:ascii="Arial" w:hAnsi="Arial" w:cs="Arial"/>
                <w:color w:val="000000"/>
                <w:sz w:val="22"/>
                <w:szCs w:val="22"/>
              </w:rPr>
              <w:t> </w:t>
            </w:r>
          </w:p>
          <w:p w14:paraId="61B6EBAF" w14:textId="77777777" w:rsidR="00E304C6" w:rsidRDefault="00E304C6">
            <w:pPr>
              <w:pStyle w:val="NormalWeb"/>
              <w:divId w:val="757943828"/>
              <w:rPr>
                <w:rFonts w:ascii="Arial" w:hAnsi="Arial" w:cs="Arial"/>
                <w:color w:val="000000"/>
                <w:sz w:val="22"/>
                <w:szCs w:val="22"/>
              </w:rPr>
            </w:pPr>
            <w:r>
              <w:rPr>
                <w:rFonts w:ascii="Arial" w:hAnsi="Arial" w:cs="Arial"/>
                <w:color w:val="000000"/>
                <w:sz w:val="22"/>
                <w:szCs w:val="22"/>
              </w:rPr>
              <w:lastRenderedPageBreak/>
              <w:t>REASON: To ensure the long-term management of landscape and ecological features retained and created by the development, for the benefit of visual amenity and biodiversity for the lifetime of the scheme.</w:t>
            </w:r>
          </w:p>
          <w:p w14:paraId="417C72CA" w14:textId="77777777" w:rsidR="00E304C6" w:rsidRDefault="00E304C6">
            <w:pPr>
              <w:pStyle w:val="NormalWeb"/>
              <w:divId w:val="757943828"/>
              <w:rPr>
                <w:rFonts w:ascii="Arial" w:hAnsi="Arial" w:cs="Arial"/>
                <w:color w:val="000000"/>
                <w:sz w:val="22"/>
                <w:szCs w:val="22"/>
              </w:rPr>
            </w:pPr>
          </w:p>
          <w:p w14:paraId="54996DB9" w14:textId="77777777" w:rsidR="00526748" w:rsidRPr="0009702B" w:rsidRDefault="00526748" w:rsidP="00D32F28"/>
          <w:p w14:paraId="1D1341ED" w14:textId="61874276" w:rsidR="00526748" w:rsidRPr="0009702B" w:rsidRDefault="00526748" w:rsidP="00D32F28">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9400ED">
              <w:rPr>
                <w:rFonts w:eastAsia="Times New Roman"/>
                <w:color w:val="000000" w:themeColor="text1"/>
                <w:lang w:eastAsia="en-GB"/>
              </w:rPr>
              <w:t>Application Form, Habitat Management and Monitoring Plan produced by ethos dated November 2023, Ecological Enhancement Plan produced by ethos dated 11</w:t>
            </w:r>
            <w:r w:rsidR="009400ED" w:rsidRPr="009400ED">
              <w:rPr>
                <w:rFonts w:eastAsia="Times New Roman"/>
                <w:color w:val="000000" w:themeColor="text1"/>
                <w:vertAlign w:val="superscript"/>
                <w:lang w:eastAsia="en-GB"/>
              </w:rPr>
              <w:t>th</w:t>
            </w:r>
            <w:r w:rsidR="009400ED">
              <w:rPr>
                <w:rFonts w:eastAsia="Times New Roman"/>
                <w:color w:val="000000" w:themeColor="text1"/>
                <w:lang w:eastAsia="en-GB"/>
              </w:rPr>
              <w:t xml:space="preserve"> September 2026. </w:t>
            </w:r>
          </w:p>
          <w:p w14:paraId="06D4F446" w14:textId="77777777" w:rsidR="00526748" w:rsidRDefault="00526748" w:rsidP="00D32F28">
            <w:pPr>
              <w:rPr>
                <w:rFonts w:eastAsia="Times New Roman"/>
                <w:b/>
                <w:bCs/>
                <w:color w:val="000000" w:themeColor="text1"/>
                <w:lang w:eastAsia="en-GB"/>
              </w:rPr>
            </w:pPr>
          </w:p>
          <w:p w14:paraId="32ABC65F" w14:textId="12CBDBE1" w:rsidR="00526748" w:rsidRPr="0009702B" w:rsidRDefault="00526748" w:rsidP="00D32F28">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9400ED">
              <w:rPr>
                <w:rFonts w:eastAsia="Times New Roman"/>
                <w:lang w:eastAsia="en-GB"/>
              </w:rPr>
              <w:t>approved</w:t>
            </w:r>
            <w:r w:rsidR="009400ED" w:rsidRPr="009400ED">
              <w:rPr>
                <w:rFonts w:eastAsia="Times New Roman"/>
                <w:lang w:eastAsia="en-GB"/>
              </w:rPr>
              <w:t>.</w:t>
            </w:r>
          </w:p>
          <w:p w14:paraId="02E5F30C" w14:textId="77777777" w:rsidR="00526748" w:rsidRDefault="00526748" w:rsidP="00D32F28">
            <w:pPr>
              <w:rPr>
                <w:rFonts w:eastAsia="Times New Roman"/>
                <w:b/>
                <w:bCs/>
                <w:color w:val="000000" w:themeColor="text1"/>
                <w:lang w:eastAsia="en-GB"/>
              </w:rPr>
            </w:pPr>
          </w:p>
          <w:p w14:paraId="4AA9C03E" w14:textId="77777777" w:rsidR="00526748" w:rsidRPr="00F81571" w:rsidRDefault="00526748" w:rsidP="00D32F28">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D40DCCB" w14:textId="77777777" w:rsidR="00526748" w:rsidRDefault="00526748" w:rsidP="00D32F28">
            <w:pPr>
              <w:rPr>
                <w:rFonts w:eastAsia="Times New Roman"/>
                <w:color w:val="ED0000"/>
                <w:lang w:eastAsia="en-GB"/>
              </w:rPr>
            </w:pPr>
          </w:p>
          <w:p w14:paraId="6C635985" w14:textId="2B2182B3" w:rsidR="00526748" w:rsidRPr="009400ED" w:rsidRDefault="009400ED" w:rsidP="00D32F28">
            <w:pPr>
              <w:rPr>
                <w:rFonts w:eastAsia="Times New Roman"/>
                <w:lang w:eastAsia="en-GB"/>
              </w:rPr>
            </w:pPr>
            <w:r w:rsidRPr="009400ED">
              <w:rPr>
                <w:rFonts w:eastAsia="Times New Roman"/>
                <w:lang w:eastAsia="en-GB"/>
              </w:rPr>
              <w:t>The submitted Habitat Management and Monitoring Plan and Ecological Enhancement Plan have been assessed by the Council's Ecologist and are considered to satisfactorily address the requirements of Condition 14. The submitted details provide an acceptable framework for the long-term management, monitoring and enhancement of ecological features within the site and are sufficient to secure the biodiversity objectives of the approved development. Accordingly, the details are approved.</w:t>
            </w:r>
          </w:p>
          <w:p w14:paraId="3A6E343C" w14:textId="77777777" w:rsidR="00526748" w:rsidRPr="00B44D77" w:rsidRDefault="00526748" w:rsidP="00D32F28">
            <w:pPr>
              <w:rPr>
                <w:rFonts w:eastAsia="Times New Roman"/>
                <w:color w:val="ED0000"/>
                <w:lang w:eastAsia="en-GB"/>
              </w:rPr>
            </w:pPr>
          </w:p>
        </w:tc>
      </w:tr>
    </w:tbl>
    <w:p w14:paraId="7BB8D7F3" w14:textId="77777777" w:rsidR="005667B8" w:rsidRDefault="005667B8" w:rsidP="00526748">
      <w:pPr>
        <w:pStyle w:val="Letterbody"/>
        <w:ind w:right="201"/>
        <w:rPr>
          <w:rFonts w:cs="Arial"/>
          <w:color w:val="000000"/>
          <w:szCs w:val="24"/>
        </w:rPr>
      </w:pPr>
    </w:p>
    <w:p w14:paraId="37D9EC07" w14:textId="77777777" w:rsidR="00557360" w:rsidRDefault="00557360" w:rsidP="005667B8">
      <w:pPr>
        <w:pStyle w:val="Letterbody"/>
        <w:spacing w:line="276" w:lineRule="auto"/>
        <w:ind w:left="-425" w:right="198"/>
        <w:rPr>
          <w:rFonts w:cs="Arial"/>
          <w:color w:val="000000"/>
          <w:sz w:val="22"/>
          <w:szCs w:val="22"/>
        </w:rPr>
      </w:pPr>
    </w:p>
    <w:p w14:paraId="5E12CB1C" w14:textId="19D913D1"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2000501F"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accordance with any timeframe or trigger specified in the </w:t>
      </w:r>
      <w:r w:rsidR="00CF24EE">
        <w:rPr>
          <w:rFonts w:cs="Arial"/>
        </w:rPr>
        <w:t>condition</w:t>
      </w:r>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476C14" w:rsidRDefault="00781964" w:rsidP="00781964">
      <w:pPr>
        <w:spacing w:after="0"/>
        <w:ind w:left="-426" w:right="201"/>
        <w:jc w:val="both"/>
        <w:rPr>
          <w:rFonts w:cs="Arial"/>
        </w:rPr>
      </w:pPr>
      <w:r w:rsidRPr="00476C14">
        <w:rPr>
          <w:rFonts w:cs="Arial"/>
        </w:rPr>
        <w:t>If you are aggrieved by the decision to refuse to discharge a condition or if the condition has only been partially discharged, you have the right to appeal the decision to the Planning Inspectorate.</w:t>
      </w:r>
    </w:p>
    <w:p w14:paraId="456E007F" w14:textId="77777777" w:rsidR="00781964" w:rsidRPr="00476C14" w:rsidRDefault="00781964" w:rsidP="00781964">
      <w:pPr>
        <w:spacing w:after="0"/>
        <w:ind w:left="-426" w:right="201"/>
        <w:jc w:val="both"/>
        <w:rPr>
          <w:rFonts w:cs="Arial"/>
        </w:rPr>
      </w:pPr>
    </w:p>
    <w:p w14:paraId="26C42EA1" w14:textId="6EE7189A" w:rsidR="00781964" w:rsidRPr="00476C14" w:rsidRDefault="00781964" w:rsidP="00781964">
      <w:pPr>
        <w:spacing w:after="0"/>
        <w:ind w:left="-426" w:right="201"/>
        <w:jc w:val="both"/>
        <w:rPr>
          <w:rFonts w:cs="Arial"/>
        </w:rPr>
      </w:pPr>
      <w:r w:rsidRPr="00476C14">
        <w:rPr>
          <w:rFonts w:cs="Arial"/>
        </w:rPr>
        <w:t xml:space="preserve">The appeal must be made within </w:t>
      </w:r>
      <w:r w:rsidR="00AF3123" w:rsidRPr="00476C14">
        <w:rPr>
          <w:rFonts w:cs="Arial"/>
        </w:rPr>
        <w:t>6 months</w:t>
      </w:r>
      <w:r w:rsidR="00AC7FEE" w:rsidRPr="00476C14">
        <w:rPr>
          <w:rFonts w:cs="Arial"/>
        </w:rPr>
        <w:t xml:space="preserve"> </w:t>
      </w:r>
      <w:r w:rsidRPr="00476C14">
        <w:rPr>
          <w:rFonts w:cs="Arial"/>
        </w:rPr>
        <w:t xml:space="preserve">from the date of this decision notice. If the appeal is submitted after this </w:t>
      </w:r>
      <w:r w:rsidR="00AF3123" w:rsidRPr="00476C14">
        <w:rPr>
          <w:rFonts w:cs="Arial"/>
        </w:rPr>
        <w:t>6</w:t>
      </w:r>
      <w:r w:rsidRPr="00476C14">
        <w:rPr>
          <w:rFonts w:cs="Arial"/>
        </w:rPr>
        <w:t>-</w:t>
      </w:r>
      <w:r w:rsidR="00AF3123" w:rsidRPr="00476C14">
        <w:rPr>
          <w:rFonts w:cs="Arial"/>
        </w:rPr>
        <w:t>month</w:t>
      </w:r>
      <w:r w:rsidRPr="00476C14">
        <w:rPr>
          <w:rFonts w:cs="Arial"/>
        </w:rPr>
        <w:t xml:space="preserve"> period, the Planning Inspectorate will only consider it if there are exceptional circumstances.</w:t>
      </w:r>
    </w:p>
    <w:p w14:paraId="6BA1D8F2" w14:textId="77777777" w:rsidR="00781964" w:rsidRPr="00476C14" w:rsidRDefault="00781964" w:rsidP="00781964">
      <w:pPr>
        <w:spacing w:after="0"/>
        <w:ind w:left="-426" w:right="201"/>
        <w:jc w:val="both"/>
        <w:rPr>
          <w:rFonts w:cs="Arial"/>
        </w:rPr>
      </w:pPr>
    </w:p>
    <w:p w14:paraId="6FC16666" w14:textId="77777777" w:rsidR="00F555BF" w:rsidRPr="00476C14" w:rsidRDefault="00781964" w:rsidP="00781964">
      <w:pPr>
        <w:spacing w:after="0"/>
        <w:ind w:left="-426" w:right="201"/>
        <w:jc w:val="both"/>
        <w:rPr>
          <w:rFonts w:cs="Arial"/>
        </w:rPr>
      </w:pPr>
      <w:r w:rsidRPr="00476C14">
        <w:rPr>
          <w:rFonts w:cs="Arial"/>
        </w:rPr>
        <w:t>The procedure for making an appeal is set out under Section 78 of the Town and Country Planning Act 1990 (as amended), along with the relevant provisions in the Planning and Compulsory Purchase Act 2004.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15395"/>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D18FA"/>
    <w:rsid w:val="003E38ED"/>
    <w:rsid w:val="00414551"/>
    <w:rsid w:val="00414C36"/>
    <w:rsid w:val="00476C14"/>
    <w:rsid w:val="00494A39"/>
    <w:rsid w:val="004A0DA2"/>
    <w:rsid w:val="004A4632"/>
    <w:rsid w:val="004C41E1"/>
    <w:rsid w:val="004E3AE6"/>
    <w:rsid w:val="004F5415"/>
    <w:rsid w:val="004F72D3"/>
    <w:rsid w:val="0050073E"/>
    <w:rsid w:val="00507DDE"/>
    <w:rsid w:val="005162DC"/>
    <w:rsid w:val="00517230"/>
    <w:rsid w:val="00526748"/>
    <w:rsid w:val="00532187"/>
    <w:rsid w:val="00534ABE"/>
    <w:rsid w:val="005401E1"/>
    <w:rsid w:val="0054429E"/>
    <w:rsid w:val="005544FE"/>
    <w:rsid w:val="00557360"/>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010F"/>
    <w:rsid w:val="00781964"/>
    <w:rsid w:val="00793C11"/>
    <w:rsid w:val="007966CE"/>
    <w:rsid w:val="007C1B42"/>
    <w:rsid w:val="007D0800"/>
    <w:rsid w:val="008301DD"/>
    <w:rsid w:val="008465F3"/>
    <w:rsid w:val="00847A9E"/>
    <w:rsid w:val="00874647"/>
    <w:rsid w:val="00876478"/>
    <w:rsid w:val="00887622"/>
    <w:rsid w:val="008C37D8"/>
    <w:rsid w:val="008D5C43"/>
    <w:rsid w:val="008F11F1"/>
    <w:rsid w:val="0090455B"/>
    <w:rsid w:val="009160C7"/>
    <w:rsid w:val="00927950"/>
    <w:rsid w:val="009400ED"/>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548AE"/>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24EE"/>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4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57943828">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808</Words>
  <Characters>4683</Characters>
  <Application>Microsoft Office Word</Application>
  <DocSecurity>0</DocSecurity>
  <Lines>120</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salesforceId:405df27d-a3ee-4256-8eb1-b8c0455e71a5</dc:subject>
  <dc:creator>Philip Skill</dc:creator>
  <cp:keywords/>
  <dc:description/>
  <cp:lastModifiedBy>Lucy Rutter-Dowd</cp:lastModifiedBy>
  <cp:revision>2</cp:revision>
  <dcterms:created xsi:type="dcterms:W3CDTF">2026-10-07T20:36:00Z</dcterms:created>
  <dcterms:modified xsi:type="dcterms:W3CDTF">2026-10-07T20:36:00Z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069Q300000UpMtGIAV</vt:lpwstr>
  </property>
</Properties>
</file>