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8F09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D61B4F7"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868586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4B2214C" w14:textId="77777777" w:rsidTr="00683C17">
        <w:tc>
          <w:tcPr>
            <w:tcW w:w="3681" w:type="dxa"/>
          </w:tcPr>
          <w:p w14:paraId="1615084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FEAFB2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PL/2026/01697</w:t>
            </w:r>
          </w:p>
        </w:tc>
      </w:tr>
      <w:tr w:rsidR="00097010" w14:paraId="6FDAFE9C" w14:textId="77777777" w:rsidTr="00683C17">
        <w:tc>
          <w:tcPr>
            <w:tcW w:w="3681" w:type="dxa"/>
          </w:tcPr>
          <w:p w14:paraId="30B42C7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B1997A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99C85D6" w14:textId="77777777" w:rsidTr="00683C17">
        <w:tc>
          <w:tcPr>
            <w:tcW w:w="3681" w:type="dxa"/>
          </w:tcPr>
          <w:p w14:paraId="3F66A1E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5EF9A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The Stables, Cleeve House, Trowbridge Road, Seend, Melksham, SN12 6PG</w:t>
            </w:r>
          </w:p>
        </w:tc>
      </w:tr>
      <w:tr w:rsidR="00097010" w14:paraId="1A7489ED" w14:textId="77777777" w:rsidTr="00683C17">
        <w:tc>
          <w:tcPr>
            <w:tcW w:w="3681" w:type="dxa"/>
          </w:tcPr>
          <w:p w14:paraId="64C73A7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A1B756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To install a sewage treatment plant as currently the house is connected to a septic tank which is failing</w:t>
            </w:r>
          </w:p>
        </w:tc>
      </w:tr>
      <w:tr w:rsidR="00097010" w14:paraId="11632592" w14:textId="77777777" w:rsidTr="00683C17">
        <w:tc>
          <w:tcPr>
            <w:tcW w:w="3681" w:type="dxa"/>
          </w:tcPr>
          <w:p w14:paraId="03DC0CD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BE52903"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3A4FE79"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D8FA07F" w14:textId="77777777" w:rsidR="00705FCB" w:rsidRPr="00F7609E" w:rsidRDefault="00705FCB" w:rsidP="00F7609E">
      <w:pPr>
        <w:spacing w:after="0" w:line="276" w:lineRule="auto"/>
        <w:jc w:val="both"/>
        <w:rPr>
          <w:rFonts w:ascii="Arial" w:eastAsia="Times New Roman" w:hAnsi="Arial" w:cs="Arial"/>
          <w:kern w:val="0"/>
          <w:sz w:val="22"/>
          <w:szCs w:val="22"/>
          <w:lang w:eastAsia="en-GB"/>
          <w14:ligatures w14:val="none"/>
        </w:rPr>
      </w:pPr>
    </w:p>
    <w:p w14:paraId="0BC336C9"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B1973CA"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B0B3683" w14:textId="61B3C1C4" w:rsidR="00AB6371" w:rsidRPr="00701642" w:rsidRDefault="005B0FD5" w:rsidP="00701642">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B068A7">
        <w:rPr>
          <w:rFonts w:ascii="Arial" w:eastAsia="Times New Roman" w:hAnsi="Arial" w:cs="Arial"/>
          <w:kern w:val="0"/>
          <w:sz w:val="22"/>
          <w:szCs w:val="22"/>
          <w:lang w:eastAsia="en-GB"/>
          <w14:ligatures w14:val="none"/>
        </w:rPr>
        <w:t>the installation of a sewerage treatment plant in the rear garden of</w:t>
      </w:r>
      <w:r w:rsidR="008D6ECA">
        <w:rPr>
          <w:rFonts w:ascii="Arial" w:eastAsia="Times New Roman" w:hAnsi="Arial" w:cs="Arial"/>
          <w:kern w:val="0"/>
          <w:sz w:val="22"/>
          <w:szCs w:val="22"/>
          <w:lang w:eastAsia="en-GB"/>
          <w14:ligatures w14:val="none"/>
        </w:rPr>
        <w:t xml:space="preserve"> the property.</w:t>
      </w:r>
      <w:r w:rsidR="00366E27">
        <w:rPr>
          <w:rFonts w:ascii="Arial" w:eastAsia="Times New Roman" w:hAnsi="Arial" w:cs="Arial"/>
          <w:kern w:val="0"/>
          <w:sz w:val="22"/>
          <w:szCs w:val="22"/>
          <w:lang w:eastAsia="en-GB"/>
          <w14:ligatures w14:val="none"/>
        </w:rPr>
        <w:t xml:space="preserve"> </w:t>
      </w:r>
      <w:r w:rsidR="00701642" w:rsidRPr="00DB27B1">
        <w:rPr>
          <w:rFonts w:ascii="Arial" w:eastAsia="Times New Roman" w:hAnsi="Arial" w:cs="Arial"/>
          <w:kern w:val="0"/>
          <w:sz w:val="22"/>
          <w:szCs w:val="22"/>
          <w:lang w:eastAsia="en-GB"/>
          <w14:ligatures w14:val="none"/>
        </w:rPr>
        <w:t>The application has been the subject of additional and revised information.  This includes an arboricultural statement</w:t>
      </w:r>
      <w:r w:rsidR="00A30C88" w:rsidRPr="00DB27B1">
        <w:rPr>
          <w:rFonts w:ascii="Arial" w:eastAsia="Times New Roman" w:hAnsi="Arial" w:cs="Arial"/>
          <w:kern w:val="0"/>
          <w:sz w:val="22"/>
          <w:szCs w:val="22"/>
          <w:lang w:eastAsia="en-GB"/>
          <w14:ligatures w14:val="none"/>
        </w:rPr>
        <w:t>; a revised red line and a change in certificate from A to B.</w:t>
      </w:r>
      <w:r w:rsidR="00A30C88">
        <w:rPr>
          <w:rFonts w:ascii="Arial" w:eastAsia="Times New Roman" w:hAnsi="Arial" w:cs="Arial"/>
          <w:kern w:val="0"/>
          <w:sz w:val="22"/>
          <w:szCs w:val="22"/>
          <w:lang w:eastAsia="en-GB"/>
          <w14:ligatures w14:val="none"/>
        </w:rPr>
        <w:t xml:space="preserve"> </w:t>
      </w:r>
    </w:p>
    <w:p w14:paraId="3B5A6F14"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764237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7B25F5A"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F012551" w14:textId="0E6D1BFD" w:rsidR="00FE250F" w:rsidRPr="008D6ECA" w:rsidRDefault="008D6ECA"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site comprises a</w:t>
      </w:r>
      <w:r w:rsidR="00AF2289">
        <w:rPr>
          <w:rFonts w:ascii="Arial" w:eastAsia="Times New Roman" w:hAnsi="Arial" w:cs="Arial"/>
          <w:kern w:val="0"/>
          <w:sz w:val="22"/>
          <w:szCs w:val="22"/>
          <w:lang w:eastAsia="en-GB"/>
          <w14:ligatures w14:val="none"/>
        </w:rPr>
        <w:t xml:space="preserve"> predominantly L-shaped</w:t>
      </w:r>
      <w:r w:rsidR="001B45F4">
        <w:rPr>
          <w:rFonts w:ascii="Arial" w:eastAsia="Times New Roman" w:hAnsi="Arial" w:cs="Arial"/>
          <w:kern w:val="0"/>
          <w:sz w:val="22"/>
          <w:szCs w:val="22"/>
          <w:lang w:eastAsia="en-GB"/>
          <w14:ligatures w14:val="none"/>
        </w:rPr>
        <w:t>, detached</w:t>
      </w:r>
      <w:r w:rsidR="00EF542D">
        <w:rPr>
          <w:rFonts w:ascii="Arial" w:eastAsia="Times New Roman" w:hAnsi="Arial" w:cs="Arial"/>
          <w:kern w:val="0"/>
          <w:sz w:val="22"/>
          <w:szCs w:val="22"/>
          <w:lang w:eastAsia="en-GB"/>
          <w14:ligatures w14:val="none"/>
        </w:rPr>
        <w:t xml:space="preserve"> single storey</w:t>
      </w:r>
      <w:r w:rsidR="001B45F4">
        <w:rPr>
          <w:rFonts w:ascii="Arial" w:eastAsia="Times New Roman" w:hAnsi="Arial" w:cs="Arial"/>
          <w:kern w:val="0"/>
          <w:sz w:val="22"/>
          <w:szCs w:val="22"/>
          <w:lang w:eastAsia="en-GB"/>
          <w14:ligatures w14:val="none"/>
        </w:rPr>
        <w:t xml:space="preserve"> dwelling, built of stone and brick, under tiled roofs.  There is a driveway to the front, </w:t>
      </w:r>
      <w:r w:rsidR="00EF542D">
        <w:rPr>
          <w:rFonts w:ascii="Arial" w:eastAsia="Times New Roman" w:hAnsi="Arial" w:cs="Arial"/>
          <w:kern w:val="0"/>
          <w:sz w:val="22"/>
          <w:szCs w:val="22"/>
          <w:lang w:eastAsia="en-GB"/>
          <w14:ligatures w14:val="none"/>
        </w:rPr>
        <w:t>side</w:t>
      </w:r>
      <w:r w:rsidR="0093608E">
        <w:rPr>
          <w:rFonts w:ascii="Arial" w:eastAsia="Times New Roman" w:hAnsi="Arial" w:cs="Arial"/>
          <w:kern w:val="0"/>
          <w:sz w:val="22"/>
          <w:szCs w:val="22"/>
          <w:lang w:eastAsia="en-GB"/>
          <w14:ligatures w14:val="none"/>
        </w:rPr>
        <w:t xml:space="preserve"> and rear, </w:t>
      </w:r>
      <w:r w:rsidR="000F32E6">
        <w:rPr>
          <w:rFonts w:ascii="Arial" w:eastAsia="Times New Roman" w:hAnsi="Arial" w:cs="Arial"/>
          <w:kern w:val="0"/>
          <w:sz w:val="22"/>
          <w:szCs w:val="22"/>
          <w:lang w:eastAsia="en-GB"/>
          <w14:ligatures w14:val="none"/>
        </w:rPr>
        <w:t xml:space="preserve">with </w:t>
      </w:r>
      <w:r w:rsidR="001B45F4">
        <w:rPr>
          <w:rFonts w:ascii="Arial" w:eastAsia="Times New Roman" w:hAnsi="Arial" w:cs="Arial"/>
          <w:kern w:val="0"/>
          <w:sz w:val="22"/>
          <w:szCs w:val="22"/>
          <w:lang w:eastAsia="en-GB"/>
          <w14:ligatures w14:val="none"/>
        </w:rPr>
        <w:t>gardens</w:t>
      </w:r>
      <w:r w:rsidR="00BB6A60">
        <w:rPr>
          <w:rFonts w:ascii="Arial" w:eastAsia="Times New Roman" w:hAnsi="Arial" w:cs="Arial"/>
          <w:kern w:val="0"/>
          <w:sz w:val="22"/>
          <w:szCs w:val="22"/>
          <w:lang w:eastAsia="en-GB"/>
          <w14:ligatures w14:val="none"/>
        </w:rPr>
        <w:t xml:space="preserve"> to both sides and the rear</w:t>
      </w:r>
      <w:r w:rsidR="00275F2C">
        <w:rPr>
          <w:rFonts w:ascii="Arial" w:eastAsia="Times New Roman" w:hAnsi="Arial" w:cs="Arial"/>
          <w:kern w:val="0"/>
          <w:sz w:val="22"/>
          <w:szCs w:val="22"/>
          <w:lang w:eastAsia="en-GB"/>
          <w14:ligatures w14:val="none"/>
        </w:rPr>
        <w:t xml:space="preserve">.  These comprise </w:t>
      </w:r>
      <w:r w:rsidR="00BB6A60">
        <w:rPr>
          <w:rFonts w:ascii="Arial" w:eastAsia="Times New Roman" w:hAnsi="Arial" w:cs="Arial"/>
          <w:kern w:val="0"/>
          <w:sz w:val="22"/>
          <w:szCs w:val="22"/>
          <w:lang w:eastAsia="en-GB"/>
          <w14:ligatures w14:val="none"/>
        </w:rPr>
        <w:t>a few outbuildings, one which is approved as an annexe.  Th</w:t>
      </w:r>
      <w:r w:rsidR="000450D7">
        <w:rPr>
          <w:rFonts w:ascii="Arial" w:eastAsia="Times New Roman" w:hAnsi="Arial" w:cs="Arial"/>
          <w:kern w:val="0"/>
          <w:sz w:val="22"/>
          <w:szCs w:val="22"/>
          <w:lang w:eastAsia="en-GB"/>
          <w14:ligatures w14:val="none"/>
        </w:rPr>
        <w:t>e site extends to approximately half an acre in size and is enclosed</w:t>
      </w:r>
      <w:r w:rsidR="00F2437E">
        <w:rPr>
          <w:rFonts w:ascii="Arial" w:eastAsia="Times New Roman" w:hAnsi="Arial" w:cs="Arial"/>
          <w:kern w:val="0"/>
          <w:sz w:val="22"/>
          <w:szCs w:val="22"/>
          <w:lang w:eastAsia="en-GB"/>
          <w14:ligatures w14:val="none"/>
        </w:rPr>
        <w:t xml:space="preserve"> by a brick wall with the road, timber fencing and </w:t>
      </w:r>
      <w:r w:rsidR="00EF542D">
        <w:rPr>
          <w:rFonts w:ascii="Arial" w:eastAsia="Times New Roman" w:hAnsi="Arial" w:cs="Arial"/>
          <w:kern w:val="0"/>
          <w:sz w:val="22"/>
          <w:szCs w:val="22"/>
          <w:lang w:eastAsia="en-GB"/>
          <w14:ligatures w14:val="none"/>
        </w:rPr>
        <w:t xml:space="preserve">mature vegetation. </w:t>
      </w:r>
    </w:p>
    <w:p w14:paraId="4810A5DC" w14:textId="77777777" w:rsidR="008D6ECA" w:rsidRDefault="008D6ECA"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A017C6E"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60F3FEF"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2148199" w14:textId="14D94C5A" w:rsidR="00965A06" w:rsidRPr="00E16B1D" w:rsidRDefault="00AD51E9"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i/>
          <w:iCs/>
          <w:kern w:val="0"/>
          <w:sz w:val="22"/>
          <w:szCs w:val="22"/>
          <w:lang w:eastAsia="en-GB"/>
          <w14:ligatures w14:val="none"/>
        </w:rPr>
        <w:t>Open countryside (within a countryside character area</w:t>
      </w:r>
      <w:r w:rsidR="00350397">
        <w:rPr>
          <w:rFonts w:ascii="Arial" w:eastAsia="Times New Roman" w:hAnsi="Arial" w:cs="Arial"/>
          <w:i/>
          <w:iCs/>
          <w:kern w:val="0"/>
          <w:sz w:val="22"/>
          <w:szCs w:val="22"/>
          <w:lang w:eastAsia="en-GB"/>
          <w14:ligatures w14:val="none"/>
        </w:rPr>
        <w:t>); and is the subject of a blanket Tree Preservation Order (TPO).</w:t>
      </w:r>
    </w:p>
    <w:p w14:paraId="77BCB93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E1BB0F5"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7605F4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5DA7DF73" w14:textId="77777777" w:rsidTr="00B13119">
        <w:trPr>
          <w:trHeight w:hRule="exact" w:val="20"/>
        </w:trPr>
        <w:tc>
          <w:tcPr>
            <w:tcW w:w="8921" w:type="dxa"/>
            <w:tcBorders>
              <w:bottom w:val="single" w:sz="6" w:space="0" w:color="auto"/>
            </w:tcBorders>
            <w:vAlign w:val="center"/>
            <w:hideMark/>
          </w:tcPr>
          <w:p w14:paraId="3733EA14"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477B81BB"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C3424FC"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41D4AE13" w14:textId="77777777" w:rsidTr="00B13119">
        <w:tc>
          <w:tcPr>
            <w:tcW w:w="8921" w:type="dxa"/>
            <w:tcBorders>
              <w:left w:val="single" w:sz="12" w:space="0" w:color="auto"/>
              <w:bottom w:val="single" w:sz="12" w:space="0" w:color="auto"/>
              <w:right w:val="single" w:sz="12" w:space="0" w:color="auto"/>
            </w:tcBorders>
            <w:vAlign w:val="center"/>
          </w:tcPr>
          <w:p w14:paraId="5CD3BBB3"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K/75/0559 - Full planning permission Decision - Approved Date: 30/10/1975 – Installation of sewage disposal unit to school.</w:t>
            </w:r>
          </w:p>
        </w:tc>
      </w:tr>
      <w:bookmarkEnd w:id="0"/>
    </w:tbl>
    <w:p w14:paraId="40DC654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225C59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E19C3D6"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D7AD95D"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CF1787D"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905AE27" w14:textId="77777777" w:rsidR="00315AE0" w:rsidRPr="005F69DC"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F69DC">
        <w:rPr>
          <w:rFonts w:ascii="Arial" w:eastAsia="Times New Roman" w:hAnsi="Arial" w:cs="Arial"/>
          <w:kern w:val="0"/>
          <w:sz w:val="22"/>
          <w:szCs w:val="22"/>
          <w:lang w:eastAsia="en-GB"/>
          <w14:ligatures w14:val="none"/>
        </w:rPr>
        <w:t>Core Policy 50</w:t>
      </w:r>
      <w:r w:rsidR="006A735A" w:rsidRPr="005F69DC">
        <w:rPr>
          <w:rFonts w:ascii="Arial" w:eastAsia="Times New Roman" w:hAnsi="Arial" w:cs="Arial"/>
          <w:kern w:val="0"/>
          <w:sz w:val="22"/>
          <w:szCs w:val="22"/>
          <w:lang w:eastAsia="en-GB"/>
          <w14:ligatures w14:val="none"/>
        </w:rPr>
        <w:t>:</w:t>
      </w:r>
      <w:r w:rsidRPr="005F69DC">
        <w:rPr>
          <w:rFonts w:ascii="Arial" w:eastAsia="Times New Roman" w:hAnsi="Arial" w:cs="Arial"/>
          <w:kern w:val="0"/>
          <w:sz w:val="22"/>
          <w:szCs w:val="22"/>
          <w:lang w:eastAsia="en-GB"/>
          <w14:ligatures w14:val="none"/>
        </w:rPr>
        <w:t xml:space="preserve"> Biodiversity and Geodiversity </w:t>
      </w:r>
    </w:p>
    <w:p w14:paraId="09F6DD85" w14:textId="77777777" w:rsidR="00315AE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F69DC">
        <w:rPr>
          <w:rFonts w:ascii="Arial" w:eastAsia="Times New Roman" w:hAnsi="Arial" w:cs="Arial"/>
          <w:kern w:val="0"/>
          <w:sz w:val="22"/>
          <w:szCs w:val="22"/>
          <w:lang w:eastAsia="en-GB"/>
          <w14:ligatures w14:val="none"/>
        </w:rPr>
        <w:t>Core Policy 51</w:t>
      </w:r>
      <w:r w:rsidR="006A735A" w:rsidRPr="005F69DC">
        <w:rPr>
          <w:rFonts w:ascii="Arial" w:eastAsia="Times New Roman" w:hAnsi="Arial" w:cs="Arial"/>
          <w:kern w:val="0"/>
          <w:sz w:val="22"/>
          <w:szCs w:val="22"/>
          <w:lang w:eastAsia="en-GB"/>
          <w14:ligatures w14:val="none"/>
        </w:rPr>
        <w:t xml:space="preserve">: </w:t>
      </w:r>
      <w:r w:rsidRPr="005F69DC">
        <w:rPr>
          <w:rFonts w:ascii="Arial" w:eastAsia="Times New Roman" w:hAnsi="Arial" w:cs="Arial"/>
          <w:kern w:val="0"/>
          <w:sz w:val="22"/>
          <w:szCs w:val="22"/>
          <w:lang w:eastAsia="en-GB"/>
          <w14:ligatures w14:val="none"/>
        </w:rPr>
        <w:t xml:space="preserve">Landscape </w:t>
      </w:r>
    </w:p>
    <w:p w14:paraId="7FCF35AB" w14:textId="2FC316A4" w:rsidR="005F69DC" w:rsidRPr="001A0E4F" w:rsidRDefault="005F69DC" w:rsidP="001A0E4F">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2B8ABEAC" w14:textId="28F9ED24" w:rsidR="00DC0041" w:rsidRPr="001A0E4F"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A0E4F">
        <w:rPr>
          <w:rFonts w:ascii="Arial" w:eastAsia="Times New Roman" w:hAnsi="Arial" w:cs="Arial"/>
          <w:kern w:val="0"/>
          <w:sz w:val="22"/>
          <w:szCs w:val="22"/>
          <w:lang w:eastAsia="en-GB"/>
          <w14:ligatures w14:val="none"/>
        </w:rPr>
        <w:t>Core Policy 67</w:t>
      </w:r>
      <w:r w:rsidR="006A735A" w:rsidRPr="001A0E4F">
        <w:rPr>
          <w:rFonts w:ascii="Arial" w:eastAsia="Times New Roman" w:hAnsi="Arial" w:cs="Arial"/>
          <w:kern w:val="0"/>
          <w:sz w:val="22"/>
          <w:szCs w:val="22"/>
          <w:lang w:eastAsia="en-GB"/>
          <w14:ligatures w14:val="none"/>
        </w:rPr>
        <w:t>:</w:t>
      </w:r>
      <w:r w:rsidRPr="001A0E4F">
        <w:rPr>
          <w:rFonts w:ascii="Arial" w:eastAsia="Times New Roman" w:hAnsi="Arial" w:cs="Arial"/>
          <w:kern w:val="0"/>
          <w:sz w:val="22"/>
          <w:szCs w:val="22"/>
          <w:lang w:eastAsia="en-GB"/>
          <w14:ligatures w14:val="none"/>
        </w:rPr>
        <w:t xml:space="preserve"> Flood Risk </w:t>
      </w:r>
      <w:r w:rsidR="001A0E4F" w:rsidRPr="001A0E4F">
        <w:rPr>
          <w:rFonts w:ascii="Arial" w:eastAsia="Times New Roman" w:hAnsi="Arial" w:cs="Arial"/>
          <w:kern w:val="0"/>
          <w:sz w:val="22"/>
          <w:szCs w:val="22"/>
          <w:lang w:eastAsia="en-GB"/>
          <w14:ligatures w14:val="none"/>
        </w:rPr>
        <w:t>and Drainage</w:t>
      </w:r>
    </w:p>
    <w:p w14:paraId="117DAC3B"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1D450231" w14:textId="26B63418" w:rsidR="0021435E" w:rsidRPr="00D3540F" w:rsidRDefault="00B53B4C"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Seend Parish Neighbourhood Plan 2020 - 2030</w:t>
      </w:r>
    </w:p>
    <w:p w14:paraId="7B71D276"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8A3EFB4"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42FA987"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387716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0E16D36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1CB85BA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7A1C619"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439AD82"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3C23ACD"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D56BDDC"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3BE96A3"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BD6A62E" w14:textId="7715D7C3" w:rsidR="000815DE" w:rsidRDefault="00B53B4C"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Seend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r w:rsidR="008075AB">
        <w:rPr>
          <w:rFonts w:ascii="Arial" w:eastAsia="Times New Roman" w:hAnsi="Arial" w:cs="Arial"/>
          <w:kern w:val="0"/>
          <w:sz w:val="22"/>
          <w:szCs w:val="22"/>
          <w:lang w:eastAsia="en-GB"/>
          <w14:ligatures w14:val="none"/>
        </w:rPr>
        <w:t>comments received</w:t>
      </w:r>
      <w:r w:rsidR="00B153DF">
        <w:rPr>
          <w:rFonts w:ascii="Arial" w:eastAsia="Times New Roman" w:hAnsi="Arial" w:cs="Arial"/>
          <w:kern w:val="0"/>
          <w:sz w:val="22"/>
          <w:szCs w:val="22"/>
          <w:lang w:eastAsia="en-GB"/>
          <w14:ligatures w14:val="none"/>
        </w:rPr>
        <w:t xml:space="preserve"> at the time of writing</w:t>
      </w:r>
      <w:r w:rsidR="008075AB">
        <w:rPr>
          <w:rFonts w:ascii="Arial" w:eastAsia="Times New Roman" w:hAnsi="Arial" w:cs="Arial"/>
          <w:kern w:val="0"/>
          <w:sz w:val="22"/>
          <w:szCs w:val="22"/>
          <w:lang w:eastAsia="en-GB"/>
          <w14:ligatures w14:val="none"/>
        </w:rPr>
        <w:t>.</w:t>
      </w:r>
    </w:p>
    <w:p w14:paraId="517478C3" w14:textId="77777777" w:rsidR="00B53B4C" w:rsidRDefault="00B53B4C" w:rsidP="009C1702">
      <w:pPr>
        <w:spacing w:after="0" w:line="276" w:lineRule="auto"/>
        <w:jc w:val="both"/>
        <w:rPr>
          <w:rFonts w:ascii="Arial" w:eastAsia="Times New Roman" w:hAnsi="Arial" w:cs="Arial"/>
          <w:b/>
          <w:bCs/>
          <w:color w:val="FF0000"/>
          <w:kern w:val="0"/>
          <w:sz w:val="22"/>
          <w:szCs w:val="22"/>
          <w:lang w:eastAsia="en-GB"/>
          <w14:ligatures w14:val="none"/>
        </w:rPr>
      </w:pPr>
    </w:p>
    <w:p w14:paraId="7920425D" w14:textId="4BCAC811" w:rsidR="005B0FD5" w:rsidRDefault="00B53B4C" w:rsidP="009C1702">
      <w:pPr>
        <w:spacing w:after="0" w:line="276" w:lineRule="auto"/>
        <w:jc w:val="both"/>
        <w:rPr>
          <w:rFonts w:ascii="Arial" w:eastAsia="Times New Roman" w:hAnsi="Arial" w:cs="Arial"/>
          <w:kern w:val="0"/>
          <w:sz w:val="22"/>
          <w:szCs w:val="22"/>
          <w:lang w:eastAsia="en-GB"/>
          <w14:ligatures w14:val="none"/>
        </w:rPr>
      </w:pPr>
      <w:r w:rsidRPr="00B53B4C">
        <w:rPr>
          <w:rFonts w:ascii="Arial" w:eastAsia="Times New Roman" w:hAnsi="Arial" w:cs="Arial"/>
          <w:kern w:val="0"/>
          <w:sz w:val="22"/>
          <w:szCs w:val="22"/>
          <w:u w:val="single"/>
          <w:lang w:eastAsia="en-GB"/>
          <w14:ligatures w14:val="none"/>
        </w:rPr>
        <w:t>Arboricultural Officer</w:t>
      </w:r>
      <w:r>
        <w:rPr>
          <w:rFonts w:ascii="Arial" w:eastAsia="Times New Roman" w:hAnsi="Arial" w:cs="Arial"/>
          <w:kern w:val="0"/>
          <w:sz w:val="22"/>
          <w:szCs w:val="22"/>
          <w:u w:val="single"/>
          <w:lang w:eastAsia="en-GB"/>
          <w14:ligatures w14:val="none"/>
        </w:rPr>
        <w:t>:</w:t>
      </w:r>
      <w:r w:rsidR="00D52CB1" w:rsidRPr="00B153DF">
        <w:rPr>
          <w:rFonts w:ascii="Arial" w:eastAsia="Times New Roman" w:hAnsi="Arial" w:cs="Arial"/>
          <w:kern w:val="0"/>
          <w:sz w:val="22"/>
          <w:szCs w:val="22"/>
          <w:lang w:eastAsia="en-GB"/>
          <w14:ligatures w14:val="none"/>
        </w:rPr>
        <w:t xml:space="preserve"> </w:t>
      </w:r>
      <w:r w:rsidR="00B153DF" w:rsidRPr="00B153DF">
        <w:rPr>
          <w:rFonts w:ascii="Arial" w:eastAsia="Times New Roman" w:hAnsi="Arial" w:cs="Arial"/>
          <w:kern w:val="0"/>
          <w:sz w:val="22"/>
          <w:szCs w:val="22"/>
          <w:lang w:eastAsia="en-GB"/>
          <w14:ligatures w14:val="none"/>
        </w:rPr>
        <w:t xml:space="preserve"> </w:t>
      </w:r>
      <w:r w:rsidR="00B153DF">
        <w:rPr>
          <w:rFonts w:ascii="Arial" w:eastAsia="Times New Roman" w:hAnsi="Arial" w:cs="Arial"/>
          <w:kern w:val="0"/>
          <w:sz w:val="22"/>
          <w:szCs w:val="22"/>
          <w:lang w:eastAsia="en-GB"/>
          <w14:ligatures w14:val="none"/>
        </w:rPr>
        <w:t xml:space="preserve">Informal comments received. </w:t>
      </w:r>
      <w:r w:rsidR="00B153DF" w:rsidRPr="00B153DF">
        <w:rPr>
          <w:rFonts w:ascii="Arial" w:eastAsia="Times New Roman" w:hAnsi="Arial" w:cs="Arial"/>
          <w:kern w:val="0"/>
          <w:sz w:val="22"/>
          <w:szCs w:val="22"/>
          <w:lang w:eastAsia="en-GB"/>
          <w14:ligatures w14:val="none"/>
        </w:rPr>
        <w:t>N</w:t>
      </w:r>
      <w:r w:rsidRPr="00B153DF">
        <w:rPr>
          <w:rFonts w:ascii="Arial" w:eastAsia="Times New Roman" w:hAnsi="Arial" w:cs="Arial"/>
          <w:kern w:val="0"/>
          <w:sz w:val="22"/>
          <w:szCs w:val="22"/>
          <w:lang w:eastAsia="en-GB"/>
          <w14:ligatures w14:val="none"/>
        </w:rPr>
        <w:t xml:space="preserve">o </w:t>
      </w:r>
      <w:r w:rsidRPr="00B53B4C">
        <w:rPr>
          <w:rFonts w:ascii="Arial" w:eastAsia="Times New Roman" w:hAnsi="Arial" w:cs="Arial"/>
          <w:kern w:val="0"/>
          <w:sz w:val="22"/>
          <w:szCs w:val="22"/>
          <w:lang w:eastAsia="en-GB"/>
          <w14:ligatures w14:val="none"/>
        </w:rPr>
        <w:t>objections, subject to conditions.</w:t>
      </w:r>
    </w:p>
    <w:p w14:paraId="2967A3A2" w14:textId="77777777" w:rsidR="00B53B4C" w:rsidRDefault="00B53B4C" w:rsidP="009C1702">
      <w:pPr>
        <w:spacing w:after="0" w:line="276" w:lineRule="auto"/>
        <w:jc w:val="both"/>
        <w:rPr>
          <w:rFonts w:ascii="Arial" w:eastAsia="Times New Roman" w:hAnsi="Arial" w:cs="Arial"/>
          <w:kern w:val="0"/>
          <w:sz w:val="22"/>
          <w:szCs w:val="22"/>
          <w:lang w:eastAsia="en-GB"/>
          <w14:ligatures w14:val="none"/>
        </w:rPr>
      </w:pPr>
    </w:p>
    <w:p w14:paraId="1987DC1A" w14:textId="7397510F" w:rsidR="00B53B4C" w:rsidRDefault="008075AB" w:rsidP="009C1702">
      <w:pPr>
        <w:spacing w:after="0" w:line="276" w:lineRule="auto"/>
        <w:jc w:val="both"/>
        <w:rPr>
          <w:rFonts w:ascii="Arial" w:eastAsia="Times New Roman" w:hAnsi="Arial" w:cs="Arial"/>
          <w:kern w:val="0"/>
          <w:sz w:val="22"/>
          <w:szCs w:val="22"/>
          <w:lang w:eastAsia="en-GB"/>
          <w14:ligatures w14:val="none"/>
        </w:rPr>
      </w:pPr>
      <w:r w:rsidRPr="008075AB">
        <w:rPr>
          <w:rFonts w:ascii="Arial" w:eastAsia="Times New Roman" w:hAnsi="Arial" w:cs="Arial"/>
          <w:kern w:val="0"/>
          <w:sz w:val="22"/>
          <w:szCs w:val="22"/>
          <w:u w:val="single"/>
          <w:lang w:eastAsia="en-GB"/>
          <w14:ligatures w14:val="none"/>
        </w:rPr>
        <w:t>Wessex Water:</w:t>
      </w:r>
      <w:r>
        <w:rPr>
          <w:rFonts w:ascii="Arial" w:eastAsia="Times New Roman" w:hAnsi="Arial" w:cs="Arial"/>
          <w:kern w:val="0"/>
          <w:sz w:val="22"/>
          <w:szCs w:val="22"/>
          <w:lang w:eastAsia="en-GB"/>
          <w14:ligatures w14:val="none"/>
        </w:rPr>
        <w:t xml:space="preserve"> No comments received</w:t>
      </w:r>
      <w:r w:rsidR="00B153DF">
        <w:rPr>
          <w:rFonts w:ascii="Arial" w:eastAsia="Times New Roman" w:hAnsi="Arial" w:cs="Arial"/>
          <w:kern w:val="0"/>
          <w:sz w:val="22"/>
          <w:szCs w:val="22"/>
          <w:lang w:eastAsia="en-GB"/>
          <w14:ligatures w14:val="none"/>
        </w:rPr>
        <w:t xml:space="preserve"> at the time of writing</w:t>
      </w:r>
      <w:r>
        <w:rPr>
          <w:rFonts w:ascii="Arial" w:eastAsia="Times New Roman" w:hAnsi="Arial" w:cs="Arial"/>
          <w:kern w:val="0"/>
          <w:sz w:val="22"/>
          <w:szCs w:val="22"/>
          <w:lang w:eastAsia="en-GB"/>
          <w14:ligatures w14:val="none"/>
        </w:rPr>
        <w:t xml:space="preserve">. </w:t>
      </w:r>
    </w:p>
    <w:p w14:paraId="2EC50922" w14:textId="77777777" w:rsidR="008075AB" w:rsidRDefault="008075AB" w:rsidP="009C1702">
      <w:pPr>
        <w:spacing w:after="0" w:line="276" w:lineRule="auto"/>
        <w:jc w:val="both"/>
        <w:rPr>
          <w:rFonts w:ascii="Arial" w:eastAsia="Times New Roman" w:hAnsi="Arial" w:cs="Arial"/>
          <w:kern w:val="0"/>
          <w:sz w:val="22"/>
          <w:szCs w:val="22"/>
          <w:lang w:eastAsia="en-GB"/>
          <w14:ligatures w14:val="none"/>
        </w:rPr>
      </w:pPr>
    </w:p>
    <w:p w14:paraId="1E10B226" w14:textId="4B92AB52" w:rsidR="00B53B4C" w:rsidRPr="005E0B6A" w:rsidRDefault="008075AB" w:rsidP="009C1702">
      <w:pPr>
        <w:spacing w:after="0" w:line="276" w:lineRule="auto"/>
        <w:jc w:val="both"/>
        <w:rPr>
          <w:rFonts w:ascii="Arial" w:eastAsia="Times New Roman" w:hAnsi="Arial" w:cs="Arial"/>
          <w:kern w:val="0"/>
          <w:sz w:val="22"/>
          <w:szCs w:val="22"/>
          <w:lang w:eastAsia="en-GB"/>
          <w14:ligatures w14:val="none"/>
        </w:rPr>
      </w:pPr>
      <w:r w:rsidRPr="008075AB">
        <w:rPr>
          <w:rFonts w:ascii="Arial" w:eastAsia="Times New Roman" w:hAnsi="Arial" w:cs="Arial"/>
          <w:kern w:val="0"/>
          <w:sz w:val="22"/>
          <w:szCs w:val="22"/>
          <w:u w:val="single"/>
          <w:lang w:eastAsia="en-GB"/>
          <w14:ligatures w14:val="none"/>
        </w:rPr>
        <w:t>Drainage:</w:t>
      </w:r>
      <w:r>
        <w:rPr>
          <w:rFonts w:ascii="Arial" w:eastAsia="Times New Roman" w:hAnsi="Arial" w:cs="Arial"/>
          <w:kern w:val="0"/>
          <w:sz w:val="22"/>
          <w:szCs w:val="22"/>
          <w:lang w:eastAsia="en-GB"/>
          <w14:ligatures w14:val="none"/>
        </w:rPr>
        <w:t xml:space="preserve"> No comments received</w:t>
      </w:r>
      <w:r w:rsidR="00B153DF">
        <w:rPr>
          <w:rFonts w:ascii="Arial" w:eastAsia="Times New Roman" w:hAnsi="Arial" w:cs="Arial"/>
          <w:kern w:val="0"/>
          <w:sz w:val="22"/>
          <w:szCs w:val="22"/>
          <w:lang w:eastAsia="en-GB"/>
          <w14:ligatures w14:val="none"/>
        </w:rPr>
        <w:t xml:space="preserve"> at the time of writing</w:t>
      </w:r>
      <w:r>
        <w:rPr>
          <w:rFonts w:ascii="Arial" w:eastAsia="Times New Roman" w:hAnsi="Arial" w:cs="Arial"/>
          <w:kern w:val="0"/>
          <w:sz w:val="22"/>
          <w:szCs w:val="22"/>
          <w:lang w:eastAsia="en-GB"/>
          <w14:ligatures w14:val="none"/>
        </w:rPr>
        <w:t xml:space="preserve">. </w:t>
      </w:r>
    </w:p>
    <w:p w14:paraId="659EE018"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B07F1BB"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AD153D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499A079" w14:textId="40E55B63" w:rsidR="008D7802" w:rsidRPr="005E0B6A"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4AE087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387942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34B444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986524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0F070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88E1301"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D7BD75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FA9E9CB" w14:textId="5F142575" w:rsidR="00125805" w:rsidRDefault="0092586B"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AE2F4A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FCFA1EC" w14:textId="1B8E7864"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2BDABD1" w14:textId="77777777" w:rsidR="009154A2" w:rsidRPr="00852CAC" w:rsidRDefault="009154A2" w:rsidP="00852CAC">
      <w:pPr>
        <w:spacing w:after="0" w:line="276" w:lineRule="auto"/>
        <w:jc w:val="both"/>
        <w:rPr>
          <w:rFonts w:ascii="Arial" w:eastAsia="Times New Roman" w:hAnsi="Arial" w:cs="Arial"/>
          <w:kern w:val="0"/>
          <w:sz w:val="22"/>
          <w:szCs w:val="22"/>
          <w:u w:val="single"/>
          <w:lang w:eastAsia="en-GB"/>
          <w14:ligatures w14:val="none"/>
        </w:rPr>
      </w:pPr>
    </w:p>
    <w:p w14:paraId="499BBB9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0619D5C" w14:textId="77777777" w:rsidR="00B153DF" w:rsidRDefault="00B153DF" w:rsidP="00852CAC">
      <w:pPr>
        <w:spacing w:after="0" w:line="276" w:lineRule="auto"/>
        <w:jc w:val="both"/>
        <w:rPr>
          <w:rFonts w:ascii="Arial" w:eastAsia="Times New Roman" w:hAnsi="Arial" w:cs="Arial"/>
          <w:kern w:val="0"/>
          <w:sz w:val="22"/>
          <w:szCs w:val="22"/>
          <w:lang w:eastAsia="en-GB"/>
          <w14:ligatures w14:val="none"/>
        </w:rPr>
      </w:pPr>
    </w:p>
    <w:p w14:paraId="6797F450" w14:textId="77777777" w:rsidR="003611F5" w:rsidRDefault="003611F5" w:rsidP="003611F5">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4EC8C603" w14:textId="77777777" w:rsidR="00C10E25" w:rsidRDefault="00C10E25" w:rsidP="00852CAC">
      <w:pPr>
        <w:spacing w:after="0" w:line="276" w:lineRule="auto"/>
        <w:jc w:val="both"/>
        <w:rPr>
          <w:rFonts w:ascii="Arial" w:eastAsia="Times New Roman" w:hAnsi="Arial" w:cs="Arial"/>
          <w:kern w:val="0"/>
          <w:sz w:val="22"/>
          <w:szCs w:val="22"/>
          <w:lang w:eastAsia="en-GB"/>
          <w14:ligatures w14:val="none"/>
        </w:rPr>
      </w:pPr>
    </w:p>
    <w:p w14:paraId="70D92522" w14:textId="6CB6AC8B" w:rsidR="00550873" w:rsidRDefault="00550873"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The</w:t>
      </w:r>
      <w:r w:rsidR="00DD5754">
        <w:rPr>
          <w:rFonts w:ascii="Arial" w:eastAsia="Times New Roman" w:hAnsi="Arial" w:cs="Arial"/>
          <w:kern w:val="0"/>
          <w:sz w:val="22"/>
          <w:szCs w:val="22"/>
          <w:lang w:eastAsia="en-GB"/>
          <w14:ligatures w14:val="none"/>
        </w:rPr>
        <w:t xml:space="preserve"> submission details that the</w:t>
      </w:r>
      <w:r>
        <w:rPr>
          <w:rFonts w:ascii="Arial" w:eastAsia="Times New Roman" w:hAnsi="Arial" w:cs="Arial"/>
          <w:kern w:val="0"/>
          <w:sz w:val="22"/>
          <w:szCs w:val="22"/>
          <w:lang w:eastAsia="en-GB"/>
          <w14:ligatures w14:val="none"/>
        </w:rPr>
        <w:t xml:space="preserve"> property is currently served by a septic tank in terms of managing its sewerage.  This is failing and needs to be replaced. </w:t>
      </w:r>
    </w:p>
    <w:p w14:paraId="260B3EA6" w14:textId="77777777" w:rsidR="00550873" w:rsidRDefault="00550873" w:rsidP="00852CAC">
      <w:pPr>
        <w:spacing w:after="0" w:line="276" w:lineRule="auto"/>
        <w:jc w:val="both"/>
        <w:rPr>
          <w:rFonts w:ascii="Arial" w:eastAsia="Times New Roman" w:hAnsi="Arial" w:cs="Arial"/>
          <w:kern w:val="0"/>
          <w:sz w:val="22"/>
          <w:szCs w:val="22"/>
          <w:lang w:eastAsia="en-GB"/>
          <w14:ligatures w14:val="none"/>
        </w:rPr>
      </w:pPr>
    </w:p>
    <w:p w14:paraId="0D1BC45C" w14:textId="2D5BCB92" w:rsidR="008F0D3D" w:rsidRDefault="005C6F66" w:rsidP="00A050F1">
      <w:pPr>
        <w:spacing w:after="0" w:line="276" w:lineRule="auto"/>
        <w:jc w:val="both"/>
        <w:rPr>
          <w:rFonts w:ascii="Arial" w:eastAsia="Times New Roman" w:hAnsi="Arial" w:cs="Arial"/>
          <w:kern w:val="0"/>
          <w:sz w:val="22"/>
          <w:szCs w:val="22"/>
          <w:lang w:eastAsia="en-GB"/>
          <w14:ligatures w14:val="none"/>
        </w:rPr>
      </w:pPr>
      <w:r w:rsidRPr="002B6580">
        <w:rPr>
          <w:rFonts w:ascii="Arial" w:eastAsia="Times New Roman" w:hAnsi="Arial" w:cs="Arial"/>
          <w:kern w:val="0"/>
          <w:sz w:val="22"/>
          <w:szCs w:val="22"/>
          <w:lang w:eastAsia="en-GB"/>
          <w14:ligatures w14:val="none"/>
        </w:rPr>
        <w:t xml:space="preserve">The proposed sewerage treatment plant is a Marsh Industries, </w:t>
      </w:r>
      <w:r w:rsidR="009F2DC9" w:rsidRPr="002B6580">
        <w:rPr>
          <w:rFonts w:ascii="Arial" w:eastAsia="Times New Roman" w:hAnsi="Arial" w:cs="Arial"/>
          <w:kern w:val="0"/>
          <w:sz w:val="22"/>
          <w:szCs w:val="22"/>
          <w:lang w:eastAsia="en-GB"/>
          <w14:ligatures w14:val="none"/>
        </w:rPr>
        <w:t xml:space="preserve">Ensign </w:t>
      </w:r>
      <w:r w:rsidR="005226C8" w:rsidRPr="002B6580">
        <w:rPr>
          <w:rFonts w:ascii="Arial" w:eastAsia="Times New Roman" w:hAnsi="Arial" w:cs="Arial"/>
          <w:kern w:val="0"/>
          <w:sz w:val="22"/>
          <w:szCs w:val="22"/>
          <w:lang w:eastAsia="en-GB"/>
          <w14:ligatures w14:val="none"/>
        </w:rPr>
        <w:t>10 PE (ten persons)</w:t>
      </w:r>
      <w:r w:rsidR="002B6580" w:rsidRPr="002B6580">
        <w:rPr>
          <w:rFonts w:ascii="Arial" w:eastAsia="Times New Roman" w:hAnsi="Arial" w:cs="Arial"/>
          <w:kern w:val="0"/>
          <w:sz w:val="22"/>
          <w:szCs w:val="22"/>
          <w:lang w:eastAsia="en-GB"/>
          <w14:ligatures w14:val="none"/>
        </w:rPr>
        <w:t>, EN12566-3:2011 Pumped Outlet.</w:t>
      </w:r>
      <w:r w:rsidR="00B159D9">
        <w:rPr>
          <w:rFonts w:ascii="Arial" w:eastAsia="Times New Roman" w:hAnsi="Arial" w:cs="Arial"/>
          <w:kern w:val="0"/>
          <w:sz w:val="22"/>
          <w:szCs w:val="22"/>
          <w:lang w:eastAsia="en-GB"/>
          <w14:ligatures w14:val="none"/>
        </w:rPr>
        <w:t xml:space="preserve"> </w:t>
      </w:r>
      <w:r w:rsidR="009B02FE">
        <w:rPr>
          <w:rFonts w:ascii="Arial" w:eastAsia="Times New Roman" w:hAnsi="Arial" w:cs="Arial"/>
          <w:kern w:val="0"/>
          <w:sz w:val="22"/>
          <w:szCs w:val="22"/>
          <w:lang w:eastAsia="en-GB"/>
          <w14:ligatures w14:val="none"/>
        </w:rPr>
        <w:t xml:space="preserve"> </w:t>
      </w:r>
      <w:r w:rsidR="009127C9">
        <w:rPr>
          <w:rFonts w:ascii="Arial" w:eastAsia="Times New Roman" w:hAnsi="Arial" w:cs="Arial"/>
          <w:kern w:val="0"/>
          <w:sz w:val="22"/>
          <w:szCs w:val="22"/>
          <w:lang w:eastAsia="en-GB"/>
          <w14:ligatures w14:val="none"/>
        </w:rPr>
        <w:t>It is proposed</w:t>
      </w:r>
      <w:r w:rsidR="00CB470D">
        <w:rPr>
          <w:rFonts w:ascii="Arial" w:eastAsia="Times New Roman" w:hAnsi="Arial" w:cs="Arial"/>
          <w:kern w:val="0"/>
          <w:sz w:val="22"/>
          <w:szCs w:val="22"/>
          <w:lang w:eastAsia="en-GB"/>
          <w14:ligatures w14:val="none"/>
        </w:rPr>
        <w:t xml:space="preserve"> to be</w:t>
      </w:r>
      <w:r w:rsidR="00611583">
        <w:rPr>
          <w:rFonts w:ascii="Arial" w:eastAsia="Times New Roman" w:hAnsi="Arial" w:cs="Arial"/>
          <w:kern w:val="0"/>
          <w:sz w:val="22"/>
          <w:szCs w:val="22"/>
          <w:lang w:eastAsia="en-GB"/>
          <w14:ligatures w14:val="none"/>
        </w:rPr>
        <w:t xml:space="preserve"> </w:t>
      </w:r>
      <w:r w:rsidR="001A0B61">
        <w:rPr>
          <w:rFonts w:ascii="Arial" w:eastAsia="Times New Roman" w:hAnsi="Arial" w:cs="Arial"/>
          <w:kern w:val="0"/>
          <w:sz w:val="22"/>
          <w:szCs w:val="22"/>
          <w:lang w:eastAsia="en-GB"/>
          <w14:ligatures w14:val="none"/>
        </w:rPr>
        <w:t>sited</w:t>
      </w:r>
      <w:r w:rsidR="00875DA1">
        <w:rPr>
          <w:rFonts w:ascii="Arial" w:eastAsia="Times New Roman" w:hAnsi="Arial" w:cs="Arial"/>
          <w:kern w:val="0"/>
          <w:sz w:val="22"/>
          <w:szCs w:val="22"/>
          <w:lang w:eastAsia="en-GB"/>
          <w14:ligatures w14:val="none"/>
        </w:rPr>
        <w:t xml:space="preserve"> underground</w:t>
      </w:r>
      <w:r w:rsidR="0052574E">
        <w:rPr>
          <w:rFonts w:ascii="Arial" w:eastAsia="Times New Roman" w:hAnsi="Arial" w:cs="Arial"/>
          <w:kern w:val="0"/>
          <w:sz w:val="22"/>
          <w:szCs w:val="22"/>
          <w:lang w:eastAsia="en-GB"/>
          <w14:ligatures w14:val="none"/>
        </w:rPr>
        <w:t xml:space="preserve"> </w:t>
      </w:r>
      <w:r w:rsidR="004D4A3D">
        <w:rPr>
          <w:rFonts w:ascii="Arial" w:eastAsia="Times New Roman" w:hAnsi="Arial" w:cs="Arial"/>
          <w:kern w:val="0"/>
          <w:sz w:val="22"/>
          <w:szCs w:val="22"/>
          <w:lang w:eastAsia="en-GB"/>
          <w14:ligatures w14:val="none"/>
        </w:rPr>
        <w:t xml:space="preserve">and will involve engineering works to excavate the soil to allow its installation. </w:t>
      </w:r>
      <w:r w:rsidR="0052574E">
        <w:rPr>
          <w:rFonts w:ascii="Arial" w:eastAsia="Times New Roman" w:hAnsi="Arial" w:cs="Arial"/>
          <w:kern w:val="0"/>
          <w:sz w:val="22"/>
          <w:szCs w:val="22"/>
          <w:lang w:eastAsia="en-GB"/>
          <w14:ligatures w14:val="none"/>
        </w:rPr>
        <w:t xml:space="preserve">  It will be</w:t>
      </w:r>
      <w:r w:rsidR="001A0B61">
        <w:rPr>
          <w:rFonts w:ascii="Arial" w:eastAsia="Times New Roman" w:hAnsi="Arial" w:cs="Arial"/>
          <w:kern w:val="0"/>
          <w:sz w:val="22"/>
          <w:szCs w:val="22"/>
          <w:lang w:eastAsia="en-GB"/>
          <w14:ligatures w14:val="none"/>
        </w:rPr>
        <w:t xml:space="preserve"> located</w:t>
      </w:r>
      <w:r w:rsidR="009127C9">
        <w:rPr>
          <w:rFonts w:ascii="Arial" w:eastAsia="Times New Roman" w:hAnsi="Arial" w:cs="Arial"/>
          <w:kern w:val="0"/>
          <w:sz w:val="22"/>
          <w:szCs w:val="22"/>
          <w:lang w:eastAsia="en-GB"/>
          <w14:ligatures w14:val="none"/>
        </w:rPr>
        <w:t xml:space="preserve"> to</w:t>
      </w:r>
      <w:r w:rsidR="001A0B61">
        <w:rPr>
          <w:rFonts w:ascii="Arial" w:eastAsia="Times New Roman" w:hAnsi="Arial" w:cs="Arial"/>
          <w:kern w:val="0"/>
          <w:sz w:val="22"/>
          <w:szCs w:val="22"/>
          <w:lang w:eastAsia="en-GB"/>
          <w14:ligatures w14:val="none"/>
        </w:rPr>
        <w:t xml:space="preserve"> </w:t>
      </w:r>
      <w:r w:rsidR="003D793E">
        <w:rPr>
          <w:rFonts w:ascii="Arial" w:eastAsia="Times New Roman" w:hAnsi="Arial" w:cs="Arial"/>
          <w:kern w:val="0"/>
          <w:sz w:val="22"/>
          <w:szCs w:val="22"/>
          <w:lang w:eastAsia="en-GB"/>
          <w14:ligatures w14:val="none"/>
        </w:rPr>
        <w:t xml:space="preserve">the north-east of the rear of the dwellinghouse, in the rear garden.  The </w:t>
      </w:r>
      <w:r w:rsidR="00864C19">
        <w:rPr>
          <w:rFonts w:ascii="Arial" w:eastAsia="Times New Roman" w:hAnsi="Arial" w:cs="Arial"/>
          <w:kern w:val="0"/>
          <w:sz w:val="22"/>
          <w:szCs w:val="22"/>
          <w:lang w:eastAsia="en-GB"/>
          <w14:ligatures w14:val="none"/>
        </w:rPr>
        <w:t>proposed treatment plant soakaway will be in the northern corner of the garden</w:t>
      </w:r>
      <w:r w:rsidR="00770511">
        <w:rPr>
          <w:rFonts w:ascii="Arial" w:eastAsia="Times New Roman" w:hAnsi="Arial" w:cs="Arial"/>
          <w:kern w:val="0"/>
          <w:sz w:val="22"/>
          <w:szCs w:val="22"/>
          <w:lang w:eastAsia="en-GB"/>
          <w14:ligatures w14:val="none"/>
        </w:rPr>
        <w:t xml:space="preserve"> adjacent to the high boundary brick wall</w:t>
      </w:r>
      <w:r w:rsidR="00375419">
        <w:rPr>
          <w:rFonts w:ascii="Arial" w:eastAsia="Times New Roman" w:hAnsi="Arial" w:cs="Arial"/>
          <w:kern w:val="0"/>
          <w:sz w:val="22"/>
          <w:szCs w:val="22"/>
          <w:lang w:eastAsia="en-GB"/>
          <w14:ligatures w14:val="none"/>
        </w:rPr>
        <w:t xml:space="preserve"> and shared boundary fence.  The outlet pipe will extend</w:t>
      </w:r>
      <w:r w:rsidR="008D646F">
        <w:rPr>
          <w:rFonts w:ascii="Arial" w:eastAsia="Times New Roman" w:hAnsi="Arial" w:cs="Arial"/>
          <w:kern w:val="0"/>
          <w:sz w:val="22"/>
          <w:szCs w:val="22"/>
          <w:lang w:eastAsia="en-GB"/>
          <w14:ligatures w14:val="none"/>
        </w:rPr>
        <w:t xml:space="preserve"> in a </w:t>
      </w:r>
      <w:r w:rsidR="0052690B">
        <w:rPr>
          <w:rFonts w:ascii="Arial" w:eastAsia="Times New Roman" w:hAnsi="Arial" w:cs="Arial"/>
          <w:kern w:val="0"/>
          <w:sz w:val="22"/>
          <w:szCs w:val="22"/>
          <w:lang w:eastAsia="en-GB"/>
          <w14:ligatures w14:val="none"/>
        </w:rPr>
        <w:t>straight-line south-eastward</w:t>
      </w:r>
      <w:r w:rsidR="00CE1227">
        <w:rPr>
          <w:rFonts w:ascii="Arial" w:eastAsia="Times New Roman" w:hAnsi="Arial" w:cs="Arial"/>
          <w:kern w:val="0"/>
          <w:sz w:val="22"/>
          <w:szCs w:val="22"/>
          <w:lang w:eastAsia="en-GB"/>
          <w14:ligatures w14:val="none"/>
        </w:rPr>
        <w:t>, to connect into the below ground treatment plant.  This will be located</w:t>
      </w:r>
      <w:r w:rsidR="00BC680F">
        <w:rPr>
          <w:rFonts w:ascii="Arial" w:eastAsia="Times New Roman" w:hAnsi="Arial" w:cs="Arial"/>
          <w:kern w:val="0"/>
          <w:sz w:val="22"/>
          <w:szCs w:val="22"/>
          <w:lang w:eastAsia="en-GB"/>
          <w14:ligatures w14:val="none"/>
        </w:rPr>
        <w:t xml:space="preserve"> to the north-western side of the annexe and picket fence.</w:t>
      </w:r>
      <w:r w:rsidR="00F13A82">
        <w:rPr>
          <w:rFonts w:ascii="Arial" w:eastAsia="Times New Roman" w:hAnsi="Arial" w:cs="Arial"/>
          <w:kern w:val="0"/>
          <w:sz w:val="22"/>
          <w:szCs w:val="22"/>
          <w:lang w:eastAsia="en-GB"/>
          <w14:ligatures w14:val="none"/>
        </w:rPr>
        <w:t xml:space="preserve">  The </w:t>
      </w:r>
      <w:r w:rsidR="00EB03EF">
        <w:rPr>
          <w:rFonts w:ascii="Arial" w:eastAsia="Times New Roman" w:hAnsi="Arial" w:cs="Arial"/>
          <w:kern w:val="0"/>
          <w:sz w:val="22"/>
          <w:szCs w:val="22"/>
          <w:lang w:eastAsia="en-GB"/>
          <w14:ligatures w14:val="none"/>
        </w:rPr>
        <w:t>proposed plans showing the</w:t>
      </w:r>
      <w:r w:rsidR="00AF2550">
        <w:rPr>
          <w:rFonts w:ascii="Arial" w:eastAsia="Times New Roman" w:hAnsi="Arial" w:cs="Arial"/>
          <w:kern w:val="0"/>
          <w:sz w:val="22"/>
          <w:szCs w:val="22"/>
          <w:lang w:eastAsia="en-GB"/>
          <w14:ligatures w14:val="none"/>
        </w:rPr>
        <w:t xml:space="preserve"> treatment plant, show that the unit will have a slim </w:t>
      </w:r>
      <w:r w:rsidR="00D2684A">
        <w:rPr>
          <w:rFonts w:ascii="Arial" w:eastAsia="Times New Roman" w:hAnsi="Arial" w:cs="Arial"/>
          <w:kern w:val="0"/>
          <w:sz w:val="22"/>
          <w:szCs w:val="22"/>
          <w:lang w:eastAsia="en-GB"/>
          <w14:ligatures w14:val="none"/>
        </w:rPr>
        <w:t xml:space="preserve">access cover that will project above the ground.  It will be 600 x 600mm in size. </w:t>
      </w:r>
    </w:p>
    <w:p w14:paraId="0511E5CB" w14:textId="77777777" w:rsidR="00C10E25" w:rsidRDefault="00C10E25" w:rsidP="00A050F1">
      <w:pPr>
        <w:spacing w:after="0" w:line="276" w:lineRule="auto"/>
        <w:jc w:val="both"/>
        <w:rPr>
          <w:rFonts w:ascii="Arial" w:eastAsia="Times New Roman" w:hAnsi="Arial" w:cs="Arial"/>
          <w:kern w:val="0"/>
          <w:sz w:val="22"/>
          <w:szCs w:val="22"/>
          <w:lang w:eastAsia="en-GB"/>
          <w14:ligatures w14:val="none"/>
        </w:rPr>
      </w:pPr>
    </w:p>
    <w:p w14:paraId="6DEA3BB1" w14:textId="2693965D" w:rsidR="00C10E25" w:rsidRPr="002B6580" w:rsidRDefault="00C10E25" w:rsidP="00A050F1">
      <w:pPr>
        <w:spacing w:after="0" w:line="276" w:lineRule="auto"/>
        <w:jc w:val="both"/>
        <w:rPr>
          <w:rFonts w:ascii="Arial" w:eastAsia="Times New Roman" w:hAnsi="Arial" w:cs="Arial"/>
          <w:kern w:val="0"/>
          <w:sz w:val="22"/>
          <w:szCs w:val="22"/>
          <w:lang w:eastAsia="en-GB"/>
          <w14:ligatures w14:val="none"/>
        </w:rPr>
      </w:pPr>
      <w:r w:rsidRPr="00C10E25">
        <w:rPr>
          <w:rFonts w:ascii="Arial" w:eastAsia="Times New Roman" w:hAnsi="Arial" w:cs="Arial"/>
          <w:kern w:val="0"/>
          <w:sz w:val="22"/>
          <w:szCs w:val="22"/>
          <w:lang w:eastAsia="en-GB"/>
          <w14:ligatures w14:val="none"/>
        </w:rPr>
        <w:t xml:space="preserve">From viewing the manufacturer’s specifications for the proposed sewage treatment plant, </w:t>
      </w:r>
      <w:r>
        <w:rPr>
          <w:rFonts w:ascii="Arial" w:eastAsia="Times New Roman" w:hAnsi="Arial" w:cs="Arial"/>
          <w:kern w:val="0"/>
          <w:sz w:val="22"/>
          <w:szCs w:val="22"/>
          <w:lang w:eastAsia="en-GB"/>
          <w14:ligatures w14:val="none"/>
        </w:rPr>
        <w:t>the only visible element</w:t>
      </w:r>
      <w:r w:rsidR="007517A3">
        <w:rPr>
          <w:rFonts w:ascii="Arial" w:eastAsia="Times New Roman" w:hAnsi="Arial" w:cs="Arial"/>
          <w:kern w:val="0"/>
          <w:sz w:val="22"/>
          <w:szCs w:val="22"/>
          <w:lang w:eastAsia="en-GB"/>
          <w14:ligatures w14:val="none"/>
        </w:rPr>
        <w:t xml:space="preserve"> will be the small access </w:t>
      </w:r>
      <w:r w:rsidRPr="00C10E25">
        <w:rPr>
          <w:rFonts w:ascii="Arial" w:eastAsia="Times New Roman" w:hAnsi="Arial" w:cs="Arial"/>
          <w:kern w:val="0"/>
          <w:sz w:val="22"/>
          <w:szCs w:val="22"/>
          <w:lang w:eastAsia="en-GB"/>
          <w14:ligatures w14:val="none"/>
        </w:rPr>
        <w:t>panel</w:t>
      </w:r>
      <w:r w:rsidR="007517A3">
        <w:rPr>
          <w:rFonts w:ascii="Arial" w:eastAsia="Times New Roman" w:hAnsi="Arial" w:cs="Arial"/>
          <w:kern w:val="0"/>
          <w:sz w:val="22"/>
          <w:szCs w:val="22"/>
          <w:lang w:eastAsia="en-GB"/>
          <w14:ligatures w14:val="none"/>
        </w:rPr>
        <w:t xml:space="preserve"> abo</w:t>
      </w:r>
      <w:r w:rsidR="006363DF">
        <w:rPr>
          <w:rFonts w:ascii="Arial" w:eastAsia="Times New Roman" w:hAnsi="Arial" w:cs="Arial"/>
          <w:kern w:val="0"/>
          <w:sz w:val="22"/>
          <w:szCs w:val="22"/>
          <w:lang w:eastAsia="en-GB"/>
          <w14:ligatures w14:val="none"/>
        </w:rPr>
        <w:t xml:space="preserve">ve ground, therefore </w:t>
      </w:r>
      <w:r w:rsidR="00784EB1">
        <w:rPr>
          <w:rFonts w:ascii="Arial" w:eastAsia="Times New Roman" w:hAnsi="Arial" w:cs="Arial"/>
          <w:kern w:val="0"/>
          <w:sz w:val="22"/>
          <w:szCs w:val="22"/>
          <w:lang w:eastAsia="en-GB"/>
          <w14:ligatures w14:val="none"/>
        </w:rPr>
        <w:t xml:space="preserve">it will have minimal impact upon the character and appearance of the </w:t>
      </w:r>
      <w:r w:rsidR="009C52C1">
        <w:rPr>
          <w:rFonts w:ascii="Arial" w:eastAsia="Times New Roman" w:hAnsi="Arial" w:cs="Arial"/>
          <w:kern w:val="0"/>
          <w:sz w:val="22"/>
          <w:szCs w:val="22"/>
          <w:lang w:eastAsia="en-GB"/>
          <w14:ligatures w14:val="none"/>
        </w:rPr>
        <w:t xml:space="preserve">area. </w:t>
      </w:r>
      <w:r w:rsidRPr="00C10E25">
        <w:rPr>
          <w:rFonts w:ascii="Arial" w:eastAsia="Times New Roman" w:hAnsi="Arial" w:cs="Arial"/>
          <w:kern w:val="0"/>
          <w:sz w:val="22"/>
          <w:szCs w:val="22"/>
          <w:lang w:eastAsia="en-GB"/>
          <w14:ligatures w14:val="none"/>
        </w:rPr>
        <w:t xml:space="preserve"> </w:t>
      </w:r>
    </w:p>
    <w:p w14:paraId="3C1EDA79" w14:textId="77777777" w:rsidR="00C046ED" w:rsidRDefault="00C046ED" w:rsidP="00A050F1">
      <w:pPr>
        <w:spacing w:after="0" w:line="276" w:lineRule="auto"/>
        <w:jc w:val="both"/>
        <w:rPr>
          <w:rFonts w:ascii="Arial" w:hAnsi="Arial" w:cs="Arial"/>
          <w:color w:val="000000" w:themeColor="text1"/>
          <w:sz w:val="22"/>
          <w:szCs w:val="22"/>
        </w:rPr>
      </w:pPr>
    </w:p>
    <w:p w14:paraId="7D48A5CE"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70DCC5D" w14:textId="77777777" w:rsidR="00A050F1" w:rsidRDefault="00A050F1" w:rsidP="00A050F1">
      <w:pPr>
        <w:spacing w:after="0" w:line="276" w:lineRule="auto"/>
        <w:jc w:val="both"/>
        <w:rPr>
          <w:rFonts w:ascii="Arial" w:hAnsi="Arial" w:cs="Arial"/>
          <w:b/>
          <w:bCs/>
          <w:i/>
          <w:iCs/>
          <w:color w:val="FF0000"/>
          <w:sz w:val="22"/>
          <w:szCs w:val="22"/>
        </w:rPr>
      </w:pPr>
    </w:p>
    <w:p w14:paraId="176607CB"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045C1D3"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F2995A4"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95E9431" w14:textId="77777777" w:rsidR="00393433" w:rsidRDefault="00393433" w:rsidP="00A050F1">
      <w:pPr>
        <w:spacing w:after="0" w:line="276" w:lineRule="auto"/>
        <w:jc w:val="both"/>
        <w:rPr>
          <w:rFonts w:ascii="Arial" w:hAnsi="Arial" w:cs="Arial"/>
          <w:color w:val="000000" w:themeColor="text1"/>
          <w:sz w:val="22"/>
          <w:szCs w:val="22"/>
        </w:rPr>
      </w:pPr>
    </w:p>
    <w:p w14:paraId="043A3778" w14:textId="0314F54B" w:rsidR="00400FB2" w:rsidRDefault="00FF41CB" w:rsidP="00A050F1">
      <w:pPr>
        <w:spacing w:after="0" w:line="276" w:lineRule="auto"/>
        <w:jc w:val="both"/>
        <w:rPr>
          <w:rFonts w:ascii="Arial" w:eastAsia="Times New Roman" w:hAnsi="Arial" w:cs="Arial"/>
          <w:kern w:val="0"/>
          <w:sz w:val="22"/>
          <w:szCs w:val="22"/>
          <w:lang w:eastAsia="en-GB"/>
          <w14:ligatures w14:val="none"/>
        </w:rPr>
      </w:pPr>
      <w:r w:rsidRPr="00FF41CB">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4B63DD0B" w14:textId="77777777" w:rsidR="00FF41CB" w:rsidRDefault="00FF41CB" w:rsidP="00A050F1">
      <w:pPr>
        <w:spacing w:after="0" w:line="276" w:lineRule="auto"/>
        <w:jc w:val="both"/>
        <w:rPr>
          <w:rFonts w:ascii="Arial" w:hAnsi="Arial" w:cs="Arial"/>
          <w:color w:val="000000" w:themeColor="text1"/>
          <w:sz w:val="22"/>
          <w:szCs w:val="22"/>
        </w:rPr>
      </w:pPr>
    </w:p>
    <w:p w14:paraId="486EBB4E"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B146877" w14:textId="77777777" w:rsidR="00DB13C3" w:rsidRDefault="00DB13C3" w:rsidP="00DB13C3">
      <w:pPr>
        <w:spacing w:after="0" w:line="276" w:lineRule="auto"/>
        <w:jc w:val="both"/>
        <w:rPr>
          <w:rFonts w:ascii="Arial" w:hAnsi="Arial" w:cs="Arial"/>
          <w:i/>
          <w:iCs/>
          <w:color w:val="000000" w:themeColor="text1"/>
          <w:sz w:val="22"/>
          <w:szCs w:val="22"/>
        </w:rPr>
      </w:pPr>
    </w:p>
    <w:p w14:paraId="25A4CD55" w14:textId="07ACD304" w:rsidR="00DB13C3" w:rsidRPr="00D96D64" w:rsidRDefault="00570768" w:rsidP="00DB13C3">
      <w:pPr>
        <w:spacing w:after="0" w:line="276" w:lineRule="auto"/>
        <w:jc w:val="both"/>
        <w:rPr>
          <w:rFonts w:ascii="Arial" w:hAnsi="Arial" w:cs="Arial"/>
          <w:sz w:val="22"/>
          <w:szCs w:val="22"/>
        </w:rPr>
      </w:pPr>
      <w:r w:rsidRPr="00D96D64">
        <w:rPr>
          <w:rFonts w:ascii="Arial" w:hAnsi="Arial" w:cs="Arial"/>
          <w:sz w:val="22"/>
          <w:szCs w:val="22"/>
        </w:rPr>
        <w:t>The prop</w:t>
      </w:r>
      <w:r w:rsidR="00D96D64">
        <w:rPr>
          <w:rFonts w:ascii="Arial" w:hAnsi="Arial" w:cs="Arial"/>
          <w:sz w:val="22"/>
          <w:szCs w:val="22"/>
        </w:rPr>
        <w:t>osed sewerage treatment plant</w:t>
      </w:r>
      <w:r w:rsidRPr="00D96D64">
        <w:rPr>
          <w:rFonts w:ascii="Arial" w:hAnsi="Arial" w:cs="Arial"/>
          <w:sz w:val="22"/>
          <w:szCs w:val="22"/>
        </w:rPr>
        <w:t xml:space="preserve"> will predominantly be sited below ground level</w:t>
      </w:r>
      <w:r w:rsidR="001A40CE" w:rsidRPr="00D96D64">
        <w:rPr>
          <w:rFonts w:ascii="Arial" w:hAnsi="Arial" w:cs="Arial"/>
          <w:sz w:val="22"/>
          <w:szCs w:val="22"/>
        </w:rPr>
        <w:t xml:space="preserve"> and due to its </w:t>
      </w:r>
      <w:r w:rsidR="00825CA5" w:rsidRPr="00D96D64">
        <w:rPr>
          <w:rFonts w:ascii="Arial" w:hAnsi="Arial" w:cs="Arial"/>
          <w:sz w:val="22"/>
          <w:szCs w:val="22"/>
        </w:rPr>
        <w:t>position set in from all the boundary treatments enclosing the site at a minimum of 2m in height,</w:t>
      </w:r>
      <w:r w:rsidR="009D06DB">
        <w:rPr>
          <w:rFonts w:ascii="Arial" w:hAnsi="Arial" w:cs="Arial"/>
          <w:sz w:val="22"/>
          <w:szCs w:val="22"/>
        </w:rPr>
        <w:t xml:space="preserve"> with a distance of approximately 20m</w:t>
      </w:r>
      <w:r w:rsidR="000047A4">
        <w:rPr>
          <w:rFonts w:ascii="Arial" w:hAnsi="Arial" w:cs="Arial"/>
          <w:sz w:val="22"/>
          <w:szCs w:val="22"/>
        </w:rPr>
        <w:t xml:space="preserve"> and 21m to the occupiers of the nearest neighbouring dwellings at </w:t>
      </w:r>
      <w:r w:rsidR="009D06DB">
        <w:rPr>
          <w:rFonts w:ascii="Arial" w:hAnsi="Arial" w:cs="Arial"/>
          <w:sz w:val="22"/>
          <w:szCs w:val="22"/>
        </w:rPr>
        <w:t>The</w:t>
      </w:r>
      <w:r w:rsidR="001E72E8">
        <w:rPr>
          <w:rFonts w:ascii="Arial" w:hAnsi="Arial" w:cs="Arial"/>
          <w:sz w:val="22"/>
          <w:szCs w:val="22"/>
        </w:rPr>
        <w:t xml:space="preserve"> Willows to</w:t>
      </w:r>
      <w:r w:rsidR="00B6208E">
        <w:rPr>
          <w:rFonts w:ascii="Arial" w:hAnsi="Arial" w:cs="Arial"/>
          <w:sz w:val="22"/>
          <w:szCs w:val="22"/>
        </w:rPr>
        <w:t xml:space="preserve"> the east</w:t>
      </w:r>
      <w:r w:rsidR="003B3AC9">
        <w:rPr>
          <w:rFonts w:ascii="Arial" w:hAnsi="Arial" w:cs="Arial"/>
          <w:sz w:val="22"/>
          <w:szCs w:val="22"/>
        </w:rPr>
        <w:t xml:space="preserve"> and </w:t>
      </w:r>
      <w:r w:rsidR="00B6208E">
        <w:rPr>
          <w:rFonts w:ascii="Arial" w:hAnsi="Arial" w:cs="Arial"/>
          <w:sz w:val="22"/>
          <w:szCs w:val="22"/>
        </w:rPr>
        <w:t>The Swallows</w:t>
      </w:r>
      <w:r w:rsidR="001E72E8">
        <w:rPr>
          <w:rFonts w:ascii="Arial" w:hAnsi="Arial" w:cs="Arial"/>
          <w:sz w:val="22"/>
          <w:szCs w:val="22"/>
        </w:rPr>
        <w:t xml:space="preserve"> </w:t>
      </w:r>
      <w:r w:rsidR="003B3AC9">
        <w:rPr>
          <w:rFonts w:ascii="Arial" w:hAnsi="Arial" w:cs="Arial"/>
          <w:sz w:val="22"/>
          <w:szCs w:val="22"/>
        </w:rPr>
        <w:t>to the south-west, the</w:t>
      </w:r>
      <w:r w:rsidR="000047A4">
        <w:rPr>
          <w:rFonts w:ascii="Arial" w:hAnsi="Arial" w:cs="Arial"/>
          <w:sz w:val="22"/>
          <w:szCs w:val="22"/>
        </w:rPr>
        <w:t xml:space="preserve"> proposals will not cause any harm to </w:t>
      </w:r>
      <w:r w:rsidR="00C12652">
        <w:rPr>
          <w:rFonts w:ascii="Arial" w:hAnsi="Arial" w:cs="Arial"/>
          <w:sz w:val="22"/>
          <w:szCs w:val="22"/>
        </w:rPr>
        <w:t>neighbour amenity in terms of having an overbearing impact, causing any loss of light due to its position and design.</w:t>
      </w:r>
      <w:r w:rsidR="005E0B6A">
        <w:rPr>
          <w:rFonts w:ascii="Arial" w:hAnsi="Arial" w:cs="Arial"/>
          <w:sz w:val="22"/>
          <w:szCs w:val="22"/>
        </w:rPr>
        <w:t xml:space="preserve"> </w:t>
      </w:r>
      <w:r w:rsidR="005E0B6A" w:rsidRPr="005E0B6A">
        <w:rPr>
          <w:rFonts w:ascii="Arial" w:hAnsi="Arial" w:cs="Arial"/>
          <w:sz w:val="22"/>
          <w:szCs w:val="22"/>
        </w:rPr>
        <w:t>Furthermore, having regard to its enclosed location and intended purpose, the proposal is not considered likely to give rise to unacceptable nuisance or disturbance.</w:t>
      </w:r>
    </w:p>
    <w:p w14:paraId="4FDBE6FD" w14:textId="77777777" w:rsidR="00570768" w:rsidRPr="00A050F1" w:rsidRDefault="00570768" w:rsidP="00DB13C3">
      <w:pPr>
        <w:spacing w:after="0" w:line="276" w:lineRule="auto"/>
        <w:jc w:val="both"/>
        <w:rPr>
          <w:rFonts w:ascii="Arial" w:hAnsi="Arial" w:cs="Arial"/>
          <w:color w:val="000000" w:themeColor="text1"/>
          <w:sz w:val="22"/>
          <w:szCs w:val="22"/>
        </w:rPr>
      </w:pPr>
    </w:p>
    <w:p w14:paraId="43F0109D" w14:textId="0C280371" w:rsidR="00387DD6"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E4FE91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AE19A7" w14:textId="059924CE" w:rsidR="00296162" w:rsidRDefault="00221FB6"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Impact upon the open countryside</w:t>
      </w:r>
    </w:p>
    <w:p w14:paraId="5F6804C3" w14:textId="77777777" w:rsidR="00387DD6" w:rsidRPr="00F40F2D" w:rsidRDefault="00387DD6"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936EED0" w14:textId="159000BC"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w:t>
      </w:r>
      <w:r w:rsidR="00D50701">
        <w:rPr>
          <w:rFonts w:ascii="Arial" w:eastAsia="Times New Roman" w:hAnsi="Arial" w:cs="Arial"/>
          <w:color w:val="000000" w:themeColor="text1"/>
          <w:kern w:val="0"/>
          <w:sz w:val="22"/>
          <w:szCs w:val="22"/>
          <w:lang w:eastAsia="en-GB"/>
          <w14:ligatures w14:val="none"/>
        </w:rPr>
        <w:t xml:space="preserve">. </w:t>
      </w:r>
      <w:r w:rsidRPr="00F40F2D">
        <w:rPr>
          <w:rFonts w:ascii="Arial" w:eastAsia="Times New Roman" w:hAnsi="Arial" w:cs="Arial"/>
          <w:color w:val="000000" w:themeColor="text1"/>
          <w:kern w:val="0"/>
          <w:sz w:val="22"/>
          <w:szCs w:val="22"/>
          <w:lang w:eastAsia="en-GB"/>
          <w14:ligatures w14:val="none"/>
        </w:rPr>
        <w:t xml:space="preserve"> Development must demonstrate that it will not result in unacceptable harm to the</w:t>
      </w:r>
      <w:r w:rsidR="00932A5E">
        <w:rPr>
          <w:rFonts w:ascii="Arial" w:eastAsia="Times New Roman" w:hAnsi="Arial" w:cs="Arial"/>
          <w:color w:val="000000" w:themeColor="text1"/>
          <w:kern w:val="0"/>
          <w:sz w:val="22"/>
          <w:szCs w:val="22"/>
          <w:lang w:eastAsia="en-GB"/>
          <w14:ligatures w14:val="none"/>
        </w:rPr>
        <w:t xml:space="preserve"> landscape. </w:t>
      </w:r>
    </w:p>
    <w:p w14:paraId="0C8C0EEB" w14:textId="77777777" w:rsidR="00932A5E" w:rsidRDefault="00932A5E"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BFA26DB" w14:textId="5303A60C" w:rsidR="00932A5E" w:rsidRDefault="00932A5E"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w:t>
      </w:r>
      <w:r w:rsidR="00170E43">
        <w:rPr>
          <w:rFonts w:ascii="Arial" w:eastAsia="Times New Roman" w:hAnsi="Arial" w:cs="Arial"/>
          <w:color w:val="000000" w:themeColor="text1"/>
          <w:kern w:val="0"/>
          <w:sz w:val="22"/>
          <w:szCs w:val="22"/>
          <w:lang w:eastAsia="en-GB"/>
          <w14:ligatures w14:val="none"/>
        </w:rPr>
        <w:t xml:space="preserve">lies outside the development boundary for Seend and is therefore in the open countryside.  It is also within a countryside character area, comprising the Avon Vales. </w:t>
      </w:r>
    </w:p>
    <w:p w14:paraId="0B74759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65AC5C9" w14:textId="77777777" w:rsidR="005E0B6A" w:rsidRPr="005E0B6A" w:rsidRDefault="005E0B6A" w:rsidP="005E0B6A">
      <w:pPr>
        <w:spacing w:after="0" w:line="276" w:lineRule="auto"/>
        <w:jc w:val="both"/>
        <w:rPr>
          <w:rFonts w:ascii="Arial" w:eastAsia="Times New Roman" w:hAnsi="Arial" w:cs="Arial"/>
          <w:kern w:val="0"/>
          <w:sz w:val="22"/>
          <w:szCs w:val="22"/>
          <w:lang w:eastAsia="en-GB"/>
          <w14:ligatures w14:val="none"/>
        </w:rPr>
      </w:pPr>
      <w:r w:rsidRPr="005E0B6A">
        <w:rPr>
          <w:rFonts w:ascii="Arial" w:eastAsia="Times New Roman" w:hAnsi="Arial" w:cs="Arial"/>
          <w:kern w:val="0"/>
          <w:sz w:val="22"/>
          <w:szCs w:val="22"/>
          <w:lang w:eastAsia="en-GB"/>
          <w14:ligatures w14:val="none"/>
        </w:rPr>
        <w:t>The proposed sewage treatment plant would be located within the residential curtilage of Cleeve House and would be largely below ground level, with only a limited element visible above ground. Given its scale, siting and containment within the existing developed setting, the proposal would not result in any material harm to the character or appearance of the open countryside, the wider landscape character area, or local visual amenity.</w:t>
      </w:r>
    </w:p>
    <w:p w14:paraId="1B71E002"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172367A" w14:textId="7618C85C" w:rsidR="00387DD6"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w:t>
      </w:r>
      <w:r w:rsidR="00D0740A">
        <w:rPr>
          <w:rFonts w:ascii="Arial" w:eastAsia="Times New Roman" w:hAnsi="Arial" w:cs="Arial"/>
          <w:color w:val="000000" w:themeColor="text1"/>
          <w:kern w:val="0"/>
          <w:sz w:val="22"/>
          <w:szCs w:val="22"/>
          <w:lang w:eastAsia="en-GB"/>
          <w14:ligatures w14:val="none"/>
        </w:rPr>
        <w:t>.</w:t>
      </w:r>
    </w:p>
    <w:p w14:paraId="1EA73942"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D78B681" w14:textId="53C3F256" w:rsidR="00FF2685" w:rsidRDefault="00FF2685"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F2685">
        <w:rPr>
          <w:rFonts w:ascii="Arial" w:eastAsia="Times New Roman" w:hAnsi="Arial" w:cs="Arial"/>
          <w:color w:val="000000" w:themeColor="text1"/>
          <w:kern w:val="0"/>
          <w:sz w:val="22"/>
          <w:szCs w:val="22"/>
          <w:u w:val="single"/>
          <w:lang w:eastAsia="en-GB"/>
          <w14:ligatures w14:val="none"/>
        </w:rPr>
        <w:t>Impact upon trees</w:t>
      </w:r>
    </w:p>
    <w:p w14:paraId="3B830A7E" w14:textId="77777777" w:rsidR="006C546B" w:rsidRDefault="006C546B"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A811866" w14:textId="59F1C128" w:rsidR="006C546B" w:rsidRPr="006C546B" w:rsidRDefault="006C54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C546B">
        <w:rPr>
          <w:rFonts w:ascii="Arial" w:eastAsia="Times New Roman" w:hAnsi="Arial" w:cs="Arial"/>
          <w:color w:val="000000" w:themeColor="text1"/>
          <w:kern w:val="0"/>
          <w:sz w:val="22"/>
          <w:szCs w:val="22"/>
          <w:lang w:eastAsia="en-GB"/>
          <w14:ligatures w14:val="none"/>
        </w:rPr>
        <w:t>Core Policy 51 of the Wiltshire Core Strategy seeks to protect and enhance landscape character, including important trees, woodland and hedgerows. Policy N2 of the National Planning Policy Framework seeks to conserve and enhance the natural environment and requires development proposals to take account of the contribution made by trees and other natural features to the character and quality of an area.</w:t>
      </w:r>
    </w:p>
    <w:p w14:paraId="6BCB2411" w14:textId="77777777" w:rsidR="00387DD6" w:rsidRPr="00FF2685" w:rsidRDefault="00387DD6"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0B0112C" w14:textId="305793ED" w:rsidR="00FF2685" w:rsidRDefault="00691263"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site is the subject of a blanket Tree Preservation Order (TPO), E</w:t>
      </w:r>
      <w:r w:rsidR="00864439">
        <w:rPr>
          <w:rFonts w:ascii="Arial" w:eastAsia="Times New Roman" w:hAnsi="Arial" w:cs="Arial"/>
          <w:color w:val="000000" w:themeColor="text1"/>
          <w:kern w:val="0"/>
          <w:sz w:val="22"/>
          <w:szCs w:val="22"/>
          <w:lang w:eastAsia="en-GB"/>
          <w14:ligatures w14:val="none"/>
        </w:rPr>
        <w:t>/5/A1.  This is associated with the adjacent Cleeve House</w:t>
      </w:r>
      <w:r w:rsidR="00754CA2">
        <w:rPr>
          <w:rFonts w:ascii="Arial" w:eastAsia="Times New Roman" w:hAnsi="Arial" w:cs="Arial"/>
          <w:color w:val="000000" w:themeColor="text1"/>
          <w:kern w:val="0"/>
          <w:sz w:val="22"/>
          <w:szCs w:val="22"/>
          <w:lang w:eastAsia="en-GB"/>
          <w14:ligatures w14:val="none"/>
        </w:rPr>
        <w:t xml:space="preserve"> and covers all the land </w:t>
      </w:r>
      <w:r w:rsidR="00FF4103">
        <w:rPr>
          <w:rFonts w:ascii="Arial" w:eastAsia="Times New Roman" w:hAnsi="Arial" w:cs="Arial"/>
          <w:color w:val="000000" w:themeColor="text1"/>
          <w:kern w:val="0"/>
          <w:sz w:val="22"/>
          <w:szCs w:val="22"/>
          <w:lang w:eastAsia="en-GB"/>
          <w14:ligatures w14:val="none"/>
        </w:rPr>
        <w:t xml:space="preserve">around it which is within its curtilage or formerly within its curtilage, such as the application site. </w:t>
      </w:r>
    </w:p>
    <w:p w14:paraId="4BC3DFB1" w14:textId="77777777" w:rsidR="00FF2685" w:rsidRDefault="00FF2685"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61C551" w14:textId="77777777" w:rsidR="00707F44" w:rsidRDefault="00A75A0E"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proposals have been the subject of a</w:t>
      </w:r>
      <w:r w:rsidR="00707F44">
        <w:rPr>
          <w:rFonts w:ascii="Arial" w:eastAsia="Times New Roman" w:hAnsi="Arial" w:cs="Arial"/>
          <w:color w:val="000000" w:themeColor="text1"/>
          <w:kern w:val="0"/>
          <w:sz w:val="22"/>
          <w:szCs w:val="22"/>
          <w:lang w:eastAsia="en-GB"/>
          <w14:ligatures w14:val="none"/>
        </w:rPr>
        <w:t xml:space="preserve">n informal </w:t>
      </w:r>
      <w:r>
        <w:rPr>
          <w:rFonts w:ascii="Arial" w:eastAsia="Times New Roman" w:hAnsi="Arial" w:cs="Arial"/>
          <w:color w:val="000000" w:themeColor="text1"/>
          <w:kern w:val="0"/>
          <w:sz w:val="22"/>
          <w:szCs w:val="22"/>
          <w:lang w:eastAsia="en-GB"/>
          <w14:ligatures w14:val="none"/>
        </w:rPr>
        <w:t xml:space="preserve">consultation with the Council’s </w:t>
      </w:r>
      <w:r w:rsidR="001A0552">
        <w:rPr>
          <w:rFonts w:ascii="Arial" w:eastAsia="Times New Roman" w:hAnsi="Arial" w:cs="Arial"/>
          <w:color w:val="000000" w:themeColor="text1"/>
          <w:kern w:val="0"/>
          <w:sz w:val="22"/>
          <w:szCs w:val="22"/>
          <w:lang w:eastAsia="en-GB"/>
          <w14:ligatures w14:val="none"/>
        </w:rPr>
        <w:t>Tree and Landscape Officer</w:t>
      </w:r>
      <w:r w:rsidR="00A67284">
        <w:rPr>
          <w:rFonts w:ascii="Arial" w:eastAsia="Times New Roman" w:hAnsi="Arial" w:cs="Arial"/>
          <w:color w:val="000000" w:themeColor="text1"/>
          <w:kern w:val="0"/>
          <w:sz w:val="22"/>
          <w:szCs w:val="22"/>
          <w:lang w:eastAsia="en-GB"/>
          <w14:ligatures w14:val="none"/>
        </w:rPr>
        <w:t xml:space="preserve">.  </w:t>
      </w:r>
      <w:r w:rsidR="0080599D">
        <w:rPr>
          <w:rFonts w:ascii="Arial" w:eastAsia="Times New Roman" w:hAnsi="Arial" w:cs="Arial"/>
          <w:color w:val="000000" w:themeColor="text1"/>
          <w:kern w:val="0"/>
          <w:sz w:val="22"/>
          <w:szCs w:val="22"/>
          <w:lang w:eastAsia="en-GB"/>
          <w14:ligatures w14:val="none"/>
        </w:rPr>
        <w:t>Due to the siting of the proposed sewerage treatment plant</w:t>
      </w:r>
      <w:r w:rsidR="00A34082">
        <w:rPr>
          <w:rFonts w:ascii="Arial" w:eastAsia="Times New Roman" w:hAnsi="Arial" w:cs="Arial"/>
          <w:color w:val="000000" w:themeColor="text1"/>
          <w:kern w:val="0"/>
          <w:sz w:val="22"/>
          <w:szCs w:val="22"/>
          <w:lang w:eastAsia="en-GB"/>
          <w14:ligatures w14:val="none"/>
        </w:rPr>
        <w:t xml:space="preserve">, </w:t>
      </w:r>
      <w:r w:rsidR="00536D21">
        <w:rPr>
          <w:rFonts w:ascii="Arial" w:eastAsia="Times New Roman" w:hAnsi="Arial" w:cs="Arial"/>
          <w:color w:val="000000" w:themeColor="text1"/>
          <w:kern w:val="0"/>
          <w:sz w:val="22"/>
          <w:szCs w:val="22"/>
          <w:lang w:eastAsia="en-GB"/>
          <w14:ligatures w14:val="none"/>
        </w:rPr>
        <w:t xml:space="preserve">outside of the </w:t>
      </w:r>
      <w:r w:rsidR="00417D1A">
        <w:rPr>
          <w:rFonts w:ascii="Arial" w:eastAsia="Times New Roman" w:hAnsi="Arial" w:cs="Arial"/>
          <w:color w:val="000000" w:themeColor="text1"/>
          <w:kern w:val="0"/>
          <w:sz w:val="22"/>
          <w:szCs w:val="22"/>
          <w:lang w:eastAsia="en-GB"/>
          <w14:ligatures w14:val="none"/>
        </w:rPr>
        <w:t>R</w:t>
      </w:r>
      <w:r w:rsidR="00536D21">
        <w:rPr>
          <w:rFonts w:ascii="Arial" w:eastAsia="Times New Roman" w:hAnsi="Arial" w:cs="Arial"/>
          <w:color w:val="000000" w:themeColor="text1"/>
          <w:kern w:val="0"/>
          <w:sz w:val="22"/>
          <w:szCs w:val="22"/>
          <w:lang w:eastAsia="en-GB"/>
          <w14:ligatures w14:val="none"/>
        </w:rPr>
        <w:t xml:space="preserve">oot </w:t>
      </w:r>
      <w:r w:rsidR="00417D1A">
        <w:rPr>
          <w:rFonts w:ascii="Arial" w:eastAsia="Times New Roman" w:hAnsi="Arial" w:cs="Arial"/>
          <w:color w:val="000000" w:themeColor="text1"/>
          <w:kern w:val="0"/>
          <w:sz w:val="22"/>
          <w:szCs w:val="22"/>
          <w:lang w:eastAsia="en-GB"/>
          <w14:ligatures w14:val="none"/>
        </w:rPr>
        <w:t>P</w:t>
      </w:r>
      <w:r w:rsidR="00536D21">
        <w:rPr>
          <w:rFonts w:ascii="Arial" w:eastAsia="Times New Roman" w:hAnsi="Arial" w:cs="Arial"/>
          <w:color w:val="000000" w:themeColor="text1"/>
          <w:kern w:val="0"/>
          <w:sz w:val="22"/>
          <w:szCs w:val="22"/>
          <w:lang w:eastAsia="en-GB"/>
          <w14:ligatures w14:val="none"/>
        </w:rPr>
        <w:t xml:space="preserve">rotection </w:t>
      </w:r>
      <w:r w:rsidR="00417D1A">
        <w:rPr>
          <w:rFonts w:ascii="Arial" w:eastAsia="Times New Roman" w:hAnsi="Arial" w:cs="Arial"/>
          <w:color w:val="000000" w:themeColor="text1"/>
          <w:kern w:val="0"/>
          <w:sz w:val="22"/>
          <w:szCs w:val="22"/>
          <w:lang w:eastAsia="en-GB"/>
          <w14:ligatures w14:val="none"/>
        </w:rPr>
        <w:t>A</w:t>
      </w:r>
      <w:r w:rsidR="00536D21">
        <w:rPr>
          <w:rFonts w:ascii="Arial" w:eastAsia="Times New Roman" w:hAnsi="Arial" w:cs="Arial"/>
          <w:color w:val="000000" w:themeColor="text1"/>
          <w:kern w:val="0"/>
          <w:sz w:val="22"/>
          <w:szCs w:val="22"/>
          <w:lang w:eastAsia="en-GB"/>
          <w14:ligatures w14:val="none"/>
        </w:rPr>
        <w:t>rea</w:t>
      </w:r>
      <w:r w:rsidR="00417D1A">
        <w:rPr>
          <w:rFonts w:ascii="Arial" w:eastAsia="Times New Roman" w:hAnsi="Arial" w:cs="Arial"/>
          <w:color w:val="000000" w:themeColor="text1"/>
          <w:kern w:val="0"/>
          <w:sz w:val="22"/>
          <w:szCs w:val="22"/>
          <w:lang w:eastAsia="en-GB"/>
          <w14:ligatures w14:val="none"/>
        </w:rPr>
        <w:t xml:space="preserve"> (RPA)</w:t>
      </w:r>
      <w:r w:rsidR="00536D21">
        <w:rPr>
          <w:rFonts w:ascii="Arial" w:eastAsia="Times New Roman" w:hAnsi="Arial" w:cs="Arial"/>
          <w:color w:val="000000" w:themeColor="text1"/>
          <w:kern w:val="0"/>
          <w:sz w:val="22"/>
          <w:szCs w:val="22"/>
          <w:lang w:eastAsia="en-GB"/>
          <w14:ligatures w14:val="none"/>
        </w:rPr>
        <w:t xml:space="preserve"> of the nearest </w:t>
      </w:r>
      <w:r w:rsidR="00263CED">
        <w:rPr>
          <w:rFonts w:ascii="Arial" w:eastAsia="Times New Roman" w:hAnsi="Arial" w:cs="Arial"/>
          <w:color w:val="000000" w:themeColor="text1"/>
          <w:kern w:val="0"/>
          <w:sz w:val="22"/>
          <w:szCs w:val="22"/>
          <w:lang w:eastAsia="en-GB"/>
          <w14:ligatures w14:val="none"/>
        </w:rPr>
        <w:t>small tree, to its north-western side,</w:t>
      </w:r>
      <w:r w:rsidR="00FE6BE6">
        <w:rPr>
          <w:rFonts w:ascii="Arial" w:eastAsia="Times New Roman" w:hAnsi="Arial" w:cs="Arial"/>
          <w:color w:val="000000" w:themeColor="text1"/>
          <w:kern w:val="0"/>
          <w:sz w:val="22"/>
          <w:szCs w:val="22"/>
          <w:lang w:eastAsia="en-GB"/>
          <w14:ligatures w14:val="none"/>
        </w:rPr>
        <w:t xml:space="preserve"> and not being in close proximity to other trees within the site,</w:t>
      </w:r>
      <w:r w:rsidR="00263CED">
        <w:rPr>
          <w:rFonts w:ascii="Arial" w:eastAsia="Times New Roman" w:hAnsi="Arial" w:cs="Arial"/>
          <w:color w:val="000000" w:themeColor="text1"/>
          <w:kern w:val="0"/>
          <w:sz w:val="22"/>
          <w:szCs w:val="22"/>
          <w:lang w:eastAsia="en-GB"/>
          <w14:ligatures w14:val="none"/>
        </w:rPr>
        <w:t xml:space="preserve"> </w:t>
      </w:r>
      <w:r w:rsidR="00D4478C">
        <w:rPr>
          <w:rFonts w:ascii="Arial" w:eastAsia="Times New Roman" w:hAnsi="Arial" w:cs="Arial"/>
          <w:color w:val="000000" w:themeColor="text1"/>
          <w:kern w:val="0"/>
          <w:sz w:val="22"/>
          <w:szCs w:val="22"/>
          <w:lang w:eastAsia="en-GB"/>
          <w14:ligatures w14:val="none"/>
        </w:rPr>
        <w:t xml:space="preserve">it </w:t>
      </w:r>
      <w:r w:rsidR="00240D73">
        <w:rPr>
          <w:rFonts w:ascii="Arial" w:eastAsia="Times New Roman" w:hAnsi="Arial" w:cs="Arial"/>
          <w:color w:val="000000" w:themeColor="text1"/>
          <w:kern w:val="0"/>
          <w:sz w:val="22"/>
          <w:szCs w:val="22"/>
          <w:lang w:eastAsia="en-GB"/>
          <w14:ligatures w14:val="none"/>
        </w:rPr>
        <w:t xml:space="preserve">is considered that </w:t>
      </w:r>
      <w:r w:rsidR="00FE6BE6">
        <w:rPr>
          <w:rFonts w:ascii="Arial" w:eastAsia="Times New Roman" w:hAnsi="Arial" w:cs="Arial"/>
          <w:color w:val="000000" w:themeColor="text1"/>
          <w:kern w:val="0"/>
          <w:sz w:val="22"/>
          <w:szCs w:val="22"/>
          <w:lang w:eastAsia="en-GB"/>
          <w14:ligatures w14:val="none"/>
        </w:rPr>
        <w:t>the treatment plant</w:t>
      </w:r>
      <w:r w:rsidR="00240D73">
        <w:rPr>
          <w:rFonts w:ascii="Arial" w:eastAsia="Times New Roman" w:hAnsi="Arial" w:cs="Arial"/>
          <w:color w:val="000000" w:themeColor="text1"/>
          <w:kern w:val="0"/>
          <w:sz w:val="22"/>
          <w:szCs w:val="22"/>
          <w:lang w:eastAsia="en-GB"/>
          <w14:ligatures w14:val="none"/>
        </w:rPr>
        <w:t xml:space="preserve"> </w:t>
      </w:r>
      <w:r w:rsidR="00D4478C">
        <w:rPr>
          <w:rFonts w:ascii="Arial" w:eastAsia="Times New Roman" w:hAnsi="Arial" w:cs="Arial"/>
          <w:color w:val="000000" w:themeColor="text1"/>
          <w:kern w:val="0"/>
          <w:sz w:val="22"/>
          <w:szCs w:val="22"/>
          <w:lang w:eastAsia="en-GB"/>
          <w14:ligatures w14:val="none"/>
        </w:rPr>
        <w:t xml:space="preserve">will have limited impact upon the important trees covering the site. </w:t>
      </w:r>
    </w:p>
    <w:p w14:paraId="6FE3F3DA" w14:textId="77777777" w:rsidR="00707F44" w:rsidRDefault="00707F4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F7F5288" w14:textId="03096EA3" w:rsidR="00707F44" w:rsidRDefault="00707F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707F44">
        <w:rPr>
          <w:rFonts w:ascii="Arial" w:eastAsia="Times New Roman" w:hAnsi="Arial" w:cs="Arial"/>
          <w:color w:val="000000" w:themeColor="text1"/>
          <w:kern w:val="0"/>
          <w:sz w:val="22"/>
          <w:szCs w:val="22"/>
          <w:lang w:eastAsia="en-GB"/>
          <w14:ligatures w14:val="none"/>
        </w:rPr>
        <w:t xml:space="preserve">An Arboricultural Statement has been submitted in support of the application. The statement confirms that the proposed </w:t>
      </w:r>
      <w:r>
        <w:rPr>
          <w:rFonts w:ascii="Arial" w:eastAsia="Times New Roman" w:hAnsi="Arial" w:cs="Arial"/>
          <w:color w:val="000000" w:themeColor="text1"/>
          <w:kern w:val="0"/>
          <w:sz w:val="22"/>
          <w:szCs w:val="22"/>
          <w:lang w:eastAsia="en-GB"/>
          <w14:ligatures w14:val="none"/>
        </w:rPr>
        <w:t>sewage</w:t>
      </w:r>
      <w:r w:rsidRPr="00707F44">
        <w:rPr>
          <w:rFonts w:ascii="Arial" w:eastAsia="Times New Roman" w:hAnsi="Arial" w:cs="Arial"/>
          <w:color w:val="000000" w:themeColor="text1"/>
          <w:kern w:val="0"/>
          <w:sz w:val="22"/>
          <w:szCs w:val="22"/>
          <w:lang w:eastAsia="en-GB"/>
          <w14:ligatures w14:val="none"/>
        </w:rPr>
        <w:t xml:space="preserve"> treatment plant and associated installation works would be located approximately 65 metres from the nearest </w:t>
      </w:r>
      <w:r>
        <w:rPr>
          <w:rFonts w:ascii="Arial" w:eastAsia="Times New Roman" w:hAnsi="Arial" w:cs="Arial"/>
          <w:color w:val="000000" w:themeColor="text1"/>
          <w:kern w:val="0"/>
          <w:sz w:val="22"/>
          <w:szCs w:val="22"/>
          <w:lang w:eastAsia="en-GB"/>
          <w14:ligatures w14:val="none"/>
        </w:rPr>
        <w:t>significant</w:t>
      </w:r>
      <w:r w:rsidRPr="00707F44">
        <w:rPr>
          <w:rFonts w:ascii="Arial" w:eastAsia="Times New Roman" w:hAnsi="Arial" w:cs="Arial"/>
          <w:color w:val="000000" w:themeColor="text1"/>
          <w:kern w:val="0"/>
          <w:sz w:val="22"/>
          <w:szCs w:val="22"/>
          <w:lang w:eastAsia="en-GB"/>
          <w14:ligatures w14:val="none"/>
        </w:rPr>
        <w:t xml:space="preserve"> trees within the Tree Preservation Order (TPO) area. The installation area is separated from </w:t>
      </w:r>
      <w:r>
        <w:rPr>
          <w:rFonts w:ascii="Arial" w:eastAsia="Times New Roman" w:hAnsi="Arial" w:cs="Arial"/>
          <w:color w:val="000000" w:themeColor="text1"/>
          <w:kern w:val="0"/>
          <w:sz w:val="22"/>
          <w:szCs w:val="22"/>
          <w:lang w:eastAsia="en-GB"/>
          <w14:ligatures w14:val="none"/>
        </w:rPr>
        <w:t>these</w:t>
      </w:r>
      <w:r w:rsidRPr="00707F44">
        <w:rPr>
          <w:rFonts w:ascii="Arial" w:eastAsia="Times New Roman" w:hAnsi="Arial" w:cs="Arial"/>
          <w:color w:val="000000" w:themeColor="text1"/>
          <w:kern w:val="0"/>
          <w:sz w:val="22"/>
          <w:szCs w:val="22"/>
          <w:lang w:eastAsia="en-GB"/>
          <w14:ligatures w14:val="none"/>
        </w:rPr>
        <w:t xml:space="preserve"> trees by existing development and the access road</w:t>
      </w:r>
      <w:r>
        <w:rPr>
          <w:rFonts w:ascii="Arial" w:eastAsia="Times New Roman" w:hAnsi="Arial" w:cs="Arial"/>
          <w:color w:val="000000" w:themeColor="text1"/>
          <w:kern w:val="0"/>
          <w:sz w:val="22"/>
          <w:szCs w:val="22"/>
          <w:lang w:eastAsia="en-GB"/>
          <w14:ligatures w14:val="none"/>
        </w:rPr>
        <w:t xml:space="preserve"> with the only trees in the immediate setting being small ornamental domestic gardens trees and shrubs</w:t>
      </w:r>
      <w:r w:rsidRPr="00707F44">
        <w:rPr>
          <w:rFonts w:ascii="Arial" w:eastAsia="Times New Roman" w:hAnsi="Arial" w:cs="Arial"/>
          <w:color w:val="000000" w:themeColor="text1"/>
          <w:kern w:val="0"/>
          <w:sz w:val="22"/>
          <w:szCs w:val="22"/>
          <w:lang w:eastAsia="en-GB"/>
          <w14:ligatures w14:val="none"/>
        </w:rPr>
        <w:t>.</w:t>
      </w:r>
    </w:p>
    <w:p w14:paraId="79C47A35" w14:textId="77777777" w:rsidR="00707F44" w:rsidRDefault="00707F4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5E912C9" w14:textId="639FC5E1" w:rsidR="00417D1A" w:rsidRDefault="00707F44"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Whilst the Tree Officer suggested a pre-commencement condition to secure an Arboricultural Method Statement, a condition to this effect is not considered to be reasonable or necessary </w:t>
      </w:r>
      <w:r>
        <w:rPr>
          <w:rFonts w:ascii="Arial" w:eastAsia="Times New Roman" w:hAnsi="Arial" w:cs="Arial"/>
          <w:color w:val="000000" w:themeColor="text1"/>
          <w:kern w:val="0"/>
          <w:sz w:val="22"/>
          <w:szCs w:val="22"/>
          <w:lang w:eastAsia="en-GB"/>
          <w14:ligatures w14:val="none"/>
        </w:rPr>
        <w:t xml:space="preserve">due to the fact there are no significant trees in close proximity to the location of the </w:t>
      </w:r>
      <w:r>
        <w:rPr>
          <w:rFonts w:ascii="Arial" w:eastAsia="Times New Roman" w:hAnsi="Arial" w:cs="Arial"/>
          <w:color w:val="000000" w:themeColor="text1"/>
          <w:kern w:val="0"/>
          <w:sz w:val="22"/>
          <w:szCs w:val="22"/>
          <w:lang w:eastAsia="en-GB"/>
          <w14:ligatures w14:val="none"/>
        </w:rPr>
        <w:t xml:space="preserve">sewage </w:t>
      </w:r>
      <w:r>
        <w:rPr>
          <w:rFonts w:ascii="Arial" w:eastAsia="Times New Roman" w:hAnsi="Arial" w:cs="Arial"/>
          <w:color w:val="000000" w:themeColor="text1"/>
          <w:kern w:val="0"/>
          <w:sz w:val="22"/>
          <w:szCs w:val="22"/>
          <w:lang w:eastAsia="en-GB"/>
          <w14:ligatures w14:val="none"/>
        </w:rPr>
        <w:lastRenderedPageBreak/>
        <w:t>treatment plant</w:t>
      </w:r>
      <w:r>
        <w:rPr>
          <w:rFonts w:ascii="Arial" w:eastAsia="Times New Roman" w:hAnsi="Arial" w:cs="Arial"/>
          <w:color w:val="000000" w:themeColor="text1"/>
          <w:kern w:val="0"/>
          <w:sz w:val="22"/>
          <w:szCs w:val="22"/>
          <w:lang w:eastAsia="en-GB"/>
          <w14:ligatures w14:val="none"/>
        </w:rPr>
        <w:t xml:space="preserve"> and </w:t>
      </w:r>
      <w:r>
        <w:rPr>
          <w:rFonts w:ascii="Arial" w:eastAsia="Times New Roman" w:hAnsi="Arial" w:cs="Arial"/>
          <w:color w:val="000000" w:themeColor="text1"/>
          <w:kern w:val="0"/>
          <w:sz w:val="22"/>
          <w:szCs w:val="22"/>
          <w:lang w:eastAsia="en-GB"/>
          <w14:ligatures w14:val="none"/>
        </w:rPr>
        <w:t xml:space="preserve">the works </w:t>
      </w:r>
      <w:r>
        <w:rPr>
          <w:rFonts w:ascii="Arial" w:eastAsia="Times New Roman" w:hAnsi="Arial" w:cs="Arial"/>
          <w:color w:val="000000" w:themeColor="text1"/>
          <w:kern w:val="0"/>
          <w:sz w:val="22"/>
          <w:szCs w:val="22"/>
          <w:lang w:eastAsia="en-GB"/>
          <w14:ligatures w14:val="none"/>
        </w:rPr>
        <w:t xml:space="preserve">would not fall within any root protection zones. </w:t>
      </w:r>
      <w:r>
        <w:rPr>
          <w:rFonts w:ascii="Arial" w:eastAsia="Times New Roman" w:hAnsi="Arial" w:cs="Arial"/>
          <w:color w:val="000000" w:themeColor="text1"/>
          <w:kern w:val="0"/>
          <w:sz w:val="22"/>
          <w:szCs w:val="22"/>
          <w:lang w:eastAsia="en-GB"/>
          <w14:ligatures w14:val="none"/>
        </w:rPr>
        <w:t>As such, a condition to this effect would not meet the 6 tests as described under Policy DM6 of the NPPF. A condition to ensure no storage of plant or materials within the RP</w:t>
      </w:r>
      <w:r w:rsidR="008449B1">
        <w:rPr>
          <w:rFonts w:ascii="Arial" w:eastAsia="Times New Roman" w:hAnsi="Arial" w:cs="Arial"/>
          <w:color w:val="000000" w:themeColor="text1"/>
          <w:kern w:val="0"/>
          <w:sz w:val="22"/>
          <w:szCs w:val="22"/>
          <w:lang w:eastAsia="en-GB"/>
          <w14:ligatures w14:val="none"/>
        </w:rPr>
        <w:t>A</w:t>
      </w:r>
      <w:r>
        <w:rPr>
          <w:rFonts w:ascii="Arial" w:eastAsia="Times New Roman" w:hAnsi="Arial" w:cs="Arial"/>
          <w:color w:val="000000" w:themeColor="text1"/>
          <w:kern w:val="0"/>
          <w:sz w:val="22"/>
          <w:szCs w:val="22"/>
          <w:lang w:eastAsia="en-GB"/>
          <w14:ligatures w14:val="none"/>
        </w:rPr>
        <w:t>s of any trees on site is reasonable and will be added to the decision.</w:t>
      </w:r>
    </w:p>
    <w:p w14:paraId="18A248F6" w14:textId="77777777" w:rsidR="00FE20FB" w:rsidRPr="00FE20FB" w:rsidRDefault="00FE20FB" w:rsidP="00FE20FB">
      <w:pPr>
        <w:spacing w:after="0" w:line="276" w:lineRule="auto"/>
        <w:jc w:val="both"/>
        <w:rPr>
          <w:rFonts w:ascii="Arial" w:eastAsia="Times New Roman" w:hAnsi="Arial" w:cs="Arial"/>
          <w:color w:val="000000" w:themeColor="text1"/>
          <w:kern w:val="0"/>
          <w:sz w:val="22"/>
          <w:szCs w:val="22"/>
          <w:lang w:eastAsia="en-GB"/>
          <w14:ligatures w14:val="none"/>
        </w:rPr>
      </w:pPr>
    </w:p>
    <w:p w14:paraId="24D5CB94" w14:textId="77777777" w:rsidR="00FE20FB" w:rsidRPr="00FE20FB" w:rsidRDefault="00FE20FB" w:rsidP="00FE20FB">
      <w:pPr>
        <w:spacing w:after="0" w:line="276" w:lineRule="auto"/>
        <w:jc w:val="both"/>
        <w:rPr>
          <w:rFonts w:ascii="Arial" w:eastAsia="Times New Roman" w:hAnsi="Arial" w:cs="Arial"/>
          <w:color w:val="000000" w:themeColor="text1"/>
          <w:kern w:val="0"/>
          <w:sz w:val="22"/>
          <w:szCs w:val="22"/>
          <w:lang w:eastAsia="en-GB"/>
          <w14:ligatures w14:val="none"/>
        </w:rPr>
      </w:pPr>
      <w:r w:rsidRPr="00FE20FB">
        <w:rPr>
          <w:rFonts w:ascii="Arial" w:eastAsia="Times New Roman" w:hAnsi="Arial" w:cs="Arial"/>
          <w:color w:val="000000" w:themeColor="text1"/>
          <w:kern w:val="0"/>
          <w:sz w:val="22"/>
          <w:szCs w:val="22"/>
          <w:lang w:eastAsia="en-GB"/>
          <w14:ligatures w14:val="none"/>
        </w:rPr>
        <w:t>Having regard to the significant separation distance involved, it is considered that the proposed works would not result in damage to the root protection areas of the protected trees, nor would they give rise to adverse impacts through excavation, soil disturbance or subsidence. The statement also confirms that construction machinery and materials will be stored on existing hardstanding areas away from protected trees and that temporary fencing will be erected along the boundary of the TPO area to clearly define its extent during the works.</w:t>
      </w:r>
    </w:p>
    <w:p w14:paraId="38EFA7CF" w14:textId="77777777" w:rsidR="00FE20FB" w:rsidRPr="00FE20FB" w:rsidRDefault="00FE20FB" w:rsidP="00FE20FB">
      <w:pPr>
        <w:spacing w:after="0" w:line="276" w:lineRule="auto"/>
        <w:jc w:val="both"/>
        <w:rPr>
          <w:rFonts w:ascii="Arial" w:eastAsia="Times New Roman" w:hAnsi="Arial" w:cs="Arial"/>
          <w:color w:val="000000" w:themeColor="text1"/>
          <w:kern w:val="0"/>
          <w:sz w:val="22"/>
          <w:szCs w:val="22"/>
          <w:lang w:eastAsia="en-GB"/>
          <w14:ligatures w14:val="none"/>
        </w:rPr>
      </w:pPr>
    </w:p>
    <w:p w14:paraId="392F8CE9" w14:textId="1E52F531" w:rsidR="008F4D58" w:rsidRDefault="00FE20FB" w:rsidP="00FE20FB">
      <w:pPr>
        <w:spacing w:after="0" w:line="276" w:lineRule="auto"/>
        <w:jc w:val="both"/>
        <w:rPr>
          <w:rFonts w:ascii="Arial" w:eastAsia="Times New Roman" w:hAnsi="Arial" w:cs="Arial"/>
          <w:color w:val="000000" w:themeColor="text1"/>
          <w:kern w:val="0"/>
          <w:sz w:val="22"/>
          <w:szCs w:val="22"/>
          <w:lang w:eastAsia="en-GB"/>
          <w14:ligatures w14:val="none"/>
        </w:rPr>
      </w:pPr>
      <w:r w:rsidRPr="00FE20FB">
        <w:rPr>
          <w:rFonts w:ascii="Arial" w:eastAsia="Times New Roman" w:hAnsi="Arial" w:cs="Arial"/>
          <w:color w:val="000000" w:themeColor="text1"/>
          <w:kern w:val="0"/>
          <w:sz w:val="22"/>
          <w:szCs w:val="22"/>
          <w:lang w:eastAsia="en-GB"/>
          <w14:ligatures w14:val="none"/>
        </w:rPr>
        <w:t xml:space="preserve">In light of the above, the proposed development is not considered to adversely affect any </w:t>
      </w:r>
      <w:r w:rsidR="00167A7C">
        <w:rPr>
          <w:rFonts w:ascii="Arial" w:eastAsia="Times New Roman" w:hAnsi="Arial" w:cs="Arial"/>
          <w:color w:val="000000" w:themeColor="text1"/>
          <w:kern w:val="0"/>
          <w:sz w:val="22"/>
          <w:szCs w:val="22"/>
          <w:lang w:eastAsia="en-GB"/>
          <w14:ligatures w14:val="none"/>
        </w:rPr>
        <w:t xml:space="preserve">significant </w:t>
      </w:r>
      <w:r w:rsidRPr="00FE20FB">
        <w:rPr>
          <w:rFonts w:ascii="Arial" w:eastAsia="Times New Roman" w:hAnsi="Arial" w:cs="Arial"/>
          <w:color w:val="000000" w:themeColor="text1"/>
          <w:kern w:val="0"/>
          <w:sz w:val="22"/>
          <w:szCs w:val="22"/>
          <w:lang w:eastAsia="en-GB"/>
          <w14:ligatures w14:val="none"/>
        </w:rPr>
        <w:t>trees protected by the TPO and raises no arboricultural objections.</w:t>
      </w:r>
    </w:p>
    <w:p w14:paraId="04ECA19F" w14:textId="77777777" w:rsidR="008F4D58" w:rsidRDefault="008F4D58" w:rsidP="00FE20FB">
      <w:pPr>
        <w:spacing w:after="0" w:line="276" w:lineRule="auto"/>
        <w:jc w:val="both"/>
        <w:rPr>
          <w:rFonts w:ascii="Arial" w:eastAsia="Times New Roman" w:hAnsi="Arial" w:cs="Arial"/>
          <w:color w:val="000000" w:themeColor="text1"/>
          <w:kern w:val="0"/>
          <w:sz w:val="22"/>
          <w:szCs w:val="22"/>
          <w:lang w:eastAsia="en-GB"/>
          <w14:ligatures w14:val="none"/>
        </w:rPr>
      </w:pPr>
    </w:p>
    <w:p w14:paraId="104C65EE" w14:textId="49E54CD0"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17D87242" w14:textId="77777777" w:rsidR="00DE0689" w:rsidRPr="001B34A3" w:rsidRDefault="00DE0689"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A3EDAC7" w14:textId="5336B9E4" w:rsidR="001B34A3" w:rsidRDefault="006C41F0"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6C41F0">
        <w:rPr>
          <w:rFonts w:ascii="Arial" w:eastAsia="Times New Roman" w:hAnsi="Arial" w:cs="Arial"/>
          <w:color w:val="000000" w:themeColor="text1"/>
          <w:kern w:val="0"/>
          <w:sz w:val="22"/>
          <w:szCs w:val="22"/>
          <w:lang w:eastAsia="en-GB"/>
          <w14:ligatures w14:val="none"/>
        </w:rPr>
        <w:t>Core Policy 67 seeks to ensure development does not increase flood risk on-site or elsewhere and includes appropriate drainage where necessary. Policies F7 and F8 of the NPPF seek to ensure flood risk and drainage are appropriately managed.</w:t>
      </w:r>
    </w:p>
    <w:p w14:paraId="39D7E15D" w14:textId="77777777" w:rsidR="006C41F0" w:rsidRPr="001B34A3" w:rsidRDefault="006C41F0"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0ECCC897" w14:textId="0EB85B8F" w:rsidR="00362D8F" w:rsidRDefault="00675DB0" w:rsidP="00675DB0">
      <w:pPr>
        <w:spacing w:after="0" w:line="276" w:lineRule="auto"/>
        <w:jc w:val="both"/>
        <w:rPr>
          <w:rFonts w:ascii="Arial" w:eastAsia="Times New Roman" w:hAnsi="Arial" w:cs="Arial"/>
          <w:color w:val="000000" w:themeColor="text1"/>
          <w:kern w:val="0"/>
          <w:sz w:val="22"/>
          <w:szCs w:val="22"/>
          <w:lang w:eastAsia="en-GB"/>
          <w14:ligatures w14:val="none"/>
        </w:rPr>
      </w:pPr>
      <w:r w:rsidRPr="00675DB0">
        <w:rPr>
          <w:rFonts w:ascii="Arial" w:eastAsia="Times New Roman" w:hAnsi="Arial" w:cs="Arial"/>
          <w:color w:val="000000" w:themeColor="text1"/>
          <w:kern w:val="0"/>
          <w:sz w:val="22"/>
          <w:szCs w:val="22"/>
          <w:lang w:eastAsia="en-GB"/>
          <w14:ligatures w14:val="none"/>
        </w:rPr>
        <w:t>This is a matter for the Building Regulations stage. The</w:t>
      </w:r>
      <w:r>
        <w:rPr>
          <w:rFonts w:ascii="Arial" w:eastAsia="Times New Roman" w:hAnsi="Arial" w:cs="Arial"/>
          <w:color w:val="000000" w:themeColor="text1"/>
          <w:kern w:val="0"/>
          <w:sz w:val="22"/>
          <w:szCs w:val="22"/>
          <w:lang w:eastAsia="en-GB"/>
          <w14:ligatures w14:val="none"/>
        </w:rPr>
        <w:t xml:space="preserve"> Council’s drainage team </w:t>
      </w:r>
      <w:r w:rsidR="00FC769C">
        <w:rPr>
          <w:rFonts w:ascii="Arial" w:eastAsia="Times New Roman" w:hAnsi="Arial" w:cs="Arial"/>
          <w:color w:val="000000" w:themeColor="text1"/>
          <w:kern w:val="0"/>
          <w:sz w:val="22"/>
          <w:szCs w:val="22"/>
          <w:lang w:eastAsia="en-GB"/>
          <w14:ligatures w14:val="none"/>
        </w:rPr>
        <w:t xml:space="preserve">and Wessex Water have both been </w:t>
      </w:r>
      <w:r w:rsidRPr="00675DB0">
        <w:rPr>
          <w:rFonts w:ascii="Arial" w:eastAsia="Times New Roman" w:hAnsi="Arial" w:cs="Arial"/>
          <w:color w:val="000000" w:themeColor="text1"/>
          <w:kern w:val="0"/>
          <w:sz w:val="22"/>
          <w:szCs w:val="22"/>
          <w:lang w:eastAsia="en-GB"/>
          <w14:ligatures w14:val="none"/>
        </w:rPr>
        <w:t>consulted but ha</w:t>
      </w:r>
      <w:r w:rsidR="00FC769C">
        <w:rPr>
          <w:rFonts w:ascii="Arial" w:eastAsia="Times New Roman" w:hAnsi="Arial" w:cs="Arial"/>
          <w:color w:val="000000" w:themeColor="text1"/>
          <w:kern w:val="0"/>
          <w:sz w:val="22"/>
          <w:szCs w:val="22"/>
          <w:lang w:eastAsia="en-GB"/>
          <w14:ligatures w14:val="none"/>
        </w:rPr>
        <w:t>ve</w:t>
      </w:r>
      <w:r w:rsidRPr="00675DB0">
        <w:rPr>
          <w:rFonts w:ascii="Arial" w:eastAsia="Times New Roman" w:hAnsi="Arial" w:cs="Arial"/>
          <w:color w:val="000000" w:themeColor="text1"/>
          <w:kern w:val="0"/>
          <w:sz w:val="22"/>
          <w:szCs w:val="22"/>
          <w:lang w:eastAsia="en-GB"/>
          <w14:ligatures w14:val="none"/>
        </w:rPr>
        <w:t xml:space="preserve"> provided no comments. </w:t>
      </w:r>
      <w:r w:rsidR="00FC769C">
        <w:rPr>
          <w:rFonts w:ascii="Arial" w:eastAsia="Times New Roman" w:hAnsi="Arial" w:cs="Arial"/>
          <w:color w:val="000000" w:themeColor="text1"/>
          <w:kern w:val="0"/>
          <w:sz w:val="22"/>
          <w:szCs w:val="22"/>
          <w:lang w:eastAsia="en-GB"/>
          <w14:ligatures w14:val="none"/>
        </w:rPr>
        <w:t xml:space="preserve"> The Environment Agency ha</w:t>
      </w:r>
      <w:r w:rsidR="00F450CE">
        <w:rPr>
          <w:rFonts w:ascii="Arial" w:eastAsia="Times New Roman" w:hAnsi="Arial" w:cs="Arial"/>
          <w:color w:val="000000" w:themeColor="text1"/>
          <w:kern w:val="0"/>
          <w:sz w:val="22"/>
          <w:szCs w:val="22"/>
          <w:lang w:eastAsia="en-GB"/>
          <w14:ligatures w14:val="none"/>
        </w:rPr>
        <w:t>s</w:t>
      </w:r>
      <w:r w:rsidR="00FC769C">
        <w:rPr>
          <w:rFonts w:ascii="Arial" w:eastAsia="Times New Roman" w:hAnsi="Arial" w:cs="Arial"/>
          <w:color w:val="000000" w:themeColor="text1"/>
          <w:kern w:val="0"/>
          <w:sz w:val="22"/>
          <w:szCs w:val="22"/>
          <w:lang w:eastAsia="en-GB"/>
          <w14:ligatures w14:val="none"/>
        </w:rPr>
        <w:t xml:space="preserve"> not been consulted, as the </w:t>
      </w:r>
      <w:r w:rsidR="00EF1244">
        <w:rPr>
          <w:rFonts w:ascii="Arial" w:eastAsia="Times New Roman" w:hAnsi="Arial" w:cs="Arial"/>
          <w:color w:val="000000" w:themeColor="text1"/>
          <w:kern w:val="0"/>
          <w:sz w:val="22"/>
          <w:szCs w:val="22"/>
          <w:lang w:eastAsia="en-GB"/>
          <w14:ligatures w14:val="none"/>
        </w:rPr>
        <w:t xml:space="preserve">proposed sewerage treatment plant is a private facility and will not impact upon </w:t>
      </w:r>
      <w:r w:rsidR="00747BEA">
        <w:rPr>
          <w:rFonts w:ascii="Arial" w:eastAsia="Times New Roman" w:hAnsi="Arial" w:cs="Arial"/>
          <w:color w:val="000000" w:themeColor="text1"/>
          <w:kern w:val="0"/>
          <w:sz w:val="22"/>
          <w:szCs w:val="22"/>
          <w:lang w:eastAsia="en-GB"/>
          <w14:ligatures w14:val="none"/>
        </w:rPr>
        <w:t>mains sewerage treatment plants.</w:t>
      </w:r>
    </w:p>
    <w:p w14:paraId="1B19B1EF" w14:textId="77777777" w:rsidR="00675DB0" w:rsidRPr="00675DB0" w:rsidRDefault="00675DB0" w:rsidP="00675DB0">
      <w:pPr>
        <w:spacing w:after="0" w:line="276" w:lineRule="auto"/>
        <w:jc w:val="both"/>
        <w:rPr>
          <w:rFonts w:ascii="Arial" w:eastAsia="Times New Roman" w:hAnsi="Arial" w:cs="Arial"/>
          <w:color w:val="000000" w:themeColor="text1"/>
          <w:kern w:val="0"/>
          <w:sz w:val="22"/>
          <w:szCs w:val="22"/>
          <w:lang w:eastAsia="en-GB"/>
          <w14:ligatures w14:val="none"/>
        </w:rPr>
      </w:pPr>
    </w:p>
    <w:p w14:paraId="67F67C24" w14:textId="2965C939" w:rsidR="00306258"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472B879C" w14:textId="77777777" w:rsidR="00306258" w:rsidRPr="00362D8F" w:rsidRDefault="00306258"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3BBCC779"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43D43A6"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D591736"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3275FF76"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7F566C8A" w14:textId="0451ACE2" w:rsidR="00CD78BA" w:rsidRPr="00CD78BA" w:rsidRDefault="00CD78BA" w:rsidP="009C1702">
      <w:pPr>
        <w:spacing w:after="0" w:line="276" w:lineRule="auto"/>
        <w:jc w:val="both"/>
        <w:rPr>
          <w:rFonts w:ascii="Arial" w:eastAsia="Times New Roman" w:hAnsi="Arial" w:cs="Arial"/>
          <w:kern w:val="0"/>
          <w:sz w:val="22"/>
          <w:szCs w:val="22"/>
          <w:u w:val="single"/>
          <w:lang w:eastAsia="en-GB"/>
          <w14:ligatures w14:val="none"/>
        </w:rPr>
      </w:pPr>
      <w:r w:rsidRPr="00CD78BA">
        <w:rPr>
          <w:rFonts w:ascii="Arial" w:eastAsia="Times New Roman" w:hAnsi="Arial" w:cs="Arial"/>
          <w:kern w:val="0"/>
          <w:sz w:val="22"/>
          <w:szCs w:val="22"/>
          <w:u w:val="single"/>
          <w:lang w:eastAsia="en-GB"/>
          <w14:ligatures w14:val="none"/>
        </w:rPr>
        <w:t>Other Issues</w:t>
      </w:r>
    </w:p>
    <w:p w14:paraId="6A1FA7E2" w14:textId="77777777" w:rsidR="00CD78BA" w:rsidRPr="00CD78BA" w:rsidRDefault="00CD78BA" w:rsidP="009C1702">
      <w:pPr>
        <w:spacing w:after="0" w:line="276" w:lineRule="auto"/>
        <w:jc w:val="both"/>
        <w:rPr>
          <w:rFonts w:ascii="Arial" w:eastAsia="Times New Roman" w:hAnsi="Arial" w:cs="Arial"/>
          <w:kern w:val="0"/>
          <w:sz w:val="22"/>
          <w:szCs w:val="22"/>
          <w:lang w:eastAsia="en-GB"/>
          <w14:ligatures w14:val="none"/>
        </w:rPr>
      </w:pPr>
    </w:p>
    <w:p w14:paraId="35D73972" w14:textId="6115DBCE" w:rsidR="00CD78BA" w:rsidRDefault="00CD78BA"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Certificate B has been signed to </w:t>
      </w:r>
      <w:r w:rsidR="006F4E02">
        <w:rPr>
          <w:rFonts w:ascii="Arial" w:eastAsia="Times New Roman" w:hAnsi="Arial" w:cs="Arial"/>
          <w:kern w:val="0"/>
          <w:sz w:val="22"/>
          <w:szCs w:val="22"/>
          <w:lang w:eastAsia="en-GB"/>
          <w14:ligatures w14:val="none"/>
        </w:rPr>
        <w:t>recognise</w:t>
      </w:r>
      <w:r>
        <w:rPr>
          <w:rFonts w:ascii="Arial" w:eastAsia="Times New Roman" w:hAnsi="Arial" w:cs="Arial"/>
          <w:kern w:val="0"/>
          <w:sz w:val="22"/>
          <w:szCs w:val="22"/>
          <w:lang w:eastAsia="en-GB"/>
          <w14:ligatures w14:val="none"/>
        </w:rPr>
        <w:t xml:space="preserve"> that the access to the site is under shared ownership with The Swallows next door.  </w:t>
      </w:r>
    </w:p>
    <w:p w14:paraId="1F13BAB1" w14:textId="77777777" w:rsidR="00DE049B" w:rsidRDefault="00DE049B" w:rsidP="009C1702">
      <w:pPr>
        <w:spacing w:after="0" w:line="276" w:lineRule="auto"/>
        <w:jc w:val="both"/>
        <w:rPr>
          <w:rFonts w:ascii="Arial" w:eastAsia="Times New Roman" w:hAnsi="Arial" w:cs="Arial"/>
          <w:kern w:val="0"/>
          <w:sz w:val="22"/>
          <w:szCs w:val="22"/>
          <w:lang w:eastAsia="en-GB"/>
          <w14:ligatures w14:val="none"/>
        </w:rPr>
      </w:pPr>
    </w:p>
    <w:p w14:paraId="7B4065F2"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0940034"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8D8BE80" w14:textId="289E358F"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ecology.</w:t>
      </w:r>
    </w:p>
    <w:p w14:paraId="2E113F3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6B21D08" w14:textId="311EFA81"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The proposal is therefore considered to comply with the relevant policies of the Wiltshire Core Strategy, the Wiltshire Local Plan, and the National Planning Policy Framework. As such, the application is recommended for approval, subject to conditions.</w:t>
      </w:r>
    </w:p>
    <w:p w14:paraId="5A109AC4"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A0E296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C56D984"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26445D90" w14:textId="77777777" w:rsidR="00F9178A" w:rsidRDefault="00F9178A" w:rsidP="00F9178A">
      <w:pPr>
        <w:spacing w:after="0" w:line="276" w:lineRule="auto"/>
        <w:jc w:val="both"/>
        <w:rPr>
          <w:rFonts w:ascii="Arial" w:hAnsi="Arial" w:cs="Arial"/>
          <w:color w:val="000000" w:themeColor="text1"/>
          <w:sz w:val="22"/>
          <w:szCs w:val="22"/>
        </w:rPr>
      </w:pPr>
    </w:p>
    <w:sectPr w:rsid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35E8"/>
    <w:multiLevelType w:val="singleLevel"/>
    <w:tmpl w:val="9894DBAE"/>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B014B19"/>
    <w:multiLevelType w:val="singleLevel"/>
    <w:tmpl w:val="9894DBAE"/>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22627F"/>
    <w:multiLevelType w:val="hybridMultilevel"/>
    <w:tmpl w:val="FA621E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67051A"/>
    <w:multiLevelType w:val="singleLevel"/>
    <w:tmpl w:val="9894DBAE"/>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CFF0BE2"/>
    <w:multiLevelType w:val="hybridMultilevel"/>
    <w:tmpl w:val="B366C20E"/>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8E13FD"/>
    <w:multiLevelType w:val="hybridMultilevel"/>
    <w:tmpl w:val="F0382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F77FDB"/>
    <w:multiLevelType w:val="singleLevel"/>
    <w:tmpl w:val="9894DBAE"/>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3313194B"/>
    <w:multiLevelType w:val="singleLevel"/>
    <w:tmpl w:val="9894DBAE"/>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34BF34C5"/>
    <w:multiLevelType w:val="hybridMultilevel"/>
    <w:tmpl w:val="CD84E8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4"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E0442C"/>
    <w:multiLevelType w:val="singleLevel"/>
    <w:tmpl w:val="9894DBAE"/>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8E3AA3"/>
    <w:multiLevelType w:val="singleLevel"/>
    <w:tmpl w:val="9894DBAE"/>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3659E4"/>
    <w:multiLevelType w:val="hybridMultilevel"/>
    <w:tmpl w:val="6D966C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D7E13FD"/>
    <w:multiLevelType w:val="singleLevel"/>
    <w:tmpl w:val="9894DBAE"/>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7DFF7B8C"/>
    <w:multiLevelType w:val="hybridMultilevel"/>
    <w:tmpl w:val="A15024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237402409">
    <w:abstractNumId w:val="13"/>
  </w:num>
  <w:num w:numId="2" w16cid:durableId="892273552">
    <w:abstractNumId w:val="4"/>
  </w:num>
  <w:num w:numId="3" w16cid:durableId="1181357059">
    <w:abstractNumId w:val="20"/>
  </w:num>
  <w:num w:numId="4" w16cid:durableId="1650787556">
    <w:abstractNumId w:val="14"/>
  </w:num>
  <w:num w:numId="5" w16cid:durableId="466094426">
    <w:abstractNumId w:val="21"/>
  </w:num>
  <w:num w:numId="6" w16cid:durableId="1542328013">
    <w:abstractNumId w:val="22"/>
  </w:num>
  <w:num w:numId="7" w16cid:durableId="1004281297">
    <w:abstractNumId w:val="7"/>
  </w:num>
  <w:num w:numId="8" w16cid:durableId="1878279251">
    <w:abstractNumId w:val="2"/>
  </w:num>
  <w:num w:numId="9" w16cid:durableId="1286542474">
    <w:abstractNumId w:val="12"/>
  </w:num>
  <w:num w:numId="10" w16cid:durableId="2027555515">
    <w:abstractNumId w:val="19"/>
  </w:num>
  <w:num w:numId="11" w16cid:durableId="334724159">
    <w:abstractNumId w:val="18"/>
  </w:num>
  <w:num w:numId="12" w16cid:durableId="1840384416">
    <w:abstractNumId w:val="16"/>
  </w:num>
  <w:num w:numId="13" w16cid:durableId="3615197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519828">
    <w:abstractNumId w:val="11"/>
  </w:num>
  <w:num w:numId="15" w16cid:durableId="128478454">
    <w:abstractNumId w:val="25"/>
  </w:num>
  <w:num w:numId="16" w16cid:durableId="1426998113">
    <w:abstractNumId w:val="3"/>
  </w:num>
  <w:num w:numId="17" w16cid:durableId="1311058008">
    <w:abstractNumId w:val="5"/>
  </w:num>
  <w:num w:numId="18" w16cid:durableId="674917097">
    <w:abstractNumId w:val="17"/>
  </w:num>
  <w:num w:numId="19" w16cid:durableId="2117599476">
    <w:abstractNumId w:val="15"/>
  </w:num>
  <w:num w:numId="20" w16cid:durableId="1574970248">
    <w:abstractNumId w:val="0"/>
  </w:num>
  <w:num w:numId="21" w16cid:durableId="1149831447">
    <w:abstractNumId w:val="10"/>
  </w:num>
  <w:num w:numId="22" w16cid:durableId="440034273">
    <w:abstractNumId w:val="24"/>
  </w:num>
  <w:num w:numId="23" w16cid:durableId="349987837">
    <w:abstractNumId w:val="1"/>
  </w:num>
  <w:num w:numId="24" w16cid:durableId="1935623738">
    <w:abstractNumId w:val="9"/>
  </w:num>
  <w:num w:numId="25" w16cid:durableId="184830890">
    <w:abstractNumId w:val="23"/>
  </w:num>
  <w:num w:numId="26" w16cid:durableId="487333203">
    <w:abstractNumId w:val="8"/>
  </w:num>
  <w:num w:numId="27" w16cid:durableId="606435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7A4"/>
    <w:rsid w:val="00011496"/>
    <w:rsid w:val="000143A5"/>
    <w:rsid w:val="000148E7"/>
    <w:rsid w:val="00015ADB"/>
    <w:rsid w:val="000221CB"/>
    <w:rsid w:val="00033555"/>
    <w:rsid w:val="00033847"/>
    <w:rsid w:val="00036B7E"/>
    <w:rsid w:val="00043B6B"/>
    <w:rsid w:val="00043B9C"/>
    <w:rsid w:val="000450D7"/>
    <w:rsid w:val="00046CF3"/>
    <w:rsid w:val="000610AC"/>
    <w:rsid w:val="00063A02"/>
    <w:rsid w:val="00063D1C"/>
    <w:rsid w:val="0006701C"/>
    <w:rsid w:val="000677D9"/>
    <w:rsid w:val="00071896"/>
    <w:rsid w:val="00071E19"/>
    <w:rsid w:val="0007377C"/>
    <w:rsid w:val="0007735A"/>
    <w:rsid w:val="000815DE"/>
    <w:rsid w:val="00081807"/>
    <w:rsid w:val="0008454F"/>
    <w:rsid w:val="00085C56"/>
    <w:rsid w:val="00091944"/>
    <w:rsid w:val="000928D3"/>
    <w:rsid w:val="00093398"/>
    <w:rsid w:val="00097010"/>
    <w:rsid w:val="000A6D21"/>
    <w:rsid w:val="000A7EB9"/>
    <w:rsid w:val="000B4864"/>
    <w:rsid w:val="000B66D7"/>
    <w:rsid w:val="000B6B01"/>
    <w:rsid w:val="000C0D26"/>
    <w:rsid w:val="000C7F98"/>
    <w:rsid w:val="000D0858"/>
    <w:rsid w:val="000D3224"/>
    <w:rsid w:val="000D5836"/>
    <w:rsid w:val="000D71E1"/>
    <w:rsid w:val="000E063D"/>
    <w:rsid w:val="000E08BB"/>
    <w:rsid w:val="000E0FA4"/>
    <w:rsid w:val="000E12BE"/>
    <w:rsid w:val="000E18EB"/>
    <w:rsid w:val="000E6021"/>
    <w:rsid w:val="000E7462"/>
    <w:rsid w:val="000F32E6"/>
    <w:rsid w:val="000F3916"/>
    <w:rsid w:val="000F53C5"/>
    <w:rsid w:val="001044B1"/>
    <w:rsid w:val="00111D21"/>
    <w:rsid w:val="00125805"/>
    <w:rsid w:val="00134D23"/>
    <w:rsid w:val="00140757"/>
    <w:rsid w:val="00141929"/>
    <w:rsid w:val="0014198B"/>
    <w:rsid w:val="00152901"/>
    <w:rsid w:val="0016162B"/>
    <w:rsid w:val="00162405"/>
    <w:rsid w:val="00167A7C"/>
    <w:rsid w:val="00170E43"/>
    <w:rsid w:val="001727A7"/>
    <w:rsid w:val="00177748"/>
    <w:rsid w:val="0018298F"/>
    <w:rsid w:val="001A0552"/>
    <w:rsid w:val="001A0B61"/>
    <w:rsid w:val="001A0E4F"/>
    <w:rsid w:val="001A40CE"/>
    <w:rsid w:val="001A4142"/>
    <w:rsid w:val="001A6935"/>
    <w:rsid w:val="001A6E40"/>
    <w:rsid w:val="001B34A3"/>
    <w:rsid w:val="001B42E1"/>
    <w:rsid w:val="001B45F4"/>
    <w:rsid w:val="001B6817"/>
    <w:rsid w:val="001C0267"/>
    <w:rsid w:val="001C30C8"/>
    <w:rsid w:val="001C73A5"/>
    <w:rsid w:val="001D279F"/>
    <w:rsid w:val="001D2B00"/>
    <w:rsid w:val="001D3964"/>
    <w:rsid w:val="001E0BD8"/>
    <w:rsid w:val="001E5127"/>
    <w:rsid w:val="001E72E8"/>
    <w:rsid w:val="001F17EC"/>
    <w:rsid w:val="001F1A84"/>
    <w:rsid w:val="00200044"/>
    <w:rsid w:val="002056F3"/>
    <w:rsid w:val="002100CF"/>
    <w:rsid w:val="00211930"/>
    <w:rsid w:val="00212556"/>
    <w:rsid w:val="0021435E"/>
    <w:rsid w:val="002175E1"/>
    <w:rsid w:val="002215A6"/>
    <w:rsid w:val="00221D04"/>
    <w:rsid w:val="00221FB6"/>
    <w:rsid w:val="00240D73"/>
    <w:rsid w:val="00243B32"/>
    <w:rsid w:val="00247CD5"/>
    <w:rsid w:val="002613A9"/>
    <w:rsid w:val="00263CED"/>
    <w:rsid w:val="00275F2C"/>
    <w:rsid w:val="00276C28"/>
    <w:rsid w:val="00284692"/>
    <w:rsid w:val="00285192"/>
    <w:rsid w:val="00296162"/>
    <w:rsid w:val="002A487C"/>
    <w:rsid w:val="002B3C19"/>
    <w:rsid w:val="002B6580"/>
    <w:rsid w:val="002B67AF"/>
    <w:rsid w:val="002B7220"/>
    <w:rsid w:val="002B76E5"/>
    <w:rsid w:val="002C39F8"/>
    <w:rsid w:val="002C5B77"/>
    <w:rsid w:val="002C64FD"/>
    <w:rsid w:val="002C7D54"/>
    <w:rsid w:val="002D20C0"/>
    <w:rsid w:val="002D764D"/>
    <w:rsid w:val="002E1AD4"/>
    <w:rsid w:val="002E6C51"/>
    <w:rsid w:val="0030007E"/>
    <w:rsid w:val="00302D05"/>
    <w:rsid w:val="003030A4"/>
    <w:rsid w:val="00306258"/>
    <w:rsid w:val="00307390"/>
    <w:rsid w:val="00312C7F"/>
    <w:rsid w:val="00315AE0"/>
    <w:rsid w:val="00330A46"/>
    <w:rsid w:val="00331E7A"/>
    <w:rsid w:val="00332D09"/>
    <w:rsid w:val="003342BE"/>
    <w:rsid w:val="00335B14"/>
    <w:rsid w:val="003415BB"/>
    <w:rsid w:val="003449C3"/>
    <w:rsid w:val="00346F26"/>
    <w:rsid w:val="00350397"/>
    <w:rsid w:val="00350A95"/>
    <w:rsid w:val="003611F5"/>
    <w:rsid w:val="00362D8F"/>
    <w:rsid w:val="00364013"/>
    <w:rsid w:val="00366E27"/>
    <w:rsid w:val="00371103"/>
    <w:rsid w:val="00371C0F"/>
    <w:rsid w:val="003727C5"/>
    <w:rsid w:val="00372E76"/>
    <w:rsid w:val="0037425B"/>
    <w:rsid w:val="00375419"/>
    <w:rsid w:val="003774FF"/>
    <w:rsid w:val="0038668B"/>
    <w:rsid w:val="00387DD6"/>
    <w:rsid w:val="00393433"/>
    <w:rsid w:val="00394AB3"/>
    <w:rsid w:val="00395A2F"/>
    <w:rsid w:val="003A202C"/>
    <w:rsid w:val="003A2DD3"/>
    <w:rsid w:val="003A40A3"/>
    <w:rsid w:val="003A7995"/>
    <w:rsid w:val="003A7BA4"/>
    <w:rsid w:val="003B3AC9"/>
    <w:rsid w:val="003B56E6"/>
    <w:rsid w:val="003C7574"/>
    <w:rsid w:val="003C7CC5"/>
    <w:rsid w:val="003D1F3A"/>
    <w:rsid w:val="003D793E"/>
    <w:rsid w:val="003E08E2"/>
    <w:rsid w:val="003E2BA9"/>
    <w:rsid w:val="003F076A"/>
    <w:rsid w:val="003F214E"/>
    <w:rsid w:val="003F5922"/>
    <w:rsid w:val="00400FB2"/>
    <w:rsid w:val="004043CB"/>
    <w:rsid w:val="004101B5"/>
    <w:rsid w:val="004130CC"/>
    <w:rsid w:val="004158E9"/>
    <w:rsid w:val="00417D1A"/>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212C"/>
    <w:rsid w:val="004A2DC2"/>
    <w:rsid w:val="004A4A11"/>
    <w:rsid w:val="004A6DB3"/>
    <w:rsid w:val="004B0A35"/>
    <w:rsid w:val="004B0B23"/>
    <w:rsid w:val="004B0BD1"/>
    <w:rsid w:val="004B3C0C"/>
    <w:rsid w:val="004B7E70"/>
    <w:rsid w:val="004B7EA0"/>
    <w:rsid w:val="004D3857"/>
    <w:rsid w:val="004D3BA9"/>
    <w:rsid w:val="004D4A3D"/>
    <w:rsid w:val="004D6301"/>
    <w:rsid w:val="004E7970"/>
    <w:rsid w:val="004F3D34"/>
    <w:rsid w:val="004F635C"/>
    <w:rsid w:val="004F65E7"/>
    <w:rsid w:val="005027A6"/>
    <w:rsid w:val="00515980"/>
    <w:rsid w:val="0051645C"/>
    <w:rsid w:val="0052069C"/>
    <w:rsid w:val="00520E30"/>
    <w:rsid w:val="005226C8"/>
    <w:rsid w:val="0052574E"/>
    <w:rsid w:val="0052690B"/>
    <w:rsid w:val="00534225"/>
    <w:rsid w:val="00536D21"/>
    <w:rsid w:val="0054068B"/>
    <w:rsid w:val="00540D13"/>
    <w:rsid w:val="00550749"/>
    <w:rsid w:val="00550873"/>
    <w:rsid w:val="00551655"/>
    <w:rsid w:val="00552F7F"/>
    <w:rsid w:val="005544DA"/>
    <w:rsid w:val="00555810"/>
    <w:rsid w:val="0055588A"/>
    <w:rsid w:val="00561A9C"/>
    <w:rsid w:val="00570768"/>
    <w:rsid w:val="00573B68"/>
    <w:rsid w:val="00582EB0"/>
    <w:rsid w:val="0058641B"/>
    <w:rsid w:val="0059524B"/>
    <w:rsid w:val="00597BBB"/>
    <w:rsid w:val="005A2832"/>
    <w:rsid w:val="005A2CD7"/>
    <w:rsid w:val="005A5492"/>
    <w:rsid w:val="005A57AD"/>
    <w:rsid w:val="005B0FD5"/>
    <w:rsid w:val="005C1D3F"/>
    <w:rsid w:val="005C239E"/>
    <w:rsid w:val="005C5E9A"/>
    <w:rsid w:val="005C6F66"/>
    <w:rsid w:val="005D04A7"/>
    <w:rsid w:val="005D13DC"/>
    <w:rsid w:val="005D24B8"/>
    <w:rsid w:val="005D2DFD"/>
    <w:rsid w:val="005D30AB"/>
    <w:rsid w:val="005D474B"/>
    <w:rsid w:val="005E0776"/>
    <w:rsid w:val="005E0B6A"/>
    <w:rsid w:val="005E0F78"/>
    <w:rsid w:val="005E2BAD"/>
    <w:rsid w:val="005F69DC"/>
    <w:rsid w:val="005F731A"/>
    <w:rsid w:val="00600728"/>
    <w:rsid w:val="00611583"/>
    <w:rsid w:val="00615302"/>
    <w:rsid w:val="006164A3"/>
    <w:rsid w:val="00616DC2"/>
    <w:rsid w:val="0062234B"/>
    <w:rsid w:val="006242FB"/>
    <w:rsid w:val="00631B2E"/>
    <w:rsid w:val="0063206F"/>
    <w:rsid w:val="006363DF"/>
    <w:rsid w:val="006407C9"/>
    <w:rsid w:val="00640FEC"/>
    <w:rsid w:val="00643C57"/>
    <w:rsid w:val="00644750"/>
    <w:rsid w:val="00647E0D"/>
    <w:rsid w:val="00653CA6"/>
    <w:rsid w:val="00662C0A"/>
    <w:rsid w:val="00663D3A"/>
    <w:rsid w:val="00664B60"/>
    <w:rsid w:val="006656F8"/>
    <w:rsid w:val="0066737B"/>
    <w:rsid w:val="006705B5"/>
    <w:rsid w:val="00673362"/>
    <w:rsid w:val="00673B87"/>
    <w:rsid w:val="00675DB0"/>
    <w:rsid w:val="00680005"/>
    <w:rsid w:val="00680DA9"/>
    <w:rsid w:val="00683C17"/>
    <w:rsid w:val="00691263"/>
    <w:rsid w:val="00696570"/>
    <w:rsid w:val="006A0088"/>
    <w:rsid w:val="006A039A"/>
    <w:rsid w:val="006A15F9"/>
    <w:rsid w:val="006A2CF9"/>
    <w:rsid w:val="006A6EB8"/>
    <w:rsid w:val="006A735A"/>
    <w:rsid w:val="006B1193"/>
    <w:rsid w:val="006B6ABC"/>
    <w:rsid w:val="006B6C79"/>
    <w:rsid w:val="006C2EF8"/>
    <w:rsid w:val="006C41F0"/>
    <w:rsid w:val="006C546B"/>
    <w:rsid w:val="006C5A72"/>
    <w:rsid w:val="006D1073"/>
    <w:rsid w:val="006D4A80"/>
    <w:rsid w:val="006D6B93"/>
    <w:rsid w:val="006E139C"/>
    <w:rsid w:val="006E4423"/>
    <w:rsid w:val="006F4E02"/>
    <w:rsid w:val="00701642"/>
    <w:rsid w:val="00705FCB"/>
    <w:rsid w:val="00707F44"/>
    <w:rsid w:val="00711058"/>
    <w:rsid w:val="00711C73"/>
    <w:rsid w:val="00714FE5"/>
    <w:rsid w:val="00715057"/>
    <w:rsid w:val="007235F5"/>
    <w:rsid w:val="0072555F"/>
    <w:rsid w:val="00742C35"/>
    <w:rsid w:val="00744E80"/>
    <w:rsid w:val="00747BEA"/>
    <w:rsid w:val="00750FD1"/>
    <w:rsid w:val="007517A3"/>
    <w:rsid w:val="00754CA2"/>
    <w:rsid w:val="00755B0D"/>
    <w:rsid w:val="007638C3"/>
    <w:rsid w:val="00770511"/>
    <w:rsid w:val="00771C95"/>
    <w:rsid w:val="00784EB1"/>
    <w:rsid w:val="00790038"/>
    <w:rsid w:val="00793652"/>
    <w:rsid w:val="007B70B8"/>
    <w:rsid w:val="007C1403"/>
    <w:rsid w:val="007C28D5"/>
    <w:rsid w:val="007C2F5A"/>
    <w:rsid w:val="007C6DE3"/>
    <w:rsid w:val="007D187B"/>
    <w:rsid w:val="007D32B0"/>
    <w:rsid w:val="007D390B"/>
    <w:rsid w:val="007D4B14"/>
    <w:rsid w:val="007D5706"/>
    <w:rsid w:val="007D6521"/>
    <w:rsid w:val="007E229B"/>
    <w:rsid w:val="007E4274"/>
    <w:rsid w:val="007E4322"/>
    <w:rsid w:val="007F3ABA"/>
    <w:rsid w:val="007F63C6"/>
    <w:rsid w:val="00801390"/>
    <w:rsid w:val="00802C50"/>
    <w:rsid w:val="0080599D"/>
    <w:rsid w:val="008075AB"/>
    <w:rsid w:val="00810807"/>
    <w:rsid w:val="00810B9F"/>
    <w:rsid w:val="008176BD"/>
    <w:rsid w:val="00822DE2"/>
    <w:rsid w:val="00825CA5"/>
    <w:rsid w:val="00830F7E"/>
    <w:rsid w:val="0083213E"/>
    <w:rsid w:val="008376A8"/>
    <w:rsid w:val="0084130B"/>
    <w:rsid w:val="008449B1"/>
    <w:rsid w:val="0084670A"/>
    <w:rsid w:val="00852095"/>
    <w:rsid w:val="00852CAC"/>
    <w:rsid w:val="00855117"/>
    <w:rsid w:val="0085527B"/>
    <w:rsid w:val="00862AEC"/>
    <w:rsid w:val="0086379F"/>
    <w:rsid w:val="00864439"/>
    <w:rsid w:val="00864C19"/>
    <w:rsid w:val="00867EFD"/>
    <w:rsid w:val="0087005A"/>
    <w:rsid w:val="00875DA1"/>
    <w:rsid w:val="0087744B"/>
    <w:rsid w:val="008822ED"/>
    <w:rsid w:val="00884A97"/>
    <w:rsid w:val="00892438"/>
    <w:rsid w:val="008A0F17"/>
    <w:rsid w:val="008A1574"/>
    <w:rsid w:val="008A1A28"/>
    <w:rsid w:val="008A1ACC"/>
    <w:rsid w:val="008A3152"/>
    <w:rsid w:val="008A4252"/>
    <w:rsid w:val="008A4482"/>
    <w:rsid w:val="008A4A27"/>
    <w:rsid w:val="008B30BE"/>
    <w:rsid w:val="008B578F"/>
    <w:rsid w:val="008C2176"/>
    <w:rsid w:val="008C2C2F"/>
    <w:rsid w:val="008C3D5B"/>
    <w:rsid w:val="008C67C6"/>
    <w:rsid w:val="008C704F"/>
    <w:rsid w:val="008D646F"/>
    <w:rsid w:val="008D694B"/>
    <w:rsid w:val="008D6ECA"/>
    <w:rsid w:val="008D7802"/>
    <w:rsid w:val="008E3EA2"/>
    <w:rsid w:val="008E66BF"/>
    <w:rsid w:val="008E684D"/>
    <w:rsid w:val="008F0D3D"/>
    <w:rsid w:val="008F1CF8"/>
    <w:rsid w:val="008F4D58"/>
    <w:rsid w:val="008F6030"/>
    <w:rsid w:val="0090605F"/>
    <w:rsid w:val="009127C9"/>
    <w:rsid w:val="009154A2"/>
    <w:rsid w:val="00915722"/>
    <w:rsid w:val="0091764D"/>
    <w:rsid w:val="00921A38"/>
    <w:rsid w:val="0092325F"/>
    <w:rsid w:val="00924221"/>
    <w:rsid w:val="0092586B"/>
    <w:rsid w:val="00932A4E"/>
    <w:rsid w:val="00932A5E"/>
    <w:rsid w:val="009350D4"/>
    <w:rsid w:val="0093608E"/>
    <w:rsid w:val="009533DC"/>
    <w:rsid w:val="00961C4E"/>
    <w:rsid w:val="00965A06"/>
    <w:rsid w:val="00967DCB"/>
    <w:rsid w:val="00970A8A"/>
    <w:rsid w:val="00972DD7"/>
    <w:rsid w:val="00974EA2"/>
    <w:rsid w:val="009858F4"/>
    <w:rsid w:val="00986CF4"/>
    <w:rsid w:val="00990A8B"/>
    <w:rsid w:val="00997B32"/>
    <w:rsid w:val="009A1B10"/>
    <w:rsid w:val="009A7BFF"/>
    <w:rsid w:val="009B02FE"/>
    <w:rsid w:val="009B63DB"/>
    <w:rsid w:val="009B7AD7"/>
    <w:rsid w:val="009C1702"/>
    <w:rsid w:val="009C3071"/>
    <w:rsid w:val="009C36DF"/>
    <w:rsid w:val="009C3A91"/>
    <w:rsid w:val="009C52C1"/>
    <w:rsid w:val="009C7D83"/>
    <w:rsid w:val="009D06DB"/>
    <w:rsid w:val="009D47BD"/>
    <w:rsid w:val="009E1642"/>
    <w:rsid w:val="009E77F7"/>
    <w:rsid w:val="009F1BA2"/>
    <w:rsid w:val="009F2DC9"/>
    <w:rsid w:val="009F684B"/>
    <w:rsid w:val="009F7CFE"/>
    <w:rsid w:val="00A050F1"/>
    <w:rsid w:val="00A10D10"/>
    <w:rsid w:val="00A23603"/>
    <w:rsid w:val="00A241C0"/>
    <w:rsid w:val="00A24AEC"/>
    <w:rsid w:val="00A27223"/>
    <w:rsid w:val="00A3010D"/>
    <w:rsid w:val="00A30C88"/>
    <w:rsid w:val="00A34082"/>
    <w:rsid w:val="00A34EB7"/>
    <w:rsid w:val="00A360E9"/>
    <w:rsid w:val="00A4593E"/>
    <w:rsid w:val="00A46019"/>
    <w:rsid w:val="00A55952"/>
    <w:rsid w:val="00A6662C"/>
    <w:rsid w:val="00A67284"/>
    <w:rsid w:val="00A71295"/>
    <w:rsid w:val="00A75A0E"/>
    <w:rsid w:val="00A77191"/>
    <w:rsid w:val="00A772D3"/>
    <w:rsid w:val="00A81CF7"/>
    <w:rsid w:val="00A85226"/>
    <w:rsid w:val="00AA5FBC"/>
    <w:rsid w:val="00AB05F4"/>
    <w:rsid w:val="00AB24AC"/>
    <w:rsid w:val="00AB52C2"/>
    <w:rsid w:val="00AB6371"/>
    <w:rsid w:val="00AC01A4"/>
    <w:rsid w:val="00AD2BC0"/>
    <w:rsid w:val="00AD3231"/>
    <w:rsid w:val="00AD39FA"/>
    <w:rsid w:val="00AD51E9"/>
    <w:rsid w:val="00AE028B"/>
    <w:rsid w:val="00AE04FE"/>
    <w:rsid w:val="00AF193A"/>
    <w:rsid w:val="00AF1D97"/>
    <w:rsid w:val="00AF2289"/>
    <w:rsid w:val="00AF2550"/>
    <w:rsid w:val="00AF2650"/>
    <w:rsid w:val="00AF2AF9"/>
    <w:rsid w:val="00AF6FDF"/>
    <w:rsid w:val="00B011B2"/>
    <w:rsid w:val="00B01936"/>
    <w:rsid w:val="00B068A7"/>
    <w:rsid w:val="00B0737E"/>
    <w:rsid w:val="00B111D2"/>
    <w:rsid w:val="00B153DF"/>
    <w:rsid w:val="00B15698"/>
    <w:rsid w:val="00B159D9"/>
    <w:rsid w:val="00B16D71"/>
    <w:rsid w:val="00B1710B"/>
    <w:rsid w:val="00B3075F"/>
    <w:rsid w:val="00B43823"/>
    <w:rsid w:val="00B44C99"/>
    <w:rsid w:val="00B44EC9"/>
    <w:rsid w:val="00B5266E"/>
    <w:rsid w:val="00B52C0E"/>
    <w:rsid w:val="00B53B4C"/>
    <w:rsid w:val="00B54DA2"/>
    <w:rsid w:val="00B56E72"/>
    <w:rsid w:val="00B6208E"/>
    <w:rsid w:val="00B633AB"/>
    <w:rsid w:val="00B64F52"/>
    <w:rsid w:val="00B66E4C"/>
    <w:rsid w:val="00B70E5F"/>
    <w:rsid w:val="00B71530"/>
    <w:rsid w:val="00B71D0E"/>
    <w:rsid w:val="00B7214D"/>
    <w:rsid w:val="00B7237D"/>
    <w:rsid w:val="00B82691"/>
    <w:rsid w:val="00B915D4"/>
    <w:rsid w:val="00BA0264"/>
    <w:rsid w:val="00BA2753"/>
    <w:rsid w:val="00BB5ECE"/>
    <w:rsid w:val="00BB6A60"/>
    <w:rsid w:val="00BB7690"/>
    <w:rsid w:val="00BC5BDC"/>
    <w:rsid w:val="00BC680F"/>
    <w:rsid w:val="00BD6B4D"/>
    <w:rsid w:val="00BE579C"/>
    <w:rsid w:val="00BE5F7B"/>
    <w:rsid w:val="00BF1DB2"/>
    <w:rsid w:val="00BF7456"/>
    <w:rsid w:val="00C03688"/>
    <w:rsid w:val="00C046ED"/>
    <w:rsid w:val="00C10E25"/>
    <w:rsid w:val="00C12652"/>
    <w:rsid w:val="00C1522E"/>
    <w:rsid w:val="00C21B1F"/>
    <w:rsid w:val="00C224C6"/>
    <w:rsid w:val="00C22F1F"/>
    <w:rsid w:val="00C261CE"/>
    <w:rsid w:val="00C27C39"/>
    <w:rsid w:val="00C318BF"/>
    <w:rsid w:val="00C326D3"/>
    <w:rsid w:val="00C37EDD"/>
    <w:rsid w:val="00C40230"/>
    <w:rsid w:val="00C43BC6"/>
    <w:rsid w:val="00C44C6D"/>
    <w:rsid w:val="00C45665"/>
    <w:rsid w:val="00C508EE"/>
    <w:rsid w:val="00C54E9B"/>
    <w:rsid w:val="00C575A0"/>
    <w:rsid w:val="00C6017A"/>
    <w:rsid w:val="00C66E1F"/>
    <w:rsid w:val="00C73630"/>
    <w:rsid w:val="00C73BD7"/>
    <w:rsid w:val="00C760C4"/>
    <w:rsid w:val="00C7611A"/>
    <w:rsid w:val="00C777DF"/>
    <w:rsid w:val="00C81A53"/>
    <w:rsid w:val="00C8654A"/>
    <w:rsid w:val="00C86A61"/>
    <w:rsid w:val="00C93F86"/>
    <w:rsid w:val="00C96F78"/>
    <w:rsid w:val="00CA2E7B"/>
    <w:rsid w:val="00CA3A97"/>
    <w:rsid w:val="00CB470D"/>
    <w:rsid w:val="00CB6B3B"/>
    <w:rsid w:val="00CC4366"/>
    <w:rsid w:val="00CC51B9"/>
    <w:rsid w:val="00CC552A"/>
    <w:rsid w:val="00CC57A0"/>
    <w:rsid w:val="00CC654B"/>
    <w:rsid w:val="00CD745F"/>
    <w:rsid w:val="00CD78BA"/>
    <w:rsid w:val="00CE1227"/>
    <w:rsid w:val="00CE7093"/>
    <w:rsid w:val="00CF00F0"/>
    <w:rsid w:val="00CF32E2"/>
    <w:rsid w:val="00CF4F6C"/>
    <w:rsid w:val="00CF7529"/>
    <w:rsid w:val="00CF7960"/>
    <w:rsid w:val="00D032B8"/>
    <w:rsid w:val="00D06D32"/>
    <w:rsid w:val="00D0740A"/>
    <w:rsid w:val="00D14841"/>
    <w:rsid w:val="00D15F32"/>
    <w:rsid w:val="00D20665"/>
    <w:rsid w:val="00D22F8E"/>
    <w:rsid w:val="00D2684A"/>
    <w:rsid w:val="00D30109"/>
    <w:rsid w:val="00D33521"/>
    <w:rsid w:val="00D3540F"/>
    <w:rsid w:val="00D3717E"/>
    <w:rsid w:val="00D44370"/>
    <w:rsid w:val="00D4478C"/>
    <w:rsid w:val="00D5047C"/>
    <w:rsid w:val="00D50701"/>
    <w:rsid w:val="00D50CF6"/>
    <w:rsid w:val="00D5146E"/>
    <w:rsid w:val="00D52CB1"/>
    <w:rsid w:val="00D7435B"/>
    <w:rsid w:val="00D831EE"/>
    <w:rsid w:val="00D859CC"/>
    <w:rsid w:val="00D902FA"/>
    <w:rsid w:val="00D907C3"/>
    <w:rsid w:val="00D924EE"/>
    <w:rsid w:val="00D92660"/>
    <w:rsid w:val="00D96D64"/>
    <w:rsid w:val="00DA41A3"/>
    <w:rsid w:val="00DB13C3"/>
    <w:rsid w:val="00DB27B1"/>
    <w:rsid w:val="00DB7D89"/>
    <w:rsid w:val="00DC0041"/>
    <w:rsid w:val="00DC6E07"/>
    <w:rsid w:val="00DD0655"/>
    <w:rsid w:val="00DD2D61"/>
    <w:rsid w:val="00DD3F9C"/>
    <w:rsid w:val="00DD5754"/>
    <w:rsid w:val="00DD5DF9"/>
    <w:rsid w:val="00DD76CB"/>
    <w:rsid w:val="00DE049B"/>
    <w:rsid w:val="00DE0689"/>
    <w:rsid w:val="00DE442D"/>
    <w:rsid w:val="00DF2FE5"/>
    <w:rsid w:val="00DF3F0E"/>
    <w:rsid w:val="00E0076E"/>
    <w:rsid w:val="00E0301C"/>
    <w:rsid w:val="00E10F53"/>
    <w:rsid w:val="00E12366"/>
    <w:rsid w:val="00E155E0"/>
    <w:rsid w:val="00E162CA"/>
    <w:rsid w:val="00E16B1D"/>
    <w:rsid w:val="00E37C6D"/>
    <w:rsid w:val="00E4767E"/>
    <w:rsid w:val="00E51166"/>
    <w:rsid w:val="00E528A2"/>
    <w:rsid w:val="00E57D1F"/>
    <w:rsid w:val="00E57F50"/>
    <w:rsid w:val="00E61170"/>
    <w:rsid w:val="00E61ADC"/>
    <w:rsid w:val="00E66DB5"/>
    <w:rsid w:val="00E70135"/>
    <w:rsid w:val="00E70D98"/>
    <w:rsid w:val="00E83BDD"/>
    <w:rsid w:val="00E83E7E"/>
    <w:rsid w:val="00E84AD5"/>
    <w:rsid w:val="00E87865"/>
    <w:rsid w:val="00E90A3F"/>
    <w:rsid w:val="00E95266"/>
    <w:rsid w:val="00E977C4"/>
    <w:rsid w:val="00EA4B1E"/>
    <w:rsid w:val="00EA633A"/>
    <w:rsid w:val="00EB03EF"/>
    <w:rsid w:val="00EB16A1"/>
    <w:rsid w:val="00EB421A"/>
    <w:rsid w:val="00EC2E4E"/>
    <w:rsid w:val="00EC4215"/>
    <w:rsid w:val="00EC499C"/>
    <w:rsid w:val="00EC4E9E"/>
    <w:rsid w:val="00EE2838"/>
    <w:rsid w:val="00EE47DB"/>
    <w:rsid w:val="00EE5C03"/>
    <w:rsid w:val="00EE6AA5"/>
    <w:rsid w:val="00EE7315"/>
    <w:rsid w:val="00EF0DA4"/>
    <w:rsid w:val="00EF1244"/>
    <w:rsid w:val="00EF542D"/>
    <w:rsid w:val="00F005A4"/>
    <w:rsid w:val="00F01283"/>
    <w:rsid w:val="00F07D8C"/>
    <w:rsid w:val="00F1263F"/>
    <w:rsid w:val="00F13A82"/>
    <w:rsid w:val="00F1491F"/>
    <w:rsid w:val="00F15E48"/>
    <w:rsid w:val="00F17D1C"/>
    <w:rsid w:val="00F2437E"/>
    <w:rsid w:val="00F2469A"/>
    <w:rsid w:val="00F2477F"/>
    <w:rsid w:val="00F272A5"/>
    <w:rsid w:val="00F30F84"/>
    <w:rsid w:val="00F327A8"/>
    <w:rsid w:val="00F335B4"/>
    <w:rsid w:val="00F33882"/>
    <w:rsid w:val="00F33A0F"/>
    <w:rsid w:val="00F400B5"/>
    <w:rsid w:val="00F40F2D"/>
    <w:rsid w:val="00F450CE"/>
    <w:rsid w:val="00F50F61"/>
    <w:rsid w:val="00F63200"/>
    <w:rsid w:val="00F7017C"/>
    <w:rsid w:val="00F7609E"/>
    <w:rsid w:val="00F77540"/>
    <w:rsid w:val="00F85D5A"/>
    <w:rsid w:val="00F86303"/>
    <w:rsid w:val="00F9178A"/>
    <w:rsid w:val="00F932D6"/>
    <w:rsid w:val="00FA3D27"/>
    <w:rsid w:val="00FA3DF1"/>
    <w:rsid w:val="00FA5EC3"/>
    <w:rsid w:val="00FB193A"/>
    <w:rsid w:val="00FC07FD"/>
    <w:rsid w:val="00FC5E17"/>
    <w:rsid w:val="00FC6546"/>
    <w:rsid w:val="00FC769C"/>
    <w:rsid w:val="00FD0031"/>
    <w:rsid w:val="00FD54B1"/>
    <w:rsid w:val="00FD61A0"/>
    <w:rsid w:val="00FD7F4A"/>
    <w:rsid w:val="00FE20FB"/>
    <w:rsid w:val="00FE250F"/>
    <w:rsid w:val="00FE6BE6"/>
    <w:rsid w:val="00FF105C"/>
    <w:rsid w:val="00FF21CE"/>
    <w:rsid w:val="00FF2685"/>
    <w:rsid w:val="00FF3D73"/>
    <w:rsid w:val="00FF4103"/>
    <w:rsid w:val="00FF41CB"/>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C5EF1"/>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1936</Words>
  <Characters>10668</Characters>
  <Application>Microsoft Office Word</Application>
  <DocSecurity>0</DocSecurity>
  <Lines>260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salesforceId:dcf2eabd-4f63-407e-8fab-46f2908d0b2f</dc:subject>
  <dc:creator>O'Donoghue, Ruaridh</dc:creator>
  <cp:keywords/>
  <dc:description/>
  <cp:lastModifiedBy>Lucy Rutter-Dowd</cp:lastModifiedBy>
  <cp:revision>3</cp:revision>
  <dcterms:created xsi:type="dcterms:W3CDTF">2026-10-07T12:36:00Z</dcterms:created>
  <dcterms:modified xsi:type="dcterms:W3CDTF">2026-10-07T12:47:00Z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069Q300000PsDK9IAN</vt:lpwstr>
  </property>
</Properties>
</file>