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8B84FD" w14:textId="77777777" w:rsidR="00F7609E" w:rsidRP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AA5049">
        <w:rPr>
          <w:rFonts w:ascii="Arial" w:eastAsia="Times New Roman" w:hAnsi="Arial" w:cs="Arial"/>
          <w:b/>
          <w:bCs/>
          <w:kern w:val="0"/>
          <w:sz w:val="28"/>
          <w:szCs w:val="28"/>
          <w:lang w:eastAsia="en-GB"/>
          <w14:ligatures w14:val="none"/>
        </w:rPr>
        <w:t>VARIATION/REMOVAL OF CONDITION</w:t>
      </w:r>
    </w:p>
    <w:p w14:paraId="2F798CF7" w14:textId="77777777" w:rsidR="00097010" w:rsidRDefault="00E03670" w:rsidP="00097010">
      <w:pPr>
        <w:spacing w:after="0" w:line="276" w:lineRule="auto"/>
        <w:jc w:val="center"/>
        <w:rPr>
          <w:rFonts w:ascii="Arial" w:eastAsia="Times New Roman" w:hAnsi="Arial" w:cs="Arial"/>
          <w:b/>
          <w:bCs/>
          <w:kern w:val="0"/>
          <w:sz w:val="28"/>
          <w:szCs w:val="28"/>
          <w:lang w:eastAsia="en-GB"/>
          <w14:ligatures w14:val="none"/>
        </w:rPr>
      </w:pPr>
      <w:r>
        <w:rPr>
          <w:rFonts w:ascii="Arial" w:eastAsia="Times New Roman" w:hAnsi="Arial" w:cs="Arial"/>
          <w:b/>
          <w:bCs/>
          <w:kern w:val="0"/>
          <w:sz w:val="28"/>
          <w:szCs w:val="28"/>
          <w:lang w:eastAsia="en-GB"/>
          <w14:ligatures w14:val="none"/>
        </w:rPr>
        <w:t>CASE OFFICER</w:t>
      </w:r>
      <w:r w:rsidR="00097010" w:rsidRPr="00097010">
        <w:rPr>
          <w:rFonts w:ascii="Arial" w:eastAsia="Times New Roman" w:hAnsi="Arial" w:cs="Arial"/>
          <w:b/>
          <w:bCs/>
          <w:kern w:val="0"/>
          <w:sz w:val="28"/>
          <w:szCs w:val="28"/>
          <w:lang w:eastAsia="en-GB"/>
          <w14:ligatures w14:val="none"/>
        </w:rPr>
        <w:t xml:space="preserve"> REPORT</w:t>
      </w:r>
    </w:p>
    <w:p w14:paraId="6521BC44"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ayout w:type="fixed"/>
        <w:tblLook w:val="04A0" w:firstRow="1" w:lastRow="0" w:firstColumn="1" w:lastColumn="0" w:noHBand="0" w:noVBand="1"/>
      </w:tblPr>
      <w:tblGrid>
        <w:gridCol w:w="3676"/>
        <w:gridCol w:w="5635"/>
      </w:tblGrid>
      <w:tr w:rsidR="00186062" w14:paraId="6AE132C0" w14:textId="77777777" w:rsidTr="008F7D98">
        <w:trPr>
          <w:trHeight w:val="300"/>
        </w:trPr>
        <w:tc>
          <w:tcPr>
            <w:tcW w:w="3676" w:type="dxa"/>
            <w:tcBorders>
              <w:top w:val="single" w:sz="8" w:space="0" w:color="auto"/>
              <w:left w:val="single" w:sz="8" w:space="0" w:color="auto"/>
              <w:bottom w:val="single" w:sz="8" w:space="0" w:color="auto"/>
              <w:right w:val="single" w:sz="8" w:space="0" w:color="auto"/>
            </w:tcBorders>
            <w:tcMar>
              <w:left w:w="108" w:type="dxa"/>
              <w:right w:w="108" w:type="dxa"/>
            </w:tcMar>
          </w:tcPr>
          <w:p w14:paraId="5A40630E" w14:textId="77777777" w:rsidR="00186062" w:rsidRDefault="00186062" w:rsidP="008F7D98">
            <w:pPr>
              <w:spacing w:line="276" w:lineRule="auto"/>
              <w:jc w:val="both"/>
            </w:pPr>
            <w:r w:rsidRPr="37C66106">
              <w:rPr>
                <w:rFonts w:ascii="Arial" w:eastAsia="Arial" w:hAnsi="Arial" w:cs="Arial"/>
                <w:b/>
                <w:bCs/>
                <w:sz w:val="22"/>
                <w:szCs w:val="22"/>
              </w:rPr>
              <w:t>APPLICATION REFERENCE:</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7324EE91" w14:textId="77777777" w:rsidR="00186062" w:rsidRPr="004424DC" w:rsidRDefault="00186062" w:rsidP="008F7D98">
            <w:pPr>
              <w:spacing w:line="276" w:lineRule="auto"/>
            </w:pPr>
            <w:r w:rsidRPr="004424DC">
              <w:rPr>
                <w:rFonts w:ascii="Arial" w:eastAsia="Arial" w:hAnsi="Arial" w:cs="Arial"/>
                <w:sz w:val="22"/>
                <w:szCs w:val="22"/>
              </w:rPr>
              <w:t>PL/2026/05332</w:t>
            </w:r>
          </w:p>
        </w:tc>
      </w:tr>
      <w:tr w:rsidR="00186062" w14:paraId="02ACACF0" w14:textId="77777777" w:rsidTr="008F7D98">
        <w:trPr>
          <w:trHeight w:val="300"/>
        </w:trPr>
        <w:tc>
          <w:tcPr>
            <w:tcW w:w="3676" w:type="dxa"/>
            <w:tcBorders>
              <w:top w:val="single" w:sz="8" w:space="0" w:color="auto"/>
              <w:left w:val="single" w:sz="8" w:space="0" w:color="auto"/>
              <w:bottom w:val="single" w:sz="8" w:space="0" w:color="auto"/>
              <w:right w:val="single" w:sz="8" w:space="0" w:color="auto"/>
            </w:tcBorders>
            <w:tcMar>
              <w:left w:w="108" w:type="dxa"/>
              <w:right w:w="108" w:type="dxa"/>
            </w:tcMar>
          </w:tcPr>
          <w:p w14:paraId="5C64D62D" w14:textId="77777777" w:rsidR="00186062" w:rsidRDefault="00186062" w:rsidP="008F7D98">
            <w:pPr>
              <w:spacing w:line="276" w:lineRule="auto"/>
              <w:jc w:val="both"/>
            </w:pPr>
            <w:r w:rsidRPr="37C66106">
              <w:rPr>
                <w:rFonts w:ascii="Arial" w:eastAsia="Arial" w:hAnsi="Arial" w:cs="Arial"/>
                <w:b/>
                <w:bCs/>
                <w:sz w:val="22"/>
                <w:szCs w:val="22"/>
              </w:rPr>
              <w:t>APPLICATION TYPE:</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237961E1" w14:textId="77777777" w:rsidR="00186062" w:rsidRPr="004424DC" w:rsidRDefault="00186062" w:rsidP="008F7D98">
            <w:pPr>
              <w:spacing w:line="276" w:lineRule="auto"/>
              <w:rPr>
                <w:rFonts w:ascii="Arial" w:eastAsia="Arial" w:hAnsi="Arial" w:cs="Arial"/>
                <w:sz w:val="22"/>
                <w:szCs w:val="22"/>
              </w:rPr>
            </w:pPr>
            <w:r w:rsidRPr="004424DC">
              <w:rPr>
                <w:rFonts w:ascii="Arial" w:eastAsia="Arial" w:hAnsi="Arial" w:cs="Arial"/>
                <w:sz w:val="22"/>
                <w:szCs w:val="22"/>
              </w:rPr>
              <w:t>Removal/variation of conditions</w:t>
            </w:r>
          </w:p>
        </w:tc>
      </w:tr>
      <w:tr w:rsidR="00186062" w14:paraId="50145073" w14:textId="77777777" w:rsidTr="008F7D98">
        <w:trPr>
          <w:trHeight w:val="300"/>
        </w:trPr>
        <w:tc>
          <w:tcPr>
            <w:tcW w:w="3676" w:type="dxa"/>
            <w:tcBorders>
              <w:top w:val="single" w:sz="8" w:space="0" w:color="auto"/>
              <w:left w:val="single" w:sz="8" w:space="0" w:color="auto"/>
              <w:bottom w:val="single" w:sz="8" w:space="0" w:color="auto"/>
              <w:right w:val="single" w:sz="8" w:space="0" w:color="auto"/>
            </w:tcBorders>
            <w:tcMar>
              <w:left w:w="108" w:type="dxa"/>
              <w:right w:w="108" w:type="dxa"/>
            </w:tcMar>
          </w:tcPr>
          <w:p w14:paraId="35732F81" w14:textId="77777777" w:rsidR="00186062" w:rsidRDefault="00186062" w:rsidP="008F7D98">
            <w:pPr>
              <w:spacing w:line="276" w:lineRule="auto"/>
              <w:jc w:val="both"/>
            </w:pPr>
            <w:r w:rsidRPr="37C66106">
              <w:rPr>
                <w:rFonts w:ascii="Arial" w:eastAsia="Arial" w:hAnsi="Arial" w:cs="Arial"/>
                <w:b/>
                <w:bCs/>
                <w:sz w:val="22"/>
                <w:szCs w:val="22"/>
              </w:rPr>
              <w:t>SITE ADDRESS:</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1EF24A2D" w14:textId="77777777" w:rsidR="00186062" w:rsidRPr="004424DC" w:rsidRDefault="00186062" w:rsidP="008F7D98">
            <w:pPr>
              <w:spacing w:line="276" w:lineRule="auto"/>
            </w:pPr>
            <w:r w:rsidRPr="004424DC">
              <w:rPr>
                <w:rFonts w:ascii="Arial" w:eastAsia="Arial" w:hAnsi="Arial" w:cs="Arial"/>
                <w:sz w:val="22"/>
                <w:szCs w:val="22"/>
              </w:rPr>
              <w:t>Fairfield Barn, Fairfield Farm, Pewsey, SN9 5JU</w:t>
            </w:r>
          </w:p>
        </w:tc>
      </w:tr>
      <w:tr w:rsidR="00186062" w14:paraId="2E8E9D99" w14:textId="77777777" w:rsidTr="008F7D98">
        <w:trPr>
          <w:trHeight w:val="300"/>
        </w:trPr>
        <w:tc>
          <w:tcPr>
            <w:tcW w:w="3676" w:type="dxa"/>
            <w:tcBorders>
              <w:top w:val="single" w:sz="8" w:space="0" w:color="auto"/>
              <w:left w:val="single" w:sz="8" w:space="0" w:color="auto"/>
              <w:bottom w:val="single" w:sz="8" w:space="0" w:color="auto"/>
              <w:right w:val="single" w:sz="8" w:space="0" w:color="auto"/>
            </w:tcBorders>
            <w:tcMar>
              <w:left w:w="108" w:type="dxa"/>
              <w:right w:w="108" w:type="dxa"/>
            </w:tcMar>
          </w:tcPr>
          <w:p w14:paraId="365F3D25" w14:textId="77777777" w:rsidR="00186062" w:rsidRDefault="00186062" w:rsidP="008F7D98">
            <w:pPr>
              <w:spacing w:line="276" w:lineRule="auto"/>
              <w:jc w:val="both"/>
            </w:pPr>
            <w:r w:rsidRPr="37C66106">
              <w:rPr>
                <w:rFonts w:ascii="Arial" w:eastAsia="Arial" w:hAnsi="Arial" w:cs="Arial"/>
                <w:b/>
                <w:bCs/>
                <w:sz w:val="22"/>
                <w:szCs w:val="22"/>
              </w:rPr>
              <w:t>DEVELOPMENT DESCRIPTION:</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7EB98775" w14:textId="02AC3147" w:rsidR="00186062" w:rsidRPr="004424DC" w:rsidRDefault="00186062" w:rsidP="008F7D98">
            <w:pPr>
              <w:spacing w:line="276" w:lineRule="auto"/>
            </w:pPr>
            <w:r w:rsidRPr="004424DC">
              <w:rPr>
                <w:rFonts w:ascii="Arial" w:eastAsia="Arial" w:hAnsi="Arial" w:cs="Arial"/>
                <w:sz w:val="22"/>
                <w:szCs w:val="22"/>
              </w:rPr>
              <w:t xml:space="preserve">Variation of condition 2 (Approved plans) of PL/2022/06484 </w:t>
            </w:r>
            <w:r w:rsidR="00E91CA2" w:rsidRPr="00E91CA2">
              <w:rPr>
                <w:rFonts w:ascii="Arial" w:eastAsia="Arial" w:hAnsi="Arial" w:cs="Arial"/>
                <w:sz w:val="22"/>
                <w:szCs w:val="22"/>
              </w:rPr>
              <w:t>to allow minor amendments to the approved design, including the installation of solar panels, the addition of a flue and alterations to approved openings.</w:t>
            </w:r>
          </w:p>
        </w:tc>
      </w:tr>
      <w:tr w:rsidR="00186062" w14:paraId="7E2A4ACA" w14:textId="77777777" w:rsidTr="008F7D98">
        <w:trPr>
          <w:trHeight w:val="300"/>
        </w:trPr>
        <w:tc>
          <w:tcPr>
            <w:tcW w:w="3676" w:type="dxa"/>
            <w:tcBorders>
              <w:top w:val="single" w:sz="8" w:space="0" w:color="auto"/>
              <w:left w:val="single" w:sz="8" w:space="0" w:color="auto"/>
              <w:bottom w:val="single" w:sz="8" w:space="0" w:color="auto"/>
              <w:right w:val="single" w:sz="8" w:space="0" w:color="auto"/>
            </w:tcBorders>
            <w:tcMar>
              <w:left w:w="108" w:type="dxa"/>
              <w:right w:w="108" w:type="dxa"/>
            </w:tcMar>
          </w:tcPr>
          <w:p w14:paraId="3040C76E" w14:textId="77777777" w:rsidR="00186062" w:rsidRDefault="00186062" w:rsidP="008F7D98">
            <w:pPr>
              <w:spacing w:line="276" w:lineRule="auto"/>
              <w:jc w:val="both"/>
            </w:pPr>
            <w:r w:rsidRPr="37C66106">
              <w:rPr>
                <w:rFonts w:ascii="Arial" w:eastAsia="Arial" w:hAnsi="Arial" w:cs="Arial"/>
                <w:b/>
                <w:bCs/>
                <w:sz w:val="22"/>
                <w:szCs w:val="22"/>
              </w:rPr>
              <w:t>RECOMMENDATION:</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402FA06D" w14:textId="77777777" w:rsidR="00186062" w:rsidRPr="004424DC" w:rsidRDefault="00186062" w:rsidP="008F7D98">
            <w:pPr>
              <w:spacing w:line="276" w:lineRule="auto"/>
            </w:pPr>
            <w:r w:rsidRPr="004424DC">
              <w:rPr>
                <w:rFonts w:ascii="Arial" w:eastAsia="Arial" w:hAnsi="Arial" w:cs="Arial"/>
                <w:sz w:val="22"/>
                <w:szCs w:val="22"/>
              </w:rPr>
              <w:t>Approve with Conditions</w:t>
            </w:r>
          </w:p>
        </w:tc>
      </w:tr>
    </w:tbl>
    <w:p w14:paraId="37841561"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6134F697" w14:textId="77777777" w:rsidR="00683C17" w:rsidRPr="00F7609E"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DESCRIPTION</w:t>
      </w:r>
      <w:r w:rsidR="00F1263F">
        <w:rPr>
          <w:rFonts w:ascii="Arial" w:eastAsia="Times New Roman" w:hAnsi="Arial" w:cs="Arial"/>
          <w:b/>
          <w:bCs/>
          <w:kern w:val="0"/>
          <w:sz w:val="22"/>
          <w:szCs w:val="22"/>
          <w:lang w:eastAsia="en-GB"/>
          <w14:ligatures w14:val="none"/>
        </w:rPr>
        <w:t>/CONTEXT</w:t>
      </w:r>
    </w:p>
    <w:p w14:paraId="47E4DC37"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338FAFD3" w14:textId="77777777" w:rsidR="00D00000" w:rsidRDefault="00D00000" w:rsidP="00D00000">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D00000">
        <w:rPr>
          <w:rFonts w:ascii="Arial" w:eastAsia="Times New Roman" w:hAnsi="Arial" w:cs="Arial"/>
          <w:color w:val="000000" w:themeColor="text1"/>
          <w:kern w:val="0"/>
          <w:sz w:val="22"/>
          <w:szCs w:val="22"/>
          <w:lang w:eastAsia="en-GB"/>
          <w14:ligatures w14:val="none"/>
        </w:rPr>
        <w:t>The site forms part of an agricultural farmyard at Fairfield Farm, Pewsey. It is located within the North Wessex Downs National Landscape and comprises a former agricultural building and its associated curtilage. The site is generally level and is served by an existing vehicular access onto the adjoining highway.</w:t>
      </w:r>
    </w:p>
    <w:p w14:paraId="25B4373F" w14:textId="77777777" w:rsidR="00D00000" w:rsidRPr="00D00000" w:rsidRDefault="00D00000" w:rsidP="00D00000">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2A590041" w14:textId="77777777" w:rsidR="00D00000" w:rsidRDefault="00D00000" w:rsidP="00D00000">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D00000">
        <w:rPr>
          <w:rFonts w:ascii="Arial" w:eastAsia="Times New Roman" w:hAnsi="Arial" w:cs="Arial"/>
          <w:color w:val="000000" w:themeColor="text1"/>
          <w:kern w:val="0"/>
          <w:sz w:val="22"/>
          <w:szCs w:val="22"/>
          <w:lang w:eastAsia="en-GB"/>
          <w14:ligatures w14:val="none"/>
        </w:rPr>
        <w:t>Planning permission was granted under application PL/2022/06484 for the demolition of an existing agricultural building with consent for residential conversion and the erection of a four-bedroom dwelling with associated landscaping and the provision of an access track for the adjacent field. Development has commenced and the current application seeks approval for minor amendments to the approved design through the variation of the approved plans condition.</w:t>
      </w:r>
    </w:p>
    <w:p w14:paraId="07737EA5" w14:textId="77777777" w:rsidR="00D00000" w:rsidRPr="00D00000" w:rsidRDefault="00D00000" w:rsidP="00D00000">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36B85D8" w14:textId="77777777" w:rsidR="00D00000" w:rsidRPr="00D00000" w:rsidRDefault="00D00000" w:rsidP="00D00000">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D00000">
        <w:rPr>
          <w:rFonts w:ascii="Arial" w:eastAsia="Times New Roman" w:hAnsi="Arial" w:cs="Arial"/>
          <w:color w:val="000000" w:themeColor="text1"/>
          <w:kern w:val="0"/>
          <w:sz w:val="22"/>
          <w:szCs w:val="22"/>
          <w:lang w:eastAsia="en-GB"/>
          <w14:ligatures w14:val="none"/>
        </w:rPr>
        <w:t>The site remains surrounded by a mixture of agricultural buildings, residential properties and open countryside, with the character of the area reflecting its rural setting.</w:t>
      </w:r>
    </w:p>
    <w:p w14:paraId="11B50B18" w14:textId="77777777" w:rsidR="00905B31" w:rsidRDefault="00905B31" w:rsidP="00905B31">
      <w:pPr>
        <w:spacing w:after="0" w:line="276" w:lineRule="auto"/>
        <w:jc w:val="both"/>
        <w:outlineLvl w:val="2"/>
        <w:rPr>
          <w:rFonts w:ascii="Arial" w:eastAsia="Times New Roman" w:hAnsi="Arial" w:cs="Arial"/>
          <w:b/>
          <w:bCs/>
          <w:kern w:val="0"/>
          <w:sz w:val="22"/>
          <w:szCs w:val="22"/>
          <w:lang w:eastAsia="en-GB"/>
          <w14:ligatures w14:val="none"/>
        </w:rPr>
      </w:pPr>
    </w:p>
    <w:p w14:paraId="14A9409C" w14:textId="77777777" w:rsidR="00F7609E" w:rsidRPr="00F7609E" w:rsidRDefault="00F7609E"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PROPOSAL</w:t>
      </w:r>
    </w:p>
    <w:p w14:paraId="3C20605D"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1F3D2C84" w14:textId="77777777" w:rsidR="005D7D28" w:rsidRPr="005D7D28" w:rsidRDefault="005D7D28" w:rsidP="005D7D28">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5D7D28">
        <w:rPr>
          <w:rFonts w:ascii="Arial" w:eastAsia="Times New Roman" w:hAnsi="Arial" w:cs="Arial"/>
          <w:color w:val="000000" w:themeColor="text1"/>
          <w:kern w:val="0"/>
          <w:sz w:val="22"/>
          <w:szCs w:val="22"/>
          <w:lang w:eastAsia="en-GB"/>
          <w14:ligatures w14:val="none"/>
        </w:rPr>
        <w:t>This report considers a Section 73 application for the variation of Condition 2 (Approved Plans) attached to planning permission PL/2022/06484. The application relates to Fairfield Barn, Fairfield Farm and seeks approval for relatively minor amendments to the approved scheme.</w:t>
      </w:r>
    </w:p>
    <w:p w14:paraId="268618E4" w14:textId="77777777" w:rsidR="0010210A" w:rsidRDefault="0010210A" w:rsidP="00683C17">
      <w:pPr>
        <w:spacing w:after="0" w:line="276" w:lineRule="auto"/>
        <w:jc w:val="both"/>
        <w:outlineLvl w:val="2"/>
        <w:rPr>
          <w:rFonts w:ascii="Arial" w:eastAsia="Times New Roman" w:hAnsi="Arial" w:cs="Arial"/>
          <w:b/>
          <w:bCs/>
          <w:kern w:val="0"/>
          <w:sz w:val="22"/>
          <w:szCs w:val="22"/>
          <w:lang w:eastAsia="en-GB"/>
          <w14:ligatures w14:val="none"/>
        </w:rPr>
      </w:pPr>
    </w:p>
    <w:p w14:paraId="0175A166" w14:textId="77777777" w:rsidR="0010210A" w:rsidRDefault="0010210A" w:rsidP="0010210A">
      <w:pPr>
        <w:spacing w:after="0" w:line="276" w:lineRule="auto"/>
        <w:jc w:val="both"/>
        <w:outlineLvl w:val="2"/>
        <w:rPr>
          <w:rFonts w:ascii="Arial" w:eastAsia="Times New Roman" w:hAnsi="Arial" w:cs="Arial"/>
          <w:kern w:val="0"/>
          <w:sz w:val="22"/>
          <w:szCs w:val="22"/>
          <w:lang w:eastAsia="en-GB"/>
          <w14:ligatures w14:val="none"/>
        </w:rPr>
      </w:pPr>
      <w:r w:rsidRPr="0010210A">
        <w:rPr>
          <w:rFonts w:ascii="Arial" w:eastAsia="Times New Roman" w:hAnsi="Arial" w:cs="Arial"/>
          <w:kern w:val="0"/>
          <w:sz w:val="22"/>
          <w:szCs w:val="22"/>
          <w:lang w:eastAsia="en-GB"/>
          <w14:ligatures w14:val="none"/>
        </w:rPr>
        <w:t>The approved scheme permitted:</w:t>
      </w:r>
    </w:p>
    <w:p w14:paraId="18BD6CDF" w14:textId="77777777" w:rsidR="0010210A" w:rsidRPr="0010210A" w:rsidRDefault="0010210A" w:rsidP="0010210A">
      <w:pPr>
        <w:spacing w:after="0" w:line="276" w:lineRule="auto"/>
        <w:jc w:val="both"/>
        <w:outlineLvl w:val="2"/>
        <w:rPr>
          <w:rFonts w:ascii="Arial" w:eastAsia="Times New Roman" w:hAnsi="Arial" w:cs="Arial"/>
          <w:kern w:val="0"/>
          <w:sz w:val="22"/>
          <w:szCs w:val="22"/>
          <w:lang w:eastAsia="en-GB"/>
          <w14:ligatures w14:val="none"/>
        </w:rPr>
      </w:pPr>
    </w:p>
    <w:p w14:paraId="2D4E84A3" w14:textId="46429642" w:rsidR="0010210A" w:rsidRPr="00356FF7" w:rsidRDefault="00356FF7" w:rsidP="00351BBB">
      <w:pPr>
        <w:pStyle w:val="ListParagraph"/>
        <w:numPr>
          <w:ilvl w:val="0"/>
          <w:numId w:val="13"/>
        </w:numPr>
        <w:spacing w:after="0" w:line="276" w:lineRule="auto"/>
        <w:jc w:val="both"/>
        <w:outlineLvl w:val="2"/>
        <w:rPr>
          <w:rFonts w:ascii="Arial" w:eastAsia="Times New Roman" w:hAnsi="Arial" w:cs="Arial"/>
          <w:kern w:val="0"/>
          <w:sz w:val="22"/>
          <w:szCs w:val="22"/>
          <w:lang w:eastAsia="en-GB"/>
          <w14:ligatures w14:val="none"/>
        </w:rPr>
      </w:pPr>
      <w:r w:rsidRPr="00356FF7">
        <w:rPr>
          <w:rFonts w:ascii="Arial" w:eastAsia="Times New Roman" w:hAnsi="Arial" w:cs="Arial"/>
          <w:color w:val="000000" w:themeColor="text1"/>
          <w:kern w:val="0"/>
          <w:sz w:val="22"/>
          <w:szCs w:val="22"/>
          <w:lang w:eastAsia="en-GB"/>
          <w14:ligatures w14:val="none"/>
        </w:rPr>
        <w:t>Demolition of an existing agricultural building with consent for residential conversion and the erection of a four-bedroom dwelling with associated landscaping and the provision of an access track for the adjacent field.</w:t>
      </w:r>
    </w:p>
    <w:p w14:paraId="0067B043" w14:textId="77777777" w:rsidR="00356FF7" w:rsidRDefault="00356FF7" w:rsidP="0010210A">
      <w:pPr>
        <w:spacing w:after="0" w:line="276" w:lineRule="auto"/>
        <w:jc w:val="both"/>
        <w:outlineLvl w:val="2"/>
        <w:rPr>
          <w:rFonts w:ascii="Arial" w:eastAsia="Times New Roman" w:hAnsi="Arial" w:cs="Arial"/>
          <w:kern w:val="0"/>
          <w:sz w:val="22"/>
          <w:szCs w:val="22"/>
          <w:lang w:eastAsia="en-GB"/>
          <w14:ligatures w14:val="none"/>
        </w:rPr>
      </w:pPr>
    </w:p>
    <w:p w14:paraId="3843251A" w14:textId="3E5C925C" w:rsidR="0010210A" w:rsidRDefault="00356FF7" w:rsidP="0010210A">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w:t>
      </w:r>
      <w:r w:rsidR="0010210A" w:rsidRPr="0010210A">
        <w:rPr>
          <w:rFonts w:ascii="Arial" w:eastAsia="Times New Roman" w:hAnsi="Arial" w:cs="Arial"/>
          <w:kern w:val="0"/>
          <w:sz w:val="22"/>
          <w:szCs w:val="22"/>
          <w:lang w:eastAsia="en-GB"/>
          <w14:ligatures w14:val="none"/>
        </w:rPr>
        <w:t>he current proposal seeks:</w:t>
      </w:r>
    </w:p>
    <w:p w14:paraId="02F31FA8" w14:textId="77777777" w:rsidR="0010210A" w:rsidRPr="0010210A" w:rsidRDefault="0010210A" w:rsidP="0010210A">
      <w:pPr>
        <w:spacing w:after="0" w:line="276" w:lineRule="auto"/>
        <w:jc w:val="both"/>
        <w:outlineLvl w:val="2"/>
        <w:rPr>
          <w:rFonts w:ascii="Arial" w:eastAsia="Times New Roman" w:hAnsi="Arial" w:cs="Arial"/>
          <w:kern w:val="0"/>
          <w:sz w:val="22"/>
          <w:szCs w:val="22"/>
          <w:lang w:eastAsia="en-GB"/>
          <w14:ligatures w14:val="none"/>
        </w:rPr>
      </w:pPr>
    </w:p>
    <w:p w14:paraId="2D18EC97" w14:textId="77777777" w:rsidR="00046798" w:rsidRPr="00046798" w:rsidRDefault="00046798" w:rsidP="00351BBB">
      <w:pPr>
        <w:pStyle w:val="ListParagraph"/>
        <w:numPr>
          <w:ilvl w:val="0"/>
          <w:numId w:val="13"/>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046798">
        <w:rPr>
          <w:rFonts w:ascii="Arial" w:eastAsia="Times New Roman" w:hAnsi="Arial" w:cs="Arial"/>
          <w:color w:val="000000" w:themeColor="text1"/>
          <w:kern w:val="0"/>
          <w:sz w:val="22"/>
          <w:szCs w:val="22"/>
          <w:lang w:eastAsia="en-GB"/>
          <w14:ligatures w14:val="none"/>
        </w:rPr>
        <w:t xml:space="preserve">The variation of Condition 2 (Approved Plans) to allow </w:t>
      </w:r>
      <w:proofErr w:type="gramStart"/>
      <w:r w:rsidRPr="00046798">
        <w:rPr>
          <w:rFonts w:ascii="Arial" w:eastAsia="Times New Roman" w:hAnsi="Arial" w:cs="Arial"/>
          <w:color w:val="000000" w:themeColor="text1"/>
          <w:kern w:val="0"/>
          <w:sz w:val="22"/>
          <w:szCs w:val="22"/>
          <w:lang w:eastAsia="en-GB"/>
          <w14:ligatures w14:val="none"/>
        </w:rPr>
        <w:t>a number of</w:t>
      </w:r>
      <w:proofErr w:type="gramEnd"/>
      <w:r w:rsidRPr="00046798">
        <w:rPr>
          <w:rFonts w:ascii="Arial" w:eastAsia="Times New Roman" w:hAnsi="Arial" w:cs="Arial"/>
          <w:color w:val="000000" w:themeColor="text1"/>
          <w:kern w:val="0"/>
          <w:sz w:val="22"/>
          <w:szCs w:val="22"/>
          <w:lang w:eastAsia="en-GB"/>
          <w14:ligatures w14:val="none"/>
        </w:rPr>
        <w:t xml:space="preserve"> minor amendments to the approved design.</w:t>
      </w:r>
    </w:p>
    <w:p w14:paraId="03D28778" w14:textId="77777777" w:rsidR="0010210A" w:rsidRPr="0010210A" w:rsidRDefault="0010210A" w:rsidP="0010210A">
      <w:pPr>
        <w:spacing w:after="0" w:line="276" w:lineRule="auto"/>
        <w:ind w:left="720"/>
        <w:jc w:val="both"/>
        <w:outlineLvl w:val="2"/>
        <w:rPr>
          <w:rFonts w:ascii="Arial" w:eastAsia="Times New Roman" w:hAnsi="Arial" w:cs="Arial"/>
          <w:color w:val="EE0000"/>
          <w:kern w:val="0"/>
          <w:sz w:val="22"/>
          <w:szCs w:val="22"/>
          <w:lang w:eastAsia="en-GB"/>
          <w14:ligatures w14:val="none"/>
        </w:rPr>
      </w:pPr>
    </w:p>
    <w:p w14:paraId="3EA3BF04" w14:textId="77777777" w:rsidR="0010210A" w:rsidRDefault="0010210A" w:rsidP="0010210A">
      <w:pPr>
        <w:spacing w:after="0" w:line="276" w:lineRule="auto"/>
        <w:jc w:val="both"/>
        <w:outlineLvl w:val="2"/>
        <w:rPr>
          <w:rFonts w:ascii="Arial" w:eastAsia="Times New Roman" w:hAnsi="Arial" w:cs="Arial"/>
          <w:kern w:val="0"/>
          <w:sz w:val="22"/>
          <w:szCs w:val="22"/>
          <w:lang w:eastAsia="en-GB"/>
          <w14:ligatures w14:val="none"/>
        </w:rPr>
      </w:pPr>
      <w:r w:rsidRPr="0010210A">
        <w:rPr>
          <w:rFonts w:ascii="Arial" w:eastAsia="Times New Roman" w:hAnsi="Arial" w:cs="Arial"/>
          <w:kern w:val="0"/>
          <w:sz w:val="22"/>
          <w:szCs w:val="22"/>
          <w:lang w:eastAsia="en-GB"/>
          <w14:ligatures w14:val="none"/>
        </w:rPr>
        <w:t>The principal changes comprise:</w:t>
      </w:r>
    </w:p>
    <w:p w14:paraId="2391C0D8" w14:textId="77777777" w:rsidR="00B8680A" w:rsidRDefault="00B8680A" w:rsidP="00351BBB">
      <w:pPr>
        <w:pStyle w:val="ListParagraph"/>
        <w:numPr>
          <w:ilvl w:val="0"/>
          <w:numId w:val="12"/>
        </w:numPr>
        <w:spacing w:after="0" w:line="276" w:lineRule="auto"/>
        <w:jc w:val="both"/>
        <w:outlineLvl w:val="2"/>
        <w:rPr>
          <w:rFonts w:ascii="Arial" w:eastAsia="Times New Roman" w:hAnsi="Arial" w:cs="Arial"/>
          <w:kern w:val="0"/>
          <w:sz w:val="22"/>
          <w:szCs w:val="22"/>
          <w:lang w:eastAsia="en-GB"/>
          <w14:ligatures w14:val="none"/>
        </w:rPr>
      </w:pPr>
      <w:r w:rsidRPr="00B8680A">
        <w:rPr>
          <w:rFonts w:ascii="Arial" w:eastAsia="Times New Roman" w:hAnsi="Arial" w:cs="Arial"/>
          <w:kern w:val="0"/>
          <w:sz w:val="22"/>
          <w:szCs w:val="22"/>
          <w:lang w:eastAsia="en-GB"/>
          <w14:ligatures w14:val="none"/>
        </w:rPr>
        <w:t>The installation of roof-mounted solar photovoltaic panels on the southern roof slope;</w:t>
      </w:r>
    </w:p>
    <w:p w14:paraId="54656DF3" w14:textId="55991F7A" w:rsidR="00B8680A" w:rsidRDefault="00B8680A" w:rsidP="00351BBB">
      <w:pPr>
        <w:pStyle w:val="ListParagraph"/>
        <w:numPr>
          <w:ilvl w:val="0"/>
          <w:numId w:val="12"/>
        </w:numPr>
        <w:spacing w:after="0" w:line="276" w:lineRule="auto"/>
        <w:jc w:val="both"/>
        <w:outlineLvl w:val="2"/>
        <w:rPr>
          <w:rFonts w:ascii="Arial" w:eastAsia="Times New Roman" w:hAnsi="Arial" w:cs="Arial"/>
          <w:kern w:val="0"/>
          <w:sz w:val="22"/>
          <w:szCs w:val="22"/>
          <w:lang w:eastAsia="en-GB"/>
          <w14:ligatures w14:val="none"/>
        </w:rPr>
      </w:pPr>
      <w:r w:rsidRPr="00B8680A">
        <w:rPr>
          <w:rFonts w:ascii="Arial" w:eastAsia="Times New Roman" w:hAnsi="Arial" w:cs="Arial"/>
          <w:kern w:val="0"/>
          <w:sz w:val="22"/>
          <w:szCs w:val="22"/>
          <w:lang w:eastAsia="en-GB"/>
          <w14:ligatures w14:val="none"/>
        </w:rPr>
        <w:t>The addition of a flue</w:t>
      </w:r>
      <w:r w:rsidR="00046798">
        <w:rPr>
          <w:rFonts w:ascii="Arial" w:eastAsia="Times New Roman" w:hAnsi="Arial" w:cs="Arial"/>
          <w:kern w:val="0"/>
          <w:sz w:val="22"/>
          <w:szCs w:val="22"/>
          <w:lang w:eastAsia="en-GB"/>
          <w14:ligatures w14:val="none"/>
        </w:rPr>
        <w:t>;</w:t>
      </w:r>
    </w:p>
    <w:p w14:paraId="2F358091" w14:textId="4F92F8F3" w:rsidR="00B8680A" w:rsidRPr="00B8680A" w:rsidRDefault="00B8680A" w:rsidP="00351BBB">
      <w:pPr>
        <w:pStyle w:val="ListParagraph"/>
        <w:numPr>
          <w:ilvl w:val="0"/>
          <w:numId w:val="12"/>
        </w:numPr>
        <w:spacing w:after="0" w:line="276" w:lineRule="auto"/>
        <w:jc w:val="both"/>
        <w:outlineLvl w:val="2"/>
        <w:rPr>
          <w:rFonts w:ascii="Arial" w:eastAsia="Times New Roman" w:hAnsi="Arial" w:cs="Arial"/>
          <w:kern w:val="0"/>
          <w:sz w:val="22"/>
          <w:szCs w:val="22"/>
          <w:lang w:eastAsia="en-GB"/>
          <w14:ligatures w14:val="none"/>
        </w:rPr>
      </w:pPr>
      <w:r w:rsidRPr="00B8680A">
        <w:rPr>
          <w:rFonts w:ascii="Arial" w:eastAsia="Times New Roman" w:hAnsi="Arial" w:cs="Arial"/>
          <w:kern w:val="0"/>
          <w:sz w:val="22"/>
          <w:szCs w:val="22"/>
          <w:lang w:eastAsia="en-GB"/>
          <w14:ligatures w14:val="none"/>
        </w:rPr>
        <w:t xml:space="preserve">Alterations to </w:t>
      </w:r>
      <w:proofErr w:type="gramStart"/>
      <w:r w:rsidRPr="00B8680A">
        <w:rPr>
          <w:rFonts w:ascii="Arial" w:eastAsia="Times New Roman" w:hAnsi="Arial" w:cs="Arial"/>
          <w:kern w:val="0"/>
          <w:sz w:val="22"/>
          <w:szCs w:val="22"/>
          <w:lang w:eastAsia="en-GB"/>
          <w14:ligatures w14:val="none"/>
        </w:rPr>
        <w:t>a number of</w:t>
      </w:r>
      <w:proofErr w:type="gramEnd"/>
      <w:r w:rsidRPr="00B8680A">
        <w:rPr>
          <w:rFonts w:ascii="Arial" w:eastAsia="Times New Roman" w:hAnsi="Arial" w:cs="Arial"/>
          <w:kern w:val="0"/>
          <w:sz w:val="22"/>
          <w:szCs w:val="22"/>
          <w:lang w:eastAsia="en-GB"/>
          <w14:ligatures w14:val="none"/>
        </w:rPr>
        <w:t xml:space="preserve"> ground-floor openings, including the replacement of certain windows with doors and other minor revisions to fenestration.</w:t>
      </w:r>
    </w:p>
    <w:p w14:paraId="4C2DBDDF" w14:textId="77777777" w:rsidR="0010210A" w:rsidRDefault="0010210A" w:rsidP="00683C17">
      <w:pPr>
        <w:spacing w:after="0" w:line="276" w:lineRule="auto"/>
        <w:jc w:val="both"/>
        <w:outlineLvl w:val="2"/>
        <w:rPr>
          <w:rFonts w:ascii="Arial" w:eastAsia="Times New Roman" w:hAnsi="Arial" w:cs="Arial"/>
          <w:b/>
          <w:bCs/>
          <w:kern w:val="0"/>
          <w:sz w:val="22"/>
          <w:szCs w:val="22"/>
          <w:lang w:eastAsia="en-GB"/>
          <w14:ligatures w14:val="none"/>
        </w:rPr>
      </w:pPr>
    </w:p>
    <w:p w14:paraId="11D9E95C" w14:textId="77777777" w:rsidR="00105FD1" w:rsidRPr="00105FD1" w:rsidRDefault="00105FD1" w:rsidP="00105FD1">
      <w:pPr>
        <w:spacing w:after="0" w:line="276" w:lineRule="auto"/>
        <w:jc w:val="both"/>
        <w:outlineLvl w:val="2"/>
        <w:rPr>
          <w:rFonts w:ascii="Arial" w:eastAsia="Times New Roman" w:hAnsi="Arial" w:cs="Arial"/>
          <w:kern w:val="0"/>
          <w:sz w:val="22"/>
          <w:szCs w:val="22"/>
          <w:lang w:eastAsia="en-GB"/>
          <w14:ligatures w14:val="none"/>
        </w:rPr>
      </w:pPr>
      <w:r w:rsidRPr="00105FD1">
        <w:rPr>
          <w:rFonts w:ascii="Arial" w:eastAsia="Times New Roman" w:hAnsi="Arial" w:cs="Arial"/>
          <w:kern w:val="0"/>
          <w:sz w:val="22"/>
          <w:szCs w:val="22"/>
          <w:lang w:eastAsia="en-GB"/>
          <w14:ligatures w14:val="none"/>
        </w:rPr>
        <w:t>The assessment below considers both the proposed amendment and the acceptability of the development as amended.</w:t>
      </w:r>
    </w:p>
    <w:p w14:paraId="6FDA1DA0" w14:textId="77777777" w:rsidR="00105FD1" w:rsidRDefault="00105FD1" w:rsidP="00683C17">
      <w:pPr>
        <w:spacing w:after="0" w:line="276" w:lineRule="auto"/>
        <w:jc w:val="both"/>
        <w:outlineLvl w:val="2"/>
        <w:rPr>
          <w:rFonts w:ascii="Arial" w:eastAsia="Times New Roman" w:hAnsi="Arial" w:cs="Arial"/>
          <w:b/>
          <w:bCs/>
          <w:kern w:val="0"/>
          <w:sz w:val="22"/>
          <w:szCs w:val="22"/>
          <w:lang w:eastAsia="en-GB"/>
          <w14:ligatures w14:val="none"/>
        </w:rPr>
      </w:pPr>
    </w:p>
    <w:p w14:paraId="1DAF6D9A" w14:textId="77777777" w:rsidR="00F7609E" w:rsidRPr="00F7609E" w:rsidRDefault="00DC1D43" w:rsidP="00683C17">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F7609E" w:rsidRPr="00F7609E">
        <w:rPr>
          <w:rFonts w:ascii="Arial" w:eastAsia="Times New Roman" w:hAnsi="Arial" w:cs="Arial"/>
          <w:b/>
          <w:bCs/>
          <w:kern w:val="0"/>
          <w:sz w:val="22"/>
          <w:szCs w:val="22"/>
          <w:lang w:eastAsia="en-GB"/>
          <w14:ligatures w14:val="none"/>
        </w:rPr>
        <w:t>PLANNING HISTORY</w:t>
      </w:r>
    </w:p>
    <w:p w14:paraId="6E0C64C4"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2B1253B1" w14:textId="78790A72" w:rsidR="006828FC" w:rsidRDefault="006828FC" w:rsidP="00683C17">
      <w:pPr>
        <w:spacing w:after="0" w:line="276" w:lineRule="auto"/>
        <w:jc w:val="both"/>
        <w:rPr>
          <w:rFonts w:ascii="Arial" w:hAnsi="Arial" w:cs="Arial"/>
          <w:sz w:val="22"/>
          <w:szCs w:val="22"/>
        </w:rPr>
      </w:pPr>
      <w:r w:rsidRPr="00D6500C">
        <w:rPr>
          <w:rFonts w:ascii="Arial" w:hAnsi="Arial" w:cs="Arial"/>
          <w:sz w:val="22"/>
          <w:szCs w:val="22"/>
        </w:rPr>
        <w:t>20/04602/FUL</w:t>
      </w:r>
      <w:r>
        <w:rPr>
          <w:rFonts w:ascii="Arial" w:hAnsi="Arial" w:cs="Arial"/>
          <w:sz w:val="22"/>
          <w:szCs w:val="22"/>
        </w:rPr>
        <w:t xml:space="preserve"> - </w:t>
      </w:r>
      <w:r w:rsidRPr="006828FC">
        <w:rPr>
          <w:rFonts w:ascii="Arial" w:hAnsi="Arial" w:cs="Arial"/>
          <w:sz w:val="22"/>
          <w:szCs w:val="22"/>
        </w:rPr>
        <w:t>Demolition of a former agricultural building and conversion of disused agricultural building to a 2-bedroom dwelling with associated hard and soft landscaping.</w:t>
      </w:r>
      <w:r>
        <w:rPr>
          <w:rFonts w:ascii="Arial" w:hAnsi="Arial" w:cs="Arial"/>
          <w:sz w:val="22"/>
          <w:szCs w:val="22"/>
        </w:rPr>
        <w:t xml:space="preserve"> </w:t>
      </w:r>
      <w:r w:rsidR="0028304E">
        <w:rPr>
          <w:rFonts w:ascii="Arial" w:hAnsi="Arial" w:cs="Arial"/>
          <w:sz w:val="22"/>
          <w:szCs w:val="22"/>
        </w:rPr>
        <w:t>Approved with Conditions 12</w:t>
      </w:r>
      <w:r w:rsidR="0028304E" w:rsidRPr="0028304E">
        <w:rPr>
          <w:rFonts w:ascii="Arial" w:hAnsi="Arial" w:cs="Arial"/>
          <w:sz w:val="22"/>
          <w:szCs w:val="22"/>
          <w:vertAlign w:val="superscript"/>
        </w:rPr>
        <w:t>th</w:t>
      </w:r>
      <w:r w:rsidR="0028304E">
        <w:rPr>
          <w:rFonts w:ascii="Arial" w:hAnsi="Arial" w:cs="Arial"/>
          <w:sz w:val="22"/>
          <w:szCs w:val="22"/>
        </w:rPr>
        <w:t xml:space="preserve"> February 2021.</w:t>
      </w:r>
    </w:p>
    <w:p w14:paraId="522E41AA" w14:textId="77777777" w:rsidR="0028304E" w:rsidRDefault="0028304E" w:rsidP="00683C17">
      <w:pPr>
        <w:spacing w:after="0" w:line="276" w:lineRule="auto"/>
        <w:jc w:val="both"/>
        <w:rPr>
          <w:rFonts w:ascii="Arial" w:hAnsi="Arial" w:cs="Arial"/>
          <w:sz w:val="22"/>
          <w:szCs w:val="22"/>
        </w:rPr>
      </w:pPr>
    </w:p>
    <w:p w14:paraId="5459879F" w14:textId="45B69DC0" w:rsidR="0028304E" w:rsidRDefault="005E752E" w:rsidP="00683C17">
      <w:pPr>
        <w:spacing w:after="0" w:line="276" w:lineRule="auto"/>
        <w:jc w:val="both"/>
        <w:rPr>
          <w:rFonts w:ascii="Arial" w:hAnsi="Arial" w:cs="Arial"/>
          <w:sz w:val="22"/>
          <w:szCs w:val="22"/>
        </w:rPr>
      </w:pPr>
      <w:r w:rsidRPr="00D6500C">
        <w:rPr>
          <w:rFonts w:ascii="Arial" w:hAnsi="Arial" w:cs="Arial"/>
          <w:sz w:val="22"/>
          <w:szCs w:val="22"/>
        </w:rPr>
        <w:t>PL/2022/06484</w:t>
      </w:r>
      <w:r>
        <w:rPr>
          <w:rFonts w:ascii="Arial" w:hAnsi="Arial" w:cs="Arial"/>
          <w:sz w:val="22"/>
          <w:szCs w:val="22"/>
        </w:rPr>
        <w:t xml:space="preserve"> - </w:t>
      </w:r>
      <w:r w:rsidRPr="005E752E">
        <w:rPr>
          <w:rFonts w:ascii="Arial" w:hAnsi="Arial" w:cs="Arial"/>
          <w:sz w:val="22"/>
          <w:szCs w:val="22"/>
        </w:rPr>
        <w:t>Demolition of an existing agricultural building with consent for residential conversion and the erection of a 4-bedroom dwelling with associated landscaping and the provision of an access track for the adjacent field.</w:t>
      </w:r>
      <w:r>
        <w:rPr>
          <w:rFonts w:ascii="Arial" w:hAnsi="Arial" w:cs="Arial"/>
          <w:sz w:val="22"/>
          <w:szCs w:val="22"/>
        </w:rPr>
        <w:t xml:space="preserve"> Approved with Conditions 3</w:t>
      </w:r>
      <w:r w:rsidRPr="005E752E">
        <w:rPr>
          <w:rFonts w:ascii="Arial" w:hAnsi="Arial" w:cs="Arial"/>
          <w:sz w:val="22"/>
          <w:szCs w:val="22"/>
          <w:vertAlign w:val="superscript"/>
        </w:rPr>
        <w:t>rd</w:t>
      </w:r>
      <w:r>
        <w:rPr>
          <w:rFonts w:ascii="Arial" w:hAnsi="Arial" w:cs="Arial"/>
          <w:sz w:val="22"/>
          <w:szCs w:val="22"/>
        </w:rPr>
        <w:t xml:space="preserve"> November 2022.</w:t>
      </w:r>
    </w:p>
    <w:p w14:paraId="5A31A2FD" w14:textId="77777777" w:rsidR="005E752E" w:rsidRDefault="005E752E" w:rsidP="00683C17">
      <w:pPr>
        <w:spacing w:after="0" w:line="276" w:lineRule="auto"/>
        <w:jc w:val="both"/>
        <w:rPr>
          <w:rFonts w:ascii="Arial" w:hAnsi="Arial" w:cs="Arial"/>
          <w:sz w:val="22"/>
          <w:szCs w:val="22"/>
        </w:rPr>
      </w:pPr>
    </w:p>
    <w:p w14:paraId="5BA28374" w14:textId="62C42037" w:rsidR="005E752E" w:rsidRDefault="00A87F4B" w:rsidP="00683C17">
      <w:pPr>
        <w:spacing w:after="0" w:line="276" w:lineRule="auto"/>
        <w:jc w:val="both"/>
        <w:rPr>
          <w:rFonts w:ascii="Arial" w:hAnsi="Arial" w:cs="Arial"/>
          <w:sz w:val="22"/>
          <w:szCs w:val="22"/>
        </w:rPr>
      </w:pPr>
      <w:r w:rsidRPr="00D6500C">
        <w:rPr>
          <w:rFonts w:ascii="Arial" w:hAnsi="Arial" w:cs="Arial"/>
          <w:sz w:val="22"/>
          <w:szCs w:val="22"/>
        </w:rPr>
        <w:t>PL/2025/06760</w:t>
      </w:r>
      <w:r>
        <w:rPr>
          <w:rFonts w:ascii="Arial" w:hAnsi="Arial" w:cs="Arial"/>
          <w:sz w:val="22"/>
          <w:szCs w:val="22"/>
        </w:rPr>
        <w:t xml:space="preserve"> - </w:t>
      </w:r>
      <w:r w:rsidR="0022673E" w:rsidRPr="0022673E">
        <w:rPr>
          <w:rFonts w:ascii="Arial" w:hAnsi="Arial" w:cs="Arial"/>
          <w:sz w:val="22"/>
          <w:szCs w:val="22"/>
        </w:rPr>
        <w:t>Non-Material Amendment to planning application PL/2022/06484 - Front Elevation: Omit 600mm Window. Move large window 284mm to the left. Rear Elevation: Move central window 284mm to the right. Substitute window for door. Side Elevation: Substitute window for door.</w:t>
      </w:r>
      <w:r w:rsidR="0022673E">
        <w:rPr>
          <w:rFonts w:ascii="Arial" w:hAnsi="Arial" w:cs="Arial"/>
          <w:sz w:val="22"/>
          <w:szCs w:val="22"/>
        </w:rPr>
        <w:t xml:space="preserve"> Approved with Conditions 4</w:t>
      </w:r>
      <w:r w:rsidR="0022673E" w:rsidRPr="0022673E">
        <w:rPr>
          <w:rFonts w:ascii="Arial" w:hAnsi="Arial" w:cs="Arial"/>
          <w:sz w:val="22"/>
          <w:szCs w:val="22"/>
          <w:vertAlign w:val="superscript"/>
        </w:rPr>
        <w:t>th</w:t>
      </w:r>
      <w:r w:rsidR="0022673E">
        <w:rPr>
          <w:rFonts w:ascii="Arial" w:hAnsi="Arial" w:cs="Arial"/>
          <w:sz w:val="22"/>
          <w:szCs w:val="22"/>
        </w:rPr>
        <w:t xml:space="preserve"> September 2025.</w:t>
      </w:r>
    </w:p>
    <w:p w14:paraId="4F6610B6" w14:textId="77777777" w:rsidR="0022673E" w:rsidRDefault="0022673E" w:rsidP="00683C17">
      <w:pPr>
        <w:spacing w:after="0" w:line="276" w:lineRule="auto"/>
        <w:jc w:val="both"/>
        <w:rPr>
          <w:rFonts w:ascii="Arial" w:hAnsi="Arial" w:cs="Arial"/>
          <w:sz w:val="22"/>
          <w:szCs w:val="22"/>
        </w:rPr>
      </w:pPr>
    </w:p>
    <w:p w14:paraId="11B5749F" w14:textId="3EA31464" w:rsidR="0022673E" w:rsidRDefault="00A56E8F" w:rsidP="00683C17">
      <w:pPr>
        <w:spacing w:after="0" w:line="276" w:lineRule="auto"/>
        <w:jc w:val="both"/>
        <w:rPr>
          <w:rFonts w:ascii="Arial" w:hAnsi="Arial" w:cs="Arial"/>
          <w:sz w:val="22"/>
          <w:szCs w:val="22"/>
        </w:rPr>
      </w:pPr>
      <w:r w:rsidRPr="00D6500C">
        <w:rPr>
          <w:rFonts w:ascii="Arial" w:hAnsi="Arial" w:cs="Arial"/>
          <w:sz w:val="22"/>
          <w:szCs w:val="22"/>
        </w:rPr>
        <w:t>PL/2025/07405</w:t>
      </w:r>
      <w:r>
        <w:rPr>
          <w:rFonts w:ascii="Arial" w:hAnsi="Arial" w:cs="Arial"/>
          <w:sz w:val="22"/>
          <w:szCs w:val="22"/>
        </w:rPr>
        <w:t xml:space="preserve"> - </w:t>
      </w:r>
      <w:r w:rsidRPr="00A56E8F">
        <w:rPr>
          <w:rFonts w:ascii="Arial" w:hAnsi="Arial" w:cs="Arial"/>
          <w:sz w:val="22"/>
          <w:szCs w:val="22"/>
        </w:rPr>
        <w:t>Discharge of condition 8 (Wildlife Protection and Enhancement Scheme) relating to application PL/2022/06484.</w:t>
      </w:r>
      <w:r>
        <w:rPr>
          <w:rFonts w:ascii="Arial" w:hAnsi="Arial" w:cs="Arial"/>
          <w:sz w:val="22"/>
          <w:szCs w:val="22"/>
        </w:rPr>
        <w:t xml:space="preserve"> Approved </w:t>
      </w:r>
      <w:r w:rsidR="00EF3E3D">
        <w:rPr>
          <w:rFonts w:ascii="Arial" w:hAnsi="Arial" w:cs="Arial"/>
          <w:sz w:val="22"/>
          <w:szCs w:val="22"/>
        </w:rPr>
        <w:t>16</w:t>
      </w:r>
      <w:r w:rsidR="00EF3E3D" w:rsidRPr="00EF3E3D">
        <w:rPr>
          <w:rFonts w:ascii="Arial" w:hAnsi="Arial" w:cs="Arial"/>
          <w:sz w:val="22"/>
          <w:szCs w:val="22"/>
          <w:vertAlign w:val="superscript"/>
        </w:rPr>
        <w:t>th</w:t>
      </w:r>
      <w:r w:rsidR="00EF3E3D">
        <w:rPr>
          <w:rFonts w:ascii="Arial" w:hAnsi="Arial" w:cs="Arial"/>
          <w:sz w:val="22"/>
          <w:szCs w:val="22"/>
        </w:rPr>
        <w:t xml:space="preserve"> October 2025.</w:t>
      </w:r>
    </w:p>
    <w:p w14:paraId="138F3993" w14:textId="77777777" w:rsidR="00EF3E3D" w:rsidRDefault="00EF3E3D" w:rsidP="00EF3E3D">
      <w:pPr>
        <w:spacing w:after="0" w:line="276" w:lineRule="auto"/>
        <w:jc w:val="both"/>
        <w:rPr>
          <w:rFonts w:ascii="Arial" w:hAnsi="Arial" w:cs="Arial"/>
          <w:sz w:val="22"/>
          <w:szCs w:val="22"/>
        </w:rPr>
      </w:pPr>
    </w:p>
    <w:p w14:paraId="10BEF882" w14:textId="0C8B8F1B" w:rsidR="00EF3E3D" w:rsidRDefault="00EF3E3D" w:rsidP="00EF3E3D">
      <w:pPr>
        <w:spacing w:after="0" w:line="276" w:lineRule="auto"/>
        <w:jc w:val="both"/>
        <w:rPr>
          <w:rFonts w:ascii="Arial" w:hAnsi="Arial" w:cs="Arial"/>
          <w:sz w:val="22"/>
          <w:szCs w:val="22"/>
        </w:rPr>
      </w:pPr>
      <w:r>
        <w:rPr>
          <w:rFonts w:ascii="Arial" w:hAnsi="Arial" w:cs="Arial"/>
          <w:sz w:val="22"/>
          <w:szCs w:val="22"/>
        </w:rPr>
        <w:t xml:space="preserve">PL/2026/02101 - </w:t>
      </w:r>
      <w:r w:rsidRPr="00EF3E3D">
        <w:rPr>
          <w:rFonts w:ascii="Arial" w:hAnsi="Arial" w:cs="Arial"/>
          <w:sz w:val="22"/>
          <w:szCs w:val="22"/>
        </w:rPr>
        <w:t xml:space="preserve">Inclusion of external flue and </w:t>
      </w:r>
      <w:proofErr w:type="spellStart"/>
      <w:r w:rsidRPr="00EF3E3D">
        <w:rPr>
          <w:rFonts w:ascii="Arial" w:hAnsi="Arial" w:cs="Arial"/>
          <w:sz w:val="22"/>
          <w:szCs w:val="22"/>
        </w:rPr>
        <w:t>pv</w:t>
      </w:r>
      <w:proofErr w:type="spellEnd"/>
      <w:r w:rsidRPr="00EF3E3D">
        <w:rPr>
          <w:rFonts w:ascii="Arial" w:hAnsi="Arial" w:cs="Arial"/>
          <w:sz w:val="22"/>
          <w:szCs w:val="22"/>
        </w:rPr>
        <w:t xml:space="preserve"> panels.</w:t>
      </w:r>
      <w:r>
        <w:rPr>
          <w:rFonts w:ascii="Arial" w:hAnsi="Arial" w:cs="Arial"/>
          <w:sz w:val="22"/>
          <w:szCs w:val="22"/>
        </w:rPr>
        <w:t xml:space="preserve"> Withdrawn by applicant </w:t>
      </w:r>
      <w:r w:rsidR="00E96BBE">
        <w:rPr>
          <w:rFonts w:ascii="Arial" w:hAnsi="Arial" w:cs="Arial"/>
          <w:sz w:val="22"/>
          <w:szCs w:val="22"/>
        </w:rPr>
        <w:t>19</w:t>
      </w:r>
      <w:r w:rsidR="00E96BBE" w:rsidRPr="00E96BBE">
        <w:rPr>
          <w:rFonts w:ascii="Arial" w:hAnsi="Arial" w:cs="Arial"/>
          <w:sz w:val="22"/>
          <w:szCs w:val="22"/>
          <w:vertAlign w:val="superscript"/>
        </w:rPr>
        <w:t>th</w:t>
      </w:r>
      <w:r w:rsidR="00E96BBE">
        <w:rPr>
          <w:rFonts w:ascii="Arial" w:hAnsi="Arial" w:cs="Arial"/>
          <w:sz w:val="22"/>
          <w:szCs w:val="22"/>
        </w:rPr>
        <w:t xml:space="preserve"> August 2026.</w:t>
      </w:r>
    </w:p>
    <w:p w14:paraId="2D6F85B5"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2A694A12" w14:textId="77777777" w:rsidR="00683C17" w:rsidRDefault="00F7609E" w:rsidP="00683C17">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RELEVANT LEGISLATION, POLICIES AND GUIDANCE</w:t>
      </w:r>
    </w:p>
    <w:p w14:paraId="244B5BCC"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7A0D70FB" w14:textId="77777777" w:rsidR="00113BE6" w:rsidRPr="00945DD3" w:rsidRDefault="00113BE6" w:rsidP="00113BE6">
      <w:pPr>
        <w:spacing w:after="0" w:line="259" w:lineRule="auto"/>
        <w:jc w:val="both"/>
        <w:rPr>
          <w:rFonts w:ascii="Arial" w:eastAsia="Calibri" w:hAnsi="Arial" w:cs="Arial"/>
          <w:kern w:val="0"/>
          <w:sz w:val="22"/>
          <w:szCs w:val="22"/>
          <w:u w:val="single"/>
          <w14:ligatures w14:val="none"/>
        </w:rPr>
      </w:pPr>
      <w:r w:rsidRPr="00945DD3">
        <w:rPr>
          <w:rFonts w:ascii="Arial" w:eastAsia="Calibri" w:hAnsi="Arial" w:cs="Arial"/>
          <w:kern w:val="0"/>
          <w:sz w:val="22"/>
          <w:szCs w:val="22"/>
          <w:u w:val="single"/>
          <w14:ligatures w14:val="none"/>
        </w:rPr>
        <w:t>Town and Country Planning Act. 1990 (as amended)</w:t>
      </w:r>
    </w:p>
    <w:p w14:paraId="70B43F26" w14:textId="77777777" w:rsidR="00113BE6" w:rsidRPr="00113BE6" w:rsidRDefault="00113BE6" w:rsidP="00113BE6">
      <w:pPr>
        <w:spacing w:after="0" w:line="259" w:lineRule="auto"/>
        <w:jc w:val="both"/>
        <w:rPr>
          <w:rFonts w:ascii="Arial" w:eastAsia="Calibri" w:hAnsi="Arial" w:cs="Arial"/>
          <w:kern w:val="0"/>
          <w:sz w:val="22"/>
          <w:szCs w:val="22"/>
          <w:u w:val="single"/>
          <w14:ligatures w14:val="none"/>
        </w:rPr>
      </w:pPr>
    </w:p>
    <w:p w14:paraId="4DE77948"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Section 73 of the Town and Country Planning Act. 1990 (as amended) relates to the determination of applications to develop land without compliance with conditions previously attached. It states that:</w:t>
      </w:r>
    </w:p>
    <w:p w14:paraId="4424AF53"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4E66D9C5"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(2) On such an application the local planning authority shall consider only the question of the conditions subject to which planning permission should be granted, and—</w:t>
      </w:r>
    </w:p>
    <w:p w14:paraId="5ABD3381"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276DCD02" w14:textId="77777777" w:rsidR="00113BE6" w:rsidRPr="00113BE6" w:rsidRDefault="00113BE6" w:rsidP="00351BBB">
      <w:pPr>
        <w:numPr>
          <w:ilvl w:val="0"/>
          <w:numId w:val="2"/>
        </w:numPr>
        <w:spacing w:after="0" w:line="240" w:lineRule="auto"/>
        <w:contextualSpacing/>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if they decide that planning permission should be granted subject to conditions differing from those subject to which the previous permission was granted, or that it should be granted unconditionally, they shall grant planning permission accordingly, and</w:t>
      </w:r>
    </w:p>
    <w:p w14:paraId="3A5E83D8"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56F4BF32" w14:textId="77777777" w:rsidR="00113BE6" w:rsidRPr="00113BE6" w:rsidRDefault="00113BE6" w:rsidP="00351BBB">
      <w:pPr>
        <w:numPr>
          <w:ilvl w:val="0"/>
          <w:numId w:val="2"/>
        </w:numPr>
        <w:spacing w:after="0" w:line="240" w:lineRule="auto"/>
        <w:contextualSpacing/>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lastRenderedPageBreak/>
        <w:t>if they decide that planning permission should be granted subject to the same conditions as those subject to which the previous permission was granted, they shall refuse the application.</w:t>
      </w:r>
    </w:p>
    <w:p w14:paraId="0657D72E"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72E6B668" w14:textId="77777777" w:rsidR="00113BE6" w:rsidRDefault="00113BE6" w:rsidP="002A279C">
      <w:pPr>
        <w:spacing w:after="0" w:line="259" w:lineRule="auto"/>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 xml:space="preserve">The National Planning Practice Guidance (PPG) </w:t>
      </w:r>
      <w:r w:rsidR="006B05AB">
        <w:rPr>
          <w:rFonts w:ascii="Arial" w:eastAsia="Calibri" w:hAnsi="Arial" w:cs="Arial"/>
          <w:kern w:val="0"/>
          <w:sz w:val="22"/>
          <w:szCs w:val="22"/>
          <w14:ligatures w14:val="none"/>
        </w:rPr>
        <w:t>states the following:</w:t>
      </w:r>
    </w:p>
    <w:p w14:paraId="17F0A48D" w14:textId="77777777" w:rsidR="002A279C" w:rsidRDefault="002A279C" w:rsidP="002A279C">
      <w:pPr>
        <w:spacing w:after="0" w:line="259" w:lineRule="auto"/>
        <w:jc w:val="both"/>
        <w:rPr>
          <w:rFonts w:ascii="Arial" w:eastAsia="Calibri" w:hAnsi="Arial" w:cs="Arial"/>
          <w:kern w:val="0"/>
          <w:sz w:val="22"/>
          <w:szCs w:val="22"/>
          <w14:ligatures w14:val="none"/>
        </w:rPr>
      </w:pPr>
    </w:p>
    <w:p w14:paraId="05E576F0" w14:textId="77777777" w:rsidR="002A279C" w:rsidRPr="002A279C" w:rsidRDefault="002A279C" w:rsidP="00351BBB">
      <w:pPr>
        <w:numPr>
          <w:ilvl w:val="0"/>
          <w:numId w:val="6"/>
        </w:numPr>
        <w:spacing w:after="0" w:line="259" w:lineRule="auto"/>
        <w:jc w:val="both"/>
        <w:rPr>
          <w:rFonts w:ascii="Arial" w:eastAsia="Calibri" w:hAnsi="Arial" w:cs="Arial"/>
          <w:kern w:val="0"/>
          <w:sz w:val="22"/>
          <w:szCs w:val="22"/>
          <w14:ligatures w14:val="none"/>
        </w:rPr>
      </w:pPr>
      <w:r w:rsidRPr="002A279C">
        <w:rPr>
          <w:rFonts w:ascii="Arial" w:eastAsia="Calibri" w:hAnsi="Arial" w:cs="Arial"/>
          <w:i/>
          <w:iCs/>
          <w:kern w:val="0"/>
          <w:sz w:val="22"/>
          <w:szCs w:val="22"/>
          <w14:ligatures w14:val="none"/>
        </w:rPr>
        <w:t>Nature of the Application:</w:t>
      </w:r>
      <w:r w:rsidRPr="002A279C">
        <w:rPr>
          <w:rFonts w:ascii="Arial" w:eastAsia="Calibri" w:hAnsi="Arial" w:cs="Arial"/>
          <w:kern w:val="0"/>
          <w:sz w:val="22"/>
          <w:szCs w:val="22"/>
          <w14:ligatures w14:val="none"/>
        </w:rPr>
        <w:t xml:space="preserve"> A Section 73 application is treated as a new planning permission, although it does not alter the original permission itself. The original permission remains intact and can still be implemented unless it has expired or been superseded.</w:t>
      </w:r>
    </w:p>
    <w:p w14:paraId="4F109420" w14:textId="77777777" w:rsidR="002A279C" w:rsidRPr="002A279C" w:rsidRDefault="002A279C" w:rsidP="00351BBB">
      <w:pPr>
        <w:numPr>
          <w:ilvl w:val="0"/>
          <w:numId w:val="6"/>
        </w:numPr>
        <w:spacing w:after="0" w:line="259" w:lineRule="auto"/>
        <w:jc w:val="both"/>
        <w:rPr>
          <w:rFonts w:ascii="Arial" w:eastAsia="Calibri" w:hAnsi="Arial" w:cs="Arial"/>
          <w:i/>
          <w:iCs/>
          <w:kern w:val="0"/>
          <w:sz w:val="22"/>
          <w:szCs w:val="22"/>
          <w14:ligatures w14:val="none"/>
        </w:rPr>
      </w:pPr>
      <w:r w:rsidRPr="002A279C">
        <w:rPr>
          <w:rFonts w:ascii="Arial" w:eastAsia="Calibri" w:hAnsi="Arial" w:cs="Arial"/>
          <w:i/>
          <w:iCs/>
          <w:kern w:val="0"/>
          <w:sz w:val="22"/>
          <w:szCs w:val="22"/>
          <w14:ligatures w14:val="none"/>
        </w:rPr>
        <w:t>Limitations:</w:t>
      </w:r>
    </w:p>
    <w:p w14:paraId="4A0F7FA4" w14:textId="77777777" w:rsidR="002A279C" w:rsidRPr="002A279C" w:rsidRDefault="002A279C" w:rsidP="00351BBB">
      <w:pPr>
        <w:numPr>
          <w:ilvl w:val="1"/>
          <w:numId w:val="6"/>
        </w:numPr>
        <w:spacing w:after="0" w:line="259" w:lineRule="auto"/>
        <w:jc w:val="both"/>
        <w:rPr>
          <w:rFonts w:ascii="Arial" w:eastAsia="Calibri" w:hAnsi="Arial" w:cs="Arial"/>
          <w:kern w:val="0"/>
          <w:sz w:val="22"/>
          <w:szCs w:val="22"/>
          <w14:ligatures w14:val="none"/>
        </w:rPr>
      </w:pPr>
      <w:r w:rsidRPr="002A279C">
        <w:rPr>
          <w:rFonts w:ascii="Arial" w:eastAsia="Calibri" w:hAnsi="Arial" w:cs="Arial"/>
          <w:kern w:val="0"/>
          <w:sz w:val="22"/>
          <w:szCs w:val="22"/>
          <w14:ligatures w14:val="none"/>
        </w:rPr>
        <w:t>Section 73 cannot be used to change the description of development or the operative part of the permission (e.g. the nature or extent of the approved use).</w:t>
      </w:r>
    </w:p>
    <w:p w14:paraId="4FA0A59F" w14:textId="77777777" w:rsidR="002A279C" w:rsidRPr="002A279C" w:rsidRDefault="002A279C" w:rsidP="00351BBB">
      <w:pPr>
        <w:numPr>
          <w:ilvl w:val="1"/>
          <w:numId w:val="6"/>
        </w:numPr>
        <w:spacing w:after="0" w:line="259" w:lineRule="auto"/>
        <w:jc w:val="both"/>
        <w:rPr>
          <w:rFonts w:ascii="Arial" w:eastAsia="Calibri" w:hAnsi="Arial" w:cs="Arial"/>
          <w:kern w:val="0"/>
          <w:sz w:val="22"/>
          <w:szCs w:val="22"/>
          <w14:ligatures w14:val="none"/>
        </w:rPr>
      </w:pPr>
      <w:r w:rsidRPr="002A279C">
        <w:rPr>
          <w:rFonts w:ascii="Arial" w:eastAsia="Calibri" w:hAnsi="Arial" w:cs="Arial"/>
          <w:kern w:val="0"/>
          <w:sz w:val="22"/>
          <w:szCs w:val="22"/>
          <w14:ligatures w14:val="none"/>
        </w:rPr>
        <w:t>It cannot be used to extend the time limit for implementing the original permission.</w:t>
      </w:r>
    </w:p>
    <w:p w14:paraId="60FEA5F1" w14:textId="77777777" w:rsidR="002A279C" w:rsidRPr="002A279C" w:rsidRDefault="002A279C" w:rsidP="00351BBB">
      <w:pPr>
        <w:numPr>
          <w:ilvl w:val="1"/>
          <w:numId w:val="6"/>
        </w:numPr>
        <w:spacing w:after="0" w:line="259" w:lineRule="auto"/>
        <w:jc w:val="both"/>
        <w:rPr>
          <w:rFonts w:ascii="Arial" w:eastAsia="Calibri" w:hAnsi="Arial" w:cs="Arial"/>
          <w:kern w:val="0"/>
          <w:sz w:val="22"/>
          <w:szCs w:val="22"/>
          <w14:ligatures w14:val="none"/>
        </w:rPr>
      </w:pPr>
      <w:r w:rsidRPr="002A279C">
        <w:rPr>
          <w:rFonts w:ascii="Arial" w:eastAsia="Calibri" w:hAnsi="Arial" w:cs="Arial"/>
          <w:kern w:val="0"/>
          <w:sz w:val="22"/>
          <w:szCs w:val="22"/>
          <w14:ligatures w14:val="none"/>
        </w:rPr>
        <w:t>If the proposed changes go beyond what can reasonably be considered under Section 73, a new planning application under Section 70 would be required.</w:t>
      </w:r>
    </w:p>
    <w:p w14:paraId="2430FEF2" w14:textId="77777777" w:rsidR="002A279C" w:rsidRPr="002A279C" w:rsidRDefault="002A279C" w:rsidP="00351BBB">
      <w:pPr>
        <w:numPr>
          <w:ilvl w:val="0"/>
          <w:numId w:val="6"/>
        </w:numPr>
        <w:spacing w:after="0" w:line="259" w:lineRule="auto"/>
        <w:jc w:val="both"/>
        <w:rPr>
          <w:rFonts w:ascii="Arial" w:eastAsia="Calibri" w:hAnsi="Arial" w:cs="Arial"/>
          <w:kern w:val="0"/>
          <w:sz w:val="22"/>
          <w:szCs w:val="22"/>
          <w14:ligatures w14:val="none"/>
        </w:rPr>
      </w:pPr>
      <w:r w:rsidRPr="002A279C">
        <w:rPr>
          <w:rFonts w:ascii="Arial" w:eastAsia="Calibri" w:hAnsi="Arial" w:cs="Arial"/>
          <w:i/>
          <w:iCs/>
          <w:kern w:val="0"/>
          <w:sz w:val="22"/>
          <w:szCs w:val="22"/>
          <w14:ligatures w14:val="none"/>
        </w:rPr>
        <w:t>Decision-making:</w:t>
      </w:r>
      <w:r w:rsidRPr="002A279C">
        <w:rPr>
          <w:rFonts w:ascii="Arial" w:eastAsia="Calibri" w:hAnsi="Arial" w:cs="Arial"/>
          <w:kern w:val="0"/>
          <w:sz w:val="22"/>
          <w:szCs w:val="22"/>
          <w14:ligatures w14:val="none"/>
        </w:rPr>
        <w:t xml:space="preserve"> The local planning authority must consider the application only in relation to the conditions subject to which the original permission was granted. However, it may impose new or revised conditions if granting a new permission.</w:t>
      </w:r>
    </w:p>
    <w:p w14:paraId="06B14F14" w14:textId="77777777" w:rsidR="002A279C" w:rsidRPr="002A279C" w:rsidRDefault="002A279C" w:rsidP="00351BBB">
      <w:pPr>
        <w:numPr>
          <w:ilvl w:val="0"/>
          <w:numId w:val="6"/>
        </w:numPr>
        <w:spacing w:after="0" w:line="259" w:lineRule="auto"/>
        <w:jc w:val="both"/>
        <w:rPr>
          <w:rFonts w:ascii="Arial" w:eastAsia="Calibri" w:hAnsi="Arial" w:cs="Arial"/>
          <w:kern w:val="0"/>
          <w:sz w:val="22"/>
          <w:szCs w:val="22"/>
          <w14:ligatures w14:val="none"/>
        </w:rPr>
      </w:pPr>
      <w:r w:rsidRPr="002A279C">
        <w:rPr>
          <w:rFonts w:ascii="Arial" w:eastAsia="Calibri" w:hAnsi="Arial" w:cs="Arial"/>
          <w:i/>
          <w:iCs/>
          <w:kern w:val="0"/>
          <w:sz w:val="22"/>
          <w:szCs w:val="22"/>
          <w14:ligatures w14:val="none"/>
        </w:rPr>
        <w:t>Legal Agreements:</w:t>
      </w:r>
      <w:r w:rsidRPr="002A279C">
        <w:rPr>
          <w:rFonts w:ascii="Arial" w:eastAsia="Calibri" w:hAnsi="Arial" w:cs="Arial"/>
          <w:kern w:val="0"/>
          <w:sz w:val="22"/>
          <w:szCs w:val="22"/>
          <w14:ligatures w14:val="none"/>
        </w:rPr>
        <w:t xml:space="preserve"> Because a Section 73 application results in a new permission, any existing Section 106 agreement may need to be varied or replaced via a deed of variation to ensure obligations continue to apply to the new permission.</w:t>
      </w:r>
    </w:p>
    <w:p w14:paraId="5BD63296" w14:textId="77777777" w:rsidR="005B1F73" w:rsidRDefault="005B1F73" w:rsidP="00683C17">
      <w:pPr>
        <w:spacing w:after="0" w:line="276" w:lineRule="auto"/>
        <w:jc w:val="both"/>
        <w:rPr>
          <w:rFonts w:ascii="Arial" w:eastAsia="Times New Roman" w:hAnsi="Arial" w:cs="Arial"/>
          <w:b/>
          <w:bCs/>
          <w:kern w:val="0"/>
          <w:sz w:val="22"/>
          <w:szCs w:val="22"/>
          <w:lang w:eastAsia="en-GB"/>
          <w14:ligatures w14:val="none"/>
        </w:rPr>
      </w:pPr>
    </w:p>
    <w:p w14:paraId="435F7E68" w14:textId="77777777" w:rsidR="00021647" w:rsidRPr="00945DD3" w:rsidRDefault="00021647" w:rsidP="00021647">
      <w:pPr>
        <w:spacing w:after="0" w:line="276" w:lineRule="auto"/>
        <w:jc w:val="both"/>
        <w:rPr>
          <w:rFonts w:ascii="Arial" w:hAnsi="Arial" w:cs="Arial"/>
          <w:sz w:val="22"/>
          <w:szCs w:val="22"/>
          <w:u w:val="single"/>
        </w:rPr>
      </w:pPr>
      <w:r w:rsidRPr="00945DD3">
        <w:rPr>
          <w:rFonts w:ascii="Arial" w:hAnsi="Arial" w:cs="Arial"/>
          <w:sz w:val="22"/>
          <w:szCs w:val="22"/>
          <w:u w:val="single"/>
        </w:rPr>
        <w:t xml:space="preserve">National Planning Policy: </w:t>
      </w:r>
    </w:p>
    <w:p w14:paraId="4181346C" w14:textId="77777777" w:rsidR="00021647" w:rsidRPr="008C5404" w:rsidRDefault="00021647" w:rsidP="00351BBB">
      <w:pPr>
        <w:pStyle w:val="ListParagraph"/>
        <w:numPr>
          <w:ilvl w:val="0"/>
          <w:numId w:val="4"/>
        </w:numPr>
        <w:spacing w:before="20" w:after="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14C4E881" w14:textId="77777777" w:rsidR="00021647" w:rsidRPr="008C5404" w:rsidRDefault="00021647" w:rsidP="00351BBB">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61186B76" w14:textId="77777777" w:rsidR="00021647" w:rsidRPr="008C5404" w:rsidRDefault="00021647" w:rsidP="00351BBB">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National Design Guide</w:t>
      </w:r>
    </w:p>
    <w:p w14:paraId="00DF7C77" w14:textId="77777777" w:rsidR="00021647" w:rsidRPr="00945DD3" w:rsidRDefault="00021647" w:rsidP="00021647">
      <w:pPr>
        <w:spacing w:after="0" w:line="276" w:lineRule="auto"/>
        <w:jc w:val="both"/>
        <w:rPr>
          <w:rFonts w:ascii="Arial" w:eastAsia="Times New Roman" w:hAnsi="Arial" w:cs="Arial"/>
          <w:kern w:val="0"/>
          <w:sz w:val="22"/>
          <w:szCs w:val="22"/>
          <w:u w:val="single"/>
          <w:lang w:eastAsia="en-GB"/>
          <w14:ligatures w14:val="none"/>
        </w:rPr>
      </w:pPr>
      <w:r w:rsidRPr="00945DD3">
        <w:rPr>
          <w:rFonts w:ascii="Arial" w:eastAsia="Times New Roman" w:hAnsi="Arial" w:cs="Arial"/>
          <w:kern w:val="0"/>
          <w:sz w:val="22"/>
          <w:szCs w:val="22"/>
          <w:u w:val="single"/>
          <w:lang w:eastAsia="en-GB"/>
          <w14:ligatures w14:val="none"/>
        </w:rPr>
        <w:t>Development Plan:</w:t>
      </w:r>
    </w:p>
    <w:p w14:paraId="18B6989B" w14:textId="77777777" w:rsidR="00021647" w:rsidRDefault="00021647" w:rsidP="00021647">
      <w:pPr>
        <w:spacing w:after="0" w:line="276" w:lineRule="auto"/>
        <w:jc w:val="both"/>
        <w:rPr>
          <w:rFonts w:ascii="Arial" w:eastAsia="Times New Roman" w:hAnsi="Arial" w:cs="Arial"/>
          <w:kern w:val="0"/>
          <w:sz w:val="22"/>
          <w:szCs w:val="22"/>
          <w:lang w:eastAsia="en-GB"/>
          <w14:ligatures w14:val="none"/>
        </w:rPr>
      </w:pPr>
      <w:r w:rsidRPr="008C7C22">
        <w:rPr>
          <w:rFonts w:ascii="Arial" w:eastAsia="Times New Roman" w:hAnsi="Arial" w:cs="Arial"/>
          <w:kern w:val="0"/>
          <w:sz w:val="22"/>
          <w:szCs w:val="22"/>
          <w:lang w:eastAsia="en-GB"/>
          <w14:ligatures w14:val="none"/>
        </w:rPr>
        <w:t xml:space="preserve">The development plan for Wiltshire comprises </w:t>
      </w:r>
      <w:r w:rsidRPr="00945DD3">
        <w:rPr>
          <w:rFonts w:ascii="Arial" w:eastAsia="Times New Roman" w:hAnsi="Arial" w:cs="Arial"/>
          <w:kern w:val="0"/>
          <w:sz w:val="22"/>
          <w:szCs w:val="22"/>
          <w:lang w:eastAsia="en-GB"/>
          <w14:ligatures w14:val="none"/>
        </w:rPr>
        <w:t>the Wiltshire Core Strategy (WCS) (adopted January 2015)</w:t>
      </w:r>
      <w:r>
        <w:rPr>
          <w:rFonts w:ascii="Arial" w:eastAsia="Times New Roman" w:hAnsi="Arial" w:cs="Arial"/>
          <w:b/>
          <w:bCs/>
          <w:kern w:val="0"/>
          <w:sz w:val="22"/>
          <w:szCs w:val="22"/>
          <w:lang w:eastAsia="en-GB"/>
          <w14:ligatures w14:val="none"/>
        </w:rPr>
        <w:t xml:space="preserve"> </w:t>
      </w:r>
      <w:r w:rsidRPr="001A33F3">
        <w:rPr>
          <w:rFonts w:ascii="Arial" w:eastAsia="Times New Roman" w:hAnsi="Arial" w:cs="Arial"/>
          <w:kern w:val="0"/>
          <w:sz w:val="22"/>
          <w:szCs w:val="22"/>
          <w:lang w:eastAsia="en-GB"/>
          <w14:ligatures w14:val="none"/>
        </w:rPr>
        <w:t>and any made neighbourhood plans,</w:t>
      </w:r>
      <w:r w:rsidRPr="008C7C22">
        <w:rPr>
          <w:rFonts w:ascii="Arial" w:eastAsia="Times New Roman" w:hAnsi="Arial" w:cs="Arial"/>
          <w:kern w:val="0"/>
          <w:sz w:val="22"/>
          <w:szCs w:val="22"/>
          <w:lang w:eastAsia="en-GB"/>
          <w14:ligatures w14:val="none"/>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30092EB4" w14:textId="77777777" w:rsidR="00C56716" w:rsidRDefault="00C56716" w:rsidP="00021647">
      <w:pPr>
        <w:spacing w:after="0" w:line="276" w:lineRule="auto"/>
        <w:jc w:val="both"/>
        <w:rPr>
          <w:rFonts w:ascii="Arial" w:eastAsia="Times New Roman" w:hAnsi="Arial" w:cs="Arial"/>
          <w:kern w:val="0"/>
          <w:sz w:val="22"/>
          <w:szCs w:val="22"/>
          <w:lang w:eastAsia="en-GB"/>
          <w14:ligatures w14:val="none"/>
        </w:rPr>
      </w:pPr>
    </w:p>
    <w:p w14:paraId="6B517DCD" w14:textId="77777777" w:rsidR="00C56716" w:rsidRPr="00C56716" w:rsidRDefault="00C56716" w:rsidP="00C56716">
      <w:pPr>
        <w:spacing w:after="0" w:line="276" w:lineRule="auto"/>
        <w:jc w:val="both"/>
        <w:rPr>
          <w:rFonts w:ascii="Arial" w:eastAsia="Times New Roman" w:hAnsi="Arial" w:cs="Arial"/>
          <w:kern w:val="0"/>
          <w:sz w:val="22"/>
          <w:szCs w:val="22"/>
          <w:lang w:eastAsia="en-GB"/>
          <w14:ligatures w14:val="none"/>
        </w:rPr>
      </w:pPr>
      <w:r w:rsidRPr="00C56716">
        <w:rPr>
          <w:rFonts w:ascii="Arial" w:eastAsia="Times New Roman" w:hAnsi="Arial" w:cs="Arial"/>
          <w:kern w:val="0"/>
          <w:sz w:val="22"/>
          <w:szCs w:val="22"/>
          <w:lang w:eastAsia="en-GB"/>
          <w14:ligatures w14:val="none"/>
        </w:rPr>
        <w:t>When determining a Section 73 application, the Local Planning Authority must consider the development plan and all other material considerations at the time of determination. This includes considering whether any changes in planning policy, guidance, site circumstances, consultation responses or technical evidence affect the acceptability of the development as amended.</w:t>
      </w:r>
    </w:p>
    <w:p w14:paraId="305411D4" w14:textId="77777777" w:rsidR="00021647" w:rsidRPr="004B1608" w:rsidRDefault="00021647" w:rsidP="00021647">
      <w:pPr>
        <w:spacing w:after="0" w:line="276" w:lineRule="auto"/>
        <w:jc w:val="both"/>
        <w:rPr>
          <w:rFonts w:ascii="Arial" w:eastAsia="Times New Roman" w:hAnsi="Arial" w:cs="Arial"/>
          <w:kern w:val="0"/>
          <w:sz w:val="22"/>
          <w:szCs w:val="22"/>
          <w:lang w:eastAsia="en-GB"/>
          <w14:ligatures w14:val="none"/>
        </w:rPr>
      </w:pPr>
    </w:p>
    <w:p w14:paraId="243CC6E9" w14:textId="77777777" w:rsidR="00021647" w:rsidRPr="004B1608" w:rsidRDefault="00021647" w:rsidP="00021647">
      <w:pPr>
        <w:spacing w:after="0" w:line="276" w:lineRule="auto"/>
        <w:jc w:val="both"/>
        <w:rPr>
          <w:rFonts w:ascii="Arial" w:eastAsia="Times New Roman" w:hAnsi="Arial" w:cs="Arial"/>
          <w:kern w:val="0"/>
          <w:sz w:val="22"/>
          <w:szCs w:val="22"/>
          <w:lang w:eastAsia="en-GB"/>
          <w14:ligatures w14:val="none"/>
        </w:rPr>
      </w:pPr>
      <w:r w:rsidRPr="004B1608">
        <w:rPr>
          <w:rFonts w:ascii="Arial" w:eastAsia="Times New Roman" w:hAnsi="Arial" w:cs="Arial"/>
          <w:kern w:val="0"/>
          <w:sz w:val="22"/>
          <w:szCs w:val="22"/>
          <w:lang w:eastAsia="en-GB"/>
          <w14:ligatures w14:val="none"/>
        </w:rPr>
        <w:t>Though the development plan is considered as a whole, those parts deemed to be particularly relevant to this application are listed below:</w:t>
      </w:r>
    </w:p>
    <w:p w14:paraId="7A74A17E" w14:textId="77777777" w:rsidR="007D306F" w:rsidRDefault="007D306F" w:rsidP="00021647">
      <w:pPr>
        <w:spacing w:after="0" w:line="276" w:lineRule="auto"/>
        <w:jc w:val="both"/>
        <w:rPr>
          <w:rFonts w:ascii="Arial" w:eastAsia="Times New Roman" w:hAnsi="Arial" w:cs="Arial"/>
          <w:b/>
          <w:bCs/>
          <w:kern w:val="0"/>
          <w:sz w:val="22"/>
          <w:szCs w:val="22"/>
          <w:lang w:eastAsia="en-GB"/>
          <w14:ligatures w14:val="none"/>
        </w:rPr>
      </w:pPr>
    </w:p>
    <w:p w14:paraId="67645323" w14:textId="77777777" w:rsidR="00021647" w:rsidRDefault="00021647" w:rsidP="00021647">
      <w:p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 xml:space="preserve">The </w:t>
      </w:r>
      <w:r w:rsidRPr="00945DD3">
        <w:rPr>
          <w:rFonts w:ascii="Arial" w:eastAsia="Times New Roman" w:hAnsi="Arial" w:cs="Arial"/>
          <w:kern w:val="0"/>
          <w:sz w:val="22"/>
          <w:szCs w:val="22"/>
          <w:lang w:eastAsia="en-GB"/>
          <w14:ligatures w14:val="none"/>
        </w:rPr>
        <w:t>adopted Wiltshire Core Strategy (WCS),</w:t>
      </w:r>
      <w:r w:rsidRPr="00683C17">
        <w:rPr>
          <w:rFonts w:ascii="Arial" w:eastAsia="Times New Roman" w:hAnsi="Arial" w:cs="Arial"/>
          <w:b/>
          <w:bCs/>
          <w:kern w:val="0"/>
          <w:sz w:val="22"/>
          <w:szCs w:val="22"/>
          <w:lang w:eastAsia="en-GB"/>
          <w14:ligatures w14:val="none"/>
        </w:rPr>
        <w:t xml:space="preserve"> </w:t>
      </w:r>
      <w:r w:rsidRPr="00D902FA">
        <w:rPr>
          <w:rFonts w:ascii="Arial" w:eastAsia="Times New Roman" w:hAnsi="Arial" w:cs="Arial"/>
          <w:kern w:val="0"/>
          <w:sz w:val="22"/>
          <w:szCs w:val="22"/>
          <w:lang w:eastAsia="en-GB"/>
          <w14:ligatures w14:val="none"/>
        </w:rPr>
        <w:t xml:space="preserve">with </w:t>
      </w:r>
      <w:proofErr w:type="gramStart"/>
      <w:r w:rsidRPr="00D902FA">
        <w:rPr>
          <w:rFonts w:ascii="Arial" w:eastAsia="Times New Roman" w:hAnsi="Arial" w:cs="Arial"/>
          <w:kern w:val="0"/>
          <w:sz w:val="22"/>
          <w:szCs w:val="22"/>
          <w:lang w:eastAsia="en-GB"/>
          <w14:ligatures w14:val="none"/>
        </w:rPr>
        <w:t>particular regard</w:t>
      </w:r>
      <w:proofErr w:type="gramEnd"/>
      <w:r w:rsidRPr="00D902FA">
        <w:rPr>
          <w:rFonts w:ascii="Arial" w:eastAsia="Times New Roman" w:hAnsi="Arial" w:cs="Arial"/>
          <w:kern w:val="0"/>
          <w:sz w:val="22"/>
          <w:szCs w:val="22"/>
          <w:lang w:eastAsia="en-GB"/>
          <w14:ligatures w14:val="none"/>
        </w:rPr>
        <w:t xml:space="preserve"> to:</w:t>
      </w:r>
    </w:p>
    <w:p w14:paraId="0ED64301" w14:textId="77777777" w:rsidR="00021647" w:rsidRPr="00D902FA" w:rsidRDefault="00021647" w:rsidP="00021647">
      <w:pPr>
        <w:spacing w:after="0" w:line="276" w:lineRule="auto"/>
        <w:jc w:val="both"/>
        <w:rPr>
          <w:rFonts w:ascii="Arial" w:eastAsia="Times New Roman" w:hAnsi="Arial" w:cs="Arial"/>
          <w:kern w:val="0"/>
          <w:sz w:val="22"/>
          <w:szCs w:val="22"/>
          <w:lang w:eastAsia="en-GB"/>
          <w14:ligatures w14:val="none"/>
        </w:rPr>
      </w:pPr>
    </w:p>
    <w:p w14:paraId="4CD5364F" w14:textId="37AA7906" w:rsidR="00021647" w:rsidRPr="00D902FA" w:rsidRDefault="00021647" w:rsidP="00351BBB">
      <w:pPr>
        <w:pStyle w:val="ListParagraph"/>
        <w:numPr>
          <w:ilvl w:val="0"/>
          <w:numId w:val="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Core Policy 1</w:t>
      </w:r>
      <w:r w:rsidR="00C71F1E">
        <w:rPr>
          <w:rFonts w:ascii="Arial" w:eastAsia="Times New Roman" w:hAnsi="Arial" w:cs="Arial"/>
          <w:kern w:val="0"/>
          <w:sz w:val="22"/>
          <w:szCs w:val="22"/>
          <w:lang w:eastAsia="en-GB"/>
          <w14:ligatures w14:val="none"/>
        </w:rPr>
        <w:t>:</w:t>
      </w:r>
      <w:r w:rsidRPr="00D902FA">
        <w:rPr>
          <w:rFonts w:ascii="Arial" w:eastAsia="Times New Roman" w:hAnsi="Arial" w:cs="Arial"/>
          <w:kern w:val="0"/>
          <w:sz w:val="22"/>
          <w:szCs w:val="22"/>
          <w:lang w:eastAsia="en-GB"/>
          <w14:ligatures w14:val="none"/>
        </w:rPr>
        <w:t xml:space="preserve"> Settlement Strategy</w:t>
      </w:r>
    </w:p>
    <w:p w14:paraId="2A915057" w14:textId="50081A81" w:rsidR="00021647" w:rsidRPr="00D902FA" w:rsidRDefault="00021647" w:rsidP="00351BBB">
      <w:pPr>
        <w:pStyle w:val="ListParagraph"/>
        <w:numPr>
          <w:ilvl w:val="0"/>
          <w:numId w:val="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lastRenderedPageBreak/>
        <w:t>Core Policy 2</w:t>
      </w:r>
      <w:r w:rsidR="00C71F1E">
        <w:rPr>
          <w:rFonts w:ascii="Arial" w:eastAsia="Times New Roman" w:hAnsi="Arial" w:cs="Arial"/>
          <w:kern w:val="0"/>
          <w:sz w:val="22"/>
          <w:szCs w:val="22"/>
          <w:lang w:eastAsia="en-GB"/>
          <w14:ligatures w14:val="none"/>
        </w:rPr>
        <w:t>:</w:t>
      </w:r>
      <w:r w:rsidRPr="00D902FA">
        <w:rPr>
          <w:rFonts w:ascii="Arial" w:eastAsia="Times New Roman" w:hAnsi="Arial" w:cs="Arial"/>
          <w:kern w:val="0"/>
          <w:sz w:val="22"/>
          <w:szCs w:val="22"/>
          <w:lang w:eastAsia="en-GB"/>
          <w14:ligatures w14:val="none"/>
        </w:rPr>
        <w:t xml:space="preserve"> Delivery Strategy</w:t>
      </w:r>
    </w:p>
    <w:p w14:paraId="2A77069A" w14:textId="6EFC9CED" w:rsidR="00021647" w:rsidRDefault="00021647" w:rsidP="00351BBB">
      <w:pPr>
        <w:pStyle w:val="ListParagraph"/>
        <w:numPr>
          <w:ilvl w:val="0"/>
          <w:numId w:val="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Core Policy</w:t>
      </w:r>
      <w:r w:rsidR="00C71F1E">
        <w:rPr>
          <w:rFonts w:ascii="Arial" w:eastAsia="Times New Roman" w:hAnsi="Arial" w:cs="Arial"/>
          <w:kern w:val="0"/>
          <w:sz w:val="22"/>
          <w:szCs w:val="22"/>
          <w:lang w:eastAsia="en-GB"/>
          <w14:ligatures w14:val="none"/>
        </w:rPr>
        <w:t xml:space="preserve"> 18: Pewsey Community Area Strategy</w:t>
      </w:r>
    </w:p>
    <w:p w14:paraId="009F068A" w14:textId="0FF3A47B" w:rsidR="00072C8C" w:rsidRPr="00564C90" w:rsidRDefault="00072C8C" w:rsidP="00351BBB">
      <w:pPr>
        <w:pStyle w:val="ListParagraph"/>
        <w:numPr>
          <w:ilvl w:val="0"/>
          <w:numId w:val="1"/>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Core Policy </w:t>
      </w:r>
      <w:r w:rsidR="00D462B7">
        <w:rPr>
          <w:rFonts w:ascii="Arial" w:eastAsia="Times New Roman" w:hAnsi="Arial" w:cs="Arial"/>
          <w:kern w:val="0"/>
          <w:sz w:val="22"/>
          <w:szCs w:val="22"/>
          <w:lang w:eastAsia="en-GB"/>
          <w14:ligatures w14:val="none"/>
        </w:rPr>
        <w:t xml:space="preserve">41: </w:t>
      </w:r>
      <w:r w:rsidR="00D462B7" w:rsidRPr="00D462B7">
        <w:rPr>
          <w:rFonts w:ascii="Arial" w:eastAsia="Times New Roman" w:hAnsi="Arial" w:cs="Arial"/>
          <w:kern w:val="0"/>
          <w:sz w:val="22"/>
          <w:szCs w:val="22"/>
          <w:lang w:eastAsia="en-GB"/>
          <w14:ligatures w14:val="none"/>
        </w:rPr>
        <w:t>Sustainable Construction and Low Carbon Energy</w:t>
      </w:r>
    </w:p>
    <w:p w14:paraId="76EDF824" w14:textId="619F8E94" w:rsidR="00021647" w:rsidRDefault="00021647" w:rsidP="00351BBB">
      <w:pPr>
        <w:pStyle w:val="ListParagraph"/>
        <w:numPr>
          <w:ilvl w:val="0"/>
          <w:numId w:val="1"/>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Core Policy 48</w:t>
      </w:r>
      <w:r w:rsidR="00AD3F49">
        <w:rPr>
          <w:rFonts w:ascii="Arial" w:eastAsia="Times New Roman" w:hAnsi="Arial" w:cs="Arial"/>
          <w:kern w:val="0"/>
          <w:sz w:val="22"/>
          <w:szCs w:val="22"/>
          <w:lang w:eastAsia="en-GB"/>
          <w14:ligatures w14:val="none"/>
        </w:rPr>
        <w:t>:</w:t>
      </w:r>
      <w:r>
        <w:rPr>
          <w:rFonts w:ascii="Arial" w:eastAsia="Times New Roman" w:hAnsi="Arial" w:cs="Arial"/>
          <w:kern w:val="0"/>
          <w:sz w:val="22"/>
          <w:szCs w:val="22"/>
          <w:lang w:eastAsia="en-GB"/>
          <w14:ligatures w14:val="none"/>
        </w:rPr>
        <w:t xml:space="preserve"> Supporting Rural Life</w:t>
      </w:r>
    </w:p>
    <w:p w14:paraId="08658DDD" w14:textId="7FE7F882" w:rsidR="00072C8C" w:rsidRPr="00D902FA" w:rsidRDefault="00072C8C" w:rsidP="00351BBB">
      <w:pPr>
        <w:pStyle w:val="ListParagraph"/>
        <w:numPr>
          <w:ilvl w:val="0"/>
          <w:numId w:val="1"/>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Core Policy 51: Landscape</w:t>
      </w:r>
    </w:p>
    <w:p w14:paraId="65CDA9E8" w14:textId="0E770FD0" w:rsidR="00021647" w:rsidRPr="00D902FA" w:rsidRDefault="00021647" w:rsidP="00351BBB">
      <w:pPr>
        <w:pStyle w:val="ListParagraph"/>
        <w:numPr>
          <w:ilvl w:val="0"/>
          <w:numId w:val="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Core Policy 57</w:t>
      </w:r>
      <w:r w:rsidR="00AD3F49">
        <w:rPr>
          <w:rFonts w:ascii="Arial" w:eastAsia="Times New Roman" w:hAnsi="Arial" w:cs="Arial"/>
          <w:kern w:val="0"/>
          <w:sz w:val="22"/>
          <w:szCs w:val="22"/>
          <w:lang w:eastAsia="en-GB"/>
          <w14:ligatures w14:val="none"/>
        </w:rPr>
        <w:t>:</w:t>
      </w:r>
      <w:r w:rsidRPr="00D902FA">
        <w:rPr>
          <w:rFonts w:ascii="Arial" w:eastAsia="Times New Roman" w:hAnsi="Arial" w:cs="Arial"/>
          <w:kern w:val="0"/>
          <w:sz w:val="22"/>
          <w:szCs w:val="22"/>
          <w:lang w:eastAsia="en-GB"/>
          <w14:ligatures w14:val="none"/>
        </w:rPr>
        <w:t xml:space="preserve"> Ensuring </w:t>
      </w:r>
      <w:proofErr w:type="gramStart"/>
      <w:r w:rsidRPr="00D902FA">
        <w:rPr>
          <w:rFonts w:ascii="Arial" w:eastAsia="Times New Roman" w:hAnsi="Arial" w:cs="Arial"/>
          <w:kern w:val="0"/>
          <w:sz w:val="22"/>
          <w:szCs w:val="22"/>
          <w:lang w:eastAsia="en-GB"/>
          <w14:ligatures w14:val="none"/>
        </w:rPr>
        <w:t>High Quality</w:t>
      </w:r>
      <w:proofErr w:type="gramEnd"/>
      <w:r w:rsidRPr="00D902FA">
        <w:rPr>
          <w:rFonts w:ascii="Arial" w:eastAsia="Times New Roman" w:hAnsi="Arial" w:cs="Arial"/>
          <w:kern w:val="0"/>
          <w:sz w:val="22"/>
          <w:szCs w:val="22"/>
          <w:lang w:eastAsia="en-GB"/>
          <w14:ligatures w14:val="none"/>
        </w:rPr>
        <w:t xml:space="preserve"> Design and Place Shaping</w:t>
      </w:r>
    </w:p>
    <w:p w14:paraId="6C605C45" w14:textId="6DDFEFBC" w:rsidR="00021647" w:rsidRPr="00D902FA" w:rsidRDefault="00021647" w:rsidP="00351BBB">
      <w:pPr>
        <w:pStyle w:val="ListParagraph"/>
        <w:numPr>
          <w:ilvl w:val="0"/>
          <w:numId w:val="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Core Policy 60</w:t>
      </w:r>
      <w:r w:rsidR="00AD3F49">
        <w:rPr>
          <w:rFonts w:ascii="Arial" w:eastAsia="Times New Roman" w:hAnsi="Arial" w:cs="Arial"/>
          <w:kern w:val="0"/>
          <w:sz w:val="22"/>
          <w:szCs w:val="22"/>
          <w:lang w:eastAsia="en-GB"/>
          <w14:ligatures w14:val="none"/>
        </w:rPr>
        <w:t>:</w:t>
      </w:r>
      <w:r w:rsidRPr="00D902FA">
        <w:rPr>
          <w:rFonts w:ascii="Arial" w:eastAsia="Times New Roman" w:hAnsi="Arial" w:cs="Arial"/>
          <w:kern w:val="0"/>
          <w:sz w:val="22"/>
          <w:szCs w:val="22"/>
          <w:lang w:eastAsia="en-GB"/>
          <w14:ligatures w14:val="none"/>
        </w:rPr>
        <w:t xml:space="preserve"> Sustainable Transport</w:t>
      </w:r>
    </w:p>
    <w:p w14:paraId="47C0B93A" w14:textId="3A1D426F" w:rsidR="00021647" w:rsidRPr="00D902FA" w:rsidRDefault="00021647" w:rsidP="00351BBB">
      <w:pPr>
        <w:pStyle w:val="ListParagraph"/>
        <w:numPr>
          <w:ilvl w:val="0"/>
          <w:numId w:val="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Core Policy 61</w:t>
      </w:r>
      <w:r w:rsidR="00AD3F49">
        <w:rPr>
          <w:rFonts w:ascii="Arial" w:eastAsia="Times New Roman" w:hAnsi="Arial" w:cs="Arial"/>
          <w:kern w:val="0"/>
          <w:sz w:val="22"/>
          <w:szCs w:val="22"/>
          <w:lang w:eastAsia="en-GB"/>
          <w14:ligatures w14:val="none"/>
        </w:rPr>
        <w:t>:</w:t>
      </w:r>
      <w:r w:rsidRPr="00D902FA">
        <w:rPr>
          <w:rFonts w:ascii="Arial" w:eastAsia="Times New Roman" w:hAnsi="Arial" w:cs="Arial"/>
          <w:kern w:val="0"/>
          <w:sz w:val="22"/>
          <w:szCs w:val="22"/>
          <w:lang w:eastAsia="en-GB"/>
          <w14:ligatures w14:val="none"/>
        </w:rPr>
        <w:t xml:space="preserve"> Transport &amp; Development</w:t>
      </w:r>
    </w:p>
    <w:p w14:paraId="27009ECC" w14:textId="77777777" w:rsidR="00021647" w:rsidRDefault="00021647" w:rsidP="00021647">
      <w:pPr>
        <w:spacing w:after="0" w:line="276" w:lineRule="auto"/>
        <w:jc w:val="both"/>
        <w:rPr>
          <w:rFonts w:ascii="Arial" w:hAnsi="Arial" w:cs="Arial"/>
          <w:b/>
          <w:bCs/>
          <w:sz w:val="22"/>
          <w:szCs w:val="22"/>
        </w:rPr>
      </w:pPr>
    </w:p>
    <w:p w14:paraId="5DD8CE80" w14:textId="77777777" w:rsidR="00021647" w:rsidRPr="000F7B03" w:rsidRDefault="00021647" w:rsidP="00E8440E">
      <w:pPr>
        <w:spacing w:after="0" w:line="276" w:lineRule="auto"/>
        <w:jc w:val="both"/>
        <w:rPr>
          <w:rFonts w:ascii="Arial" w:hAnsi="Arial" w:cs="Arial"/>
          <w:sz w:val="22"/>
          <w:szCs w:val="22"/>
          <w:u w:val="single"/>
        </w:rPr>
      </w:pPr>
      <w:r w:rsidRPr="000F7B03">
        <w:rPr>
          <w:rFonts w:ascii="Arial" w:hAnsi="Arial" w:cs="Arial"/>
          <w:sz w:val="22"/>
          <w:szCs w:val="22"/>
          <w:u w:val="single"/>
        </w:rPr>
        <w:t>Neighbourhood Plan:</w:t>
      </w:r>
    </w:p>
    <w:p w14:paraId="6176EEE5" w14:textId="77777777" w:rsidR="00021647" w:rsidRDefault="00021647" w:rsidP="00E8440E">
      <w:pPr>
        <w:spacing w:after="0" w:line="276" w:lineRule="auto"/>
        <w:jc w:val="both"/>
        <w:rPr>
          <w:rFonts w:ascii="Arial" w:hAnsi="Arial" w:cs="Arial"/>
          <w:b/>
          <w:bCs/>
          <w:sz w:val="22"/>
          <w:szCs w:val="22"/>
        </w:rPr>
      </w:pPr>
    </w:p>
    <w:p w14:paraId="1A1971E0" w14:textId="10A7F083" w:rsidR="00910BF8" w:rsidRPr="006B5983" w:rsidRDefault="006B5983" w:rsidP="00E8440E">
      <w:pPr>
        <w:spacing w:after="0" w:line="276" w:lineRule="auto"/>
        <w:jc w:val="both"/>
        <w:rPr>
          <w:rFonts w:ascii="Arial" w:hAnsi="Arial" w:cs="Arial"/>
          <w:color w:val="000000" w:themeColor="text1"/>
          <w:sz w:val="22"/>
          <w:szCs w:val="22"/>
        </w:rPr>
      </w:pPr>
      <w:r w:rsidRPr="006B5983">
        <w:rPr>
          <w:rFonts w:ascii="Arial" w:hAnsi="Arial" w:cs="Arial"/>
          <w:color w:val="000000" w:themeColor="text1"/>
          <w:sz w:val="22"/>
          <w:szCs w:val="22"/>
        </w:rPr>
        <w:t>N/A – Pewsey Neighbourhood Plan is still currently under examination.</w:t>
      </w:r>
    </w:p>
    <w:p w14:paraId="5D3250E0" w14:textId="77777777" w:rsidR="00910BF8" w:rsidRDefault="00910BF8" w:rsidP="00021647">
      <w:pPr>
        <w:spacing w:after="0" w:line="276" w:lineRule="auto"/>
        <w:jc w:val="both"/>
        <w:rPr>
          <w:rFonts w:ascii="Arial" w:hAnsi="Arial" w:cs="Arial"/>
          <w:b/>
          <w:bCs/>
          <w:sz w:val="22"/>
          <w:szCs w:val="22"/>
        </w:rPr>
      </w:pPr>
    </w:p>
    <w:p w14:paraId="6E558B8C" w14:textId="4401DB35" w:rsidR="0066150A" w:rsidRPr="001171CC" w:rsidRDefault="0066150A" w:rsidP="0066150A">
      <w:pPr>
        <w:spacing w:line="276" w:lineRule="auto"/>
        <w:jc w:val="both"/>
        <w:rPr>
          <w:rFonts w:ascii="Arial" w:hAnsi="Arial" w:cs="Arial"/>
          <w:sz w:val="22"/>
          <w:szCs w:val="22"/>
          <w:u w:val="single"/>
        </w:rPr>
      </w:pPr>
      <w:r w:rsidRPr="001171CC">
        <w:rPr>
          <w:rFonts w:ascii="Arial" w:hAnsi="Arial" w:cs="Arial"/>
          <w:sz w:val="22"/>
          <w:szCs w:val="22"/>
          <w:u w:val="single"/>
        </w:rPr>
        <w:t>Supplementary Planning Documents</w:t>
      </w:r>
      <w:r w:rsidRPr="0004756B">
        <w:rPr>
          <w:rFonts w:ascii="Arial" w:hAnsi="Arial" w:cs="Arial"/>
          <w:sz w:val="22"/>
          <w:szCs w:val="22"/>
          <w:u w:val="single"/>
        </w:rPr>
        <w:t xml:space="preserve"> </w:t>
      </w:r>
      <w:r>
        <w:rPr>
          <w:rFonts w:ascii="Arial" w:hAnsi="Arial" w:cs="Arial"/>
          <w:sz w:val="22"/>
          <w:szCs w:val="22"/>
          <w:u w:val="single"/>
        </w:rPr>
        <w:t>and other Guidance</w:t>
      </w:r>
      <w:r w:rsidRPr="001171CC">
        <w:rPr>
          <w:rFonts w:ascii="Arial" w:hAnsi="Arial" w:cs="Arial"/>
          <w:sz w:val="22"/>
          <w:szCs w:val="22"/>
          <w:u w:val="single"/>
        </w:rPr>
        <w:t>:</w:t>
      </w:r>
    </w:p>
    <w:p w14:paraId="62D76275" w14:textId="77777777" w:rsidR="0066150A" w:rsidRDefault="0066150A" w:rsidP="00351BBB">
      <w:pPr>
        <w:pStyle w:val="ListParagraph"/>
        <w:numPr>
          <w:ilvl w:val="0"/>
          <w:numId w:val="5"/>
        </w:numPr>
        <w:spacing w:before="20" w:after="0" w:line="276" w:lineRule="auto"/>
        <w:rPr>
          <w:rFonts w:ascii="Arial" w:hAnsi="Arial" w:cs="Arial"/>
          <w:sz w:val="22"/>
          <w:szCs w:val="22"/>
        </w:rPr>
      </w:pPr>
      <w:r w:rsidRPr="008C5404">
        <w:rPr>
          <w:rFonts w:ascii="Arial" w:hAnsi="Arial" w:cs="Arial"/>
          <w:sz w:val="22"/>
          <w:szCs w:val="22"/>
        </w:rPr>
        <w:t>Wiltshire Design Guide (adopted April 2024)</w:t>
      </w:r>
    </w:p>
    <w:p w14:paraId="68F1C2B5" w14:textId="77777777" w:rsidR="00D902FA" w:rsidRDefault="00D902FA" w:rsidP="00D902FA">
      <w:pPr>
        <w:spacing w:after="0" w:line="276" w:lineRule="auto"/>
        <w:jc w:val="both"/>
        <w:rPr>
          <w:rFonts w:ascii="Arial" w:eastAsia="Times New Roman" w:hAnsi="Arial" w:cs="Arial"/>
          <w:color w:val="FF0000"/>
          <w:kern w:val="0"/>
          <w:sz w:val="22"/>
          <w:szCs w:val="22"/>
          <w:lang w:eastAsia="en-GB"/>
          <w14:ligatures w14:val="none"/>
        </w:rPr>
      </w:pPr>
    </w:p>
    <w:p w14:paraId="1DC77C36" w14:textId="77777777" w:rsidR="00D902FA" w:rsidRPr="00C4576B" w:rsidRDefault="00F7609E" w:rsidP="00C4576B">
      <w:pPr>
        <w:spacing w:after="0" w:line="276" w:lineRule="auto"/>
        <w:jc w:val="both"/>
        <w:rPr>
          <w:rFonts w:ascii="Arial" w:eastAsia="Times New Roman" w:hAnsi="Arial" w:cs="Arial"/>
          <w:b/>
          <w:bCs/>
          <w:kern w:val="0"/>
          <w:sz w:val="22"/>
          <w:szCs w:val="22"/>
          <w:lang w:eastAsia="en-GB"/>
          <w14:ligatures w14:val="none"/>
        </w:rPr>
      </w:pPr>
      <w:r w:rsidRPr="00C4576B">
        <w:rPr>
          <w:rFonts w:ascii="Arial" w:eastAsia="Times New Roman" w:hAnsi="Arial" w:cs="Arial"/>
          <w:b/>
          <w:bCs/>
          <w:kern w:val="0"/>
          <w:sz w:val="22"/>
          <w:szCs w:val="22"/>
          <w:lang w:eastAsia="en-GB"/>
          <w14:ligatures w14:val="none"/>
        </w:rPr>
        <w:t>ISSUES</w:t>
      </w:r>
    </w:p>
    <w:p w14:paraId="08F4F106" w14:textId="77777777" w:rsidR="00D902FA" w:rsidRPr="00C4576B" w:rsidRDefault="00D902FA" w:rsidP="00C4576B">
      <w:pPr>
        <w:spacing w:after="0" w:line="276" w:lineRule="auto"/>
        <w:jc w:val="both"/>
        <w:rPr>
          <w:rFonts w:ascii="Arial" w:eastAsia="Times New Roman" w:hAnsi="Arial" w:cs="Arial"/>
          <w:b/>
          <w:bCs/>
          <w:kern w:val="0"/>
          <w:sz w:val="22"/>
          <w:szCs w:val="22"/>
          <w:lang w:eastAsia="en-GB"/>
          <w14:ligatures w14:val="none"/>
        </w:rPr>
      </w:pPr>
    </w:p>
    <w:p w14:paraId="37CF18A5" w14:textId="77777777" w:rsidR="00C4576B" w:rsidRDefault="00C4576B" w:rsidP="00C4576B">
      <w:pPr>
        <w:spacing w:after="0" w:line="276" w:lineRule="auto"/>
        <w:jc w:val="both"/>
        <w:rPr>
          <w:rFonts w:ascii="Arial" w:eastAsia="Times New Roman" w:hAnsi="Arial" w:cs="Arial"/>
          <w:kern w:val="0"/>
          <w:sz w:val="22"/>
          <w:szCs w:val="22"/>
          <w:lang w:eastAsia="en-GB"/>
          <w14:ligatures w14:val="none"/>
        </w:rPr>
      </w:pPr>
      <w:r w:rsidRPr="00C4576B">
        <w:rPr>
          <w:rFonts w:ascii="Arial" w:eastAsia="Times New Roman" w:hAnsi="Arial" w:cs="Arial"/>
          <w:kern w:val="0"/>
          <w:sz w:val="22"/>
          <w:szCs w:val="22"/>
          <w:lang w:eastAsia="en-GB"/>
          <w14:ligatures w14:val="none"/>
        </w:rPr>
        <w:t>The key considerations in the assessment of this application are as follows:</w:t>
      </w:r>
    </w:p>
    <w:p w14:paraId="1EF144E4" w14:textId="77777777" w:rsidR="00C4576B" w:rsidRPr="00C4576B" w:rsidRDefault="00C4576B" w:rsidP="00C4576B">
      <w:pPr>
        <w:spacing w:after="0" w:line="276" w:lineRule="auto"/>
        <w:jc w:val="both"/>
        <w:rPr>
          <w:rFonts w:ascii="Arial" w:eastAsia="Times New Roman" w:hAnsi="Arial" w:cs="Arial"/>
          <w:kern w:val="0"/>
          <w:sz w:val="22"/>
          <w:szCs w:val="22"/>
          <w:lang w:eastAsia="en-GB"/>
          <w14:ligatures w14:val="none"/>
        </w:rPr>
      </w:pPr>
    </w:p>
    <w:p w14:paraId="28EC953A" w14:textId="77777777" w:rsidR="00B029D5" w:rsidRPr="00B029D5" w:rsidRDefault="00B029D5" w:rsidP="00351BBB">
      <w:pPr>
        <w:numPr>
          <w:ilvl w:val="0"/>
          <w:numId w:val="3"/>
        </w:numPr>
        <w:spacing w:after="0" w:line="276" w:lineRule="auto"/>
        <w:jc w:val="both"/>
        <w:rPr>
          <w:rFonts w:ascii="Arial" w:eastAsia="Times New Roman" w:hAnsi="Arial" w:cs="Arial"/>
          <w:kern w:val="0"/>
          <w:sz w:val="22"/>
          <w:szCs w:val="22"/>
          <w:lang w:eastAsia="en-GB"/>
          <w14:ligatures w14:val="none"/>
        </w:rPr>
      </w:pPr>
      <w:r w:rsidRPr="00B029D5">
        <w:rPr>
          <w:rFonts w:ascii="Arial" w:eastAsia="Times New Roman" w:hAnsi="Arial" w:cs="Arial"/>
          <w:kern w:val="0"/>
          <w:sz w:val="22"/>
          <w:szCs w:val="22"/>
          <w:lang w:eastAsia="en-GB"/>
          <w14:ligatures w14:val="none"/>
        </w:rPr>
        <w:t xml:space="preserve">Determining whether the proposed amendments fall within the scope of Section 73 of the Town and Country Planning Act 1990 which allows for the variation or removal of conditions attached to an existing planning permission. </w:t>
      </w:r>
    </w:p>
    <w:p w14:paraId="1725A6F8" w14:textId="77777777" w:rsidR="00F07FC6" w:rsidRDefault="00B029D5" w:rsidP="00351BBB">
      <w:pPr>
        <w:numPr>
          <w:ilvl w:val="0"/>
          <w:numId w:val="3"/>
        </w:numPr>
        <w:spacing w:after="0" w:line="276" w:lineRule="auto"/>
        <w:jc w:val="both"/>
        <w:rPr>
          <w:rFonts w:ascii="Arial" w:eastAsia="Times New Roman" w:hAnsi="Arial" w:cs="Arial"/>
          <w:kern w:val="0"/>
          <w:sz w:val="22"/>
          <w:szCs w:val="22"/>
          <w:lang w:eastAsia="en-GB"/>
          <w14:ligatures w14:val="none"/>
        </w:rPr>
      </w:pPr>
      <w:r w:rsidRPr="00B029D5">
        <w:rPr>
          <w:rFonts w:ascii="Arial" w:eastAsia="Times New Roman" w:hAnsi="Arial" w:cs="Arial"/>
          <w:kern w:val="0"/>
          <w:sz w:val="22"/>
          <w:szCs w:val="22"/>
          <w:lang w:eastAsia="en-GB"/>
          <w14:ligatures w14:val="none"/>
        </w:rPr>
        <w:t>Assessing whether the development, as amended, remains in accordance with the relevant policies and provisions of the development plan, and whether the changes materially alter the nature or impacts of the approved scheme.</w:t>
      </w:r>
    </w:p>
    <w:p w14:paraId="4268E091" w14:textId="77777777" w:rsidR="00817599" w:rsidRDefault="00817599" w:rsidP="000B7D9E">
      <w:pPr>
        <w:spacing w:after="0" w:line="276" w:lineRule="auto"/>
        <w:jc w:val="both"/>
        <w:rPr>
          <w:rFonts w:ascii="Arial" w:eastAsia="Times New Roman" w:hAnsi="Arial" w:cs="Arial"/>
          <w:b/>
          <w:bCs/>
          <w:color w:val="FF0000"/>
          <w:kern w:val="0"/>
          <w:sz w:val="22"/>
          <w:szCs w:val="22"/>
          <w:lang w:eastAsia="en-GB"/>
          <w14:ligatures w14:val="none"/>
        </w:rPr>
      </w:pPr>
    </w:p>
    <w:p w14:paraId="4AE477AD" w14:textId="02818EA6" w:rsidR="00B66434" w:rsidRDefault="00F7609E" w:rsidP="00276D93">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CONSULTATION</w:t>
      </w:r>
      <w:r w:rsidR="00D902FA">
        <w:rPr>
          <w:rFonts w:ascii="Arial" w:eastAsia="Times New Roman" w:hAnsi="Arial" w:cs="Arial"/>
          <w:b/>
          <w:bCs/>
          <w:kern w:val="0"/>
          <w:sz w:val="22"/>
          <w:szCs w:val="22"/>
          <w:lang w:eastAsia="en-GB"/>
          <w14:ligatures w14:val="none"/>
        </w:rPr>
        <w:t xml:space="preserve"> RESPONSES</w:t>
      </w:r>
    </w:p>
    <w:p w14:paraId="1D1A5959" w14:textId="77777777" w:rsidR="00276D93" w:rsidRPr="00276D93" w:rsidRDefault="00276D93" w:rsidP="00276D93">
      <w:pPr>
        <w:spacing w:after="0" w:line="276" w:lineRule="auto"/>
        <w:jc w:val="both"/>
        <w:rPr>
          <w:rFonts w:ascii="Arial" w:eastAsia="Times New Roman" w:hAnsi="Arial" w:cs="Arial"/>
          <w:b/>
          <w:bCs/>
          <w:color w:val="FF0000"/>
          <w:kern w:val="0"/>
          <w:sz w:val="22"/>
          <w:szCs w:val="22"/>
          <w:lang w:eastAsia="en-GB"/>
          <w14:ligatures w14:val="none"/>
        </w:rPr>
      </w:pPr>
    </w:p>
    <w:p w14:paraId="39D0037C" w14:textId="77777777" w:rsidR="00B66434" w:rsidRPr="003763E1" w:rsidRDefault="00B66434" w:rsidP="00B66434">
      <w:pPr>
        <w:spacing w:line="276" w:lineRule="auto"/>
        <w:jc w:val="both"/>
        <w:rPr>
          <w:rFonts w:ascii="Arial" w:hAnsi="Arial" w:cs="Arial"/>
          <w:color w:val="000000" w:themeColor="text1"/>
          <w:sz w:val="22"/>
          <w:szCs w:val="22"/>
        </w:rPr>
      </w:pPr>
      <w:r w:rsidRPr="003763E1">
        <w:rPr>
          <w:rFonts w:ascii="Arial" w:hAnsi="Arial" w:cs="Arial"/>
          <w:color w:val="000000" w:themeColor="text1"/>
          <w:sz w:val="22"/>
          <w:szCs w:val="22"/>
        </w:rPr>
        <w:t>The views of consultees are material considerations in the determination of the application. However, the decision-maker must exercise their own planning judgement. Where consultees raise concerns or recommend conditions, these have been considered and are addressed within the assessment section of this report.</w:t>
      </w:r>
    </w:p>
    <w:p w14:paraId="3DA546BC" w14:textId="7E12E64D" w:rsidR="00491BC8" w:rsidRPr="00491BC8" w:rsidRDefault="00491BC8" w:rsidP="00491BC8">
      <w:pPr>
        <w:spacing w:after="0" w:line="276" w:lineRule="auto"/>
        <w:jc w:val="both"/>
        <w:rPr>
          <w:rFonts w:ascii="Arial" w:eastAsia="Times New Roman" w:hAnsi="Arial" w:cs="Arial"/>
          <w:color w:val="FF0000"/>
          <w:kern w:val="0"/>
          <w:sz w:val="22"/>
          <w:szCs w:val="22"/>
          <w:lang w:eastAsia="en-GB"/>
          <w14:ligatures w14:val="none"/>
        </w:rPr>
      </w:pPr>
      <w:r w:rsidRPr="00491BC8">
        <w:rPr>
          <w:rFonts w:ascii="Arial" w:eastAsia="Times New Roman" w:hAnsi="Arial" w:cs="Arial"/>
          <w:kern w:val="0"/>
          <w:sz w:val="22"/>
          <w:szCs w:val="22"/>
          <w:u w:val="single"/>
          <w:lang w:eastAsia="en-GB"/>
          <w14:ligatures w14:val="none"/>
        </w:rPr>
        <w:t>Pewsey Parish Council</w:t>
      </w:r>
      <w:r w:rsidRPr="00491BC8">
        <w:rPr>
          <w:rFonts w:ascii="Arial" w:eastAsia="Times New Roman" w:hAnsi="Arial" w:cs="Arial"/>
          <w:kern w:val="0"/>
          <w:sz w:val="22"/>
          <w:szCs w:val="22"/>
          <w:lang w:eastAsia="en-GB"/>
          <w14:ligatures w14:val="none"/>
        </w:rPr>
        <w:t>: No objection.</w:t>
      </w:r>
    </w:p>
    <w:p w14:paraId="7A656926" w14:textId="77777777" w:rsidR="00491BC8" w:rsidRDefault="00491BC8" w:rsidP="00D902FA">
      <w:pPr>
        <w:spacing w:after="0" w:line="276" w:lineRule="auto"/>
        <w:jc w:val="both"/>
        <w:rPr>
          <w:rFonts w:ascii="Arial" w:eastAsia="Times New Roman" w:hAnsi="Arial" w:cs="Arial"/>
          <w:b/>
          <w:bCs/>
          <w:color w:val="FF0000"/>
          <w:kern w:val="0"/>
          <w:sz w:val="22"/>
          <w:szCs w:val="22"/>
          <w:lang w:eastAsia="en-GB"/>
          <w14:ligatures w14:val="none"/>
        </w:rPr>
      </w:pPr>
    </w:p>
    <w:p w14:paraId="6A8116E7" w14:textId="77777777" w:rsidR="00D902FA" w:rsidRDefault="00F7609E" w:rsidP="00D902FA">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REPRESENTATIONS</w:t>
      </w:r>
    </w:p>
    <w:p w14:paraId="716FC31B" w14:textId="77777777" w:rsidR="005B543A" w:rsidRDefault="005B543A" w:rsidP="00D902FA">
      <w:pPr>
        <w:spacing w:after="0" w:line="276" w:lineRule="auto"/>
        <w:jc w:val="both"/>
        <w:rPr>
          <w:rFonts w:ascii="Arial" w:eastAsia="Times New Roman" w:hAnsi="Arial" w:cs="Arial"/>
          <w:b/>
          <w:bCs/>
          <w:color w:val="FF0000"/>
          <w:kern w:val="0"/>
          <w:sz w:val="22"/>
          <w:szCs w:val="22"/>
          <w:lang w:eastAsia="en-GB"/>
          <w14:ligatures w14:val="none"/>
        </w:rPr>
      </w:pPr>
    </w:p>
    <w:p w14:paraId="75588544" w14:textId="77777777" w:rsidR="00EE1E59" w:rsidRPr="00EE1E59" w:rsidRDefault="00EE1E59" w:rsidP="00EE1E59">
      <w:pPr>
        <w:spacing w:after="0" w:line="276" w:lineRule="auto"/>
        <w:jc w:val="both"/>
        <w:rPr>
          <w:rFonts w:ascii="Arial" w:eastAsia="Arial" w:hAnsi="Arial" w:cs="Arial"/>
          <w:sz w:val="22"/>
          <w:szCs w:val="22"/>
        </w:rPr>
      </w:pPr>
      <w:r w:rsidRPr="00EE1E59">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5FFD6A60" w14:textId="77777777" w:rsidR="00EE1E59" w:rsidRPr="00EE1E59" w:rsidRDefault="00EE1E59" w:rsidP="00EE1E59">
      <w:pPr>
        <w:spacing w:after="0" w:line="276" w:lineRule="auto"/>
        <w:jc w:val="both"/>
        <w:rPr>
          <w:rFonts w:ascii="Arial" w:eastAsia="Arial" w:hAnsi="Arial" w:cs="Arial"/>
          <w:sz w:val="22"/>
          <w:szCs w:val="22"/>
        </w:rPr>
      </w:pPr>
      <w:r w:rsidRPr="00EE1E59">
        <w:rPr>
          <w:rFonts w:ascii="Arial" w:eastAsia="Arial" w:hAnsi="Arial" w:cs="Arial"/>
          <w:sz w:val="22"/>
          <w:szCs w:val="22"/>
        </w:rPr>
        <w:t xml:space="preserve"> </w:t>
      </w:r>
    </w:p>
    <w:p w14:paraId="17E6DBA4" w14:textId="77777777" w:rsidR="00EE1E59" w:rsidRPr="00EE1E59" w:rsidRDefault="00EE1E59" w:rsidP="00351BBB">
      <w:pPr>
        <w:numPr>
          <w:ilvl w:val="0"/>
          <w:numId w:val="7"/>
        </w:numPr>
        <w:spacing w:after="0" w:line="276" w:lineRule="auto"/>
        <w:jc w:val="both"/>
        <w:rPr>
          <w:rFonts w:ascii="Arial" w:eastAsia="Arial" w:hAnsi="Arial" w:cs="Arial"/>
          <w:sz w:val="22"/>
          <w:szCs w:val="22"/>
        </w:rPr>
      </w:pPr>
      <w:r w:rsidRPr="00EE1E59">
        <w:rPr>
          <w:rFonts w:ascii="Arial" w:eastAsia="Arial" w:hAnsi="Arial" w:cs="Arial"/>
          <w:sz w:val="22"/>
          <w:szCs w:val="22"/>
        </w:rPr>
        <w:t>Neighbour notification letters sent to adjoining and nearby properties;</w:t>
      </w:r>
    </w:p>
    <w:p w14:paraId="5093DB71" w14:textId="2E7EDB57" w:rsidR="00EE1E59" w:rsidRPr="00EE1E59" w:rsidRDefault="00EE1E59" w:rsidP="00EE1E59">
      <w:pPr>
        <w:spacing w:after="0" w:line="276" w:lineRule="auto"/>
        <w:jc w:val="both"/>
        <w:rPr>
          <w:rFonts w:ascii="Arial" w:eastAsia="Arial" w:hAnsi="Arial" w:cs="Arial"/>
          <w:sz w:val="22"/>
          <w:szCs w:val="22"/>
        </w:rPr>
      </w:pPr>
    </w:p>
    <w:p w14:paraId="53565F88" w14:textId="07AF83E0" w:rsidR="00EE1E59" w:rsidRPr="00EE1E59" w:rsidRDefault="00EE1E59" w:rsidP="00EE1E59">
      <w:pPr>
        <w:spacing w:after="0" w:line="276" w:lineRule="auto"/>
        <w:jc w:val="both"/>
        <w:rPr>
          <w:rFonts w:ascii="Arial" w:eastAsia="Arial" w:hAnsi="Arial" w:cs="Arial"/>
          <w:sz w:val="22"/>
          <w:szCs w:val="22"/>
        </w:rPr>
      </w:pPr>
      <w:r w:rsidRPr="00EE1E59">
        <w:rPr>
          <w:rFonts w:ascii="Arial" w:eastAsia="Arial" w:hAnsi="Arial" w:cs="Arial"/>
          <w:sz w:val="22"/>
          <w:szCs w:val="22"/>
        </w:rPr>
        <w:t>Th</w:t>
      </w:r>
      <w:r w:rsidR="005B543A">
        <w:rPr>
          <w:rFonts w:ascii="Arial" w:eastAsia="Arial" w:hAnsi="Arial" w:cs="Arial"/>
          <w:sz w:val="22"/>
          <w:szCs w:val="22"/>
        </w:rPr>
        <w:t>is</w:t>
      </w:r>
      <w:r w:rsidRPr="00EE1E59">
        <w:rPr>
          <w:rFonts w:ascii="Arial" w:eastAsia="Arial" w:hAnsi="Arial" w:cs="Arial"/>
          <w:sz w:val="22"/>
          <w:szCs w:val="22"/>
        </w:rPr>
        <w:t xml:space="preserve"> method</w:t>
      </w:r>
      <w:r w:rsidR="005B543A">
        <w:rPr>
          <w:rFonts w:ascii="Arial" w:eastAsia="Arial" w:hAnsi="Arial" w:cs="Arial"/>
          <w:sz w:val="22"/>
          <w:szCs w:val="22"/>
        </w:rPr>
        <w:t xml:space="preserve"> was </w:t>
      </w:r>
      <w:r w:rsidRPr="00EE1E59">
        <w:rPr>
          <w:rFonts w:ascii="Arial" w:eastAsia="Arial" w:hAnsi="Arial" w:cs="Arial"/>
          <w:sz w:val="22"/>
          <w:szCs w:val="22"/>
        </w:rPr>
        <w:t>used to inform interested parties and provide a period of 21 days for comments to be submitted.</w:t>
      </w:r>
    </w:p>
    <w:p w14:paraId="339BCA4F" w14:textId="77777777" w:rsidR="00EE1E59" w:rsidRPr="00EE1E59" w:rsidRDefault="00EE1E59" w:rsidP="00EE1E59">
      <w:pPr>
        <w:spacing w:after="0" w:line="276" w:lineRule="auto"/>
        <w:jc w:val="both"/>
        <w:rPr>
          <w:rFonts w:ascii="Arial" w:eastAsia="Arial" w:hAnsi="Arial" w:cs="Arial"/>
          <w:sz w:val="22"/>
          <w:szCs w:val="22"/>
        </w:rPr>
      </w:pPr>
    </w:p>
    <w:p w14:paraId="7AAD13BC" w14:textId="77777777" w:rsidR="00EE1E59" w:rsidRPr="00EE1E59" w:rsidRDefault="00EE1E59" w:rsidP="00EE1E59">
      <w:pPr>
        <w:spacing w:after="0" w:line="276" w:lineRule="auto"/>
        <w:jc w:val="both"/>
        <w:rPr>
          <w:rFonts w:ascii="Arial" w:eastAsia="Arial" w:hAnsi="Arial" w:cs="Arial"/>
          <w:sz w:val="22"/>
          <w:szCs w:val="22"/>
        </w:rPr>
      </w:pPr>
      <w:r w:rsidRPr="00EE1E59">
        <w:rPr>
          <w:rFonts w:ascii="Arial" w:eastAsia="Arial" w:hAnsi="Arial" w:cs="Arial"/>
          <w:sz w:val="22"/>
          <w:szCs w:val="22"/>
        </w:rPr>
        <w:lastRenderedPageBreak/>
        <w:t xml:space="preserve">Below is a summary of the representations received during the consultation period. Only material planning considerations have been </w:t>
      </w:r>
      <w:proofErr w:type="gramStart"/>
      <w:r w:rsidRPr="00EE1E59">
        <w:rPr>
          <w:rFonts w:ascii="Arial" w:eastAsia="Arial" w:hAnsi="Arial" w:cs="Arial"/>
          <w:sz w:val="22"/>
          <w:szCs w:val="22"/>
        </w:rPr>
        <w:t>taken into account</w:t>
      </w:r>
      <w:proofErr w:type="gramEnd"/>
      <w:r w:rsidRPr="00EE1E59">
        <w:rPr>
          <w:rFonts w:ascii="Arial" w:eastAsia="Arial" w:hAnsi="Arial" w:cs="Arial"/>
          <w:sz w:val="22"/>
          <w:szCs w:val="22"/>
        </w:rPr>
        <w:t xml:space="preserve"> in the assessment of this application. Non-material issues, such as property values or private legal disputes, cannot be considered in the determination process.</w:t>
      </w:r>
    </w:p>
    <w:p w14:paraId="1E09A8EF" w14:textId="77777777" w:rsidR="00EE1E59" w:rsidRDefault="00EE1E59" w:rsidP="00EE1E59">
      <w:pPr>
        <w:spacing w:after="0" w:line="276" w:lineRule="auto"/>
        <w:jc w:val="both"/>
        <w:rPr>
          <w:rFonts w:ascii="Arial" w:eastAsia="Arial" w:hAnsi="Arial" w:cs="Arial"/>
          <w:b/>
          <w:bCs/>
          <w:sz w:val="22"/>
          <w:szCs w:val="22"/>
        </w:rPr>
      </w:pPr>
    </w:p>
    <w:p w14:paraId="5E9A602E" w14:textId="1C7CE396" w:rsidR="005B543A" w:rsidRPr="005B543A" w:rsidRDefault="005B543A" w:rsidP="005B543A">
      <w:pPr>
        <w:spacing w:after="0" w:line="276" w:lineRule="auto"/>
        <w:jc w:val="both"/>
        <w:rPr>
          <w:rFonts w:ascii="Arial" w:eastAsia="Arial" w:hAnsi="Arial" w:cs="Arial"/>
          <w:sz w:val="22"/>
          <w:szCs w:val="22"/>
        </w:rPr>
      </w:pPr>
      <w:r w:rsidRPr="005B543A">
        <w:rPr>
          <w:rFonts w:ascii="Arial" w:eastAsia="Arial" w:hAnsi="Arial" w:cs="Arial"/>
          <w:sz w:val="22"/>
          <w:szCs w:val="22"/>
        </w:rPr>
        <w:t>No responses were received.</w:t>
      </w:r>
    </w:p>
    <w:p w14:paraId="4079BA4A" w14:textId="77777777" w:rsidR="0007377C" w:rsidRDefault="0007377C" w:rsidP="0007377C">
      <w:pPr>
        <w:spacing w:after="0" w:line="276" w:lineRule="auto"/>
        <w:jc w:val="both"/>
        <w:rPr>
          <w:rFonts w:ascii="Arial" w:eastAsia="Times New Roman" w:hAnsi="Arial" w:cs="Arial"/>
          <w:b/>
          <w:bCs/>
          <w:color w:val="FF0000"/>
          <w:kern w:val="0"/>
          <w:sz w:val="22"/>
          <w:szCs w:val="22"/>
          <w:lang w:eastAsia="en-GB"/>
          <w14:ligatures w14:val="none"/>
        </w:rPr>
      </w:pPr>
    </w:p>
    <w:p w14:paraId="18EC7397" w14:textId="77777777" w:rsidR="00F864FC" w:rsidRDefault="00F864FC" w:rsidP="0007377C">
      <w:pPr>
        <w:spacing w:after="0" w:line="276" w:lineRule="auto"/>
        <w:jc w:val="both"/>
        <w:rPr>
          <w:rFonts w:ascii="Arial" w:eastAsia="Times New Roman" w:hAnsi="Arial" w:cs="Arial"/>
          <w:b/>
          <w:bCs/>
          <w:color w:val="FF0000"/>
          <w:kern w:val="0"/>
          <w:sz w:val="22"/>
          <w:szCs w:val="22"/>
          <w:lang w:eastAsia="en-GB"/>
          <w14:ligatures w14:val="none"/>
        </w:rPr>
      </w:pPr>
    </w:p>
    <w:p w14:paraId="421B1F01" w14:textId="77777777" w:rsidR="0007377C" w:rsidRDefault="00F7609E" w:rsidP="0007377C">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ASSESSMENT</w:t>
      </w:r>
    </w:p>
    <w:p w14:paraId="33AE5446" w14:textId="77777777" w:rsidR="0038780B" w:rsidRDefault="0038780B" w:rsidP="0007377C">
      <w:pPr>
        <w:spacing w:after="0" w:line="276" w:lineRule="auto"/>
        <w:jc w:val="both"/>
        <w:rPr>
          <w:rFonts w:ascii="Arial" w:eastAsia="Times New Roman" w:hAnsi="Arial" w:cs="Arial"/>
          <w:b/>
          <w:bCs/>
          <w:color w:val="FF0000"/>
          <w:kern w:val="0"/>
          <w:sz w:val="22"/>
          <w:szCs w:val="22"/>
          <w:lang w:eastAsia="en-GB"/>
          <w14:ligatures w14:val="none"/>
        </w:rPr>
      </w:pPr>
    </w:p>
    <w:p w14:paraId="25813737" w14:textId="77777777" w:rsidR="0092586B" w:rsidRDefault="0092586B" w:rsidP="0092586B">
      <w:pPr>
        <w:spacing w:after="0" w:line="276" w:lineRule="auto"/>
        <w:jc w:val="both"/>
        <w:rPr>
          <w:rFonts w:ascii="Arial" w:eastAsia="Times New Roman" w:hAnsi="Arial" w:cs="Arial"/>
          <w:color w:val="000000" w:themeColor="text1"/>
          <w:kern w:val="0"/>
          <w:sz w:val="22"/>
          <w:szCs w:val="22"/>
          <w:lang w:eastAsia="en-GB"/>
          <w14:ligatures w14:val="none"/>
        </w:rPr>
      </w:pPr>
      <w:r w:rsidRPr="0092586B">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69300841" w14:textId="77777777" w:rsidR="0092586B" w:rsidRPr="0092586B" w:rsidRDefault="0092586B" w:rsidP="0092586B">
      <w:pPr>
        <w:spacing w:after="0" w:line="276" w:lineRule="auto"/>
        <w:jc w:val="both"/>
        <w:rPr>
          <w:rFonts w:ascii="Arial" w:eastAsia="Times New Roman" w:hAnsi="Arial" w:cs="Arial"/>
          <w:color w:val="000000" w:themeColor="text1"/>
          <w:kern w:val="0"/>
          <w:sz w:val="22"/>
          <w:szCs w:val="22"/>
          <w:lang w:eastAsia="en-GB"/>
          <w14:ligatures w14:val="none"/>
        </w:rPr>
      </w:pPr>
    </w:p>
    <w:p w14:paraId="72B98631" w14:textId="77777777" w:rsidR="0092586B" w:rsidRDefault="0092586B" w:rsidP="0092586B">
      <w:pPr>
        <w:spacing w:after="0" w:line="276" w:lineRule="auto"/>
        <w:jc w:val="both"/>
        <w:rPr>
          <w:rFonts w:ascii="Arial" w:eastAsia="Times New Roman" w:hAnsi="Arial" w:cs="Arial"/>
          <w:i/>
          <w:iCs/>
          <w:color w:val="000000" w:themeColor="text1"/>
          <w:kern w:val="0"/>
          <w:sz w:val="22"/>
          <w:szCs w:val="22"/>
          <w:lang w:eastAsia="en-GB"/>
          <w14:ligatures w14:val="none"/>
        </w:rPr>
      </w:pPr>
      <w:r w:rsidRPr="0092586B">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525E0B2C" w14:textId="77777777" w:rsidR="0092586B" w:rsidRPr="0092586B" w:rsidRDefault="0092586B" w:rsidP="0092586B">
      <w:pPr>
        <w:spacing w:after="0" w:line="276" w:lineRule="auto"/>
        <w:jc w:val="both"/>
        <w:rPr>
          <w:rFonts w:ascii="Arial" w:eastAsia="Times New Roman" w:hAnsi="Arial" w:cs="Arial"/>
          <w:color w:val="000000" w:themeColor="text1"/>
          <w:kern w:val="0"/>
          <w:sz w:val="22"/>
          <w:szCs w:val="22"/>
          <w:lang w:eastAsia="en-GB"/>
          <w14:ligatures w14:val="none"/>
        </w:rPr>
      </w:pPr>
    </w:p>
    <w:p w14:paraId="7CDF7D1C" w14:textId="77777777" w:rsidR="0092586B" w:rsidRPr="002E3CA8" w:rsidRDefault="0092586B" w:rsidP="002E3CA8">
      <w:pPr>
        <w:spacing w:after="0" w:line="276" w:lineRule="auto"/>
        <w:jc w:val="both"/>
        <w:rPr>
          <w:rFonts w:ascii="Arial" w:eastAsia="Times New Roman" w:hAnsi="Arial" w:cs="Arial"/>
          <w:color w:val="000000" w:themeColor="text1"/>
          <w:kern w:val="0"/>
          <w:sz w:val="22"/>
          <w:szCs w:val="22"/>
          <w:lang w:eastAsia="en-GB"/>
          <w14:ligatures w14:val="none"/>
        </w:rPr>
      </w:pPr>
      <w:r w:rsidRPr="0092586B">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Wiltshire Core Strategy (2015) and, where applicable, any made Neighbourhood Plans. Consideration has also been given to the </w:t>
      </w:r>
      <w:r w:rsidRPr="002E3CA8">
        <w:rPr>
          <w:rFonts w:ascii="Arial" w:eastAsia="Times New Roman" w:hAnsi="Arial" w:cs="Arial"/>
          <w:color w:val="000000" w:themeColor="text1"/>
          <w:kern w:val="0"/>
          <w:sz w:val="22"/>
          <w:szCs w:val="22"/>
          <w:lang w:eastAsia="en-GB"/>
          <w14:ligatures w14:val="none"/>
        </w:rPr>
        <w:t>policies of the National Planning Policy Framework (NPPF) as a material consideration in the assessment.</w:t>
      </w:r>
    </w:p>
    <w:p w14:paraId="558168B7" w14:textId="77777777" w:rsidR="00EB26BC" w:rsidRPr="002E3CA8" w:rsidRDefault="00EB26BC" w:rsidP="002E3CA8">
      <w:pPr>
        <w:spacing w:after="0" w:line="276" w:lineRule="auto"/>
        <w:jc w:val="both"/>
        <w:rPr>
          <w:rFonts w:ascii="Arial" w:eastAsia="Times New Roman" w:hAnsi="Arial" w:cs="Arial"/>
          <w:color w:val="ED0000"/>
          <w:kern w:val="0"/>
          <w:sz w:val="22"/>
          <w:szCs w:val="22"/>
          <w:lang w:eastAsia="en-GB"/>
          <w14:ligatures w14:val="none"/>
        </w:rPr>
      </w:pPr>
    </w:p>
    <w:p w14:paraId="609B1C41" w14:textId="77777777" w:rsidR="00D56006" w:rsidRPr="00B81E21" w:rsidRDefault="00B81E21" w:rsidP="00EB26BC">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B81E21">
        <w:rPr>
          <w:rFonts w:ascii="Arial" w:eastAsia="Times New Roman" w:hAnsi="Arial" w:cs="Arial"/>
          <w:color w:val="000000" w:themeColor="text1"/>
          <w:kern w:val="0"/>
          <w:sz w:val="22"/>
          <w:szCs w:val="22"/>
          <w:u w:val="single"/>
          <w:lang w:eastAsia="en-GB"/>
          <w14:ligatures w14:val="none"/>
        </w:rPr>
        <w:t xml:space="preserve">Principle of the Development – </w:t>
      </w:r>
      <w:r w:rsidR="001D133E">
        <w:rPr>
          <w:rFonts w:ascii="Arial" w:eastAsia="Times New Roman" w:hAnsi="Arial" w:cs="Arial"/>
          <w:color w:val="000000" w:themeColor="text1"/>
          <w:kern w:val="0"/>
          <w:sz w:val="22"/>
          <w:szCs w:val="22"/>
          <w:u w:val="single"/>
          <w:lang w:eastAsia="en-GB"/>
          <w14:ligatures w14:val="none"/>
        </w:rPr>
        <w:t xml:space="preserve">Do </w:t>
      </w:r>
      <w:r w:rsidR="001D133E" w:rsidRPr="001D133E">
        <w:rPr>
          <w:rFonts w:ascii="Arial" w:eastAsia="Times New Roman" w:hAnsi="Arial" w:cs="Arial"/>
          <w:color w:val="000000" w:themeColor="text1"/>
          <w:kern w:val="0"/>
          <w:sz w:val="22"/>
          <w:szCs w:val="22"/>
          <w:u w:val="single"/>
          <w:lang w:eastAsia="en-GB"/>
          <w14:ligatures w14:val="none"/>
        </w:rPr>
        <w:t xml:space="preserve">the proposed amendments fall within the scope of </w:t>
      </w:r>
      <w:r w:rsidR="001D133E">
        <w:rPr>
          <w:rFonts w:ascii="Arial" w:eastAsia="Times New Roman" w:hAnsi="Arial" w:cs="Arial"/>
          <w:color w:val="000000" w:themeColor="text1"/>
          <w:kern w:val="0"/>
          <w:sz w:val="22"/>
          <w:szCs w:val="22"/>
          <w:u w:val="single"/>
          <w:lang w:eastAsia="en-GB"/>
          <w14:ligatures w14:val="none"/>
        </w:rPr>
        <w:t>s</w:t>
      </w:r>
      <w:r w:rsidR="001D133E" w:rsidRPr="001D133E">
        <w:rPr>
          <w:rFonts w:ascii="Arial" w:eastAsia="Times New Roman" w:hAnsi="Arial" w:cs="Arial"/>
          <w:color w:val="000000" w:themeColor="text1"/>
          <w:kern w:val="0"/>
          <w:sz w:val="22"/>
          <w:szCs w:val="22"/>
          <w:u w:val="single"/>
          <w:lang w:eastAsia="en-GB"/>
          <w14:ligatures w14:val="none"/>
        </w:rPr>
        <w:t>73</w:t>
      </w:r>
      <w:r w:rsidR="001D133E">
        <w:rPr>
          <w:rFonts w:ascii="Arial" w:eastAsia="Times New Roman" w:hAnsi="Arial" w:cs="Arial"/>
          <w:color w:val="000000" w:themeColor="text1"/>
          <w:kern w:val="0"/>
          <w:sz w:val="22"/>
          <w:szCs w:val="22"/>
          <w:u w:val="single"/>
          <w:lang w:eastAsia="en-GB"/>
          <w14:ligatures w14:val="none"/>
        </w:rPr>
        <w:t>?</w:t>
      </w:r>
    </w:p>
    <w:p w14:paraId="3997D968" w14:textId="77777777" w:rsidR="005570AE" w:rsidRDefault="005570AE" w:rsidP="00EB26BC">
      <w:pPr>
        <w:spacing w:after="0" w:line="276" w:lineRule="auto"/>
        <w:jc w:val="both"/>
        <w:rPr>
          <w:rFonts w:ascii="Arial" w:eastAsia="Times New Roman" w:hAnsi="Arial" w:cs="Arial"/>
          <w:color w:val="ED0000"/>
          <w:kern w:val="0"/>
          <w:sz w:val="22"/>
          <w:szCs w:val="22"/>
          <w:lang w:eastAsia="en-GB"/>
          <w14:ligatures w14:val="none"/>
        </w:rPr>
      </w:pPr>
    </w:p>
    <w:p w14:paraId="4F54DA1B" w14:textId="77777777" w:rsidR="00674AAB" w:rsidRPr="00674AAB" w:rsidRDefault="00674AAB" w:rsidP="00674AAB">
      <w:pPr>
        <w:spacing w:after="0" w:line="276" w:lineRule="auto"/>
        <w:jc w:val="both"/>
        <w:rPr>
          <w:rFonts w:ascii="Arial" w:eastAsia="Times New Roman" w:hAnsi="Arial" w:cs="Arial"/>
          <w:color w:val="212121"/>
          <w:kern w:val="0"/>
          <w:sz w:val="22"/>
          <w:szCs w:val="22"/>
          <w:lang w:eastAsia="en-GB"/>
          <w14:ligatures w14:val="none"/>
        </w:rPr>
      </w:pPr>
      <w:r w:rsidRPr="00674AAB">
        <w:rPr>
          <w:rFonts w:ascii="Arial" w:eastAsia="Times New Roman" w:hAnsi="Arial" w:cs="Arial"/>
          <w:color w:val="212121"/>
          <w:kern w:val="0"/>
          <w:sz w:val="22"/>
          <w:szCs w:val="22"/>
          <w:lang w:eastAsia="en-GB"/>
          <w14:ligatures w14:val="none"/>
        </w:rPr>
        <w:t>The proposed amendments have been reviewed and are considered to fall within the scope of Section 73 of the Town and Country Planning Act 1990. The changes do not result in a fundamentally different development from that originally approved, nor do they seek to alter the description of development or extend the time limit for implementation. As such, the application is valid under Section 73 and can be determined as a variation of condition(s) attached to the original planning permission.</w:t>
      </w:r>
    </w:p>
    <w:p w14:paraId="3062C09C" w14:textId="77777777" w:rsidR="00E631A6" w:rsidRDefault="00E631A6" w:rsidP="00E631A6">
      <w:pPr>
        <w:spacing w:after="0" w:line="276" w:lineRule="auto"/>
        <w:jc w:val="both"/>
        <w:rPr>
          <w:rFonts w:ascii="Arial" w:eastAsia="Times New Roman" w:hAnsi="Arial" w:cs="Arial"/>
          <w:color w:val="ED0000"/>
          <w:kern w:val="0"/>
          <w:sz w:val="22"/>
          <w:szCs w:val="22"/>
          <w:lang w:eastAsia="en-GB"/>
          <w14:ligatures w14:val="none"/>
        </w:rPr>
      </w:pPr>
    </w:p>
    <w:p w14:paraId="5783E4DB" w14:textId="77777777" w:rsidR="00E631A6" w:rsidRPr="00E35D7F" w:rsidRDefault="00E631A6" w:rsidP="00E631A6">
      <w:pPr>
        <w:spacing w:after="0" w:line="276" w:lineRule="auto"/>
        <w:jc w:val="both"/>
        <w:rPr>
          <w:rFonts w:ascii="Arial" w:eastAsia="Times New Roman" w:hAnsi="Arial" w:cs="Arial"/>
          <w:color w:val="000000" w:themeColor="text1"/>
          <w:kern w:val="0"/>
          <w:sz w:val="22"/>
          <w:szCs w:val="22"/>
          <w:lang w:eastAsia="en-GB"/>
          <w14:ligatures w14:val="none"/>
        </w:rPr>
      </w:pPr>
      <w:r w:rsidRPr="00E35D7F">
        <w:rPr>
          <w:rFonts w:ascii="Arial" w:eastAsia="Times New Roman" w:hAnsi="Arial" w:cs="Arial"/>
          <w:color w:val="000000" w:themeColor="text1"/>
          <w:kern w:val="0"/>
          <w:sz w:val="22"/>
          <w:szCs w:val="22"/>
          <w:lang w:eastAsia="en-GB"/>
          <w14:ligatures w14:val="none"/>
        </w:rPr>
        <w:t xml:space="preserve">Whilst the proposed amendment forms the basis of this application, the Local Planning Authority must consider the acceptability of the development as amended and the planning impacts arising from the </w:t>
      </w:r>
      <w:proofErr w:type="gramStart"/>
      <w:r w:rsidRPr="00E35D7F">
        <w:rPr>
          <w:rFonts w:ascii="Arial" w:eastAsia="Times New Roman" w:hAnsi="Arial" w:cs="Arial"/>
          <w:color w:val="000000" w:themeColor="text1"/>
          <w:kern w:val="0"/>
          <w:sz w:val="22"/>
          <w:szCs w:val="22"/>
          <w:lang w:eastAsia="en-GB"/>
          <w14:ligatures w14:val="none"/>
        </w:rPr>
        <w:t>scheme as a whole</w:t>
      </w:r>
      <w:proofErr w:type="gramEnd"/>
      <w:r w:rsidRPr="00E35D7F">
        <w:rPr>
          <w:rFonts w:ascii="Arial" w:eastAsia="Times New Roman" w:hAnsi="Arial" w:cs="Arial"/>
          <w:color w:val="000000" w:themeColor="text1"/>
          <w:kern w:val="0"/>
          <w:sz w:val="22"/>
          <w:szCs w:val="22"/>
          <w:lang w:eastAsia="en-GB"/>
          <w14:ligatures w14:val="none"/>
        </w:rPr>
        <w:t>.</w:t>
      </w:r>
    </w:p>
    <w:p w14:paraId="79EF8AA2" w14:textId="77777777" w:rsidR="00332B5F" w:rsidRDefault="00332B5F" w:rsidP="00AD7F6A">
      <w:pPr>
        <w:spacing w:after="0" w:line="276" w:lineRule="auto"/>
        <w:jc w:val="both"/>
        <w:rPr>
          <w:rFonts w:ascii="Arial" w:eastAsia="Times New Roman" w:hAnsi="Arial" w:cs="Arial"/>
          <w:color w:val="ED0000"/>
          <w:kern w:val="0"/>
          <w:sz w:val="22"/>
          <w:szCs w:val="22"/>
          <w:lang w:eastAsia="en-GB"/>
          <w14:ligatures w14:val="none"/>
        </w:rPr>
      </w:pPr>
    </w:p>
    <w:p w14:paraId="75A66A53" w14:textId="77777777" w:rsidR="00FE4D51" w:rsidRPr="00C67993" w:rsidRDefault="00C67993" w:rsidP="00C67993">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C67993">
        <w:rPr>
          <w:rFonts w:ascii="Arial" w:eastAsia="Times New Roman" w:hAnsi="Arial" w:cs="Arial"/>
          <w:color w:val="000000" w:themeColor="text1"/>
          <w:kern w:val="0"/>
          <w:sz w:val="22"/>
          <w:szCs w:val="22"/>
          <w:u w:val="single"/>
          <w:lang w:eastAsia="en-GB"/>
          <w14:ligatures w14:val="none"/>
        </w:rPr>
        <w:t>Changes in Circumstances</w:t>
      </w:r>
      <w:r>
        <w:rPr>
          <w:rFonts w:ascii="Arial" w:eastAsia="Times New Roman" w:hAnsi="Arial" w:cs="Arial"/>
          <w:color w:val="000000" w:themeColor="text1"/>
          <w:kern w:val="0"/>
          <w:sz w:val="22"/>
          <w:szCs w:val="22"/>
          <w:u w:val="single"/>
          <w:lang w:eastAsia="en-GB"/>
          <w14:ligatures w14:val="none"/>
        </w:rPr>
        <w:t xml:space="preserve"> - </w:t>
      </w:r>
      <w:r w:rsidR="00FE4D51" w:rsidRPr="00C67993">
        <w:rPr>
          <w:rFonts w:ascii="Arial" w:eastAsia="Times New Roman" w:hAnsi="Arial" w:cs="Arial"/>
          <w:color w:val="000000" w:themeColor="text1"/>
          <w:kern w:val="0"/>
          <w:sz w:val="22"/>
          <w:szCs w:val="22"/>
          <w:u w:val="single"/>
          <w:lang w:eastAsia="en-GB"/>
          <w14:ligatures w14:val="none"/>
        </w:rPr>
        <w:t>Has anything changed since the original permission?</w:t>
      </w:r>
    </w:p>
    <w:p w14:paraId="0C49ED90" w14:textId="77777777" w:rsidR="00C65C52" w:rsidRDefault="00C65C52" w:rsidP="00AD7F6A">
      <w:pPr>
        <w:spacing w:after="0" w:line="276" w:lineRule="auto"/>
        <w:jc w:val="both"/>
        <w:rPr>
          <w:rFonts w:ascii="Arial" w:eastAsia="Times New Roman" w:hAnsi="Arial" w:cs="Arial"/>
          <w:color w:val="ED0000"/>
          <w:kern w:val="0"/>
          <w:sz w:val="22"/>
          <w:szCs w:val="22"/>
          <w:lang w:eastAsia="en-GB"/>
          <w14:ligatures w14:val="none"/>
        </w:rPr>
      </w:pPr>
    </w:p>
    <w:p w14:paraId="0B2B6716" w14:textId="1FBCABBA" w:rsidR="003006A8" w:rsidRDefault="003006A8" w:rsidP="003006A8">
      <w:pPr>
        <w:spacing w:after="0" w:line="276" w:lineRule="auto"/>
        <w:jc w:val="both"/>
        <w:rPr>
          <w:rFonts w:ascii="Arial" w:eastAsia="Times New Roman" w:hAnsi="Arial" w:cs="Arial"/>
          <w:color w:val="000000" w:themeColor="text1"/>
          <w:kern w:val="0"/>
          <w:sz w:val="22"/>
          <w:szCs w:val="22"/>
          <w:lang w:eastAsia="en-GB"/>
          <w14:ligatures w14:val="none"/>
        </w:rPr>
      </w:pPr>
      <w:r w:rsidRPr="003006A8">
        <w:rPr>
          <w:rFonts w:ascii="Arial" w:eastAsia="Times New Roman" w:hAnsi="Arial" w:cs="Arial"/>
          <w:color w:val="000000" w:themeColor="text1"/>
          <w:kern w:val="0"/>
          <w:sz w:val="22"/>
          <w:szCs w:val="22"/>
          <w:lang w:eastAsia="en-GB"/>
          <w14:ligatures w14:val="none"/>
        </w:rPr>
        <w:t>Since the grant of planning permission</w:t>
      </w:r>
      <w:r w:rsidR="0020628D">
        <w:rPr>
          <w:rFonts w:ascii="Arial" w:eastAsia="Times New Roman" w:hAnsi="Arial" w:cs="Arial"/>
          <w:color w:val="000000" w:themeColor="text1"/>
          <w:kern w:val="0"/>
          <w:sz w:val="22"/>
          <w:szCs w:val="22"/>
          <w:lang w:eastAsia="en-GB"/>
          <w14:ligatures w14:val="none"/>
        </w:rPr>
        <w:t xml:space="preserve"> </w:t>
      </w:r>
      <w:r w:rsidR="00D236D6">
        <w:rPr>
          <w:rFonts w:ascii="Arial" w:eastAsia="Times New Roman" w:hAnsi="Arial" w:cs="Arial"/>
          <w:color w:val="000000" w:themeColor="text1"/>
          <w:kern w:val="0"/>
          <w:sz w:val="22"/>
          <w:szCs w:val="22"/>
          <w:lang w:eastAsia="en-GB"/>
          <w14:ligatures w14:val="none"/>
        </w:rPr>
        <w:t>PL/2022/06484</w:t>
      </w:r>
      <w:r w:rsidRPr="003006A8">
        <w:rPr>
          <w:rFonts w:ascii="Arial" w:eastAsia="Times New Roman" w:hAnsi="Arial" w:cs="Arial"/>
          <w:color w:val="000000" w:themeColor="text1"/>
          <w:kern w:val="0"/>
          <w:sz w:val="22"/>
          <w:szCs w:val="22"/>
          <w:lang w:eastAsia="en-GB"/>
          <w14:ligatures w14:val="none"/>
        </w:rPr>
        <w:t>, consideration has been given to:</w:t>
      </w:r>
    </w:p>
    <w:p w14:paraId="1B1E6C32" w14:textId="77777777" w:rsidR="003006A8" w:rsidRPr="003006A8" w:rsidRDefault="003006A8" w:rsidP="003006A8">
      <w:pPr>
        <w:spacing w:after="0" w:line="276" w:lineRule="auto"/>
        <w:jc w:val="both"/>
        <w:rPr>
          <w:rFonts w:ascii="Arial" w:eastAsia="Times New Roman" w:hAnsi="Arial" w:cs="Arial"/>
          <w:color w:val="000000" w:themeColor="text1"/>
          <w:kern w:val="0"/>
          <w:sz w:val="22"/>
          <w:szCs w:val="22"/>
          <w:lang w:eastAsia="en-GB"/>
          <w14:ligatures w14:val="none"/>
        </w:rPr>
      </w:pPr>
    </w:p>
    <w:p w14:paraId="79296C4A" w14:textId="77777777" w:rsidR="000623A8" w:rsidRPr="000623A8" w:rsidRDefault="000623A8" w:rsidP="00351BBB">
      <w:pPr>
        <w:pStyle w:val="ListParagraph"/>
        <w:numPr>
          <w:ilvl w:val="0"/>
          <w:numId w:val="11"/>
        </w:numPr>
        <w:spacing w:after="0" w:line="276" w:lineRule="auto"/>
        <w:jc w:val="both"/>
        <w:rPr>
          <w:rFonts w:ascii="Arial" w:eastAsia="Times New Roman" w:hAnsi="Arial" w:cs="Arial"/>
          <w:color w:val="000000" w:themeColor="text1"/>
          <w:kern w:val="0"/>
          <w:sz w:val="22"/>
          <w:szCs w:val="22"/>
          <w:lang w:eastAsia="en-GB"/>
          <w14:ligatures w14:val="none"/>
        </w:rPr>
      </w:pPr>
      <w:r w:rsidRPr="000623A8">
        <w:rPr>
          <w:rFonts w:ascii="Arial" w:eastAsia="Times New Roman" w:hAnsi="Arial" w:cs="Arial"/>
          <w:color w:val="000000" w:themeColor="text1"/>
          <w:kern w:val="0"/>
          <w:sz w:val="22"/>
          <w:szCs w:val="22"/>
          <w:lang w:eastAsia="en-GB"/>
          <w14:ligatures w14:val="none"/>
        </w:rPr>
        <w:t>changes in development plan policy;</w:t>
      </w:r>
    </w:p>
    <w:p w14:paraId="452C4094" w14:textId="77777777" w:rsidR="000623A8" w:rsidRPr="000623A8" w:rsidRDefault="000623A8" w:rsidP="00351BBB">
      <w:pPr>
        <w:pStyle w:val="ListParagraph"/>
        <w:numPr>
          <w:ilvl w:val="0"/>
          <w:numId w:val="11"/>
        </w:numPr>
        <w:spacing w:after="0" w:line="276" w:lineRule="auto"/>
        <w:jc w:val="both"/>
        <w:rPr>
          <w:rFonts w:ascii="Arial" w:eastAsia="Times New Roman" w:hAnsi="Arial" w:cs="Arial"/>
          <w:color w:val="000000" w:themeColor="text1"/>
          <w:kern w:val="0"/>
          <w:sz w:val="22"/>
          <w:szCs w:val="22"/>
          <w:lang w:eastAsia="en-GB"/>
          <w14:ligatures w14:val="none"/>
        </w:rPr>
      </w:pPr>
      <w:r w:rsidRPr="000623A8">
        <w:rPr>
          <w:rFonts w:ascii="Arial" w:eastAsia="Times New Roman" w:hAnsi="Arial" w:cs="Arial"/>
          <w:color w:val="000000" w:themeColor="text1"/>
          <w:kern w:val="0"/>
          <w:sz w:val="22"/>
          <w:szCs w:val="22"/>
          <w:lang w:eastAsia="en-GB"/>
          <w14:ligatures w14:val="none"/>
        </w:rPr>
        <w:t>updates to national policy;</w:t>
      </w:r>
    </w:p>
    <w:p w14:paraId="4DB6449B" w14:textId="77777777" w:rsidR="000623A8" w:rsidRPr="000623A8" w:rsidRDefault="000623A8" w:rsidP="00351BBB">
      <w:pPr>
        <w:pStyle w:val="ListParagraph"/>
        <w:numPr>
          <w:ilvl w:val="0"/>
          <w:numId w:val="11"/>
        </w:numPr>
        <w:spacing w:after="0" w:line="276" w:lineRule="auto"/>
        <w:jc w:val="both"/>
        <w:rPr>
          <w:rFonts w:ascii="Arial" w:eastAsia="Times New Roman" w:hAnsi="Arial" w:cs="Arial"/>
          <w:color w:val="000000" w:themeColor="text1"/>
          <w:kern w:val="0"/>
          <w:sz w:val="22"/>
          <w:szCs w:val="22"/>
          <w:lang w:eastAsia="en-GB"/>
          <w14:ligatures w14:val="none"/>
        </w:rPr>
      </w:pPr>
      <w:r w:rsidRPr="000623A8">
        <w:rPr>
          <w:rFonts w:ascii="Arial" w:eastAsia="Times New Roman" w:hAnsi="Arial" w:cs="Arial"/>
          <w:color w:val="000000" w:themeColor="text1"/>
          <w:kern w:val="0"/>
          <w:sz w:val="22"/>
          <w:szCs w:val="22"/>
          <w:lang w:eastAsia="en-GB"/>
          <w14:ligatures w14:val="none"/>
        </w:rPr>
        <w:t>changes to site circumstances;</w:t>
      </w:r>
    </w:p>
    <w:p w14:paraId="28B27A7C" w14:textId="77777777" w:rsidR="000623A8" w:rsidRDefault="000623A8" w:rsidP="00351BBB">
      <w:pPr>
        <w:pStyle w:val="ListParagraph"/>
        <w:numPr>
          <w:ilvl w:val="0"/>
          <w:numId w:val="11"/>
        </w:numPr>
        <w:spacing w:after="0" w:line="276" w:lineRule="auto"/>
        <w:jc w:val="both"/>
        <w:rPr>
          <w:rFonts w:ascii="Arial" w:eastAsia="Times New Roman" w:hAnsi="Arial" w:cs="Arial"/>
          <w:color w:val="000000" w:themeColor="text1"/>
          <w:kern w:val="0"/>
          <w:sz w:val="22"/>
          <w:szCs w:val="22"/>
          <w:lang w:eastAsia="en-GB"/>
          <w14:ligatures w14:val="none"/>
        </w:rPr>
      </w:pPr>
      <w:r w:rsidRPr="00B44A9E">
        <w:rPr>
          <w:rFonts w:ascii="Arial" w:eastAsia="Times New Roman" w:hAnsi="Arial" w:cs="Arial"/>
          <w:color w:val="000000" w:themeColor="text1"/>
          <w:kern w:val="0"/>
          <w:sz w:val="22"/>
          <w:szCs w:val="22"/>
          <w:lang w:eastAsia="en-GB"/>
          <w14:ligatures w14:val="none"/>
        </w:rPr>
        <w:t>where relevant, whether the proposed amendment affects approved Biodiversity Net Gain calculations, habitat delivery proposals or monitoring arrangements.</w:t>
      </w:r>
    </w:p>
    <w:p w14:paraId="7577ACFD" w14:textId="77777777" w:rsidR="00CC68C6" w:rsidRPr="0038780B" w:rsidRDefault="00CC68C6" w:rsidP="003006A8">
      <w:pPr>
        <w:spacing w:after="0" w:line="276" w:lineRule="auto"/>
        <w:jc w:val="both"/>
        <w:rPr>
          <w:rFonts w:ascii="Arial" w:eastAsia="Times New Roman" w:hAnsi="Arial" w:cs="Arial"/>
          <w:color w:val="000000" w:themeColor="text1"/>
          <w:kern w:val="0"/>
          <w:sz w:val="22"/>
          <w:szCs w:val="22"/>
          <w:lang w:eastAsia="en-GB"/>
          <w14:ligatures w14:val="none"/>
        </w:rPr>
      </w:pPr>
    </w:p>
    <w:p w14:paraId="1D832F08" w14:textId="77777777" w:rsidR="00332229" w:rsidRDefault="00332229" w:rsidP="00332229">
      <w:pPr>
        <w:spacing w:after="0" w:line="276" w:lineRule="auto"/>
        <w:jc w:val="both"/>
        <w:rPr>
          <w:rFonts w:ascii="Arial" w:eastAsia="Times New Roman" w:hAnsi="Arial" w:cs="Arial"/>
          <w:color w:val="000000" w:themeColor="text1"/>
          <w:kern w:val="0"/>
          <w:sz w:val="22"/>
          <w:szCs w:val="22"/>
          <w:lang w:eastAsia="en-GB"/>
          <w14:ligatures w14:val="none"/>
        </w:rPr>
      </w:pPr>
      <w:r w:rsidRPr="00332229">
        <w:rPr>
          <w:rFonts w:ascii="Arial" w:eastAsia="Times New Roman" w:hAnsi="Arial" w:cs="Arial"/>
          <w:color w:val="000000" w:themeColor="text1"/>
          <w:kern w:val="0"/>
          <w:sz w:val="22"/>
          <w:szCs w:val="22"/>
          <w:lang w:eastAsia="en-GB"/>
          <w14:ligatures w14:val="none"/>
        </w:rPr>
        <w:t xml:space="preserve">Since the grant of the original permission, there have been updates to national planning policy, including revisions to the National Planning Policy Framework, and changes to the legislative </w:t>
      </w:r>
      <w:r w:rsidRPr="00332229">
        <w:rPr>
          <w:rFonts w:ascii="Arial" w:eastAsia="Times New Roman" w:hAnsi="Arial" w:cs="Arial"/>
          <w:color w:val="000000" w:themeColor="text1"/>
          <w:kern w:val="0"/>
          <w:sz w:val="22"/>
          <w:szCs w:val="22"/>
          <w:lang w:eastAsia="en-GB"/>
          <w14:ligatures w14:val="none"/>
        </w:rPr>
        <w:lastRenderedPageBreak/>
        <w:t>framework relating to Biodiversity Net Gain (BNG). However, the amendments proposed under this application are limited in scope and do not give rise to any conflict with current national or local planning policy.</w:t>
      </w:r>
    </w:p>
    <w:p w14:paraId="7DEE6327" w14:textId="77777777" w:rsidR="00332229" w:rsidRPr="00332229" w:rsidRDefault="00332229" w:rsidP="00332229">
      <w:pPr>
        <w:spacing w:after="0" w:line="276" w:lineRule="auto"/>
        <w:jc w:val="both"/>
        <w:rPr>
          <w:rFonts w:ascii="Arial" w:eastAsia="Times New Roman" w:hAnsi="Arial" w:cs="Arial"/>
          <w:color w:val="000000" w:themeColor="text1"/>
          <w:kern w:val="0"/>
          <w:sz w:val="22"/>
          <w:szCs w:val="22"/>
          <w:lang w:eastAsia="en-GB"/>
          <w14:ligatures w14:val="none"/>
        </w:rPr>
      </w:pPr>
    </w:p>
    <w:p w14:paraId="4CAFFB2E" w14:textId="77777777" w:rsidR="00332229" w:rsidRDefault="00332229" w:rsidP="00332229">
      <w:pPr>
        <w:spacing w:after="0" w:line="276" w:lineRule="auto"/>
        <w:jc w:val="both"/>
        <w:rPr>
          <w:rFonts w:ascii="Arial" w:eastAsia="Times New Roman" w:hAnsi="Arial" w:cs="Arial"/>
          <w:color w:val="000000" w:themeColor="text1"/>
          <w:kern w:val="0"/>
          <w:sz w:val="22"/>
          <w:szCs w:val="22"/>
          <w:lang w:eastAsia="en-GB"/>
          <w14:ligatures w14:val="none"/>
        </w:rPr>
      </w:pPr>
      <w:r w:rsidRPr="00332229">
        <w:rPr>
          <w:rFonts w:ascii="Arial" w:eastAsia="Times New Roman" w:hAnsi="Arial" w:cs="Arial"/>
          <w:color w:val="000000" w:themeColor="text1"/>
          <w:kern w:val="0"/>
          <w:sz w:val="22"/>
          <w:szCs w:val="22"/>
          <w:lang w:eastAsia="en-GB"/>
          <w14:ligatures w14:val="none"/>
        </w:rPr>
        <w:t xml:space="preserve">Mandatory Biodiversity Net Gain requirements have been introduced since the grant of the original planning permission. However, the parent permission was granted prior to the introduction of the mandatory BNG </w:t>
      </w:r>
      <w:proofErr w:type="gramStart"/>
      <w:r w:rsidRPr="00332229">
        <w:rPr>
          <w:rFonts w:ascii="Arial" w:eastAsia="Times New Roman" w:hAnsi="Arial" w:cs="Arial"/>
          <w:color w:val="000000" w:themeColor="text1"/>
          <w:kern w:val="0"/>
          <w:sz w:val="22"/>
          <w:szCs w:val="22"/>
          <w:lang w:eastAsia="en-GB"/>
          <w14:ligatures w14:val="none"/>
        </w:rPr>
        <w:t>regime</w:t>
      </w:r>
      <w:proofErr w:type="gramEnd"/>
      <w:r w:rsidRPr="00332229">
        <w:rPr>
          <w:rFonts w:ascii="Arial" w:eastAsia="Times New Roman" w:hAnsi="Arial" w:cs="Arial"/>
          <w:color w:val="000000" w:themeColor="text1"/>
          <w:kern w:val="0"/>
          <w:sz w:val="22"/>
          <w:szCs w:val="22"/>
          <w:lang w:eastAsia="en-GB"/>
          <w14:ligatures w14:val="none"/>
        </w:rPr>
        <w:t xml:space="preserve"> and the current application is made under Section 73 of the Town and Country Planning Act 1990 in relation to that permission. The proposed amendments do not materially alter the ecological impacts of the development and no changes to the approved biodiversity mitigation and enhancement measures are proposed.</w:t>
      </w:r>
    </w:p>
    <w:p w14:paraId="7A1DD7A1" w14:textId="77777777" w:rsidR="00332229" w:rsidRPr="00332229" w:rsidRDefault="00332229" w:rsidP="00332229">
      <w:pPr>
        <w:spacing w:after="0" w:line="276" w:lineRule="auto"/>
        <w:jc w:val="both"/>
        <w:rPr>
          <w:rFonts w:ascii="Arial" w:eastAsia="Times New Roman" w:hAnsi="Arial" w:cs="Arial"/>
          <w:color w:val="000000" w:themeColor="text1"/>
          <w:kern w:val="0"/>
          <w:sz w:val="22"/>
          <w:szCs w:val="22"/>
          <w:lang w:eastAsia="en-GB"/>
          <w14:ligatures w14:val="none"/>
        </w:rPr>
      </w:pPr>
    </w:p>
    <w:p w14:paraId="1643F32C" w14:textId="77777777" w:rsidR="00332229" w:rsidRPr="00332229" w:rsidRDefault="00332229" w:rsidP="00332229">
      <w:pPr>
        <w:spacing w:after="0" w:line="276" w:lineRule="auto"/>
        <w:jc w:val="both"/>
        <w:rPr>
          <w:rFonts w:ascii="Arial" w:eastAsia="Times New Roman" w:hAnsi="Arial" w:cs="Arial"/>
          <w:color w:val="000000" w:themeColor="text1"/>
          <w:kern w:val="0"/>
          <w:sz w:val="22"/>
          <w:szCs w:val="22"/>
          <w:lang w:eastAsia="en-GB"/>
          <w14:ligatures w14:val="none"/>
        </w:rPr>
      </w:pPr>
      <w:r w:rsidRPr="00332229">
        <w:rPr>
          <w:rFonts w:ascii="Arial" w:eastAsia="Times New Roman" w:hAnsi="Arial" w:cs="Arial"/>
          <w:color w:val="000000" w:themeColor="text1"/>
          <w:kern w:val="0"/>
          <w:sz w:val="22"/>
          <w:szCs w:val="22"/>
          <w:lang w:eastAsia="en-GB"/>
          <w14:ligatures w14:val="none"/>
        </w:rPr>
        <w:t>Officers conclude that these changes do not materially affect the acceptability of the amended development.</w:t>
      </w:r>
    </w:p>
    <w:p w14:paraId="7360E250" w14:textId="77777777" w:rsidR="00C65C52" w:rsidRPr="00EB26BC" w:rsidRDefault="00C65C52" w:rsidP="00AD7F6A">
      <w:pPr>
        <w:spacing w:after="0" w:line="276" w:lineRule="auto"/>
        <w:jc w:val="both"/>
        <w:rPr>
          <w:rFonts w:ascii="Arial" w:eastAsia="Times New Roman" w:hAnsi="Arial" w:cs="Arial"/>
          <w:color w:val="ED0000"/>
          <w:kern w:val="0"/>
          <w:sz w:val="22"/>
          <w:szCs w:val="22"/>
          <w:lang w:eastAsia="en-GB"/>
          <w14:ligatures w14:val="none"/>
        </w:rPr>
      </w:pPr>
    </w:p>
    <w:p w14:paraId="66D708CD" w14:textId="77777777" w:rsidR="00C67993" w:rsidRPr="00C67993" w:rsidRDefault="00D56006" w:rsidP="00C67993">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BB43E5">
        <w:rPr>
          <w:rFonts w:ascii="Arial" w:eastAsia="Times New Roman" w:hAnsi="Arial" w:cs="Arial"/>
          <w:color w:val="000000" w:themeColor="text1"/>
          <w:kern w:val="0"/>
          <w:sz w:val="22"/>
          <w:szCs w:val="22"/>
          <w:u w:val="single"/>
          <w:lang w:eastAsia="en-GB"/>
          <w14:ligatures w14:val="none"/>
        </w:rPr>
        <w:t>Compliance with the Development Plan</w:t>
      </w:r>
      <w:r w:rsidR="00C67993">
        <w:rPr>
          <w:rFonts w:ascii="Arial" w:eastAsia="Times New Roman" w:hAnsi="Arial" w:cs="Arial"/>
          <w:color w:val="000000" w:themeColor="text1"/>
          <w:kern w:val="0"/>
          <w:sz w:val="22"/>
          <w:szCs w:val="22"/>
          <w:u w:val="single"/>
          <w:lang w:eastAsia="en-GB"/>
          <w14:ligatures w14:val="none"/>
        </w:rPr>
        <w:t xml:space="preserve"> - </w:t>
      </w:r>
      <w:r w:rsidR="00C67993" w:rsidRPr="00C67993">
        <w:rPr>
          <w:rFonts w:ascii="Arial" w:eastAsia="Times New Roman" w:hAnsi="Arial" w:cs="Arial"/>
          <w:color w:val="000000" w:themeColor="text1"/>
          <w:kern w:val="0"/>
          <w:sz w:val="22"/>
          <w:szCs w:val="22"/>
          <w:u w:val="single"/>
          <w:lang w:eastAsia="en-GB"/>
          <w14:ligatures w14:val="none"/>
        </w:rPr>
        <w:t>Is the development as amended still acceptable?</w:t>
      </w:r>
    </w:p>
    <w:p w14:paraId="6279967C" w14:textId="77777777" w:rsidR="00BB43E5" w:rsidRDefault="00BB43E5" w:rsidP="00EB26BC">
      <w:pPr>
        <w:spacing w:after="0" w:line="276" w:lineRule="auto"/>
        <w:jc w:val="both"/>
        <w:rPr>
          <w:rFonts w:ascii="Arial" w:eastAsia="Times New Roman" w:hAnsi="Arial" w:cs="Arial"/>
          <w:color w:val="ED0000"/>
          <w:kern w:val="0"/>
          <w:sz w:val="22"/>
          <w:szCs w:val="22"/>
          <w:lang w:eastAsia="en-GB"/>
          <w14:ligatures w14:val="none"/>
        </w:rPr>
      </w:pPr>
    </w:p>
    <w:p w14:paraId="752ECDFC" w14:textId="77777777" w:rsidR="007C3852" w:rsidRPr="007C3852" w:rsidRDefault="007C3852" w:rsidP="007C3852">
      <w:pPr>
        <w:spacing w:after="0" w:line="276" w:lineRule="auto"/>
        <w:jc w:val="both"/>
        <w:rPr>
          <w:rFonts w:ascii="Arial" w:eastAsia="Times New Roman" w:hAnsi="Arial" w:cs="Arial"/>
          <w:color w:val="000000" w:themeColor="text1"/>
          <w:kern w:val="0"/>
          <w:sz w:val="22"/>
          <w:szCs w:val="22"/>
          <w:lang w:eastAsia="en-GB"/>
          <w14:ligatures w14:val="none"/>
        </w:rPr>
      </w:pPr>
      <w:r w:rsidRPr="007C3852">
        <w:rPr>
          <w:rFonts w:ascii="Arial" w:eastAsia="Times New Roman" w:hAnsi="Arial" w:cs="Arial"/>
          <w:color w:val="000000" w:themeColor="text1"/>
          <w:kern w:val="0"/>
          <w:sz w:val="22"/>
          <w:szCs w:val="22"/>
          <w:lang w:eastAsia="en-GB"/>
          <w14:ligatures w14:val="none"/>
        </w:rPr>
        <w:t>The amendments proposed under this Section 73 application are relatively minor in nature and do not alter the overall scale, form or character of the development previously approved.</w:t>
      </w:r>
    </w:p>
    <w:p w14:paraId="6FEA2397" w14:textId="77777777" w:rsidR="007C3852" w:rsidRPr="007C3852" w:rsidRDefault="007C3852" w:rsidP="007C3852">
      <w:pPr>
        <w:spacing w:after="0" w:line="276" w:lineRule="auto"/>
        <w:jc w:val="both"/>
        <w:rPr>
          <w:rFonts w:ascii="Arial" w:eastAsia="Times New Roman" w:hAnsi="Arial" w:cs="Arial"/>
          <w:color w:val="000000" w:themeColor="text1"/>
          <w:kern w:val="0"/>
          <w:sz w:val="22"/>
          <w:szCs w:val="22"/>
          <w:lang w:eastAsia="en-GB"/>
          <w14:ligatures w14:val="none"/>
        </w:rPr>
      </w:pPr>
    </w:p>
    <w:p w14:paraId="1FA1211A" w14:textId="154E8EC2" w:rsidR="007C3852" w:rsidRPr="007C3852" w:rsidRDefault="007C3852" w:rsidP="007C3852">
      <w:pPr>
        <w:spacing w:after="0" w:line="276" w:lineRule="auto"/>
        <w:jc w:val="both"/>
        <w:rPr>
          <w:rFonts w:ascii="Arial" w:eastAsia="Times New Roman" w:hAnsi="Arial" w:cs="Arial"/>
          <w:color w:val="000000" w:themeColor="text1"/>
          <w:kern w:val="0"/>
          <w:sz w:val="22"/>
          <w:szCs w:val="22"/>
          <w:lang w:eastAsia="en-GB"/>
          <w14:ligatures w14:val="none"/>
        </w:rPr>
      </w:pPr>
      <w:r w:rsidRPr="007C3852">
        <w:rPr>
          <w:rFonts w:ascii="Arial" w:eastAsia="Times New Roman" w:hAnsi="Arial" w:cs="Arial"/>
          <w:color w:val="000000" w:themeColor="text1"/>
          <w:kern w:val="0"/>
          <w:sz w:val="22"/>
          <w:szCs w:val="22"/>
          <w:lang w:eastAsia="en-GB"/>
          <w14:ligatures w14:val="none"/>
        </w:rPr>
        <w:t>The introduction of roof-mounted solar panels on the southern roof slope would result in a limited visual change to the building. Given their siting and appearance, the panels would not result in unacceptable harm to the character or appearance of the development or the wider area. Furthermore, the provision of renewable energy infrastructure would deliver environmental benefits which weigh in favour of the proposal.</w:t>
      </w:r>
    </w:p>
    <w:p w14:paraId="598C80E3" w14:textId="77777777" w:rsidR="007C3852" w:rsidRPr="007C3852" w:rsidRDefault="007C3852" w:rsidP="007C3852">
      <w:pPr>
        <w:spacing w:after="0" w:line="276" w:lineRule="auto"/>
        <w:jc w:val="both"/>
        <w:rPr>
          <w:rFonts w:ascii="Arial" w:eastAsia="Times New Roman" w:hAnsi="Arial" w:cs="Arial"/>
          <w:color w:val="000000" w:themeColor="text1"/>
          <w:kern w:val="0"/>
          <w:sz w:val="22"/>
          <w:szCs w:val="22"/>
          <w:lang w:eastAsia="en-GB"/>
          <w14:ligatures w14:val="none"/>
        </w:rPr>
      </w:pPr>
    </w:p>
    <w:p w14:paraId="037FB34C" w14:textId="77777777" w:rsidR="007C3852" w:rsidRPr="007C3852" w:rsidRDefault="007C3852" w:rsidP="007C3852">
      <w:pPr>
        <w:spacing w:after="0" w:line="276" w:lineRule="auto"/>
        <w:jc w:val="both"/>
        <w:rPr>
          <w:rFonts w:ascii="Arial" w:eastAsia="Times New Roman" w:hAnsi="Arial" w:cs="Arial"/>
          <w:color w:val="000000" w:themeColor="text1"/>
          <w:kern w:val="0"/>
          <w:sz w:val="22"/>
          <w:szCs w:val="22"/>
          <w:lang w:eastAsia="en-GB"/>
          <w14:ligatures w14:val="none"/>
        </w:rPr>
      </w:pPr>
      <w:r w:rsidRPr="007C3852">
        <w:rPr>
          <w:rFonts w:ascii="Arial" w:eastAsia="Times New Roman" w:hAnsi="Arial" w:cs="Arial"/>
          <w:color w:val="000000" w:themeColor="text1"/>
          <w:kern w:val="0"/>
          <w:sz w:val="22"/>
          <w:szCs w:val="22"/>
          <w:lang w:eastAsia="en-GB"/>
          <w14:ligatures w14:val="none"/>
        </w:rPr>
        <w:t>The proposed flue would comprise a simple and relatively slender addition to the building. Owing to its modest scale and functional appearance, it would not appear visually intrusive and is considered compatible with the contemporary design of the approved development. As such, no adverse visual amenity impacts are identified.</w:t>
      </w:r>
    </w:p>
    <w:p w14:paraId="7BE0881E" w14:textId="77777777" w:rsidR="007C3852" w:rsidRPr="007C3852" w:rsidRDefault="007C3852" w:rsidP="007C3852">
      <w:pPr>
        <w:spacing w:after="0" w:line="276" w:lineRule="auto"/>
        <w:jc w:val="both"/>
        <w:rPr>
          <w:rFonts w:ascii="Arial" w:eastAsia="Times New Roman" w:hAnsi="Arial" w:cs="Arial"/>
          <w:color w:val="000000" w:themeColor="text1"/>
          <w:kern w:val="0"/>
          <w:sz w:val="22"/>
          <w:szCs w:val="22"/>
          <w:lang w:eastAsia="en-GB"/>
          <w14:ligatures w14:val="none"/>
        </w:rPr>
      </w:pPr>
    </w:p>
    <w:p w14:paraId="550E1DB6" w14:textId="77777777" w:rsidR="007C3852" w:rsidRPr="007C3852" w:rsidRDefault="007C3852" w:rsidP="007C3852">
      <w:pPr>
        <w:spacing w:after="0" w:line="276" w:lineRule="auto"/>
        <w:jc w:val="both"/>
        <w:rPr>
          <w:rFonts w:ascii="Arial" w:eastAsia="Times New Roman" w:hAnsi="Arial" w:cs="Arial"/>
          <w:color w:val="000000" w:themeColor="text1"/>
          <w:kern w:val="0"/>
          <w:sz w:val="22"/>
          <w:szCs w:val="22"/>
          <w:lang w:eastAsia="en-GB"/>
          <w14:ligatures w14:val="none"/>
        </w:rPr>
      </w:pPr>
      <w:r w:rsidRPr="007C3852">
        <w:rPr>
          <w:rFonts w:ascii="Arial" w:eastAsia="Times New Roman" w:hAnsi="Arial" w:cs="Arial"/>
          <w:color w:val="000000" w:themeColor="text1"/>
          <w:kern w:val="0"/>
          <w:sz w:val="22"/>
          <w:szCs w:val="22"/>
          <w:lang w:eastAsia="en-GB"/>
          <w14:ligatures w14:val="none"/>
        </w:rPr>
        <w:t xml:space="preserve">The application also proposes alterations to </w:t>
      </w:r>
      <w:proofErr w:type="gramStart"/>
      <w:r w:rsidRPr="007C3852">
        <w:rPr>
          <w:rFonts w:ascii="Arial" w:eastAsia="Times New Roman" w:hAnsi="Arial" w:cs="Arial"/>
          <w:color w:val="000000" w:themeColor="text1"/>
          <w:kern w:val="0"/>
          <w:sz w:val="22"/>
          <w:szCs w:val="22"/>
          <w:lang w:eastAsia="en-GB"/>
          <w14:ligatures w14:val="none"/>
        </w:rPr>
        <w:t>a number of</w:t>
      </w:r>
      <w:proofErr w:type="gramEnd"/>
      <w:r w:rsidRPr="007C3852">
        <w:rPr>
          <w:rFonts w:ascii="Arial" w:eastAsia="Times New Roman" w:hAnsi="Arial" w:cs="Arial"/>
          <w:color w:val="000000" w:themeColor="text1"/>
          <w:kern w:val="0"/>
          <w:sz w:val="22"/>
          <w:szCs w:val="22"/>
          <w:lang w:eastAsia="en-GB"/>
          <w14:ligatures w14:val="none"/>
        </w:rPr>
        <w:t xml:space="preserve"> ground-floor openings, including the replacement of certain windows with doors. These changes are minor in nature and would not materially alter the appearance of the building. Given that the amendments relate solely to ground-floor openings and do not introduce any additional overlooking, overbearing impacts or loss of privacy, no adverse impacts on neighbouring residential amenity are identified.</w:t>
      </w:r>
    </w:p>
    <w:p w14:paraId="077D3344" w14:textId="77777777" w:rsidR="007C3852" w:rsidRPr="007C3852" w:rsidRDefault="007C3852" w:rsidP="007C3852">
      <w:pPr>
        <w:spacing w:after="0" w:line="276" w:lineRule="auto"/>
        <w:jc w:val="both"/>
        <w:rPr>
          <w:rFonts w:ascii="Arial" w:eastAsia="Times New Roman" w:hAnsi="Arial" w:cs="Arial"/>
          <w:color w:val="000000" w:themeColor="text1"/>
          <w:kern w:val="0"/>
          <w:sz w:val="22"/>
          <w:szCs w:val="22"/>
          <w:lang w:eastAsia="en-GB"/>
          <w14:ligatures w14:val="none"/>
        </w:rPr>
      </w:pPr>
    </w:p>
    <w:p w14:paraId="12678457" w14:textId="2D621E50" w:rsidR="00E35D7F" w:rsidRPr="007E3FD8" w:rsidRDefault="007C3852" w:rsidP="00EB26BC">
      <w:pPr>
        <w:spacing w:after="0" w:line="276" w:lineRule="auto"/>
        <w:jc w:val="both"/>
        <w:rPr>
          <w:rFonts w:ascii="Arial" w:eastAsia="Times New Roman" w:hAnsi="Arial" w:cs="Arial"/>
          <w:color w:val="ED0000"/>
          <w:kern w:val="0"/>
          <w:sz w:val="22"/>
          <w:szCs w:val="22"/>
          <w:lang w:eastAsia="en-GB"/>
          <w14:ligatures w14:val="none"/>
        </w:rPr>
      </w:pPr>
      <w:r w:rsidRPr="007C3852">
        <w:rPr>
          <w:rFonts w:ascii="Arial" w:eastAsia="Times New Roman" w:hAnsi="Arial" w:cs="Arial"/>
          <w:color w:val="000000" w:themeColor="text1"/>
          <w:kern w:val="0"/>
          <w:sz w:val="22"/>
          <w:szCs w:val="22"/>
          <w:lang w:eastAsia="en-GB"/>
          <w14:ligatures w14:val="none"/>
        </w:rPr>
        <w:t>Overall, the proposed amendments do not give rise to any additional planning harm and the development, as amended, remains consistent with the relevant policies of the Development Plan.</w:t>
      </w:r>
    </w:p>
    <w:p w14:paraId="1AD4BAB4" w14:textId="77777777" w:rsidR="007E3FD8" w:rsidRPr="00EB26BC" w:rsidRDefault="007E3FD8" w:rsidP="00EB26BC">
      <w:pPr>
        <w:spacing w:after="0" w:line="276" w:lineRule="auto"/>
        <w:jc w:val="both"/>
        <w:rPr>
          <w:rFonts w:ascii="Arial" w:eastAsia="Times New Roman" w:hAnsi="Arial" w:cs="Arial"/>
          <w:color w:val="ED0000"/>
          <w:kern w:val="0"/>
          <w:sz w:val="22"/>
          <w:szCs w:val="22"/>
          <w:lang w:eastAsia="en-GB"/>
          <w14:ligatures w14:val="none"/>
        </w:rPr>
      </w:pPr>
    </w:p>
    <w:p w14:paraId="284CB893" w14:textId="77777777" w:rsidR="006A0827" w:rsidRPr="005D1734" w:rsidRDefault="006A0827" w:rsidP="006A0827">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5D1734">
        <w:rPr>
          <w:rFonts w:ascii="Arial" w:eastAsia="Times New Roman" w:hAnsi="Arial" w:cs="Arial"/>
          <w:color w:val="000000" w:themeColor="text1"/>
          <w:kern w:val="0"/>
          <w:sz w:val="22"/>
          <w:szCs w:val="22"/>
          <w:u w:val="single"/>
          <w:lang w:eastAsia="en-GB"/>
          <w14:ligatures w14:val="none"/>
        </w:rPr>
        <w:t>Assessment of Conditions</w:t>
      </w:r>
    </w:p>
    <w:p w14:paraId="2251B75F" w14:textId="77777777" w:rsidR="005167BE" w:rsidRPr="00F84AF6" w:rsidRDefault="005167BE" w:rsidP="00C96653">
      <w:pPr>
        <w:spacing w:after="0" w:line="276" w:lineRule="auto"/>
        <w:jc w:val="both"/>
        <w:rPr>
          <w:rFonts w:ascii="Arial" w:eastAsia="Times New Roman" w:hAnsi="Arial" w:cs="Arial"/>
          <w:i/>
          <w:iCs/>
          <w:color w:val="000000" w:themeColor="text1"/>
          <w:kern w:val="0"/>
          <w:sz w:val="22"/>
          <w:szCs w:val="22"/>
          <w:lang w:eastAsia="en-GB"/>
          <w14:ligatures w14:val="none"/>
        </w:rPr>
      </w:pPr>
    </w:p>
    <w:p w14:paraId="2F0CC399" w14:textId="794322D8" w:rsidR="0000562D" w:rsidRPr="00F84AF6" w:rsidRDefault="0000562D" w:rsidP="0000562D">
      <w:pPr>
        <w:spacing w:after="0" w:line="276" w:lineRule="auto"/>
        <w:jc w:val="both"/>
        <w:rPr>
          <w:rFonts w:ascii="Arial" w:eastAsia="Times New Roman" w:hAnsi="Arial" w:cs="Arial"/>
          <w:color w:val="000000" w:themeColor="text1"/>
          <w:kern w:val="0"/>
          <w:sz w:val="22"/>
          <w:szCs w:val="22"/>
          <w:lang w:eastAsia="en-GB"/>
          <w14:ligatures w14:val="none"/>
        </w:rPr>
      </w:pPr>
      <w:r w:rsidRPr="00F84AF6">
        <w:rPr>
          <w:rFonts w:ascii="Arial" w:eastAsia="Times New Roman" w:hAnsi="Arial" w:cs="Arial"/>
          <w:color w:val="000000" w:themeColor="text1"/>
          <w:kern w:val="0"/>
          <w:sz w:val="22"/>
          <w:szCs w:val="22"/>
          <w:lang w:eastAsia="en-GB"/>
          <w14:ligatures w14:val="none"/>
        </w:rPr>
        <w:t xml:space="preserve">The applicant seeks to vary Condition 2 (Approved Plans) attached to planning permission PL/2022/06484, as subsequently amended by non-material amendment permission PL/2025/06760. The purpose of the application is to allow amendments to the approved design as shown on drawing no. </w:t>
      </w:r>
      <w:r w:rsidR="00570E08" w:rsidRPr="00570E08">
        <w:rPr>
          <w:rFonts w:ascii="Arial" w:eastAsia="Times New Roman" w:hAnsi="Arial" w:cs="Arial"/>
          <w:color w:val="000000" w:themeColor="text1"/>
          <w:kern w:val="0"/>
          <w:sz w:val="22"/>
          <w:szCs w:val="22"/>
          <w:lang w:eastAsia="en-GB"/>
          <w14:ligatures w14:val="none"/>
        </w:rPr>
        <w:t>1426-01 Rev K</w:t>
      </w:r>
      <w:r w:rsidR="00570E08">
        <w:rPr>
          <w:rFonts w:ascii="Arial" w:eastAsia="Times New Roman" w:hAnsi="Arial" w:cs="Arial"/>
          <w:color w:val="000000" w:themeColor="text1"/>
          <w:kern w:val="0"/>
          <w:sz w:val="22"/>
          <w:szCs w:val="22"/>
          <w:lang w:eastAsia="en-GB"/>
          <w14:ligatures w14:val="none"/>
        </w:rPr>
        <w:t xml:space="preserve"> </w:t>
      </w:r>
      <w:r w:rsidRPr="00F84AF6">
        <w:rPr>
          <w:rFonts w:ascii="Arial" w:eastAsia="Times New Roman" w:hAnsi="Arial" w:cs="Arial"/>
          <w:color w:val="000000" w:themeColor="text1"/>
          <w:kern w:val="0"/>
          <w:sz w:val="22"/>
          <w:szCs w:val="22"/>
          <w:lang w:eastAsia="en-GB"/>
          <w14:ligatures w14:val="none"/>
        </w:rPr>
        <w:t>received on 19 August 2026.</w:t>
      </w:r>
    </w:p>
    <w:p w14:paraId="36E5546C" w14:textId="77777777" w:rsidR="0000562D" w:rsidRPr="00F84AF6" w:rsidRDefault="0000562D" w:rsidP="0000562D">
      <w:pPr>
        <w:spacing w:after="0" w:line="276" w:lineRule="auto"/>
        <w:jc w:val="both"/>
        <w:rPr>
          <w:rFonts w:ascii="Arial" w:eastAsia="Times New Roman" w:hAnsi="Arial" w:cs="Arial"/>
          <w:color w:val="000000" w:themeColor="text1"/>
          <w:kern w:val="0"/>
          <w:sz w:val="22"/>
          <w:szCs w:val="22"/>
          <w:lang w:eastAsia="en-GB"/>
          <w14:ligatures w14:val="none"/>
        </w:rPr>
      </w:pPr>
    </w:p>
    <w:p w14:paraId="17B88AA5" w14:textId="77777777" w:rsidR="0000562D" w:rsidRPr="00F84AF6" w:rsidRDefault="0000562D" w:rsidP="0000562D">
      <w:pPr>
        <w:spacing w:after="0" w:line="276" w:lineRule="auto"/>
        <w:jc w:val="both"/>
        <w:rPr>
          <w:rFonts w:ascii="Arial" w:eastAsia="Times New Roman" w:hAnsi="Arial" w:cs="Arial"/>
          <w:color w:val="000000" w:themeColor="text1"/>
          <w:kern w:val="0"/>
          <w:sz w:val="22"/>
          <w:szCs w:val="22"/>
          <w:lang w:eastAsia="en-GB"/>
          <w14:ligatures w14:val="none"/>
        </w:rPr>
      </w:pPr>
      <w:r w:rsidRPr="00F84AF6">
        <w:rPr>
          <w:rFonts w:ascii="Arial" w:eastAsia="Times New Roman" w:hAnsi="Arial" w:cs="Arial"/>
          <w:color w:val="000000" w:themeColor="text1"/>
          <w:kern w:val="0"/>
          <w:sz w:val="22"/>
          <w:szCs w:val="22"/>
          <w:lang w:eastAsia="en-GB"/>
          <w14:ligatures w14:val="none"/>
        </w:rPr>
        <w:lastRenderedPageBreak/>
        <w:t>The proposed variation is considered reasonable and necessary to facilitate the amended development proposed under this Section 73 application. The revised plans supersede drawing no. 1426-06 Rev A, received on 4 September 2025, which currently forms part of the approved plans condition. Accordingly, Condition 2 requires amendment to ensure that the approved plans accurately reflect the development hereby permitted.</w:t>
      </w:r>
    </w:p>
    <w:p w14:paraId="59BCDB4C" w14:textId="77777777" w:rsidR="0000562D" w:rsidRPr="00F84AF6" w:rsidRDefault="0000562D" w:rsidP="0000562D">
      <w:pPr>
        <w:spacing w:after="0" w:line="276" w:lineRule="auto"/>
        <w:jc w:val="both"/>
        <w:rPr>
          <w:rFonts w:ascii="Arial" w:eastAsia="Times New Roman" w:hAnsi="Arial" w:cs="Arial"/>
          <w:color w:val="000000" w:themeColor="text1"/>
          <w:kern w:val="0"/>
          <w:sz w:val="22"/>
          <w:szCs w:val="22"/>
          <w:lang w:eastAsia="en-GB"/>
          <w14:ligatures w14:val="none"/>
        </w:rPr>
      </w:pPr>
    </w:p>
    <w:p w14:paraId="1F9F708B" w14:textId="4D83D7E2" w:rsidR="0000562D" w:rsidRPr="00F84AF6" w:rsidRDefault="0000562D" w:rsidP="0000562D">
      <w:pPr>
        <w:spacing w:after="0" w:line="276" w:lineRule="auto"/>
        <w:jc w:val="both"/>
        <w:rPr>
          <w:rFonts w:ascii="Arial" w:eastAsia="Times New Roman" w:hAnsi="Arial" w:cs="Arial"/>
          <w:color w:val="000000" w:themeColor="text1"/>
          <w:kern w:val="0"/>
          <w:sz w:val="22"/>
          <w:szCs w:val="22"/>
          <w:lang w:eastAsia="en-GB"/>
          <w14:ligatures w14:val="none"/>
        </w:rPr>
      </w:pPr>
      <w:r w:rsidRPr="00F84AF6">
        <w:rPr>
          <w:rFonts w:ascii="Arial" w:eastAsia="Times New Roman" w:hAnsi="Arial" w:cs="Arial"/>
          <w:color w:val="000000" w:themeColor="text1"/>
          <w:kern w:val="0"/>
          <w:sz w:val="22"/>
          <w:szCs w:val="22"/>
          <w:lang w:eastAsia="en-GB"/>
          <w14:ligatures w14:val="none"/>
        </w:rPr>
        <w:t xml:space="preserve">The remaining conditions attached to the extant permission have been reviewed </w:t>
      </w:r>
      <w:proofErr w:type="gramStart"/>
      <w:r w:rsidRPr="00F84AF6">
        <w:rPr>
          <w:rFonts w:ascii="Arial" w:eastAsia="Times New Roman" w:hAnsi="Arial" w:cs="Arial"/>
          <w:color w:val="000000" w:themeColor="text1"/>
          <w:kern w:val="0"/>
          <w:sz w:val="22"/>
          <w:szCs w:val="22"/>
          <w:lang w:eastAsia="en-GB"/>
          <w14:ligatures w14:val="none"/>
        </w:rPr>
        <w:t>in light of</w:t>
      </w:r>
      <w:proofErr w:type="gramEnd"/>
      <w:r w:rsidRPr="00F84AF6">
        <w:rPr>
          <w:rFonts w:ascii="Arial" w:eastAsia="Times New Roman" w:hAnsi="Arial" w:cs="Arial"/>
          <w:color w:val="000000" w:themeColor="text1"/>
          <w:kern w:val="0"/>
          <w:sz w:val="22"/>
          <w:szCs w:val="22"/>
          <w:lang w:eastAsia="en-GB"/>
          <w14:ligatures w14:val="none"/>
        </w:rPr>
        <w:t xml:space="preserve"> the proposed amendments. </w:t>
      </w:r>
      <w:r w:rsidR="003D2373" w:rsidRPr="003D2373">
        <w:rPr>
          <w:rFonts w:ascii="Arial" w:eastAsia="Times New Roman" w:hAnsi="Arial" w:cs="Arial"/>
          <w:color w:val="000000" w:themeColor="text1"/>
          <w:kern w:val="0"/>
          <w:sz w:val="22"/>
          <w:szCs w:val="22"/>
          <w:lang w:eastAsia="en-GB"/>
          <w14:ligatures w14:val="none"/>
        </w:rPr>
        <w:t>With the exception of the commencement condition, which is no longer relevant as development has already lawfully commenced, and Condition 8, which has already been discharged under application PL/2025/07405 and will be amended to secure compliance with the approved Wildlife Protection and Enhancement Scheme, the remaining conditions continue to serve a planning purpose and are considered necessary, relevant and enforceable.</w:t>
      </w:r>
      <w:r w:rsidRPr="00F84AF6">
        <w:rPr>
          <w:rFonts w:ascii="Arial" w:eastAsia="Times New Roman" w:hAnsi="Arial" w:cs="Arial"/>
          <w:color w:val="000000" w:themeColor="text1"/>
          <w:kern w:val="0"/>
          <w:sz w:val="22"/>
          <w:szCs w:val="22"/>
          <w:lang w:eastAsia="en-GB"/>
          <w14:ligatures w14:val="none"/>
        </w:rPr>
        <w:t xml:space="preserve"> No other conditions are affected by the proposed </w:t>
      </w:r>
      <w:r w:rsidR="00F44B06" w:rsidRPr="00F84AF6">
        <w:rPr>
          <w:rFonts w:ascii="Arial" w:eastAsia="Times New Roman" w:hAnsi="Arial" w:cs="Arial"/>
          <w:color w:val="000000" w:themeColor="text1"/>
          <w:kern w:val="0"/>
          <w:sz w:val="22"/>
          <w:szCs w:val="22"/>
          <w:lang w:eastAsia="en-GB"/>
          <w14:ligatures w14:val="none"/>
        </w:rPr>
        <w:t>amendments,</w:t>
      </w:r>
      <w:r w:rsidRPr="00F84AF6">
        <w:rPr>
          <w:rFonts w:ascii="Arial" w:eastAsia="Times New Roman" w:hAnsi="Arial" w:cs="Arial"/>
          <w:color w:val="000000" w:themeColor="text1"/>
          <w:kern w:val="0"/>
          <w:sz w:val="22"/>
          <w:szCs w:val="22"/>
          <w:lang w:eastAsia="en-GB"/>
          <w14:ligatures w14:val="none"/>
        </w:rPr>
        <w:t xml:space="preserve"> and no additional changes are considered necessary.</w:t>
      </w:r>
    </w:p>
    <w:p w14:paraId="0B405203" w14:textId="77777777" w:rsidR="0000562D" w:rsidRPr="0000562D" w:rsidRDefault="0000562D" w:rsidP="0000562D">
      <w:pPr>
        <w:spacing w:after="0" w:line="276" w:lineRule="auto"/>
        <w:jc w:val="both"/>
        <w:rPr>
          <w:rFonts w:ascii="Arial" w:eastAsia="Times New Roman" w:hAnsi="Arial" w:cs="Arial"/>
          <w:color w:val="ED0000"/>
          <w:kern w:val="0"/>
          <w:sz w:val="22"/>
          <w:szCs w:val="22"/>
          <w:lang w:eastAsia="en-GB"/>
          <w14:ligatures w14:val="none"/>
        </w:rPr>
      </w:pPr>
    </w:p>
    <w:p w14:paraId="225B2508" w14:textId="77777777" w:rsidR="00B7527D" w:rsidRPr="00B7527D" w:rsidRDefault="00B7527D" w:rsidP="00B7527D">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B7527D">
        <w:rPr>
          <w:rFonts w:ascii="Arial" w:eastAsia="Times New Roman" w:hAnsi="Arial" w:cs="Arial"/>
          <w:color w:val="000000" w:themeColor="text1"/>
          <w:kern w:val="0"/>
          <w:sz w:val="22"/>
          <w:szCs w:val="22"/>
          <w:u w:val="single"/>
          <w:lang w:eastAsia="en-GB"/>
          <w14:ligatures w14:val="none"/>
        </w:rPr>
        <w:t>Other Material Considerations</w:t>
      </w:r>
      <w:r>
        <w:rPr>
          <w:rFonts w:ascii="Arial" w:eastAsia="Times New Roman" w:hAnsi="Arial" w:cs="Arial"/>
          <w:color w:val="000000" w:themeColor="text1"/>
          <w:kern w:val="0"/>
          <w:sz w:val="22"/>
          <w:szCs w:val="22"/>
          <w:u w:val="single"/>
          <w:lang w:eastAsia="en-GB"/>
          <w14:ligatures w14:val="none"/>
        </w:rPr>
        <w:t>/Issues</w:t>
      </w:r>
    </w:p>
    <w:p w14:paraId="1DA85AD5" w14:textId="77777777" w:rsidR="001A37CB" w:rsidRDefault="001A37CB" w:rsidP="00B7527D">
      <w:pPr>
        <w:spacing w:after="0" w:line="276" w:lineRule="auto"/>
        <w:jc w:val="both"/>
        <w:rPr>
          <w:rFonts w:ascii="Arial" w:eastAsia="Times New Roman" w:hAnsi="Arial" w:cs="Arial"/>
          <w:color w:val="ED0000"/>
          <w:kern w:val="0"/>
          <w:sz w:val="22"/>
          <w:szCs w:val="22"/>
          <w:lang w:eastAsia="en-GB"/>
          <w14:ligatures w14:val="none"/>
        </w:rPr>
      </w:pPr>
    </w:p>
    <w:p w14:paraId="0078A026" w14:textId="77777777" w:rsidR="00D61A26" w:rsidRPr="00D61A26" w:rsidRDefault="00D61A26" w:rsidP="00D61A26">
      <w:pPr>
        <w:spacing w:after="0" w:line="276" w:lineRule="auto"/>
        <w:jc w:val="both"/>
        <w:rPr>
          <w:rFonts w:ascii="Arial" w:eastAsia="Times New Roman" w:hAnsi="Arial" w:cs="Arial"/>
          <w:color w:val="000000" w:themeColor="text1"/>
          <w:kern w:val="0"/>
          <w:sz w:val="22"/>
          <w:szCs w:val="22"/>
          <w:lang w:eastAsia="en-GB"/>
          <w14:ligatures w14:val="none"/>
        </w:rPr>
      </w:pPr>
      <w:r w:rsidRPr="00D61A26">
        <w:rPr>
          <w:rFonts w:ascii="Arial" w:eastAsia="Times New Roman" w:hAnsi="Arial" w:cs="Arial"/>
          <w:color w:val="000000" w:themeColor="text1"/>
          <w:kern w:val="0"/>
          <w:sz w:val="22"/>
          <w:szCs w:val="22"/>
          <w:lang w:eastAsia="en-GB"/>
          <w14:ligatures w14:val="none"/>
        </w:rPr>
        <w:t>Condition 8 of the parent permission was discharged under application PL/2025/07405. The approved Wildlife Protection and Enhancement Scheme remains appropriate to the amended development and will continue to be secured by condition on the new permission.</w:t>
      </w:r>
    </w:p>
    <w:p w14:paraId="39F4A919" w14:textId="77777777" w:rsidR="00D61A26" w:rsidRDefault="00D61A26" w:rsidP="00B7527D">
      <w:pPr>
        <w:spacing w:after="0" w:line="276" w:lineRule="auto"/>
        <w:jc w:val="both"/>
        <w:rPr>
          <w:rFonts w:ascii="Arial" w:eastAsia="Times New Roman" w:hAnsi="Arial" w:cs="Arial"/>
          <w:color w:val="ED0000"/>
          <w:kern w:val="0"/>
          <w:sz w:val="22"/>
          <w:szCs w:val="22"/>
          <w:lang w:eastAsia="en-GB"/>
          <w14:ligatures w14:val="none"/>
        </w:rPr>
      </w:pPr>
    </w:p>
    <w:p w14:paraId="14619456" w14:textId="77777777" w:rsidR="00AF268F" w:rsidRPr="00AF268F" w:rsidRDefault="00AF268F" w:rsidP="00AF268F">
      <w:pPr>
        <w:spacing w:after="0" w:line="276" w:lineRule="auto"/>
        <w:jc w:val="both"/>
        <w:rPr>
          <w:rFonts w:ascii="Arial" w:eastAsia="Times New Roman" w:hAnsi="Arial" w:cs="Arial"/>
          <w:color w:val="000000" w:themeColor="text1"/>
          <w:kern w:val="0"/>
          <w:sz w:val="22"/>
          <w:szCs w:val="22"/>
          <w:lang w:eastAsia="en-GB"/>
          <w14:ligatures w14:val="none"/>
        </w:rPr>
      </w:pPr>
      <w:r w:rsidRPr="00AF268F">
        <w:rPr>
          <w:rFonts w:ascii="Arial" w:eastAsia="Times New Roman" w:hAnsi="Arial" w:cs="Arial"/>
          <w:color w:val="000000" w:themeColor="text1"/>
          <w:kern w:val="0"/>
          <w:sz w:val="22"/>
          <w:szCs w:val="22"/>
          <w:lang w:eastAsia="en-GB"/>
          <w14:ligatures w14:val="none"/>
        </w:rPr>
        <w:t xml:space="preserve">No objections have been received from </w:t>
      </w:r>
      <w:proofErr w:type="gramStart"/>
      <w:r w:rsidRPr="00AF268F">
        <w:rPr>
          <w:rFonts w:ascii="Arial" w:eastAsia="Times New Roman" w:hAnsi="Arial" w:cs="Arial"/>
          <w:color w:val="000000" w:themeColor="text1"/>
          <w:kern w:val="0"/>
          <w:sz w:val="22"/>
          <w:szCs w:val="22"/>
          <w:lang w:eastAsia="en-GB"/>
          <w14:ligatures w14:val="none"/>
        </w:rPr>
        <w:t>consultees</w:t>
      </w:r>
      <w:proofErr w:type="gramEnd"/>
      <w:r w:rsidRPr="00AF268F">
        <w:rPr>
          <w:rFonts w:ascii="Arial" w:eastAsia="Times New Roman" w:hAnsi="Arial" w:cs="Arial"/>
          <w:color w:val="000000" w:themeColor="text1"/>
          <w:kern w:val="0"/>
          <w:sz w:val="22"/>
          <w:szCs w:val="22"/>
          <w:lang w:eastAsia="en-GB"/>
          <w14:ligatures w14:val="none"/>
        </w:rPr>
        <w:t xml:space="preserve"> and no third-party representations have been submitted in relation to the proposed amendments. The changes proposed are limited in scope and do not give rise to any new technical considerations beyond those assessed under the original permission. There are therefore no additional material considerations that would alter the assessment of the proposal or weigh against the grant of planning permission.</w:t>
      </w:r>
    </w:p>
    <w:p w14:paraId="681FD6AE" w14:textId="77777777" w:rsidR="00226B75" w:rsidRDefault="00226B75" w:rsidP="00F1263F">
      <w:pPr>
        <w:spacing w:after="0" w:line="276" w:lineRule="auto"/>
        <w:jc w:val="both"/>
        <w:rPr>
          <w:rFonts w:ascii="Arial" w:eastAsia="Times New Roman" w:hAnsi="Arial" w:cs="Arial"/>
          <w:color w:val="FF0000"/>
          <w:kern w:val="0"/>
          <w:sz w:val="22"/>
          <w:szCs w:val="22"/>
          <w:lang w:eastAsia="en-GB"/>
          <w14:ligatures w14:val="none"/>
        </w:rPr>
      </w:pPr>
    </w:p>
    <w:p w14:paraId="287BD157" w14:textId="77777777" w:rsidR="00F51AAB" w:rsidRPr="00F51AAB" w:rsidRDefault="00F51AAB" w:rsidP="00F51AAB">
      <w:pPr>
        <w:spacing w:line="276" w:lineRule="auto"/>
        <w:jc w:val="both"/>
        <w:rPr>
          <w:rFonts w:ascii="Arial" w:hAnsi="Arial" w:cs="Arial"/>
          <w:color w:val="000000" w:themeColor="text1"/>
          <w:sz w:val="22"/>
          <w:szCs w:val="22"/>
          <w:u w:val="single"/>
        </w:rPr>
      </w:pPr>
      <w:r w:rsidRPr="00F51AAB">
        <w:rPr>
          <w:rFonts w:ascii="Arial" w:hAnsi="Arial" w:cs="Arial"/>
          <w:color w:val="000000" w:themeColor="text1"/>
          <w:sz w:val="22"/>
          <w:szCs w:val="22"/>
          <w:u w:val="single"/>
        </w:rPr>
        <w:t>Public Sector Equality Duty (PSED)</w:t>
      </w:r>
    </w:p>
    <w:p w14:paraId="6A76D135" w14:textId="2CA34C54" w:rsidR="00F51AAB" w:rsidRPr="004B2F79" w:rsidRDefault="00F51AAB" w:rsidP="00F51AAB">
      <w:pPr>
        <w:spacing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 xml:space="preserve">In reaching this decision, due regard has been had to the Public Sector Equality Duty under Section 149 of the Equality Act 2010. This requires the Local Planning Authority to have regard to the need to eliminate discrimination, advance equality of opportunity and foster good relations between persons who share a protected characteristic and those who do not. </w:t>
      </w:r>
    </w:p>
    <w:p w14:paraId="6B44D277" w14:textId="77777777" w:rsidR="00F51AAB" w:rsidRPr="004B2F79" w:rsidRDefault="00F51AAB" w:rsidP="00F51AAB">
      <w:pPr>
        <w:spacing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The Local Planning Authority is satisfied that the proposal would not result in any unlawful discrimination and that any impacts on protected groups have been appropriately considered as part of this assessment.</w:t>
      </w:r>
    </w:p>
    <w:p w14:paraId="4A4B14DE" w14:textId="77777777" w:rsidR="00F51AAB" w:rsidRDefault="00F51AAB" w:rsidP="00F1263F">
      <w:pPr>
        <w:spacing w:after="0" w:line="276" w:lineRule="auto"/>
        <w:jc w:val="both"/>
        <w:rPr>
          <w:rFonts w:ascii="Arial" w:eastAsia="Times New Roman" w:hAnsi="Arial" w:cs="Arial"/>
          <w:color w:val="FF0000"/>
          <w:kern w:val="0"/>
          <w:sz w:val="22"/>
          <w:szCs w:val="22"/>
          <w:lang w:eastAsia="en-GB"/>
          <w14:ligatures w14:val="none"/>
        </w:rPr>
      </w:pPr>
    </w:p>
    <w:p w14:paraId="3D6C6962" w14:textId="77777777" w:rsidR="00F7609E" w:rsidRDefault="00F7609E" w:rsidP="00F1263F">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PLANNING BALANCE AND CONCLUSION</w:t>
      </w:r>
    </w:p>
    <w:p w14:paraId="046E28BC" w14:textId="77777777" w:rsidR="0038780B" w:rsidRDefault="0038780B" w:rsidP="00F1263F">
      <w:pPr>
        <w:spacing w:after="0" w:line="276" w:lineRule="auto"/>
        <w:jc w:val="both"/>
        <w:rPr>
          <w:rFonts w:ascii="Arial" w:eastAsia="Times New Roman" w:hAnsi="Arial" w:cs="Arial"/>
          <w:b/>
          <w:bCs/>
          <w:kern w:val="0"/>
          <w:sz w:val="22"/>
          <w:szCs w:val="22"/>
          <w:lang w:eastAsia="en-GB"/>
          <w14:ligatures w14:val="none"/>
        </w:rPr>
      </w:pPr>
    </w:p>
    <w:p w14:paraId="022C7ADF" w14:textId="77777777" w:rsidR="00CB0AB2" w:rsidRDefault="00CB0AB2" w:rsidP="00CB0AB2">
      <w:pPr>
        <w:spacing w:after="0" w:line="276" w:lineRule="auto"/>
        <w:jc w:val="both"/>
        <w:rPr>
          <w:rFonts w:ascii="Arial" w:eastAsia="Arial" w:hAnsi="Arial" w:cs="Arial"/>
          <w:sz w:val="22"/>
          <w:szCs w:val="22"/>
        </w:rPr>
      </w:pPr>
      <w:r w:rsidRPr="00CB0AB2">
        <w:rPr>
          <w:rFonts w:ascii="Arial" w:eastAsia="Arial" w:hAnsi="Arial" w:cs="Arial"/>
          <w:sz w:val="22"/>
          <w:szCs w:val="22"/>
        </w:rPr>
        <w:t>In determining this application under Section 73 of the Town and Country Planning Act 1990, the Local Planning Authority has considered whether the proposed amendments fall within the scope of Section 73 and whether the development, subject to the revised conditions, remains acceptable.</w:t>
      </w:r>
    </w:p>
    <w:p w14:paraId="29247FF7" w14:textId="77777777" w:rsidR="00CB0AB2" w:rsidRPr="00CB0AB2" w:rsidRDefault="00CB0AB2" w:rsidP="00CB0AB2">
      <w:pPr>
        <w:spacing w:after="0" w:line="276" w:lineRule="auto"/>
        <w:jc w:val="both"/>
        <w:rPr>
          <w:rFonts w:ascii="Arial" w:eastAsia="Arial" w:hAnsi="Arial" w:cs="Arial"/>
          <w:sz w:val="22"/>
          <w:szCs w:val="22"/>
        </w:rPr>
      </w:pPr>
    </w:p>
    <w:p w14:paraId="7F7260E6" w14:textId="77777777" w:rsidR="00CB0AB2" w:rsidRDefault="00CB0AB2" w:rsidP="00CB0AB2">
      <w:pPr>
        <w:spacing w:after="0" w:line="276" w:lineRule="auto"/>
        <w:jc w:val="both"/>
        <w:rPr>
          <w:rFonts w:ascii="Arial" w:eastAsia="Arial" w:hAnsi="Arial" w:cs="Arial"/>
          <w:sz w:val="22"/>
          <w:szCs w:val="22"/>
        </w:rPr>
      </w:pPr>
      <w:r w:rsidRPr="00CB0AB2">
        <w:rPr>
          <w:rFonts w:ascii="Arial" w:eastAsia="Arial" w:hAnsi="Arial" w:cs="Arial"/>
          <w:sz w:val="22"/>
          <w:szCs w:val="22"/>
        </w:rPr>
        <w:t>The proposed amendments do not alter the description of development and would not result in a fundamentally different development from that previously approved. The application can therefore be determined through the Section 73 process.</w:t>
      </w:r>
    </w:p>
    <w:p w14:paraId="61A427CA" w14:textId="77777777" w:rsidR="00CB0AB2" w:rsidRPr="00CB0AB2" w:rsidRDefault="00CB0AB2" w:rsidP="00CB0AB2">
      <w:pPr>
        <w:spacing w:after="0" w:line="276" w:lineRule="auto"/>
        <w:jc w:val="both"/>
        <w:rPr>
          <w:rFonts w:ascii="Arial" w:eastAsia="Arial" w:hAnsi="Arial" w:cs="Arial"/>
          <w:sz w:val="22"/>
          <w:szCs w:val="22"/>
        </w:rPr>
      </w:pPr>
    </w:p>
    <w:p w14:paraId="61FC57FB" w14:textId="77777777" w:rsidR="00CB0AB2" w:rsidRDefault="00CB0AB2" w:rsidP="00CB0AB2">
      <w:pPr>
        <w:spacing w:after="0" w:line="276" w:lineRule="auto"/>
        <w:jc w:val="both"/>
        <w:rPr>
          <w:rFonts w:ascii="Arial" w:eastAsia="Arial" w:hAnsi="Arial" w:cs="Arial"/>
          <w:sz w:val="22"/>
          <w:szCs w:val="22"/>
        </w:rPr>
      </w:pPr>
      <w:r w:rsidRPr="00CB0AB2">
        <w:rPr>
          <w:rFonts w:ascii="Arial" w:eastAsia="Arial" w:hAnsi="Arial" w:cs="Arial"/>
          <w:sz w:val="22"/>
          <w:szCs w:val="22"/>
        </w:rPr>
        <w:t>The extant permission, and the fact that development has commenced, establish the acceptability in principle of the dwelling. The present assessment has therefore focused on whether the proposed solar panels, flue and alterations to the ground-floor openings would give rise to any materially different planning impacts from those previously considered and accepted.</w:t>
      </w:r>
    </w:p>
    <w:p w14:paraId="56E71D45" w14:textId="77777777" w:rsidR="00CB0AB2" w:rsidRPr="00CB0AB2" w:rsidRDefault="00CB0AB2" w:rsidP="00CB0AB2">
      <w:pPr>
        <w:spacing w:after="0" w:line="276" w:lineRule="auto"/>
        <w:jc w:val="both"/>
        <w:rPr>
          <w:rFonts w:ascii="Arial" w:eastAsia="Arial" w:hAnsi="Arial" w:cs="Arial"/>
          <w:sz w:val="22"/>
          <w:szCs w:val="22"/>
        </w:rPr>
      </w:pPr>
    </w:p>
    <w:p w14:paraId="28C835D7" w14:textId="77777777" w:rsidR="00CB0AB2" w:rsidRDefault="00CB0AB2" w:rsidP="00CB0AB2">
      <w:pPr>
        <w:spacing w:after="0" w:line="276" w:lineRule="auto"/>
        <w:jc w:val="both"/>
        <w:rPr>
          <w:rFonts w:ascii="Arial" w:eastAsia="Arial" w:hAnsi="Arial" w:cs="Arial"/>
          <w:sz w:val="22"/>
          <w:szCs w:val="22"/>
        </w:rPr>
      </w:pPr>
      <w:r w:rsidRPr="00CB0AB2">
        <w:rPr>
          <w:rFonts w:ascii="Arial" w:eastAsia="Arial" w:hAnsi="Arial" w:cs="Arial"/>
          <w:sz w:val="22"/>
          <w:szCs w:val="22"/>
        </w:rPr>
        <w:t>The roof-mounted solar panels would result in a limited change to the appearance of the dwelling but would not cause unacceptable harm to its design, the surrounding rural character or the landscape and scenic beauty of the North Wessex Downs National Landscape. They would also provide a modest environmental benefit through on-site renewable-energy generation. The proposed flue would be a slender and functional addition compatible with the contemporary design of the approved building. The alterations to the ground-floor openings would be minor and would not result in unacceptable overlooking, loss of privacy, overbearing effects or other harm to neighbouring amenity.</w:t>
      </w:r>
    </w:p>
    <w:p w14:paraId="656F2A5C" w14:textId="77777777" w:rsidR="00CB0AB2" w:rsidRPr="00CB0AB2" w:rsidRDefault="00CB0AB2" w:rsidP="00CB0AB2">
      <w:pPr>
        <w:spacing w:after="0" w:line="276" w:lineRule="auto"/>
        <w:jc w:val="both"/>
        <w:rPr>
          <w:rFonts w:ascii="Arial" w:eastAsia="Arial" w:hAnsi="Arial" w:cs="Arial"/>
          <w:sz w:val="22"/>
          <w:szCs w:val="22"/>
        </w:rPr>
      </w:pPr>
    </w:p>
    <w:p w14:paraId="23C64409" w14:textId="77777777" w:rsidR="00CB0AB2" w:rsidRDefault="00CB0AB2" w:rsidP="00CB0AB2">
      <w:pPr>
        <w:spacing w:after="0" w:line="276" w:lineRule="auto"/>
        <w:jc w:val="both"/>
        <w:rPr>
          <w:rFonts w:ascii="Arial" w:eastAsia="Arial" w:hAnsi="Arial" w:cs="Arial"/>
          <w:sz w:val="22"/>
          <w:szCs w:val="22"/>
        </w:rPr>
      </w:pPr>
      <w:r w:rsidRPr="00CB0AB2">
        <w:rPr>
          <w:rFonts w:ascii="Arial" w:eastAsia="Arial" w:hAnsi="Arial" w:cs="Arial"/>
          <w:sz w:val="22"/>
          <w:szCs w:val="22"/>
        </w:rPr>
        <w:t xml:space="preserve">No material changes in planning policy or site circumstances have been identified that would alter the assessment of the development. Pewsey Parish Council has raised no objection, no public representations have been </w:t>
      </w:r>
      <w:proofErr w:type="gramStart"/>
      <w:r w:rsidRPr="00CB0AB2">
        <w:rPr>
          <w:rFonts w:ascii="Arial" w:eastAsia="Arial" w:hAnsi="Arial" w:cs="Arial"/>
          <w:sz w:val="22"/>
          <w:szCs w:val="22"/>
        </w:rPr>
        <w:t>received</w:t>
      </w:r>
      <w:proofErr w:type="gramEnd"/>
      <w:r w:rsidRPr="00CB0AB2">
        <w:rPr>
          <w:rFonts w:ascii="Arial" w:eastAsia="Arial" w:hAnsi="Arial" w:cs="Arial"/>
          <w:sz w:val="22"/>
          <w:szCs w:val="22"/>
        </w:rPr>
        <w:t xml:space="preserve"> and no other material considerations weigh against the proposed amendments.</w:t>
      </w:r>
    </w:p>
    <w:p w14:paraId="798CCFF7" w14:textId="77777777" w:rsidR="00CB0AB2" w:rsidRPr="00CB0AB2" w:rsidRDefault="00CB0AB2" w:rsidP="00CB0AB2">
      <w:pPr>
        <w:spacing w:after="0" w:line="276" w:lineRule="auto"/>
        <w:jc w:val="both"/>
        <w:rPr>
          <w:rFonts w:ascii="Arial" w:eastAsia="Arial" w:hAnsi="Arial" w:cs="Arial"/>
          <w:sz w:val="22"/>
          <w:szCs w:val="22"/>
        </w:rPr>
      </w:pPr>
    </w:p>
    <w:p w14:paraId="082CD953" w14:textId="77777777" w:rsidR="00CB0AB2" w:rsidRPr="00CB0AB2" w:rsidRDefault="00CB0AB2" w:rsidP="00CB0AB2">
      <w:pPr>
        <w:spacing w:after="0" w:line="276" w:lineRule="auto"/>
        <w:jc w:val="both"/>
        <w:rPr>
          <w:rFonts w:ascii="Arial" w:eastAsia="Arial" w:hAnsi="Arial" w:cs="Arial"/>
          <w:sz w:val="22"/>
          <w:szCs w:val="22"/>
        </w:rPr>
      </w:pPr>
      <w:r w:rsidRPr="00CB0AB2">
        <w:rPr>
          <w:rFonts w:ascii="Arial" w:eastAsia="Arial" w:hAnsi="Arial" w:cs="Arial"/>
          <w:sz w:val="22"/>
          <w:szCs w:val="22"/>
        </w:rPr>
        <w:t>Accordingly, the development as amended remains in accordance with the development plan when read as a whole, including the relevant design and landscape policies of the Wiltshire Core Strategy, and with current national planning policy. The proposed variation of Condition 2 is therefore acceptable, subject to the revised approved-plans condition and the reimposition or updating of all other conditions that remain necessary and relevant.</w:t>
      </w:r>
    </w:p>
    <w:p w14:paraId="6DFFDB0C" w14:textId="77777777" w:rsidR="007E3FD8" w:rsidRDefault="007E3FD8" w:rsidP="00F74010">
      <w:pPr>
        <w:spacing w:after="0" w:line="276" w:lineRule="auto"/>
        <w:jc w:val="both"/>
        <w:rPr>
          <w:rFonts w:ascii="Arial" w:eastAsia="Times New Roman" w:hAnsi="Arial" w:cs="Arial"/>
          <w:b/>
          <w:bCs/>
          <w:kern w:val="0"/>
          <w:sz w:val="22"/>
          <w:szCs w:val="22"/>
          <w:lang w:eastAsia="en-GB"/>
          <w14:ligatures w14:val="none"/>
        </w:rPr>
      </w:pPr>
    </w:p>
    <w:p w14:paraId="34E4863C" w14:textId="2A134206" w:rsidR="009E5CE6" w:rsidRPr="0078125B" w:rsidRDefault="009E5CE6" w:rsidP="00F74010">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r w:rsidR="0078125B">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That Planning Permission be GRANTED subject to the following conditions</w:t>
      </w:r>
      <w:r w:rsidR="00CB0AB2">
        <w:rPr>
          <w:rFonts w:ascii="Arial" w:eastAsia="Times New Roman" w:hAnsi="Arial" w:cs="Arial"/>
          <w:b/>
          <w:bCs/>
          <w:kern w:val="0"/>
          <w:sz w:val="22"/>
          <w:szCs w:val="22"/>
          <w:lang w:eastAsia="en-GB"/>
          <w14:ligatures w14:val="none"/>
        </w:rPr>
        <w:t>.</w:t>
      </w:r>
    </w:p>
    <w:p w14:paraId="3DFE8D1D" w14:textId="77777777" w:rsidR="0088110F" w:rsidRDefault="0088110F" w:rsidP="00F74010">
      <w:pPr>
        <w:spacing w:after="0" w:line="276" w:lineRule="auto"/>
        <w:jc w:val="both"/>
        <w:rPr>
          <w:rFonts w:ascii="Arial" w:eastAsia="Times New Roman" w:hAnsi="Arial" w:cs="Arial"/>
          <w:b/>
          <w:bCs/>
          <w:kern w:val="0"/>
          <w:sz w:val="22"/>
          <w:szCs w:val="22"/>
          <w:lang w:eastAsia="en-GB"/>
          <w14:ligatures w14:val="none"/>
        </w:rPr>
      </w:pPr>
    </w:p>
    <w:p w14:paraId="697878F9" w14:textId="77777777" w:rsidR="00F74010" w:rsidRPr="00653268" w:rsidRDefault="00F74010" w:rsidP="00F74010">
      <w:pPr>
        <w:spacing w:after="0" w:line="276" w:lineRule="auto"/>
        <w:jc w:val="both"/>
        <w:rPr>
          <w:rFonts w:ascii="Arial" w:hAnsi="Arial" w:cs="Arial"/>
          <w:color w:val="000000" w:themeColor="text1"/>
          <w:sz w:val="22"/>
          <w:szCs w:val="22"/>
        </w:rPr>
      </w:pPr>
      <w:r w:rsidRPr="00653268">
        <w:rPr>
          <w:rFonts w:ascii="Arial" w:hAnsi="Arial" w:cs="Arial"/>
          <w:color w:val="000000" w:themeColor="text1"/>
          <w:sz w:val="22"/>
          <w:szCs w:val="22"/>
        </w:rPr>
        <w:t xml:space="preserve">All conditions imposed have been assessed against the tests set out in </w:t>
      </w:r>
      <w:r>
        <w:rPr>
          <w:rFonts w:ascii="Arial" w:hAnsi="Arial" w:cs="Arial"/>
          <w:color w:val="000000" w:themeColor="text1"/>
          <w:sz w:val="22"/>
          <w:szCs w:val="22"/>
        </w:rPr>
        <w:t>Policy DM6</w:t>
      </w:r>
      <w:r w:rsidRPr="00653268">
        <w:rPr>
          <w:rFonts w:ascii="Arial" w:hAnsi="Arial" w:cs="Arial"/>
          <w:color w:val="000000" w:themeColor="text1"/>
          <w:sz w:val="22"/>
          <w:szCs w:val="22"/>
        </w:rPr>
        <w:t xml:space="preserve"> of the </w:t>
      </w:r>
      <w:r>
        <w:rPr>
          <w:rFonts w:ascii="Arial" w:hAnsi="Arial" w:cs="Arial"/>
          <w:color w:val="000000" w:themeColor="text1"/>
          <w:sz w:val="22"/>
          <w:szCs w:val="22"/>
        </w:rPr>
        <w:t>NPPF</w:t>
      </w:r>
      <w:r w:rsidRPr="00653268">
        <w:rPr>
          <w:rFonts w:ascii="Arial" w:hAnsi="Arial" w:cs="Arial"/>
          <w:color w:val="000000" w:themeColor="text1"/>
          <w:sz w:val="22"/>
          <w:szCs w:val="22"/>
        </w:rPr>
        <w:t xml:space="preserve"> and </w:t>
      </w:r>
      <w:proofErr w:type="gramStart"/>
      <w:r w:rsidRPr="00653268">
        <w:rPr>
          <w:rFonts w:ascii="Arial" w:hAnsi="Arial" w:cs="Arial"/>
          <w:color w:val="000000" w:themeColor="text1"/>
          <w:sz w:val="22"/>
          <w:szCs w:val="22"/>
        </w:rPr>
        <w:t>are considered to be</w:t>
      </w:r>
      <w:proofErr w:type="gramEnd"/>
      <w:r w:rsidRPr="00653268">
        <w:rPr>
          <w:rFonts w:ascii="Arial" w:hAnsi="Arial" w:cs="Arial"/>
          <w:color w:val="000000" w:themeColor="text1"/>
          <w:sz w:val="22"/>
          <w:szCs w:val="22"/>
        </w:rPr>
        <w:t xml:space="preserve"> necessary, relevant to planning, relevant to the development to be permitted, enforceable, precise and reasonable in all other respects.</w:t>
      </w:r>
    </w:p>
    <w:p w14:paraId="4DC5CC1C" w14:textId="77777777" w:rsidR="00F74010" w:rsidRDefault="00F74010" w:rsidP="00F74010">
      <w:pPr>
        <w:spacing w:after="0" w:line="276" w:lineRule="auto"/>
        <w:jc w:val="both"/>
        <w:rPr>
          <w:rFonts w:ascii="Arial" w:eastAsia="Times New Roman" w:hAnsi="Arial" w:cs="Arial"/>
          <w:i/>
          <w:iCs/>
          <w:color w:val="FF0000"/>
          <w:kern w:val="0"/>
          <w:sz w:val="22"/>
          <w:szCs w:val="22"/>
          <w:lang w:eastAsia="en-GB"/>
          <w14:ligatures w14:val="none"/>
        </w:rPr>
      </w:pPr>
    </w:p>
    <w:p w14:paraId="1AC58595" w14:textId="77777777" w:rsidR="009F4370" w:rsidRPr="00044DFD" w:rsidRDefault="009F4370" w:rsidP="00044DFD">
      <w:pPr>
        <w:pStyle w:val="ListParagraph"/>
        <w:numPr>
          <w:ilvl w:val="0"/>
          <w:numId w:val="15"/>
        </w:numPr>
        <w:spacing w:after="0" w:line="276" w:lineRule="auto"/>
        <w:jc w:val="both"/>
        <w:rPr>
          <w:rFonts w:ascii="Arial" w:eastAsia="Times New Roman" w:hAnsi="Arial" w:cs="Arial"/>
          <w:b/>
          <w:bCs/>
          <w:color w:val="000000" w:themeColor="text1"/>
          <w:kern w:val="0"/>
          <w:sz w:val="22"/>
          <w:szCs w:val="22"/>
          <w:lang w:eastAsia="en-GB"/>
          <w14:ligatures w14:val="none"/>
        </w:rPr>
      </w:pPr>
      <w:r w:rsidRPr="00044DFD">
        <w:rPr>
          <w:rFonts w:ascii="Arial" w:eastAsia="Times New Roman" w:hAnsi="Arial" w:cs="Arial"/>
          <w:b/>
          <w:bCs/>
          <w:color w:val="000000" w:themeColor="text1"/>
          <w:kern w:val="0"/>
          <w:sz w:val="22"/>
          <w:szCs w:val="22"/>
          <w:lang w:eastAsia="en-GB"/>
          <w14:ligatures w14:val="none"/>
        </w:rPr>
        <w:t>Approved Plans</w:t>
      </w:r>
    </w:p>
    <w:p w14:paraId="79D1FFC1" w14:textId="77777777" w:rsidR="00761F15" w:rsidRDefault="00761F15" w:rsidP="00A70727">
      <w:pPr>
        <w:spacing w:after="0" w:line="276" w:lineRule="auto"/>
        <w:jc w:val="both"/>
        <w:rPr>
          <w:rFonts w:ascii="Arial" w:eastAsia="Times New Roman" w:hAnsi="Arial" w:cs="Arial"/>
          <w:i/>
          <w:iCs/>
          <w:color w:val="FF0000"/>
          <w:kern w:val="0"/>
          <w:sz w:val="22"/>
          <w:szCs w:val="22"/>
          <w:lang w:eastAsia="en-GB"/>
          <w14:ligatures w14:val="none"/>
        </w:rPr>
      </w:pPr>
    </w:p>
    <w:p w14:paraId="67842700" w14:textId="77777777" w:rsidR="001C5A1A" w:rsidRPr="001C5A1A" w:rsidRDefault="001C5A1A" w:rsidP="00044DFD">
      <w:pPr>
        <w:spacing w:after="0" w:line="276" w:lineRule="auto"/>
        <w:ind w:left="360"/>
        <w:jc w:val="both"/>
        <w:rPr>
          <w:rFonts w:ascii="Arial" w:eastAsia="Arial" w:hAnsi="Arial" w:cs="Arial"/>
          <w:sz w:val="22"/>
          <w:szCs w:val="22"/>
        </w:rPr>
      </w:pPr>
      <w:r w:rsidRPr="001C5A1A">
        <w:rPr>
          <w:rFonts w:ascii="Arial" w:eastAsia="Arial" w:hAnsi="Arial" w:cs="Arial"/>
          <w:sz w:val="22"/>
          <w:szCs w:val="22"/>
        </w:rPr>
        <w:t>The development hereby permitted shall be carried out in accordance with the following approved plans and documents:</w:t>
      </w:r>
    </w:p>
    <w:p w14:paraId="53D91459" w14:textId="77777777" w:rsidR="001C5A1A" w:rsidRPr="001C5A1A" w:rsidRDefault="001C5A1A" w:rsidP="001C5A1A">
      <w:pPr>
        <w:spacing w:after="0" w:line="276" w:lineRule="auto"/>
        <w:jc w:val="both"/>
        <w:rPr>
          <w:rFonts w:ascii="Arial" w:eastAsia="Arial" w:hAnsi="Arial" w:cs="Arial"/>
          <w:sz w:val="22"/>
          <w:szCs w:val="22"/>
        </w:rPr>
      </w:pPr>
    </w:p>
    <w:p w14:paraId="49EE8302" w14:textId="77777777" w:rsidR="001C5A1A" w:rsidRPr="001C5A1A" w:rsidRDefault="001C5A1A" w:rsidP="00351BBB">
      <w:pPr>
        <w:numPr>
          <w:ilvl w:val="0"/>
          <w:numId w:val="14"/>
        </w:numPr>
        <w:spacing w:after="0" w:line="276" w:lineRule="auto"/>
        <w:jc w:val="both"/>
        <w:rPr>
          <w:rFonts w:ascii="Arial" w:eastAsia="Arial" w:hAnsi="Arial" w:cs="Arial"/>
          <w:sz w:val="22"/>
          <w:szCs w:val="22"/>
        </w:rPr>
      </w:pPr>
      <w:r w:rsidRPr="001C5A1A">
        <w:rPr>
          <w:rFonts w:ascii="Arial" w:eastAsia="Arial" w:hAnsi="Arial" w:cs="Arial"/>
          <w:sz w:val="22"/>
          <w:szCs w:val="22"/>
        </w:rPr>
        <w:t>Doc Title: Planning Statement. Dated: August 2022.</w:t>
      </w:r>
    </w:p>
    <w:p w14:paraId="5E24B40C" w14:textId="77777777" w:rsidR="001C5A1A" w:rsidRPr="001C5A1A" w:rsidRDefault="001C5A1A" w:rsidP="00351BBB">
      <w:pPr>
        <w:numPr>
          <w:ilvl w:val="0"/>
          <w:numId w:val="14"/>
        </w:numPr>
        <w:spacing w:after="0" w:line="276" w:lineRule="auto"/>
        <w:jc w:val="both"/>
        <w:rPr>
          <w:rFonts w:ascii="Arial" w:eastAsia="Arial" w:hAnsi="Arial" w:cs="Arial"/>
          <w:sz w:val="22"/>
          <w:szCs w:val="22"/>
        </w:rPr>
      </w:pPr>
      <w:proofErr w:type="spellStart"/>
      <w:r w:rsidRPr="001C5A1A">
        <w:rPr>
          <w:rFonts w:ascii="Arial" w:eastAsia="Arial" w:hAnsi="Arial" w:cs="Arial"/>
          <w:sz w:val="22"/>
          <w:szCs w:val="22"/>
        </w:rPr>
        <w:t>Drg</w:t>
      </w:r>
      <w:proofErr w:type="spellEnd"/>
      <w:r w:rsidRPr="001C5A1A">
        <w:rPr>
          <w:rFonts w:ascii="Arial" w:eastAsia="Arial" w:hAnsi="Arial" w:cs="Arial"/>
          <w:sz w:val="22"/>
          <w:szCs w:val="22"/>
        </w:rPr>
        <w:t xml:space="preserve"> Title: Existing Floor Plan and Elevations. </w:t>
      </w:r>
      <w:proofErr w:type="spellStart"/>
      <w:r w:rsidRPr="001C5A1A">
        <w:rPr>
          <w:rFonts w:ascii="Arial" w:eastAsia="Arial" w:hAnsi="Arial" w:cs="Arial"/>
          <w:sz w:val="22"/>
          <w:szCs w:val="22"/>
        </w:rPr>
        <w:t>Drg</w:t>
      </w:r>
      <w:proofErr w:type="spellEnd"/>
      <w:r w:rsidRPr="001C5A1A">
        <w:rPr>
          <w:rFonts w:ascii="Arial" w:eastAsia="Arial" w:hAnsi="Arial" w:cs="Arial"/>
          <w:sz w:val="22"/>
          <w:szCs w:val="22"/>
        </w:rPr>
        <w:t xml:space="preserve"> No: 0436/Ex/02. Rev: A.</w:t>
      </w:r>
    </w:p>
    <w:p w14:paraId="411C25C6" w14:textId="77777777" w:rsidR="001C5A1A" w:rsidRPr="001C5A1A" w:rsidRDefault="001C5A1A" w:rsidP="00351BBB">
      <w:pPr>
        <w:numPr>
          <w:ilvl w:val="0"/>
          <w:numId w:val="14"/>
        </w:numPr>
        <w:spacing w:after="0" w:line="276" w:lineRule="auto"/>
        <w:jc w:val="both"/>
        <w:rPr>
          <w:rFonts w:ascii="Arial" w:eastAsia="Arial" w:hAnsi="Arial" w:cs="Arial"/>
          <w:sz w:val="22"/>
          <w:szCs w:val="22"/>
        </w:rPr>
      </w:pPr>
      <w:proofErr w:type="spellStart"/>
      <w:r w:rsidRPr="001C5A1A">
        <w:rPr>
          <w:rFonts w:ascii="Arial" w:eastAsia="Arial" w:hAnsi="Arial" w:cs="Arial"/>
          <w:sz w:val="22"/>
          <w:szCs w:val="22"/>
        </w:rPr>
        <w:t>Drg</w:t>
      </w:r>
      <w:proofErr w:type="spellEnd"/>
      <w:r w:rsidRPr="001C5A1A">
        <w:rPr>
          <w:rFonts w:ascii="Arial" w:eastAsia="Arial" w:hAnsi="Arial" w:cs="Arial"/>
          <w:sz w:val="22"/>
          <w:szCs w:val="22"/>
        </w:rPr>
        <w:t xml:space="preserve"> Title: Existing Location and Site Plan. </w:t>
      </w:r>
      <w:proofErr w:type="spellStart"/>
      <w:r w:rsidRPr="001C5A1A">
        <w:rPr>
          <w:rFonts w:ascii="Arial" w:eastAsia="Arial" w:hAnsi="Arial" w:cs="Arial"/>
          <w:sz w:val="22"/>
          <w:szCs w:val="22"/>
        </w:rPr>
        <w:t>Drg</w:t>
      </w:r>
      <w:proofErr w:type="spellEnd"/>
      <w:r w:rsidRPr="001C5A1A">
        <w:rPr>
          <w:rFonts w:ascii="Arial" w:eastAsia="Arial" w:hAnsi="Arial" w:cs="Arial"/>
          <w:sz w:val="22"/>
          <w:szCs w:val="22"/>
        </w:rPr>
        <w:t xml:space="preserve"> No: 0436/Ex/01.</w:t>
      </w:r>
    </w:p>
    <w:p w14:paraId="6FE1E89B" w14:textId="77777777" w:rsidR="001C5A1A" w:rsidRPr="001C5A1A" w:rsidRDefault="001C5A1A" w:rsidP="00351BBB">
      <w:pPr>
        <w:numPr>
          <w:ilvl w:val="0"/>
          <w:numId w:val="14"/>
        </w:numPr>
        <w:spacing w:after="0" w:line="276" w:lineRule="auto"/>
        <w:jc w:val="both"/>
        <w:rPr>
          <w:rFonts w:ascii="Arial" w:eastAsia="Arial" w:hAnsi="Arial" w:cs="Arial"/>
          <w:sz w:val="22"/>
          <w:szCs w:val="22"/>
        </w:rPr>
      </w:pPr>
      <w:proofErr w:type="spellStart"/>
      <w:r w:rsidRPr="001C5A1A">
        <w:rPr>
          <w:rFonts w:ascii="Arial" w:eastAsia="Arial" w:hAnsi="Arial" w:cs="Arial"/>
          <w:sz w:val="22"/>
          <w:szCs w:val="22"/>
        </w:rPr>
        <w:t>Drg</w:t>
      </w:r>
      <w:proofErr w:type="spellEnd"/>
      <w:r w:rsidRPr="001C5A1A">
        <w:rPr>
          <w:rFonts w:ascii="Arial" w:eastAsia="Arial" w:hAnsi="Arial" w:cs="Arial"/>
          <w:sz w:val="22"/>
          <w:szCs w:val="22"/>
        </w:rPr>
        <w:t xml:space="preserve"> Title: Proposed Floor Plan and Site Plan. </w:t>
      </w:r>
      <w:proofErr w:type="spellStart"/>
      <w:r w:rsidRPr="001C5A1A">
        <w:rPr>
          <w:rFonts w:ascii="Arial" w:eastAsia="Arial" w:hAnsi="Arial" w:cs="Arial"/>
          <w:sz w:val="22"/>
          <w:szCs w:val="22"/>
        </w:rPr>
        <w:t>Drg</w:t>
      </w:r>
      <w:proofErr w:type="spellEnd"/>
      <w:r w:rsidRPr="001C5A1A">
        <w:rPr>
          <w:rFonts w:ascii="Arial" w:eastAsia="Arial" w:hAnsi="Arial" w:cs="Arial"/>
          <w:sz w:val="22"/>
          <w:szCs w:val="22"/>
        </w:rPr>
        <w:t xml:space="preserve"> No: 0436/PL/101. Rev: B.</w:t>
      </w:r>
    </w:p>
    <w:p w14:paraId="48A56DAE" w14:textId="77777777" w:rsidR="001C5A1A" w:rsidRPr="001C5A1A" w:rsidRDefault="001C5A1A" w:rsidP="00351BBB">
      <w:pPr>
        <w:numPr>
          <w:ilvl w:val="0"/>
          <w:numId w:val="14"/>
        </w:numPr>
        <w:spacing w:after="0" w:line="276" w:lineRule="auto"/>
        <w:jc w:val="both"/>
        <w:rPr>
          <w:rFonts w:ascii="Arial" w:eastAsia="Arial" w:hAnsi="Arial" w:cs="Arial"/>
          <w:sz w:val="22"/>
          <w:szCs w:val="22"/>
        </w:rPr>
      </w:pPr>
      <w:r w:rsidRPr="001C5A1A">
        <w:rPr>
          <w:rFonts w:ascii="Arial" w:eastAsia="Arial" w:hAnsi="Arial" w:cs="Arial"/>
          <w:sz w:val="22"/>
          <w:szCs w:val="22"/>
        </w:rPr>
        <w:t>Doc Title: Application Form.</w:t>
      </w:r>
    </w:p>
    <w:p w14:paraId="0D6D914B" w14:textId="77777777" w:rsidR="001C5A1A" w:rsidRPr="001C5A1A" w:rsidRDefault="001C5A1A" w:rsidP="00351BBB">
      <w:pPr>
        <w:numPr>
          <w:ilvl w:val="0"/>
          <w:numId w:val="14"/>
        </w:numPr>
        <w:spacing w:after="0" w:line="276" w:lineRule="auto"/>
        <w:jc w:val="both"/>
        <w:rPr>
          <w:rFonts w:ascii="Arial" w:eastAsia="Arial" w:hAnsi="Arial" w:cs="Arial"/>
          <w:sz w:val="22"/>
          <w:szCs w:val="22"/>
        </w:rPr>
      </w:pPr>
      <w:r w:rsidRPr="001C5A1A">
        <w:rPr>
          <w:rFonts w:ascii="Arial" w:eastAsia="Arial" w:hAnsi="Arial" w:cs="Arial"/>
          <w:sz w:val="22"/>
          <w:szCs w:val="22"/>
        </w:rPr>
        <w:t>Doc Title: Preliminary Roost Assessment. Produced by: Davidson-Watts Ecology. Dated: 10/08/2022. and;</w:t>
      </w:r>
    </w:p>
    <w:p w14:paraId="48DECB1F" w14:textId="7BB8B5E3" w:rsidR="001C5A1A" w:rsidRPr="008842F2" w:rsidRDefault="008842F2" w:rsidP="008842F2">
      <w:pPr>
        <w:pStyle w:val="ListParagraph"/>
        <w:numPr>
          <w:ilvl w:val="0"/>
          <w:numId w:val="14"/>
        </w:numPr>
        <w:spacing w:after="0" w:line="276" w:lineRule="auto"/>
        <w:jc w:val="both"/>
        <w:rPr>
          <w:rFonts w:ascii="Arial" w:eastAsia="Arial" w:hAnsi="Arial" w:cs="Arial"/>
          <w:sz w:val="22"/>
          <w:szCs w:val="22"/>
        </w:rPr>
      </w:pPr>
      <w:proofErr w:type="spellStart"/>
      <w:r w:rsidRPr="008842F2">
        <w:rPr>
          <w:rFonts w:ascii="Arial" w:eastAsia="Arial" w:hAnsi="Arial" w:cs="Arial"/>
          <w:sz w:val="22"/>
          <w:szCs w:val="22"/>
        </w:rPr>
        <w:t>Drg</w:t>
      </w:r>
      <w:proofErr w:type="spellEnd"/>
      <w:r w:rsidRPr="008842F2">
        <w:rPr>
          <w:rFonts w:ascii="Arial" w:eastAsia="Arial" w:hAnsi="Arial" w:cs="Arial"/>
          <w:sz w:val="22"/>
          <w:szCs w:val="22"/>
        </w:rPr>
        <w:t xml:space="preserve"> Title: Elevations and Plans </w:t>
      </w:r>
      <w:proofErr w:type="spellStart"/>
      <w:r w:rsidRPr="008842F2">
        <w:rPr>
          <w:rFonts w:ascii="Arial" w:eastAsia="Arial" w:hAnsi="Arial" w:cs="Arial"/>
          <w:sz w:val="22"/>
          <w:szCs w:val="22"/>
        </w:rPr>
        <w:t>Drg</w:t>
      </w:r>
      <w:proofErr w:type="spellEnd"/>
      <w:r w:rsidRPr="008842F2">
        <w:rPr>
          <w:rFonts w:ascii="Arial" w:eastAsia="Arial" w:hAnsi="Arial" w:cs="Arial"/>
          <w:sz w:val="22"/>
          <w:szCs w:val="22"/>
        </w:rPr>
        <w:t xml:space="preserve"> No: 1426-01 Rev K – received 19 August 2026</w:t>
      </w:r>
    </w:p>
    <w:p w14:paraId="7B59CCB7" w14:textId="77777777" w:rsidR="008842F2" w:rsidRDefault="008842F2" w:rsidP="00044DFD">
      <w:pPr>
        <w:spacing w:after="0" w:line="276" w:lineRule="auto"/>
        <w:ind w:firstLine="720"/>
        <w:jc w:val="both"/>
        <w:rPr>
          <w:rFonts w:ascii="Arial" w:eastAsia="Arial" w:hAnsi="Arial" w:cs="Arial"/>
          <w:sz w:val="22"/>
          <w:szCs w:val="22"/>
        </w:rPr>
      </w:pPr>
    </w:p>
    <w:p w14:paraId="1EBF71AF" w14:textId="35DD06C7" w:rsidR="001C5A1A" w:rsidRDefault="001C5A1A" w:rsidP="00044DFD">
      <w:pPr>
        <w:spacing w:after="0" w:line="276" w:lineRule="auto"/>
        <w:ind w:firstLine="720"/>
        <w:jc w:val="both"/>
        <w:rPr>
          <w:rFonts w:ascii="Arial" w:eastAsia="Arial" w:hAnsi="Arial" w:cs="Arial"/>
          <w:sz w:val="22"/>
          <w:szCs w:val="22"/>
        </w:rPr>
      </w:pPr>
      <w:r w:rsidRPr="001C5A1A">
        <w:rPr>
          <w:rFonts w:ascii="Arial" w:eastAsia="Arial" w:hAnsi="Arial" w:cs="Arial"/>
          <w:sz w:val="22"/>
          <w:szCs w:val="22"/>
        </w:rPr>
        <w:lastRenderedPageBreak/>
        <w:t>REASON: For the avoidance of doubt and in the interests of proper planning.</w:t>
      </w:r>
    </w:p>
    <w:p w14:paraId="2EB0D889" w14:textId="77777777" w:rsidR="001C5A1A" w:rsidRDefault="001C5A1A" w:rsidP="001C5A1A">
      <w:pPr>
        <w:spacing w:after="0" w:line="276" w:lineRule="auto"/>
        <w:jc w:val="both"/>
        <w:rPr>
          <w:rFonts w:ascii="Arial" w:eastAsia="Arial" w:hAnsi="Arial" w:cs="Arial"/>
          <w:sz w:val="22"/>
          <w:szCs w:val="22"/>
        </w:rPr>
      </w:pPr>
    </w:p>
    <w:p w14:paraId="549D32DA" w14:textId="77777777" w:rsidR="00F11D35" w:rsidRPr="00044DFD" w:rsidRDefault="00F11D35" w:rsidP="00044DFD">
      <w:pPr>
        <w:pStyle w:val="ListParagraph"/>
        <w:numPr>
          <w:ilvl w:val="0"/>
          <w:numId w:val="15"/>
        </w:numPr>
        <w:spacing w:after="0" w:line="276" w:lineRule="auto"/>
        <w:jc w:val="both"/>
        <w:rPr>
          <w:rFonts w:ascii="Arial" w:eastAsia="Arial" w:hAnsi="Arial" w:cs="Arial"/>
          <w:b/>
          <w:bCs/>
          <w:sz w:val="22"/>
          <w:szCs w:val="22"/>
        </w:rPr>
      </w:pPr>
      <w:r w:rsidRPr="00044DFD">
        <w:rPr>
          <w:rFonts w:ascii="Arial" w:eastAsia="Arial" w:hAnsi="Arial" w:cs="Arial"/>
          <w:b/>
          <w:bCs/>
          <w:sz w:val="22"/>
          <w:szCs w:val="22"/>
        </w:rPr>
        <w:t>Removal of Permitted Development Rights - Extensions and External Alterations</w:t>
      </w:r>
    </w:p>
    <w:p w14:paraId="7136D026" w14:textId="77777777" w:rsidR="001C5A1A" w:rsidRDefault="001C5A1A" w:rsidP="001C5A1A">
      <w:pPr>
        <w:spacing w:after="0" w:line="276" w:lineRule="auto"/>
        <w:jc w:val="both"/>
        <w:rPr>
          <w:rFonts w:ascii="Arial" w:eastAsia="Arial" w:hAnsi="Arial" w:cs="Arial"/>
          <w:sz w:val="22"/>
          <w:szCs w:val="22"/>
        </w:rPr>
      </w:pPr>
    </w:p>
    <w:p w14:paraId="744BE293" w14:textId="77777777" w:rsidR="001C5A1A" w:rsidRPr="001C5A1A" w:rsidRDefault="001C5A1A" w:rsidP="00044DFD">
      <w:pPr>
        <w:spacing w:after="0" w:line="276" w:lineRule="auto"/>
        <w:ind w:left="360"/>
        <w:jc w:val="both"/>
        <w:rPr>
          <w:rFonts w:ascii="Arial" w:eastAsia="Arial" w:hAnsi="Arial" w:cs="Arial"/>
          <w:sz w:val="22"/>
          <w:szCs w:val="22"/>
        </w:rPr>
      </w:pPr>
      <w:r w:rsidRPr="001C5A1A">
        <w:rPr>
          <w:rFonts w:ascii="Arial" w:eastAsia="Arial" w:hAnsi="Arial" w:cs="Arial"/>
          <w:sz w:val="22"/>
          <w:szCs w:val="22"/>
        </w:rPr>
        <w:t>Notwithstanding the provisions of the Town and Country Planning (General Permitted Development) (England) Order 2015 (or any Order revoking or re-enacting or amending that Order with or without modification), there shall be no additions/extensions or external alterations to any building forming part of the development hereby permitted.</w:t>
      </w:r>
    </w:p>
    <w:p w14:paraId="1E4020C8" w14:textId="77777777" w:rsidR="001C5A1A" w:rsidRPr="001C5A1A" w:rsidRDefault="001C5A1A" w:rsidP="001C5A1A">
      <w:pPr>
        <w:spacing w:after="0" w:line="276" w:lineRule="auto"/>
        <w:jc w:val="both"/>
        <w:rPr>
          <w:rFonts w:ascii="Arial" w:eastAsia="Arial" w:hAnsi="Arial" w:cs="Arial"/>
          <w:sz w:val="22"/>
          <w:szCs w:val="22"/>
        </w:rPr>
      </w:pPr>
    </w:p>
    <w:p w14:paraId="1D366A68" w14:textId="5BD7797F" w:rsidR="001C5A1A" w:rsidRPr="001C5A1A" w:rsidRDefault="001C5A1A" w:rsidP="00044DFD">
      <w:pPr>
        <w:spacing w:after="0" w:line="276" w:lineRule="auto"/>
        <w:ind w:left="360"/>
        <w:jc w:val="both"/>
        <w:rPr>
          <w:rFonts w:ascii="Arial" w:eastAsia="Arial" w:hAnsi="Arial" w:cs="Arial"/>
          <w:sz w:val="22"/>
          <w:szCs w:val="22"/>
        </w:rPr>
      </w:pPr>
      <w:r w:rsidRPr="001C5A1A">
        <w:rPr>
          <w:rFonts w:ascii="Arial" w:eastAsia="Arial" w:hAnsi="Arial" w:cs="Arial"/>
          <w:sz w:val="22"/>
          <w:szCs w:val="22"/>
        </w:rPr>
        <w:t xml:space="preserve">REASON: In the interests of the amenity of the area which is within the </w:t>
      </w:r>
      <w:r w:rsidR="00C9018C" w:rsidRPr="00C9018C">
        <w:rPr>
          <w:rFonts w:ascii="Arial" w:eastAsia="Arial" w:hAnsi="Arial" w:cs="Arial"/>
          <w:sz w:val="22"/>
          <w:szCs w:val="22"/>
        </w:rPr>
        <w:t>National Landscape</w:t>
      </w:r>
      <w:r w:rsidRPr="001C5A1A">
        <w:rPr>
          <w:rFonts w:ascii="Arial" w:eastAsia="Arial" w:hAnsi="Arial" w:cs="Arial"/>
          <w:sz w:val="22"/>
          <w:szCs w:val="22"/>
        </w:rPr>
        <w:t xml:space="preserve"> and to enable the Local Planning Authority to consider individually whether planning permission should be granted for additions/extensions or external alterations.</w:t>
      </w:r>
    </w:p>
    <w:p w14:paraId="41506A52" w14:textId="77777777" w:rsidR="001C5A1A" w:rsidRDefault="001C5A1A" w:rsidP="001C5A1A">
      <w:pPr>
        <w:spacing w:after="0" w:line="276" w:lineRule="auto"/>
        <w:jc w:val="both"/>
        <w:rPr>
          <w:rFonts w:ascii="Arial" w:eastAsia="Arial" w:hAnsi="Arial" w:cs="Arial"/>
          <w:sz w:val="22"/>
          <w:szCs w:val="22"/>
        </w:rPr>
      </w:pPr>
    </w:p>
    <w:p w14:paraId="559BA5E3" w14:textId="77777777" w:rsidR="00F11D35" w:rsidRPr="00044DFD" w:rsidRDefault="00F11D35" w:rsidP="00044DFD">
      <w:pPr>
        <w:pStyle w:val="ListParagraph"/>
        <w:numPr>
          <w:ilvl w:val="0"/>
          <w:numId w:val="15"/>
        </w:numPr>
        <w:spacing w:after="0" w:line="276" w:lineRule="auto"/>
        <w:jc w:val="both"/>
        <w:rPr>
          <w:rFonts w:ascii="Arial" w:eastAsia="Arial" w:hAnsi="Arial" w:cs="Arial"/>
          <w:b/>
          <w:bCs/>
          <w:sz w:val="22"/>
          <w:szCs w:val="22"/>
        </w:rPr>
      </w:pPr>
      <w:r w:rsidRPr="00044DFD">
        <w:rPr>
          <w:rFonts w:ascii="Arial" w:eastAsia="Arial" w:hAnsi="Arial" w:cs="Arial"/>
          <w:b/>
          <w:bCs/>
          <w:sz w:val="22"/>
          <w:szCs w:val="22"/>
        </w:rPr>
        <w:t>Removal of Permitted Development Rights - Buildings, Structures and Means of Enclosure</w:t>
      </w:r>
    </w:p>
    <w:p w14:paraId="130E1DF8" w14:textId="77777777" w:rsidR="009A292B" w:rsidRDefault="009A292B" w:rsidP="001C5A1A">
      <w:pPr>
        <w:spacing w:after="0" w:line="276" w:lineRule="auto"/>
        <w:jc w:val="both"/>
        <w:rPr>
          <w:rFonts w:ascii="Arial" w:eastAsia="Arial" w:hAnsi="Arial" w:cs="Arial"/>
          <w:sz w:val="22"/>
          <w:szCs w:val="22"/>
        </w:rPr>
      </w:pPr>
    </w:p>
    <w:p w14:paraId="702CE82A" w14:textId="77777777" w:rsidR="009A292B" w:rsidRPr="009A292B" w:rsidRDefault="009A292B" w:rsidP="00044DFD">
      <w:pPr>
        <w:spacing w:after="0" w:line="276" w:lineRule="auto"/>
        <w:ind w:left="360"/>
        <w:jc w:val="both"/>
        <w:rPr>
          <w:rFonts w:ascii="Arial" w:eastAsia="Arial" w:hAnsi="Arial" w:cs="Arial"/>
          <w:sz w:val="22"/>
          <w:szCs w:val="22"/>
        </w:rPr>
      </w:pPr>
      <w:r w:rsidRPr="009A292B">
        <w:rPr>
          <w:rFonts w:ascii="Arial" w:eastAsia="Arial" w:hAnsi="Arial" w:cs="Arial"/>
          <w:sz w:val="22"/>
          <w:szCs w:val="22"/>
        </w:rPr>
        <w:t>Notwithstanding the provisions of the Town and Country Planning (General Permitted Development) (England) Order 2015 (or any Order revoking or re-enacting or amending that Order with or without modification), no buildings or structures, or gate, wall, fence or other means of enclosure, other than those shown on the approved plans, shall be erected or placed anywhere on the site on the approved plans.</w:t>
      </w:r>
    </w:p>
    <w:p w14:paraId="05D3982F" w14:textId="77777777" w:rsidR="009A292B" w:rsidRPr="009A292B" w:rsidRDefault="009A292B" w:rsidP="009A292B">
      <w:pPr>
        <w:spacing w:after="0" w:line="276" w:lineRule="auto"/>
        <w:jc w:val="both"/>
        <w:rPr>
          <w:rFonts w:ascii="Arial" w:eastAsia="Arial" w:hAnsi="Arial" w:cs="Arial"/>
          <w:sz w:val="22"/>
          <w:szCs w:val="22"/>
        </w:rPr>
      </w:pPr>
    </w:p>
    <w:p w14:paraId="2181FF8B" w14:textId="2944509C" w:rsidR="009A292B" w:rsidRPr="009A292B" w:rsidRDefault="009A292B" w:rsidP="00044DFD">
      <w:pPr>
        <w:spacing w:after="0" w:line="276" w:lineRule="auto"/>
        <w:ind w:left="360"/>
        <w:jc w:val="both"/>
        <w:rPr>
          <w:rFonts w:ascii="Arial" w:eastAsia="Arial" w:hAnsi="Arial" w:cs="Arial"/>
          <w:sz w:val="22"/>
          <w:szCs w:val="22"/>
        </w:rPr>
      </w:pPr>
      <w:r w:rsidRPr="009A292B">
        <w:rPr>
          <w:rFonts w:ascii="Arial" w:eastAsia="Arial" w:hAnsi="Arial" w:cs="Arial"/>
          <w:sz w:val="22"/>
          <w:szCs w:val="22"/>
        </w:rPr>
        <w:t xml:space="preserve">REASON: To safeguard the character and appearance of the area which is within the </w:t>
      </w:r>
      <w:r w:rsidR="00C9018C" w:rsidRPr="00C9018C">
        <w:rPr>
          <w:rFonts w:ascii="Arial" w:eastAsia="Arial" w:hAnsi="Arial" w:cs="Arial"/>
          <w:sz w:val="22"/>
          <w:szCs w:val="22"/>
        </w:rPr>
        <w:t>National Landscape</w:t>
      </w:r>
      <w:r w:rsidR="00C9018C">
        <w:rPr>
          <w:rFonts w:ascii="Arial" w:eastAsia="Arial" w:hAnsi="Arial" w:cs="Arial"/>
          <w:sz w:val="22"/>
          <w:szCs w:val="22"/>
        </w:rPr>
        <w:t>.</w:t>
      </w:r>
    </w:p>
    <w:p w14:paraId="201D801A" w14:textId="77777777" w:rsidR="001C5A1A" w:rsidRPr="00F11D35" w:rsidRDefault="001C5A1A" w:rsidP="001C5A1A">
      <w:pPr>
        <w:spacing w:after="0" w:line="276" w:lineRule="auto"/>
        <w:jc w:val="both"/>
        <w:rPr>
          <w:rFonts w:ascii="Arial" w:eastAsia="Arial" w:hAnsi="Arial" w:cs="Arial"/>
          <w:b/>
          <w:bCs/>
          <w:sz w:val="22"/>
          <w:szCs w:val="22"/>
        </w:rPr>
      </w:pPr>
    </w:p>
    <w:p w14:paraId="41025286" w14:textId="77777777" w:rsidR="00F11D35" w:rsidRPr="00044DFD" w:rsidRDefault="00F11D35" w:rsidP="00044DFD">
      <w:pPr>
        <w:pStyle w:val="ListParagraph"/>
        <w:numPr>
          <w:ilvl w:val="0"/>
          <w:numId w:val="15"/>
        </w:numPr>
        <w:spacing w:after="0" w:line="276" w:lineRule="auto"/>
        <w:jc w:val="both"/>
        <w:rPr>
          <w:rFonts w:ascii="Arial" w:eastAsia="Arial" w:hAnsi="Arial" w:cs="Arial"/>
          <w:b/>
          <w:bCs/>
          <w:sz w:val="22"/>
          <w:szCs w:val="22"/>
        </w:rPr>
      </w:pPr>
      <w:r w:rsidRPr="00044DFD">
        <w:rPr>
          <w:rFonts w:ascii="Arial" w:eastAsia="Arial" w:hAnsi="Arial" w:cs="Arial"/>
          <w:b/>
          <w:bCs/>
          <w:sz w:val="22"/>
          <w:szCs w:val="22"/>
        </w:rPr>
        <w:t>Ecological Mitigation Measures</w:t>
      </w:r>
    </w:p>
    <w:p w14:paraId="3458547C" w14:textId="77777777" w:rsidR="009A292B" w:rsidRDefault="009A292B" w:rsidP="00A70727">
      <w:pPr>
        <w:spacing w:after="0" w:line="276" w:lineRule="auto"/>
        <w:jc w:val="both"/>
        <w:rPr>
          <w:rFonts w:ascii="Arial" w:eastAsia="Arial" w:hAnsi="Arial" w:cs="Arial"/>
          <w:sz w:val="22"/>
          <w:szCs w:val="22"/>
        </w:rPr>
      </w:pPr>
    </w:p>
    <w:p w14:paraId="145A09C8" w14:textId="77777777" w:rsidR="009A292B" w:rsidRPr="009A292B" w:rsidRDefault="009A292B" w:rsidP="00044DFD">
      <w:pPr>
        <w:spacing w:after="0" w:line="276" w:lineRule="auto"/>
        <w:ind w:left="360"/>
        <w:jc w:val="both"/>
        <w:rPr>
          <w:rFonts w:ascii="Arial" w:eastAsia="Arial" w:hAnsi="Arial" w:cs="Arial"/>
          <w:sz w:val="22"/>
          <w:szCs w:val="22"/>
        </w:rPr>
      </w:pPr>
      <w:r w:rsidRPr="009A292B">
        <w:rPr>
          <w:rFonts w:ascii="Arial" w:eastAsia="Arial" w:hAnsi="Arial" w:cs="Arial"/>
          <w:sz w:val="22"/>
          <w:szCs w:val="22"/>
        </w:rPr>
        <w:t>The development hereby approved shall be carried out in strict accordance with the information submitted with the planning application; Fairfield Barns Preliminary Roost Assessment (Davidson-Watts Ecology, 10 August 2022).</w:t>
      </w:r>
    </w:p>
    <w:p w14:paraId="5D360270" w14:textId="77777777" w:rsidR="009A292B" w:rsidRPr="009A292B" w:rsidRDefault="009A292B" w:rsidP="009A292B">
      <w:pPr>
        <w:spacing w:after="0" w:line="276" w:lineRule="auto"/>
        <w:jc w:val="both"/>
        <w:rPr>
          <w:rFonts w:ascii="Arial" w:eastAsia="Arial" w:hAnsi="Arial" w:cs="Arial"/>
          <w:sz w:val="22"/>
          <w:szCs w:val="22"/>
        </w:rPr>
      </w:pPr>
    </w:p>
    <w:p w14:paraId="7C087925" w14:textId="77777777" w:rsidR="009A292B" w:rsidRPr="009A292B" w:rsidRDefault="009A292B" w:rsidP="00044DFD">
      <w:pPr>
        <w:spacing w:after="0" w:line="276" w:lineRule="auto"/>
        <w:ind w:left="360"/>
        <w:jc w:val="both"/>
        <w:rPr>
          <w:rFonts w:ascii="Arial" w:eastAsia="Arial" w:hAnsi="Arial" w:cs="Arial"/>
          <w:sz w:val="22"/>
          <w:szCs w:val="22"/>
        </w:rPr>
      </w:pPr>
      <w:r w:rsidRPr="009A292B">
        <w:rPr>
          <w:rFonts w:ascii="Arial" w:eastAsia="Arial" w:hAnsi="Arial" w:cs="Arial"/>
          <w:sz w:val="22"/>
          <w:szCs w:val="22"/>
        </w:rPr>
        <w:t>REASON: To ensure adequate protection and mitigation for protected species through the implementation of detailed mitigation measures that were prepared and submitted with the application before determination.</w:t>
      </w:r>
    </w:p>
    <w:p w14:paraId="19015A86" w14:textId="77777777" w:rsidR="009A292B" w:rsidRDefault="009A292B" w:rsidP="00A70727">
      <w:pPr>
        <w:spacing w:after="0" w:line="276" w:lineRule="auto"/>
        <w:jc w:val="both"/>
        <w:rPr>
          <w:rFonts w:ascii="Arial" w:eastAsia="Arial" w:hAnsi="Arial" w:cs="Arial"/>
          <w:sz w:val="22"/>
          <w:szCs w:val="22"/>
        </w:rPr>
      </w:pPr>
    </w:p>
    <w:p w14:paraId="6CC10E84" w14:textId="77777777" w:rsidR="00F11D35" w:rsidRPr="00044DFD" w:rsidRDefault="00F11D35" w:rsidP="00044DFD">
      <w:pPr>
        <w:pStyle w:val="ListParagraph"/>
        <w:numPr>
          <w:ilvl w:val="0"/>
          <w:numId w:val="15"/>
        </w:numPr>
        <w:spacing w:after="0" w:line="276" w:lineRule="auto"/>
        <w:jc w:val="both"/>
        <w:rPr>
          <w:rFonts w:ascii="Arial" w:eastAsia="Arial" w:hAnsi="Arial" w:cs="Arial"/>
          <w:b/>
          <w:bCs/>
          <w:sz w:val="22"/>
          <w:szCs w:val="22"/>
        </w:rPr>
      </w:pPr>
      <w:r w:rsidRPr="00044DFD">
        <w:rPr>
          <w:rFonts w:ascii="Arial" w:eastAsia="Arial" w:hAnsi="Arial" w:cs="Arial"/>
          <w:b/>
          <w:bCs/>
          <w:sz w:val="22"/>
          <w:szCs w:val="22"/>
        </w:rPr>
        <w:t>External Lighting Restriction</w:t>
      </w:r>
    </w:p>
    <w:p w14:paraId="5236690C" w14:textId="77777777" w:rsidR="002C7739" w:rsidRDefault="002C7739" w:rsidP="00A70727">
      <w:pPr>
        <w:spacing w:after="0" w:line="276" w:lineRule="auto"/>
        <w:jc w:val="both"/>
        <w:rPr>
          <w:rFonts w:ascii="Arial" w:eastAsia="Arial" w:hAnsi="Arial" w:cs="Arial"/>
          <w:sz w:val="22"/>
          <w:szCs w:val="22"/>
        </w:rPr>
      </w:pPr>
    </w:p>
    <w:p w14:paraId="5B058C48" w14:textId="77777777" w:rsidR="002C7739" w:rsidRPr="002C7739" w:rsidRDefault="002C7739" w:rsidP="00044DFD">
      <w:pPr>
        <w:spacing w:after="0" w:line="276" w:lineRule="auto"/>
        <w:ind w:left="360"/>
        <w:jc w:val="both"/>
        <w:rPr>
          <w:rFonts w:ascii="Arial" w:eastAsia="Arial" w:hAnsi="Arial" w:cs="Arial"/>
          <w:sz w:val="22"/>
          <w:szCs w:val="22"/>
        </w:rPr>
      </w:pPr>
      <w:r w:rsidRPr="002C7739">
        <w:rPr>
          <w:rFonts w:ascii="Arial" w:eastAsia="Arial" w:hAnsi="Arial" w:cs="Arial"/>
          <w:sz w:val="22"/>
          <w:szCs w:val="22"/>
        </w:rPr>
        <w:t>No external light fixture or fitting will be installed within the application site unless details of existing and proposed new lighting have been submitted to and approved in writing by the Local Planning Authority. Development shall be carried out in accordance with the approved lighting details.</w:t>
      </w:r>
    </w:p>
    <w:p w14:paraId="7EE379D9" w14:textId="77777777" w:rsidR="002C7739" w:rsidRPr="002C7739" w:rsidRDefault="002C7739" w:rsidP="002C7739">
      <w:pPr>
        <w:spacing w:after="0" w:line="276" w:lineRule="auto"/>
        <w:jc w:val="both"/>
        <w:rPr>
          <w:rFonts w:ascii="Arial" w:eastAsia="Arial" w:hAnsi="Arial" w:cs="Arial"/>
          <w:sz w:val="22"/>
          <w:szCs w:val="22"/>
        </w:rPr>
      </w:pPr>
    </w:p>
    <w:p w14:paraId="77C675E9" w14:textId="77777777" w:rsidR="002C7739" w:rsidRPr="002C7739" w:rsidRDefault="002C7739" w:rsidP="00044DFD">
      <w:pPr>
        <w:spacing w:after="0" w:line="276" w:lineRule="auto"/>
        <w:ind w:left="360"/>
        <w:jc w:val="both"/>
        <w:rPr>
          <w:rFonts w:ascii="Arial" w:eastAsia="Arial" w:hAnsi="Arial" w:cs="Arial"/>
          <w:sz w:val="22"/>
          <w:szCs w:val="22"/>
        </w:rPr>
      </w:pPr>
      <w:r w:rsidRPr="002C7739">
        <w:rPr>
          <w:rFonts w:ascii="Arial" w:eastAsia="Arial" w:hAnsi="Arial" w:cs="Arial"/>
          <w:sz w:val="22"/>
          <w:szCs w:val="22"/>
        </w:rPr>
        <w:t>REASON: The introduction of artificial light is likely to mean such species are disturbed and/or discouraged from using established flyways or foraging areas. Such disturbance will constitute an offence under relevant wildlife legislation.</w:t>
      </w:r>
    </w:p>
    <w:p w14:paraId="2DA6B9EA" w14:textId="77777777" w:rsidR="002C7739" w:rsidRDefault="002C7739" w:rsidP="00A70727">
      <w:pPr>
        <w:spacing w:after="0" w:line="276" w:lineRule="auto"/>
        <w:jc w:val="both"/>
        <w:rPr>
          <w:rFonts w:ascii="Arial" w:eastAsia="Arial" w:hAnsi="Arial" w:cs="Arial"/>
          <w:sz w:val="22"/>
          <w:szCs w:val="22"/>
        </w:rPr>
      </w:pPr>
    </w:p>
    <w:p w14:paraId="518D685C" w14:textId="77777777" w:rsidR="00E12F16" w:rsidRPr="00044DFD" w:rsidRDefault="00E12F16" w:rsidP="00044DFD">
      <w:pPr>
        <w:pStyle w:val="ListParagraph"/>
        <w:numPr>
          <w:ilvl w:val="0"/>
          <w:numId w:val="15"/>
        </w:numPr>
        <w:spacing w:after="0" w:line="276" w:lineRule="auto"/>
        <w:jc w:val="both"/>
        <w:rPr>
          <w:rFonts w:ascii="Arial" w:eastAsia="Arial" w:hAnsi="Arial" w:cs="Arial"/>
          <w:b/>
          <w:bCs/>
          <w:sz w:val="22"/>
          <w:szCs w:val="22"/>
        </w:rPr>
      </w:pPr>
      <w:r w:rsidRPr="00044DFD">
        <w:rPr>
          <w:rFonts w:ascii="Arial" w:eastAsia="Arial" w:hAnsi="Arial" w:cs="Arial"/>
          <w:b/>
          <w:bCs/>
          <w:sz w:val="22"/>
          <w:szCs w:val="22"/>
        </w:rPr>
        <w:t>Water Efficiency Standard</w:t>
      </w:r>
    </w:p>
    <w:p w14:paraId="5F61E9DE" w14:textId="77777777" w:rsidR="005C2AC9" w:rsidRDefault="005C2AC9" w:rsidP="00A70727">
      <w:pPr>
        <w:spacing w:after="0" w:line="276" w:lineRule="auto"/>
        <w:jc w:val="both"/>
        <w:rPr>
          <w:rFonts w:ascii="Arial" w:eastAsia="Arial" w:hAnsi="Arial" w:cs="Arial"/>
          <w:sz w:val="22"/>
          <w:szCs w:val="22"/>
        </w:rPr>
      </w:pPr>
    </w:p>
    <w:p w14:paraId="02C2DF2F" w14:textId="77777777" w:rsidR="00390D22" w:rsidRPr="00390D22" w:rsidRDefault="00390D22" w:rsidP="00044DFD">
      <w:pPr>
        <w:spacing w:after="0" w:line="276" w:lineRule="auto"/>
        <w:ind w:left="360"/>
        <w:jc w:val="both"/>
        <w:rPr>
          <w:rFonts w:ascii="Arial" w:eastAsia="Arial" w:hAnsi="Arial" w:cs="Arial"/>
          <w:sz w:val="22"/>
          <w:szCs w:val="22"/>
        </w:rPr>
      </w:pPr>
      <w:r w:rsidRPr="00390D22">
        <w:rPr>
          <w:rFonts w:ascii="Arial" w:eastAsia="Arial" w:hAnsi="Arial" w:cs="Arial"/>
          <w:sz w:val="22"/>
          <w:szCs w:val="22"/>
        </w:rPr>
        <w:lastRenderedPageBreak/>
        <w:t>The residential development hereby approved shall be designed to ensure it does not exceed 110 litres per person per day water consumption levels (which includes external water usage). Within 3 months of the house being brought into first use, a post construction stage certificate certifying that this standard has been achieved shall be submitted to the local planning authority for its written approval.</w:t>
      </w:r>
    </w:p>
    <w:p w14:paraId="08F8BF02" w14:textId="77777777" w:rsidR="00390D22" w:rsidRPr="00390D22" w:rsidRDefault="00390D22" w:rsidP="00390D22">
      <w:pPr>
        <w:spacing w:after="0" w:line="276" w:lineRule="auto"/>
        <w:jc w:val="both"/>
        <w:rPr>
          <w:rFonts w:ascii="Arial" w:eastAsia="Arial" w:hAnsi="Arial" w:cs="Arial"/>
          <w:sz w:val="22"/>
          <w:szCs w:val="22"/>
        </w:rPr>
      </w:pPr>
    </w:p>
    <w:p w14:paraId="49C4544B" w14:textId="77777777" w:rsidR="00390D22" w:rsidRPr="00390D22" w:rsidRDefault="00390D22" w:rsidP="00044DFD">
      <w:pPr>
        <w:spacing w:after="0" w:line="276" w:lineRule="auto"/>
        <w:ind w:left="360"/>
        <w:jc w:val="both"/>
        <w:rPr>
          <w:rFonts w:ascii="Arial" w:eastAsia="Arial" w:hAnsi="Arial" w:cs="Arial"/>
          <w:sz w:val="22"/>
          <w:szCs w:val="22"/>
        </w:rPr>
      </w:pPr>
      <w:r w:rsidRPr="00390D22">
        <w:rPr>
          <w:rFonts w:ascii="Arial" w:eastAsia="Arial" w:hAnsi="Arial" w:cs="Arial"/>
          <w:sz w:val="22"/>
          <w:szCs w:val="22"/>
        </w:rPr>
        <w:t>REASON: To ensure that the development delivers betterment in terms of the level of discharge of phosphates from the sewage treatment plant into the River Avon SAC.</w:t>
      </w:r>
    </w:p>
    <w:p w14:paraId="4A55C583" w14:textId="77777777" w:rsidR="005C2AC9" w:rsidRDefault="005C2AC9" w:rsidP="00A70727">
      <w:pPr>
        <w:spacing w:after="0" w:line="276" w:lineRule="auto"/>
        <w:jc w:val="both"/>
        <w:rPr>
          <w:rFonts w:ascii="Arial" w:eastAsia="Arial" w:hAnsi="Arial" w:cs="Arial"/>
          <w:sz w:val="22"/>
          <w:szCs w:val="22"/>
        </w:rPr>
      </w:pPr>
    </w:p>
    <w:p w14:paraId="39F437E2" w14:textId="77777777" w:rsidR="00E12F16" w:rsidRPr="00044DFD" w:rsidRDefault="00E12F16" w:rsidP="00044DFD">
      <w:pPr>
        <w:pStyle w:val="ListParagraph"/>
        <w:numPr>
          <w:ilvl w:val="0"/>
          <w:numId w:val="15"/>
        </w:numPr>
        <w:spacing w:after="0" w:line="276" w:lineRule="auto"/>
        <w:jc w:val="both"/>
        <w:rPr>
          <w:rFonts w:ascii="Arial" w:eastAsia="Arial" w:hAnsi="Arial" w:cs="Arial"/>
          <w:b/>
          <w:bCs/>
          <w:sz w:val="22"/>
          <w:szCs w:val="22"/>
        </w:rPr>
      </w:pPr>
      <w:r w:rsidRPr="00044DFD">
        <w:rPr>
          <w:rFonts w:ascii="Arial" w:eastAsia="Arial" w:hAnsi="Arial" w:cs="Arial"/>
          <w:b/>
          <w:bCs/>
          <w:sz w:val="22"/>
          <w:szCs w:val="22"/>
        </w:rPr>
        <w:t>Wildlife Protection and Enhancement Scheme</w:t>
      </w:r>
    </w:p>
    <w:p w14:paraId="2C3FF261" w14:textId="77777777" w:rsidR="00390D22" w:rsidRDefault="00390D22" w:rsidP="00A70727">
      <w:pPr>
        <w:spacing w:after="0" w:line="276" w:lineRule="auto"/>
        <w:jc w:val="both"/>
        <w:rPr>
          <w:rFonts w:ascii="Arial" w:eastAsia="Arial" w:hAnsi="Arial" w:cs="Arial"/>
          <w:sz w:val="22"/>
          <w:szCs w:val="22"/>
        </w:rPr>
      </w:pPr>
    </w:p>
    <w:p w14:paraId="088CBABF" w14:textId="1A109413" w:rsidR="00FA3E83" w:rsidRDefault="00FA3E83" w:rsidP="004C3920">
      <w:pPr>
        <w:spacing w:after="0" w:line="276" w:lineRule="auto"/>
        <w:ind w:left="360"/>
        <w:jc w:val="both"/>
        <w:rPr>
          <w:rFonts w:ascii="Arial" w:eastAsia="Arial" w:hAnsi="Arial" w:cs="Arial"/>
          <w:sz w:val="22"/>
          <w:szCs w:val="22"/>
        </w:rPr>
      </w:pPr>
      <w:r w:rsidRPr="00FA3E83">
        <w:rPr>
          <w:rFonts w:ascii="Arial" w:eastAsia="Arial" w:hAnsi="Arial" w:cs="Arial"/>
          <w:sz w:val="22"/>
          <w:szCs w:val="22"/>
        </w:rPr>
        <w:t xml:space="preserve">The development hereby permitted shall be carried out in accordance with the recommendations, mitigation measures, biodiversity enhancements and ecological features contained within the approved </w:t>
      </w:r>
      <w:r w:rsidR="004C3920" w:rsidRPr="004C3920">
        <w:rPr>
          <w:rFonts w:ascii="Arial" w:eastAsia="Arial" w:hAnsi="Arial" w:cs="Arial"/>
          <w:sz w:val="22"/>
          <w:szCs w:val="22"/>
        </w:rPr>
        <w:t xml:space="preserve">Biodiversity Enhancement Scheme Report, </w:t>
      </w:r>
      <w:r w:rsidRPr="00FA3E83">
        <w:rPr>
          <w:rFonts w:ascii="Arial" w:eastAsia="Arial" w:hAnsi="Arial" w:cs="Arial"/>
          <w:sz w:val="22"/>
          <w:szCs w:val="22"/>
        </w:rPr>
        <w:t>prepared by AD Ecology Services and approved pursuant to application PL/2025/07405.</w:t>
      </w:r>
    </w:p>
    <w:p w14:paraId="1BC05D02" w14:textId="77777777" w:rsidR="00FA3E83" w:rsidRPr="00FA3E83" w:rsidRDefault="00FA3E83" w:rsidP="00FA3E83">
      <w:pPr>
        <w:spacing w:after="0" w:line="276" w:lineRule="auto"/>
        <w:jc w:val="both"/>
        <w:rPr>
          <w:rFonts w:ascii="Arial" w:eastAsia="Arial" w:hAnsi="Arial" w:cs="Arial"/>
          <w:sz w:val="22"/>
          <w:szCs w:val="22"/>
        </w:rPr>
      </w:pPr>
    </w:p>
    <w:p w14:paraId="19E4DB20" w14:textId="77777777" w:rsidR="00FA3E83" w:rsidRDefault="00FA3E83" w:rsidP="00044DFD">
      <w:pPr>
        <w:spacing w:after="0" w:line="276" w:lineRule="auto"/>
        <w:ind w:left="360"/>
        <w:jc w:val="both"/>
        <w:rPr>
          <w:rFonts w:ascii="Arial" w:eastAsia="Arial" w:hAnsi="Arial" w:cs="Arial"/>
          <w:sz w:val="22"/>
          <w:szCs w:val="22"/>
        </w:rPr>
      </w:pPr>
      <w:r w:rsidRPr="00FA3E83">
        <w:rPr>
          <w:rFonts w:ascii="Arial" w:eastAsia="Arial" w:hAnsi="Arial" w:cs="Arial"/>
          <w:sz w:val="22"/>
          <w:szCs w:val="22"/>
        </w:rPr>
        <w:t>All ecological enhancement features, including bird nesting features and bat roosting features, shall be installed prior to the first occupation of the dwelling and shall thereafter be retained and maintained for the lifetime of the development.</w:t>
      </w:r>
    </w:p>
    <w:p w14:paraId="12C3F06C" w14:textId="77777777" w:rsidR="00FA3E83" w:rsidRPr="00FA3E83" w:rsidRDefault="00FA3E83" w:rsidP="00FA3E83">
      <w:pPr>
        <w:spacing w:after="0" w:line="276" w:lineRule="auto"/>
        <w:jc w:val="both"/>
        <w:rPr>
          <w:rFonts w:ascii="Arial" w:eastAsia="Arial" w:hAnsi="Arial" w:cs="Arial"/>
          <w:sz w:val="22"/>
          <w:szCs w:val="22"/>
        </w:rPr>
      </w:pPr>
    </w:p>
    <w:p w14:paraId="1D9C0EBA" w14:textId="77777777" w:rsidR="00044DFD" w:rsidRDefault="00FA3E83" w:rsidP="00044DFD">
      <w:pPr>
        <w:spacing w:after="0" w:line="276" w:lineRule="auto"/>
        <w:ind w:left="360"/>
        <w:jc w:val="both"/>
        <w:rPr>
          <w:rFonts w:ascii="Arial" w:eastAsia="Arial" w:hAnsi="Arial" w:cs="Arial"/>
          <w:sz w:val="22"/>
          <w:szCs w:val="22"/>
        </w:rPr>
      </w:pPr>
      <w:r w:rsidRPr="00FA3E83">
        <w:rPr>
          <w:rFonts w:ascii="Arial" w:eastAsia="Arial" w:hAnsi="Arial" w:cs="Arial"/>
          <w:sz w:val="22"/>
          <w:szCs w:val="22"/>
        </w:rPr>
        <w:t>REASON: To protect and enhance biodiversity and secure the implementation of approved ecological mitigation and enhancement measures.</w:t>
      </w:r>
    </w:p>
    <w:p w14:paraId="6A3462B8" w14:textId="77777777" w:rsidR="00B01869" w:rsidRDefault="00B01869" w:rsidP="00044DFD">
      <w:pPr>
        <w:spacing w:after="0" w:line="276" w:lineRule="auto"/>
        <w:ind w:left="360"/>
        <w:jc w:val="both"/>
        <w:rPr>
          <w:rFonts w:ascii="Arial" w:eastAsia="Arial" w:hAnsi="Arial" w:cs="Arial"/>
          <w:b/>
          <w:bCs/>
          <w:sz w:val="22"/>
          <w:szCs w:val="22"/>
        </w:rPr>
      </w:pPr>
    </w:p>
    <w:p w14:paraId="280B45B8" w14:textId="5D80DB6B" w:rsidR="00B01869" w:rsidRDefault="00B01869" w:rsidP="00044DFD">
      <w:pPr>
        <w:spacing w:after="0" w:line="276" w:lineRule="auto"/>
        <w:ind w:left="360"/>
        <w:jc w:val="both"/>
        <w:rPr>
          <w:rFonts w:ascii="Arial" w:eastAsia="Arial" w:hAnsi="Arial" w:cs="Arial"/>
          <w:b/>
          <w:bCs/>
          <w:sz w:val="22"/>
          <w:szCs w:val="22"/>
        </w:rPr>
      </w:pPr>
      <w:r>
        <w:rPr>
          <w:rFonts w:ascii="Arial" w:eastAsia="Arial" w:hAnsi="Arial" w:cs="Arial"/>
          <w:b/>
          <w:bCs/>
          <w:sz w:val="22"/>
          <w:szCs w:val="22"/>
        </w:rPr>
        <w:t>INFORMATIVES</w:t>
      </w:r>
    </w:p>
    <w:p w14:paraId="726B3160" w14:textId="74DC6231" w:rsidR="0062072B" w:rsidRPr="0098515F" w:rsidRDefault="00390D22" w:rsidP="0062072B">
      <w:pPr>
        <w:spacing w:after="0" w:line="276" w:lineRule="auto"/>
        <w:ind w:left="360"/>
        <w:jc w:val="both"/>
        <w:rPr>
          <w:rFonts w:ascii="Arial" w:eastAsia="Arial" w:hAnsi="Arial" w:cs="Arial"/>
          <w:b/>
          <w:bCs/>
          <w:sz w:val="22"/>
          <w:szCs w:val="22"/>
        </w:rPr>
      </w:pPr>
      <w:r w:rsidRPr="00D531FF">
        <w:rPr>
          <w:rFonts w:ascii="Arial" w:eastAsia="Arial" w:hAnsi="Arial" w:cs="Arial"/>
          <w:b/>
          <w:bCs/>
          <w:sz w:val="22"/>
          <w:szCs w:val="22"/>
        </w:rPr>
        <w:br/>
      </w:r>
      <w:r w:rsidR="0062072B" w:rsidRPr="0098515F">
        <w:rPr>
          <w:rFonts w:ascii="Arial" w:eastAsia="Arial" w:hAnsi="Arial" w:cs="Arial"/>
          <w:b/>
          <w:bCs/>
          <w:sz w:val="22"/>
          <w:szCs w:val="22"/>
        </w:rPr>
        <w:t>Bats</w:t>
      </w:r>
      <w:r w:rsidR="00682805">
        <w:rPr>
          <w:rFonts w:ascii="Arial" w:eastAsia="Arial" w:hAnsi="Arial" w:cs="Arial"/>
          <w:b/>
          <w:bCs/>
          <w:sz w:val="22"/>
          <w:szCs w:val="22"/>
        </w:rPr>
        <w:t>,</w:t>
      </w:r>
      <w:r w:rsidR="0062072B" w:rsidRPr="0098515F">
        <w:rPr>
          <w:rFonts w:ascii="Arial" w:eastAsia="Arial" w:hAnsi="Arial" w:cs="Arial"/>
          <w:b/>
          <w:bCs/>
          <w:sz w:val="22"/>
          <w:szCs w:val="22"/>
        </w:rPr>
        <w:t xml:space="preserve"> </w:t>
      </w:r>
      <w:r w:rsidR="0062072B">
        <w:rPr>
          <w:rFonts w:ascii="Arial" w:eastAsia="Arial" w:hAnsi="Arial" w:cs="Arial"/>
          <w:b/>
          <w:bCs/>
          <w:sz w:val="22"/>
          <w:szCs w:val="22"/>
        </w:rPr>
        <w:t>Nesting Birds</w:t>
      </w:r>
      <w:r w:rsidR="0062072B" w:rsidRPr="0098515F">
        <w:rPr>
          <w:rFonts w:ascii="Arial" w:eastAsia="Arial" w:hAnsi="Arial" w:cs="Arial"/>
          <w:b/>
          <w:bCs/>
          <w:sz w:val="22"/>
          <w:szCs w:val="22"/>
        </w:rPr>
        <w:t xml:space="preserve"> and Protected Species</w:t>
      </w:r>
    </w:p>
    <w:p w14:paraId="42D73D70" w14:textId="77777777" w:rsidR="00E12F16" w:rsidRPr="00D531FF" w:rsidRDefault="00E12F16" w:rsidP="00A70727">
      <w:pPr>
        <w:spacing w:after="0" w:line="276" w:lineRule="auto"/>
        <w:jc w:val="both"/>
        <w:rPr>
          <w:rFonts w:ascii="Arial" w:eastAsia="Arial" w:hAnsi="Arial" w:cs="Arial"/>
          <w:b/>
          <w:bCs/>
          <w:sz w:val="22"/>
          <w:szCs w:val="22"/>
        </w:rPr>
      </w:pPr>
    </w:p>
    <w:p w14:paraId="3081592B" w14:textId="4E5B1F66" w:rsidR="00D531FF" w:rsidRPr="00D531FF" w:rsidRDefault="00D531FF" w:rsidP="00044DFD">
      <w:pPr>
        <w:spacing w:after="0" w:line="276" w:lineRule="auto"/>
        <w:ind w:left="360"/>
        <w:jc w:val="both"/>
        <w:rPr>
          <w:rFonts w:ascii="Arial" w:eastAsia="Arial" w:hAnsi="Arial" w:cs="Arial"/>
          <w:sz w:val="22"/>
          <w:szCs w:val="22"/>
        </w:rPr>
      </w:pPr>
      <w:r w:rsidRPr="00D531FF">
        <w:rPr>
          <w:rFonts w:ascii="Arial" w:eastAsia="Arial" w:hAnsi="Arial" w:cs="Arial"/>
          <w:sz w:val="22"/>
          <w:szCs w:val="22"/>
        </w:rPr>
        <w:t xml:space="preserve">The adults, young, eggs and nests of all species of birds are protected by the Wildlife and Countryside Act 1981 (as amended) while they are breeding. Please be advised that works should not take place that will harm nesting birds from March to August inclusive. All British birds, their nests and eggs are protected under Section 1 of the Wildlife and Countryside Act 1981 (as amended) and the Countryside and Rights of Way Act 2000 while birds are nesting, building nests and sitting on eggs. The applicant is advised to check any structure or vegetation capable of supporting breeding birds and delay removing or altering such features until after young birds have fledged. Damage to extensive areas that could contain nests/breeding birds should be undertaken outside the breeding season. This season is usually taken to be the period between 1st March and 31st </w:t>
      </w:r>
      <w:proofErr w:type="gramStart"/>
      <w:r w:rsidRPr="00D531FF">
        <w:rPr>
          <w:rFonts w:ascii="Arial" w:eastAsia="Arial" w:hAnsi="Arial" w:cs="Arial"/>
          <w:sz w:val="22"/>
          <w:szCs w:val="22"/>
        </w:rPr>
        <w:t>August</w:t>
      </w:r>
      <w:proofErr w:type="gramEnd"/>
      <w:r w:rsidRPr="00D531FF">
        <w:rPr>
          <w:rFonts w:ascii="Arial" w:eastAsia="Arial" w:hAnsi="Arial" w:cs="Arial"/>
          <w:sz w:val="22"/>
          <w:szCs w:val="22"/>
        </w:rPr>
        <w:t xml:space="preserve"> but some species are known to breed outside these limits.</w:t>
      </w:r>
    </w:p>
    <w:p w14:paraId="3F692FF9" w14:textId="77777777" w:rsidR="00044DFD" w:rsidRPr="00D531FF" w:rsidRDefault="00044DFD" w:rsidP="00D531FF">
      <w:pPr>
        <w:spacing w:after="0" w:line="276" w:lineRule="auto"/>
        <w:jc w:val="both"/>
        <w:rPr>
          <w:rFonts w:ascii="Arial" w:eastAsia="Arial" w:hAnsi="Arial" w:cs="Arial"/>
          <w:sz w:val="22"/>
          <w:szCs w:val="22"/>
        </w:rPr>
      </w:pPr>
    </w:p>
    <w:p w14:paraId="6913AA12" w14:textId="7AB11853" w:rsidR="00962875" w:rsidRPr="00784E42" w:rsidRDefault="00D531FF" w:rsidP="00784E42">
      <w:pPr>
        <w:spacing w:after="0" w:line="276" w:lineRule="auto"/>
        <w:ind w:left="360"/>
        <w:jc w:val="both"/>
        <w:rPr>
          <w:rFonts w:ascii="Arial" w:eastAsia="Arial" w:hAnsi="Arial" w:cs="Arial"/>
          <w:sz w:val="22"/>
          <w:szCs w:val="22"/>
        </w:rPr>
      </w:pPr>
      <w:r w:rsidRPr="00D531FF">
        <w:rPr>
          <w:rFonts w:ascii="Arial" w:eastAsia="Arial" w:hAnsi="Arial" w:cs="Arial"/>
          <w:sz w:val="22"/>
          <w:szCs w:val="22"/>
        </w:rPr>
        <w:t xml:space="preserve">There is a low risk that bats may occur at the development site. Many species of bat depend on buildings for roosting, with each having its own preferred type of roost. Most species roost in crevices such as under ridge tiles, behind roofing felt or in cavity walls and are therefore not often seen in the roof space. Bat roosts are </w:t>
      </w:r>
      <w:proofErr w:type="gramStart"/>
      <w:r w:rsidRPr="00D531FF">
        <w:rPr>
          <w:rFonts w:ascii="Arial" w:eastAsia="Arial" w:hAnsi="Arial" w:cs="Arial"/>
          <w:sz w:val="22"/>
          <w:szCs w:val="22"/>
        </w:rPr>
        <w:t xml:space="preserve">protected </w:t>
      </w:r>
      <w:r w:rsidR="006F13BE">
        <w:rPr>
          <w:rFonts w:ascii="Arial" w:eastAsia="Arial" w:hAnsi="Arial" w:cs="Arial"/>
          <w:sz w:val="22"/>
          <w:szCs w:val="22"/>
        </w:rPr>
        <w:t xml:space="preserve">at </w:t>
      </w:r>
      <w:r w:rsidRPr="00D531FF">
        <w:rPr>
          <w:rFonts w:ascii="Arial" w:eastAsia="Arial" w:hAnsi="Arial" w:cs="Arial"/>
          <w:sz w:val="22"/>
          <w:szCs w:val="22"/>
        </w:rPr>
        <w:t>all times</w:t>
      </w:r>
      <w:proofErr w:type="gramEnd"/>
      <w:r w:rsidRPr="00D531FF">
        <w:rPr>
          <w:rFonts w:ascii="Arial" w:eastAsia="Arial" w:hAnsi="Arial" w:cs="Arial"/>
          <w:sz w:val="22"/>
          <w:szCs w:val="22"/>
        </w:rPr>
        <w:t xml:space="preserve"> by the Conservation of Habitats and Species (Amendment) (EU Exit) Regulations 2019 even when bats are temporarily absent because, being creatures of habit, they usually return to the same roost site every year. Planning permission for development does not provide a defence against prosecution under this legislation or substitute for the need to obtain a bat licence if an offence is likely. If bats or evidence of bats is found during the works, the </w:t>
      </w:r>
      <w:r w:rsidRPr="00D531FF">
        <w:rPr>
          <w:rFonts w:ascii="Arial" w:eastAsia="Arial" w:hAnsi="Arial" w:cs="Arial"/>
          <w:sz w:val="22"/>
          <w:szCs w:val="22"/>
        </w:rPr>
        <w:lastRenderedPageBreak/>
        <w:t xml:space="preserve">applicant is advised to stop work and follow advice from an independent ecologist or the applicant is advised to follow the advice of a professional ecologist or to contact Natural England’s </w:t>
      </w:r>
      <w:proofErr w:type="spellStart"/>
      <w:r w:rsidRPr="00D531FF">
        <w:rPr>
          <w:rFonts w:ascii="Arial" w:eastAsia="Arial" w:hAnsi="Arial" w:cs="Arial"/>
          <w:sz w:val="22"/>
          <w:szCs w:val="22"/>
        </w:rPr>
        <w:t>Batline</w:t>
      </w:r>
      <w:proofErr w:type="spellEnd"/>
      <w:r w:rsidRPr="00D531FF">
        <w:rPr>
          <w:rFonts w:ascii="Arial" w:eastAsia="Arial" w:hAnsi="Arial" w:cs="Arial"/>
          <w:sz w:val="22"/>
          <w:szCs w:val="22"/>
        </w:rPr>
        <w:t xml:space="preserve"> through the internet.</w:t>
      </w:r>
    </w:p>
    <w:sectPr w:rsidR="00962875" w:rsidRPr="00784E4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24897"/>
    <w:multiLevelType w:val="hybridMultilevel"/>
    <w:tmpl w:val="F8103C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A5738E"/>
    <w:multiLevelType w:val="multilevel"/>
    <w:tmpl w:val="DE74A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23535C"/>
    <w:multiLevelType w:val="multilevel"/>
    <w:tmpl w:val="77FA40A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3" w15:restartNumberingAfterBreak="0">
    <w:nsid w:val="1DE05938"/>
    <w:multiLevelType w:val="multilevel"/>
    <w:tmpl w:val="1AC45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E7038F"/>
    <w:multiLevelType w:val="multilevel"/>
    <w:tmpl w:val="64744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7" w15:restartNumberingAfterBreak="0">
    <w:nsid w:val="2BBC7809"/>
    <w:multiLevelType w:val="hybridMultilevel"/>
    <w:tmpl w:val="6DAA7A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0CB240B"/>
    <w:multiLevelType w:val="multilevel"/>
    <w:tmpl w:val="CFFCA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22B31E6"/>
    <w:multiLevelType w:val="hybridMultilevel"/>
    <w:tmpl w:val="E722A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3B94BD6"/>
    <w:multiLevelType w:val="multilevel"/>
    <w:tmpl w:val="9D94AFA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numFmt w:val="bullet"/>
      <w:lvlText w:val="-"/>
      <w:lvlJc w:val="left"/>
      <w:pPr>
        <w:ind w:left="2160" w:hanging="360"/>
      </w:pPr>
      <w:rPr>
        <w:rFonts w:ascii="Arial" w:eastAsia="Times New Roman" w:hAnsi="Arial" w:cs="Arial"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CD961C8"/>
    <w:multiLevelType w:val="hybridMultilevel"/>
    <w:tmpl w:val="B0AE93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3606C42"/>
    <w:multiLevelType w:val="hybridMultilevel"/>
    <w:tmpl w:val="BB460C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42328013">
    <w:abstractNumId w:val="13"/>
  </w:num>
  <w:num w:numId="2" w16cid:durableId="782188959">
    <w:abstractNumId w:val="7"/>
  </w:num>
  <w:num w:numId="3" w16cid:durableId="47800428">
    <w:abstractNumId w:val="3"/>
  </w:num>
  <w:num w:numId="4" w16cid:durableId="2085175374">
    <w:abstractNumId w:val="4"/>
  </w:num>
  <w:num w:numId="5" w16cid:durableId="1488207918">
    <w:abstractNumId w:val="12"/>
  </w:num>
  <w:num w:numId="6" w16cid:durableId="225800178">
    <w:abstractNumId w:val="10"/>
  </w:num>
  <w:num w:numId="7" w16cid:durableId="802582190">
    <w:abstractNumId w:val="6"/>
  </w:num>
  <w:num w:numId="8" w16cid:durableId="1072965070">
    <w:abstractNumId w:val="8"/>
  </w:num>
  <w:num w:numId="9" w16cid:durableId="1745294336">
    <w:abstractNumId w:val="5"/>
  </w:num>
  <w:num w:numId="10" w16cid:durableId="1747418643">
    <w:abstractNumId w:val="1"/>
  </w:num>
  <w:num w:numId="11" w16cid:durableId="305742081">
    <w:abstractNumId w:val="14"/>
  </w:num>
  <w:num w:numId="12" w16cid:durableId="1966615509">
    <w:abstractNumId w:val="9"/>
  </w:num>
  <w:num w:numId="13" w16cid:durableId="1807699792">
    <w:abstractNumId w:val="0"/>
  </w:num>
  <w:num w:numId="14" w16cid:durableId="1154645725">
    <w:abstractNumId w:val="2"/>
  </w:num>
  <w:num w:numId="15" w16cid:durableId="108396658">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562D"/>
    <w:rsid w:val="00021647"/>
    <w:rsid w:val="00043338"/>
    <w:rsid w:val="00044DFD"/>
    <w:rsid w:val="00046798"/>
    <w:rsid w:val="000623A8"/>
    <w:rsid w:val="00071B3E"/>
    <w:rsid w:val="00072387"/>
    <w:rsid w:val="00072C8C"/>
    <w:rsid w:val="0007377C"/>
    <w:rsid w:val="00087B09"/>
    <w:rsid w:val="0009057D"/>
    <w:rsid w:val="00097010"/>
    <w:rsid w:val="000B7D9E"/>
    <w:rsid w:val="000D0858"/>
    <w:rsid w:val="000D38FE"/>
    <w:rsid w:val="000F08CF"/>
    <w:rsid w:val="000F4A22"/>
    <w:rsid w:val="000F7B03"/>
    <w:rsid w:val="0010210A"/>
    <w:rsid w:val="00105FD1"/>
    <w:rsid w:val="00106997"/>
    <w:rsid w:val="001121BA"/>
    <w:rsid w:val="00113BE6"/>
    <w:rsid w:val="00142705"/>
    <w:rsid w:val="001544CA"/>
    <w:rsid w:val="00154DA9"/>
    <w:rsid w:val="00154E25"/>
    <w:rsid w:val="00175BBA"/>
    <w:rsid w:val="00186062"/>
    <w:rsid w:val="001A37CB"/>
    <w:rsid w:val="001B2F1D"/>
    <w:rsid w:val="001B6296"/>
    <w:rsid w:val="001B71B0"/>
    <w:rsid w:val="001C39F8"/>
    <w:rsid w:val="001C446E"/>
    <w:rsid w:val="001C5A1A"/>
    <w:rsid w:val="001D133E"/>
    <w:rsid w:val="001F2424"/>
    <w:rsid w:val="00204465"/>
    <w:rsid w:val="0020628D"/>
    <w:rsid w:val="0021435E"/>
    <w:rsid w:val="0022673E"/>
    <w:rsid w:val="00226B75"/>
    <w:rsid w:val="002335A0"/>
    <w:rsid w:val="00254A8E"/>
    <w:rsid w:val="002617F9"/>
    <w:rsid w:val="00273F59"/>
    <w:rsid w:val="00276D93"/>
    <w:rsid w:val="00277CF7"/>
    <w:rsid w:val="0028304E"/>
    <w:rsid w:val="00292520"/>
    <w:rsid w:val="002A279C"/>
    <w:rsid w:val="002A36F6"/>
    <w:rsid w:val="002C7739"/>
    <w:rsid w:val="002E3CA8"/>
    <w:rsid w:val="002F01D4"/>
    <w:rsid w:val="003006A8"/>
    <w:rsid w:val="003010D8"/>
    <w:rsid w:val="00305509"/>
    <w:rsid w:val="00312C7F"/>
    <w:rsid w:val="00332229"/>
    <w:rsid w:val="00332B5F"/>
    <w:rsid w:val="003466B2"/>
    <w:rsid w:val="00351BBB"/>
    <w:rsid w:val="00356FF7"/>
    <w:rsid w:val="0038780B"/>
    <w:rsid w:val="00390D22"/>
    <w:rsid w:val="00395950"/>
    <w:rsid w:val="003A1D8D"/>
    <w:rsid w:val="003A3D3E"/>
    <w:rsid w:val="003A64AD"/>
    <w:rsid w:val="003B1F1C"/>
    <w:rsid w:val="003B2C21"/>
    <w:rsid w:val="003D2373"/>
    <w:rsid w:val="003D2AB3"/>
    <w:rsid w:val="0040364D"/>
    <w:rsid w:val="00417F0B"/>
    <w:rsid w:val="00447A73"/>
    <w:rsid w:val="00464A4D"/>
    <w:rsid w:val="00474B3E"/>
    <w:rsid w:val="004820ED"/>
    <w:rsid w:val="0048557C"/>
    <w:rsid w:val="00491BC8"/>
    <w:rsid w:val="0049668F"/>
    <w:rsid w:val="004A3011"/>
    <w:rsid w:val="004B16DC"/>
    <w:rsid w:val="004C3920"/>
    <w:rsid w:val="004C6F61"/>
    <w:rsid w:val="004C7EA3"/>
    <w:rsid w:val="004F00E0"/>
    <w:rsid w:val="004F7944"/>
    <w:rsid w:val="004F7BE7"/>
    <w:rsid w:val="00507927"/>
    <w:rsid w:val="00514BAD"/>
    <w:rsid w:val="005167BE"/>
    <w:rsid w:val="00533353"/>
    <w:rsid w:val="0054068B"/>
    <w:rsid w:val="005570AE"/>
    <w:rsid w:val="00570E08"/>
    <w:rsid w:val="00593DC5"/>
    <w:rsid w:val="005A4366"/>
    <w:rsid w:val="005B1F73"/>
    <w:rsid w:val="005B543A"/>
    <w:rsid w:val="005C123A"/>
    <w:rsid w:val="005C214D"/>
    <w:rsid w:val="005C2AC9"/>
    <w:rsid w:val="005C7019"/>
    <w:rsid w:val="005D1734"/>
    <w:rsid w:val="005D7D28"/>
    <w:rsid w:val="005E2303"/>
    <w:rsid w:val="005E752E"/>
    <w:rsid w:val="005F0C57"/>
    <w:rsid w:val="00602EF6"/>
    <w:rsid w:val="0062072B"/>
    <w:rsid w:val="00632337"/>
    <w:rsid w:val="00634C26"/>
    <w:rsid w:val="00643C57"/>
    <w:rsid w:val="00654727"/>
    <w:rsid w:val="0066150A"/>
    <w:rsid w:val="00674AAB"/>
    <w:rsid w:val="0067771A"/>
    <w:rsid w:val="00680DA9"/>
    <w:rsid w:val="00682805"/>
    <w:rsid w:val="006828FC"/>
    <w:rsid w:val="00683C17"/>
    <w:rsid w:val="0069053C"/>
    <w:rsid w:val="006A0827"/>
    <w:rsid w:val="006B05AB"/>
    <w:rsid w:val="006B5983"/>
    <w:rsid w:val="006D1255"/>
    <w:rsid w:val="006D4E4A"/>
    <w:rsid w:val="006D5669"/>
    <w:rsid w:val="006F13BE"/>
    <w:rsid w:val="006F3B12"/>
    <w:rsid w:val="006F654A"/>
    <w:rsid w:val="00727857"/>
    <w:rsid w:val="007333FB"/>
    <w:rsid w:val="00761F15"/>
    <w:rsid w:val="00762A0A"/>
    <w:rsid w:val="007779E5"/>
    <w:rsid w:val="0078125B"/>
    <w:rsid w:val="0078260E"/>
    <w:rsid w:val="00784E42"/>
    <w:rsid w:val="007C09BD"/>
    <w:rsid w:val="007C0E05"/>
    <w:rsid w:val="007C3852"/>
    <w:rsid w:val="007C5E80"/>
    <w:rsid w:val="007D248C"/>
    <w:rsid w:val="007D306F"/>
    <w:rsid w:val="007D657A"/>
    <w:rsid w:val="007E1D9F"/>
    <w:rsid w:val="007E3FD8"/>
    <w:rsid w:val="0080014A"/>
    <w:rsid w:val="00811FBB"/>
    <w:rsid w:val="00817599"/>
    <w:rsid w:val="00833B12"/>
    <w:rsid w:val="0084239B"/>
    <w:rsid w:val="008449A3"/>
    <w:rsid w:val="0086376F"/>
    <w:rsid w:val="00876321"/>
    <w:rsid w:val="0088110F"/>
    <w:rsid w:val="008842F2"/>
    <w:rsid w:val="0089201F"/>
    <w:rsid w:val="00894D81"/>
    <w:rsid w:val="0089507A"/>
    <w:rsid w:val="008A20C1"/>
    <w:rsid w:val="008C075D"/>
    <w:rsid w:val="008C594B"/>
    <w:rsid w:val="00905B31"/>
    <w:rsid w:val="00910BF8"/>
    <w:rsid w:val="0092586B"/>
    <w:rsid w:val="0092770C"/>
    <w:rsid w:val="00945DD3"/>
    <w:rsid w:val="009537C0"/>
    <w:rsid w:val="00962875"/>
    <w:rsid w:val="00970A8A"/>
    <w:rsid w:val="0098515F"/>
    <w:rsid w:val="00994456"/>
    <w:rsid w:val="00994870"/>
    <w:rsid w:val="00997268"/>
    <w:rsid w:val="009A292B"/>
    <w:rsid w:val="009B15CF"/>
    <w:rsid w:val="009B2C0E"/>
    <w:rsid w:val="009C3071"/>
    <w:rsid w:val="009C5277"/>
    <w:rsid w:val="009D6BFD"/>
    <w:rsid w:val="009E1642"/>
    <w:rsid w:val="009E202E"/>
    <w:rsid w:val="009E5CE6"/>
    <w:rsid w:val="009F4370"/>
    <w:rsid w:val="009F63E3"/>
    <w:rsid w:val="00A56E8F"/>
    <w:rsid w:val="00A62B73"/>
    <w:rsid w:val="00A66FEB"/>
    <w:rsid w:val="00A70727"/>
    <w:rsid w:val="00A72F86"/>
    <w:rsid w:val="00A81938"/>
    <w:rsid w:val="00A87F4B"/>
    <w:rsid w:val="00AA5049"/>
    <w:rsid w:val="00AD3F49"/>
    <w:rsid w:val="00AD7F6A"/>
    <w:rsid w:val="00AE1C41"/>
    <w:rsid w:val="00AE34E4"/>
    <w:rsid w:val="00AF268F"/>
    <w:rsid w:val="00B01869"/>
    <w:rsid w:val="00B029D5"/>
    <w:rsid w:val="00B4208E"/>
    <w:rsid w:val="00B44A9E"/>
    <w:rsid w:val="00B65B2D"/>
    <w:rsid w:val="00B66434"/>
    <w:rsid w:val="00B7527D"/>
    <w:rsid w:val="00B80EEF"/>
    <w:rsid w:val="00B81E21"/>
    <w:rsid w:val="00B83A9D"/>
    <w:rsid w:val="00B8680A"/>
    <w:rsid w:val="00B944B1"/>
    <w:rsid w:val="00BB43E5"/>
    <w:rsid w:val="00BC0569"/>
    <w:rsid w:val="00BF0F4B"/>
    <w:rsid w:val="00C3288D"/>
    <w:rsid w:val="00C4576B"/>
    <w:rsid w:val="00C56716"/>
    <w:rsid w:val="00C62D06"/>
    <w:rsid w:val="00C65C52"/>
    <w:rsid w:val="00C67993"/>
    <w:rsid w:val="00C71F1E"/>
    <w:rsid w:val="00C760C4"/>
    <w:rsid w:val="00C85102"/>
    <w:rsid w:val="00C85A8F"/>
    <w:rsid w:val="00C9018C"/>
    <w:rsid w:val="00C96653"/>
    <w:rsid w:val="00CB0AB2"/>
    <w:rsid w:val="00CC51B9"/>
    <w:rsid w:val="00CC68C6"/>
    <w:rsid w:val="00CE014E"/>
    <w:rsid w:val="00D00000"/>
    <w:rsid w:val="00D0047D"/>
    <w:rsid w:val="00D14603"/>
    <w:rsid w:val="00D14841"/>
    <w:rsid w:val="00D15EC8"/>
    <w:rsid w:val="00D21B2B"/>
    <w:rsid w:val="00D236D6"/>
    <w:rsid w:val="00D31C28"/>
    <w:rsid w:val="00D34B3F"/>
    <w:rsid w:val="00D42303"/>
    <w:rsid w:val="00D462B7"/>
    <w:rsid w:val="00D52850"/>
    <w:rsid w:val="00D531FF"/>
    <w:rsid w:val="00D56006"/>
    <w:rsid w:val="00D61A26"/>
    <w:rsid w:val="00D74116"/>
    <w:rsid w:val="00D8535C"/>
    <w:rsid w:val="00D859CC"/>
    <w:rsid w:val="00D902FA"/>
    <w:rsid w:val="00DA576C"/>
    <w:rsid w:val="00DC1D43"/>
    <w:rsid w:val="00DE0276"/>
    <w:rsid w:val="00DE44A4"/>
    <w:rsid w:val="00E03670"/>
    <w:rsid w:val="00E12F16"/>
    <w:rsid w:val="00E205C1"/>
    <w:rsid w:val="00E21FFE"/>
    <w:rsid w:val="00E35D7F"/>
    <w:rsid w:val="00E47FC6"/>
    <w:rsid w:val="00E631A6"/>
    <w:rsid w:val="00E66EFD"/>
    <w:rsid w:val="00E6702A"/>
    <w:rsid w:val="00E67637"/>
    <w:rsid w:val="00E70D98"/>
    <w:rsid w:val="00E766EE"/>
    <w:rsid w:val="00E8440E"/>
    <w:rsid w:val="00E91B3F"/>
    <w:rsid w:val="00E91CA2"/>
    <w:rsid w:val="00E96BBE"/>
    <w:rsid w:val="00E9779F"/>
    <w:rsid w:val="00EA1E04"/>
    <w:rsid w:val="00EB26BC"/>
    <w:rsid w:val="00EB7A6C"/>
    <w:rsid w:val="00EC2E4E"/>
    <w:rsid w:val="00EC6786"/>
    <w:rsid w:val="00ED6C6D"/>
    <w:rsid w:val="00EE1E59"/>
    <w:rsid w:val="00EE5C03"/>
    <w:rsid w:val="00EF2A4F"/>
    <w:rsid w:val="00EF3658"/>
    <w:rsid w:val="00EF3E3D"/>
    <w:rsid w:val="00EF4551"/>
    <w:rsid w:val="00F005A4"/>
    <w:rsid w:val="00F0118A"/>
    <w:rsid w:val="00F01F28"/>
    <w:rsid w:val="00F071E7"/>
    <w:rsid w:val="00F07FC6"/>
    <w:rsid w:val="00F11D35"/>
    <w:rsid w:val="00F1263F"/>
    <w:rsid w:val="00F206E4"/>
    <w:rsid w:val="00F2477F"/>
    <w:rsid w:val="00F315B5"/>
    <w:rsid w:val="00F411CE"/>
    <w:rsid w:val="00F4302F"/>
    <w:rsid w:val="00F44B06"/>
    <w:rsid w:val="00F51AAB"/>
    <w:rsid w:val="00F56B21"/>
    <w:rsid w:val="00F7017C"/>
    <w:rsid w:val="00F74010"/>
    <w:rsid w:val="00F743C4"/>
    <w:rsid w:val="00F7506C"/>
    <w:rsid w:val="00F7609E"/>
    <w:rsid w:val="00F818B1"/>
    <w:rsid w:val="00F84AF6"/>
    <w:rsid w:val="00F85D77"/>
    <w:rsid w:val="00F86303"/>
    <w:rsid w:val="00F864FC"/>
    <w:rsid w:val="00F95EB0"/>
    <w:rsid w:val="00FA3E83"/>
    <w:rsid w:val="00FA4F07"/>
    <w:rsid w:val="00FC343D"/>
    <w:rsid w:val="00FE4D51"/>
    <w:rsid w:val="0446683C"/>
    <w:rsid w:val="0540DA2E"/>
    <w:rsid w:val="066D4FE9"/>
    <w:rsid w:val="075EDFD8"/>
    <w:rsid w:val="17D45137"/>
    <w:rsid w:val="233E51F8"/>
    <w:rsid w:val="3F055B5C"/>
    <w:rsid w:val="4FA26217"/>
    <w:rsid w:val="5B0F2634"/>
    <w:rsid w:val="6177A104"/>
    <w:rsid w:val="66580DCB"/>
    <w:rsid w:val="69996DFA"/>
    <w:rsid w:val="75074419"/>
    <w:rsid w:val="794B4851"/>
    <w:rsid w:val="7B3A9B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F11B9"/>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36F6"/>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D7F6A"/>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967993">
      <w:bodyDiv w:val="1"/>
      <w:marLeft w:val="0"/>
      <w:marRight w:val="0"/>
      <w:marTop w:val="0"/>
      <w:marBottom w:val="0"/>
      <w:divBdr>
        <w:top w:val="none" w:sz="0" w:space="0" w:color="auto"/>
        <w:left w:val="none" w:sz="0" w:space="0" w:color="auto"/>
        <w:bottom w:val="none" w:sz="0" w:space="0" w:color="auto"/>
        <w:right w:val="none" w:sz="0" w:space="0" w:color="auto"/>
      </w:divBdr>
      <w:divsChild>
        <w:div w:id="776103816">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5468065">
      <w:bodyDiv w:val="1"/>
      <w:marLeft w:val="0"/>
      <w:marRight w:val="0"/>
      <w:marTop w:val="0"/>
      <w:marBottom w:val="0"/>
      <w:divBdr>
        <w:top w:val="none" w:sz="0" w:space="0" w:color="auto"/>
        <w:left w:val="none" w:sz="0" w:space="0" w:color="auto"/>
        <w:bottom w:val="none" w:sz="0" w:space="0" w:color="auto"/>
        <w:right w:val="none" w:sz="0" w:space="0" w:color="auto"/>
      </w:divBdr>
      <w:divsChild>
        <w:div w:id="522087945">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6342946">
      <w:bodyDiv w:val="1"/>
      <w:marLeft w:val="0"/>
      <w:marRight w:val="0"/>
      <w:marTop w:val="0"/>
      <w:marBottom w:val="0"/>
      <w:divBdr>
        <w:top w:val="none" w:sz="0" w:space="0" w:color="auto"/>
        <w:left w:val="none" w:sz="0" w:space="0" w:color="auto"/>
        <w:bottom w:val="none" w:sz="0" w:space="0" w:color="auto"/>
        <w:right w:val="none" w:sz="0" w:space="0" w:color="auto"/>
      </w:divBdr>
    </w:div>
    <w:div w:id="317658969">
      <w:bodyDiv w:val="1"/>
      <w:marLeft w:val="0"/>
      <w:marRight w:val="0"/>
      <w:marTop w:val="0"/>
      <w:marBottom w:val="0"/>
      <w:divBdr>
        <w:top w:val="none" w:sz="0" w:space="0" w:color="auto"/>
        <w:left w:val="none" w:sz="0" w:space="0" w:color="auto"/>
        <w:bottom w:val="none" w:sz="0" w:space="0" w:color="auto"/>
        <w:right w:val="none" w:sz="0" w:space="0" w:color="auto"/>
      </w:divBdr>
    </w:div>
    <w:div w:id="423917566">
      <w:bodyDiv w:val="1"/>
      <w:marLeft w:val="0"/>
      <w:marRight w:val="0"/>
      <w:marTop w:val="0"/>
      <w:marBottom w:val="0"/>
      <w:divBdr>
        <w:top w:val="none" w:sz="0" w:space="0" w:color="auto"/>
        <w:left w:val="none" w:sz="0" w:space="0" w:color="auto"/>
        <w:bottom w:val="none" w:sz="0" w:space="0" w:color="auto"/>
        <w:right w:val="none" w:sz="0" w:space="0" w:color="auto"/>
      </w:divBdr>
    </w:div>
    <w:div w:id="574557213">
      <w:bodyDiv w:val="1"/>
      <w:marLeft w:val="0"/>
      <w:marRight w:val="0"/>
      <w:marTop w:val="0"/>
      <w:marBottom w:val="0"/>
      <w:divBdr>
        <w:top w:val="none" w:sz="0" w:space="0" w:color="auto"/>
        <w:left w:val="none" w:sz="0" w:space="0" w:color="auto"/>
        <w:bottom w:val="none" w:sz="0" w:space="0" w:color="auto"/>
        <w:right w:val="none" w:sz="0" w:space="0" w:color="auto"/>
      </w:divBdr>
      <w:divsChild>
        <w:div w:id="547298564">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600726441">
      <w:bodyDiv w:val="1"/>
      <w:marLeft w:val="0"/>
      <w:marRight w:val="0"/>
      <w:marTop w:val="0"/>
      <w:marBottom w:val="0"/>
      <w:divBdr>
        <w:top w:val="none" w:sz="0" w:space="0" w:color="auto"/>
        <w:left w:val="none" w:sz="0" w:space="0" w:color="auto"/>
        <w:bottom w:val="none" w:sz="0" w:space="0" w:color="auto"/>
        <w:right w:val="none" w:sz="0" w:space="0" w:color="auto"/>
      </w:divBdr>
    </w:div>
    <w:div w:id="732509077">
      <w:bodyDiv w:val="1"/>
      <w:marLeft w:val="0"/>
      <w:marRight w:val="0"/>
      <w:marTop w:val="0"/>
      <w:marBottom w:val="0"/>
      <w:divBdr>
        <w:top w:val="none" w:sz="0" w:space="0" w:color="auto"/>
        <w:left w:val="none" w:sz="0" w:space="0" w:color="auto"/>
        <w:bottom w:val="none" w:sz="0" w:space="0" w:color="auto"/>
        <w:right w:val="none" w:sz="0" w:space="0" w:color="auto"/>
      </w:divBdr>
    </w:div>
    <w:div w:id="1087309102">
      <w:bodyDiv w:val="1"/>
      <w:marLeft w:val="0"/>
      <w:marRight w:val="0"/>
      <w:marTop w:val="0"/>
      <w:marBottom w:val="0"/>
      <w:divBdr>
        <w:top w:val="none" w:sz="0" w:space="0" w:color="auto"/>
        <w:left w:val="none" w:sz="0" w:space="0" w:color="auto"/>
        <w:bottom w:val="none" w:sz="0" w:space="0" w:color="auto"/>
        <w:right w:val="none" w:sz="0" w:space="0" w:color="auto"/>
      </w:divBdr>
    </w:div>
    <w:div w:id="1118838720">
      <w:bodyDiv w:val="1"/>
      <w:marLeft w:val="0"/>
      <w:marRight w:val="0"/>
      <w:marTop w:val="0"/>
      <w:marBottom w:val="0"/>
      <w:divBdr>
        <w:top w:val="none" w:sz="0" w:space="0" w:color="auto"/>
        <w:left w:val="none" w:sz="0" w:space="0" w:color="auto"/>
        <w:bottom w:val="none" w:sz="0" w:space="0" w:color="auto"/>
        <w:right w:val="none" w:sz="0" w:space="0" w:color="auto"/>
      </w:divBdr>
    </w:div>
    <w:div w:id="1365595914">
      <w:bodyDiv w:val="1"/>
      <w:marLeft w:val="0"/>
      <w:marRight w:val="0"/>
      <w:marTop w:val="0"/>
      <w:marBottom w:val="0"/>
      <w:divBdr>
        <w:top w:val="none" w:sz="0" w:space="0" w:color="auto"/>
        <w:left w:val="none" w:sz="0" w:space="0" w:color="auto"/>
        <w:bottom w:val="none" w:sz="0" w:space="0" w:color="auto"/>
        <w:right w:val="none" w:sz="0" w:space="0" w:color="auto"/>
      </w:divBdr>
    </w:div>
    <w:div w:id="1567181004">
      <w:bodyDiv w:val="1"/>
      <w:marLeft w:val="0"/>
      <w:marRight w:val="0"/>
      <w:marTop w:val="0"/>
      <w:marBottom w:val="0"/>
      <w:divBdr>
        <w:top w:val="none" w:sz="0" w:space="0" w:color="auto"/>
        <w:left w:val="none" w:sz="0" w:space="0" w:color="auto"/>
        <w:bottom w:val="none" w:sz="0" w:space="0" w:color="auto"/>
        <w:right w:val="none" w:sz="0" w:space="0" w:color="auto"/>
      </w:divBdr>
    </w:div>
    <w:div w:id="1739085433">
      <w:bodyDiv w:val="1"/>
      <w:marLeft w:val="0"/>
      <w:marRight w:val="0"/>
      <w:marTop w:val="0"/>
      <w:marBottom w:val="0"/>
      <w:divBdr>
        <w:top w:val="none" w:sz="0" w:space="0" w:color="auto"/>
        <w:left w:val="none" w:sz="0" w:space="0" w:color="auto"/>
        <w:bottom w:val="none" w:sz="0" w:space="0" w:color="auto"/>
        <w:right w:val="none" w:sz="0" w:space="0" w:color="auto"/>
      </w:divBdr>
    </w:div>
    <w:div w:id="1769344700">
      <w:bodyDiv w:val="1"/>
      <w:marLeft w:val="0"/>
      <w:marRight w:val="0"/>
      <w:marTop w:val="0"/>
      <w:marBottom w:val="0"/>
      <w:divBdr>
        <w:top w:val="none" w:sz="0" w:space="0" w:color="auto"/>
        <w:left w:val="none" w:sz="0" w:space="0" w:color="auto"/>
        <w:bottom w:val="none" w:sz="0" w:space="0" w:color="auto"/>
        <w:right w:val="none" w:sz="0" w:space="0" w:color="auto"/>
      </w:divBdr>
    </w:div>
    <w:div w:id="1777560980">
      <w:bodyDiv w:val="1"/>
      <w:marLeft w:val="0"/>
      <w:marRight w:val="0"/>
      <w:marTop w:val="0"/>
      <w:marBottom w:val="0"/>
      <w:divBdr>
        <w:top w:val="none" w:sz="0" w:space="0" w:color="auto"/>
        <w:left w:val="none" w:sz="0" w:space="0" w:color="auto"/>
        <w:bottom w:val="none" w:sz="0" w:space="0" w:color="auto"/>
        <w:right w:val="none" w:sz="0" w:space="0" w:color="auto"/>
      </w:divBdr>
    </w:div>
    <w:div w:id="192244658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08E4B0A3-3B4A-4989-93A4-C3AE4B1E9B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CD8332-3AD9-454F-AAA6-DBE4FE28969A}">
  <ds:schemaRefs>
    <ds:schemaRef ds:uri="http://schemas.microsoft.com/sharepoint/v3/contenttype/forms"/>
  </ds:schemaRefs>
</ds:datastoreItem>
</file>

<file path=customXml/itemProps3.xml><?xml version="1.0" encoding="utf-8"?>
<ds:datastoreItem xmlns:ds="http://schemas.openxmlformats.org/officeDocument/2006/customXml" ds:itemID="{80624D91-0C82-4A92-A738-A52891877AB4}">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1571</TotalTime>
  <Pages>11</Pages>
  <Words>3767</Words>
  <Characters>21887</Characters>
  <Application>Microsoft Office Word</Application>
  <DocSecurity>0</DocSecurity>
  <Lines>486</Lines>
  <Paragraphs>184</Paragraphs>
  <ScaleCrop>false</ScaleCrop>
  <Company/>
  <LinksUpToDate>false</LinksUpToDate>
  <CharactersWithSpaces>25470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salesforceId:274b6120-5d7f-4358-a90f-4b94235744c8</dc:subject>
  <dc:creator>O'Donoghue, Ruaridh</dc:creator>
  <cp:keywords/>
  <dc:description/>
  <cp:lastModifiedBy>Joe Leesam</cp:lastModifiedBy>
  <cp:revision>97</cp:revision>
  <dcterms:created xsi:type="dcterms:W3CDTF">2026-10-05T10:04:00Z</dcterms:created>
  <dcterms:modified xsi:type="dcterms:W3CDTF">2026-10-06T14:06:00Z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069Q300000Uh4SDIAZ</vt:lpwstr>
  </property>
</Properties>
</file>