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1DB90"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4CA0F7C2"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564D9C26"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78C119F8" w14:textId="77777777" w:rsidTr="47A0F66D">
        <w:tc>
          <w:tcPr>
            <w:tcW w:w="3681" w:type="dxa"/>
          </w:tcPr>
          <w:p w14:paraId="7A6C535D"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28C716C4"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PL/2026/01659</w:t>
            </w:r>
          </w:p>
        </w:tc>
      </w:tr>
      <w:tr w:rsidR="00477CC4" w14:paraId="076117E3" w14:textId="77777777" w:rsidTr="47A0F66D">
        <w:tc>
          <w:tcPr>
            <w:tcW w:w="3681" w:type="dxa"/>
          </w:tcPr>
          <w:p w14:paraId="230E24D9"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70A86615"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2E7C9EE9" w14:textId="77777777" w:rsidTr="47A0F66D">
        <w:tc>
          <w:tcPr>
            <w:tcW w:w="3681" w:type="dxa"/>
          </w:tcPr>
          <w:p w14:paraId="32DE1471"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0CC2F6A4"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 xml:space="preserve">Allenmead House, 30 Woodland Road, </w:t>
            </w:r>
            <w:proofErr w:type="spellStart"/>
            <w:r w:rsidRPr="00151532">
              <w:rPr>
                <w:rFonts w:ascii="Arial" w:hAnsi="Arial" w:cs="Arial"/>
                <w:sz w:val="22"/>
                <w:szCs w:val="22"/>
              </w:rPr>
              <w:t>Patney</w:t>
            </w:r>
            <w:proofErr w:type="spellEnd"/>
            <w:r w:rsidRPr="00151532">
              <w:rPr>
                <w:rFonts w:ascii="Arial" w:hAnsi="Arial" w:cs="Arial"/>
                <w:sz w:val="22"/>
                <w:szCs w:val="22"/>
              </w:rPr>
              <w:t>, Devizes, SN10 3RG</w:t>
            </w:r>
          </w:p>
        </w:tc>
      </w:tr>
      <w:tr w:rsidR="00477CC4" w14:paraId="43A7B452" w14:textId="77777777" w:rsidTr="47A0F66D">
        <w:tc>
          <w:tcPr>
            <w:tcW w:w="3681" w:type="dxa"/>
          </w:tcPr>
          <w:p w14:paraId="7DE9265C"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74718FD4"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Change of use of an existing Barn which is to be demolished and replaced with a 4 bedroom dwelling of the same size and mass.</w:t>
            </w:r>
          </w:p>
        </w:tc>
      </w:tr>
      <w:tr w:rsidR="00477CC4" w14:paraId="694DB40A" w14:textId="77777777" w:rsidTr="47A0F66D">
        <w:tc>
          <w:tcPr>
            <w:tcW w:w="3681" w:type="dxa"/>
          </w:tcPr>
          <w:p w14:paraId="13BD94D2"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6B02E665"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6500CD81" w14:textId="77777777" w:rsidR="00F7609E" w:rsidRPr="00F7609E" w:rsidRDefault="00F7609E" w:rsidP="00F7609E">
      <w:pPr>
        <w:spacing w:line="276" w:lineRule="auto"/>
        <w:jc w:val="both"/>
        <w:rPr>
          <w:rFonts w:ascii="Arial" w:hAnsi="Arial" w:cs="Arial"/>
          <w:sz w:val="22"/>
          <w:szCs w:val="22"/>
        </w:rPr>
      </w:pPr>
    </w:p>
    <w:p w14:paraId="6AD8C0F3"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86F2A7B" w14:textId="77777777" w:rsidR="00683C17" w:rsidRPr="00220FE7" w:rsidRDefault="00683C17" w:rsidP="00683C17">
      <w:pPr>
        <w:spacing w:line="276" w:lineRule="auto"/>
        <w:jc w:val="both"/>
        <w:rPr>
          <w:rFonts w:ascii="Arial" w:hAnsi="Arial" w:cs="Arial"/>
          <w:color w:val="FF0000"/>
          <w:sz w:val="22"/>
          <w:szCs w:val="22"/>
        </w:rPr>
      </w:pPr>
    </w:p>
    <w:p w14:paraId="400F5774" w14:textId="3A0C3A60" w:rsidR="00D53973" w:rsidRPr="00220FE7" w:rsidRDefault="00D53973" w:rsidP="00D53973">
      <w:pPr>
        <w:spacing w:line="276" w:lineRule="auto"/>
        <w:jc w:val="both"/>
        <w:outlineLvl w:val="2"/>
        <w:rPr>
          <w:rFonts w:ascii="Arial" w:hAnsi="Arial" w:cs="Arial"/>
          <w:sz w:val="22"/>
          <w:szCs w:val="22"/>
        </w:rPr>
      </w:pPr>
      <w:r w:rsidRPr="00220FE7">
        <w:rPr>
          <w:rFonts w:ascii="Arial" w:hAnsi="Arial" w:cs="Arial"/>
          <w:sz w:val="22"/>
          <w:szCs w:val="22"/>
        </w:rPr>
        <w:t xml:space="preserve">The application site relates to an existing agricultural storage barn located at </w:t>
      </w:r>
      <w:proofErr w:type="spellStart"/>
      <w:r w:rsidRPr="00220FE7">
        <w:rPr>
          <w:rFonts w:ascii="Arial" w:hAnsi="Arial" w:cs="Arial"/>
          <w:sz w:val="22"/>
          <w:szCs w:val="22"/>
        </w:rPr>
        <w:t>Allenmead</w:t>
      </w:r>
      <w:proofErr w:type="spellEnd"/>
      <w:r w:rsidRPr="00220FE7">
        <w:rPr>
          <w:rFonts w:ascii="Arial" w:hAnsi="Arial" w:cs="Arial"/>
          <w:sz w:val="22"/>
          <w:szCs w:val="22"/>
        </w:rPr>
        <w:t xml:space="preserve"> Farm, on the eastern side of the northern end of </w:t>
      </w:r>
      <w:proofErr w:type="spellStart"/>
      <w:r w:rsidRPr="00220FE7">
        <w:rPr>
          <w:rFonts w:ascii="Arial" w:hAnsi="Arial" w:cs="Arial"/>
          <w:sz w:val="22"/>
          <w:szCs w:val="22"/>
        </w:rPr>
        <w:t>Patney</w:t>
      </w:r>
      <w:proofErr w:type="spellEnd"/>
      <w:r w:rsidRPr="00220FE7">
        <w:rPr>
          <w:rFonts w:ascii="Arial" w:hAnsi="Arial" w:cs="Arial"/>
          <w:sz w:val="22"/>
          <w:szCs w:val="22"/>
        </w:rPr>
        <w:t xml:space="preserve">. The site is accessed via an existing well-surfaced farm track which serves </w:t>
      </w:r>
      <w:proofErr w:type="spellStart"/>
      <w:r w:rsidRPr="00220FE7">
        <w:rPr>
          <w:rFonts w:ascii="Arial" w:hAnsi="Arial" w:cs="Arial"/>
          <w:sz w:val="22"/>
          <w:szCs w:val="22"/>
        </w:rPr>
        <w:t>Allenmead</w:t>
      </w:r>
      <w:proofErr w:type="spellEnd"/>
      <w:r w:rsidRPr="00220FE7">
        <w:rPr>
          <w:rFonts w:ascii="Arial" w:hAnsi="Arial" w:cs="Arial"/>
          <w:sz w:val="22"/>
          <w:szCs w:val="22"/>
        </w:rPr>
        <w:t xml:space="preserve"> House, </w:t>
      </w:r>
      <w:proofErr w:type="gramStart"/>
      <w:r w:rsidRPr="00220FE7">
        <w:rPr>
          <w:rFonts w:ascii="Arial" w:hAnsi="Arial" w:cs="Arial"/>
          <w:sz w:val="22"/>
          <w:szCs w:val="22"/>
        </w:rPr>
        <w:t>a number of</w:t>
      </w:r>
      <w:proofErr w:type="gramEnd"/>
      <w:r w:rsidRPr="00220FE7">
        <w:rPr>
          <w:rFonts w:ascii="Arial" w:hAnsi="Arial" w:cs="Arial"/>
          <w:sz w:val="22"/>
          <w:szCs w:val="22"/>
        </w:rPr>
        <w:t xml:space="preserve"> neighbouring dwellings and agricultural buildings. The barn occupies a position to the rear of the linear ribbon of development that extends northwards from the main part of the village and forms part of a loose cluster of farm buildings associated with the holding. </w:t>
      </w:r>
    </w:p>
    <w:p w14:paraId="5E60BFA9" w14:textId="77777777" w:rsidR="00D53973" w:rsidRPr="00220FE7" w:rsidRDefault="00D53973" w:rsidP="00D53973">
      <w:pPr>
        <w:spacing w:line="276" w:lineRule="auto"/>
        <w:jc w:val="both"/>
        <w:outlineLvl w:val="2"/>
        <w:rPr>
          <w:rFonts w:ascii="Arial" w:hAnsi="Arial" w:cs="Arial"/>
          <w:sz w:val="22"/>
          <w:szCs w:val="22"/>
        </w:rPr>
      </w:pPr>
    </w:p>
    <w:p w14:paraId="279AC6A6" w14:textId="2DC2F222" w:rsidR="00D53973" w:rsidRPr="00220FE7" w:rsidRDefault="00D53973" w:rsidP="00D53973">
      <w:pPr>
        <w:spacing w:line="276" w:lineRule="auto"/>
        <w:jc w:val="both"/>
        <w:outlineLvl w:val="2"/>
        <w:rPr>
          <w:rFonts w:ascii="Arial" w:hAnsi="Arial" w:cs="Arial"/>
          <w:sz w:val="22"/>
          <w:szCs w:val="22"/>
        </w:rPr>
      </w:pPr>
      <w:r w:rsidRPr="00220FE7">
        <w:rPr>
          <w:rFonts w:ascii="Arial" w:hAnsi="Arial" w:cs="Arial"/>
          <w:sz w:val="22"/>
          <w:szCs w:val="22"/>
        </w:rPr>
        <w:t xml:space="preserve">The existing building is a double-height steel-framed agricultural barn with corrugated metal and cement fibre sheet cladding, currently used for storage purposes. The site is bounded by agricultural buildings to the south, residential development to the west, and open agricultural land to the north and east. The land is relatively level with a gentle fall towards the north. </w:t>
      </w:r>
    </w:p>
    <w:p w14:paraId="00C0F230" w14:textId="77777777" w:rsidR="00D53973" w:rsidRPr="00220FE7" w:rsidRDefault="00D53973" w:rsidP="00D53973">
      <w:pPr>
        <w:spacing w:line="276" w:lineRule="auto"/>
        <w:jc w:val="both"/>
        <w:outlineLvl w:val="2"/>
        <w:rPr>
          <w:rFonts w:ascii="Arial" w:hAnsi="Arial" w:cs="Arial"/>
          <w:sz w:val="22"/>
          <w:szCs w:val="22"/>
        </w:rPr>
      </w:pPr>
    </w:p>
    <w:p w14:paraId="30419652" w14:textId="114947D5" w:rsidR="00683C17" w:rsidRPr="00220FE7" w:rsidRDefault="00D53973" w:rsidP="00D53973">
      <w:pPr>
        <w:spacing w:line="276" w:lineRule="auto"/>
        <w:jc w:val="both"/>
        <w:outlineLvl w:val="2"/>
        <w:rPr>
          <w:rFonts w:ascii="Arial" w:hAnsi="Arial" w:cs="Arial"/>
          <w:sz w:val="22"/>
          <w:szCs w:val="22"/>
        </w:rPr>
      </w:pPr>
      <w:r w:rsidRPr="00220FE7">
        <w:rPr>
          <w:rFonts w:ascii="Arial" w:hAnsi="Arial" w:cs="Arial"/>
          <w:sz w:val="22"/>
          <w:szCs w:val="22"/>
        </w:rPr>
        <w:t xml:space="preserve">For planning purposes, the site lies outside any defined Limits of Development and is therefore located within the open countryside. The site falls within the North Wessex Downs National Landscape, the Hampshire Avon catchment and the 6.4km buffer zone associated with the Salisbury Plain Special Protection Area. The land is identified as Grade 1 agricultural land. </w:t>
      </w:r>
    </w:p>
    <w:p w14:paraId="7C78438A" w14:textId="77777777" w:rsidR="00D53973" w:rsidRDefault="00D53973" w:rsidP="00D53973">
      <w:pPr>
        <w:spacing w:line="276" w:lineRule="auto"/>
        <w:jc w:val="both"/>
        <w:outlineLvl w:val="2"/>
        <w:rPr>
          <w:rFonts w:ascii="Arial" w:hAnsi="Arial" w:cs="Arial"/>
          <w:b/>
          <w:bCs/>
          <w:sz w:val="22"/>
          <w:szCs w:val="22"/>
        </w:rPr>
      </w:pPr>
    </w:p>
    <w:p w14:paraId="5F30920B"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655F8A0F" w14:textId="77777777" w:rsidR="00683C17" w:rsidRDefault="00683C17" w:rsidP="00683C17">
      <w:pPr>
        <w:spacing w:line="276" w:lineRule="auto"/>
        <w:jc w:val="both"/>
        <w:rPr>
          <w:rFonts w:ascii="Arial" w:hAnsi="Arial" w:cs="Arial"/>
          <w:color w:val="FF0000"/>
          <w:sz w:val="22"/>
          <w:szCs w:val="22"/>
        </w:rPr>
      </w:pPr>
    </w:p>
    <w:p w14:paraId="0FE0E94F" w14:textId="6856C361" w:rsidR="00D53973" w:rsidRPr="00D53973" w:rsidRDefault="00D53973" w:rsidP="00D53973">
      <w:pPr>
        <w:spacing w:line="276" w:lineRule="auto"/>
        <w:jc w:val="both"/>
        <w:outlineLvl w:val="2"/>
        <w:rPr>
          <w:rFonts w:ascii="Arial" w:hAnsi="Arial" w:cs="Arial"/>
          <w:sz w:val="22"/>
          <w:szCs w:val="22"/>
        </w:rPr>
      </w:pPr>
      <w:r w:rsidRPr="00D53973">
        <w:rPr>
          <w:rFonts w:ascii="Arial" w:hAnsi="Arial" w:cs="Arial"/>
          <w:sz w:val="22"/>
          <w:szCs w:val="22"/>
        </w:rPr>
        <w:t xml:space="preserve">The application seeks full planning permission for the demolition of an existing agricultural storage barn and the erection of a replacement four-bedroom dwelling in its place. The proposed dwelling would occupy broadly the same position as the existing building and would be of a comparable scale, footprint and massing. Access would continue to be taken from the existing farm track, with associated parking and turning areas provided within the site. </w:t>
      </w:r>
    </w:p>
    <w:p w14:paraId="7F9C36F7" w14:textId="77777777" w:rsidR="00D53973" w:rsidRPr="00D53973" w:rsidRDefault="00D53973" w:rsidP="00D53973">
      <w:pPr>
        <w:spacing w:line="276" w:lineRule="auto"/>
        <w:jc w:val="both"/>
        <w:outlineLvl w:val="2"/>
        <w:rPr>
          <w:rFonts w:ascii="Arial" w:hAnsi="Arial" w:cs="Arial"/>
          <w:sz w:val="22"/>
          <w:szCs w:val="22"/>
        </w:rPr>
      </w:pPr>
    </w:p>
    <w:p w14:paraId="42633698" w14:textId="353E8302" w:rsidR="00D53973" w:rsidRPr="00D53973" w:rsidRDefault="00D53973" w:rsidP="00D53973">
      <w:pPr>
        <w:spacing w:line="276" w:lineRule="auto"/>
        <w:jc w:val="both"/>
        <w:outlineLvl w:val="2"/>
        <w:rPr>
          <w:rFonts w:ascii="Arial" w:hAnsi="Arial" w:cs="Arial"/>
          <w:sz w:val="22"/>
          <w:szCs w:val="22"/>
        </w:rPr>
      </w:pPr>
      <w:r w:rsidRPr="00D53973">
        <w:rPr>
          <w:rFonts w:ascii="Arial" w:hAnsi="Arial" w:cs="Arial"/>
          <w:sz w:val="22"/>
          <w:szCs w:val="22"/>
        </w:rPr>
        <w:t xml:space="preserve">The proposed dwelling has been designed to meet Passivhaus Plus standards and would comprise a single-storey four-bedroom dwelling constructed using a timber frame with a palette of stone and timber cladding beneath a standing seam metal roof. The development incorporates renewable energy measures including roof-mounted photovoltaic panels, an air source heat pump, mechanical ventilation with heat recovery (MVHR) and electric vehicle charging infrastructure. </w:t>
      </w:r>
    </w:p>
    <w:p w14:paraId="1211AF9B" w14:textId="77777777" w:rsidR="00D53973" w:rsidRPr="00D53973" w:rsidRDefault="00D53973" w:rsidP="00D53973">
      <w:pPr>
        <w:spacing w:line="276" w:lineRule="auto"/>
        <w:jc w:val="both"/>
        <w:outlineLvl w:val="2"/>
        <w:rPr>
          <w:rFonts w:ascii="Arial" w:hAnsi="Arial" w:cs="Arial"/>
          <w:sz w:val="22"/>
          <w:szCs w:val="22"/>
        </w:rPr>
      </w:pPr>
    </w:p>
    <w:p w14:paraId="46180192" w14:textId="73323637" w:rsidR="00683C17" w:rsidRPr="00D53973" w:rsidRDefault="00D53973" w:rsidP="00D53973">
      <w:pPr>
        <w:spacing w:line="276" w:lineRule="auto"/>
        <w:jc w:val="both"/>
        <w:outlineLvl w:val="2"/>
        <w:rPr>
          <w:rFonts w:ascii="Arial" w:hAnsi="Arial" w:cs="Arial"/>
          <w:sz w:val="22"/>
          <w:szCs w:val="22"/>
        </w:rPr>
      </w:pPr>
      <w:r w:rsidRPr="00D53973">
        <w:rPr>
          <w:rFonts w:ascii="Arial" w:hAnsi="Arial" w:cs="Arial"/>
          <w:sz w:val="22"/>
          <w:szCs w:val="22"/>
        </w:rPr>
        <w:lastRenderedPageBreak/>
        <w:t>External works include the formation of a gravel parking area, native hedge planting along site boundaries, post and rail fencing, a willow bed and other landscaping measures. No alterations are proposed to the existing means of access serving the site.</w:t>
      </w:r>
    </w:p>
    <w:p w14:paraId="1A4D9E46" w14:textId="77777777" w:rsidR="00D53973" w:rsidRDefault="00D53973" w:rsidP="00D53973">
      <w:pPr>
        <w:spacing w:line="276" w:lineRule="auto"/>
        <w:jc w:val="both"/>
        <w:outlineLvl w:val="2"/>
        <w:rPr>
          <w:rFonts w:ascii="Arial" w:hAnsi="Arial" w:cs="Arial"/>
          <w:b/>
          <w:bCs/>
          <w:sz w:val="22"/>
          <w:szCs w:val="22"/>
        </w:rPr>
      </w:pPr>
    </w:p>
    <w:p w14:paraId="22010D64"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D6B7685" w14:textId="77777777" w:rsidR="0029187E" w:rsidRPr="00D53973" w:rsidRDefault="0029187E" w:rsidP="00683C17">
      <w:pPr>
        <w:spacing w:line="276" w:lineRule="auto"/>
        <w:jc w:val="both"/>
        <w:outlineLvl w:val="2"/>
        <w:rPr>
          <w:rFonts w:ascii="Arial" w:hAnsi="Arial" w:cs="Arial"/>
          <w:sz w:val="22"/>
          <w:szCs w:val="22"/>
        </w:rPr>
      </w:pPr>
    </w:p>
    <w:p w14:paraId="557FB501" w14:textId="79B31C5E" w:rsidR="006F5FC1" w:rsidRPr="00D53973" w:rsidRDefault="00D53973" w:rsidP="00683C17">
      <w:pPr>
        <w:spacing w:line="276" w:lineRule="auto"/>
        <w:jc w:val="both"/>
        <w:outlineLvl w:val="2"/>
        <w:rPr>
          <w:rFonts w:ascii="Arial" w:hAnsi="Arial" w:cs="Arial"/>
          <w:sz w:val="22"/>
          <w:szCs w:val="22"/>
        </w:rPr>
      </w:pPr>
      <w:r w:rsidRPr="00D53973">
        <w:rPr>
          <w:rFonts w:ascii="Arial" w:hAnsi="Arial" w:cs="Arial"/>
          <w:sz w:val="22"/>
          <w:szCs w:val="22"/>
        </w:rPr>
        <w:t xml:space="preserve">There is no relevant planning history. </w:t>
      </w:r>
    </w:p>
    <w:p w14:paraId="4D7C9014" w14:textId="77777777" w:rsidR="00683C17" w:rsidRDefault="00683C17" w:rsidP="00683C17">
      <w:pPr>
        <w:spacing w:line="276" w:lineRule="auto"/>
        <w:jc w:val="both"/>
        <w:rPr>
          <w:rFonts w:ascii="Arial" w:hAnsi="Arial" w:cs="Arial"/>
          <w:color w:val="FF0000"/>
          <w:sz w:val="22"/>
          <w:szCs w:val="22"/>
        </w:rPr>
      </w:pPr>
    </w:p>
    <w:p w14:paraId="3EB0267C" w14:textId="28179622"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06C12703" w14:textId="77777777" w:rsidR="00E35059" w:rsidRDefault="00E35059" w:rsidP="00237634">
      <w:pPr>
        <w:spacing w:line="276" w:lineRule="auto"/>
        <w:jc w:val="both"/>
        <w:rPr>
          <w:rFonts w:ascii="Arial" w:hAnsi="Arial" w:cs="Arial"/>
          <w:b/>
          <w:bCs/>
          <w:sz w:val="22"/>
          <w:szCs w:val="22"/>
        </w:rPr>
      </w:pPr>
    </w:p>
    <w:p w14:paraId="67DF03F2" w14:textId="77777777" w:rsidR="00D53973"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Statutory Legislation:</w:t>
      </w:r>
    </w:p>
    <w:p w14:paraId="3B0247E7" w14:textId="7C048227" w:rsidR="00237634" w:rsidRPr="00D53973" w:rsidRDefault="00D53973" w:rsidP="00237634">
      <w:pPr>
        <w:spacing w:line="276" w:lineRule="auto"/>
        <w:jc w:val="both"/>
      </w:pPr>
      <w:r w:rsidRPr="00D53973">
        <w:rPr>
          <w:rFonts w:ascii="Arial" w:hAnsi="Arial" w:cs="Arial"/>
          <w:sz w:val="22"/>
          <w:szCs w:val="22"/>
        </w:rPr>
        <w:t xml:space="preserve">Town and Country Planning Act 1990 </w:t>
      </w:r>
      <w:r w:rsidR="00237634" w:rsidRPr="00D53973">
        <w:rPr>
          <w:rFonts w:ascii="Arial" w:hAnsi="Arial" w:cs="Arial"/>
          <w:sz w:val="22"/>
          <w:szCs w:val="22"/>
        </w:rPr>
        <w:t xml:space="preserve"> </w:t>
      </w:r>
    </w:p>
    <w:p w14:paraId="618D2A07" w14:textId="77777777" w:rsidR="00237634" w:rsidRDefault="00237634" w:rsidP="00237634">
      <w:pPr>
        <w:spacing w:line="276" w:lineRule="auto"/>
        <w:jc w:val="both"/>
        <w:rPr>
          <w:rFonts w:ascii="Arial" w:hAnsi="Arial" w:cs="Arial"/>
          <w:b/>
          <w:bCs/>
          <w:sz w:val="22"/>
          <w:szCs w:val="22"/>
        </w:rPr>
      </w:pPr>
    </w:p>
    <w:p w14:paraId="7F9248D3"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2A00B147" w14:textId="26CFAE2A" w:rsidR="00237634" w:rsidRPr="008C5404" w:rsidRDefault="00237634">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r w:rsidR="00106D46">
        <w:rPr>
          <w:rFonts w:ascii="Arial" w:hAnsi="Arial" w:cs="Arial"/>
          <w:sz w:val="22"/>
          <w:szCs w:val="22"/>
        </w:rPr>
        <w:t>– August 2026</w:t>
      </w:r>
    </w:p>
    <w:p w14:paraId="779DB68C"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78711D2E"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26796586"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1A388A3E"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061C27B8" w14:textId="77777777" w:rsidR="00533E0C" w:rsidRPr="004B1608" w:rsidRDefault="00533E0C" w:rsidP="00533E0C">
      <w:pPr>
        <w:spacing w:line="276" w:lineRule="auto"/>
        <w:jc w:val="both"/>
        <w:rPr>
          <w:rFonts w:ascii="Arial" w:hAnsi="Arial" w:cs="Arial"/>
          <w:sz w:val="22"/>
          <w:szCs w:val="22"/>
        </w:rPr>
      </w:pPr>
    </w:p>
    <w:p w14:paraId="012C845B"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23DE479D" w14:textId="77777777" w:rsidR="00533E0C" w:rsidRDefault="00533E0C" w:rsidP="00533E0C">
      <w:pPr>
        <w:spacing w:line="276" w:lineRule="auto"/>
        <w:jc w:val="both"/>
        <w:rPr>
          <w:rFonts w:ascii="Arial" w:hAnsi="Arial" w:cs="Arial"/>
          <w:b/>
          <w:bCs/>
          <w:sz w:val="22"/>
          <w:szCs w:val="22"/>
        </w:rPr>
      </w:pPr>
    </w:p>
    <w:p w14:paraId="216E207D"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18E12135" w14:textId="77777777" w:rsidR="00533E0C" w:rsidRPr="00D902FA" w:rsidRDefault="00533E0C" w:rsidP="00533E0C">
      <w:pPr>
        <w:spacing w:line="276" w:lineRule="auto"/>
        <w:jc w:val="both"/>
        <w:rPr>
          <w:rFonts w:ascii="Arial" w:hAnsi="Arial" w:cs="Arial"/>
          <w:sz w:val="22"/>
          <w:szCs w:val="22"/>
        </w:rPr>
      </w:pPr>
    </w:p>
    <w:p w14:paraId="0FC3BC85" w14:textId="77777777" w:rsidR="00533E0C" w:rsidRPr="00D902FA" w:rsidRDefault="00533E0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6323F65F"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678C7CC7" w14:textId="2A190F63" w:rsidR="0029208D" w:rsidRPr="00564C90"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w:t>
      </w:r>
      <w:r w:rsidRPr="00803618">
        <w:rPr>
          <w:rFonts w:ascii="Arial" w:hAnsi="Arial" w:cs="Arial"/>
          <w:sz w:val="22"/>
          <w:szCs w:val="22"/>
        </w:rPr>
        <w:t xml:space="preserve">Policy </w:t>
      </w:r>
      <w:r w:rsidR="00803618" w:rsidRPr="00803618">
        <w:rPr>
          <w:rFonts w:ascii="Arial" w:hAnsi="Arial" w:cs="Arial"/>
          <w:sz w:val="22"/>
          <w:szCs w:val="22"/>
        </w:rPr>
        <w:t>18</w:t>
      </w:r>
      <w:r w:rsidRPr="00803618">
        <w:rPr>
          <w:rFonts w:ascii="Arial" w:hAnsi="Arial" w:cs="Arial"/>
          <w:sz w:val="22"/>
          <w:szCs w:val="22"/>
        </w:rPr>
        <w:t xml:space="preserve"> Spatial Strategy </w:t>
      </w:r>
      <w:r w:rsidR="00803618" w:rsidRPr="00803618">
        <w:rPr>
          <w:rFonts w:ascii="Arial" w:hAnsi="Arial" w:cs="Arial"/>
          <w:sz w:val="22"/>
          <w:szCs w:val="22"/>
        </w:rPr>
        <w:t>Pewsey</w:t>
      </w:r>
      <w:r w:rsidRPr="00803618">
        <w:rPr>
          <w:rFonts w:ascii="Arial" w:hAnsi="Arial" w:cs="Arial"/>
          <w:sz w:val="22"/>
          <w:szCs w:val="22"/>
        </w:rPr>
        <w:t xml:space="preserve"> Community Area</w:t>
      </w:r>
      <w:r w:rsidR="00803618" w:rsidRPr="00803618">
        <w:rPr>
          <w:rFonts w:ascii="Arial" w:hAnsi="Arial" w:cs="Arial"/>
          <w:sz w:val="22"/>
          <w:szCs w:val="22"/>
        </w:rPr>
        <w:t>;</w:t>
      </w:r>
    </w:p>
    <w:p w14:paraId="569D42D3" w14:textId="77777777"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41 Sustainable Construction and Low-Carbon Energy;</w:t>
      </w:r>
    </w:p>
    <w:p w14:paraId="034B0605"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7032AB68" w14:textId="77777777" w:rsidR="0029208D" w:rsidRDefault="0029208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2CB1B92E"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2E9C53B4"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3E43FA74"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3585275D" w14:textId="77777777" w:rsidR="0029208D" w:rsidRPr="00D902FA"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5043DBF9" w14:textId="77777777"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43D9C5C4" w14:textId="77EABE0F" w:rsidR="00803618" w:rsidRPr="00803618" w:rsidRDefault="00803618">
      <w:pPr>
        <w:pStyle w:val="ListParagraph"/>
        <w:numPr>
          <w:ilvl w:val="0"/>
          <w:numId w:val="2"/>
        </w:numPr>
        <w:spacing w:line="276" w:lineRule="auto"/>
        <w:jc w:val="both"/>
        <w:rPr>
          <w:rFonts w:ascii="Arial" w:hAnsi="Arial" w:cs="Arial"/>
          <w:sz w:val="22"/>
          <w:szCs w:val="22"/>
        </w:rPr>
      </w:pPr>
      <w:r w:rsidRPr="00803618">
        <w:rPr>
          <w:rFonts w:ascii="Arial" w:hAnsi="Arial" w:cs="Arial"/>
          <w:sz w:val="22"/>
          <w:szCs w:val="22"/>
        </w:rPr>
        <w:t xml:space="preserve">Core Policy 69: Protection of the River Avon SAC </w:t>
      </w:r>
    </w:p>
    <w:p w14:paraId="19AFF098" w14:textId="6B8683CD" w:rsidR="00803618" w:rsidRPr="00D902FA" w:rsidRDefault="00803618" w:rsidP="00803618">
      <w:pPr>
        <w:pStyle w:val="ListParagraph"/>
        <w:spacing w:line="276" w:lineRule="auto"/>
        <w:jc w:val="both"/>
        <w:rPr>
          <w:rFonts w:ascii="Arial" w:hAnsi="Arial" w:cs="Arial"/>
          <w:sz w:val="22"/>
          <w:szCs w:val="22"/>
        </w:rPr>
      </w:pPr>
    </w:p>
    <w:p w14:paraId="71ABA878" w14:textId="77777777" w:rsidR="00533E0C" w:rsidRDefault="00533E0C" w:rsidP="00533E0C">
      <w:pPr>
        <w:spacing w:line="276" w:lineRule="auto"/>
        <w:jc w:val="both"/>
        <w:rPr>
          <w:rFonts w:ascii="Arial" w:hAnsi="Arial" w:cs="Arial"/>
          <w:color w:val="FF0000"/>
          <w:sz w:val="22"/>
          <w:szCs w:val="22"/>
        </w:rPr>
      </w:pPr>
    </w:p>
    <w:p w14:paraId="280C4589" w14:textId="77777777" w:rsidR="00106D46" w:rsidRDefault="00106D46" w:rsidP="00106D46">
      <w:pPr>
        <w:spacing w:line="276" w:lineRule="auto"/>
        <w:jc w:val="both"/>
        <w:rPr>
          <w:rFonts w:ascii="Arial" w:hAnsi="Arial" w:cs="Arial"/>
          <w:color w:val="000000" w:themeColor="text1"/>
          <w:sz w:val="22"/>
          <w:szCs w:val="22"/>
          <w:u w:val="single"/>
        </w:rPr>
      </w:pPr>
    </w:p>
    <w:p w14:paraId="6301C196" w14:textId="77777777" w:rsidR="00106D46" w:rsidRDefault="00106D46" w:rsidP="00106D46">
      <w:pPr>
        <w:spacing w:line="276" w:lineRule="auto"/>
        <w:jc w:val="both"/>
        <w:rPr>
          <w:rFonts w:ascii="Arial" w:hAnsi="Arial" w:cs="Arial"/>
          <w:color w:val="000000" w:themeColor="text1"/>
          <w:sz w:val="22"/>
          <w:szCs w:val="22"/>
          <w:u w:val="single"/>
        </w:rPr>
      </w:pPr>
    </w:p>
    <w:p w14:paraId="419CDDFE" w14:textId="77777777" w:rsidR="00106D46" w:rsidRDefault="00106D46" w:rsidP="00106D46">
      <w:pPr>
        <w:spacing w:line="276" w:lineRule="auto"/>
        <w:jc w:val="both"/>
        <w:rPr>
          <w:rFonts w:ascii="Arial" w:hAnsi="Arial" w:cs="Arial"/>
          <w:color w:val="000000" w:themeColor="text1"/>
          <w:sz w:val="22"/>
          <w:szCs w:val="22"/>
          <w:u w:val="single"/>
        </w:rPr>
      </w:pPr>
    </w:p>
    <w:p w14:paraId="6337308A" w14:textId="77777777" w:rsidR="00106D46" w:rsidRDefault="00CF2835" w:rsidP="00106D46">
      <w:pPr>
        <w:spacing w:line="276" w:lineRule="auto"/>
        <w:jc w:val="both"/>
        <w:rPr>
          <w:rFonts w:ascii="Arial" w:hAnsi="Arial" w:cs="Arial"/>
          <w:color w:val="000000" w:themeColor="text1"/>
          <w:sz w:val="22"/>
          <w:szCs w:val="22"/>
          <w:u w:val="single"/>
        </w:rPr>
      </w:pPr>
      <w:r w:rsidRPr="00CF2835">
        <w:rPr>
          <w:rFonts w:ascii="Arial" w:hAnsi="Arial" w:cs="Arial"/>
          <w:color w:val="000000" w:themeColor="text1"/>
          <w:sz w:val="22"/>
          <w:szCs w:val="22"/>
          <w:u w:val="single"/>
        </w:rPr>
        <w:lastRenderedPageBreak/>
        <w:t>Draft Wiltshire Local Plan</w:t>
      </w:r>
    </w:p>
    <w:p w14:paraId="2F039574" w14:textId="1FBE5107" w:rsidR="00106D46" w:rsidRDefault="00CF2835" w:rsidP="00106D46">
      <w:pPr>
        <w:spacing w:line="276" w:lineRule="auto"/>
        <w:jc w:val="both"/>
        <w:rPr>
          <w:rFonts w:ascii="Arial" w:hAnsi="Arial" w:cs="Arial"/>
          <w:b/>
          <w:bCs/>
          <w:color w:val="000000" w:themeColor="text1"/>
          <w:sz w:val="22"/>
          <w:szCs w:val="22"/>
        </w:rPr>
      </w:pPr>
      <w:r w:rsidRPr="00CF2835">
        <w:rPr>
          <w:rFonts w:ascii="Arial" w:hAnsi="Arial" w:cs="Arial"/>
          <w:b/>
          <w:bCs/>
          <w:color w:val="000000" w:themeColor="text1"/>
          <w:sz w:val="22"/>
          <w:szCs w:val="22"/>
        </w:rPr>
        <w:t xml:space="preserve"> </w:t>
      </w:r>
    </w:p>
    <w:p w14:paraId="284B2222" w14:textId="0BE017F4" w:rsidR="00106D46" w:rsidRPr="00106D46" w:rsidRDefault="00106D46" w:rsidP="00106D46">
      <w:pPr>
        <w:spacing w:line="276" w:lineRule="auto"/>
        <w:jc w:val="both"/>
        <w:rPr>
          <w:rFonts w:ascii="Arial" w:hAnsi="Arial" w:cs="Arial"/>
          <w:color w:val="000000" w:themeColor="text1"/>
          <w:sz w:val="22"/>
          <w:szCs w:val="22"/>
        </w:rPr>
      </w:pPr>
      <w:r w:rsidRPr="00106D46">
        <w:rPr>
          <w:rFonts w:ascii="Arial" w:hAnsi="Arial" w:cs="Arial"/>
          <w:color w:val="000000" w:themeColor="text1"/>
          <w:sz w:val="22"/>
          <w:szCs w:val="22"/>
        </w:rPr>
        <w:t>At Full Council on 19 May 2026, the elected members of Wiltshire Council agreed to withdraw the emerging Wiltshire Local Plan.   The said Plan has no material weight for the purposes of the application.</w:t>
      </w:r>
    </w:p>
    <w:p w14:paraId="65692B72" w14:textId="77777777" w:rsidR="00106D46" w:rsidRPr="00106D46" w:rsidRDefault="00106D46" w:rsidP="00106D46">
      <w:pPr>
        <w:spacing w:line="276" w:lineRule="auto"/>
        <w:jc w:val="both"/>
        <w:rPr>
          <w:rFonts w:ascii="Arial" w:hAnsi="Arial" w:cs="Arial"/>
          <w:color w:val="000000" w:themeColor="text1"/>
          <w:sz w:val="22"/>
          <w:szCs w:val="22"/>
        </w:rPr>
      </w:pPr>
    </w:p>
    <w:p w14:paraId="029A6772" w14:textId="0EB49DFE" w:rsidR="00D101B5" w:rsidRDefault="00106D46" w:rsidP="00106D46">
      <w:pPr>
        <w:spacing w:line="276" w:lineRule="auto"/>
        <w:jc w:val="both"/>
        <w:rPr>
          <w:rFonts w:ascii="Arial" w:hAnsi="Arial" w:cs="Arial"/>
          <w:color w:val="000000" w:themeColor="text1"/>
          <w:sz w:val="22"/>
          <w:szCs w:val="22"/>
        </w:rPr>
      </w:pPr>
      <w:r w:rsidRPr="00106D46">
        <w:rPr>
          <w:rFonts w:ascii="Arial" w:hAnsi="Arial" w:cs="Arial"/>
          <w:color w:val="000000" w:themeColor="text1"/>
          <w:sz w:val="22"/>
          <w:szCs w:val="22"/>
        </w:rPr>
        <w:t>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decision making.</w:t>
      </w:r>
    </w:p>
    <w:p w14:paraId="40C9FAC7" w14:textId="77777777" w:rsidR="00106D46" w:rsidRDefault="00106D46" w:rsidP="00106D46">
      <w:pPr>
        <w:spacing w:line="276" w:lineRule="auto"/>
        <w:jc w:val="both"/>
        <w:rPr>
          <w:rFonts w:ascii="Arial" w:hAnsi="Arial" w:cs="Arial"/>
          <w:b/>
          <w:bCs/>
          <w:sz w:val="22"/>
          <w:szCs w:val="22"/>
        </w:rPr>
      </w:pPr>
    </w:p>
    <w:p w14:paraId="787F40ED"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44EAAD00" w14:textId="77777777" w:rsidR="00B56EE9" w:rsidRDefault="00B56EE9" w:rsidP="001418E4">
      <w:pPr>
        <w:spacing w:line="276" w:lineRule="auto"/>
        <w:jc w:val="both"/>
        <w:rPr>
          <w:rFonts w:ascii="Arial" w:hAnsi="Arial" w:cs="Arial"/>
          <w:sz w:val="22"/>
          <w:szCs w:val="22"/>
        </w:rPr>
      </w:pPr>
    </w:p>
    <w:p w14:paraId="6E06E5D1" w14:textId="2EE37F81" w:rsidR="001418E4" w:rsidRPr="00220FE7" w:rsidRDefault="00220FE7" w:rsidP="001418E4">
      <w:pPr>
        <w:spacing w:line="276" w:lineRule="auto"/>
        <w:jc w:val="both"/>
        <w:rPr>
          <w:rFonts w:ascii="Arial" w:hAnsi="Arial" w:cs="Arial"/>
          <w:sz w:val="22"/>
          <w:szCs w:val="22"/>
        </w:rPr>
      </w:pPr>
      <w:r w:rsidRPr="00220FE7">
        <w:rPr>
          <w:rFonts w:ascii="Arial" w:hAnsi="Arial" w:cs="Arial"/>
          <w:sz w:val="22"/>
          <w:szCs w:val="22"/>
        </w:rPr>
        <w:t xml:space="preserve">There is no neighbourhood plan for this area. </w:t>
      </w:r>
    </w:p>
    <w:p w14:paraId="19AB7352" w14:textId="77777777" w:rsidR="00533E0C" w:rsidRDefault="00533E0C" w:rsidP="00533E0C">
      <w:pPr>
        <w:spacing w:line="276" w:lineRule="auto"/>
        <w:jc w:val="both"/>
        <w:rPr>
          <w:rFonts w:ascii="Arial" w:hAnsi="Arial" w:cs="Arial"/>
          <w:b/>
          <w:bCs/>
          <w:sz w:val="22"/>
          <w:szCs w:val="22"/>
        </w:rPr>
      </w:pPr>
    </w:p>
    <w:p w14:paraId="6173D5F2" w14:textId="77777777" w:rsidR="001418E4" w:rsidRDefault="001418E4" w:rsidP="00533E0C">
      <w:pPr>
        <w:spacing w:line="276" w:lineRule="auto"/>
        <w:jc w:val="both"/>
        <w:rPr>
          <w:rFonts w:ascii="Arial" w:hAnsi="Arial" w:cs="Arial"/>
          <w:b/>
          <w:bCs/>
          <w:sz w:val="22"/>
          <w:szCs w:val="22"/>
        </w:rPr>
      </w:pPr>
    </w:p>
    <w:p w14:paraId="33E397DB" w14:textId="4360315D" w:rsidR="00533E0C" w:rsidRDefault="00533E0C" w:rsidP="00533E0C">
      <w:pPr>
        <w:spacing w:line="276" w:lineRule="auto"/>
        <w:jc w:val="both"/>
        <w:rPr>
          <w:rFonts w:ascii="Arial" w:hAnsi="Arial" w:cs="Arial"/>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670C07A9" w14:textId="77777777" w:rsidR="00106D46" w:rsidRPr="001171CC" w:rsidRDefault="00106D46" w:rsidP="00533E0C">
      <w:pPr>
        <w:spacing w:line="276" w:lineRule="auto"/>
        <w:jc w:val="both"/>
        <w:rPr>
          <w:rFonts w:ascii="Arial" w:hAnsi="Arial" w:cs="Arial"/>
          <w:sz w:val="22"/>
          <w:szCs w:val="22"/>
          <w:u w:val="single"/>
        </w:rPr>
      </w:pPr>
    </w:p>
    <w:p w14:paraId="3D457876" w14:textId="77777777" w:rsidR="00533E0C" w:rsidRDefault="00533E0C">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2D2B20C8" w14:textId="77777777" w:rsidR="00A313CE" w:rsidRPr="005504E4" w:rsidRDefault="00A313CE">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6A95714B" w14:textId="77777777" w:rsidR="00A313CE" w:rsidRPr="005504E4" w:rsidRDefault="00A313CE">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 xml:space="preserve">Wiltshire Council’s Waste Core Strategy, adopted July 2009 </w:t>
      </w:r>
    </w:p>
    <w:p w14:paraId="022845E2" w14:textId="77777777" w:rsidR="00A313CE" w:rsidRDefault="00A313CE">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Council’s Waste Storage and Collection: Guidance for Developers Supplementary Planning Document, January 2017</w:t>
      </w:r>
    </w:p>
    <w:p w14:paraId="13AD2707" w14:textId="77777777" w:rsidR="00533E0C" w:rsidRPr="008C5404" w:rsidRDefault="00533E0C" w:rsidP="00533E0C">
      <w:pPr>
        <w:spacing w:line="276" w:lineRule="auto"/>
        <w:jc w:val="both"/>
        <w:rPr>
          <w:rFonts w:ascii="Arial" w:hAnsi="Arial" w:cs="Arial"/>
          <w:b/>
          <w:bCs/>
          <w:sz w:val="22"/>
          <w:szCs w:val="22"/>
        </w:rPr>
      </w:pPr>
    </w:p>
    <w:p w14:paraId="5A061F1A" w14:textId="77777777" w:rsidR="00D902FA" w:rsidRDefault="00D902FA" w:rsidP="00D902FA">
      <w:pPr>
        <w:spacing w:line="276" w:lineRule="auto"/>
        <w:jc w:val="both"/>
        <w:rPr>
          <w:rFonts w:ascii="Arial" w:hAnsi="Arial" w:cs="Arial"/>
          <w:color w:val="FF0000"/>
          <w:sz w:val="22"/>
          <w:szCs w:val="22"/>
        </w:rPr>
      </w:pPr>
    </w:p>
    <w:p w14:paraId="37E4073B" w14:textId="66D0F0A6"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r w:rsidR="00067BEE" w:rsidRPr="00067BEE">
        <w:rPr>
          <w:rFonts w:ascii="Arial" w:hAnsi="Arial" w:cs="Arial"/>
          <w:b/>
          <w:bCs/>
          <w:color w:val="FF0000"/>
          <w:sz w:val="22"/>
          <w:szCs w:val="22"/>
        </w:rPr>
        <w:t xml:space="preserve"> </w:t>
      </w:r>
    </w:p>
    <w:p w14:paraId="41F633A8" w14:textId="77777777" w:rsidR="00D902FA" w:rsidRDefault="00D902FA" w:rsidP="00D902FA">
      <w:pPr>
        <w:spacing w:line="276" w:lineRule="auto"/>
        <w:jc w:val="both"/>
        <w:rPr>
          <w:rFonts w:ascii="Arial" w:hAnsi="Arial" w:cs="Arial"/>
          <w:b/>
          <w:bCs/>
          <w:sz w:val="22"/>
          <w:szCs w:val="22"/>
        </w:rPr>
      </w:pPr>
    </w:p>
    <w:p w14:paraId="1D2889FA"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741FC69" w14:textId="77777777" w:rsidR="00067BEE" w:rsidRPr="00F10E9B" w:rsidRDefault="00067BEE" w:rsidP="00067BEE">
      <w:pPr>
        <w:spacing w:line="276" w:lineRule="auto"/>
        <w:jc w:val="both"/>
        <w:rPr>
          <w:rFonts w:ascii="Arial" w:hAnsi="Arial" w:cs="Arial"/>
          <w:sz w:val="22"/>
          <w:szCs w:val="22"/>
        </w:rPr>
      </w:pPr>
    </w:p>
    <w:p w14:paraId="4E1AEE69" w14:textId="77777777" w:rsidR="00067BEE" w:rsidRPr="004817FB" w:rsidRDefault="00067BEE">
      <w:pPr>
        <w:numPr>
          <w:ilvl w:val="0"/>
          <w:numId w:val="6"/>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7A391B91" w14:textId="77777777" w:rsidR="00067BEE" w:rsidRDefault="00067BEE">
      <w:pPr>
        <w:numPr>
          <w:ilvl w:val="0"/>
          <w:numId w:val="6"/>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7BE37951" w14:textId="77777777" w:rsidR="00B0100C" w:rsidRPr="004817FB" w:rsidRDefault="00B0100C">
      <w:pPr>
        <w:numPr>
          <w:ilvl w:val="0"/>
          <w:numId w:val="6"/>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29624184" w14:textId="77777777" w:rsidR="00067BEE" w:rsidRPr="004817FB" w:rsidRDefault="00067BEE">
      <w:pPr>
        <w:numPr>
          <w:ilvl w:val="0"/>
          <w:numId w:val="6"/>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52368423" w14:textId="77777777" w:rsidR="00067BEE" w:rsidRPr="004817FB" w:rsidRDefault="00067BEE">
      <w:pPr>
        <w:numPr>
          <w:ilvl w:val="0"/>
          <w:numId w:val="6"/>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107812ED" w14:textId="77777777" w:rsidR="00067BEE" w:rsidRPr="004817FB" w:rsidRDefault="00067BEE">
      <w:pPr>
        <w:numPr>
          <w:ilvl w:val="0"/>
          <w:numId w:val="6"/>
        </w:numPr>
        <w:spacing w:line="276" w:lineRule="auto"/>
        <w:jc w:val="both"/>
        <w:rPr>
          <w:rFonts w:ascii="Arial" w:hAnsi="Arial" w:cs="Arial"/>
          <w:sz w:val="22"/>
          <w:szCs w:val="22"/>
        </w:rPr>
      </w:pPr>
      <w:r w:rsidRPr="004817FB">
        <w:rPr>
          <w:rFonts w:ascii="Arial" w:hAnsi="Arial" w:cs="Arial"/>
          <w:sz w:val="22"/>
          <w:szCs w:val="22"/>
        </w:rPr>
        <w:t>Whether the site can be adequately drained without increasing flood risk elsewhere (CP 67)</w:t>
      </w:r>
    </w:p>
    <w:p w14:paraId="697ACA43" w14:textId="77777777" w:rsidR="00067BEE" w:rsidRPr="004817FB" w:rsidRDefault="00067BEE">
      <w:pPr>
        <w:numPr>
          <w:ilvl w:val="0"/>
          <w:numId w:val="6"/>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0BB50B9D" w14:textId="22FF9FBB" w:rsidR="00067BEE" w:rsidRPr="004817FB" w:rsidRDefault="00067BEE">
      <w:pPr>
        <w:numPr>
          <w:ilvl w:val="0"/>
          <w:numId w:val="6"/>
        </w:numPr>
        <w:spacing w:line="276" w:lineRule="auto"/>
        <w:jc w:val="both"/>
        <w:rPr>
          <w:rFonts w:ascii="Arial" w:hAnsi="Arial" w:cs="Arial"/>
          <w:sz w:val="22"/>
          <w:szCs w:val="22"/>
        </w:rPr>
      </w:pPr>
      <w:r w:rsidRPr="004817FB">
        <w:rPr>
          <w:rFonts w:ascii="Arial" w:hAnsi="Arial" w:cs="Arial"/>
          <w:sz w:val="22"/>
          <w:szCs w:val="22"/>
        </w:rPr>
        <w:t>Whether the proposal results in the loss of best and most versatile agricultural land (</w:t>
      </w:r>
      <w:r w:rsidR="00106D46">
        <w:rPr>
          <w:rFonts w:ascii="Arial" w:hAnsi="Arial" w:cs="Arial"/>
          <w:sz w:val="22"/>
          <w:szCs w:val="22"/>
        </w:rPr>
        <w:t>Policy N2)</w:t>
      </w:r>
    </w:p>
    <w:p w14:paraId="5D696F3D" w14:textId="77777777" w:rsidR="00067BEE" w:rsidRDefault="00067BEE" w:rsidP="00067BEE">
      <w:pPr>
        <w:spacing w:line="276" w:lineRule="auto"/>
        <w:jc w:val="both"/>
        <w:rPr>
          <w:rFonts w:ascii="Arial" w:hAnsi="Arial" w:cs="Arial"/>
          <w:sz w:val="22"/>
          <w:szCs w:val="22"/>
        </w:rPr>
      </w:pPr>
    </w:p>
    <w:p w14:paraId="30DD7185" w14:textId="77777777" w:rsidR="00D902FA" w:rsidRDefault="00D902FA" w:rsidP="00D902FA">
      <w:pPr>
        <w:spacing w:line="276" w:lineRule="auto"/>
        <w:jc w:val="both"/>
        <w:rPr>
          <w:rFonts w:ascii="Arial" w:hAnsi="Arial" w:cs="Arial"/>
          <w:b/>
          <w:bCs/>
          <w:color w:val="FF0000"/>
          <w:sz w:val="22"/>
          <w:szCs w:val="22"/>
        </w:rPr>
      </w:pPr>
    </w:p>
    <w:p w14:paraId="3A58C68C" w14:textId="208A91FB"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7AC5AA6B" w14:textId="77777777" w:rsidR="00D902FA" w:rsidRPr="009907FC" w:rsidRDefault="00D902FA" w:rsidP="00D902FA">
      <w:pPr>
        <w:spacing w:line="276" w:lineRule="auto"/>
        <w:jc w:val="both"/>
        <w:rPr>
          <w:rFonts w:ascii="Arial" w:hAnsi="Arial" w:cs="Arial"/>
          <w:b/>
          <w:bCs/>
          <w:sz w:val="22"/>
          <w:szCs w:val="22"/>
        </w:rPr>
      </w:pPr>
    </w:p>
    <w:p w14:paraId="0C27C89B" w14:textId="43E41FEC" w:rsidR="00765EEE" w:rsidRPr="009907FC" w:rsidRDefault="00765EEE" w:rsidP="00765EEE">
      <w:pPr>
        <w:jc w:val="both"/>
        <w:rPr>
          <w:rFonts w:ascii="Arial" w:hAnsi="Arial" w:cs="Arial"/>
          <w:sz w:val="22"/>
          <w:szCs w:val="22"/>
        </w:rPr>
      </w:pPr>
      <w:r w:rsidRPr="009907FC">
        <w:rPr>
          <w:rFonts w:ascii="Arial" w:hAnsi="Arial" w:cs="Arial"/>
          <w:sz w:val="22"/>
          <w:szCs w:val="22"/>
        </w:rPr>
        <w:t xml:space="preserve">WC Highways: </w:t>
      </w:r>
      <w:bookmarkStart w:id="0" w:name="_Hlk206417654"/>
      <w:r w:rsidR="00BE6683" w:rsidRPr="009907FC">
        <w:rPr>
          <w:rFonts w:ascii="Arial" w:hAnsi="Arial" w:cs="Arial"/>
          <w:sz w:val="22"/>
          <w:szCs w:val="22"/>
        </w:rPr>
        <w:t>N</w:t>
      </w:r>
      <w:r w:rsidRPr="009907FC">
        <w:rPr>
          <w:rFonts w:ascii="Arial" w:hAnsi="Arial" w:cs="Arial"/>
          <w:sz w:val="22"/>
          <w:szCs w:val="22"/>
        </w:rPr>
        <w:t>o objection</w:t>
      </w:r>
      <w:r w:rsidR="002C6DCD">
        <w:rPr>
          <w:rFonts w:ascii="Arial" w:hAnsi="Arial" w:cs="Arial"/>
          <w:sz w:val="22"/>
          <w:szCs w:val="22"/>
        </w:rPr>
        <w:t>.</w:t>
      </w:r>
    </w:p>
    <w:bookmarkEnd w:id="0"/>
    <w:p w14:paraId="007BE606" w14:textId="77777777" w:rsidR="000E62BA" w:rsidRDefault="000E62BA" w:rsidP="00765EEE">
      <w:pPr>
        <w:jc w:val="both"/>
        <w:rPr>
          <w:rFonts w:ascii="Arial" w:hAnsi="Arial" w:cs="Arial"/>
          <w:sz w:val="22"/>
          <w:szCs w:val="22"/>
        </w:rPr>
      </w:pPr>
    </w:p>
    <w:p w14:paraId="301F386E" w14:textId="13273688" w:rsidR="000E62BA" w:rsidRDefault="00765EEE" w:rsidP="00765EEE">
      <w:pPr>
        <w:jc w:val="both"/>
        <w:rPr>
          <w:rFonts w:ascii="Arial" w:hAnsi="Arial" w:cs="Arial"/>
          <w:sz w:val="22"/>
          <w:szCs w:val="22"/>
        </w:rPr>
      </w:pPr>
      <w:r w:rsidRPr="002C320C">
        <w:rPr>
          <w:rFonts w:ascii="Arial" w:hAnsi="Arial" w:cs="Arial"/>
          <w:sz w:val="22"/>
          <w:szCs w:val="22"/>
        </w:rPr>
        <w:t>WC Ecology</w:t>
      </w:r>
      <w:r w:rsidR="009907FC">
        <w:rPr>
          <w:rFonts w:ascii="Arial" w:hAnsi="Arial" w:cs="Arial"/>
          <w:sz w:val="22"/>
          <w:szCs w:val="22"/>
        </w:rPr>
        <w:t xml:space="preserve">: </w:t>
      </w:r>
      <w:r w:rsidR="00BE6683" w:rsidRPr="009907FC">
        <w:rPr>
          <w:rFonts w:ascii="Arial" w:hAnsi="Arial" w:cs="Arial"/>
          <w:sz w:val="22"/>
          <w:szCs w:val="22"/>
        </w:rPr>
        <w:t>No objection subject to conditions</w:t>
      </w:r>
      <w:r w:rsidR="009907FC" w:rsidRPr="009907FC">
        <w:rPr>
          <w:rFonts w:ascii="Arial" w:hAnsi="Arial" w:cs="Arial"/>
          <w:sz w:val="22"/>
          <w:szCs w:val="22"/>
        </w:rPr>
        <w:t>.</w:t>
      </w:r>
    </w:p>
    <w:p w14:paraId="1DF4AB39" w14:textId="77777777" w:rsidR="00D902FA" w:rsidRDefault="00D902FA" w:rsidP="00D902FA">
      <w:pPr>
        <w:spacing w:line="276" w:lineRule="auto"/>
        <w:jc w:val="both"/>
        <w:rPr>
          <w:rFonts w:ascii="Arial" w:hAnsi="Arial" w:cs="Arial"/>
          <w:b/>
          <w:bCs/>
          <w:color w:val="FF0000"/>
          <w:sz w:val="22"/>
          <w:szCs w:val="22"/>
        </w:rPr>
      </w:pPr>
    </w:p>
    <w:p w14:paraId="4E999696" w14:textId="63919DB2" w:rsidR="00D902FA" w:rsidRDefault="009907FC" w:rsidP="00D902FA">
      <w:pPr>
        <w:spacing w:line="276" w:lineRule="auto"/>
        <w:jc w:val="both"/>
        <w:rPr>
          <w:rFonts w:ascii="Arial" w:hAnsi="Arial" w:cs="Arial"/>
          <w:sz w:val="22"/>
          <w:szCs w:val="22"/>
        </w:rPr>
      </w:pPr>
      <w:proofErr w:type="spellStart"/>
      <w:r>
        <w:rPr>
          <w:rFonts w:ascii="Arial" w:hAnsi="Arial" w:cs="Arial"/>
          <w:sz w:val="22"/>
          <w:szCs w:val="22"/>
        </w:rPr>
        <w:t>Patney</w:t>
      </w:r>
      <w:proofErr w:type="spellEnd"/>
      <w:r>
        <w:rPr>
          <w:rFonts w:ascii="Arial" w:hAnsi="Arial" w:cs="Arial"/>
          <w:sz w:val="22"/>
          <w:szCs w:val="22"/>
        </w:rPr>
        <w:t xml:space="preserve"> </w:t>
      </w:r>
      <w:r w:rsidR="00F7609E" w:rsidRPr="000E62BA">
        <w:rPr>
          <w:rFonts w:ascii="Arial" w:hAnsi="Arial" w:cs="Arial"/>
          <w:sz w:val="22"/>
          <w:szCs w:val="22"/>
        </w:rPr>
        <w:t>Parish Council:</w:t>
      </w:r>
      <w:r w:rsidR="002927C8">
        <w:rPr>
          <w:rFonts w:ascii="Arial" w:hAnsi="Arial" w:cs="Arial"/>
          <w:sz w:val="22"/>
          <w:szCs w:val="22"/>
        </w:rPr>
        <w:t xml:space="preserve"> </w:t>
      </w:r>
      <w:r w:rsidR="0034014C" w:rsidRPr="0034014C">
        <w:rPr>
          <w:rFonts w:ascii="Arial" w:hAnsi="Arial" w:cs="Arial"/>
          <w:sz w:val="22"/>
          <w:szCs w:val="22"/>
        </w:rPr>
        <w:t>No objection, subject to matters relating to access arrangements, servicing infrastructure, garden areas, future development potential and occupancy restrictions being satisfactorily addressed.</w:t>
      </w:r>
    </w:p>
    <w:p w14:paraId="28B9ACBC" w14:textId="77777777" w:rsidR="0034014C" w:rsidRDefault="0034014C" w:rsidP="00D902FA">
      <w:pPr>
        <w:spacing w:line="276" w:lineRule="auto"/>
        <w:jc w:val="both"/>
        <w:rPr>
          <w:rFonts w:ascii="Arial" w:hAnsi="Arial" w:cs="Arial"/>
          <w:b/>
          <w:bCs/>
          <w:color w:val="FF0000"/>
          <w:sz w:val="22"/>
          <w:szCs w:val="22"/>
        </w:rPr>
      </w:pPr>
    </w:p>
    <w:p w14:paraId="7532E25D"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3C22FCE0"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254BF737" w14:textId="77777777" w:rsidR="00D902FA" w:rsidRDefault="5CD3423D" w:rsidP="3656A09E">
      <w:pPr>
        <w:spacing w:line="276" w:lineRule="auto"/>
        <w:jc w:val="both"/>
      </w:pPr>
      <w:r w:rsidRPr="3656A09E">
        <w:rPr>
          <w:rFonts w:ascii="Arial" w:eastAsia="Arial" w:hAnsi="Arial" w:cs="Arial"/>
          <w:sz w:val="22"/>
          <w:szCs w:val="22"/>
        </w:rPr>
        <w:t xml:space="preserve"> </w:t>
      </w:r>
    </w:p>
    <w:p w14:paraId="6E57CAA6"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4AAB1AD9" w14:textId="77777777" w:rsidR="009907FC" w:rsidRDefault="009907FC" w:rsidP="3656A09E">
      <w:pPr>
        <w:spacing w:line="276" w:lineRule="auto"/>
        <w:jc w:val="both"/>
        <w:rPr>
          <w:rFonts w:ascii="Arial" w:eastAsia="Arial" w:hAnsi="Arial" w:cs="Arial"/>
          <w:sz w:val="22"/>
          <w:szCs w:val="22"/>
        </w:rPr>
      </w:pPr>
    </w:p>
    <w:p w14:paraId="1AE4A0D1" w14:textId="5E35A295"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4FFA2CD2" w14:textId="77777777" w:rsidR="00D902FA" w:rsidRPr="004817FB" w:rsidRDefault="00D902FA" w:rsidP="3656A09E">
      <w:pPr>
        <w:spacing w:line="276" w:lineRule="auto"/>
        <w:jc w:val="both"/>
      </w:pPr>
    </w:p>
    <w:p w14:paraId="4B964549" w14:textId="77777777"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5EECE8EB" w14:textId="77777777" w:rsidR="00D902FA" w:rsidRDefault="00D902FA" w:rsidP="00D902FA">
      <w:pPr>
        <w:spacing w:line="276" w:lineRule="auto"/>
        <w:jc w:val="both"/>
        <w:rPr>
          <w:rFonts w:ascii="Arial" w:hAnsi="Arial" w:cs="Arial"/>
          <w:b/>
          <w:bCs/>
          <w:color w:val="FF0000"/>
          <w:sz w:val="22"/>
          <w:szCs w:val="22"/>
        </w:rPr>
      </w:pPr>
    </w:p>
    <w:p w14:paraId="4BFE4BC3" w14:textId="77777777" w:rsidR="00F739A6" w:rsidRPr="00F739A6" w:rsidRDefault="00F739A6" w:rsidP="00F739A6">
      <w:pPr>
        <w:spacing w:line="276" w:lineRule="auto"/>
        <w:jc w:val="both"/>
        <w:rPr>
          <w:rFonts w:ascii="Arial" w:hAnsi="Arial" w:cs="Arial"/>
          <w:sz w:val="22"/>
          <w:szCs w:val="22"/>
        </w:rPr>
      </w:pPr>
      <w:r w:rsidRPr="00F739A6">
        <w:rPr>
          <w:rFonts w:ascii="Arial" w:hAnsi="Arial" w:cs="Arial"/>
          <w:sz w:val="22"/>
          <w:szCs w:val="22"/>
        </w:rPr>
        <w:t>A total of 14 letters of representation were received, comprising 7 letters expressing support for the proposal and 7 letters raising comments and concerns.</w:t>
      </w:r>
    </w:p>
    <w:p w14:paraId="68E3B783" w14:textId="77777777" w:rsidR="00F739A6" w:rsidRPr="00F739A6" w:rsidRDefault="00F739A6" w:rsidP="00F739A6">
      <w:pPr>
        <w:spacing w:line="276" w:lineRule="auto"/>
        <w:jc w:val="both"/>
        <w:rPr>
          <w:rFonts w:ascii="Arial" w:hAnsi="Arial" w:cs="Arial"/>
          <w:sz w:val="22"/>
          <w:szCs w:val="22"/>
        </w:rPr>
      </w:pPr>
    </w:p>
    <w:p w14:paraId="75AD50B4" w14:textId="77777777" w:rsidR="00F739A6" w:rsidRPr="00F739A6" w:rsidRDefault="00F739A6" w:rsidP="00F739A6">
      <w:pPr>
        <w:spacing w:line="276" w:lineRule="auto"/>
        <w:jc w:val="both"/>
        <w:rPr>
          <w:rFonts w:ascii="Arial" w:hAnsi="Arial" w:cs="Arial"/>
          <w:b/>
          <w:bCs/>
          <w:sz w:val="22"/>
          <w:szCs w:val="22"/>
        </w:rPr>
      </w:pPr>
      <w:r w:rsidRPr="00F739A6">
        <w:rPr>
          <w:rFonts w:ascii="Arial" w:hAnsi="Arial" w:cs="Arial"/>
          <w:b/>
          <w:bCs/>
          <w:sz w:val="22"/>
          <w:szCs w:val="22"/>
        </w:rPr>
        <w:t>Matters raised in support include:</w:t>
      </w:r>
    </w:p>
    <w:p w14:paraId="14FDF391" w14:textId="65F33EB9" w:rsidR="00F739A6" w:rsidRPr="00F739A6" w:rsidRDefault="00F739A6">
      <w:pPr>
        <w:numPr>
          <w:ilvl w:val="0"/>
          <w:numId w:val="21"/>
        </w:numPr>
        <w:spacing w:line="276" w:lineRule="auto"/>
        <w:jc w:val="both"/>
        <w:rPr>
          <w:rFonts w:ascii="Arial" w:hAnsi="Arial" w:cs="Arial"/>
          <w:sz w:val="22"/>
          <w:szCs w:val="22"/>
        </w:rPr>
      </w:pPr>
      <w:r w:rsidRPr="00F739A6">
        <w:rPr>
          <w:rFonts w:ascii="Arial" w:hAnsi="Arial" w:cs="Arial"/>
          <w:sz w:val="22"/>
          <w:szCs w:val="22"/>
        </w:rPr>
        <w:t xml:space="preserve">The replacement building would improve the appearance of the site when compared to the existing agricultural barn.  </w:t>
      </w:r>
    </w:p>
    <w:p w14:paraId="6D75C3FC" w14:textId="66113CF9" w:rsidR="00F739A6" w:rsidRPr="00F739A6" w:rsidRDefault="00F739A6">
      <w:pPr>
        <w:numPr>
          <w:ilvl w:val="0"/>
          <w:numId w:val="21"/>
        </w:numPr>
        <w:spacing w:line="276" w:lineRule="auto"/>
        <w:jc w:val="both"/>
        <w:rPr>
          <w:rFonts w:ascii="Arial" w:hAnsi="Arial" w:cs="Arial"/>
          <w:sz w:val="22"/>
          <w:szCs w:val="22"/>
        </w:rPr>
      </w:pPr>
      <w:r w:rsidRPr="00F739A6">
        <w:rPr>
          <w:rFonts w:ascii="Arial" w:hAnsi="Arial" w:cs="Arial"/>
          <w:sz w:val="22"/>
          <w:szCs w:val="22"/>
        </w:rPr>
        <w:t xml:space="preserve">The proposal would retain development within the footprint of an existing building and would not result in significant additional visual impact. </w:t>
      </w:r>
    </w:p>
    <w:p w14:paraId="59EC913B" w14:textId="3E5CF998" w:rsidR="00F739A6" w:rsidRPr="00F739A6" w:rsidRDefault="00F739A6">
      <w:pPr>
        <w:numPr>
          <w:ilvl w:val="0"/>
          <w:numId w:val="21"/>
        </w:numPr>
        <w:spacing w:line="276" w:lineRule="auto"/>
        <w:jc w:val="both"/>
        <w:rPr>
          <w:rFonts w:ascii="Arial" w:hAnsi="Arial" w:cs="Arial"/>
          <w:sz w:val="22"/>
          <w:szCs w:val="22"/>
        </w:rPr>
      </w:pPr>
      <w:r w:rsidRPr="00F739A6">
        <w:rPr>
          <w:rFonts w:ascii="Arial" w:hAnsi="Arial" w:cs="Arial"/>
          <w:sz w:val="22"/>
          <w:szCs w:val="22"/>
        </w:rPr>
        <w:t xml:space="preserve">The scale, design, materials and agricultural character of the proposed dwelling are considered appropriate to its rural setting. </w:t>
      </w:r>
    </w:p>
    <w:p w14:paraId="638C79D8" w14:textId="0FE00D98" w:rsidR="00F739A6" w:rsidRPr="00F739A6" w:rsidRDefault="00F739A6">
      <w:pPr>
        <w:numPr>
          <w:ilvl w:val="0"/>
          <w:numId w:val="21"/>
        </w:numPr>
        <w:spacing w:line="276" w:lineRule="auto"/>
        <w:jc w:val="both"/>
        <w:rPr>
          <w:rFonts w:ascii="Arial" w:hAnsi="Arial" w:cs="Arial"/>
          <w:sz w:val="22"/>
          <w:szCs w:val="22"/>
        </w:rPr>
      </w:pPr>
      <w:r w:rsidRPr="00F739A6">
        <w:rPr>
          <w:rFonts w:ascii="Arial" w:hAnsi="Arial" w:cs="Arial"/>
          <w:sz w:val="22"/>
          <w:szCs w:val="22"/>
        </w:rPr>
        <w:t xml:space="preserve">The development would deliver a highly sustainable dwelling incorporating low-carbon technologies, including solar panels, heat pumps and high levels of insulation. </w:t>
      </w:r>
    </w:p>
    <w:p w14:paraId="1F2B4583" w14:textId="21763DBD" w:rsidR="00F739A6" w:rsidRPr="00F739A6" w:rsidRDefault="00F739A6">
      <w:pPr>
        <w:numPr>
          <w:ilvl w:val="0"/>
          <w:numId w:val="21"/>
        </w:numPr>
        <w:spacing w:line="276" w:lineRule="auto"/>
        <w:jc w:val="both"/>
        <w:rPr>
          <w:rFonts w:ascii="Arial" w:hAnsi="Arial" w:cs="Arial"/>
          <w:sz w:val="22"/>
          <w:szCs w:val="22"/>
        </w:rPr>
      </w:pPr>
      <w:r w:rsidRPr="00F739A6">
        <w:rPr>
          <w:rFonts w:ascii="Arial" w:hAnsi="Arial" w:cs="Arial"/>
          <w:sz w:val="22"/>
          <w:szCs w:val="22"/>
        </w:rPr>
        <w:t xml:space="preserve">The proposal would support the continued operation of the farm and assist with succession within the farming business. </w:t>
      </w:r>
    </w:p>
    <w:p w14:paraId="5A167799" w14:textId="502B3401" w:rsidR="00F739A6" w:rsidRDefault="00F739A6">
      <w:pPr>
        <w:numPr>
          <w:ilvl w:val="0"/>
          <w:numId w:val="21"/>
        </w:numPr>
        <w:spacing w:line="276" w:lineRule="auto"/>
        <w:jc w:val="both"/>
        <w:rPr>
          <w:rFonts w:ascii="Arial" w:hAnsi="Arial" w:cs="Arial"/>
          <w:sz w:val="22"/>
          <w:szCs w:val="22"/>
        </w:rPr>
      </w:pPr>
      <w:r w:rsidRPr="00F739A6">
        <w:rPr>
          <w:rFonts w:ascii="Arial" w:hAnsi="Arial" w:cs="Arial"/>
          <w:sz w:val="22"/>
          <w:szCs w:val="22"/>
        </w:rPr>
        <w:t xml:space="preserve">The proposal would not adversely affect neighbouring residential amenity. </w:t>
      </w:r>
    </w:p>
    <w:p w14:paraId="03874940" w14:textId="77777777" w:rsidR="00F739A6" w:rsidRPr="00F739A6" w:rsidRDefault="00F739A6" w:rsidP="00F739A6">
      <w:pPr>
        <w:spacing w:line="276" w:lineRule="auto"/>
        <w:ind w:left="720"/>
        <w:jc w:val="both"/>
        <w:rPr>
          <w:rFonts w:ascii="Arial" w:hAnsi="Arial" w:cs="Arial"/>
          <w:sz w:val="22"/>
          <w:szCs w:val="22"/>
        </w:rPr>
      </w:pPr>
    </w:p>
    <w:p w14:paraId="2AF70D96" w14:textId="77777777" w:rsidR="00F739A6" w:rsidRPr="00F739A6" w:rsidRDefault="00F739A6" w:rsidP="00F739A6">
      <w:pPr>
        <w:spacing w:line="276" w:lineRule="auto"/>
        <w:jc w:val="both"/>
        <w:rPr>
          <w:rFonts w:ascii="Arial" w:hAnsi="Arial" w:cs="Arial"/>
          <w:b/>
          <w:bCs/>
          <w:sz w:val="22"/>
          <w:szCs w:val="22"/>
        </w:rPr>
      </w:pPr>
      <w:r w:rsidRPr="00F739A6">
        <w:rPr>
          <w:rFonts w:ascii="Arial" w:hAnsi="Arial" w:cs="Arial"/>
          <w:b/>
          <w:bCs/>
          <w:sz w:val="22"/>
          <w:szCs w:val="22"/>
        </w:rPr>
        <w:t>Matters raised by objectors/commentators include:</w:t>
      </w:r>
    </w:p>
    <w:p w14:paraId="62D107A3" w14:textId="7811DC76" w:rsidR="00F739A6" w:rsidRPr="00F739A6" w:rsidRDefault="00F739A6">
      <w:pPr>
        <w:numPr>
          <w:ilvl w:val="0"/>
          <w:numId w:val="22"/>
        </w:numPr>
        <w:spacing w:line="276" w:lineRule="auto"/>
        <w:jc w:val="both"/>
        <w:rPr>
          <w:rFonts w:ascii="Arial" w:hAnsi="Arial" w:cs="Arial"/>
          <w:sz w:val="22"/>
          <w:szCs w:val="22"/>
        </w:rPr>
      </w:pPr>
      <w:r w:rsidRPr="00F739A6">
        <w:rPr>
          <w:rFonts w:ascii="Arial" w:hAnsi="Arial" w:cs="Arial"/>
          <w:sz w:val="22"/>
          <w:szCs w:val="22"/>
        </w:rPr>
        <w:t xml:space="preserve">Concern that approval could create a precedent for the future redevelopment or residential conversion of other agricultural buildings on the wider farm holding. </w:t>
      </w:r>
    </w:p>
    <w:p w14:paraId="081ED162" w14:textId="3DC10BAB" w:rsidR="00F739A6" w:rsidRPr="00F739A6" w:rsidRDefault="00F739A6">
      <w:pPr>
        <w:numPr>
          <w:ilvl w:val="0"/>
          <w:numId w:val="22"/>
        </w:numPr>
        <w:spacing w:line="276" w:lineRule="auto"/>
        <w:jc w:val="both"/>
        <w:rPr>
          <w:rFonts w:ascii="Arial" w:hAnsi="Arial" w:cs="Arial"/>
          <w:sz w:val="22"/>
          <w:szCs w:val="22"/>
        </w:rPr>
      </w:pPr>
      <w:r w:rsidRPr="00F739A6">
        <w:rPr>
          <w:rFonts w:ascii="Arial" w:hAnsi="Arial" w:cs="Arial"/>
          <w:sz w:val="22"/>
          <w:szCs w:val="22"/>
        </w:rPr>
        <w:t xml:space="preserve">Concerns regarding the principle of additional residential development within the open countryside and the loss of agricultural land. </w:t>
      </w:r>
    </w:p>
    <w:p w14:paraId="215355ED" w14:textId="40871934" w:rsidR="00F739A6" w:rsidRPr="00F739A6" w:rsidRDefault="00F739A6">
      <w:pPr>
        <w:numPr>
          <w:ilvl w:val="0"/>
          <w:numId w:val="22"/>
        </w:numPr>
        <w:spacing w:line="276" w:lineRule="auto"/>
        <w:jc w:val="both"/>
        <w:rPr>
          <w:rFonts w:ascii="Arial" w:hAnsi="Arial" w:cs="Arial"/>
          <w:sz w:val="22"/>
          <w:szCs w:val="22"/>
        </w:rPr>
      </w:pPr>
      <w:r w:rsidRPr="00F739A6">
        <w:rPr>
          <w:rFonts w:ascii="Arial" w:hAnsi="Arial" w:cs="Arial"/>
          <w:sz w:val="22"/>
          <w:szCs w:val="22"/>
        </w:rPr>
        <w:t>Questions regarding whether there is a genuine need for an additional dwelling associated with the farm</w:t>
      </w:r>
      <w:r>
        <w:rPr>
          <w:rFonts w:ascii="Arial" w:hAnsi="Arial" w:cs="Arial"/>
          <w:sz w:val="22"/>
          <w:szCs w:val="22"/>
        </w:rPr>
        <w:t>.</w:t>
      </w:r>
      <w:r w:rsidRPr="00F739A6">
        <w:rPr>
          <w:rFonts w:ascii="Arial" w:hAnsi="Arial" w:cs="Arial"/>
          <w:sz w:val="22"/>
          <w:szCs w:val="22"/>
        </w:rPr>
        <w:t xml:space="preserve"> </w:t>
      </w:r>
    </w:p>
    <w:p w14:paraId="151416DA" w14:textId="19DEB9A8" w:rsidR="00F739A6" w:rsidRPr="00F739A6" w:rsidRDefault="00F739A6">
      <w:pPr>
        <w:numPr>
          <w:ilvl w:val="0"/>
          <w:numId w:val="22"/>
        </w:numPr>
        <w:spacing w:line="276" w:lineRule="auto"/>
        <w:jc w:val="both"/>
        <w:rPr>
          <w:rFonts w:ascii="Arial" w:hAnsi="Arial" w:cs="Arial"/>
          <w:sz w:val="22"/>
          <w:szCs w:val="22"/>
        </w:rPr>
      </w:pPr>
      <w:r w:rsidRPr="00F739A6">
        <w:rPr>
          <w:rFonts w:ascii="Arial" w:hAnsi="Arial" w:cs="Arial"/>
          <w:sz w:val="22"/>
          <w:szCs w:val="22"/>
        </w:rPr>
        <w:lastRenderedPageBreak/>
        <w:t xml:space="preserve">Concerns that some existing buildings on the holding are being used for non-agricultural commercial purposes rather than agriculture. </w:t>
      </w:r>
    </w:p>
    <w:p w14:paraId="3EBD740D" w14:textId="10852CBD" w:rsidR="00F739A6" w:rsidRPr="00F739A6" w:rsidRDefault="00F739A6">
      <w:pPr>
        <w:numPr>
          <w:ilvl w:val="0"/>
          <w:numId w:val="22"/>
        </w:numPr>
        <w:spacing w:line="276" w:lineRule="auto"/>
        <w:jc w:val="both"/>
        <w:rPr>
          <w:rFonts w:ascii="Arial" w:hAnsi="Arial" w:cs="Arial"/>
          <w:sz w:val="22"/>
          <w:szCs w:val="22"/>
        </w:rPr>
      </w:pPr>
      <w:r w:rsidRPr="00F739A6">
        <w:rPr>
          <w:rFonts w:ascii="Arial" w:hAnsi="Arial" w:cs="Arial"/>
          <w:sz w:val="22"/>
          <w:szCs w:val="22"/>
        </w:rPr>
        <w:t xml:space="preserve">Requests that any permission restrict construction hours and ensure continued access for neighbouring properties during demolition and construction works. </w:t>
      </w:r>
    </w:p>
    <w:p w14:paraId="0519DBCF" w14:textId="601205CE" w:rsidR="00F739A6" w:rsidRPr="00F739A6" w:rsidRDefault="00F739A6">
      <w:pPr>
        <w:numPr>
          <w:ilvl w:val="0"/>
          <w:numId w:val="22"/>
        </w:numPr>
        <w:spacing w:line="276" w:lineRule="auto"/>
        <w:jc w:val="both"/>
        <w:rPr>
          <w:rFonts w:ascii="Arial" w:hAnsi="Arial" w:cs="Arial"/>
          <w:sz w:val="22"/>
          <w:szCs w:val="22"/>
        </w:rPr>
      </w:pPr>
      <w:r w:rsidRPr="00F739A6">
        <w:rPr>
          <w:rFonts w:ascii="Arial" w:hAnsi="Arial" w:cs="Arial"/>
          <w:sz w:val="22"/>
          <w:szCs w:val="22"/>
        </w:rPr>
        <w:t xml:space="preserve">Concerns regarding potential asbestos within the existing building and its safe removal during demolition. </w:t>
      </w:r>
    </w:p>
    <w:p w14:paraId="4C1259CF" w14:textId="2E75A40D" w:rsidR="00F739A6" w:rsidRPr="00F739A6" w:rsidRDefault="00F739A6">
      <w:pPr>
        <w:numPr>
          <w:ilvl w:val="0"/>
          <w:numId w:val="22"/>
        </w:numPr>
        <w:spacing w:line="276" w:lineRule="auto"/>
        <w:jc w:val="both"/>
        <w:rPr>
          <w:rFonts w:ascii="Arial" w:hAnsi="Arial" w:cs="Arial"/>
          <w:sz w:val="22"/>
          <w:szCs w:val="22"/>
        </w:rPr>
      </w:pPr>
      <w:r w:rsidRPr="00F739A6">
        <w:rPr>
          <w:rFonts w:ascii="Arial" w:hAnsi="Arial" w:cs="Arial"/>
          <w:sz w:val="22"/>
          <w:szCs w:val="22"/>
        </w:rPr>
        <w:t xml:space="preserve">Concerns regarding potential impacts on the character of the area, landscape and wildlife arising from future development on the wider site. </w:t>
      </w:r>
    </w:p>
    <w:p w14:paraId="292C9252" w14:textId="77777777" w:rsidR="0007377C" w:rsidRPr="00F739A6" w:rsidRDefault="0007377C" w:rsidP="0007377C">
      <w:pPr>
        <w:spacing w:line="276" w:lineRule="auto"/>
        <w:jc w:val="both"/>
        <w:rPr>
          <w:rFonts w:ascii="Arial" w:hAnsi="Arial" w:cs="Arial"/>
          <w:sz w:val="22"/>
          <w:szCs w:val="22"/>
        </w:rPr>
      </w:pPr>
    </w:p>
    <w:p w14:paraId="2DF61919" w14:textId="4FDDAB3F"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r w:rsidR="00ED33CD" w:rsidRPr="00ED33CD">
        <w:rPr>
          <w:rFonts w:ascii="Arial" w:hAnsi="Arial" w:cs="Arial"/>
          <w:b/>
          <w:bCs/>
          <w:color w:val="ED0000"/>
          <w:sz w:val="22"/>
          <w:szCs w:val="22"/>
        </w:rPr>
        <w:t xml:space="preserve"> </w:t>
      </w:r>
    </w:p>
    <w:p w14:paraId="552DAE98"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48FE73E" w14:textId="77777777" w:rsidR="0092586B" w:rsidRPr="0092586B" w:rsidRDefault="0092586B" w:rsidP="0092586B">
      <w:pPr>
        <w:spacing w:line="276" w:lineRule="auto"/>
        <w:jc w:val="both"/>
        <w:rPr>
          <w:rFonts w:ascii="Arial" w:hAnsi="Arial" w:cs="Arial"/>
          <w:color w:val="000000" w:themeColor="text1"/>
          <w:sz w:val="22"/>
          <w:szCs w:val="22"/>
        </w:rPr>
      </w:pPr>
    </w:p>
    <w:p w14:paraId="2FA71030"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724D309" w14:textId="77777777" w:rsidR="0092586B" w:rsidRPr="0092586B" w:rsidRDefault="0092586B" w:rsidP="0092586B">
      <w:pPr>
        <w:spacing w:line="276" w:lineRule="auto"/>
        <w:jc w:val="both"/>
        <w:rPr>
          <w:rFonts w:ascii="Arial" w:hAnsi="Arial" w:cs="Arial"/>
          <w:color w:val="000000" w:themeColor="text1"/>
          <w:sz w:val="22"/>
          <w:szCs w:val="22"/>
        </w:rPr>
      </w:pPr>
    </w:p>
    <w:p w14:paraId="1AC0D2B1"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10EAD26E" w14:textId="77777777" w:rsidR="00A16EA1" w:rsidRDefault="00A16EA1" w:rsidP="7D84FC5F">
      <w:pPr>
        <w:spacing w:line="276" w:lineRule="auto"/>
        <w:jc w:val="both"/>
        <w:rPr>
          <w:rFonts w:ascii="Arial" w:hAnsi="Arial" w:cs="Arial"/>
          <w:i/>
          <w:iCs/>
          <w:color w:val="FF0000"/>
          <w:sz w:val="22"/>
          <w:szCs w:val="22"/>
        </w:rPr>
      </w:pPr>
    </w:p>
    <w:p w14:paraId="1B977FA9"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1E0924A1"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5FCEEABC" w14:textId="77777777"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20101B9F" w14:textId="77777777" w:rsidR="00482DB3" w:rsidRPr="00482DB3" w:rsidRDefault="00482DB3">
      <w:pPr>
        <w:numPr>
          <w:ilvl w:val="0"/>
          <w:numId w:val="15"/>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250056C4" w14:textId="77777777" w:rsidR="00482DB3" w:rsidRPr="00482DB3" w:rsidRDefault="00482DB3">
      <w:pPr>
        <w:numPr>
          <w:ilvl w:val="0"/>
          <w:numId w:val="15"/>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190D52EE" w14:textId="77777777" w:rsidR="00482DB3" w:rsidRPr="00482DB3" w:rsidRDefault="00482DB3">
      <w:pPr>
        <w:numPr>
          <w:ilvl w:val="0"/>
          <w:numId w:val="15"/>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2F333101" w14:textId="77777777" w:rsidR="00482DB3" w:rsidRPr="00482DB3" w:rsidRDefault="00482DB3">
      <w:pPr>
        <w:numPr>
          <w:ilvl w:val="0"/>
          <w:numId w:val="15"/>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59EBC436" w14:textId="77777777" w:rsidR="00B75EF9" w:rsidRDefault="00482DB3">
      <w:pPr>
        <w:numPr>
          <w:ilvl w:val="0"/>
          <w:numId w:val="15"/>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44D32515"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73426BD2"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562F4548" w14:textId="77777777" w:rsidR="00482DB3" w:rsidRPr="00482DB3" w:rsidRDefault="00482DB3">
      <w:pPr>
        <w:numPr>
          <w:ilvl w:val="0"/>
          <w:numId w:val="16"/>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6E81CDDE" w14:textId="77777777" w:rsidR="00482DB3" w:rsidRPr="00482DB3" w:rsidRDefault="00482DB3">
      <w:pPr>
        <w:numPr>
          <w:ilvl w:val="0"/>
          <w:numId w:val="16"/>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04C3C160" w14:textId="77777777" w:rsidR="00482DB3" w:rsidRPr="00482DB3" w:rsidRDefault="00482DB3">
      <w:pPr>
        <w:numPr>
          <w:ilvl w:val="0"/>
          <w:numId w:val="16"/>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64DE3FF0" w14:textId="77777777" w:rsidR="00482DB3" w:rsidRPr="00482DB3" w:rsidRDefault="00482DB3">
      <w:pPr>
        <w:numPr>
          <w:ilvl w:val="0"/>
          <w:numId w:val="16"/>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3D47BFA4" w14:textId="77777777" w:rsidR="00482DB3" w:rsidRPr="00482DB3" w:rsidRDefault="00460525"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048FCE2C" w14:textId="77777777" w:rsidR="00482DB3" w:rsidRDefault="00482DB3" w:rsidP="00482DB3">
      <w:pPr>
        <w:spacing w:line="276" w:lineRule="auto"/>
        <w:jc w:val="both"/>
        <w:rPr>
          <w:rFonts w:ascii="Arial" w:hAnsi="Arial" w:cs="Arial"/>
          <w:sz w:val="22"/>
          <w:szCs w:val="22"/>
        </w:rPr>
      </w:pPr>
      <w:r w:rsidRPr="00482DB3">
        <w:rPr>
          <w:rFonts w:ascii="Arial" w:hAnsi="Arial" w:cs="Arial"/>
          <w:sz w:val="22"/>
          <w:szCs w:val="22"/>
        </w:rPr>
        <w:lastRenderedPageBreak/>
        <w:t>Together, CP1 and CP2 ensure that new development is strategically located, sustainable, and supports the character and function of Wiltshire’s communities.</w:t>
      </w:r>
    </w:p>
    <w:p w14:paraId="310F4931" w14:textId="77777777" w:rsidR="00106D46" w:rsidRDefault="00106D46" w:rsidP="00482DB3">
      <w:pPr>
        <w:spacing w:line="276" w:lineRule="auto"/>
        <w:jc w:val="both"/>
        <w:rPr>
          <w:rFonts w:ascii="Arial" w:hAnsi="Arial" w:cs="Arial"/>
          <w:sz w:val="22"/>
          <w:szCs w:val="22"/>
        </w:rPr>
      </w:pPr>
    </w:p>
    <w:p w14:paraId="5FB99C94" w14:textId="77777777" w:rsidR="00106D46" w:rsidRDefault="00106D46" w:rsidP="00106D46">
      <w:pPr>
        <w:spacing w:line="276" w:lineRule="auto"/>
        <w:jc w:val="both"/>
        <w:rPr>
          <w:rFonts w:ascii="Arial" w:hAnsi="Arial" w:cs="Arial"/>
          <w:sz w:val="22"/>
          <w:szCs w:val="22"/>
        </w:rPr>
      </w:pPr>
      <w:r w:rsidRPr="00106D46">
        <w:rPr>
          <w:rFonts w:ascii="Arial" w:hAnsi="Arial" w:cs="Arial"/>
          <w:sz w:val="22"/>
          <w:szCs w:val="22"/>
        </w:rPr>
        <w:t>In addition to the development plan, Policy S5 of the National Planning Policy Framework (August 2026) sets out the national approach to development proposals outside settlements. Policy S5 identifies the forms of development that should normally be supported in the countryside and also provides support for development which would address an evidenced unmet need, including housing where the local planning authority cannot demonstrate a five-year supply of deliverable housing sites, provided the development is physically well-related to an existing settlement and of a scale capable of being accommodated by existing or proposed infrastructure.</w:t>
      </w:r>
    </w:p>
    <w:p w14:paraId="40C56BB8" w14:textId="77777777" w:rsidR="005F1518" w:rsidRDefault="005F1518" w:rsidP="00F81970">
      <w:pPr>
        <w:spacing w:line="276" w:lineRule="auto"/>
        <w:jc w:val="both"/>
        <w:rPr>
          <w:rFonts w:ascii="Arial" w:hAnsi="Arial" w:cs="Arial"/>
          <w:b/>
          <w:bCs/>
          <w:sz w:val="22"/>
          <w:szCs w:val="22"/>
        </w:rPr>
      </w:pPr>
    </w:p>
    <w:p w14:paraId="3A9F45FC" w14:textId="77777777"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5EFFE00A" w14:textId="77777777" w:rsidR="005F1518" w:rsidRDefault="005F1518" w:rsidP="005F1518">
      <w:pPr>
        <w:spacing w:line="276" w:lineRule="auto"/>
        <w:jc w:val="both"/>
        <w:rPr>
          <w:rFonts w:ascii="Arial" w:hAnsi="Arial" w:cs="Arial"/>
          <w:sz w:val="22"/>
          <w:szCs w:val="22"/>
        </w:rPr>
      </w:pPr>
      <w:r w:rsidRPr="005F1518">
        <w:rPr>
          <w:rFonts w:ascii="Arial" w:hAnsi="Arial" w:cs="Arial"/>
          <w:sz w:val="22"/>
          <w:szCs w:val="22"/>
        </w:rPr>
        <w:t xml:space="preserve">The application site lies outside any defined Limits of Development and is therefore located within the open countryside. </w:t>
      </w:r>
      <w:proofErr w:type="spellStart"/>
      <w:r w:rsidRPr="005F1518">
        <w:rPr>
          <w:rFonts w:ascii="Arial" w:hAnsi="Arial" w:cs="Arial"/>
          <w:sz w:val="22"/>
          <w:szCs w:val="22"/>
        </w:rPr>
        <w:t>Patney</w:t>
      </w:r>
      <w:proofErr w:type="spellEnd"/>
      <w:r w:rsidRPr="005F1518">
        <w:rPr>
          <w:rFonts w:ascii="Arial" w:hAnsi="Arial" w:cs="Arial"/>
          <w:sz w:val="22"/>
          <w:szCs w:val="22"/>
        </w:rPr>
        <w:t xml:space="preserve"> is not identified within the settlement hierarchy set out within Core Policy 1 of the Wiltshire Core Strategy. As such, the proposal is not located in a settlement where new market housing is ordinarily directed and therefore conflicts with the spatial strategy established by Core Policies 1 and 2.</w:t>
      </w:r>
    </w:p>
    <w:p w14:paraId="3EA3F4EC" w14:textId="77777777" w:rsidR="00106D46" w:rsidRDefault="00106D46" w:rsidP="005F1518">
      <w:pPr>
        <w:spacing w:line="276" w:lineRule="auto"/>
        <w:jc w:val="both"/>
        <w:rPr>
          <w:rFonts w:ascii="Arial" w:hAnsi="Arial" w:cs="Arial"/>
          <w:sz w:val="22"/>
          <w:szCs w:val="22"/>
        </w:rPr>
      </w:pPr>
    </w:p>
    <w:p w14:paraId="2BD506D2" w14:textId="26B602C9" w:rsidR="00106D46" w:rsidRDefault="00106D46" w:rsidP="005F1518">
      <w:pPr>
        <w:spacing w:line="276" w:lineRule="auto"/>
        <w:jc w:val="both"/>
        <w:rPr>
          <w:rFonts w:ascii="Arial" w:hAnsi="Arial" w:cs="Arial"/>
          <w:sz w:val="22"/>
          <w:szCs w:val="22"/>
        </w:rPr>
      </w:pPr>
      <w:r w:rsidRPr="00106D46">
        <w:rPr>
          <w:rFonts w:ascii="Arial" w:hAnsi="Arial" w:cs="Arial"/>
          <w:sz w:val="22"/>
          <w:szCs w:val="22"/>
        </w:rPr>
        <w:t>Whilst the proposal conflicts with the spatial strategy of the Wiltshire Core Strategy, the Council is currently unable to demonstrate a five-year supply of deliverable housing land</w:t>
      </w:r>
      <w:r w:rsidR="00024E94">
        <w:rPr>
          <w:rFonts w:ascii="Arial" w:hAnsi="Arial" w:cs="Arial"/>
          <w:sz w:val="22"/>
          <w:szCs w:val="22"/>
        </w:rPr>
        <w:t>.</w:t>
      </w:r>
      <w:r w:rsidRPr="00106D46">
        <w:rPr>
          <w:rFonts w:ascii="Arial" w:hAnsi="Arial" w:cs="Arial"/>
          <w:sz w:val="22"/>
          <w:szCs w:val="22"/>
        </w:rPr>
        <w:t xml:space="preserve"> In these circumstances, the proposal falls to be considered against Policy S5(1)(j) of the NPPF, which supports development outside settlements that addresses an evidenced unmet housing need, where the development is physically well-related to an existing settlement and capable of being accommodated by the available infrastructure. The application site forms part of an established cluster of development on the edge of </w:t>
      </w:r>
      <w:proofErr w:type="spellStart"/>
      <w:r w:rsidRPr="00106D46">
        <w:rPr>
          <w:rFonts w:ascii="Arial" w:hAnsi="Arial" w:cs="Arial"/>
          <w:sz w:val="22"/>
          <w:szCs w:val="22"/>
        </w:rPr>
        <w:t>Patney</w:t>
      </w:r>
      <w:proofErr w:type="spellEnd"/>
      <w:r w:rsidRPr="00106D46">
        <w:rPr>
          <w:rFonts w:ascii="Arial" w:hAnsi="Arial" w:cs="Arial"/>
          <w:sz w:val="22"/>
          <w:szCs w:val="22"/>
        </w:rPr>
        <w:t xml:space="preserve"> and is physically well-related to the existing built form of the settlement. The proposal would also utilise an existing access and established service connections.</w:t>
      </w:r>
      <w:r w:rsidR="00024E94">
        <w:rPr>
          <w:rFonts w:ascii="Arial" w:hAnsi="Arial" w:cs="Arial"/>
          <w:sz w:val="22"/>
          <w:szCs w:val="22"/>
        </w:rPr>
        <w:t xml:space="preserve"> </w:t>
      </w:r>
      <w:r w:rsidR="00024E94" w:rsidRPr="00024E94">
        <w:rPr>
          <w:rFonts w:ascii="Arial" w:hAnsi="Arial" w:cs="Arial"/>
          <w:sz w:val="22"/>
          <w:szCs w:val="22"/>
        </w:rPr>
        <w:t>This is a material consideration to which significant weight is afforded. Whilst the proposal would provide only a single dwelling, it would nevertheless make a modest contribution towards housing supply.</w:t>
      </w:r>
    </w:p>
    <w:p w14:paraId="0A2B3843" w14:textId="77777777" w:rsidR="005F1518" w:rsidRPr="005F1518" w:rsidRDefault="005F1518" w:rsidP="005F1518">
      <w:pPr>
        <w:spacing w:line="276" w:lineRule="auto"/>
        <w:jc w:val="both"/>
        <w:rPr>
          <w:rFonts w:ascii="Arial" w:hAnsi="Arial" w:cs="Arial"/>
          <w:sz w:val="22"/>
          <w:szCs w:val="22"/>
        </w:rPr>
      </w:pPr>
    </w:p>
    <w:p w14:paraId="1942C34A" w14:textId="77777777" w:rsidR="005F1518" w:rsidRDefault="005F1518" w:rsidP="005F1518">
      <w:pPr>
        <w:spacing w:line="276" w:lineRule="auto"/>
        <w:jc w:val="both"/>
        <w:rPr>
          <w:rFonts w:ascii="Arial" w:hAnsi="Arial" w:cs="Arial"/>
          <w:sz w:val="22"/>
          <w:szCs w:val="22"/>
        </w:rPr>
      </w:pPr>
      <w:r w:rsidRPr="005F1518">
        <w:rPr>
          <w:rFonts w:ascii="Arial" w:hAnsi="Arial" w:cs="Arial"/>
          <w:sz w:val="22"/>
          <w:szCs w:val="22"/>
        </w:rPr>
        <w:t xml:space="preserve">The proposal seeks the demolition of an existing agricultural storage barn and its replacement with a detached four-bedroom dwelling. Whilst the proposed use would introduce a new residential unit where one does not presently exist, it is noted that the proposal would be situated on the footprint of an existing agricultural building and within an established cluster of residential and agricultural development on the northern edge of </w:t>
      </w:r>
      <w:proofErr w:type="spellStart"/>
      <w:r w:rsidRPr="005F1518">
        <w:rPr>
          <w:rFonts w:ascii="Arial" w:hAnsi="Arial" w:cs="Arial"/>
          <w:sz w:val="22"/>
          <w:szCs w:val="22"/>
        </w:rPr>
        <w:t>Patney</w:t>
      </w:r>
      <w:proofErr w:type="spellEnd"/>
      <w:r w:rsidRPr="005F1518">
        <w:rPr>
          <w:rFonts w:ascii="Arial" w:hAnsi="Arial" w:cs="Arial"/>
          <w:sz w:val="22"/>
          <w:szCs w:val="22"/>
        </w:rPr>
        <w:t>. The proposal would utilise an existing access and would not result in the extension of built form into undeveloped open countryside. The relationship of the site to the existing built environment materially distinguishes it from more isolated forms of residential development in the countryside.</w:t>
      </w:r>
    </w:p>
    <w:p w14:paraId="16C2E079" w14:textId="77777777" w:rsidR="005F1518" w:rsidRPr="005F1518" w:rsidRDefault="005F1518" w:rsidP="005F1518">
      <w:pPr>
        <w:spacing w:line="276" w:lineRule="auto"/>
        <w:jc w:val="both"/>
        <w:rPr>
          <w:rFonts w:ascii="Arial" w:hAnsi="Arial" w:cs="Arial"/>
          <w:sz w:val="22"/>
          <w:szCs w:val="22"/>
        </w:rPr>
      </w:pPr>
    </w:p>
    <w:p w14:paraId="30296D87" w14:textId="402FB8F4" w:rsidR="005F1518" w:rsidRDefault="005F1518" w:rsidP="005F1518">
      <w:pPr>
        <w:spacing w:line="276" w:lineRule="auto"/>
        <w:jc w:val="both"/>
        <w:rPr>
          <w:rFonts w:ascii="Arial" w:hAnsi="Arial" w:cs="Arial"/>
          <w:sz w:val="22"/>
          <w:szCs w:val="22"/>
        </w:rPr>
      </w:pPr>
      <w:r w:rsidRPr="005F1518">
        <w:rPr>
          <w:rFonts w:ascii="Arial" w:hAnsi="Arial" w:cs="Arial"/>
          <w:sz w:val="22"/>
          <w:szCs w:val="22"/>
        </w:rPr>
        <w:t xml:space="preserve">The proposal has additionally been designed to achieve Passivhaus Plus standards and incorporates a range of sustainability measures including photovoltaic panels, an air source heat pump, mechanical ventilation with heat recovery and electric vehicle charging infrastructure. </w:t>
      </w:r>
      <w:r w:rsidR="004D781A" w:rsidRPr="004D781A">
        <w:rPr>
          <w:rFonts w:ascii="Arial" w:hAnsi="Arial" w:cs="Arial"/>
          <w:sz w:val="22"/>
          <w:szCs w:val="22"/>
        </w:rPr>
        <w:t xml:space="preserve">These measures would significantly reduce operational carbon emissions and are consistent with the objectives of Core Policy 41 and national planning policy which seeks to support the transition to a low-carbon future. Whilst these sustainability benefits do not provide a policy justification for new housing in the </w:t>
      </w:r>
      <w:proofErr w:type="gramStart"/>
      <w:r w:rsidR="004D781A" w:rsidRPr="004D781A">
        <w:rPr>
          <w:rFonts w:ascii="Arial" w:hAnsi="Arial" w:cs="Arial"/>
          <w:sz w:val="22"/>
          <w:szCs w:val="22"/>
        </w:rPr>
        <w:t>countryside in their own right, they</w:t>
      </w:r>
      <w:proofErr w:type="gramEnd"/>
      <w:r w:rsidR="004D781A" w:rsidRPr="004D781A">
        <w:rPr>
          <w:rFonts w:ascii="Arial" w:hAnsi="Arial" w:cs="Arial"/>
          <w:sz w:val="22"/>
          <w:szCs w:val="22"/>
        </w:rPr>
        <w:t xml:space="preserve"> </w:t>
      </w:r>
      <w:r w:rsidR="004D781A" w:rsidRPr="004D781A">
        <w:rPr>
          <w:rFonts w:ascii="Arial" w:hAnsi="Arial" w:cs="Arial"/>
          <w:sz w:val="22"/>
          <w:szCs w:val="22"/>
        </w:rPr>
        <w:lastRenderedPageBreak/>
        <w:t>nevertheless represent an important material consideration to which moderate weight is afforded.</w:t>
      </w:r>
    </w:p>
    <w:p w14:paraId="68F4621D" w14:textId="77777777" w:rsidR="005F1518" w:rsidRPr="005F1518" w:rsidRDefault="005F1518" w:rsidP="005F1518">
      <w:pPr>
        <w:spacing w:line="276" w:lineRule="auto"/>
        <w:jc w:val="both"/>
        <w:rPr>
          <w:rFonts w:ascii="Arial" w:hAnsi="Arial" w:cs="Arial"/>
          <w:sz w:val="22"/>
          <w:szCs w:val="22"/>
        </w:rPr>
      </w:pPr>
    </w:p>
    <w:p w14:paraId="405B9ED2" w14:textId="21E09A72" w:rsidR="005F1518" w:rsidRDefault="005F1518" w:rsidP="005F1518">
      <w:pPr>
        <w:spacing w:line="276" w:lineRule="auto"/>
        <w:jc w:val="both"/>
        <w:rPr>
          <w:rFonts w:ascii="Arial" w:hAnsi="Arial" w:cs="Arial"/>
          <w:sz w:val="22"/>
          <w:szCs w:val="22"/>
        </w:rPr>
      </w:pPr>
      <w:r w:rsidRPr="005F1518">
        <w:rPr>
          <w:rFonts w:ascii="Arial" w:hAnsi="Arial" w:cs="Arial"/>
          <w:sz w:val="22"/>
          <w:szCs w:val="22"/>
        </w:rPr>
        <w:t>The applicant has also set out that the development would assist with succession arrangements for the family farm by providing accommodation for the retiring farmers and allowing the next generation to occupy the existing farmhouse. Whilst limited weight can be afforded to this as a material consideration, it is acknowledged that the proposal would assist in facilitating the continued operation of the wider agricultural holding.</w:t>
      </w:r>
      <w:r w:rsidR="004D781A">
        <w:rPr>
          <w:rFonts w:ascii="Arial" w:hAnsi="Arial" w:cs="Arial"/>
          <w:sz w:val="22"/>
          <w:szCs w:val="22"/>
        </w:rPr>
        <w:t xml:space="preserve"> </w:t>
      </w:r>
      <w:r w:rsidR="004D781A" w:rsidRPr="004D781A">
        <w:rPr>
          <w:rFonts w:ascii="Arial" w:hAnsi="Arial" w:cs="Arial"/>
          <w:sz w:val="22"/>
          <w:szCs w:val="22"/>
        </w:rPr>
        <w:t xml:space="preserve">It is important to clarify that the application is not being considered as an essential rural worker’s </w:t>
      </w:r>
      <w:proofErr w:type="gramStart"/>
      <w:r w:rsidR="004D781A" w:rsidRPr="004D781A">
        <w:rPr>
          <w:rFonts w:ascii="Arial" w:hAnsi="Arial" w:cs="Arial"/>
          <w:sz w:val="22"/>
          <w:szCs w:val="22"/>
        </w:rPr>
        <w:t>dwelling</w:t>
      </w:r>
      <w:proofErr w:type="gramEnd"/>
      <w:r w:rsidR="004D781A" w:rsidRPr="004D781A">
        <w:rPr>
          <w:rFonts w:ascii="Arial" w:hAnsi="Arial" w:cs="Arial"/>
          <w:sz w:val="22"/>
          <w:szCs w:val="22"/>
        </w:rPr>
        <w:t xml:space="preserve"> and no functional or financial agricultural need test has been applied. The proposal has therefore not been assessed as agricultural worker accommodation. The farm succession circumstances are treated solely as a material consideration within the overall planning balance and attract limited weight accordingly.</w:t>
      </w:r>
    </w:p>
    <w:p w14:paraId="71C1BC5F" w14:textId="77777777" w:rsidR="005F1518" w:rsidRPr="005F1518" w:rsidRDefault="005F1518" w:rsidP="005F1518">
      <w:pPr>
        <w:spacing w:line="276" w:lineRule="auto"/>
        <w:jc w:val="both"/>
        <w:rPr>
          <w:rFonts w:ascii="Arial" w:hAnsi="Arial" w:cs="Arial"/>
          <w:sz w:val="22"/>
          <w:szCs w:val="22"/>
        </w:rPr>
      </w:pPr>
    </w:p>
    <w:p w14:paraId="0B4CA4E0" w14:textId="6DD293E9" w:rsidR="00E03EDD" w:rsidRDefault="005F1518" w:rsidP="005F1518">
      <w:pPr>
        <w:spacing w:line="276" w:lineRule="auto"/>
        <w:jc w:val="both"/>
        <w:rPr>
          <w:rFonts w:ascii="Arial" w:hAnsi="Arial" w:cs="Arial"/>
          <w:sz w:val="22"/>
          <w:szCs w:val="22"/>
        </w:rPr>
      </w:pPr>
      <w:r w:rsidRPr="005F1518">
        <w:rPr>
          <w:rFonts w:ascii="Arial" w:hAnsi="Arial" w:cs="Arial"/>
          <w:sz w:val="22"/>
          <w:szCs w:val="22"/>
        </w:rPr>
        <w:t>Overall, whilst the proposal conflicts with the spatial strategy contained within Core Policies 1 and 2 through the introduction of a new dwelling in the countryside, the degree of harm arising from that conflict is moderated by the site's developed nature, its close relationship with existing buildings, the lack of encroachment into the wider countryside, and the significant sustainability benefits associated with the proposed dwelling.</w:t>
      </w:r>
    </w:p>
    <w:p w14:paraId="1771301D" w14:textId="77777777" w:rsidR="005F1518" w:rsidRPr="005F1518" w:rsidRDefault="005F1518" w:rsidP="005F1518">
      <w:pPr>
        <w:spacing w:line="276" w:lineRule="auto"/>
        <w:jc w:val="both"/>
        <w:rPr>
          <w:rFonts w:ascii="Arial" w:hAnsi="Arial" w:cs="Arial"/>
          <w:sz w:val="22"/>
          <w:szCs w:val="22"/>
        </w:rPr>
      </w:pPr>
    </w:p>
    <w:p w14:paraId="165DCE10" w14:textId="77777777" w:rsidR="00E03EDD" w:rsidRDefault="00E03EDD" w:rsidP="00F81970">
      <w:pPr>
        <w:spacing w:line="276" w:lineRule="auto"/>
        <w:jc w:val="both"/>
        <w:rPr>
          <w:rFonts w:ascii="Arial" w:hAnsi="Arial" w:cs="Arial"/>
          <w:i/>
          <w:iCs/>
          <w:sz w:val="22"/>
          <w:szCs w:val="22"/>
        </w:rPr>
      </w:pPr>
    </w:p>
    <w:p w14:paraId="27B7077E"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3547E5A2" w14:textId="313D955B" w:rsidR="004D781A" w:rsidRDefault="005F1518" w:rsidP="005F1518">
      <w:pPr>
        <w:spacing w:line="276" w:lineRule="auto"/>
        <w:jc w:val="both"/>
        <w:rPr>
          <w:rFonts w:ascii="Arial" w:hAnsi="Arial" w:cs="Arial"/>
          <w:sz w:val="22"/>
          <w:szCs w:val="22"/>
        </w:rPr>
      </w:pPr>
      <w:r w:rsidRPr="005F1518">
        <w:rPr>
          <w:rFonts w:ascii="Arial" w:hAnsi="Arial" w:cs="Arial"/>
          <w:sz w:val="22"/>
          <w:szCs w:val="22"/>
        </w:rPr>
        <w:t xml:space="preserve">The proposal conflicts with the settlement strategy set out within Core Policies 1 and 2 of the Wiltshire Core Strategy and therefore attracts conflict with the development plan when considered in principle. </w:t>
      </w:r>
      <w:r w:rsidR="004D781A" w:rsidRPr="004D781A">
        <w:rPr>
          <w:rFonts w:ascii="Arial" w:hAnsi="Arial" w:cs="Arial"/>
          <w:sz w:val="22"/>
          <w:szCs w:val="22"/>
        </w:rPr>
        <w:t>However, having regard to the Council's current housing land supply position, the site's location within an established group of buildings, and the material sustainability benefits associated with the Passivhaus Plus design, it is considered that the conflict with the spatial strategy is outweighed by material considerations in this instance.</w:t>
      </w:r>
    </w:p>
    <w:p w14:paraId="3F270221" w14:textId="77777777" w:rsidR="004D781A" w:rsidRDefault="004D781A" w:rsidP="005F1518">
      <w:pPr>
        <w:spacing w:line="276" w:lineRule="auto"/>
        <w:jc w:val="both"/>
        <w:rPr>
          <w:rFonts w:ascii="Arial" w:hAnsi="Arial" w:cs="Arial"/>
          <w:sz w:val="22"/>
          <w:szCs w:val="22"/>
        </w:rPr>
      </w:pPr>
    </w:p>
    <w:p w14:paraId="42CDDAA3" w14:textId="77777777" w:rsidR="005F1518" w:rsidRPr="005F1518" w:rsidRDefault="005F1518" w:rsidP="005F1518">
      <w:pPr>
        <w:spacing w:line="276" w:lineRule="auto"/>
        <w:jc w:val="both"/>
        <w:rPr>
          <w:rFonts w:ascii="Arial" w:hAnsi="Arial" w:cs="Arial"/>
          <w:sz w:val="22"/>
          <w:szCs w:val="22"/>
        </w:rPr>
      </w:pPr>
    </w:p>
    <w:p w14:paraId="33A731C9" w14:textId="757F371F" w:rsidR="00722BAC" w:rsidRPr="005F1518" w:rsidRDefault="005F1518" w:rsidP="005F1518">
      <w:pPr>
        <w:spacing w:line="276" w:lineRule="auto"/>
        <w:jc w:val="both"/>
        <w:rPr>
          <w:rFonts w:ascii="Arial" w:hAnsi="Arial" w:cs="Arial"/>
          <w:sz w:val="22"/>
          <w:szCs w:val="22"/>
        </w:rPr>
      </w:pPr>
      <w:r w:rsidRPr="005F1518">
        <w:rPr>
          <w:rFonts w:ascii="Arial" w:hAnsi="Arial" w:cs="Arial"/>
          <w:sz w:val="22"/>
          <w:szCs w:val="22"/>
        </w:rPr>
        <w:t>Subject to the satisfactory resolution of all other material planning considerations, the principle of development is therefore considered acceptable.</w:t>
      </w:r>
    </w:p>
    <w:p w14:paraId="302DAAA9" w14:textId="77777777" w:rsidR="00316C37" w:rsidRDefault="00316C37" w:rsidP="7D84FC5F">
      <w:pPr>
        <w:spacing w:line="276" w:lineRule="auto"/>
        <w:jc w:val="both"/>
        <w:rPr>
          <w:rFonts w:ascii="Arial" w:hAnsi="Arial" w:cs="Arial"/>
          <w:b/>
          <w:bCs/>
          <w:sz w:val="22"/>
          <w:szCs w:val="22"/>
        </w:rPr>
      </w:pPr>
    </w:p>
    <w:p w14:paraId="62F8E98A" w14:textId="12297948" w:rsidR="0021750A" w:rsidRPr="00850833" w:rsidRDefault="0021750A" w:rsidP="0021750A">
      <w:pPr>
        <w:spacing w:line="276" w:lineRule="auto"/>
        <w:jc w:val="both"/>
        <w:rPr>
          <w:rFonts w:ascii="Arial" w:hAnsi="Arial" w:cs="Arial"/>
          <w:b/>
          <w:bCs/>
          <w:color w:val="EE0000"/>
          <w:sz w:val="22"/>
          <w:szCs w:val="22"/>
        </w:rPr>
      </w:pPr>
      <w:r w:rsidRPr="00A526AE">
        <w:rPr>
          <w:rFonts w:ascii="Arial" w:hAnsi="Arial" w:cs="Arial"/>
          <w:b/>
          <w:bCs/>
          <w:sz w:val="22"/>
          <w:szCs w:val="22"/>
        </w:rPr>
        <w:t>5 Year Housing Land Supply</w:t>
      </w:r>
      <w:r w:rsidR="00850833">
        <w:rPr>
          <w:rFonts w:ascii="Arial" w:hAnsi="Arial" w:cs="Arial"/>
          <w:b/>
          <w:bCs/>
          <w:sz w:val="22"/>
          <w:szCs w:val="22"/>
        </w:rPr>
        <w:t xml:space="preserve"> </w:t>
      </w:r>
    </w:p>
    <w:p w14:paraId="5912A710" w14:textId="77777777" w:rsidR="00024E94" w:rsidRPr="00024E94" w:rsidRDefault="00024E94" w:rsidP="00024E94">
      <w:pPr>
        <w:spacing w:line="276" w:lineRule="auto"/>
        <w:jc w:val="both"/>
        <w:rPr>
          <w:rFonts w:ascii="Arial" w:hAnsi="Arial" w:cs="Arial"/>
          <w:sz w:val="22"/>
          <w:szCs w:val="22"/>
        </w:rPr>
      </w:pPr>
      <w:r w:rsidRPr="00024E94">
        <w:rPr>
          <w:rFonts w:ascii="Arial" w:hAnsi="Arial" w:cs="Arial"/>
          <w:sz w:val="22"/>
          <w:szCs w:val="22"/>
        </w:rPr>
        <w:t>The Council's latest Housing Land Supply Statement provides the most up-to-date position regarding the availability of deliverable housing land within Wiltshire and is a material consideration in the determination of planning applications.</w:t>
      </w:r>
    </w:p>
    <w:p w14:paraId="3B9FED59" w14:textId="77777777" w:rsidR="00024E94" w:rsidRPr="00024E94" w:rsidRDefault="00024E94" w:rsidP="00024E94">
      <w:pPr>
        <w:spacing w:line="276" w:lineRule="auto"/>
        <w:jc w:val="both"/>
        <w:rPr>
          <w:rFonts w:ascii="Arial" w:hAnsi="Arial" w:cs="Arial"/>
          <w:sz w:val="22"/>
          <w:szCs w:val="22"/>
        </w:rPr>
      </w:pPr>
    </w:p>
    <w:p w14:paraId="016155B0" w14:textId="77777777" w:rsidR="00024E94" w:rsidRPr="00024E94" w:rsidRDefault="00024E94" w:rsidP="00024E94">
      <w:pPr>
        <w:spacing w:line="276" w:lineRule="auto"/>
        <w:jc w:val="both"/>
        <w:rPr>
          <w:rFonts w:ascii="Arial" w:hAnsi="Arial" w:cs="Arial"/>
          <w:sz w:val="22"/>
          <w:szCs w:val="22"/>
        </w:rPr>
      </w:pPr>
      <w:r w:rsidRPr="00024E94">
        <w:rPr>
          <w:rFonts w:ascii="Arial" w:hAnsi="Arial" w:cs="Arial"/>
          <w:sz w:val="22"/>
          <w:szCs w:val="22"/>
        </w:rPr>
        <w:t>The NPPF requires local planning authorities to identify and maintain a supply of specific deliverable housing sites. Housing need, housing requirements, and the supply of deliverable sites are addressed through Policies HO1 to HO6 (for plan-making) and HO7 to HO13 (for decision taking) and Annex D of the NPPF. Annex D sets out the methodology for calculating housing need, assessing land supply, the application of housing land supply buffers using the latest Housing Delivery Test results, and establishing a five-year supply of deliverable housing sites.</w:t>
      </w:r>
    </w:p>
    <w:p w14:paraId="0E20F910" w14:textId="77777777" w:rsidR="00024E94" w:rsidRPr="00024E94" w:rsidRDefault="00024E94" w:rsidP="00024E94">
      <w:pPr>
        <w:spacing w:line="276" w:lineRule="auto"/>
        <w:jc w:val="both"/>
        <w:rPr>
          <w:rFonts w:ascii="Arial" w:hAnsi="Arial" w:cs="Arial"/>
          <w:sz w:val="22"/>
          <w:szCs w:val="22"/>
        </w:rPr>
      </w:pPr>
    </w:p>
    <w:p w14:paraId="21FF902A" w14:textId="77777777" w:rsidR="00024E94" w:rsidRPr="00024E94" w:rsidRDefault="00024E94" w:rsidP="00024E94">
      <w:pPr>
        <w:spacing w:line="276" w:lineRule="auto"/>
        <w:jc w:val="both"/>
        <w:rPr>
          <w:rFonts w:ascii="Arial" w:hAnsi="Arial" w:cs="Arial"/>
          <w:sz w:val="22"/>
          <w:szCs w:val="22"/>
        </w:rPr>
      </w:pPr>
      <w:r w:rsidRPr="00024E94">
        <w:rPr>
          <w:rFonts w:ascii="Arial" w:hAnsi="Arial" w:cs="Arial"/>
          <w:sz w:val="22"/>
          <w:szCs w:val="22"/>
        </w:rPr>
        <w:t xml:space="preserve">The Council's current housing land supply position demonstrates a supply of 2.8 years of deliverable housing land against the relevant housing requirement. This position is a material </w:t>
      </w:r>
      <w:r w:rsidRPr="00024E94">
        <w:rPr>
          <w:rFonts w:ascii="Arial" w:hAnsi="Arial" w:cs="Arial"/>
          <w:sz w:val="22"/>
          <w:szCs w:val="22"/>
        </w:rPr>
        <w:lastRenderedPageBreak/>
        <w:t xml:space="preserve">consideration when assessing proposals for residential development. Where a shortfall exists, this indicates that the Council is unable to demonstrate a full five-year supply of deliverable housing sites and this </w:t>
      </w:r>
      <w:proofErr w:type="gramStart"/>
      <w:r w:rsidRPr="00024E94">
        <w:rPr>
          <w:rFonts w:ascii="Arial" w:hAnsi="Arial" w:cs="Arial"/>
          <w:sz w:val="22"/>
          <w:szCs w:val="22"/>
        </w:rPr>
        <w:t>is capable of attracting</w:t>
      </w:r>
      <w:proofErr w:type="gramEnd"/>
      <w:r w:rsidRPr="00024E94">
        <w:rPr>
          <w:rFonts w:ascii="Arial" w:hAnsi="Arial" w:cs="Arial"/>
          <w:sz w:val="22"/>
          <w:szCs w:val="22"/>
        </w:rPr>
        <w:t xml:space="preserve"> significant weight in favour of proposals which would contribute towards meeting identified housing needs. Conversely, where a five-year supply can be demonstrated, this is also a material consideration to be afforded appropriate weight in the overall planning balance.</w:t>
      </w:r>
    </w:p>
    <w:p w14:paraId="644A66D2" w14:textId="77777777" w:rsidR="00024E94" w:rsidRPr="00024E94" w:rsidRDefault="00024E94" w:rsidP="00024E94">
      <w:pPr>
        <w:spacing w:line="276" w:lineRule="auto"/>
        <w:jc w:val="both"/>
        <w:rPr>
          <w:rFonts w:ascii="Arial" w:hAnsi="Arial" w:cs="Arial"/>
          <w:sz w:val="22"/>
          <w:szCs w:val="22"/>
        </w:rPr>
      </w:pPr>
    </w:p>
    <w:p w14:paraId="15577A65" w14:textId="77777777" w:rsidR="00024E94" w:rsidRPr="00024E94" w:rsidRDefault="00024E94" w:rsidP="00024E94">
      <w:pPr>
        <w:spacing w:line="276" w:lineRule="auto"/>
        <w:jc w:val="both"/>
        <w:rPr>
          <w:rFonts w:ascii="Arial" w:hAnsi="Arial" w:cs="Arial"/>
          <w:sz w:val="22"/>
          <w:szCs w:val="22"/>
        </w:rPr>
      </w:pPr>
      <w:r w:rsidRPr="00024E94">
        <w:rPr>
          <w:rFonts w:ascii="Arial" w:hAnsi="Arial" w:cs="Arial"/>
          <w:sz w:val="22"/>
          <w:szCs w:val="22"/>
        </w:rPr>
        <w:t>In determining this application, regard has been had to the Council's current housing land supply position, the relevant housing policies of the development plan, the housing objectives of the NPPF, and all other material considerations. The extent to which the Council's housing land supply position affects the weight to be afforded to housing delivery and other material considerations has been considered as part of the planning balance set out below.</w:t>
      </w:r>
    </w:p>
    <w:p w14:paraId="57FF264B" w14:textId="77777777" w:rsidR="00024E94" w:rsidRPr="00024E94" w:rsidRDefault="00024E94" w:rsidP="00024E94">
      <w:pPr>
        <w:spacing w:line="276" w:lineRule="auto"/>
        <w:jc w:val="both"/>
        <w:rPr>
          <w:rFonts w:ascii="Arial" w:hAnsi="Arial" w:cs="Arial"/>
          <w:sz w:val="22"/>
          <w:szCs w:val="22"/>
        </w:rPr>
      </w:pPr>
    </w:p>
    <w:p w14:paraId="66F715CC" w14:textId="726CEE86" w:rsidR="0021750A" w:rsidRDefault="00024E94" w:rsidP="00024E94">
      <w:pPr>
        <w:spacing w:line="276" w:lineRule="auto"/>
        <w:jc w:val="both"/>
        <w:rPr>
          <w:rFonts w:ascii="Arial" w:hAnsi="Arial" w:cs="Arial"/>
          <w:sz w:val="22"/>
          <w:szCs w:val="22"/>
        </w:rPr>
      </w:pPr>
      <w:r w:rsidRPr="00024E94">
        <w:rPr>
          <w:rFonts w:ascii="Arial" w:hAnsi="Arial" w:cs="Arial"/>
          <w:sz w:val="22"/>
          <w:szCs w:val="22"/>
        </w:rPr>
        <w:t>The contribution that this proposal would make towards meeting housing needs, together with any other benefits and harms arising from the development, is assessed within the overall planning balance and conclusion sections of this report.</w:t>
      </w:r>
    </w:p>
    <w:p w14:paraId="3287C75F" w14:textId="77777777" w:rsidR="00024E94" w:rsidRDefault="00024E94" w:rsidP="00024E94">
      <w:pPr>
        <w:spacing w:line="276" w:lineRule="auto"/>
        <w:jc w:val="both"/>
        <w:rPr>
          <w:rFonts w:ascii="Arial" w:hAnsi="Arial" w:cs="Arial"/>
          <w:b/>
          <w:bCs/>
          <w:sz w:val="22"/>
          <w:szCs w:val="22"/>
        </w:rPr>
      </w:pPr>
    </w:p>
    <w:p w14:paraId="300C296C"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5D9DE6CE"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6D9C032A" w14:textId="77777777" w:rsidR="00024E94" w:rsidRPr="00024E94" w:rsidRDefault="00024E94" w:rsidP="00024E94">
      <w:pPr>
        <w:spacing w:line="276" w:lineRule="auto"/>
        <w:jc w:val="both"/>
        <w:rPr>
          <w:rFonts w:ascii="Arial" w:hAnsi="Arial" w:cs="Arial"/>
          <w:sz w:val="22"/>
          <w:szCs w:val="22"/>
        </w:rPr>
      </w:pPr>
      <w:r w:rsidRPr="00024E94">
        <w:rPr>
          <w:rFonts w:ascii="Arial" w:hAnsi="Arial" w:cs="Arial"/>
          <w:sz w:val="22"/>
          <w:szCs w:val="22"/>
        </w:rPr>
        <w:t>Core Policy 57 of the Wiltshire Core Strategy requires development to achieve a high standard of design that responds positively to local character, context and distinctiveness.</w:t>
      </w:r>
    </w:p>
    <w:p w14:paraId="1532549A" w14:textId="77777777" w:rsidR="00024E94" w:rsidRPr="00024E94" w:rsidRDefault="00024E94" w:rsidP="00024E94">
      <w:pPr>
        <w:spacing w:line="276" w:lineRule="auto"/>
        <w:jc w:val="both"/>
        <w:rPr>
          <w:rFonts w:ascii="Arial" w:hAnsi="Arial" w:cs="Arial"/>
          <w:sz w:val="22"/>
          <w:szCs w:val="22"/>
        </w:rPr>
      </w:pPr>
    </w:p>
    <w:p w14:paraId="46E4529D" w14:textId="77777777" w:rsidR="00024E94" w:rsidRPr="00024E94" w:rsidRDefault="00024E94" w:rsidP="00024E94">
      <w:pPr>
        <w:spacing w:line="276" w:lineRule="auto"/>
        <w:jc w:val="both"/>
        <w:rPr>
          <w:rFonts w:ascii="Arial" w:hAnsi="Arial" w:cs="Arial"/>
          <w:sz w:val="22"/>
          <w:szCs w:val="22"/>
        </w:rPr>
      </w:pPr>
      <w:r w:rsidRPr="00024E94">
        <w:rPr>
          <w:rFonts w:ascii="Arial" w:hAnsi="Arial" w:cs="Arial"/>
          <w:sz w:val="22"/>
          <w:szCs w:val="22"/>
        </w:rPr>
        <w:t xml:space="preserve">Policies DP1-DP4 of the NPPF seek to ensure that development is well-designed, visually attractive, sustainable and responsive to its surroundings. Development should contribute positively to local character, create </w:t>
      </w:r>
      <w:proofErr w:type="gramStart"/>
      <w:r w:rsidRPr="00024E94">
        <w:rPr>
          <w:rFonts w:ascii="Arial" w:hAnsi="Arial" w:cs="Arial"/>
          <w:sz w:val="22"/>
          <w:szCs w:val="22"/>
        </w:rPr>
        <w:t>high quality</w:t>
      </w:r>
      <w:proofErr w:type="gramEnd"/>
      <w:r w:rsidRPr="00024E94">
        <w:rPr>
          <w:rFonts w:ascii="Arial" w:hAnsi="Arial" w:cs="Arial"/>
          <w:sz w:val="22"/>
          <w:szCs w:val="22"/>
        </w:rPr>
        <w:t xml:space="preserve"> places and support healthy and inclusive communities.</w:t>
      </w:r>
    </w:p>
    <w:p w14:paraId="4042337E" w14:textId="77777777" w:rsidR="00024E94" w:rsidRPr="00024E94" w:rsidRDefault="00024E94" w:rsidP="00024E94">
      <w:pPr>
        <w:spacing w:line="276" w:lineRule="auto"/>
        <w:jc w:val="both"/>
        <w:rPr>
          <w:rFonts w:ascii="Arial" w:hAnsi="Arial" w:cs="Arial"/>
          <w:sz w:val="22"/>
          <w:szCs w:val="22"/>
        </w:rPr>
      </w:pPr>
    </w:p>
    <w:p w14:paraId="46BE362D" w14:textId="77777777" w:rsidR="00024E94" w:rsidRPr="00024E94" w:rsidRDefault="00024E94" w:rsidP="00024E94">
      <w:pPr>
        <w:spacing w:line="276" w:lineRule="auto"/>
        <w:jc w:val="both"/>
        <w:rPr>
          <w:rFonts w:ascii="Arial" w:hAnsi="Arial" w:cs="Arial"/>
          <w:sz w:val="22"/>
          <w:szCs w:val="22"/>
        </w:rPr>
      </w:pPr>
      <w:r w:rsidRPr="00024E94">
        <w:rPr>
          <w:rFonts w:ascii="Arial" w:hAnsi="Arial" w:cs="Arial"/>
          <w:sz w:val="22"/>
          <w:szCs w:val="22"/>
        </w:rPr>
        <w:t xml:space="preserve">The Wiltshire Design Guide provides further guidance on achieving high quality, context-led design and should be </w:t>
      </w:r>
      <w:proofErr w:type="gramStart"/>
      <w:r w:rsidRPr="00024E94">
        <w:rPr>
          <w:rFonts w:ascii="Arial" w:hAnsi="Arial" w:cs="Arial"/>
          <w:sz w:val="22"/>
          <w:szCs w:val="22"/>
        </w:rPr>
        <w:t>taken into account</w:t>
      </w:r>
      <w:proofErr w:type="gramEnd"/>
      <w:r w:rsidRPr="00024E94">
        <w:rPr>
          <w:rFonts w:ascii="Arial" w:hAnsi="Arial" w:cs="Arial"/>
          <w:sz w:val="22"/>
          <w:szCs w:val="22"/>
        </w:rPr>
        <w:t xml:space="preserve"> where relevant.</w:t>
      </w:r>
    </w:p>
    <w:p w14:paraId="67DA31DF" w14:textId="77777777" w:rsidR="008E59DE" w:rsidRDefault="008E59DE" w:rsidP="00B341CC">
      <w:pPr>
        <w:spacing w:line="276" w:lineRule="auto"/>
        <w:jc w:val="both"/>
        <w:rPr>
          <w:rFonts w:ascii="Arial" w:hAnsi="Arial" w:cs="Arial"/>
          <w:sz w:val="22"/>
          <w:szCs w:val="22"/>
        </w:rPr>
      </w:pPr>
    </w:p>
    <w:p w14:paraId="5F55FAAD" w14:textId="77777777" w:rsidR="004D781A" w:rsidRDefault="004D781A" w:rsidP="00B341CC">
      <w:pPr>
        <w:spacing w:line="276" w:lineRule="auto"/>
        <w:jc w:val="both"/>
        <w:rPr>
          <w:rFonts w:ascii="Arial" w:hAnsi="Arial" w:cs="Arial"/>
          <w:b/>
          <w:bCs/>
          <w:sz w:val="22"/>
          <w:szCs w:val="22"/>
        </w:rPr>
      </w:pPr>
    </w:p>
    <w:p w14:paraId="38B81C31"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100162D9" w14:textId="77777777" w:rsidR="00B45646" w:rsidRDefault="00B45646" w:rsidP="00B45646">
      <w:pPr>
        <w:spacing w:line="276" w:lineRule="auto"/>
        <w:jc w:val="both"/>
        <w:rPr>
          <w:rFonts w:ascii="Arial" w:hAnsi="Arial" w:cs="Arial"/>
          <w:sz w:val="22"/>
          <w:szCs w:val="22"/>
        </w:rPr>
      </w:pPr>
      <w:r w:rsidRPr="00B45646">
        <w:rPr>
          <w:rFonts w:ascii="Arial" w:hAnsi="Arial" w:cs="Arial"/>
          <w:sz w:val="22"/>
          <w:szCs w:val="22"/>
        </w:rPr>
        <w:t xml:space="preserve">The site occupies a position within a small cluster of agricultural and residential buildings located at the northern end of </w:t>
      </w:r>
      <w:proofErr w:type="spellStart"/>
      <w:r w:rsidRPr="00B45646">
        <w:rPr>
          <w:rFonts w:ascii="Arial" w:hAnsi="Arial" w:cs="Arial"/>
          <w:sz w:val="22"/>
          <w:szCs w:val="22"/>
        </w:rPr>
        <w:t>Patney</w:t>
      </w:r>
      <w:proofErr w:type="spellEnd"/>
      <w:r w:rsidRPr="00B45646">
        <w:rPr>
          <w:rFonts w:ascii="Arial" w:hAnsi="Arial" w:cs="Arial"/>
          <w:sz w:val="22"/>
          <w:szCs w:val="22"/>
        </w:rPr>
        <w:t xml:space="preserve">. Whilst the established pattern of development within </w:t>
      </w:r>
      <w:proofErr w:type="spellStart"/>
      <w:r w:rsidRPr="00B45646">
        <w:rPr>
          <w:rFonts w:ascii="Arial" w:hAnsi="Arial" w:cs="Arial"/>
          <w:sz w:val="22"/>
          <w:szCs w:val="22"/>
        </w:rPr>
        <w:t>Patney</w:t>
      </w:r>
      <w:proofErr w:type="spellEnd"/>
      <w:r w:rsidRPr="00B45646">
        <w:rPr>
          <w:rFonts w:ascii="Arial" w:hAnsi="Arial" w:cs="Arial"/>
          <w:sz w:val="22"/>
          <w:szCs w:val="22"/>
        </w:rPr>
        <w:t xml:space="preserve"> is characterised predominantly by linear frontage development along Woodland Road, the application site forms part of an existing group of farm buildings situated to the east of that ribbon of development. The proposal would introduce a residential use within an area historically associated with agricultural activity and therefore represents a departure from the prevailing land use at the site.</w:t>
      </w:r>
    </w:p>
    <w:p w14:paraId="1808657D" w14:textId="77777777" w:rsidR="00B45646" w:rsidRPr="00B45646" w:rsidRDefault="00B45646" w:rsidP="00B45646">
      <w:pPr>
        <w:spacing w:line="276" w:lineRule="auto"/>
        <w:jc w:val="both"/>
        <w:rPr>
          <w:rFonts w:ascii="Arial" w:hAnsi="Arial" w:cs="Arial"/>
          <w:sz w:val="22"/>
          <w:szCs w:val="22"/>
        </w:rPr>
      </w:pPr>
    </w:p>
    <w:p w14:paraId="2039E38B" w14:textId="77777777" w:rsidR="00B45646" w:rsidRDefault="00B45646" w:rsidP="00B45646">
      <w:pPr>
        <w:spacing w:line="276" w:lineRule="auto"/>
        <w:jc w:val="both"/>
        <w:rPr>
          <w:rFonts w:ascii="Arial" w:hAnsi="Arial" w:cs="Arial"/>
          <w:sz w:val="22"/>
          <w:szCs w:val="22"/>
        </w:rPr>
      </w:pPr>
      <w:r w:rsidRPr="00B45646">
        <w:rPr>
          <w:rFonts w:ascii="Arial" w:hAnsi="Arial" w:cs="Arial"/>
          <w:sz w:val="22"/>
          <w:szCs w:val="22"/>
        </w:rPr>
        <w:t xml:space="preserve">Notwithstanding this, the proposal would be sited on the footprint of an existing agricultural building and would not extend the built form further into the surrounding countryside. As such, whilst the proposal introduces a different use to the site, it would remain contained within an established developed envelope and would not materially alter the overall pattern of built development within this part of </w:t>
      </w:r>
      <w:proofErr w:type="spellStart"/>
      <w:r w:rsidRPr="00B45646">
        <w:rPr>
          <w:rFonts w:ascii="Arial" w:hAnsi="Arial" w:cs="Arial"/>
          <w:sz w:val="22"/>
          <w:szCs w:val="22"/>
        </w:rPr>
        <w:t>Patney</w:t>
      </w:r>
      <w:proofErr w:type="spellEnd"/>
      <w:r w:rsidRPr="00B45646">
        <w:rPr>
          <w:rFonts w:ascii="Arial" w:hAnsi="Arial" w:cs="Arial"/>
          <w:sz w:val="22"/>
          <w:szCs w:val="22"/>
        </w:rPr>
        <w:t>.</w:t>
      </w:r>
    </w:p>
    <w:p w14:paraId="0F7FF1D3" w14:textId="77777777" w:rsidR="00B45646" w:rsidRPr="00B45646" w:rsidRDefault="00B45646" w:rsidP="00B45646">
      <w:pPr>
        <w:spacing w:line="276" w:lineRule="auto"/>
        <w:jc w:val="both"/>
        <w:rPr>
          <w:rFonts w:ascii="Arial" w:hAnsi="Arial" w:cs="Arial"/>
          <w:sz w:val="22"/>
          <w:szCs w:val="22"/>
        </w:rPr>
      </w:pPr>
    </w:p>
    <w:p w14:paraId="67DB14A0" w14:textId="77777777" w:rsidR="00B45646" w:rsidRDefault="00B45646" w:rsidP="00B45646">
      <w:pPr>
        <w:spacing w:line="276" w:lineRule="auto"/>
        <w:jc w:val="both"/>
        <w:rPr>
          <w:rFonts w:ascii="Arial" w:hAnsi="Arial" w:cs="Arial"/>
          <w:sz w:val="22"/>
          <w:szCs w:val="22"/>
        </w:rPr>
      </w:pPr>
      <w:r w:rsidRPr="00B45646">
        <w:rPr>
          <w:rFonts w:ascii="Arial" w:hAnsi="Arial" w:cs="Arial"/>
          <w:sz w:val="22"/>
          <w:szCs w:val="22"/>
        </w:rPr>
        <w:t xml:space="preserve">In design terms, the proposed dwelling adopts a simple agricultural form with a scale, massing and footprint broadly reflective of the existing barn. The use of natural stone, timber cladding </w:t>
      </w:r>
      <w:r w:rsidRPr="00B45646">
        <w:rPr>
          <w:rFonts w:ascii="Arial" w:hAnsi="Arial" w:cs="Arial"/>
          <w:sz w:val="22"/>
          <w:szCs w:val="22"/>
        </w:rPr>
        <w:lastRenderedPageBreak/>
        <w:t>and a standing seam roof provides a contemporary interpretation of traditional agricultural architecture that responds appropriately to the rural character of the site. The dwelling has been designed to achieve Passivhaus Plus standards and incorporates a range of renewable energy technologies and low-carbon construction measures. These elements are considered to accord with the objectives of Core Policy 41, which seeks to reduce Wiltshire's contribution to climate change through improved design and construction methods.</w:t>
      </w:r>
    </w:p>
    <w:p w14:paraId="389C664D" w14:textId="77777777" w:rsidR="006F4F4C" w:rsidRDefault="006F4F4C" w:rsidP="00B45646">
      <w:pPr>
        <w:spacing w:line="276" w:lineRule="auto"/>
        <w:jc w:val="both"/>
        <w:rPr>
          <w:rFonts w:ascii="Arial" w:hAnsi="Arial" w:cs="Arial"/>
          <w:sz w:val="22"/>
          <w:szCs w:val="22"/>
        </w:rPr>
      </w:pPr>
    </w:p>
    <w:p w14:paraId="35DAAE4B" w14:textId="77777777" w:rsidR="006F4F4C" w:rsidRPr="006F4F4C" w:rsidRDefault="006F4F4C" w:rsidP="006F4F4C">
      <w:pPr>
        <w:spacing w:line="276" w:lineRule="auto"/>
        <w:jc w:val="both"/>
        <w:rPr>
          <w:rFonts w:ascii="Arial" w:hAnsi="Arial" w:cs="Arial"/>
          <w:sz w:val="22"/>
          <w:szCs w:val="22"/>
        </w:rPr>
      </w:pPr>
      <w:r w:rsidRPr="006F4F4C">
        <w:rPr>
          <w:rFonts w:ascii="Arial" w:hAnsi="Arial" w:cs="Arial"/>
          <w:sz w:val="22"/>
          <w:szCs w:val="22"/>
        </w:rPr>
        <w:t>The proposed dwelling would provide an acceptable standard of internal accommodation and, having regard to its size and layout, would appear capable of meeting the relevant Nationally Described Space Standards.</w:t>
      </w:r>
    </w:p>
    <w:p w14:paraId="7FA170AC" w14:textId="77777777" w:rsidR="00B45646" w:rsidRPr="00B45646" w:rsidRDefault="00B45646" w:rsidP="00B45646">
      <w:pPr>
        <w:spacing w:line="276" w:lineRule="auto"/>
        <w:jc w:val="both"/>
        <w:rPr>
          <w:rFonts w:ascii="Arial" w:hAnsi="Arial" w:cs="Arial"/>
          <w:sz w:val="22"/>
          <w:szCs w:val="22"/>
        </w:rPr>
      </w:pPr>
    </w:p>
    <w:p w14:paraId="5AB322C1" w14:textId="77777777" w:rsidR="00B45646" w:rsidRDefault="00B45646" w:rsidP="00B45646">
      <w:pPr>
        <w:spacing w:line="276" w:lineRule="auto"/>
        <w:jc w:val="both"/>
        <w:rPr>
          <w:rFonts w:ascii="Arial" w:hAnsi="Arial" w:cs="Arial"/>
          <w:sz w:val="22"/>
          <w:szCs w:val="22"/>
        </w:rPr>
      </w:pPr>
      <w:r w:rsidRPr="00B45646">
        <w:rPr>
          <w:rFonts w:ascii="Arial" w:hAnsi="Arial" w:cs="Arial"/>
          <w:sz w:val="22"/>
          <w:szCs w:val="22"/>
        </w:rPr>
        <w:t>The proposed replacement building is considered to represent a significant improvement in design quality over the existing utilitarian agricultural structure. Whilst elements of domestic paraphernalia would inevitably be introduced, including residential curtilage, parked vehicles, boundary treatments and associated domestic activity, these impacts would be moderated by the site's existing developed character and the retention of a strong agricultural form. Furthermore, the proposed landscaping scheme, including native hedgerow planting, would assist in integrating the development into its surroundings over time and softening the appearance of the residential curtilage.</w:t>
      </w:r>
    </w:p>
    <w:p w14:paraId="29F5CC5B" w14:textId="77777777" w:rsidR="00471781" w:rsidRPr="00B45646" w:rsidRDefault="00471781" w:rsidP="00B45646">
      <w:pPr>
        <w:spacing w:line="276" w:lineRule="auto"/>
        <w:jc w:val="both"/>
        <w:rPr>
          <w:rFonts w:ascii="Arial" w:hAnsi="Arial" w:cs="Arial"/>
          <w:sz w:val="22"/>
          <w:szCs w:val="22"/>
        </w:rPr>
      </w:pPr>
    </w:p>
    <w:p w14:paraId="25491DC8" w14:textId="77777777" w:rsidR="00B45646" w:rsidRDefault="00B45646" w:rsidP="00B45646">
      <w:pPr>
        <w:spacing w:line="276" w:lineRule="auto"/>
        <w:jc w:val="both"/>
        <w:rPr>
          <w:rFonts w:ascii="Arial" w:hAnsi="Arial" w:cs="Arial"/>
          <w:sz w:val="22"/>
          <w:szCs w:val="22"/>
        </w:rPr>
      </w:pPr>
      <w:proofErr w:type="gramStart"/>
      <w:r w:rsidRPr="00B45646">
        <w:rPr>
          <w:rFonts w:ascii="Arial" w:hAnsi="Arial" w:cs="Arial"/>
          <w:sz w:val="22"/>
          <w:szCs w:val="22"/>
        </w:rPr>
        <w:t>A number of</w:t>
      </w:r>
      <w:proofErr w:type="gramEnd"/>
      <w:r w:rsidRPr="00B45646">
        <w:rPr>
          <w:rFonts w:ascii="Arial" w:hAnsi="Arial" w:cs="Arial"/>
          <w:sz w:val="22"/>
          <w:szCs w:val="22"/>
        </w:rPr>
        <w:t xml:space="preserve"> representations raise concerns that approval of the proposal may establish a precedent for the future redevelopment of other agricultural buildings on the wider farm holding. Whilst these concerns are acknowledged, each planning application must be determined on its own merits, having regard to the specific site circumstances, development proposed and relevant planning policies. The determination of this application would not automatically support or prejudice the outcome of any future proposals elsewhere within the holding.</w:t>
      </w:r>
    </w:p>
    <w:p w14:paraId="1ADF194C" w14:textId="77777777" w:rsidR="00024E94" w:rsidRPr="00B45646" w:rsidRDefault="00024E94" w:rsidP="00B45646">
      <w:pPr>
        <w:spacing w:line="276" w:lineRule="auto"/>
        <w:jc w:val="both"/>
        <w:rPr>
          <w:rFonts w:ascii="Arial" w:hAnsi="Arial" w:cs="Arial"/>
          <w:sz w:val="22"/>
          <w:szCs w:val="22"/>
        </w:rPr>
      </w:pPr>
    </w:p>
    <w:p w14:paraId="492397F3" w14:textId="1138B6D7" w:rsidR="00E03EDD" w:rsidRDefault="0034014C" w:rsidP="00B341CC">
      <w:pPr>
        <w:spacing w:line="276" w:lineRule="auto"/>
        <w:jc w:val="both"/>
        <w:rPr>
          <w:rFonts w:ascii="Arial" w:hAnsi="Arial" w:cs="Arial"/>
          <w:sz w:val="22"/>
          <w:szCs w:val="22"/>
        </w:rPr>
      </w:pPr>
      <w:r w:rsidRPr="0034014C">
        <w:rPr>
          <w:rFonts w:ascii="Arial" w:hAnsi="Arial" w:cs="Arial"/>
          <w:sz w:val="22"/>
          <w:szCs w:val="22"/>
        </w:rPr>
        <w:t>Given the countryside location and the need to safeguard the character and appearance of the area, it is considered reasonable to remove certain permitted development rights for outbuildings, extensions and other structures. Conditions are also proposed requiring approval of external materials and landscaping details. These controls respond to the matters raised by the Parish Council and would ensure that the final appearance and future evolution of the development remain appropriately controlled.</w:t>
      </w:r>
    </w:p>
    <w:p w14:paraId="53862770" w14:textId="77777777" w:rsidR="0034014C" w:rsidRDefault="0034014C" w:rsidP="00B341CC">
      <w:pPr>
        <w:spacing w:line="276" w:lineRule="auto"/>
        <w:jc w:val="both"/>
        <w:rPr>
          <w:rFonts w:ascii="Arial" w:hAnsi="Arial" w:cs="Arial"/>
          <w:i/>
          <w:iCs/>
          <w:sz w:val="22"/>
          <w:szCs w:val="22"/>
        </w:rPr>
      </w:pPr>
    </w:p>
    <w:p w14:paraId="758920D6"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015E5B4C" w14:textId="77777777" w:rsidR="00B45646" w:rsidRDefault="00B45646" w:rsidP="00B45646">
      <w:pPr>
        <w:spacing w:line="276" w:lineRule="auto"/>
        <w:jc w:val="both"/>
        <w:rPr>
          <w:rFonts w:ascii="Arial" w:hAnsi="Arial" w:cs="Arial"/>
          <w:sz w:val="22"/>
          <w:szCs w:val="22"/>
        </w:rPr>
      </w:pPr>
      <w:r w:rsidRPr="00B45646">
        <w:rPr>
          <w:rFonts w:ascii="Arial" w:hAnsi="Arial" w:cs="Arial"/>
          <w:sz w:val="22"/>
          <w:szCs w:val="22"/>
        </w:rPr>
        <w:t xml:space="preserve">Whilst the proposal would introduce a residential use into an area presently occupied by an agricultural building, it would remain confined to an existing developed site and would not result in any significant extension of built form into the surrounding countryside. The scale, form and material palette of the proposed dwelling respond appropriately to the site's agricultural </w:t>
      </w:r>
      <w:proofErr w:type="gramStart"/>
      <w:r w:rsidRPr="00B45646">
        <w:rPr>
          <w:rFonts w:ascii="Arial" w:hAnsi="Arial" w:cs="Arial"/>
          <w:sz w:val="22"/>
          <w:szCs w:val="22"/>
        </w:rPr>
        <w:t>context</w:t>
      </w:r>
      <w:proofErr w:type="gramEnd"/>
      <w:r w:rsidRPr="00B45646">
        <w:rPr>
          <w:rFonts w:ascii="Arial" w:hAnsi="Arial" w:cs="Arial"/>
          <w:sz w:val="22"/>
          <w:szCs w:val="22"/>
        </w:rPr>
        <w:t xml:space="preserve"> and the development would deliver a high-quality, sustainable form of design befitting its rural setting.</w:t>
      </w:r>
    </w:p>
    <w:p w14:paraId="0BD8F578" w14:textId="77777777" w:rsidR="00B45646" w:rsidRPr="00B45646" w:rsidRDefault="00B45646" w:rsidP="00B45646">
      <w:pPr>
        <w:spacing w:line="276" w:lineRule="auto"/>
        <w:jc w:val="both"/>
        <w:rPr>
          <w:rFonts w:ascii="Arial" w:hAnsi="Arial" w:cs="Arial"/>
          <w:sz w:val="22"/>
          <w:szCs w:val="22"/>
        </w:rPr>
      </w:pPr>
    </w:p>
    <w:p w14:paraId="795A4432" w14:textId="09703D80" w:rsidR="00316C37" w:rsidRPr="00B45646" w:rsidRDefault="00B45646" w:rsidP="00B45646">
      <w:pPr>
        <w:spacing w:line="276" w:lineRule="auto"/>
        <w:jc w:val="both"/>
        <w:rPr>
          <w:rFonts w:ascii="Arial" w:hAnsi="Arial" w:cs="Arial"/>
          <w:sz w:val="22"/>
          <w:szCs w:val="22"/>
        </w:rPr>
      </w:pPr>
      <w:r w:rsidRPr="00B45646">
        <w:rPr>
          <w:rFonts w:ascii="Arial" w:hAnsi="Arial" w:cs="Arial"/>
          <w:sz w:val="22"/>
          <w:szCs w:val="22"/>
        </w:rPr>
        <w:t xml:space="preserve">Subject to appropriate landscaping and the removal of specified permitted development rights, it is considered that the proposal would preserve the character and appearance of the area and accords with the requirements of Core Policy 57 of the Wiltshire Core Strategy, Core Policy 41 in respect of sustainable construction, </w:t>
      </w:r>
      <w:r w:rsidR="00024E94" w:rsidRPr="00024E94">
        <w:rPr>
          <w:rFonts w:ascii="Arial" w:hAnsi="Arial" w:cs="Arial"/>
          <w:sz w:val="22"/>
          <w:szCs w:val="22"/>
        </w:rPr>
        <w:t xml:space="preserve">Policies DP1-DP4 of the NPPF </w:t>
      </w:r>
      <w:r w:rsidRPr="00B45646">
        <w:rPr>
          <w:rFonts w:ascii="Arial" w:hAnsi="Arial" w:cs="Arial"/>
          <w:sz w:val="22"/>
          <w:szCs w:val="22"/>
        </w:rPr>
        <w:t>and the principles of the Wiltshire Design Guide.</w:t>
      </w:r>
    </w:p>
    <w:p w14:paraId="16F731D8" w14:textId="77777777" w:rsidR="00E03EDD" w:rsidRDefault="00E03EDD" w:rsidP="7D84FC5F">
      <w:pPr>
        <w:spacing w:line="276" w:lineRule="auto"/>
        <w:jc w:val="both"/>
        <w:rPr>
          <w:rFonts w:ascii="Arial" w:hAnsi="Arial" w:cs="Arial"/>
          <w:b/>
          <w:bCs/>
          <w:sz w:val="22"/>
          <w:szCs w:val="22"/>
        </w:rPr>
      </w:pPr>
    </w:p>
    <w:p w14:paraId="243FF2BA"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444F9972"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1AE97711" w14:textId="77777777" w:rsidR="00024E94" w:rsidRPr="00024E94" w:rsidRDefault="00024E94" w:rsidP="00024E94">
      <w:pPr>
        <w:spacing w:line="276" w:lineRule="auto"/>
        <w:jc w:val="both"/>
        <w:rPr>
          <w:rFonts w:ascii="Arial" w:hAnsi="Arial" w:cs="Arial"/>
          <w:color w:val="000000" w:themeColor="text1"/>
          <w:sz w:val="22"/>
          <w:szCs w:val="22"/>
        </w:rPr>
      </w:pPr>
      <w:r w:rsidRPr="00024E9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09898FDC" w14:textId="77777777" w:rsidR="00024E94" w:rsidRPr="00024E94" w:rsidRDefault="00024E94" w:rsidP="00024E94">
      <w:pPr>
        <w:spacing w:line="276" w:lineRule="auto"/>
        <w:jc w:val="both"/>
        <w:rPr>
          <w:rFonts w:ascii="Arial" w:hAnsi="Arial" w:cs="Arial"/>
          <w:color w:val="000000" w:themeColor="text1"/>
          <w:sz w:val="22"/>
          <w:szCs w:val="22"/>
        </w:rPr>
      </w:pPr>
    </w:p>
    <w:p w14:paraId="7D60A5BD" w14:textId="77777777" w:rsidR="00024E94" w:rsidRPr="00024E94" w:rsidRDefault="00024E94" w:rsidP="00024E94">
      <w:pPr>
        <w:spacing w:line="276" w:lineRule="auto"/>
        <w:jc w:val="both"/>
        <w:rPr>
          <w:rFonts w:ascii="Arial" w:hAnsi="Arial" w:cs="Arial"/>
          <w:color w:val="000000" w:themeColor="text1"/>
          <w:sz w:val="22"/>
          <w:szCs w:val="22"/>
        </w:rPr>
      </w:pPr>
      <w:r w:rsidRPr="00024E94">
        <w:rPr>
          <w:rFonts w:ascii="Arial" w:hAnsi="Arial" w:cs="Arial"/>
          <w:color w:val="000000" w:themeColor="text1"/>
          <w:sz w:val="22"/>
          <w:szCs w:val="22"/>
        </w:rPr>
        <w:t xml:space="preserve">Policy P3 of the NPPF requires development to be appropriate for its location, taking account of its likely effects on health, living conditions and the environment. </w:t>
      </w:r>
      <w:proofErr w:type="gramStart"/>
      <w:r w:rsidRPr="00024E94">
        <w:rPr>
          <w:rFonts w:ascii="Arial" w:hAnsi="Arial" w:cs="Arial"/>
          <w:color w:val="000000" w:themeColor="text1"/>
          <w:sz w:val="22"/>
          <w:szCs w:val="22"/>
        </w:rPr>
        <w:t>In particular, Policy</w:t>
      </w:r>
      <w:proofErr w:type="gramEnd"/>
      <w:r w:rsidRPr="00024E94">
        <w:rPr>
          <w:rFonts w:ascii="Arial" w:hAnsi="Arial" w:cs="Arial"/>
          <w:color w:val="000000" w:themeColor="text1"/>
          <w:sz w:val="22"/>
          <w:szCs w:val="22"/>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7FC3340D" w14:textId="77777777" w:rsidR="00024E94" w:rsidRPr="00024E94" w:rsidRDefault="00024E94" w:rsidP="00024E94">
      <w:pPr>
        <w:spacing w:line="276" w:lineRule="auto"/>
        <w:jc w:val="both"/>
        <w:rPr>
          <w:rFonts w:ascii="Arial" w:hAnsi="Arial" w:cs="Arial"/>
          <w:color w:val="000000" w:themeColor="text1"/>
          <w:sz w:val="22"/>
          <w:szCs w:val="22"/>
        </w:rPr>
      </w:pPr>
    </w:p>
    <w:p w14:paraId="596EBE18" w14:textId="7EB0C23E" w:rsidR="00415522" w:rsidRDefault="00024E94" w:rsidP="00024E94">
      <w:pPr>
        <w:spacing w:line="276" w:lineRule="auto"/>
        <w:jc w:val="both"/>
        <w:rPr>
          <w:rFonts w:ascii="Arial" w:hAnsi="Arial" w:cs="Arial"/>
          <w:color w:val="000000" w:themeColor="text1"/>
          <w:sz w:val="22"/>
          <w:szCs w:val="22"/>
        </w:rPr>
      </w:pPr>
      <w:r w:rsidRPr="00024E94">
        <w:rPr>
          <w:rFonts w:ascii="Arial" w:hAnsi="Arial" w:cs="Arial"/>
          <w:color w:val="000000" w:themeColor="text1"/>
          <w:sz w:val="22"/>
          <w:szCs w:val="22"/>
        </w:rPr>
        <w:t>These policies guide the assessment of amenity impacts. Each of the below matters has been assessed having regard to the specific site context and layout of the proposal.</w:t>
      </w:r>
    </w:p>
    <w:p w14:paraId="7545FC13" w14:textId="77777777" w:rsidR="00024E94" w:rsidRDefault="00024E94" w:rsidP="00024E94">
      <w:pPr>
        <w:spacing w:line="276" w:lineRule="auto"/>
        <w:jc w:val="both"/>
        <w:rPr>
          <w:rFonts w:ascii="Arial" w:hAnsi="Arial" w:cs="Arial"/>
          <w:color w:val="000000" w:themeColor="text1"/>
          <w:sz w:val="22"/>
          <w:szCs w:val="22"/>
        </w:rPr>
      </w:pPr>
    </w:p>
    <w:p w14:paraId="4D1B21F3" w14:textId="0BD305AC" w:rsidR="00415522" w:rsidRPr="00415522" w:rsidRDefault="00415522" w:rsidP="00415522">
      <w:pPr>
        <w:spacing w:line="276" w:lineRule="auto"/>
        <w:jc w:val="both"/>
        <w:rPr>
          <w:rFonts w:ascii="Arial" w:hAnsi="Arial" w:cs="Arial"/>
          <w:i/>
          <w:iCs/>
          <w:color w:val="000000" w:themeColor="text1"/>
          <w:sz w:val="22"/>
          <w:szCs w:val="22"/>
        </w:rPr>
      </w:pPr>
      <w:r w:rsidRPr="00415522">
        <w:rPr>
          <w:rFonts w:ascii="Arial" w:hAnsi="Arial" w:cs="Arial"/>
          <w:i/>
          <w:iCs/>
          <w:color w:val="000000" w:themeColor="text1"/>
          <w:sz w:val="22"/>
          <w:szCs w:val="22"/>
        </w:rPr>
        <w:t xml:space="preserve">Assessment </w:t>
      </w:r>
    </w:p>
    <w:p w14:paraId="5CD40CBC" w14:textId="77777777" w:rsidR="00415522" w:rsidRPr="00415522" w:rsidRDefault="00415522" w:rsidP="00415522">
      <w:pPr>
        <w:spacing w:line="276" w:lineRule="auto"/>
        <w:jc w:val="both"/>
        <w:rPr>
          <w:rFonts w:ascii="Arial" w:hAnsi="Arial" w:cs="Arial"/>
          <w:color w:val="000000" w:themeColor="text1"/>
          <w:sz w:val="22"/>
          <w:szCs w:val="22"/>
        </w:rPr>
      </w:pPr>
      <w:r w:rsidRPr="00415522">
        <w:rPr>
          <w:rFonts w:ascii="Arial" w:hAnsi="Arial" w:cs="Arial"/>
          <w:color w:val="000000" w:themeColor="text1"/>
          <w:sz w:val="22"/>
          <w:szCs w:val="22"/>
        </w:rPr>
        <w:t>The proposed dwelling is single storey in form and, whilst substantial in footprint, would not introduce significant built height beyond that already experienced from the existing agricultural building. The proposal includes limited openings within the western elevation facing neighbouring properties and it is therefore considered that the development would not result in unacceptable overlooking, loss of privacy or perceived overlooking to adjoining occupiers.</w:t>
      </w:r>
    </w:p>
    <w:p w14:paraId="4DF974B8" w14:textId="77777777" w:rsidR="00415522" w:rsidRDefault="00415522" w:rsidP="00415522">
      <w:pPr>
        <w:spacing w:line="276" w:lineRule="auto"/>
        <w:jc w:val="both"/>
        <w:rPr>
          <w:rFonts w:ascii="Arial" w:hAnsi="Arial" w:cs="Arial"/>
          <w:color w:val="000000" w:themeColor="text1"/>
          <w:sz w:val="22"/>
          <w:szCs w:val="22"/>
        </w:rPr>
      </w:pPr>
      <w:r w:rsidRPr="00415522">
        <w:rPr>
          <w:rFonts w:ascii="Arial" w:hAnsi="Arial" w:cs="Arial"/>
          <w:color w:val="000000" w:themeColor="text1"/>
          <w:sz w:val="22"/>
          <w:szCs w:val="22"/>
        </w:rPr>
        <w:t>Furthermore, given the separation distances involved, the single-storey scale of the development and the orientation of the building, it is not considered that the proposal would result in an overbearing form of development or cause any material loss of light to neighbouring properties. The existing barn currently occupies the site and therefore a built presence is already established within this location.</w:t>
      </w:r>
    </w:p>
    <w:p w14:paraId="1EFE6394" w14:textId="77777777" w:rsidR="00415522" w:rsidRPr="00415522" w:rsidRDefault="00415522" w:rsidP="00415522">
      <w:pPr>
        <w:spacing w:line="276" w:lineRule="auto"/>
        <w:jc w:val="both"/>
        <w:rPr>
          <w:rFonts w:ascii="Arial" w:hAnsi="Arial" w:cs="Arial"/>
          <w:color w:val="000000" w:themeColor="text1"/>
          <w:sz w:val="22"/>
          <w:szCs w:val="22"/>
        </w:rPr>
      </w:pPr>
    </w:p>
    <w:p w14:paraId="75FF8A50" w14:textId="77777777" w:rsidR="00415522" w:rsidRDefault="00415522" w:rsidP="00415522">
      <w:pPr>
        <w:spacing w:line="276" w:lineRule="auto"/>
        <w:jc w:val="both"/>
        <w:rPr>
          <w:rFonts w:ascii="Arial" w:hAnsi="Arial" w:cs="Arial"/>
          <w:color w:val="000000" w:themeColor="text1"/>
          <w:sz w:val="22"/>
          <w:szCs w:val="22"/>
        </w:rPr>
      </w:pPr>
      <w:r w:rsidRPr="00415522">
        <w:rPr>
          <w:rFonts w:ascii="Arial" w:hAnsi="Arial" w:cs="Arial"/>
          <w:color w:val="000000" w:themeColor="text1"/>
          <w:sz w:val="22"/>
          <w:szCs w:val="22"/>
        </w:rPr>
        <w:t>The proposal would result in the introduction of a residential use where an agricultural storage building currently exists. This would inevitably generate additional vehicle movements and domestic activity associated with day-to-day occupation of the dwelling. However, the site is situated within a mixed residential and agricultural setting and the level of activity associated with a single dwelling is not considered likely to result in a degree of noise or disturbance that would be materially harmful to the living conditions of neighbouring occupants.</w:t>
      </w:r>
    </w:p>
    <w:p w14:paraId="27EBDDD3" w14:textId="77777777" w:rsidR="00415522" w:rsidRPr="00415522" w:rsidRDefault="00415522" w:rsidP="00415522">
      <w:pPr>
        <w:spacing w:line="276" w:lineRule="auto"/>
        <w:jc w:val="both"/>
        <w:rPr>
          <w:rFonts w:ascii="Arial" w:hAnsi="Arial" w:cs="Arial"/>
          <w:color w:val="000000" w:themeColor="text1"/>
          <w:sz w:val="22"/>
          <w:szCs w:val="22"/>
        </w:rPr>
      </w:pPr>
    </w:p>
    <w:p w14:paraId="1A6AE300" w14:textId="084FA255" w:rsidR="000C0D1A" w:rsidRDefault="007D659C" w:rsidP="000C0D1A">
      <w:pPr>
        <w:spacing w:line="276" w:lineRule="auto"/>
        <w:jc w:val="both"/>
        <w:rPr>
          <w:rFonts w:ascii="Arial" w:hAnsi="Arial" w:cs="Arial"/>
          <w:color w:val="000000" w:themeColor="text1"/>
          <w:sz w:val="22"/>
          <w:szCs w:val="22"/>
        </w:rPr>
      </w:pPr>
      <w:proofErr w:type="gramStart"/>
      <w:r w:rsidRPr="007D659C">
        <w:rPr>
          <w:rFonts w:ascii="Arial" w:hAnsi="Arial" w:cs="Arial"/>
          <w:color w:val="000000" w:themeColor="text1"/>
          <w:sz w:val="22"/>
          <w:szCs w:val="22"/>
        </w:rPr>
        <w:t>A number of</w:t>
      </w:r>
      <w:proofErr w:type="gramEnd"/>
      <w:r w:rsidRPr="007D659C">
        <w:rPr>
          <w:rFonts w:ascii="Arial" w:hAnsi="Arial" w:cs="Arial"/>
          <w:color w:val="000000" w:themeColor="text1"/>
          <w:sz w:val="22"/>
          <w:szCs w:val="22"/>
        </w:rPr>
        <w:t xml:space="preserve"> representations raise concerns regarding disruption during demolition and construction works, including construction traffic, working hours, continued access to neighbouring properties and potential damage to the access track. These concerns are acknowledged. However, the development proposed comprises a single dwelling and any construction-related impacts would be temporary in nature. Such impacts are not uncommon with development projects and, whilst capable of causing short-term inconvenience, are not considered sufficient to warrant refusal of the application. Furthermore, matters relating to construction noise and disturbance are subject to separate environmental controls and legislation where necessary. Concerns regarding access rights and the condition of the private access track are civil matters between the relevant parties and do not materially affect the assessment of the development itself.</w:t>
      </w:r>
    </w:p>
    <w:p w14:paraId="55A939F2" w14:textId="77777777" w:rsidR="0034014C" w:rsidRDefault="0034014C" w:rsidP="000C0D1A">
      <w:pPr>
        <w:spacing w:line="276" w:lineRule="auto"/>
        <w:jc w:val="both"/>
        <w:rPr>
          <w:rFonts w:ascii="Arial" w:hAnsi="Arial" w:cs="Arial"/>
          <w:color w:val="000000" w:themeColor="text1"/>
          <w:sz w:val="22"/>
          <w:szCs w:val="22"/>
        </w:rPr>
      </w:pPr>
    </w:p>
    <w:p w14:paraId="22060B84" w14:textId="18E46808" w:rsidR="0034014C" w:rsidRDefault="0034014C" w:rsidP="000C0D1A">
      <w:pPr>
        <w:spacing w:line="276" w:lineRule="auto"/>
        <w:jc w:val="both"/>
        <w:rPr>
          <w:rFonts w:ascii="Arial" w:hAnsi="Arial" w:cs="Arial"/>
          <w:color w:val="000000" w:themeColor="text1"/>
          <w:sz w:val="22"/>
          <w:szCs w:val="22"/>
        </w:rPr>
      </w:pPr>
      <w:r w:rsidRPr="0034014C">
        <w:rPr>
          <w:rFonts w:ascii="Arial" w:hAnsi="Arial" w:cs="Arial"/>
          <w:color w:val="000000" w:themeColor="text1"/>
          <w:sz w:val="22"/>
          <w:szCs w:val="22"/>
        </w:rPr>
        <w:lastRenderedPageBreak/>
        <w:t>Concerns have also been raised regarding the possible presence of asbestos within the existing building. The safe removal, handling and disposal of asbestos-containing materials is controlled through separate environmental health and health and safety legislation. Whilst this matter will require appropriate management by the applicant during demolition, it does not materially affect the planning merits of the proposal.</w:t>
      </w:r>
    </w:p>
    <w:p w14:paraId="68C21A9C" w14:textId="77777777" w:rsidR="007D659C" w:rsidRPr="00C86CAF" w:rsidRDefault="007D659C" w:rsidP="000C0D1A">
      <w:pPr>
        <w:spacing w:line="276" w:lineRule="auto"/>
        <w:jc w:val="both"/>
        <w:rPr>
          <w:rFonts w:ascii="Arial" w:hAnsi="Arial" w:cs="Arial"/>
          <w:i/>
          <w:iCs/>
          <w:color w:val="000000" w:themeColor="text1"/>
          <w:sz w:val="22"/>
          <w:szCs w:val="22"/>
        </w:rPr>
      </w:pPr>
    </w:p>
    <w:p w14:paraId="6DF50E23" w14:textId="26B04603" w:rsidR="000C0D1A" w:rsidRDefault="00415522" w:rsidP="000C0D1A">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 xml:space="preserve">Conclusion </w:t>
      </w:r>
    </w:p>
    <w:p w14:paraId="5719BC7E" w14:textId="77777777" w:rsidR="007D659C" w:rsidRDefault="007D659C" w:rsidP="007D659C">
      <w:pPr>
        <w:spacing w:line="276" w:lineRule="auto"/>
        <w:jc w:val="both"/>
        <w:rPr>
          <w:rFonts w:ascii="Arial" w:hAnsi="Arial" w:cs="Arial"/>
          <w:color w:val="000000" w:themeColor="text1"/>
          <w:sz w:val="22"/>
          <w:szCs w:val="22"/>
        </w:rPr>
      </w:pPr>
      <w:r w:rsidRPr="007D659C">
        <w:rPr>
          <w:rFonts w:ascii="Arial" w:hAnsi="Arial" w:cs="Arial"/>
          <w:color w:val="000000" w:themeColor="text1"/>
          <w:sz w:val="22"/>
          <w:szCs w:val="22"/>
        </w:rPr>
        <w:t>By virtue of its siting, separation distances, scale, design and orientation, the proposed development would not result in any material loss of privacy, overshadowing, overbearing impact or unreasonable disturbance to neighbouring residential occupiers. Whilst the development would introduce a residential use in place of an agricultural building, the level of activity associated with a single dwelling would be compatible with the surrounding character of the area and would not result in unacceptable harm to residential amenity.</w:t>
      </w:r>
    </w:p>
    <w:p w14:paraId="583CF960" w14:textId="77777777" w:rsidR="007D659C" w:rsidRPr="007D659C" w:rsidRDefault="007D659C" w:rsidP="007D659C">
      <w:pPr>
        <w:spacing w:line="276" w:lineRule="auto"/>
        <w:jc w:val="both"/>
        <w:rPr>
          <w:rFonts w:ascii="Arial" w:hAnsi="Arial" w:cs="Arial"/>
          <w:color w:val="000000" w:themeColor="text1"/>
          <w:sz w:val="22"/>
          <w:szCs w:val="22"/>
        </w:rPr>
      </w:pPr>
    </w:p>
    <w:p w14:paraId="1EA060A0" w14:textId="11611F71" w:rsidR="00316C37" w:rsidRDefault="007D659C" w:rsidP="007D659C">
      <w:pPr>
        <w:spacing w:line="276" w:lineRule="auto"/>
        <w:jc w:val="both"/>
        <w:rPr>
          <w:rFonts w:ascii="Arial" w:hAnsi="Arial" w:cs="Arial"/>
          <w:i/>
          <w:iCs/>
          <w:color w:val="000000" w:themeColor="text1"/>
          <w:sz w:val="22"/>
          <w:szCs w:val="22"/>
        </w:rPr>
      </w:pPr>
      <w:r w:rsidRPr="007D659C">
        <w:rPr>
          <w:rFonts w:ascii="Arial" w:hAnsi="Arial" w:cs="Arial"/>
          <w:color w:val="000000" w:themeColor="text1"/>
          <w:sz w:val="22"/>
          <w:szCs w:val="22"/>
        </w:rPr>
        <w:t>The proposal is therefore considered to accord with Core Policy 57 of the Wiltshire Core Strategy, the Wiltshire Design Guide and the relevant provisions of the National Planning Policy Framework.</w:t>
      </w:r>
    </w:p>
    <w:p w14:paraId="63EFB1F3" w14:textId="77777777" w:rsidR="00415522" w:rsidRDefault="00415522" w:rsidP="7D84FC5F">
      <w:pPr>
        <w:spacing w:line="276" w:lineRule="auto"/>
        <w:jc w:val="both"/>
        <w:rPr>
          <w:rFonts w:ascii="Arial" w:hAnsi="Arial" w:cs="Arial"/>
          <w:b/>
          <w:bCs/>
          <w:sz w:val="22"/>
          <w:szCs w:val="22"/>
        </w:rPr>
      </w:pPr>
    </w:p>
    <w:p w14:paraId="09A7A13C"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7EE13CBB"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120B523F" w14:textId="77777777" w:rsidR="00024E94" w:rsidRPr="00024E94" w:rsidRDefault="00024E94" w:rsidP="00024E94">
      <w:pPr>
        <w:spacing w:line="276" w:lineRule="auto"/>
        <w:jc w:val="both"/>
        <w:rPr>
          <w:rFonts w:ascii="Arial" w:hAnsi="Arial" w:cs="Arial"/>
          <w:sz w:val="22"/>
          <w:szCs w:val="22"/>
        </w:rPr>
      </w:pPr>
      <w:r w:rsidRPr="00024E94">
        <w:rPr>
          <w:rFonts w:ascii="Arial" w:hAnsi="Arial" w:cs="Arial"/>
          <w:sz w:val="22"/>
          <w:szCs w:val="22"/>
        </w:rPr>
        <w:t>Policies TR3-TR8 of the NPPF seek to ensure that development is supported by safe, suitable and sustainable transport arrangements. Development should provide appropriate access, promote sustainable travel choices where possible and avoid unacceptable impacts on highway safety and the operation of the transport network.</w:t>
      </w:r>
    </w:p>
    <w:p w14:paraId="575EEED0" w14:textId="77777777" w:rsidR="00024E94" w:rsidRPr="00024E94" w:rsidRDefault="00024E94" w:rsidP="00024E94">
      <w:pPr>
        <w:spacing w:line="276" w:lineRule="auto"/>
        <w:jc w:val="both"/>
        <w:rPr>
          <w:rFonts w:ascii="Arial" w:hAnsi="Arial" w:cs="Arial"/>
          <w:sz w:val="22"/>
          <w:szCs w:val="22"/>
        </w:rPr>
      </w:pPr>
    </w:p>
    <w:p w14:paraId="6FFC76AE" w14:textId="77777777" w:rsidR="00024E94" w:rsidRPr="00024E94" w:rsidRDefault="00024E94" w:rsidP="00024E94">
      <w:pPr>
        <w:spacing w:line="276" w:lineRule="auto"/>
        <w:jc w:val="both"/>
        <w:rPr>
          <w:rFonts w:ascii="Arial" w:hAnsi="Arial" w:cs="Arial"/>
          <w:sz w:val="22"/>
          <w:szCs w:val="22"/>
        </w:rPr>
      </w:pPr>
      <w:r w:rsidRPr="00024E94">
        <w:rPr>
          <w:rFonts w:ascii="Arial" w:hAnsi="Arial" w:cs="Arial"/>
          <w:sz w:val="22"/>
          <w:szCs w:val="22"/>
        </w:rPr>
        <w:t>Core Policies 60-64 of the Wiltshire Core Strategy require development to provide safe access, promote sustainable transport, minimise transport impacts and provide appropriate parking arrangements.</w:t>
      </w:r>
    </w:p>
    <w:p w14:paraId="4361D83D" w14:textId="77777777" w:rsidR="00024E94" w:rsidRPr="00024E94" w:rsidRDefault="00024E94" w:rsidP="00024E94">
      <w:pPr>
        <w:spacing w:line="276" w:lineRule="auto"/>
        <w:jc w:val="both"/>
        <w:rPr>
          <w:rFonts w:ascii="Arial" w:hAnsi="Arial" w:cs="Arial"/>
          <w:sz w:val="22"/>
          <w:szCs w:val="22"/>
        </w:rPr>
      </w:pPr>
    </w:p>
    <w:p w14:paraId="1EC57D91" w14:textId="1BB16CB6" w:rsidR="00000D40" w:rsidRDefault="00024E94" w:rsidP="00024E94">
      <w:pPr>
        <w:spacing w:line="276" w:lineRule="auto"/>
        <w:jc w:val="both"/>
        <w:rPr>
          <w:rFonts w:ascii="Arial" w:hAnsi="Arial" w:cs="Arial"/>
          <w:sz w:val="22"/>
          <w:szCs w:val="22"/>
        </w:rPr>
      </w:pPr>
      <w:r w:rsidRPr="00024E94">
        <w:rPr>
          <w:rFonts w:ascii="Arial" w:hAnsi="Arial" w:cs="Arial"/>
          <w:sz w:val="22"/>
          <w:szCs w:val="22"/>
        </w:rPr>
        <w:t>Where relevant, regard should also be had to the Wiltshire Local Transport Plan, the Council's parking standards and any applicable Local Cycling and Walking Infrastructure Plans (LCWIPs).</w:t>
      </w:r>
    </w:p>
    <w:p w14:paraId="382CE86F" w14:textId="77777777" w:rsidR="00024E94" w:rsidRDefault="00024E94" w:rsidP="00024E94">
      <w:pPr>
        <w:spacing w:line="276" w:lineRule="auto"/>
        <w:jc w:val="both"/>
        <w:rPr>
          <w:rFonts w:ascii="Arial" w:hAnsi="Arial" w:cs="Arial"/>
          <w:sz w:val="22"/>
          <w:szCs w:val="22"/>
        </w:rPr>
      </w:pPr>
    </w:p>
    <w:p w14:paraId="196EE551" w14:textId="77777777" w:rsidR="00000D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6413AE57" w14:textId="6F5C913F" w:rsidR="007D659C" w:rsidRDefault="007D659C" w:rsidP="007D659C">
      <w:pPr>
        <w:spacing w:line="276" w:lineRule="auto"/>
        <w:jc w:val="both"/>
        <w:rPr>
          <w:rFonts w:ascii="Arial" w:hAnsi="Arial" w:cs="Arial"/>
          <w:sz w:val="22"/>
          <w:szCs w:val="22"/>
        </w:rPr>
      </w:pPr>
      <w:r w:rsidRPr="007D659C">
        <w:rPr>
          <w:rFonts w:ascii="Arial" w:hAnsi="Arial" w:cs="Arial"/>
          <w:sz w:val="22"/>
          <w:szCs w:val="22"/>
        </w:rPr>
        <w:t xml:space="preserve">The application site is served by an existing access track which already provides access to </w:t>
      </w:r>
      <w:proofErr w:type="gramStart"/>
      <w:r w:rsidRPr="007D659C">
        <w:rPr>
          <w:rFonts w:ascii="Arial" w:hAnsi="Arial" w:cs="Arial"/>
          <w:sz w:val="22"/>
          <w:szCs w:val="22"/>
        </w:rPr>
        <w:t>a number of</w:t>
      </w:r>
      <w:proofErr w:type="gramEnd"/>
      <w:r w:rsidRPr="007D659C">
        <w:rPr>
          <w:rFonts w:ascii="Arial" w:hAnsi="Arial" w:cs="Arial"/>
          <w:sz w:val="22"/>
          <w:szCs w:val="22"/>
        </w:rPr>
        <w:t xml:space="preserve"> residential and agricultural properties. The proposal would utilise this established access arrangement and would not require the formation of a new vehicular access onto the public highway.</w:t>
      </w:r>
    </w:p>
    <w:p w14:paraId="518DB1ED" w14:textId="77777777" w:rsidR="007D659C" w:rsidRPr="007D659C" w:rsidRDefault="007D659C" w:rsidP="007D659C">
      <w:pPr>
        <w:spacing w:line="276" w:lineRule="auto"/>
        <w:jc w:val="both"/>
        <w:rPr>
          <w:rFonts w:ascii="Arial" w:hAnsi="Arial" w:cs="Arial"/>
          <w:sz w:val="22"/>
          <w:szCs w:val="22"/>
        </w:rPr>
      </w:pPr>
    </w:p>
    <w:p w14:paraId="62143577" w14:textId="77777777" w:rsidR="007D659C" w:rsidRDefault="007D659C" w:rsidP="007D659C">
      <w:pPr>
        <w:spacing w:line="276" w:lineRule="auto"/>
        <w:jc w:val="both"/>
        <w:rPr>
          <w:rFonts w:ascii="Arial" w:hAnsi="Arial" w:cs="Arial"/>
          <w:sz w:val="22"/>
          <w:szCs w:val="22"/>
        </w:rPr>
      </w:pPr>
      <w:r w:rsidRPr="007D659C">
        <w:rPr>
          <w:rFonts w:ascii="Arial" w:hAnsi="Arial" w:cs="Arial"/>
          <w:sz w:val="22"/>
          <w:szCs w:val="22"/>
        </w:rPr>
        <w:t>The Council's Highways Officer has been consulted and raises no objection to the proposal. It is acknowledged that the site occupies a countryside location where future occupiers would be largely reliant upon the private car to access services and facilities. Consequently, the proposal is not fully aligned with the objectives of local and national transport policy which seek to promote more sustainable patterns of development. However, it is noted that the proposed dwelling would be located adjacent to existing residential development and, in practical terms, the accessibility of the site would be comparable to that experienced by neighbouring dwellings. As such, the Highway Officer concluded that the sustainability concerns associated with the location would not justify a highway refusal.</w:t>
      </w:r>
    </w:p>
    <w:p w14:paraId="5DC53C1D" w14:textId="77777777" w:rsidR="007D659C" w:rsidRPr="007D659C" w:rsidRDefault="007D659C" w:rsidP="007D659C">
      <w:pPr>
        <w:spacing w:line="276" w:lineRule="auto"/>
        <w:jc w:val="both"/>
        <w:rPr>
          <w:rFonts w:ascii="Arial" w:hAnsi="Arial" w:cs="Arial"/>
          <w:sz w:val="22"/>
          <w:szCs w:val="22"/>
        </w:rPr>
      </w:pPr>
    </w:p>
    <w:p w14:paraId="3C540BB8" w14:textId="77777777" w:rsidR="007D659C" w:rsidRDefault="007D659C" w:rsidP="007D659C">
      <w:pPr>
        <w:spacing w:line="276" w:lineRule="auto"/>
        <w:jc w:val="both"/>
        <w:rPr>
          <w:rFonts w:ascii="Arial" w:hAnsi="Arial" w:cs="Arial"/>
          <w:sz w:val="22"/>
          <w:szCs w:val="22"/>
        </w:rPr>
      </w:pPr>
      <w:r w:rsidRPr="007D659C">
        <w:rPr>
          <w:rFonts w:ascii="Arial" w:hAnsi="Arial" w:cs="Arial"/>
          <w:sz w:val="22"/>
          <w:szCs w:val="22"/>
        </w:rPr>
        <w:t>The submitted site layout demonstrates adequate space for vehicle parking and turning within the site, together with provision for bin storage. The level of parking proposed is considered appropriate for a four-bedroom dwelling and would ensure vehicles can be accommodated within the site without creating pressure on the access track or wider highway network.</w:t>
      </w:r>
    </w:p>
    <w:p w14:paraId="0332C968" w14:textId="77777777" w:rsidR="007D659C" w:rsidRPr="007D659C" w:rsidRDefault="007D659C" w:rsidP="007D659C">
      <w:pPr>
        <w:spacing w:line="276" w:lineRule="auto"/>
        <w:jc w:val="both"/>
        <w:rPr>
          <w:rFonts w:ascii="Arial" w:hAnsi="Arial" w:cs="Arial"/>
          <w:sz w:val="22"/>
          <w:szCs w:val="22"/>
        </w:rPr>
      </w:pPr>
    </w:p>
    <w:p w14:paraId="7F52647C" w14:textId="77777777" w:rsidR="007D659C" w:rsidRDefault="007D659C" w:rsidP="007D659C">
      <w:pPr>
        <w:spacing w:line="276" w:lineRule="auto"/>
        <w:jc w:val="both"/>
        <w:rPr>
          <w:rFonts w:ascii="Arial" w:hAnsi="Arial" w:cs="Arial"/>
          <w:sz w:val="22"/>
          <w:szCs w:val="22"/>
        </w:rPr>
      </w:pPr>
      <w:proofErr w:type="gramStart"/>
      <w:r w:rsidRPr="007D659C">
        <w:rPr>
          <w:rFonts w:ascii="Arial" w:hAnsi="Arial" w:cs="Arial"/>
          <w:sz w:val="22"/>
          <w:szCs w:val="22"/>
        </w:rPr>
        <w:t>A number of</w:t>
      </w:r>
      <w:proofErr w:type="gramEnd"/>
      <w:r w:rsidRPr="007D659C">
        <w:rPr>
          <w:rFonts w:ascii="Arial" w:hAnsi="Arial" w:cs="Arial"/>
          <w:sz w:val="22"/>
          <w:szCs w:val="22"/>
        </w:rPr>
        <w:t xml:space="preserve"> representations raise concerns regarding the use of the access track during demolition and construction works, including potential damage to the track, disruption to neighbouring occupiers and the maintenance of vehicular access to existing properties. These concerns are acknowledged. However, such impacts would be temporary in nature and do not weigh significantly against the development proposal itself. The Highway Officer advises that, whilst the track is not adopted highway and therefore certain construction management controls may not be enforceable through planning legislation, it would be advisable for the applicant to undertake a pre-construction condition survey of the track and make good any damage arising from construction activities.</w:t>
      </w:r>
    </w:p>
    <w:p w14:paraId="20750046" w14:textId="77777777" w:rsidR="007D659C" w:rsidRPr="007D659C" w:rsidRDefault="007D659C" w:rsidP="007D659C">
      <w:pPr>
        <w:spacing w:line="276" w:lineRule="auto"/>
        <w:jc w:val="both"/>
        <w:rPr>
          <w:rFonts w:ascii="Arial" w:hAnsi="Arial" w:cs="Arial"/>
          <w:sz w:val="22"/>
          <w:szCs w:val="22"/>
        </w:rPr>
      </w:pPr>
    </w:p>
    <w:p w14:paraId="16E5F6AA" w14:textId="77777777" w:rsidR="007D659C" w:rsidRDefault="007D659C" w:rsidP="007D659C">
      <w:pPr>
        <w:spacing w:line="276" w:lineRule="auto"/>
        <w:jc w:val="both"/>
        <w:rPr>
          <w:rFonts w:ascii="Arial" w:hAnsi="Arial" w:cs="Arial"/>
          <w:sz w:val="22"/>
          <w:szCs w:val="22"/>
        </w:rPr>
      </w:pPr>
      <w:r w:rsidRPr="007D659C">
        <w:rPr>
          <w:rFonts w:ascii="Arial" w:hAnsi="Arial" w:cs="Arial"/>
          <w:sz w:val="22"/>
          <w:szCs w:val="22"/>
        </w:rPr>
        <w:t>Concerns were also raised regarding the status and naming of the access route serving the site. The Highway Officer confirms that the track is neither adopted highway nor a Public Right of Way. Matters relating to ownership, access rights and private easements are civil matters between the relevant landowners and do not form material planning considerations in the determination of this application.</w:t>
      </w:r>
    </w:p>
    <w:p w14:paraId="415F5D08" w14:textId="77777777" w:rsidR="007D659C" w:rsidRPr="007D659C" w:rsidRDefault="007D659C" w:rsidP="007D659C">
      <w:pPr>
        <w:spacing w:line="276" w:lineRule="auto"/>
        <w:jc w:val="both"/>
        <w:rPr>
          <w:rFonts w:ascii="Arial" w:hAnsi="Arial" w:cs="Arial"/>
          <w:sz w:val="22"/>
          <w:szCs w:val="22"/>
        </w:rPr>
      </w:pPr>
    </w:p>
    <w:p w14:paraId="474E4E69" w14:textId="0F3496ED" w:rsidR="00415522" w:rsidRPr="00415522" w:rsidRDefault="007D659C" w:rsidP="007D659C">
      <w:pPr>
        <w:spacing w:line="276" w:lineRule="auto"/>
        <w:jc w:val="both"/>
        <w:rPr>
          <w:rFonts w:ascii="Arial" w:hAnsi="Arial" w:cs="Arial"/>
          <w:sz w:val="22"/>
          <w:szCs w:val="22"/>
        </w:rPr>
      </w:pPr>
      <w:r w:rsidRPr="007D659C">
        <w:rPr>
          <w:rFonts w:ascii="Arial" w:hAnsi="Arial" w:cs="Arial"/>
          <w:sz w:val="22"/>
          <w:szCs w:val="22"/>
        </w:rPr>
        <w:t>The proposal would generate a limited number of additional vehicle movements associated with a single residential dwelling. Given the existing use of the access track and the scale of development proposed, these movements would not result in a severe residual cumulative impact on the local highway network.</w:t>
      </w:r>
    </w:p>
    <w:p w14:paraId="55C872D4" w14:textId="77777777" w:rsidR="00E03EDD" w:rsidRDefault="00E03EDD" w:rsidP="7D84FC5F">
      <w:pPr>
        <w:spacing w:line="276" w:lineRule="auto"/>
        <w:jc w:val="both"/>
        <w:rPr>
          <w:rFonts w:ascii="Arial" w:hAnsi="Arial" w:cs="Arial"/>
          <w:b/>
          <w:bCs/>
          <w:sz w:val="22"/>
          <w:szCs w:val="22"/>
        </w:rPr>
      </w:pPr>
    </w:p>
    <w:p w14:paraId="05EA1DB0"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75BAA5E5" w14:textId="77777777" w:rsidR="007D659C" w:rsidRDefault="007D659C" w:rsidP="007D659C">
      <w:pPr>
        <w:spacing w:line="276" w:lineRule="auto"/>
        <w:jc w:val="both"/>
        <w:rPr>
          <w:rFonts w:ascii="Arial" w:hAnsi="Arial" w:cs="Arial"/>
          <w:sz w:val="22"/>
          <w:szCs w:val="22"/>
        </w:rPr>
      </w:pPr>
      <w:r w:rsidRPr="007D659C">
        <w:rPr>
          <w:rFonts w:ascii="Arial" w:hAnsi="Arial" w:cs="Arial"/>
          <w:sz w:val="22"/>
          <w:szCs w:val="22"/>
        </w:rPr>
        <w:t xml:space="preserve">Whilst the site occupies a relatively unsustainable countryside location and future occupiers would be largely reliant upon private </w:t>
      </w:r>
      <w:proofErr w:type="gramStart"/>
      <w:r w:rsidRPr="007D659C">
        <w:rPr>
          <w:rFonts w:ascii="Arial" w:hAnsi="Arial" w:cs="Arial"/>
          <w:sz w:val="22"/>
          <w:szCs w:val="22"/>
        </w:rPr>
        <w:t>vehicles,</w:t>
      </w:r>
      <w:proofErr w:type="gramEnd"/>
      <w:r w:rsidRPr="007D659C">
        <w:rPr>
          <w:rFonts w:ascii="Arial" w:hAnsi="Arial" w:cs="Arial"/>
          <w:sz w:val="22"/>
          <w:szCs w:val="22"/>
        </w:rPr>
        <w:t xml:space="preserve"> the proposal would utilise an established access serving existing residential development and would not result in any unacceptable highway safety impacts. Adequate parking, turning and servicing arrangements are provided within the </w:t>
      </w:r>
      <w:proofErr w:type="gramStart"/>
      <w:r w:rsidRPr="007D659C">
        <w:rPr>
          <w:rFonts w:ascii="Arial" w:hAnsi="Arial" w:cs="Arial"/>
          <w:sz w:val="22"/>
          <w:szCs w:val="22"/>
        </w:rPr>
        <w:t>site</w:t>
      </w:r>
      <w:proofErr w:type="gramEnd"/>
      <w:r w:rsidRPr="007D659C">
        <w:rPr>
          <w:rFonts w:ascii="Arial" w:hAnsi="Arial" w:cs="Arial"/>
          <w:sz w:val="22"/>
          <w:szCs w:val="22"/>
        </w:rPr>
        <w:t xml:space="preserve"> and no objection has been raised by the Council's Highway Officer.</w:t>
      </w:r>
    </w:p>
    <w:p w14:paraId="29E58EBD" w14:textId="77777777" w:rsidR="007D659C" w:rsidRPr="007D659C" w:rsidRDefault="007D659C" w:rsidP="007D659C">
      <w:pPr>
        <w:spacing w:line="276" w:lineRule="auto"/>
        <w:jc w:val="both"/>
        <w:rPr>
          <w:rFonts w:ascii="Arial" w:hAnsi="Arial" w:cs="Arial"/>
          <w:sz w:val="22"/>
          <w:szCs w:val="22"/>
        </w:rPr>
      </w:pPr>
    </w:p>
    <w:p w14:paraId="0181A748" w14:textId="147B4817" w:rsidR="00316C37" w:rsidRPr="00B84018" w:rsidRDefault="007D659C" w:rsidP="007D659C">
      <w:pPr>
        <w:spacing w:line="276" w:lineRule="auto"/>
        <w:jc w:val="both"/>
        <w:rPr>
          <w:rFonts w:ascii="Arial" w:hAnsi="Arial" w:cs="Arial"/>
          <w:sz w:val="22"/>
          <w:szCs w:val="22"/>
        </w:rPr>
      </w:pPr>
      <w:r w:rsidRPr="007D659C">
        <w:rPr>
          <w:rFonts w:ascii="Arial" w:hAnsi="Arial" w:cs="Arial"/>
          <w:sz w:val="22"/>
          <w:szCs w:val="22"/>
        </w:rPr>
        <w:t xml:space="preserve">The proposal is therefore considered to accord with the relevant aims of Core Policies 60, 61, 62 and 64 of the Wiltshire Core Strategy, subject to the overall assessment of the development </w:t>
      </w:r>
      <w:r w:rsidRPr="00B84018">
        <w:rPr>
          <w:rFonts w:ascii="Arial" w:hAnsi="Arial" w:cs="Arial"/>
          <w:sz w:val="22"/>
          <w:szCs w:val="22"/>
        </w:rPr>
        <w:t>against the wider spatial strategy of the development plan.</w:t>
      </w:r>
    </w:p>
    <w:p w14:paraId="65FB2D6D" w14:textId="77777777" w:rsidR="00E03EDD" w:rsidRPr="00B84018" w:rsidRDefault="00E03EDD" w:rsidP="7D84FC5F">
      <w:pPr>
        <w:spacing w:line="276" w:lineRule="auto"/>
        <w:jc w:val="both"/>
        <w:rPr>
          <w:rFonts w:ascii="Arial" w:hAnsi="Arial" w:cs="Arial"/>
          <w:b/>
          <w:bCs/>
          <w:sz w:val="22"/>
          <w:szCs w:val="22"/>
        </w:rPr>
      </w:pPr>
    </w:p>
    <w:p w14:paraId="700A983F" w14:textId="77777777" w:rsidR="003D5959" w:rsidRPr="00B84018" w:rsidRDefault="003D5959" w:rsidP="003D5959">
      <w:pPr>
        <w:spacing w:line="276" w:lineRule="auto"/>
        <w:jc w:val="both"/>
        <w:rPr>
          <w:rFonts w:ascii="Arial" w:hAnsi="Arial" w:cs="Arial"/>
          <w:b/>
          <w:bCs/>
          <w:sz w:val="22"/>
          <w:szCs w:val="22"/>
        </w:rPr>
      </w:pPr>
      <w:r w:rsidRPr="00B84018">
        <w:rPr>
          <w:rFonts w:ascii="Arial" w:hAnsi="Arial" w:cs="Arial"/>
          <w:b/>
          <w:bCs/>
          <w:sz w:val="22"/>
          <w:szCs w:val="22"/>
        </w:rPr>
        <w:t>Ecology and Biodiversity</w:t>
      </w:r>
    </w:p>
    <w:p w14:paraId="617F9289" w14:textId="77777777" w:rsidR="003D5959" w:rsidRPr="00B84018" w:rsidRDefault="003D5959" w:rsidP="000F2BDF">
      <w:pPr>
        <w:spacing w:line="276" w:lineRule="auto"/>
        <w:jc w:val="both"/>
        <w:rPr>
          <w:rFonts w:ascii="Arial" w:hAnsi="Arial" w:cs="Arial"/>
          <w:i/>
          <w:iCs/>
          <w:sz w:val="22"/>
          <w:szCs w:val="22"/>
        </w:rPr>
      </w:pPr>
      <w:r w:rsidRPr="00B84018">
        <w:rPr>
          <w:rFonts w:ascii="Arial" w:hAnsi="Arial" w:cs="Arial"/>
          <w:i/>
          <w:iCs/>
          <w:sz w:val="22"/>
          <w:szCs w:val="22"/>
        </w:rPr>
        <w:t>Policy Context</w:t>
      </w:r>
    </w:p>
    <w:p w14:paraId="01E73E98" w14:textId="77777777" w:rsidR="00737322" w:rsidRPr="00737322" w:rsidRDefault="00737322" w:rsidP="00737322">
      <w:pPr>
        <w:spacing w:line="276" w:lineRule="auto"/>
        <w:jc w:val="both"/>
        <w:rPr>
          <w:rFonts w:ascii="Arial" w:hAnsi="Arial" w:cs="Arial"/>
          <w:sz w:val="22"/>
          <w:szCs w:val="22"/>
        </w:rPr>
      </w:pPr>
      <w:r w:rsidRPr="00737322">
        <w:rPr>
          <w:rFonts w:ascii="Arial" w:hAnsi="Arial" w:cs="Arial"/>
          <w:sz w:val="22"/>
          <w:szCs w:val="22"/>
        </w:rPr>
        <w:t>Core Policy 50 of the Wiltshire Core Strategy requires development to protect and, where appropriate, enhance biodiversity and geodiversity interests.</w:t>
      </w:r>
    </w:p>
    <w:p w14:paraId="1F5904AB" w14:textId="77777777" w:rsidR="00737322" w:rsidRPr="00737322" w:rsidRDefault="00737322" w:rsidP="00737322">
      <w:pPr>
        <w:spacing w:line="276" w:lineRule="auto"/>
        <w:jc w:val="both"/>
        <w:rPr>
          <w:rFonts w:ascii="Arial" w:hAnsi="Arial" w:cs="Arial"/>
          <w:sz w:val="22"/>
          <w:szCs w:val="22"/>
        </w:rPr>
      </w:pPr>
    </w:p>
    <w:p w14:paraId="3514D77C" w14:textId="77777777" w:rsidR="00737322" w:rsidRPr="00737322" w:rsidRDefault="00737322" w:rsidP="00737322">
      <w:pPr>
        <w:spacing w:line="276" w:lineRule="auto"/>
        <w:jc w:val="both"/>
        <w:rPr>
          <w:rFonts w:ascii="Arial" w:hAnsi="Arial" w:cs="Arial"/>
          <w:sz w:val="22"/>
          <w:szCs w:val="22"/>
        </w:rPr>
      </w:pPr>
      <w:r w:rsidRPr="00737322">
        <w:rPr>
          <w:rFonts w:ascii="Arial" w:hAnsi="Arial" w:cs="Arial"/>
          <w:sz w:val="22"/>
          <w:szCs w:val="22"/>
        </w:rPr>
        <w:t>Policy N2 of the NPPF seeks to conserve and enhance biodiversity, support nature recovery, protect habitats and species, and strengthen ecological networks.</w:t>
      </w:r>
    </w:p>
    <w:p w14:paraId="7B9B85D6" w14:textId="77777777" w:rsidR="00737322" w:rsidRPr="00737322" w:rsidRDefault="00737322" w:rsidP="00737322">
      <w:pPr>
        <w:spacing w:line="276" w:lineRule="auto"/>
        <w:jc w:val="both"/>
        <w:rPr>
          <w:rFonts w:ascii="Arial" w:hAnsi="Arial" w:cs="Arial"/>
          <w:sz w:val="22"/>
          <w:szCs w:val="22"/>
        </w:rPr>
      </w:pPr>
    </w:p>
    <w:p w14:paraId="186A621F" w14:textId="77777777" w:rsidR="00737322" w:rsidRPr="00737322" w:rsidRDefault="00737322" w:rsidP="00737322">
      <w:pPr>
        <w:spacing w:line="276" w:lineRule="auto"/>
        <w:jc w:val="both"/>
        <w:rPr>
          <w:rFonts w:ascii="Arial" w:hAnsi="Arial" w:cs="Arial"/>
          <w:sz w:val="22"/>
          <w:szCs w:val="22"/>
        </w:rPr>
      </w:pPr>
      <w:r w:rsidRPr="00737322">
        <w:rPr>
          <w:rFonts w:ascii="Arial" w:hAnsi="Arial" w:cs="Arial"/>
          <w:sz w:val="22"/>
          <w:szCs w:val="22"/>
        </w:rPr>
        <w:lastRenderedPageBreak/>
        <w:t>Where relevant, proposals should assess impacts upon protected species, habitats, ecological networks and green and blue infrastructure and demonstrate that any adverse impacts can be appropriately avoided, mitigated or compensated for.</w:t>
      </w:r>
    </w:p>
    <w:p w14:paraId="44431102" w14:textId="77777777" w:rsidR="00737322" w:rsidRPr="00737322" w:rsidRDefault="00737322" w:rsidP="00737322">
      <w:pPr>
        <w:spacing w:line="276" w:lineRule="auto"/>
        <w:jc w:val="both"/>
        <w:rPr>
          <w:rFonts w:ascii="Arial" w:hAnsi="Arial" w:cs="Arial"/>
          <w:sz w:val="22"/>
          <w:szCs w:val="22"/>
        </w:rPr>
      </w:pPr>
    </w:p>
    <w:p w14:paraId="173A9DE7" w14:textId="5BF05A15" w:rsidR="00722BAC" w:rsidRDefault="00737322" w:rsidP="00737322">
      <w:pPr>
        <w:spacing w:line="276" w:lineRule="auto"/>
        <w:jc w:val="both"/>
        <w:rPr>
          <w:rFonts w:ascii="Arial" w:hAnsi="Arial" w:cs="Arial"/>
          <w:sz w:val="22"/>
          <w:szCs w:val="22"/>
        </w:rPr>
      </w:pPr>
      <w:r w:rsidRPr="00737322">
        <w:rPr>
          <w:rFonts w:ascii="Arial" w:hAnsi="Arial" w:cs="Arial"/>
          <w:sz w:val="22"/>
          <w:szCs w:val="22"/>
        </w:rPr>
        <w:t>Biodiversity Net Gain (BNG) is mandatory for most development and proposals should demonstrate compliance with the statutory requirements unless an exemption applies.</w:t>
      </w:r>
    </w:p>
    <w:p w14:paraId="1B553336" w14:textId="77777777" w:rsidR="00737322" w:rsidRPr="00B84018" w:rsidRDefault="00737322" w:rsidP="00737322">
      <w:pPr>
        <w:spacing w:line="276" w:lineRule="auto"/>
        <w:jc w:val="both"/>
        <w:rPr>
          <w:rFonts w:ascii="Arial" w:hAnsi="Arial" w:cs="Arial"/>
          <w:sz w:val="22"/>
          <w:szCs w:val="22"/>
        </w:rPr>
      </w:pPr>
    </w:p>
    <w:p w14:paraId="3EC87538" w14:textId="77777777" w:rsidR="00EE6040" w:rsidRPr="00B84018" w:rsidRDefault="00BC3F9A" w:rsidP="7D84FC5F">
      <w:pPr>
        <w:spacing w:line="276" w:lineRule="auto"/>
        <w:jc w:val="both"/>
        <w:rPr>
          <w:rFonts w:ascii="Arial" w:hAnsi="Arial" w:cs="Arial"/>
          <w:i/>
          <w:iCs/>
          <w:sz w:val="22"/>
          <w:szCs w:val="22"/>
        </w:rPr>
      </w:pPr>
      <w:r w:rsidRPr="00B84018">
        <w:rPr>
          <w:rFonts w:ascii="Arial" w:hAnsi="Arial" w:cs="Arial"/>
          <w:i/>
          <w:iCs/>
          <w:sz w:val="22"/>
          <w:szCs w:val="22"/>
        </w:rPr>
        <w:t xml:space="preserve">Assessment </w:t>
      </w:r>
    </w:p>
    <w:p w14:paraId="168A09BC" w14:textId="2D693994" w:rsidR="009F1A53" w:rsidRPr="00B84018" w:rsidRDefault="009F1A53" w:rsidP="009F1A53">
      <w:pPr>
        <w:spacing w:line="276" w:lineRule="auto"/>
        <w:jc w:val="both"/>
        <w:rPr>
          <w:rFonts w:ascii="Arial" w:hAnsi="Arial" w:cs="Arial"/>
          <w:sz w:val="22"/>
          <w:szCs w:val="22"/>
        </w:rPr>
      </w:pPr>
      <w:r w:rsidRPr="00B84018">
        <w:rPr>
          <w:rFonts w:ascii="Arial" w:hAnsi="Arial" w:cs="Arial"/>
          <w:sz w:val="22"/>
          <w:szCs w:val="22"/>
        </w:rPr>
        <w:t xml:space="preserve">The application is accompanied by a Preliminary Ecological Appraisal prepared by Georgie Starkie of Stark Ecology Ltd which assessed the ecological value of the site and the potential impacts arising from the proposed development. The survey identified the site as comprising an existing agricultural building together with areas of hardstanding and sparse vegetation. The site is considered to have limited intrinsic ecological value, and no statutory ecological designations are present within the application site itself. </w:t>
      </w:r>
    </w:p>
    <w:p w14:paraId="49810F03" w14:textId="77777777" w:rsidR="009F1A53" w:rsidRPr="00B84018" w:rsidRDefault="009F1A53" w:rsidP="009F1A53">
      <w:pPr>
        <w:spacing w:line="276" w:lineRule="auto"/>
        <w:jc w:val="both"/>
        <w:rPr>
          <w:rFonts w:ascii="Arial" w:hAnsi="Arial" w:cs="Arial"/>
          <w:sz w:val="22"/>
          <w:szCs w:val="22"/>
        </w:rPr>
      </w:pPr>
    </w:p>
    <w:p w14:paraId="48A41DE1" w14:textId="38D2C11A" w:rsidR="009F1A53" w:rsidRPr="00B84018" w:rsidRDefault="009F1A53" w:rsidP="009F1A53">
      <w:pPr>
        <w:spacing w:line="276" w:lineRule="auto"/>
        <w:jc w:val="both"/>
        <w:rPr>
          <w:rFonts w:ascii="Arial" w:hAnsi="Arial" w:cs="Arial"/>
          <w:sz w:val="22"/>
          <w:szCs w:val="22"/>
        </w:rPr>
      </w:pPr>
      <w:r w:rsidRPr="00B84018">
        <w:rPr>
          <w:rFonts w:ascii="Arial" w:hAnsi="Arial" w:cs="Arial"/>
          <w:sz w:val="22"/>
          <w:szCs w:val="22"/>
        </w:rPr>
        <w:t xml:space="preserve">The submitted ecological assessment found no evidence of bat roosting activity within the existing barn and concluded that the building offers negligible potential for roosting bats. No evidence of badgers was identified, and the site was found to provide only limited suitability for reptiles, nesting birds and hedgehogs. Appropriate precautionary working methods and timing restrictions are recommended within the ecological report to safeguard protected and notable species during construction works. </w:t>
      </w:r>
    </w:p>
    <w:p w14:paraId="1FAEE304" w14:textId="77777777" w:rsidR="009F1A53" w:rsidRPr="00B84018" w:rsidRDefault="009F1A53" w:rsidP="009F1A53">
      <w:pPr>
        <w:spacing w:line="276" w:lineRule="auto"/>
        <w:jc w:val="both"/>
        <w:rPr>
          <w:rFonts w:ascii="Arial" w:hAnsi="Arial" w:cs="Arial"/>
          <w:sz w:val="22"/>
          <w:szCs w:val="22"/>
        </w:rPr>
      </w:pPr>
    </w:p>
    <w:p w14:paraId="4B096CA6" w14:textId="7BBE10DB" w:rsidR="009F1A53" w:rsidRDefault="00FB2AD7" w:rsidP="009F1A53">
      <w:pPr>
        <w:spacing w:line="276" w:lineRule="auto"/>
        <w:jc w:val="both"/>
        <w:rPr>
          <w:rFonts w:ascii="Arial" w:hAnsi="Arial" w:cs="Arial"/>
          <w:sz w:val="22"/>
          <w:szCs w:val="22"/>
        </w:rPr>
      </w:pPr>
      <w:r w:rsidRPr="00FB2AD7">
        <w:rPr>
          <w:rFonts w:ascii="Arial" w:hAnsi="Arial" w:cs="Arial"/>
          <w:sz w:val="22"/>
          <w:szCs w:val="22"/>
        </w:rPr>
        <w:t>The Council’s Ecologist has reviewed the submitted information and raises no objection to the proposal subject to conditions, including controls relating to water efficiency, external lighting and the implementation of appropriate ecological precautionary measures and enhancements.</w:t>
      </w:r>
    </w:p>
    <w:p w14:paraId="2ED1AAC4" w14:textId="77777777" w:rsidR="00FB2AD7" w:rsidRPr="00B84018" w:rsidRDefault="00FB2AD7" w:rsidP="009F1A53">
      <w:pPr>
        <w:spacing w:line="276" w:lineRule="auto"/>
        <w:jc w:val="both"/>
        <w:rPr>
          <w:rFonts w:ascii="Arial" w:hAnsi="Arial" w:cs="Arial"/>
          <w:sz w:val="22"/>
          <w:szCs w:val="22"/>
        </w:rPr>
      </w:pPr>
    </w:p>
    <w:p w14:paraId="3A478C65" w14:textId="2D2AA3C8" w:rsidR="009F1A53" w:rsidRPr="00B84018" w:rsidRDefault="009F1A53" w:rsidP="009F1A53">
      <w:pPr>
        <w:spacing w:line="276" w:lineRule="auto"/>
        <w:jc w:val="both"/>
        <w:rPr>
          <w:rFonts w:ascii="Arial" w:hAnsi="Arial" w:cs="Arial"/>
          <w:sz w:val="22"/>
          <w:szCs w:val="22"/>
        </w:rPr>
      </w:pPr>
      <w:r w:rsidRPr="00B84018">
        <w:rPr>
          <w:rFonts w:ascii="Arial" w:hAnsi="Arial" w:cs="Arial"/>
          <w:sz w:val="22"/>
          <w:szCs w:val="22"/>
        </w:rPr>
        <w:t xml:space="preserve">The site lies within the </w:t>
      </w:r>
      <w:proofErr w:type="gramStart"/>
      <w:r w:rsidRPr="00B84018">
        <w:rPr>
          <w:rFonts w:ascii="Arial" w:hAnsi="Arial" w:cs="Arial"/>
          <w:sz w:val="22"/>
          <w:szCs w:val="22"/>
        </w:rPr>
        <w:t>6.4 kilometre</w:t>
      </w:r>
      <w:proofErr w:type="gramEnd"/>
      <w:r w:rsidRPr="00B84018">
        <w:rPr>
          <w:rFonts w:ascii="Arial" w:hAnsi="Arial" w:cs="Arial"/>
          <w:sz w:val="22"/>
          <w:szCs w:val="22"/>
        </w:rPr>
        <w:t xml:space="preserve"> zone of influence of the Salisbury Plain Special Protection Area (SPA). The Council's Ecologist advises that development within this area is screened into Appropriate Assessment due to the potential for increased recreational pressure on qualifying bird species. However, the Council's strategic mitigation measures remain in place and continue to be supported by Natural England, with no adverse effects on the integrity of the SPA identified where the mitigation strategy is implemented. </w:t>
      </w:r>
    </w:p>
    <w:p w14:paraId="5FB720D2" w14:textId="77777777" w:rsidR="009F1A53" w:rsidRPr="00B84018" w:rsidRDefault="009F1A53" w:rsidP="009F1A53">
      <w:pPr>
        <w:spacing w:line="276" w:lineRule="auto"/>
        <w:jc w:val="both"/>
        <w:rPr>
          <w:rFonts w:ascii="Arial" w:hAnsi="Arial" w:cs="Arial"/>
          <w:sz w:val="22"/>
          <w:szCs w:val="22"/>
        </w:rPr>
      </w:pPr>
    </w:p>
    <w:p w14:paraId="65E1D0D0" w14:textId="6CB73DD2" w:rsidR="009F1A53" w:rsidRPr="00B84018" w:rsidRDefault="009F1A53" w:rsidP="009F1A53">
      <w:pPr>
        <w:spacing w:line="276" w:lineRule="auto"/>
        <w:jc w:val="both"/>
        <w:rPr>
          <w:rFonts w:ascii="Arial" w:hAnsi="Arial" w:cs="Arial"/>
          <w:sz w:val="22"/>
          <w:szCs w:val="22"/>
        </w:rPr>
      </w:pPr>
      <w:r w:rsidRPr="00B84018">
        <w:rPr>
          <w:rFonts w:ascii="Arial" w:hAnsi="Arial" w:cs="Arial"/>
          <w:sz w:val="22"/>
          <w:szCs w:val="22"/>
        </w:rPr>
        <w:t>The site also falls within the catchment of the River Avon Special Area of Conservation (SAC) and has the potential to contribute phosphorus loading through additional wastewater generation. A nutrient budget has been submitted and approved by the Council's Ecologist, identifying a phosphorus burden of 0.</w:t>
      </w:r>
      <w:r w:rsidR="00A26C36">
        <w:rPr>
          <w:rFonts w:ascii="Arial" w:hAnsi="Arial" w:cs="Arial"/>
          <w:sz w:val="22"/>
          <w:szCs w:val="22"/>
        </w:rPr>
        <w:t>16</w:t>
      </w:r>
      <w:r w:rsidRPr="00B84018">
        <w:rPr>
          <w:rFonts w:ascii="Arial" w:hAnsi="Arial" w:cs="Arial"/>
          <w:sz w:val="22"/>
          <w:szCs w:val="22"/>
        </w:rPr>
        <w:t>kg TP/year prior to 2030 and 0.0</w:t>
      </w:r>
      <w:r w:rsidR="00A26C36">
        <w:rPr>
          <w:rFonts w:ascii="Arial" w:hAnsi="Arial" w:cs="Arial"/>
          <w:sz w:val="22"/>
          <w:szCs w:val="22"/>
        </w:rPr>
        <w:t>3</w:t>
      </w:r>
      <w:r w:rsidRPr="00B84018">
        <w:rPr>
          <w:rFonts w:ascii="Arial" w:hAnsi="Arial" w:cs="Arial"/>
          <w:sz w:val="22"/>
          <w:szCs w:val="22"/>
        </w:rPr>
        <w:t>kg TP/year post-2030</w:t>
      </w:r>
      <w:r w:rsidR="0017613B" w:rsidRPr="00B84018">
        <w:rPr>
          <w:rFonts w:ascii="Arial" w:hAnsi="Arial" w:cs="Arial"/>
          <w:sz w:val="22"/>
          <w:szCs w:val="22"/>
        </w:rPr>
        <w:t>.</w:t>
      </w:r>
    </w:p>
    <w:p w14:paraId="1130C326" w14:textId="77777777" w:rsidR="0017613B" w:rsidRPr="00B84018" w:rsidRDefault="0017613B" w:rsidP="009F1A53">
      <w:pPr>
        <w:spacing w:line="276" w:lineRule="auto"/>
        <w:jc w:val="both"/>
        <w:rPr>
          <w:rFonts w:ascii="Arial" w:hAnsi="Arial" w:cs="Arial"/>
          <w:sz w:val="22"/>
          <w:szCs w:val="22"/>
        </w:rPr>
      </w:pPr>
    </w:p>
    <w:p w14:paraId="23149867" w14:textId="16BB3BFC" w:rsidR="009F1A53" w:rsidRPr="00B84018" w:rsidRDefault="009F1A53" w:rsidP="009F1A53">
      <w:pPr>
        <w:spacing w:line="276" w:lineRule="auto"/>
        <w:jc w:val="both"/>
        <w:rPr>
          <w:rFonts w:ascii="Arial" w:hAnsi="Arial" w:cs="Arial"/>
          <w:sz w:val="22"/>
          <w:szCs w:val="22"/>
        </w:rPr>
      </w:pPr>
      <w:r w:rsidRPr="00B84018">
        <w:rPr>
          <w:rFonts w:ascii="Arial" w:hAnsi="Arial" w:cs="Arial"/>
          <w:sz w:val="22"/>
          <w:szCs w:val="22"/>
        </w:rPr>
        <w:t xml:space="preserve">The Council's Ecologist advises that phosphorus mitigation will be required and that the development is eligible to utilise Wiltshire Council's strategic phosphorus mitigation scheme, subject to the necessary credits being secured. The application cannot be positively determined until the required mitigation has been secured through the Council's approved process and the Council, in its role as competent authority, has completed an Appropriate Assessment under the Conservation of Habitats and Species Regulations. </w:t>
      </w:r>
    </w:p>
    <w:p w14:paraId="12F661D8" w14:textId="77777777" w:rsidR="0017613B" w:rsidRPr="00B84018" w:rsidRDefault="0017613B" w:rsidP="009F1A53">
      <w:pPr>
        <w:spacing w:line="276" w:lineRule="auto"/>
        <w:jc w:val="both"/>
        <w:rPr>
          <w:rFonts w:ascii="Arial" w:hAnsi="Arial" w:cs="Arial"/>
          <w:sz w:val="22"/>
          <w:szCs w:val="22"/>
        </w:rPr>
      </w:pPr>
    </w:p>
    <w:p w14:paraId="2B45B811" w14:textId="47F40FFC" w:rsidR="00722BAC" w:rsidRPr="00B84018" w:rsidRDefault="009F1A53" w:rsidP="009F1A53">
      <w:pPr>
        <w:spacing w:line="276" w:lineRule="auto"/>
        <w:jc w:val="both"/>
        <w:rPr>
          <w:rFonts w:ascii="Arial" w:hAnsi="Arial" w:cs="Arial"/>
          <w:sz w:val="22"/>
          <w:szCs w:val="22"/>
        </w:rPr>
      </w:pPr>
      <w:r w:rsidRPr="00B84018">
        <w:rPr>
          <w:rFonts w:ascii="Arial" w:hAnsi="Arial" w:cs="Arial"/>
          <w:sz w:val="22"/>
          <w:szCs w:val="22"/>
        </w:rPr>
        <w:t xml:space="preserve">In respect of Biodiversity Net Gain, the Council's Ecologist advises that the proposal is exempt from the mandatory Biodiversity Net Gain requirements introduced by Schedule 7A of the </w:t>
      </w:r>
      <w:r w:rsidRPr="00B84018">
        <w:rPr>
          <w:rFonts w:ascii="Arial" w:hAnsi="Arial" w:cs="Arial"/>
          <w:sz w:val="22"/>
          <w:szCs w:val="22"/>
        </w:rPr>
        <w:lastRenderedPageBreak/>
        <w:t xml:space="preserve">Town and Country Planning Act 1990, as the proposal relates to self-build/custom build development consisting of a single dwelling on a site below the applicable threshold. It is considered that the proposal satisfies the relevant exemption criteria. </w:t>
      </w:r>
      <w:r w:rsidR="00FB2AD7" w:rsidRPr="00FB2AD7">
        <w:rPr>
          <w:rFonts w:ascii="Arial" w:hAnsi="Arial" w:cs="Arial"/>
          <w:sz w:val="22"/>
          <w:szCs w:val="22"/>
        </w:rPr>
        <w:t>The application has been submitted and assessed as a self-build/custom-build dwelling. The associated legal agreement is required to secure the occupation and disposal restrictions necessary to ensure the dwelling is delivered in accordance with the self-build/custom-build basis upon which the application has been advanced.</w:t>
      </w:r>
    </w:p>
    <w:p w14:paraId="2CB32C09" w14:textId="77777777" w:rsidR="00E03EDD" w:rsidRPr="00B84018" w:rsidRDefault="00E03EDD" w:rsidP="7D84FC5F">
      <w:pPr>
        <w:spacing w:line="276" w:lineRule="auto"/>
        <w:jc w:val="both"/>
        <w:rPr>
          <w:rFonts w:ascii="Arial" w:hAnsi="Arial" w:cs="Arial"/>
          <w:i/>
          <w:iCs/>
          <w:sz w:val="22"/>
          <w:szCs w:val="22"/>
        </w:rPr>
      </w:pPr>
    </w:p>
    <w:p w14:paraId="70AD1029" w14:textId="77777777" w:rsidR="00A64314" w:rsidRPr="00B84018" w:rsidRDefault="00A64314" w:rsidP="00A64314">
      <w:pPr>
        <w:spacing w:line="276" w:lineRule="auto"/>
        <w:jc w:val="both"/>
        <w:rPr>
          <w:rFonts w:ascii="Arial" w:hAnsi="Arial" w:cs="Arial"/>
          <w:i/>
          <w:iCs/>
          <w:sz w:val="22"/>
          <w:szCs w:val="22"/>
        </w:rPr>
      </w:pPr>
      <w:r w:rsidRPr="00B84018">
        <w:rPr>
          <w:rFonts w:ascii="Arial" w:hAnsi="Arial" w:cs="Arial"/>
          <w:i/>
          <w:iCs/>
          <w:sz w:val="22"/>
          <w:szCs w:val="22"/>
        </w:rPr>
        <w:t>Conclusion</w:t>
      </w:r>
    </w:p>
    <w:p w14:paraId="3480EC43" w14:textId="77777777" w:rsidR="00CF2E9A" w:rsidRPr="00B84018" w:rsidRDefault="00CF2E9A" w:rsidP="00CF2E9A">
      <w:pPr>
        <w:spacing w:line="276" w:lineRule="auto"/>
        <w:jc w:val="both"/>
        <w:rPr>
          <w:rFonts w:ascii="Arial" w:hAnsi="Arial" w:cs="Arial"/>
          <w:sz w:val="22"/>
          <w:szCs w:val="22"/>
        </w:rPr>
      </w:pPr>
      <w:r w:rsidRPr="00B84018">
        <w:rPr>
          <w:rFonts w:ascii="Arial" w:hAnsi="Arial" w:cs="Arial"/>
          <w:sz w:val="22"/>
          <w:szCs w:val="22"/>
        </w:rPr>
        <w:t>Subject to the implementation of the ecological recommendations, the securing of appropriate phosphorus mitigation and completion of an Appropriate Assessment, the proposal would not result in unacceptable harm to biodiversity, protected species, ecological networks or designated habitats.</w:t>
      </w:r>
    </w:p>
    <w:p w14:paraId="66C947E1" w14:textId="77777777" w:rsidR="00CF2E9A" w:rsidRPr="00B84018" w:rsidRDefault="00CF2E9A" w:rsidP="00CF2E9A">
      <w:pPr>
        <w:spacing w:line="276" w:lineRule="auto"/>
        <w:jc w:val="both"/>
        <w:rPr>
          <w:rFonts w:ascii="Arial" w:hAnsi="Arial" w:cs="Arial"/>
          <w:sz w:val="22"/>
          <w:szCs w:val="22"/>
        </w:rPr>
      </w:pPr>
    </w:p>
    <w:p w14:paraId="3A51EC42" w14:textId="50F497F0" w:rsidR="00316C37" w:rsidRPr="00B84018" w:rsidRDefault="00CF2E9A" w:rsidP="00CF2E9A">
      <w:pPr>
        <w:spacing w:line="276" w:lineRule="auto"/>
        <w:jc w:val="both"/>
        <w:rPr>
          <w:rFonts w:ascii="Arial" w:hAnsi="Arial" w:cs="Arial"/>
          <w:sz w:val="22"/>
          <w:szCs w:val="22"/>
        </w:rPr>
      </w:pPr>
      <w:r w:rsidRPr="00B84018">
        <w:rPr>
          <w:rFonts w:ascii="Arial" w:hAnsi="Arial" w:cs="Arial"/>
          <w:sz w:val="22"/>
          <w:szCs w:val="22"/>
        </w:rPr>
        <w:t>The proposal is therefore considered capable of complying with Core Policy 50 of the Wiltshire Core Strategy, the requirements of the Conservation of Habitats and Species Regulations, and the relevant provisions of the National Planning Policy Framework.</w:t>
      </w:r>
    </w:p>
    <w:p w14:paraId="73E16116" w14:textId="77777777" w:rsidR="00E03EDD" w:rsidRDefault="00E03EDD" w:rsidP="7D84FC5F">
      <w:pPr>
        <w:spacing w:line="276" w:lineRule="auto"/>
        <w:jc w:val="both"/>
        <w:rPr>
          <w:rFonts w:ascii="Arial" w:hAnsi="Arial" w:cs="Arial"/>
          <w:i/>
          <w:iCs/>
          <w:color w:val="FF0000"/>
          <w:sz w:val="22"/>
          <w:szCs w:val="22"/>
        </w:rPr>
      </w:pPr>
    </w:p>
    <w:p w14:paraId="28568347" w14:textId="77777777"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19F6FF0E" w14:textId="77777777"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33A381C5"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22B6398F" w14:textId="77777777" w:rsidR="00DD1AF1" w:rsidRPr="00DD1AF1" w:rsidRDefault="00DD1AF1">
      <w:pPr>
        <w:numPr>
          <w:ilvl w:val="0"/>
          <w:numId w:val="10"/>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43CAF85E" w14:textId="77777777" w:rsidR="00DD1AF1" w:rsidRPr="00DD1AF1" w:rsidRDefault="00DD1AF1">
      <w:pPr>
        <w:numPr>
          <w:ilvl w:val="0"/>
          <w:numId w:val="10"/>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5CA70AAF" w14:textId="77777777" w:rsidR="00DD1AF1" w:rsidRPr="00DD1AF1" w:rsidRDefault="00DD1AF1">
      <w:pPr>
        <w:numPr>
          <w:ilvl w:val="0"/>
          <w:numId w:val="10"/>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Give particular weight to impacts on National Landscapes (formerly AONBs) and locally valued landscapes.</w:t>
      </w:r>
    </w:p>
    <w:p w14:paraId="0F51C1EE" w14:textId="77777777" w:rsidR="00DD1AF1" w:rsidRPr="00DD1AF1" w:rsidRDefault="00DD1AF1" w:rsidP="00DD1AF1">
      <w:pPr>
        <w:spacing w:line="276" w:lineRule="auto"/>
        <w:jc w:val="both"/>
        <w:rPr>
          <w:rFonts w:ascii="Arial" w:hAnsi="Arial" w:cs="Arial"/>
          <w:color w:val="000000" w:themeColor="text1"/>
          <w:sz w:val="22"/>
          <w:szCs w:val="22"/>
        </w:rPr>
      </w:pPr>
    </w:p>
    <w:p w14:paraId="4E897F95"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0BF052D8" w14:textId="77777777" w:rsidR="00DD1AF1" w:rsidRPr="00DD1AF1" w:rsidRDefault="00DD1AF1" w:rsidP="00DD1AF1">
      <w:pPr>
        <w:spacing w:line="276" w:lineRule="auto"/>
        <w:jc w:val="both"/>
        <w:rPr>
          <w:rFonts w:ascii="Arial" w:hAnsi="Arial" w:cs="Arial"/>
          <w:color w:val="000000" w:themeColor="text1"/>
          <w:sz w:val="22"/>
          <w:szCs w:val="22"/>
        </w:rPr>
      </w:pPr>
    </w:p>
    <w:p w14:paraId="1DA6E889"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27338EDC" w14:textId="77777777" w:rsidR="00352A11" w:rsidRDefault="00352A11" w:rsidP="00DF3CCE">
      <w:pPr>
        <w:spacing w:line="276" w:lineRule="auto"/>
        <w:jc w:val="both"/>
        <w:rPr>
          <w:rFonts w:ascii="Arial" w:hAnsi="Arial" w:cs="Arial"/>
          <w:i/>
          <w:iCs/>
          <w:color w:val="FF0000"/>
          <w:sz w:val="22"/>
          <w:szCs w:val="22"/>
        </w:rPr>
      </w:pPr>
    </w:p>
    <w:p w14:paraId="7FFC6582" w14:textId="77777777"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10CF3965" w14:textId="77777777" w:rsidR="00352A11" w:rsidRPr="00DF3CCE" w:rsidRDefault="00352A11" w:rsidP="00DF3CCE">
      <w:pPr>
        <w:spacing w:line="276" w:lineRule="auto"/>
        <w:jc w:val="both"/>
        <w:rPr>
          <w:rFonts w:ascii="Arial" w:hAnsi="Arial" w:cs="Arial"/>
          <w:color w:val="000000" w:themeColor="text1"/>
          <w:sz w:val="22"/>
          <w:szCs w:val="22"/>
        </w:rPr>
      </w:pPr>
    </w:p>
    <w:p w14:paraId="78D99342" w14:textId="77777777" w:rsidR="00DF3CCE" w:rsidRPr="00DF3CCE" w:rsidRDefault="00DF3CCE">
      <w:pPr>
        <w:numPr>
          <w:ilvl w:val="0"/>
          <w:numId w:val="11"/>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4DF33453" w14:textId="77777777" w:rsidR="00DF3CCE" w:rsidRPr="00DF3CCE" w:rsidRDefault="00DF3CCE">
      <w:pPr>
        <w:numPr>
          <w:ilvl w:val="0"/>
          <w:numId w:val="11"/>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062B3CFB" w14:textId="77777777" w:rsidR="00DF3CCE" w:rsidRDefault="00DF3CCE">
      <w:pPr>
        <w:numPr>
          <w:ilvl w:val="0"/>
          <w:numId w:val="11"/>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43CF2115"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7C34E96F"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14EC3A1E" w14:textId="77777777" w:rsidR="00DD1AF1" w:rsidRDefault="00DD1AF1" w:rsidP="7D84FC5F">
      <w:pPr>
        <w:spacing w:line="276" w:lineRule="auto"/>
        <w:jc w:val="both"/>
        <w:rPr>
          <w:rFonts w:ascii="Arial" w:hAnsi="Arial" w:cs="Arial"/>
          <w:i/>
          <w:iCs/>
          <w:color w:val="FF0000"/>
          <w:sz w:val="22"/>
          <w:szCs w:val="22"/>
        </w:rPr>
      </w:pPr>
    </w:p>
    <w:p w14:paraId="509504F1" w14:textId="43289173" w:rsidR="00515B1F" w:rsidRDefault="00737322" w:rsidP="00E24994">
      <w:pPr>
        <w:spacing w:line="276" w:lineRule="auto"/>
        <w:jc w:val="both"/>
        <w:rPr>
          <w:rFonts w:ascii="Arial" w:hAnsi="Arial" w:cs="Arial"/>
          <w:color w:val="000000" w:themeColor="text1"/>
          <w:sz w:val="22"/>
          <w:szCs w:val="22"/>
        </w:rPr>
      </w:pPr>
      <w:r w:rsidRPr="00737322">
        <w:rPr>
          <w:rFonts w:ascii="Arial" w:hAnsi="Arial" w:cs="Arial"/>
          <w:color w:val="000000" w:themeColor="text1"/>
          <w:sz w:val="22"/>
          <w:szCs w:val="22"/>
        </w:rPr>
        <w:t>Policy N4 requires substantial weight to be placed on the importance of conserving and enhancing the natural beauty of Protected Landscapes.</w:t>
      </w:r>
    </w:p>
    <w:p w14:paraId="4B477FDA" w14:textId="77777777" w:rsidR="00737322" w:rsidRDefault="00737322" w:rsidP="00E24994">
      <w:pPr>
        <w:spacing w:line="276" w:lineRule="auto"/>
        <w:jc w:val="both"/>
        <w:rPr>
          <w:rFonts w:ascii="Arial" w:hAnsi="Arial" w:cs="Arial"/>
          <w:color w:val="000000" w:themeColor="text1"/>
          <w:sz w:val="22"/>
          <w:szCs w:val="22"/>
        </w:rPr>
      </w:pPr>
    </w:p>
    <w:p w14:paraId="7FEB6DDC" w14:textId="77777777" w:rsidR="00E24994" w:rsidRPr="00B45C5F"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lastRenderedPageBreak/>
        <w:t>Under Section 245 of the Levelling-up and Regeneration Act 2023, LPAs and other relevant authorities must now “seek to further” the statutory purposes of National</w:t>
      </w:r>
      <w:r w:rsidR="00515B1F">
        <w:rPr>
          <w:rFonts w:ascii="Arial" w:hAnsi="Arial" w:cs="Arial"/>
          <w:color w:val="000000" w:themeColor="text1"/>
          <w:sz w:val="22"/>
          <w:szCs w:val="22"/>
        </w:rPr>
        <w:t xml:space="preserve"> </w:t>
      </w:r>
      <w:r w:rsidRPr="00E24994">
        <w:rPr>
          <w:rFonts w:ascii="Arial" w:hAnsi="Arial" w:cs="Arial"/>
          <w:color w:val="000000" w:themeColor="text1"/>
          <w:sz w:val="22"/>
          <w:szCs w:val="22"/>
        </w:rPr>
        <w:t>Landscapes (formerly Areas of Outstanding Natural Beauty), replacing the previous duty to merely “have regard to” them.</w:t>
      </w:r>
    </w:p>
    <w:p w14:paraId="05E288BC" w14:textId="77777777" w:rsidR="00B45C5F" w:rsidRPr="00E24994" w:rsidRDefault="00B45C5F" w:rsidP="00E24994">
      <w:pPr>
        <w:spacing w:line="276" w:lineRule="auto"/>
        <w:jc w:val="both"/>
        <w:rPr>
          <w:rFonts w:ascii="Arial" w:hAnsi="Arial" w:cs="Arial"/>
          <w:color w:val="000000" w:themeColor="text1"/>
          <w:sz w:val="22"/>
          <w:szCs w:val="22"/>
        </w:rPr>
      </w:pPr>
    </w:p>
    <w:p w14:paraId="5EA458DB" w14:textId="77777777" w:rsidR="00E24994" w:rsidRPr="00E24994"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B45C5F">
        <w:rPr>
          <w:rFonts w:ascii="Arial" w:hAnsi="Arial" w:cs="Arial"/>
          <w:color w:val="000000" w:themeColor="text1"/>
          <w:sz w:val="22"/>
          <w:szCs w:val="22"/>
        </w:rPr>
        <w:t>.</w:t>
      </w:r>
    </w:p>
    <w:p w14:paraId="61F1AB1D" w14:textId="77777777" w:rsidR="009223E2" w:rsidRDefault="009223E2" w:rsidP="7D84FC5F">
      <w:pPr>
        <w:spacing w:line="276" w:lineRule="auto"/>
        <w:jc w:val="both"/>
        <w:rPr>
          <w:rFonts w:ascii="Arial" w:hAnsi="Arial" w:cs="Arial"/>
          <w:i/>
          <w:iCs/>
          <w:color w:val="FF0000"/>
          <w:sz w:val="22"/>
          <w:szCs w:val="22"/>
        </w:rPr>
      </w:pPr>
    </w:p>
    <w:p w14:paraId="0F3E6469" w14:textId="77777777" w:rsid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Assessment</w:t>
      </w:r>
    </w:p>
    <w:p w14:paraId="3FAB517F" w14:textId="77777777" w:rsidR="00EF5B1D" w:rsidRDefault="00EF5B1D" w:rsidP="00EF5B1D">
      <w:pPr>
        <w:spacing w:line="276" w:lineRule="auto"/>
        <w:jc w:val="both"/>
        <w:rPr>
          <w:rFonts w:ascii="Arial" w:hAnsi="Arial" w:cs="Arial"/>
          <w:color w:val="000000" w:themeColor="text1"/>
          <w:sz w:val="22"/>
          <w:szCs w:val="22"/>
        </w:rPr>
      </w:pPr>
      <w:r w:rsidRPr="00EF5B1D">
        <w:rPr>
          <w:rFonts w:ascii="Arial" w:hAnsi="Arial" w:cs="Arial"/>
          <w:color w:val="000000" w:themeColor="text1"/>
          <w:sz w:val="22"/>
          <w:szCs w:val="22"/>
        </w:rPr>
        <w:t>The application site lies within the North Wessex Downs National Landscape and therefore great weight must be afforded to conserving and enhancing landscape and scenic beauty in accordance with national policy. Furthermore, the Council is required to actively seek to further the statutory purposes of the National Landscape when exercising its planning functions.</w:t>
      </w:r>
    </w:p>
    <w:p w14:paraId="22B9164A" w14:textId="77777777" w:rsidR="00EF5B1D" w:rsidRPr="00EF5B1D" w:rsidRDefault="00EF5B1D" w:rsidP="00EF5B1D">
      <w:pPr>
        <w:spacing w:line="276" w:lineRule="auto"/>
        <w:jc w:val="both"/>
        <w:rPr>
          <w:rFonts w:ascii="Arial" w:hAnsi="Arial" w:cs="Arial"/>
          <w:color w:val="000000" w:themeColor="text1"/>
          <w:sz w:val="22"/>
          <w:szCs w:val="22"/>
        </w:rPr>
      </w:pPr>
    </w:p>
    <w:p w14:paraId="2A624DB4" w14:textId="0B71F2D4" w:rsidR="00EF5B1D" w:rsidRDefault="00EF5B1D" w:rsidP="00EF5B1D">
      <w:pPr>
        <w:spacing w:line="276" w:lineRule="auto"/>
        <w:jc w:val="both"/>
        <w:rPr>
          <w:rFonts w:ascii="Arial" w:hAnsi="Arial" w:cs="Arial"/>
          <w:color w:val="000000" w:themeColor="text1"/>
          <w:sz w:val="22"/>
          <w:szCs w:val="22"/>
        </w:rPr>
      </w:pPr>
      <w:r w:rsidRPr="00EF5B1D">
        <w:rPr>
          <w:rFonts w:ascii="Arial" w:hAnsi="Arial" w:cs="Arial"/>
          <w:color w:val="000000" w:themeColor="text1"/>
          <w:sz w:val="22"/>
          <w:szCs w:val="22"/>
        </w:rPr>
        <w:t xml:space="preserve">The site is currently occupied by an existing agricultural storage barn situated within a cluster of agricultural and residential development on the northern edge of </w:t>
      </w:r>
      <w:proofErr w:type="spellStart"/>
      <w:r w:rsidRPr="00EF5B1D">
        <w:rPr>
          <w:rFonts w:ascii="Arial" w:hAnsi="Arial" w:cs="Arial"/>
          <w:color w:val="000000" w:themeColor="text1"/>
          <w:sz w:val="22"/>
          <w:szCs w:val="22"/>
        </w:rPr>
        <w:t>Patney</w:t>
      </w:r>
      <w:proofErr w:type="spellEnd"/>
      <w:r w:rsidRPr="00EF5B1D">
        <w:rPr>
          <w:rFonts w:ascii="Arial" w:hAnsi="Arial" w:cs="Arial"/>
          <w:color w:val="000000" w:themeColor="text1"/>
          <w:sz w:val="22"/>
          <w:szCs w:val="22"/>
        </w:rPr>
        <w:t xml:space="preserve">. Whilst the surrounding landscape is predominantly rural in character, the site itself forms part of an established developed area associated with the wider farmstead and does not comprise undeveloped or previously untouched countryside. </w:t>
      </w:r>
    </w:p>
    <w:p w14:paraId="3EDC2613" w14:textId="77777777" w:rsidR="007F4E00" w:rsidRPr="00EF5B1D" w:rsidRDefault="007F4E00" w:rsidP="00EF5B1D">
      <w:pPr>
        <w:spacing w:line="276" w:lineRule="auto"/>
        <w:jc w:val="both"/>
        <w:rPr>
          <w:rFonts w:ascii="Arial" w:hAnsi="Arial" w:cs="Arial"/>
          <w:color w:val="000000" w:themeColor="text1"/>
          <w:sz w:val="22"/>
          <w:szCs w:val="22"/>
        </w:rPr>
      </w:pPr>
    </w:p>
    <w:p w14:paraId="184BC0B2" w14:textId="1EAD7B93" w:rsidR="00EF5B1D" w:rsidRDefault="00EF5B1D" w:rsidP="00EF5B1D">
      <w:pPr>
        <w:spacing w:line="276" w:lineRule="auto"/>
        <w:jc w:val="both"/>
        <w:rPr>
          <w:rFonts w:ascii="Arial" w:hAnsi="Arial" w:cs="Arial"/>
          <w:color w:val="000000" w:themeColor="text1"/>
          <w:sz w:val="22"/>
          <w:szCs w:val="22"/>
        </w:rPr>
      </w:pPr>
      <w:r w:rsidRPr="00EF5B1D">
        <w:rPr>
          <w:rFonts w:ascii="Arial" w:hAnsi="Arial" w:cs="Arial"/>
          <w:color w:val="000000" w:themeColor="text1"/>
          <w:sz w:val="22"/>
          <w:szCs w:val="22"/>
        </w:rPr>
        <w:t xml:space="preserve">The proposal would replace the existing agricultural building with a four-bedroom dwelling occupying broadly the same position, footprint and overall scale as the existing structure. As a result, the proposal would not extend built development further into the surrounding landscape nor result in additional encroachment into the National Landscape. Instead, the principal change would arise from the introduction of a residential use in place of an agricultural building. </w:t>
      </w:r>
    </w:p>
    <w:p w14:paraId="0EE25D9A" w14:textId="77777777" w:rsidR="007F4E00" w:rsidRPr="00EF5B1D" w:rsidRDefault="007F4E00" w:rsidP="00EF5B1D">
      <w:pPr>
        <w:spacing w:line="276" w:lineRule="auto"/>
        <w:jc w:val="both"/>
        <w:rPr>
          <w:rFonts w:ascii="Arial" w:hAnsi="Arial" w:cs="Arial"/>
          <w:color w:val="000000" w:themeColor="text1"/>
          <w:sz w:val="22"/>
          <w:szCs w:val="22"/>
        </w:rPr>
      </w:pPr>
    </w:p>
    <w:p w14:paraId="2D2C1906" w14:textId="77777777" w:rsidR="00EF5B1D" w:rsidRDefault="00EF5B1D" w:rsidP="00EF5B1D">
      <w:pPr>
        <w:spacing w:line="276" w:lineRule="auto"/>
        <w:jc w:val="both"/>
        <w:rPr>
          <w:rFonts w:ascii="Arial" w:hAnsi="Arial" w:cs="Arial"/>
          <w:color w:val="000000" w:themeColor="text1"/>
          <w:sz w:val="22"/>
          <w:szCs w:val="22"/>
        </w:rPr>
      </w:pPr>
      <w:r w:rsidRPr="00EF5B1D">
        <w:rPr>
          <w:rFonts w:ascii="Arial" w:hAnsi="Arial" w:cs="Arial"/>
          <w:color w:val="000000" w:themeColor="text1"/>
          <w:sz w:val="22"/>
          <w:szCs w:val="22"/>
        </w:rPr>
        <w:t>The site is visible from the adjacent highway and from nearby residential properties. However, there are no public rights of way in the immediate vicinity of the site and visual effects would largely be experienced from localised viewpoints. The current building is already a noticeable feature within the landscape, comprising a utilitarian agricultural structure with areas of surrounding hardstanding. In comparison, the proposed dwelling would adopt a simple agricultural form and utilise a restrained palette of materials including natural stone, timber cladding and a standing seam roof. The elevation most readily visible from the highway remains relatively simple in design and avoids excessive domestic detailing.</w:t>
      </w:r>
    </w:p>
    <w:p w14:paraId="774C08E8" w14:textId="77777777" w:rsidR="00AE2D2D" w:rsidRPr="00EF5B1D" w:rsidRDefault="00AE2D2D" w:rsidP="00EF5B1D">
      <w:pPr>
        <w:spacing w:line="276" w:lineRule="auto"/>
        <w:jc w:val="both"/>
        <w:rPr>
          <w:rFonts w:ascii="Arial" w:hAnsi="Arial" w:cs="Arial"/>
          <w:color w:val="000000" w:themeColor="text1"/>
          <w:sz w:val="22"/>
          <w:szCs w:val="22"/>
        </w:rPr>
      </w:pPr>
    </w:p>
    <w:p w14:paraId="0FC8C30A" w14:textId="77777777" w:rsidR="00EF5B1D" w:rsidRDefault="00EF5B1D" w:rsidP="00EF5B1D">
      <w:pPr>
        <w:spacing w:line="276" w:lineRule="auto"/>
        <w:jc w:val="both"/>
        <w:rPr>
          <w:rFonts w:ascii="Arial" w:hAnsi="Arial" w:cs="Arial"/>
          <w:color w:val="000000" w:themeColor="text1"/>
          <w:sz w:val="22"/>
          <w:szCs w:val="22"/>
        </w:rPr>
      </w:pPr>
      <w:r w:rsidRPr="00EF5B1D">
        <w:rPr>
          <w:rFonts w:ascii="Arial" w:hAnsi="Arial" w:cs="Arial"/>
          <w:color w:val="000000" w:themeColor="text1"/>
          <w:sz w:val="22"/>
          <w:szCs w:val="22"/>
        </w:rPr>
        <w:t>It is acknowledged that the proposal would introduce elements associated with residential occupation, including domestic activity, vehicles and a defined residential curtilage. Consequently, there would be a degree of domestication of the site when compared to its current agricultural use. However, the extent of this harm is considered limited by the presence of the existing building, the site's association with existing residential development and the proposed landscape enhancements.</w:t>
      </w:r>
    </w:p>
    <w:p w14:paraId="6C495CD4" w14:textId="77777777" w:rsidR="00554DCD" w:rsidRPr="00EF5B1D" w:rsidRDefault="00554DCD" w:rsidP="00EF5B1D">
      <w:pPr>
        <w:spacing w:line="276" w:lineRule="auto"/>
        <w:jc w:val="both"/>
        <w:rPr>
          <w:rFonts w:ascii="Arial" w:hAnsi="Arial" w:cs="Arial"/>
          <w:color w:val="000000" w:themeColor="text1"/>
          <w:sz w:val="22"/>
          <w:szCs w:val="22"/>
        </w:rPr>
      </w:pPr>
    </w:p>
    <w:p w14:paraId="23EF1187" w14:textId="557B31BE" w:rsidR="00EF5B1D" w:rsidRDefault="00EF5B1D" w:rsidP="00EF5B1D">
      <w:pPr>
        <w:spacing w:line="276" w:lineRule="auto"/>
        <w:jc w:val="both"/>
        <w:rPr>
          <w:rFonts w:ascii="Arial" w:hAnsi="Arial" w:cs="Arial"/>
          <w:color w:val="000000" w:themeColor="text1"/>
          <w:sz w:val="22"/>
          <w:szCs w:val="22"/>
        </w:rPr>
      </w:pPr>
      <w:r w:rsidRPr="00EF5B1D">
        <w:rPr>
          <w:rFonts w:ascii="Arial" w:hAnsi="Arial" w:cs="Arial"/>
          <w:color w:val="000000" w:themeColor="text1"/>
          <w:sz w:val="22"/>
          <w:szCs w:val="22"/>
        </w:rPr>
        <w:t xml:space="preserve">The submitted landscaping scheme proposes new native hedgerow planting along the site boundaries which, once established, would assist in filtering views of the development, soften the appearance of the residential curtilage and strengthen the landscape framework surrounding the site. The proposed planting would provide a greener edge to the development </w:t>
      </w:r>
      <w:r w:rsidRPr="00EF5B1D">
        <w:rPr>
          <w:rFonts w:ascii="Arial" w:hAnsi="Arial" w:cs="Arial"/>
          <w:color w:val="000000" w:themeColor="text1"/>
          <w:sz w:val="22"/>
          <w:szCs w:val="22"/>
        </w:rPr>
        <w:lastRenderedPageBreak/>
        <w:t xml:space="preserve">and represent an improvement over the existing situation, where the barn and associated hardstanding are largely exposed. </w:t>
      </w:r>
    </w:p>
    <w:p w14:paraId="0677EA53" w14:textId="77777777" w:rsidR="00BA691A" w:rsidRPr="00EF5B1D" w:rsidRDefault="00BA691A" w:rsidP="00EF5B1D">
      <w:pPr>
        <w:spacing w:line="276" w:lineRule="auto"/>
        <w:jc w:val="both"/>
        <w:rPr>
          <w:rFonts w:ascii="Arial" w:hAnsi="Arial" w:cs="Arial"/>
          <w:color w:val="000000" w:themeColor="text1"/>
          <w:sz w:val="22"/>
          <w:szCs w:val="22"/>
        </w:rPr>
      </w:pPr>
    </w:p>
    <w:p w14:paraId="2580390B" w14:textId="77777777" w:rsidR="00EF5B1D" w:rsidRDefault="00EF5B1D" w:rsidP="00EF5B1D">
      <w:pPr>
        <w:spacing w:line="276" w:lineRule="auto"/>
        <w:jc w:val="both"/>
        <w:rPr>
          <w:rFonts w:ascii="Arial" w:hAnsi="Arial" w:cs="Arial"/>
          <w:color w:val="000000" w:themeColor="text1"/>
          <w:sz w:val="22"/>
          <w:szCs w:val="22"/>
        </w:rPr>
      </w:pPr>
      <w:r w:rsidRPr="00EF5B1D">
        <w:rPr>
          <w:rFonts w:ascii="Arial" w:hAnsi="Arial" w:cs="Arial"/>
          <w:color w:val="000000" w:themeColor="text1"/>
          <w:sz w:val="22"/>
          <w:szCs w:val="22"/>
        </w:rPr>
        <w:t>Concerns have been raised through representations regarding the potential for the proposal to create a precedent for further development within the wider farmstead and the resulting implications for landscape character. Whilst these concerns are acknowledged, the assessment must be confined to the proposal currently before the Council. Any future development proposals would require separate consideration on their own merits having regard to the policies and circumstances prevailing at that time.</w:t>
      </w:r>
    </w:p>
    <w:p w14:paraId="5DA9C275" w14:textId="77777777" w:rsidR="00BA691A" w:rsidRPr="00EF5B1D" w:rsidRDefault="00BA691A" w:rsidP="00EF5B1D">
      <w:pPr>
        <w:spacing w:line="276" w:lineRule="auto"/>
        <w:jc w:val="both"/>
        <w:rPr>
          <w:rFonts w:ascii="Arial" w:hAnsi="Arial" w:cs="Arial"/>
          <w:color w:val="000000" w:themeColor="text1"/>
          <w:sz w:val="22"/>
          <w:szCs w:val="22"/>
        </w:rPr>
      </w:pPr>
    </w:p>
    <w:p w14:paraId="679EC0B2" w14:textId="43191C09" w:rsidR="00543309" w:rsidRPr="00EF5B1D" w:rsidRDefault="00EF5B1D" w:rsidP="00EF5B1D">
      <w:pPr>
        <w:spacing w:line="276" w:lineRule="auto"/>
        <w:jc w:val="both"/>
        <w:rPr>
          <w:rFonts w:ascii="Arial" w:hAnsi="Arial" w:cs="Arial"/>
          <w:color w:val="000000" w:themeColor="text1"/>
          <w:sz w:val="22"/>
          <w:szCs w:val="22"/>
        </w:rPr>
      </w:pPr>
      <w:r w:rsidRPr="00EF5B1D">
        <w:rPr>
          <w:rFonts w:ascii="Arial" w:hAnsi="Arial" w:cs="Arial"/>
          <w:color w:val="000000" w:themeColor="text1"/>
          <w:sz w:val="22"/>
          <w:szCs w:val="22"/>
        </w:rPr>
        <w:t>Overall, having regard to the replacement nature of the development, the absence of any encroachment into undeveloped countryside, the agricultural form of the building and the proposed landscape mitigation, it is considered that the proposal would conserve the character and scenic qualities of the National Landscape.</w:t>
      </w:r>
    </w:p>
    <w:p w14:paraId="5053617A" w14:textId="77777777" w:rsidR="00E03EDD" w:rsidRDefault="00E03EDD" w:rsidP="7D84FC5F">
      <w:pPr>
        <w:spacing w:line="276" w:lineRule="auto"/>
        <w:jc w:val="both"/>
        <w:rPr>
          <w:rFonts w:ascii="Arial" w:hAnsi="Arial" w:cs="Arial"/>
          <w:i/>
          <w:iCs/>
          <w:color w:val="000000" w:themeColor="text1"/>
          <w:sz w:val="22"/>
          <w:szCs w:val="22"/>
        </w:rPr>
      </w:pPr>
    </w:p>
    <w:p w14:paraId="29CF65FB"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421779B7" w14:textId="77777777" w:rsidR="006A3F68" w:rsidRDefault="006A3F68" w:rsidP="006A3F68">
      <w:pPr>
        <w:spacing w:line="276" w:lineRule="auto"/>
        <w:jc w:val="both"/>
        <w:rPr>
          <w:rFonts w:ascii="Arial" w:hAnsi="Arial" w:cs="Arial"/>
          <w:sz w:val="22"/>
          <w:szCs w:val="22"/>
        </w:rPr>
      </w:pPr>
      <w:r w:rsidRPr="006A3F68">
        <w:rPr>
          <w:rFonts w:ascii="Arial" w:hAnsi="Arial" w:cs="Arial"/>
          <w:sz w:val="22"/>
          <w:szCs w:val="22"/>
        </w:rPr>
        <w:t>Whilst the proposal would introduce a residential use in place of an existing agricultural building, the development would remain confined to an existing developed site and would not extend built form into the wider countryside. The visual impacts of the proposal would be localised and limited, and the proposed landscaping would assist in integrating the development into its surroundings over time.</w:t>
      </w:r>
    </w:p>
    <w:p w14:paraId="71F9E852" w14:textId="77777777" w:rsidR="006A3F68" w:rsidRPr="006A3F68" w:rsidRDefault="006A3F68" w:rsidP="006A3F68">
      <w:pPr>
        <w:spacing w:line="276" w:lineRule="auto"/>
        <w:jc w:val="both"/>
        <w:rPr>
          <w:rFonts w:ascii="Arial" w:hAnsi="Arial" w:cs="Arial"/>
          <w:sz w:val="22"/>
          <w:szCs w:val="22"/>
        </w:rPr>
      </w:pPr>
    </w:p>
    <w:p w14:paraId="141BEEAE" w14:textId="19A52E49" w:rsidR="00BA691A" w:rsidRPr="00BA691A" w:rsidRDefault="006A3F68" w:rsidP="006A3F68">
      <w:pPr>
        <w:spacing w:line="276" w:lineRule="auto"/>
        <w:jc w:val="both"/>
        <w:rPr>
          <w:rFonts w:ascii="Arial" w:hAnsi="Arial" w:cs="Arial"/>
          <w:sz w:val="22"/>
          <w:szCs w:val="22"/>
        </w:rPr>
      </w:pPr>
      <w:r w:rsidRPr="006A3F68">
        <w:rPr>
          <w:rFonts w:ascii="Arial" w:hAnsi="Arial" w:cs="Arial"/>
          <w:sz w:val="22"/>
          <w:szCs w:val="22"/>
        </w:rPr>
        <w:t>On balance, the proposal would preserve the character and appearance of the area and would conserve the landscape character and scenic beauty of the North Wessex Downs National Landscape. Accordingly, the proposal is considered to accord with Core Policy 51 of the Wiltshire Core Strategy, the Wiltshire Design Guide, the Green and Blue Infrastructure Strategy, the statutory duties relating to National Landscapes and the relevant provisions of the NPPF.</w:t>
      </w:r>
    </w:p>
    <w:p w14:paraId="14880DCD" w14:textId="77777777" w:rsidR="00316C37" w:rsidRDefault="00316C37" w:rsidP="7D84FC5F">
      <w:pPr>
        <w:spacing w:line="276" w:lineRule="auto"/>
        <w:jc w:val="both"/>
        <w:rPr>
          <w:rFonts w:ascii="Arial" w:hAnsi="Arial" w:cs="Arial"/>
          <w:i/>
          <w:iCs/>
          <w:color w:val="000000" w:themeColor="text1"/>
          <w:sz w:val="22"/>
          <w:szCs w:val="22"/>
        </w:rPr>
      </w:pPr>
    </w:p>
    <w:p w14:paraId="50E0012C" w14:textId="77777777" w:rsidR="00E03EDD" w:rsidRDefault="00E03EDD" w:rsidP="7D84FC5F">
      <w:pPr>
        <w:spacing w:line="276" w:lineRule="auto"/>
        <w:jc w:val="both"/>
        <w:rPr>
          <w:rFonts w:ascii="Arial" w:hAnsi="Arial" w:cs="Arial"/>
          <w:i/>
          <w:iCs/>
          <w:color w:val="000000" w:themeColor="text1"/>
          <w:sz w:val="22"/>
          <w:szCs w:val="22"/>
        </w:rPr>
      </w:pPr>
    </w:p>
    <w:p w14:paraId="3C99E334" w14:textId="77777777" w:rsidR="00543309" w:rsidRPr="00543309" w:rsidRDefault="00543309" w:rsidP="7D84FC5F">
      <w:pPr>
        <w:spacing w:line="276" w:lineRule="auto"/>
        <w:jc w:val="both"/>
        <w:rPr>
          <w:rFonts w:ascii="Arial" w:hAnsi="Arial" w:cs="Arial"/>
          <w:b/>
          <w:bCs/>
          <w:color w:val="000000" w:themeColor="text1"/>
          <w:sz w:val="22"/>
          <w:szCs w:val="22"/>
        </w:rPr>
      </w:pPr>
      <w:r w:rsidRPr="00543309">
        <w:rPr>
          <w:rFonts w:ascii="Arial" w:hAnsi="Arial" w:cs="Arial"/>
          <w:b/>
          <w:bCs/>
          <w:color w:val="000000" w:themeColor="text1"/>
          <w:sz w:val="22"/>
          <w:szCs w:val="22"/>
        </w:rPr>
        <w:t>Loss of Best and Most Versatile Agricultural Land</w:t>
      </w:r>
      <w:r>
        <w:rPr>
          <w:rFonts w:ascii="Arial" w:hAnsi="Arial" w:cs="Arial"/>
          <w:b/>
          <w:bCs/>
          <w:color w:val="000000" w:themeColor="text1"/>
          <w:sz w:val="22"/>
          <w:szCs w:val="22"/>
        </w:rPr>
        <w:t xml:space="preserve"> (BMV)</w:t>
      </w:r>
    </w:p>
    <w:p w14:paraId="76AE2325" w14:textId="77777777" w:rsidR="00543309" w:rsidRPr="00543309" w:rsidRDefault="00543309" w:rsidP="00543309">
      <w:pPr>
        <w:spacing w:line="276" w:lineRule="auto"/>
        <w:jc w:val="both"/>
        <w:rPr>
          <w:rFonts w:ascii="Arial" w:hAnsi="Arial" w:cs="Arial"/>
          <w:i/>
          <w:iCs/>
          <w:color w:val="000000" w:themeColor="text1"/>
          <w:sz w:val="22"/>
          <w:szCs w:val="22"/>
        </w:rPr>
      </w:pPr>
      <w:r w:rsidRPr="00543309">
        <w:rPr>
          <w:rFonts w:ascii="Arial" w:hAnsi="Arial" w:cs="Arial"/>
          <w:i/>
          <w:iCs/>
          <w:color w:val="000000" w:themeColor="text1"/>
          <w:sz w:val="22"/>
          <w:szCs w:val="22"/>
        </w:rPr>
        <w:t>Policy Context</w:t>
      </w:r>
    </w:p>
    <w:p w14:paraId="118739CE" w14:textId="77777777" w:rsidR="00543309" w:rsidRPr="00543309" w:rsidRDefault="00543309" w:rsidP="00543309">
      <w:pPr>
        <w:spacing w:line="276" w:lineRule="auto"/>
        <w:jc w:val="both"/>
        <w:rPr>
          <w:rFonts w:ascii="Arial" w:hAnsi="Arial" w:cs="Arial"/>
          <w:color w:val="000000" w:themeColor="text1"/>
          <w:sz w:val="22"/>
          <w:szCs w:val="22"/>
        </w:rPr>
      </w:pPr>
      <w:r w:rsidRPr="00543309">
        <w:rPr>
          <w:rFonts w:ascii="Arial" w:hAnsi="Arial" w:cs="Arial"/>
          <w:color w:val="000000" w:themeColor="text1"/>
          <w:sz w:val="22"/>
          <w:szCs w:val="22"/>
        </w:rPr>
        <w:t>BMV land includes Grades </w:t>
      </w:r>
      <w:r w:rsidRPr="00543309">
        <w:rPr>
          <w:rFonts w:ascii="Arial" w:hAnsi="Arial" w:cs="Arial"/>
          <w:b/>
          <w:bCs/>
          <w:color w:val="000000" w:themeColor="text1"/>
          <w:sz w:val="22"/>
          <w:szCs w:val="22"/>
        </w:rPr>
        <w:t>1, 2, and 3a</w:t>
      </w:r>
      <w:r w:rsidRPr="00543309">
        <w:rPr>
          <w:rFonts w:ascii="Arial" w:hAnsi="Arial" w:cs="Arial"/>
          <w:color w:val="000000" w:themeColor="text1"/>
          <w:sz w:val="22"/>
          <w:szCs w:val="22"/>
        </w:rPr>
        <w:t> under the Agricultural Land Classification system.</w:t>
      </w:r>
      <w:r w:rsidRPr="00F02C87">
        <w:rPr>
          <w:rFonts w:ascii="Arial" w:hAnsi="Arial" w:cs="Arial"/>
          <w:color w:val="000000" w:themeColor="text1"/>
          <w:sz w:val="22"/>
          <w:szCs w:val="22"/>
        </w:rPr>
        <w:t xml:space="preserve"> </w:t>
      </w:r>
      <w:r w:rsidRPr="00543309">
        <w:rPr>
          <w:rFonts w:ascii="Arial" w:hAnsi="Arial" w:cs="Arial"/>
          <w:color w:val="000000" w:themeColor="text1"/>
          <w:sz w:val="22"/>
          <w:szCs w:val="22"/>
        </w:rPr>
        <w:t>It is considered the most productive and sustainable for food production.</w:t>
      </w:r>
    </w:p>
    <w:p w14:paraId="0BC154F4" w14:textId="77777777" w:rsidR="00AF45AE" w:rsidRPr="00F02C87" w:rsidRDefault="00AF45AE" w:rsidP="00AF45AE">
      <w:pPr>
        <w:spacing w:line="276" w:lineRule="auto"/>
        <w:jc w:val="both"/>
        <w:rPr>
          <w:rFonts w:ascii="Arial" w:hAnsi="Arial" w:cs="Arial"/>
          <w:color w:val="000000" w:themeColor="text1"/>
          <w:sz w:val="22"/>
          <w:szCs w:val="22"/>
        </w:rPr>
      </w:pPr>
    </w:p>
    <w:p w14:paraId="6CFAE2C9" w14:textId="6DFBF34C" w:rsidR="00E058EC" w:rsidRDefault="00DA5F32" w:rsidP="00E058EC">
      <w:pPr>
        <w:spacing w:line="276" w:lineRule="auto"/>
        <w:jc w:val="both"/>
        <w:rPr>
          <w:rFonts w:ascii="Arial" w:hAnsi="Arial" w:cs="Arial"/>
          <w:color w:val="000000" w:themeColor="text1"/>
          <w:sz w:val="22"/>
          <w:szCs w:val="22"/>
        </w:rPr>
      </w:pPr>
      <w:r w:rsidRPr="00DA5F32">
        <w:rPr>
          <w:rFonts w:ascii="Arial" w:hAnsi="Arial" w:cs="Arial"/>
          <w:color w:val="000000" w:themeColor="text1"/>
          <w:sz w:val="22"/>
          <w:szCs w:val="22"/>
        </w:rPr>
        <w:t>Policy N2 requires decision makers to take account of the quality of agricultural land and, where significant development of agricultural land is necessary, to utilise poorer quality land where possible.</w:t>
      </w:r>
    </w:p>
    <w:p w14:paraId="3AB68D89" w14:textId="77777777" w:rsidR="00DA5F32" w:rsidRPr="00F02C87" w:rsidRDefault="00DA5F32" w:rsidP="00E058EC">
      <w:pPr>
        <w:spacing w:line="276" w:lineRule="auto"/>
        <w:jc w:val="both"/>
        <w:rPr>
          <w:rFonts w:ascii="Arial" w:hAnsi="Arial" w:cs="Arial"/>
          <w:b/>
          <w:bCs/>
          <w:color w:val="000000" w:themeColor="text1"/>
          <w:sz w:val="22"/>
          <w:szCs w:val="22"/>
        </w:rPr>
      </w:pPr>
    </w:p>
    <w:p w14:paraId="6FDB2510" w14:textId="77777777" w:rsidR="00543309" w:rsidRPr="00543309" w:rsidRDefault="00543309" w:rsidP="00E058EC">
      <w:pPr>
        <w:tabs>
          <w:tab w:val="num" w:pos="1440"/>
        </w:tabs>
        <w:spacing w:line="276" w:lineRule="auto"/>
        <w:jc w:val="both"/>
        <w:rPr>
          <w:rFonts w:ascii="Arial" w:hAnsi="Arial" w:cs="Arial"/>
          <w:color w:val="000000" w:themeColor="text1"/>
          <w:sz w:val="22"/>
          <w:szCs w:val="22"/>
        </w:rPr>
      </w:pPr>
      <w:r w:rsidRPr="00543309">
        <w:rPr>
          <w:rFonts w:ascii="Arial" w:hAnsi="Arial" w:cs="Arial"/>
          <w:color w:val="000000" w:themeColor="text1"/>
          <w:sz w:val="22"/>
          <w:szCs w:val="22"/>
        </w:rPr>
        <w:t>Natural England Guidance</w:t>
      </w:r>
      <w:r w:rsidR="00E058EC" w:rsidRPr="00F02C87">
        <w:rPr>
          <w:rFonts w:ascii="Arial" w:hAnsi="Arial" w:cs="Arial"/>
          <w:color w:val="000000" w:themeColor="text1"/>
          <w:sz w:val="22"/>
          <w:szCs w:val="22"/>
        </w:rPr>
        <w:t xml:space="preserve"> re</w:t>
      </w:r>
      <w:r w:rsidRPr="00543309">
        <w:rPr>
          <w:rFonts w:ascii="Arial" w:hAnsi="Arial" w:cs="Arial"/>
          <w:color w:val="000000" w:themeColor="text1"/>
          <w:sz w:val="22"/>
          <w:szCs w:val="22"/>
        </w:rPr>
        <w:t>commends consultation for developments involving 20 hectares or more of agricultural land</w:t>
      </w:r>
      <w:r w:rsidR="00F02C87">
        <w:rPr>
          <w:rFonts w:ascii="Arial" w:hAnsi="Arial" w:cs="Arial"/>
          <w:color w:val="000000" w:themeColor="text1"/>
          <w:sz w:val="22"/>
          <w:szCs w:val="22"/>
        </w:rPr>
        <w:t xml:space="preserve"> but that s</w:t>
      </w:r>
      <w:r w:rsidRPr="00543309">
        <w:rPr>
          <w:rFonts w:ascii="Arial" w:hAnsi="Arial" w:cs="Arial"/>
          <w:color w:val="000000" w:themeColor="text1"/>
          <w:sz w:val="22"/>
          <w:szCs w:val="22"/>
        </w:rPr>
        <w:t>maller developments still require assessment if BMV land is involved.</w:t>
      </w:r>
    </w:p>
    <w:p w14:paraId="4529D451" w14:textId="77777777" w:rsidR="00DF3CCE" w:rsidRDefault="00DF3CCE" w:rsidP="7D84FC5F">
      <w:pPr>
        <w:spacing w:line="276" w:lineRule="auto"/>
        <w:jc w:val="both"/>
        <w:rPr>
          <w:rFonts w:ascii="Arial" w:hAnsi="Arial" w:cs="Arial"/>
          <w:i/>
          <w:iCs/>
          <w:color w:val="FF0000"/>
          <w:sz w:val="22"/>
          <w:szCs w:val="22"/>
        </w:rPr>
      </w:pPr>
    </w:p>
    <w:p w14:paraId="05844ED3" w14:textId="089480AA" w:rsidR="00F02C87" w:rsidRDefault="00F02C87" w:rsidP="7D84FC5F">
      <w:pPr>
        <w:spacing w:line="276" w:lineRule="auto"/>
        <w:jc w:val="both"/>
        <w:rPr>
          <w:rFonts w:ascii="Arial" w:hAnsi="Arial" w:cs="Arial"/>
          <w:i/>
          <w:iCs/>
          <w:color w:val="000000" w:themeColor="text1"/>
          <w:sz w:val="22"/>
          <w:szCs w:val="22"/>
        </w:rPr>
      </w:pPr>
      <w:r w:rsidRPr="00F02C87">
        <w:rPr>
          <w:rFonts w:ascii="Arial" w:hAnsi="Arial" w:cs="Arial"/>
          <w:i/>
          <w:iCs/>
          <w:color w:val="000000" w:themeColor="text1"/>
          <w:sz w:val="22"/>
          <w:szCs w:val="22"/>
        </w:rPr>
        <w:t xml:space="preserve">Assessment </w:t>
      </w:r>
    </w:p>
    <w:p w14:paraId="76926719" w14:textId="77777777" w:rsidR="00C61AA6" w:rsidRDefault="00C61AA6" w:rsidP="00C61AA6">
      <w:pPr>
        <w:spacing w:line="276" w:lineRule="auto"/>
        <w:jc w:val="both"/>
        <w:rPr>
          <w:rFonts w:ascii="Arial" w:hAnsi="Arial" w:cs="Arial"/>
          <w:color w:val="000000" w:themeColor="text1"/>
          <w:sz w:val="22"/>
          <w:szCs w:val="22"/>
        </w:rPr>
      </w:pPr>
      <w:r w:rsidRPr="00C61AA6">
        <w:rPr>
          <w:rFonts w:ascii="Arial" w:hAnsi="Arial" w:cs="Arial"/>
          <w:color w:val="000000" w:themeColor="text1"/>
          <w:sz w:val="22"/>
          <w:szCs w:val="22"/>
        </w:rPr>
        <w:t>The application site falls within an area identified as Grade 1 Agricultural Land Classification and is therefore classified as Best and Most Versatile (BMV) agricultural land.</w:t>
      </w:r>
    </w:p>
    <w:p w14:paraId="64EC4015" w14:textId="77777777" w:rsidR="00C61AA6" w:rsidRPr="00C61AA6" w:rsidRDefault="00C61AA6" w:rsidP="00C61AA6">
      <w:pPr>
        <w:spacing w:line="276" w:lineRule="auto"/>
        <w:jc w:val="both"/>
        <w:rPr>
          <w:rFonts w:ascii="Arial" w:hAnsi="Arial" w:cs="Arial"/>
          <w:color w:val="000000" w:themeColor="text1"/>
          <w:sz w:val="22"/>
          <w:szCs w:val="22"/>
        </w:rPr>
      </w:pPr>
    </w:p>
    <w:p w14:paraId="698A1514" w14:textId="77777777" w:rsidR="00C61AA6" w:rsidRDefault="00C61AA6" w:rsidP="00C61AA6">
      <w:pPr>
        <w:spacing w:line="276" w:lineRule="auto"/>
        <w:jc w:val="both"/>
        <w:rPr>
          <w:rFonts w:ascii="Arial" w:hAnsi="Arial" w:cs="Arial"/>
          <w:color w:val="000000" w:themeColor="text1"/>
          <w:sz w:val="22"/>
          <w:szCs w:val="22"/>
        </w:rPr>
      </w:pPr>
      <w:r w:rsidRPr="00C61AA6">
        <w:rPr>
          <w:rFonts w:ascii="Arial" w:hAnsi="Arial" w:cs="Arial"/>
          <w:color w:val="000000" w:themeColor="text1"/>
          <w:sz w:val="22"/>
          <w:szCs w:val="22"/>
        </w:rPr>
        <w:lastRenderedPageBreak/>
        <w:t>The NPPF recognises the economic and environmental importance of BMV land and seeks to avoid its unnecessary loss to development. In considering proposals affecting such land, regard must be had to the scale of loss, the existing use of the site and whether alternative sites of a lower agricultural quality would be available.</w:t>
      </w:r>
    </w:p>
    <w:p w14:paraId="3A699A8A" w14:textId="77777777" w:rsidR="00C61AA6" w:rsidRPr="00C61AA6" w:rsidRDefault="00C61AA6" w:rsidP="00C61AA6">
      <w:pPr>
        <w:spacing w:line="276" w:lineRule="auto"/>
        <w:jc w:val="both"/>
        <w:rPr>
          <w:rFonts w:ascii="Arial" w:hAnsi="Arial" w:cs="Arial"/>
          <w:color w:val="000000" w:themeColor="text1"/>
          <w:sz w:val="22"/>
          <w:szCs w:val="22"/>
        </w:rPr>
      </w:pPr>
    </w:p>
    <w:p w14:paraId="715788CA" w14:textId="77777777" w:rsidR="00C61AA6" w:rsidRDefault="00C61AA6" w:rsidP="00C61AA6">
      <w:pPr>
        <w:spacing w:line="276" w:lineRule="auto"/>
        <w:jc w:val="both"/>
        <w:rPr>
          <w:rFonts w:ascii="Arial" w:hAnsi="Arial" w:cs="Arial"/>
          <w:color w:val="000000" w:themeColor="text1"/>
          <w:sz w:val="22"/>
          <w:szCs w:val="22"/>
        </w:rPr>
      </w:pPr>
      <w:r w:rsidRPr="00C61AA6">
        <w:rPr>
          <w:rFonts w:ascii="Arial" w:hAnsi="Arial" w:cs="Arial"/>
          <w:color w:val="000000" w:themeColor="text1"/>
          <w:sz w:val="22"/>
          <w:szCs w:val="22"/>
        </w:rPr>
        <w:t>In this instance, the proposal relates to the redevelopment of a site already occupied by an existing agricultural storage building and associated hardstanding. The development would remain confined to the existing developed footprint and would not result in the loss of actively cultivated agricultural land or the encroachment of built development into the surrounding agricultural fields.</w:t>
      </w:r>
    </w:p>
    <w:p w14:paraId="29AFDB03" w14:textId="77777777" w:rsidR="00C61AA6" w:rsidRPr="00C61AA6" w:rsidRDefault="00C61AA6" w:rsidP="00C61AA6">
      <w:pPr>
        <w:spacing w:line="276" w:lineRule="auto"/>
        <w:jc w:val="both"/>
        <w:rPr>
          <w:rFonts w:ascii="Arial" w:hAnsi="Arial" w:cs="Arial"/>
          <w:color w:val="000000" w:themeColor="text1"/>
          <w:sz w:val="22"/>
          <w:szCs w:val="22"/>
        </w:rPr>
      </w:pPr>
    </w:p>
    <w:p w14:paraId="46279622" w14:textId="77777777" w:rsidR="00C61AA6" w:rsidRDefault="00C61AA6" w:rsidP="00C61AA6">
      <w:pPr>
        <w:spacing w:line="276" w:lineRule="auto"/>
        <w:jc w:val="both"/>
        <w:rPr>
          <w:rFonts w:ascii="Arial" w:hAnsi="Arial" w:cs="Arial"/>
          <w:color w:val="000000" w:themeColor="text1"/>
          <w:sz w:val="22"/>
          <w:szCs w:val="22"/>
        </w:rPr>
      </w:pPr>
      <w:r w:rsidRPr="00C61AA6">
        <w:rPr>
          <w:rFonts w:ascii="Arial" w:hAnsi="Arial" w:cs="Arial"/>
          <w:color w:val="000000" w:themeColor="text1"/>
          <w:sz w:val="22"/>
          <w:szCs w:val="22"/>
        </w:rPr>
        <w:t>Whilst the proposal would result in the permanent loss of the agricultural storage function associated with the existing building, the amount of BMV land affected is limited and largely comprises land already developed for agricultural purposes. As such, the proposal would not materially reduce the availability of productive agricultural land within the wider holding or surrounding area.</w:t>
      </w:r>
    </w:p>
    <w:p w14:paraId="5885CDC4" w14:textId="77777777" w:rsidR="00C61AA6" w:rsidRPr="00C61AA6" w:rsidRDefault="00C61AA6" w:rsidP="00C61AA6">
      <w:pPr>
        <w:spacing w:line="276" w:lineRule="auto"/>
        <w:jc w:val="both"/>
        <w:rPr>
          <w:rFonts w:ascii="Arial" w:hAnsi="Arial" w:cs="Arial"/>
          <w:color w:val="000000" w:themeColor="text1"/>
          <w:sz w:val="22"/>
          <w:szCs w:val="22"/>
        </w:rPr>
      </w:pPr>
    </w:p>
    <w:p w14:paraId="1CF4CBE1" w14:textId="77B76DCA" w:rsidR="00C61AA6" w:rsidRPr="00C61AA6" w:rsidRDefault="00C61AA6" w:rsidP="00C61AA6">
      <w:pPr>
        <w:spacing w:line="276" w:lineRule="auto"/>
        <w:jc w:val="both"/>
        <w:rPr>
          <w:rFonts w:ascii="Arial" w:hAnsi="Arial" w:cs="Arial"/>
          <w:color w:val="000000" w:themeColor="text1"/>
          <w:sz w:val="22"/>
          <w:szCs w:val="22"/>
        </w:rPr>
      </w:pPr>
      <w:r w:rsidRPr="00C61AA6">
        <w:rPr>
          <w:rFonts w:ascii="Arial" w:hAnsi="Arial" w:cs="Arial"/>
          <w:color w:val="000000" w:themeColor="text1"/>
          <w:sz w:val="22"/>
          <w:szCs w:val="22"/>
        </w:rPr>
        <w:t>Having regard to the scale of the proposal and the fact that no additional agricultural land would be taken out of production, it is considered that the impacts on BMV land are limited.</w:t>
      </w:r>
    </w:p>
    <w:p w14:paraId="3FD0B16B" w14:textId="77777777" w:rsidR="0002128A" w:rsidRDefault="0002128A" w:rsidP="7D84FC5F">
      <w:pPr>
        <w:spacing w:line="276" w:lineRule="auto"/>
        <w:jc w:val="both"/>
        <w:rPr>
          <w:rFonts w:ascii="Arial" w:hAnsi="Arial" w:cs="Arial"/>
          <w:i/>
          <w:iCs/>
          <w:color w:val="FF0000"/>
          <w:sz w:val="22"/>
          <w:szCs w:val="22"/>
        </w:rPr>
      </w:pPr>
    </w:p>
    <w:p w14:paraId="44333BA0" w14:textId="77777777" w:rsidR="00A55DA1" w:rsidRDefault="0002128A" w:rsidP="7D84FC5F">
      <w:pPr>
        <w:spacing w:line="276" w:lineRule="auto"/>
        <w:jc w:val="both"/>
        <w:rPr>
          <w:rFonts w:ascii="Arial" w:hAnsi="Arial" w:cs="Arial"/>
          <w:i/>
          <w:iCs/>
          <w:color w:val="000000" w:themeColor="text1"/>
          <w:sz w:val="22"/>
          <w:szCs w:val="22"/>
        </w:rPr>
      </w:pPr>
      <w:r w:rsidRPr="0002128A">
        <w:rPr>
          <w:rFonts w:ascii="Arial" w:hAnsi="Arial" w:cs="Arial"/>
          <w:i/>
          <w:iCs/>
          <w:color w:val="000000" w:themeColor="text1"/>
          <w:sz w:val="22"/>
          <w:szCs w:val="22"/>
        </w:rPr>
        <w:t xml:space="preserve">Conclusion </w:t>
      </w:r>
    </w:p>
    <w:p w14:paraId="05C1A4D9" w14:textId="77777777" w:rsidR="00023E87" w:rsidRDefault="00023E87" w:rsidP="00023E87">
      <w:pPr>
        <w:spacing w:line="276" w:lineRule="auto"/>
        <w:jc w:val="both"/>
        <w:rPr>
          <w:rFonts w:ascii="Arial" w:hAnsi="Arial" w:cs="Arial"/>
          <w:color w:val="000000" w:themeColor="text1"/>
          <w:sz w:val="22"/>
          <w:szCs w:val="22"/>
        </w:rPr>
      </w:pPr>
      <w:r w:rsidRPr="00023E87">
        <w:rPr>
          <w:rFonts w:ascii="Arial" w:hAnsi="Arial" w:cs="Arial"/>
          <w:color w:val="000000" w:themeColor="text1"/>
          <w:sz w:val="22"/>
          <w:szCs w:val="22"/>
        </w:rPr>
        <w:t>Whilst the site is located on Grade 1 agricultural land, the proposal would be restricted to the footprint of an existing agricultural building and associated developed land and would not result in any significant loss of productive agricultural land.</w:t>
      </w:r>
    </w:p>
    <w:p w14:paraId="4DB924F6" w14:textId="77777777" w:rsidR="00023E87" w:rsidRPr="00023E87" w:rsidRDefault="00023E87" w:rsidP="00023E87">
      <w:pPr>
        <w:spacing w:line="276" w:lineRule="auto"/>
        <w:jc w:val="both"/>
        <w:rPr>
          <w:rFonts w:ascii="Arial" w:hAnsi="Arial" w:cs="Arial"/>
          <w:color w:val="000000" w:themeColor="text1"/>
          <w:sz w:val="22"/>
          <w:szCs w:val="22"/>
        </w:rPr>
      </w:pPr>
    </w:p>
    <w:p w14:paraId="6DAE7895" w14:textId="7E6D2467" w:rsidR="0042708D" w:rsidRPr="0042708D" w:rsidRDefault="00023E87" w:rsidP="00023E87">
      <w:pPr>
        <w:spacing w:line="276" w:lineRule="auto"/>
        <w:jc w:val="both"/>
        <w:rPr>
          <w:rFonts w:ascii="Arial" w:hAnsi="Arial" w:cs="Arial"/>
          <w:color w:val="000000" w:themeColor="text1"/>
          <w:sz w:val="22"/>
          <w:szCs w:val="22"/>
        </w:rPr>
      </w:pPr>
      <w:r w:rsidRPr="00023E87">
        <w:rPr>
          <w:rFonts w:ascii="Arial" w:hAnsi="Arial" w:cs="Arial"/>
          <w:color w:val="000000" w:themeColor="text1"/>
          <w:sz w:val="22"/>
          <w:szCs w:val="22"/>
        </w:rPr>
        <w:t>Accordingly, the proposal is considered to result in only limited harm to Best and Most Versatile Agricultural Land, and this matter does not weigh significantly against the development in the overall planning balance.</w:t>
      </w:r>
    </w:p>
    <w:p w14:paraId="7C833639" w14:textId="77777777" w:rsidR="0002128A" w:rsidRDefault="0002128A" w:rsidP="7D84FC5F">
      <w:pPr>
        <w:spacing w:line="276" w:lineRule="auto"/>
        <w:jc w:val="both"/>
        <w:rPr>
          <w:rFonts w:ascii="Arial" w:hAnsi="Arial" w:cs="Arial"/>
          <w:i/>
          <w:iCs/>
          <w:color w:val="FF0000"/>
          <w:sz w:val="22"/>
          <w:szCs w:val="22"/>
        </w:rPr>
      </w:pPr>
    </w:p>
    <w:p w14:paraId="50C42563" w14:textId="77777777" w:rsidR="0002128A" w:rsidRDefault="0002128A" w:rsidP="7D84FC5F">
      <w:pPr>
        <w:spacing w:line="276" w:lineRule="auto"/>
        <w:jc w:val="both"/>
        <w:rPr>
          <w:rFonts w:ascii="Arial" w:hAnsi="Arial" w:cs="Arial"/>
          <w:i/>
          <w:iCs/>
          <w:color w:val="FF0000"/>
          <w:sz w:val="22"/>
          <w:szCs w:val="22"/>
        </w:rPr>
      </w:pPr>
    </w:p>
    <w:p w14:paraId="0FDB2A66" w14:textId="77777777" w:rsidR="009613A4" w:rsidRDefault="009613A4" w:rsidP="7D84FC5F">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t>Flood Risk and Drainage</w:t>
      </w:r>
    </w:p>
    <w:p w14:paraId="65F63FF4" w14:textId="77777777" w:rsidR="00532780" w:rsidRPr="00532780" w:rsidRDefault="00532780" w:rsidP="7D84FC5F">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Policy Context</w:t>
      </w:r>
    </w:p>
    <w:p w14:paraId="398FFF25" w14:textId="77777777" w:rsidR="00DA5F32" w:rsidRPr="00DA5F32" w:rsidRDefault="00DA5F32" w:rsidP="00DA5F32">
      <w:pPr>
        <w:spacing w:line="276" w:lineRule="auto"/>
        <w:jc w:val="both"/>
        <w:rPr>
          <w:rFonts w:ascii="Arial" w:hAnsi="Arial" w:cs="Arial"/>
          <w:color w:val="000000" w:themeColor="text1"/>
          <w:sz w:val="22"/>
          <w:szCs w:val="22"/>
        </w:rPr>
      </w:pPr>
      <w:r w:rsidRPr="00DA5F32">
        <w:rPr>
          <w:rFonts w:ascii="Arial" w:hAnsi="Arial" w:cs="Arial"/>
          <w:color w:val="000000" w:themeColor="text1"/>
          <w:sz w:val="22"/>
          <w:szCs w:val="22"/>
        </w:rPr>
        <w:t>Core Policy 67 of the Wiltshire Core Strategy seeks to ensure that development is appropriately located and designed to avoid increasing flood risk on-site or elsewhere. Sustainable drainage measures should be incorporated where appropriate.</w:t>
      </w:r>
    </w:p>
    <w:p w14:paraId="643BF9E4" w14:textId="77777777" w:rsidR="00DA5F32" w:rsidRPr="00DA5F32" w:rsidRDefault="00DA5F32" w:rsidP="00DA5F32">
      <w:pPr>
        <w:spacing w:line="276" w:lineRule="auto"/>
        <w:jc w:val="both"/>
        <w:rPr>
          <w:rFonts w:ascii="Arial" w:hAnsi="Arial" w:cs="Arial"/>
          <w:color w:val="000000" w:themeColor="text1"/>
          <w:sz w:val="22"/>
          <w:szCs w:val="22"/>
        </w:rPr>
      </w:pPr>
    </w:p>
    <w:p w14:paraId="6BEE9CA8" w14:textId="77777777" w:rsidR="00DA5F32" w:rsidRPr="00DA5F32" w:rsidRDefault="00DA5F32" w:rsidP="00DA5F32">
      <w:pPr>
        <w:spacing w:line="276" w:lineRule="auto"/>
        <w:jc w:val="both"/>
        <w:rPr>
          <w:rFonts w:ascii="Arial" w:hAnsi="Arial" w:cs="Arial"/>
          <w:color w:val="000000" w:themeColor="text1"/>
          <w:sz w:val="22"/>
          <w:szCs w:val="22"/>
        </w:rPr>
      </w:pPr>
      <w:r w:rsidRPr="00DA5F32">
        <w:rPr>
          <w:rFonts w:ascii="Arial" w:hAnsi="Arial" w:cs="Arial"/>
          <w:color w:val="000000" w:themeColor="text1"/>
          <w:sz w:val="22"/>
          <w:szCs w:val="22"/>
        </w:rPr>
        <w:t xml:space="preserve">Policies F4-F8 of the NPPF require flood risk to be </w:t>
      </w:r>
      <w:proofErr w:type="gramStart"/>
      <w:r w:rsidRPr="00DA5F32">
        <w:rPr>
          <w:rFonts w:ascii="Arial" w:hAnsi="Arial" w:cs="Arial"/>
          <w:color w:val="000000" w:themeColor="text1"/>
          <w:sz w:val="22"/>
          <w:szCs w:val="22"/>
        </w:rPr>
        <w:t>taken into account</w:t>
      </w:r>
      <w:proofErr w:type="gramEnd"/>
      <w:r w:rsidRPr="00DA5F32">
        <w:rPr>
          <w:rFonts w:ascii="Arial" w:hAnsi="Arial" w:cs="Arial"/>
          <w:color w:val="000000" w:themeColor="text1"/>
          <w:sz w:val="22"/>
          <w:szCs w:val="22"/>
        </w:rPr>
        <w:t xml:space="preserve"> in planning decisions and seek to ensure that development is safe for its lifetime, does not increase flood risk elsewhere and incorporates appropriate drainage measures.</w:t>
      </w:r>
    </w:p>
    <w:p w14:paraId="270B64F8" w14:textId="77777777" w:rsidR="009613A4" w:rsidRDefault="009613A4" w:rsidP="7D84FC5F">
      <w:pPr>
        <w:spacing w:line="276" w:lineRule="auto"/>
        <w:jc w:val="both"/>
        <w:rPr>
          <w:rFonts w:ascii="Arial" w:hAnsi="Arial" w:cs="Arial"/>
          <w:i/>
          <w:iCs/>
          <w:color w:val="FF0000"/>
          <w:sz w:val="22"/>
          <w:szCs w:val="22"/>
        </w:rPr>
      </w:pPr>
    </w:p>
    <w:p w14:paraId="11CA8915" w14:textId="6EEAA2A8" w:rsidR="00E03EDD" w:rsidRDefault="003440E3" w:rsidP="7D84FC5F">
      <w:pPr>
        <w:spacing w:line="276" w:lineRule="auto"/>
        <w:jc w:val="both"/>
        <w:rPr>
          <w:rFonts w:ascii="Arial" w:hAnsi="Arial" w:cs="Arial"/>
          <w:i/>
          <w:iCs/>
          <w:color w:val="000000" w:themeColor="text1"/>
          <w:sz w:val="22"/>
          <w:szCs w:val="22"/>
        </w:rPr>
      </w:pPr>
      <w:r w:rsidRPr="003440E3">
        <w:rPr>
          <w:rFonts w:ascii="Arial" w:hAnsi="Arial" w:cs="Arial"/>
          <w:i/>
          <w:iCs/>
          <w:color w:val="000000" w:themeColor="text1"/>
          <w:sz w:val="22"/>
          <w:szCs w:val="22"/>
        </w:rPr>
        <w:t xml:space="preserve">Assessment </w:t>
      </w:r>
    </w:p>
    <w:p w14:paraId="613DB16D" w14:textId="77777777" w:rsidR="0034040C" w:rsidRPr="005D42D7" w:rsidRDefault="0034040C" w:rsidP="0034040C">
      <w:pPr>
        <w:spacing w:line="276" w:lineRule="auto"/>
        <w:jc w:val="both"/>
        <w:rPr>
          <w:rFonts w:ascii="Arial" w:hAnsi="Arial" w:cs="Arial"/>
          <w:sz w:val="22"/>
          <w:szCs w:val="22"/>
        </w:rPr>
      </w:pPr>
      <w:r w:rsidRPr="005D42D7">
        <w:rPr>
          <w:rFonts w:ascii="Arial" w:hAnsi="Arial" w:cs="Arial"/>
          <w:sz w:val="22"/>
          <w:szCs w:val="22"/>
        </w:rPr>
        <w:t>The application site is not located within Flood Zones 2 or 3 and therefore the proposal is not at risk from fluvial flooding. As such, the Sequential Test and Exception Test are not required in this instance.</w:t>
      </w:r>
    </w:p>
    <w:p w14:paraId="30138BDA" w14:textId="77777777" w:rsidR="0034040C" w:rsidRPr="005D42D7" w:rsidRDefault="0034040C" w:rsidP="0034040C">
      <w:pPr>
        <w:spacing w:line="276" w:lineRule="auto"/>
        <w:jc w:val="both"/>
        <w:rPr>
          <w:rFonts w:ascii="Arial" w:hAnsi="Arial" w:cs="Arial"/>
          <w:sz w:val="22"/>
          <w:szCs w:val="22"/>
        </w:rPr>
      </w:pPr>
    </w:p>
    <w:p w14:paraId="16CC9B4F" w14:textId="77777777" w:rsidR="0034040C" w:rsidRPr="005D42D7" w:rsidRDefault="0034040C" w:rsidP="0034040C">
      <w:pPr>
        <w:spacing w:line="276" w:lineRule="auto"/>
        <w:jc w:val="both"/>
        <w:rPr>
          <w:rFonts w:ascii="Arial" w:hAnsi="Arial" w:cs="Arial"/>
          <w:sz w:val="22"/>
          <w:szCs w:val="22"/>
        </w:rPr>
      </w:pPr>
      <w:r w:rsidRPr="005D42D7">
        <w:rPr>
          <w:rFonts w:ascii="Arial" w:hAnsi="Arial" w:cs="Arial"/>
          <w:sz w:val="22"/>
          <w:szCs w:val="22"/>
        </w:rPr>
        <w:t xml:space="preserve">It is noted, however, that the site falls within an area identified as being susceptible to groundwater flooding. The proposal seeks the demolition of an existing agricultural storage </w:t>
      </w:r>
      <w:r w:rsidRPr="005D42D7">
        <w:rPr>
          <w:rFonts w:ascii="Arial" w:hAnsi="Arial" w:cs="Arial"/>
          <w:sz w:val="22"/>
          <w:szCs w:val="22"/>
        </w:rPr>
        <w:lastRenderedPageBreak/>
        <w:t>building and its replacement with a single dwelling occupying broadly the same footprint and position as the existing structure.</w:t>
      </w:r>
    </w:p>
    <w:p w14:paraId="1D07CD8F" w14:textId="77777777" w:rsidR="0034040C" w:rsidRPr="005D42D7" w:rsidRDefault="0034040C" w:rsidP="0034040C">
      <w:pPr>
        <w:spacing w:line="276" w:lineRule="auto"/>
        <w:jc w:val="both"/>
        <w:rPr>
          <w:rFonts w:ascii="Arial" w:hAnsi="Arial" w:cs="Arial"/>
          <w:sz w:val="22"/>
          <w:szCs w:val="22"/>
        </w:rPr>
      </w:pPr>
    </w:p>
    <w:p w14:paraId="426EF114" w14:textId="234DA71B" w:rsidR="0034040C" w:rsidRPr="005D42D7" w:rsidRDefault="0034040C" w:rsidP="0034040C">
      <w:pPr>
        <w:spacing w:line="276" w:lineRule="auto"/>
        <w:jc w:val="both"/>
        <w:rPr>
          <w:rFonts w:ascii="Arial" w:hAnsi="Arial" w:cs="Arial"/>
          <w:sz w:val="22"/>
          <w:szCs w:val="22"/>
        </w:rPr>
      </w:pPr>
      <w:r w:rsidRPr="005D42D7">
        <w:rPr>
          <w:rFonts w:ascii="Arial" w:hAnsi="Arial" w:cs="Arial"/>
          <w:sz w:val="22"/>
          <w:szCs w:val="22"/>
        </w:rPr>
        <w:t xml:space="preserve">The submitted plans indicate that surface water is intended to be managed through a combination of permeable surfacing, soakaway measures and a proposed willow bed, together with additional landscaping and native planting across the site. These measures are consistent with the principles of sustainable drainage and would assist in reducing surface water runoff from the site. </w:t>
      </w:r>
    </w:p>
    <w:p w14:paraId="1342D341" w14:textId="77777777" w:rsidR="0034040C" w:rsidRPr="005D42D7" w:rsidRDefault="0034040C" w:rsidP="0034040C">
      <w:pPr>
        <w:spacing w:line="276" w:lineRule="auto"/>
        <w:jc w:val="both"/>
        <w:rPr>
          <w:rFonts w:ascii="Arial" w:hAnsi="Arial" w:cs="Arial"/>
          <w:sz w:val="22"/>
          <w:szCs w:val="22"/>
        </w:rPr>
      </w:pPr>
    </w:p>
    <w:p w14:paraId="35235BC4" w14:textId="77777777" w:rsidR="0034040C" w:rsidRPr="005D42D7" w:rsidRDefault="0034040C" w:rsidP="0034040C">
      <w:pPr>
        <w:spacing w:line="276" w:lineRule="auto"/>
        <w:jc w:val="both"/>
        <w:rPr>
          <w:rFonts w:ascii="Arial" w:hAnsi="Arial" w:cs="Arial"/>
          <w:sz w:val="22"/>
          <w:szCs w:val="22"/>
        </w:rPr>
      </w:pPr>
      <w:r w:rsidRPr="005D42D7">
        <w:rPr>
          <w:rFonts w:ascii="Arial" w:hAnsi="Arial" w:cs="Arial"/>
          <w:sz w:val="22"/>
          <w:szCs w:val="22"/>
        </w:rPr>
        <w:t xml:space="preserve">Notwithstanding this, the application is not accompanied by a detailed drainage </w:t>
      </w:r>
      <w:proofErr w:type="gramStart"/>
      <w:r w:rsidRPr="005D42D7">
        <w:rPr>
          <w:rFonts w:ascii="Arial" w:hAnsi="Arial" w:cs="Arial"/>
          <w:sz w:val="22"/>
          <w:szCs w:val="22"/>
        </w:rPr>
        <w:t>strategy</w:t>
      </w:r>
      <w:proofErr w:type="gramEnd"/>
      <w:r w:rsidRPr="005D42D7">
        <w:rPr>
          <w:rFonts w:ascii="Arial" w:hAnsi="Arial" w:cs="Arial"/>
          <w:sz w:val="22"/>
          <w:szCs w:val="22"/>
        </w:rPr>
        <w:t xml:space="preserve"> and limited information has been provided in relation to infiltration rates, groundwater conditions, maintenance arrangements or exceedance flows. Consequently, whilst the broad drainage approach is supported in principle, insufficient information has been provided to fully assess the detailed operation and effectiveness of the proposed drainage system at this stage.</w:t>
      </w:r>
    </w:p>
    <w:p w14:paraId="28C34176" w14:textId="77777777" w:rsidR="0034040C" w:rsidRPr="005D42D7" w:rsidRDefault="0034040C" w:rsidP="0034040C">
      <w:pPr>
        <w:spacing w:line="276" w:lineRule="auto"/>
        <w:jc w:val="both"/>
        <w:rPr>
          <w:rFonts w:ascii="Arial" w:hAnsi="Arial" w:cs="Arial"/>
          <w:sz w:val="22"/>
          <w:szCs w:val="22"/>
        </w:rPr>
      </w:pPr>
    </w:p>
    <w:p w14:paraId="28843D54" w14:textId="77777777" w:rsidR="0034040C" w:rsidRPr="005D42D7" w:rsidRDefault="0034040C" w:rsidP="0034040C">
      <w:pPr>
        <w:spacing w:line="276" w:lineRule="auto"/>
        <w:jc w:val="both"/>
        <w:rPr>
          <w:rFonts w:ascii="Arial" w:hAnsi="Arial" w:cs="Arial"/>
          <w:sz w:val="22"/>
          <w:szCs w:val="22"/>
        </w:rPr>
      </w:pPr>
      <w:r w:rsidRPr="005D42D7">
        <w:rPr>
          <w:rFonts w:ascii="Arial" w:hAnsi="Arial" w:cs="Arial"/>
          <w:sz w:val="22"/>
          <w:szCs w:val="22"/>
        </w:rPr>
        <w:t>In considering this issue, it is important to note that the proposal relates to the replacement of an existing building and associated hardstanding rather than the development of a previously undeveloped greenfield site. The proposal would remain largely within the footprint of the existing development and would not result in a significant increase in impermeable surfacing. Furthermore, the introduction of permeable materials and additional planting has the potential to improve surface water management when compared to the existing situation.</w:t>
      </w:r>
    </w:p>
    <w:p w14:paraId="21DA8389" w14:textId="77777777" w:rsidR="0034040C" w:rsidRPr="005D42D7" w:rsidRDefault="0034040C" w:rsidP="0034040C">
      <w:pPr>
        <w:spacing w:line="276" w:lineRule="auto"/>
        <w:jc w:val="both"/>
        <w:rPr>
          <w:rFonts w:ascii="Arial" w:hAnsi="Arial" w:cs="Arial"/>
          <w:sz w:val="22"/>
          <w:szCs w:val="22"/>
        </w:rPr>
      </w:pPr>
    </w:p>
    <w:p w14:paraId="4F4D47CA" w14:textId="74319229" w:rsidR="00854EE8" w:rsidRPr="005D42D7" w:rsidRDefault="0034040C" w:rsidP="0034040C">
      <w:pPr>
        <w:spacing w:line="276" w:lineRule="auto"/>
        <w:jc w:val="both"/>
        <w:rPr>
          <w:rFonts w:ascii="Arial" w:hAnsi="Arial" w:cs="Arial"/>
          <w:sz w:val="22"/>
          <w:szCs w:val="22"/>
        </w:rPr>
      </w:pPr>
      <w:r w:rsidRPr="005D42D7">
        <w:rPr>
          <w:rFonts w:ascii="Arial" w:hAnsi="Arial" w:cs="Arial"/>
          <w:sz w:val="22"/>
          <w:szCs w:val="22"/>
        </w:rPr>
        <w:t>Given the scale of the development and the nature of the identified drainage constraints, it is considered that a suitably worded pre-commencement condition requiring the submission and approval of a detailed surface water drainage strategy, including infiltration testing where appropriate, would provide an acceptable and proportionate mechanism for ensuring satisfactory drainage arrangements are secured.</w:t>
      </w:r>
    </w:p>
    <w:p w14:paraId="21F9A573" w14:textId="77777777" w:rsidR="00E03EDD" w:rsidRPr="005D42D7" w:rsidRDefault="00E03EDD" w:rsidP="7D84FC5F">
      <w:pPr>
        <w:spacing w:line="276" w:lineRule="auto"/>
        <w:jc w:val="both"/>
        <w:rPr>
          <w:rFonts w:ascii="Arial" w:hAnsi="Arial" w:cs="Arial"/>
          <w:i/>
          <w:iCs/>
          <w:sz w:val="22"/>
          <w:szCs w:val="22"/>
        </w:rPr>
      </w:pPr>
    </w:p>
    <w:p w14:paraId="014CF6D0" w14:textId="77777777" w:rsidR="00E03EDD" w:rsidRPr="005D42D7" w:rsidRDefault="00E03EDD" w:rsidP="00E03EDD">
      <w:pPr>
        <w:spacing w:line="276" w:lineRule="auto"/>
        <w:jc w:val="both"/>
        <w:rPr>
          <w:rFonts w:ascii="Arial" w:hAnsi="Arial" w:cs="Arial"/>
          <w:i/>
          <w:iCs/>
          <w:sz w:val="22"/>
          <w:szCs w:val="22"/>
        </w:rPr>
      </w:pPr>
      <w:r w:rsidRPr="005D42D7">
        <w:rPr>
          <w:rFonts w:ascii="Arial" w:hAnsi="Arial" w:cs="Arial"/>
          <w:i/>
          <w:iCs/>
          <w:sz w:val="22"/>
          <w:szCs w:val="22"/>
        </w:rPr>
        <w:t>Conclusion</w:t>
      </w:r>
    </w:p>
    <w:p w14:paraId="06A8F9A3" w14:textId="77777777" w:rsidR="005D42D7" w:rsidRPr="005D42D7" w:rsidRDefault="005D42D7" w:rsidP="005D42D7">
      <w:pPr>
        <w:spacing w:line="276" w:lineRule="auto"/>
        <w:jc w:val="both"/>
        <w:rPr>
          <w:rFonts w:ascii="Arial" w:hAnsi="Arial" w:cs="Arial"/>
          <w:sz w:val="22"/>
          <w:szCs w:val="22"/>
        </w:rPr>
      </w:pPr>
      <w:r w:rsidRPr="005D42D7">
        <w:rPr>
          <w:rFonts w:ascii="Arial" w:hAnsi="Arial" w:cs="Arial"/>
          <w:sz w:val="22"/>
          <w:szCs w:val="22"/>
        </w:rPr>
        <w:t>Whilst the submitted drainage information is limited, the development relates to the replacement of an existing building and there is no substantive evidence before the Local Planning Authority to indicate that the proposal would increase flood risk either on-site or elsewhere.</w:t>
      </w:r>
    </w:p>
    <w:p w14:paraId="62E95537" w14:textId="77777777" w:rsidR="005D42D7" w:rsidRPr="005D42D7" w:rsidRDefault="005D42D7" w:rsidP="005D42D7">
      <w:pPr>
        <w:spacing w:line="276" w:lineRule="auto"/>
        <w:jc w:val="both"/>
        <w:rPr>
          <w:rFonts w:ascii="Arial" w:hAnsi="Arial" w:cs="Arial"/>
          <w:sz w:val="22"/>
          <w:szCs w:val="22"/>
        </w:rPr>
      </w:pPr>
    </w:p>
    <w:p w14:paraId="00A5285D" w14:textId="1B7D8762" w:rsidR="00A55DA1" w:rsidRPr="005D42D7" w:rsidRDefault="005D42D7" w:rsidP="005D42D7">
      <w:pPr>
        <w:spacing w:line="276" w:lineRule="auto"/>
        <w:jc w:val="both"/>
        <w:rPr>
          <w:rFonts w:ascii="Arial" w:hAnsi="Arial" w:cs="Arial"/>
          <w:color w:val="FF0000"/>
          <w:sz w:val="22"/>
          <w:szCs w:val="22"/>
        </w:rPr>
      </w:pPr>
      <w:r w:rsidRPr="005D42D7">
        <w:rPr>
          <w:rFonts w:ascii="Arial" w:hAnsi="Arial" w:cs="Arial"/>
          <w:sz w:val="22"/>
          <w:szCs w:val="22"/>
        </w:rPr>
        <w:t>Subject to a condition requiring the submission and approval of a detailed surface water drainage strategy prior to the commencement of development, the proposal is considered capable of providing satisfactory drainage arrangements and accords with the objectives of Core Policy 67 of the Wiltshire Core Strategy and the relevant provisions of the National Planning Policy Framework.</w:t>
      </w:r>
    </w:p>
    <w:p w14:paraId="5B0A1E00" w14:textId="77777777" w:rsidR="00E03EDD" w:rsidRDefault="00E03EDD" w:rsidP="7D84FC5F">
      <w:pPr>
        <w:spacing w:line="276" w:lineRule="auto"/>
        <w:jc w:val="both"/>
        <w:rPr>
          <w:rFonts w:ascii="Arial" w:hAnsi="Arial" w:cs="Arial"/>
          <w:i/>
          <w:iCs/>
          <w:color w:val="FF0000"/>
          <w:sz w:val="22"/>
          <w:szCs w:val="22"/>
        </w:rPr>
      </w:pPr>
    </w:p>
    <w:p w14:paraId="54A4BB34" w14:textId="77777777" w:rsidR="00EA523D" w:rsidRDefault="00EA523D" w:rsidP="7D84FC5F">
      <w:pPr>
        <w:spacing w:line="276" w:lineRule="auto"/>
        <w:jc w:val="both"/>
        <w:rPr>
          <w:rFonts w:ascii="Arial" w:hAnsi="Arial" w:cs="Arial"/>
          <w:i/>
          <w:iCs/>
          <w:color w:val="FF0000"/>
          <w:sz w:val="22"/>
          <w:szCs w:val="22"/>
        </w:rPr>
      </w:pPr>
    </w:p>
    <w:p w14:paraId="4EAEA291" w14:textId="77777777" w:rsidR="00D12140" w:rsidRPr="00D12140" w:rsidRDefault="00D12140" w:rsidP="7D84FC5F">
      <w:pPr>
        <w:spacing w:line="276" w:lineRule="auto"/>
        <w:jc w:val="both"/>
        <w:rPr>
          <w:rFonts w:ascii="Arial" w:hAnsi="Arial" w:cs="Arial"/>
          <w:b/>
          <w:bCs/>
          <w:color w:val="000000" w:themeColor="text1"/>
          <w:sz w:val="22"/>
          <w:szCs w:val="22"/>
        </w:rPr>
      </w:pPr>
      <w:r w:rsidRPr="00D12140">
        <w:rPr>
          <w:rFonts w:ascii="Arial" w:hAnsi="Arial" w:cs="Arial"/>
          <w:b/>
          <w:bCs/>
          <w:color w:val="000000" w:themeColor="text1"/>
          <w:sz w:val="22"/>
          <w:szCs w:val="22"/>
        </w:rPr>
        <w:t>Other Issues</w:t>
      </w:r>
    </w:p>
    <w:p w14:paraId="1C9F6500" w14:textId="77777777" w:rsidR="00D12140" w:rsidRDefault="00D12140" w:rsidP="7D84FC5F">
      <w:pPr>
        <w:spacing w:line="276" w:lineRule="auto"/>
        <w:jc w:val="both"/>
        <w:rPr>
          <w:rFonts w:ascii="Arial" w:hAnsi="Arial" w:cs="Arial"/>
          <w:i/>
          <w:iCs/>
          <w:color w:val="FF0000"/>
          <w:sz w:val="22"/>
          <w:szCs w:val="22"/>
        </w:rPr>
      </w:pPr>
    </w:p>
    <w:p w14:paraId="778B9352" w14:textId="77777777" w:rsidR="00E95BF3" w:rsidRPr="00E95BF3" w:rsidRDefault="00E95BF3" w:rsidP="00E95BF3">
      <w:pPr>
        <w:spacing w:line="276" w:lineRule="auto"/>
        <w:jc w:val="both"/>
        <w:rPr>
          <w:rFonts w:ascii="Arial" w:hAnsi="Arial" w:cs="Arial"/>
          <w:i/>
          <w:iCs/>
          <w:sz w:val="22"/>
          <w:szCs w:val="22"/>
        </w:rPr>
      </w:pPr>
      <w:r w:rsidRPr="00E95BF3">
        <w:rPr>
          <w:rFonts w:ascii="Arial" w:hAnsi="Arial" w:cs="Arial"/>
          <w:i/>
          <w:iCs/>
          <w:sz w:val="22"/>
          <w:szCs w:val="22"/>
        </w:rPr>
        <w:t>Economic Benefits</w:t>
      </w:r>
    </w:p>
    <w:p w14:paraId="409F9A5D" w14:textId="77777777" w:rsidR="00E95BF3" w:rsidRPr="00E95BF3" w:rsidRDefault="00E95BF3" w:rsidP="00E95BF3">
      <w:pPr>
        <w:spacing w:line="276" w:lineRule="auto"/>
        <w:jc w:val="both"/>
        <w:rPr>
          <w:rFonts w:ascii="Arial" w:hAnsi="Arial" w:cs="Arial"/>
          <w:sz w:val="22"/>
          <w:szCs w:val="22"/>
        </w:rPr>
      </w:pPr>
      <w:r w:rsidRPr="00E95BF3">
        <w:rPr>
          <w:rFonts w:ascii="Arial" w:hAnsi="Arial" w:cs="Arial"/>
          <w:sz w:val="22"/>
          <w:szCs w:val="22"/>
        </w:rPr>
        <w:t xml:space="preserve">The construction of the proposed dwelling would result in short-term economic benefits through investment in the local economy, including expenditure on building materials, construction services and associated trades. The development would support employment </w:t>
      </w:r>
      <w:r w:rsidRPr="00E95BF3">
        <w:rPr>
          <w:rFonts w:ascii="Arial" w:hAnsi="Arial" w:cs="Arial"/>
          <w:sz w:val="22"/>
          <w:szCs w:val="22"/>
        </w:rPr>
        <w:lastRenderedPageBreak/>
        <w:t>opportunities within the construction sector and generate spending within local supply chains, including builders' merchants, contractors and other associated businesses.</w:t>
      </w:r>
    </w:p>
    <w:p w14:paraId="0D2AE756" w14:textId="77777777" w:rsidR="00E95BF3" w:rsidRPr="00E95BF3" w:rsidRDefault="00E95BF3" w:rsidP="00E95BF3">
      <w:pPr>
        <w:spacing w:line="276" w:lineRule="auto"/>
        <w:jc w:val="both"/>
        <w:rPr>
          <w:rFonts w:ascii="Arial" w:hAnsi="Arial" w:cs="Arial"/>
          <w:sz w:val="22"/>
          <w:szCs w:val="22"/>
        </w:rPr>
      </w:pPr>
    </w:p>
    <w:p w14:paraId="45F1B914" w14:textId="77777777" w:rsidR="00E95BF3" w:rsidRPr="00E95BF3" w:rsidRDefault="00E95BF3" w:rsidP="00E95BF3">
      <w:pPr>
        <w:spacing w:line="276" w:lineRule="auto"/>
        <w:jc w:val="both"/>
        <w:rPr>
          <w:rFonts w:ascii="Arial" w:hAnsi="Arial" w:cs="Arial"/>
          <w:sz w:val="22"/>
          <w:szCs w:val="22"/>
        </w:rPr>
      </w:pPr>
      <w:r w:rsidRPr="00E95BF3">
        <w:rPr>
          <w:rFonts w:ascii="Arial" w:hAnsi="Arial" w:cs="Arial"/>
          <w:sz w:val="22"/>
          <w:szCs w:val="22"/>
        </w:rPr>
        <w:t>Once occupied, the development would also make a small contribution to the local economy through expenditure on local services and facilities by future occupants.</w:t>
      </w:r>
    </w:p>
    <w:p w14:paraId="1CA47980" w14:textId="77777777" w:rsidR="00E95BF3" w:rsidRPr="00E95BF3" w:rsidRDefault="00E95BF3" w:rsidP="00E95BF3">
      <w:pPr>
        <w:spacing w:line="276" w:lineRule="auto"/>
        <w:jc w:val="both"/>
        <w:rPr>
          <w:rFonts w:ascii="Arial" w:hAnsi="Arial" w:cs="Arial"/>
          <w:sz w:val="22"/>
          <w:szCs w:val="22"/>
        </w:rPr>
      </w:pPr>
    </w:p>
    <w:p w14:paraId="6555FF31" w14:textId="77777777" w:rsidR="00E95BF3" w:rsidRPr="00E95BF3" w:rsidRDefault="00E95BF3" w:rsidP="00E95BF3">
      <w:pPr>
        <w:spacing w:line="276" w:lineRule="auto"/>
        <w:jc w:val="both"/>
        <w:rPr>
          <w:rFonts w:ascii="Arial" w:hAnsi="Arial" w:cs="Arial"/>
          <w:sz w:val="22"/>
          <w:szCs w:val="22"/>
        </w:rPr>
      </w:pPr>
      <w:r w:rsidRPr="00E95BF3">
        <w:rPr>
          <w:rFonts w:ascii="Arial" w:hAnsi="Arial" w:cs="Arial"/>
          <w:sz w:val="22"/>
          <w:szCs w:val="22"/>
        </w:rPr>
        <w:t>Given the scale of the proposal, it is acknowledged that these economic benefits would be modest. Nevertheless, they represent a material benefit of the development which attracts limited positive weight in favour of the proposal.</w:t>
      </w:r>
    </w:p>
    <w:p w14:paraId="6487F0C3" w14:textId="77777777" w:rsidR="00E95BF3" w:rsidRPr="00E95BF3" w:rsidRDefault="00E95BF3" w:rsidP="00E95BF3">
      <w:pPr>
        <w:spacing w:line="276" w:lineRule="auto"/>
        <w:jc w:val="both"/>
        <w:rPr>
          <w:rFonts w:ascii="Arial" w:hAnsi="Arial" w:cs="Arial"/>
          <w:sz w:val="22"/>
          <w:szCs w:val="22"/>
        </w:rPr>
      </w:pPr>
    </w:p>
    <w:p w14:paraId="2F2BED38" w14:textId="77777777" w:rsidR="00E95BF3" w:rsidRPr="00E95BF3" w:rsidRDefault="00E95BF3" w:rsidP="00E95BF3">
      <w:pPr>
        <w:spacing w:line="276" w:lineRule="auto"/>
        <w:jc w:val="both"/>
        <w:rPr>
          <w:rFonts w:ascii="Arial" w:hAnsi="Arial" w:cs="Arial"/>
          <w:i/>
          <w:iCs/>
          <w:sz w:val="22"/>
          <w:szCs w:val="22"/>
        </w:rPr>
      </w:pPr>
      <w:r w:rsidRPr="00E95BF3">
        <w:rPr>
          <w:rFonts w:ascii="Arial" w:hAnsi="Arial" w:cs="Arial"/>
          <w:i/>
          <w:iCs/>
          <w:sz w:val="22"/>
          <w:szCs w:val="22"/>
        </w:rPr>
        <w:t>Conclusion</w:t>
      </w:r>
    </w:p>
    <w:p w14:paraId="43383ED5" w14:textId="77777777" w:rsidR="00E95BF3" w:rsidRDefault="00E95BF3" w:rsidP="00E95BF3">
      <w:pPr>
        <w:spacing w:line="276" w:lineRule="auto"/>
        <w:jc w:val="both"/>
        <w:rPr>
          <w:rFonts w:ascii="Arial" w:hAnsi="Arial" w:cs="Arial"/>
          <w:sz w:val="22"/>
          <w:szCs w:val="22"/>
        </w:rPr>
      </w:pPr>
      <w:r w:rsidRPr="00E95BF3">
        <w:rPr>
          <w:rFonts w:ascii="Arial" w:hAnsi="Arial" w:cs="Arial"/>
          <w:sz w:val="22"/>
          <w:szCs w:val="22"/>
        </w:rPr>
        <w:t>The proposal would generate modest economic benefits during both the construction and occupation phases of the development. Whilst these benefits are not significant in isolation, they represent a positive material consideration that weighs in favour of the proposal within the overall planning balance.</w:t>
      </w:r>
    </w:p>
    <w:p w14:paraId="6DE9D531" w14:textId="77777777" w:rsidR="0034014C" w:rsidRDefault="0034014C" w:rsidP="00E95BF3">
      <w:pPr>
        <w:spacing w:line="276" w:lineRule="auto"/>
        <w:jc w:val="both"/>
        <w:rPr>
          <w:rFonts w:ascii="Arial" w:hAnsi="Arial" w:cs="Arial"/>
          <w:sz w:val="22"/>
          <w:szCs w:val="22"/>
        </w:rPr>
      </w:pPr>
    </w:p>
    <w:p w14:paraId="0E3B9292" w14:textId="77777777" w:rsidR="0034014C" w:rsidRPr="0034014C" w:rsidRDefault="0034014C" w:rsidP="0034014C">
      <w:pPr>
        <w:spacing w:line="276" w:lineRule="auto"/>
        <w:jc w:val="both"/>
        <w:rPr>
          <w:rFonts w:ascii="Arial" w:hAnsi="Arial" w:cs="Arial"/>
          <w:i/>
          <w:iCs/>
          <w:sz w:val="22"/>
          <w:szCs w:val="22"/>
        </w:rPr>
      </w:pPr>
      <w:r w:rsidRPr="0034014C">
        <w:rPr>
          <w:rFonts w:ascii="Arial" w:hAnsi="Arial" w:cs="Arial"/>
          <w:i/>
          <w:iCs/>
          <w:sz w:val="22"/>
          <w:szCs w:val="22"/>
        </w:rPr>
        <w:t xml:space="preserve">Matters Raised by </w:t>
      </w:r>
      <w:proofErr w:type="spellStart"/>
      <w:r w:rsidRPr="0034014C">
        <w:rPr>
          <w:rFonts w:ascii="Arial" w:hAnsi="Arial" w:cs="Arial"/>
          <w:i/>
          <w:iCs/>
          <w:sz w:val="22"/>
          <w:szCs w:val="22"/>
        </w:rPr>
        <w:t>Patney</w:t>
      </w:r>
      <w:proofErr w:type="spellEnd"/>
      <w:r w:rsidRPr="0034014C">
        <w:rPr>
          <w:rFonts w:ascii="Arial" w:hAnsi="Arial" w:cs="Arial"/>
          <w:i/>
          <w:iCs/>
          <w:sz w:val="22"/>
          <w:szCs w:val="22"/>
        </w:rPr>
        <w:t xml:space="preserve"> Parish Council</w:t>
      </w:r>
    </w:p>
    <w:p w14:paraId="2DF022DC" w14:textId="77777777" w:rsidR="0034014C" w:rsidRDefault="0034014C" w:rsidP="0034014C">
      <w:pPr>
        <w:spacing w:line="276" w:lineRule="auto"/>
        <w:jc w:val="both"/>
        <w:rPr>
          <w:rFonts w:ascii="Arial" w:hAnsi="Arial" w:cs="Arial"/>
          <w:sz w:val="22"/>
          <w:szCs w:val="22"/>
        </w:rPr>
      </w:pPr>
      <w:proofErr w:type="spellStart"/>
      <w:r w:rsidRPr="0034014C">
        <w:rPr>
          <w:rFonts w:ascii="Arial" w:hAnsi="Arial" w:cs="Arial"/>
          <w:sz w:val="22"/>
          <w:szCs w:val="22"/>
        </w:rPr>
        <w:t>Patney</w:t>
      </w:r>
      <w:proofErr w:type="spellEnd"/>
      <w:r w:rsidRPr="0034014C">
        <w:rPr>
          <w:rFonts w:ascii="Arial" w:hAnsi="Arial" w:cs="Arial"/>
          <w:sz w:val="22"/>
          <w:szCs w:val="22"/>
        </w:rPr>
        <w:t xml:space="preserve"> Parish Council raises no objection to the proposal but requests clarification on a number of matters, including the status of the access track, utility connections, the extent of the residential curtilage, the potential for future development within the wider farmstead and whether occupancy of the dwelling should be restricted to persons associated with the agricultural holding.</w:t>
      </w:r>
    </w:p>
    <w:p w14:paraId="5CFC542A" w14:textId="77777777" w:rsidR="0034014C" w:rsidRPr="0034014C" w:rsidRDefault="0034014C" w:rsidP="0034014C">
      <w:pPr>
        <w:spacing w:line="276" w:lineRule="auto"/>
        <w:jc w:val="both"/>
        <w:rPr>
          <w:rFonts w:ascii="Arial" w:hAnsi="Arial" w:cs="Arial"/>
          <w:sz w:val="22"/>
          <w:szCs w:val="22"/>
        </w:rPr>
      </w:pPr>
    </w:p>
    <w:p w14:paraId="70761F3F" w14:textId="77777777" w:rsidR="0034014C" w:rsidRDefault="0034014C" w:rsidP="0034014C">
      <w:pPr>
        <w:spacing w:line="276" w:lineRule="auto"/>
        <w:jc w:val="both"/>
        <w:rPr>
          <w:rFonts w:ascii="Arial" w:hAnsi="Arial" w:cs="Arial"/>
          <w:sz w:val="22"/>
          <w:szCs w:val="22"/>
        </w:rPr>
      </w:pPr>
      <w:r w:rsidRPr="0034014C">
        <w:rPr>
          <w:rFonts w:ascii="Arial" w:hAnsi="Arial" w:cs="Arial"/>
          <w:sz w:val="22"/>
          <w:szCs w:val="22"/>
        </w:rPr>
        <w:t>The status of the access track has been considered within the highways assessment of this report. The Council's Highway Officer raises no objection and confirms that the track is not adopted highway nor a Public Right of Way. Matters relating to ownership, maintenance responsibilities and private access rights are civil matters and do not materially affect the assessment of the development.</w:t>
      </w:r>
    </w:p>
    <w:p w14:paraId="40F57222" w14:textId="77777777" w:rsidR="0034014C" w:rsidRPr="0034014C" w:rsidRDefault="0034014C" w:rsidP="0034014C">
      <w:pPr>
        <w:spacing w:line="276" w:lineRule="auto"/>
        <w:jc w:val="both"/>
        <w:rPr>
          <w:rFonts w:ascii="Arial" w:hAnsi="Arial" w:cs="Arial"/>
          <w:sz w:val="22"/>
          <w:szCs w:val="22"/>
        </w:rPr>
      </w:pPr>
    </w:p>
    <w:p w14:paraId="7E999F1B" w14:textId="77777777" w:rsidR="0034014C" w:rsidRDefault="0034014C" w:rsidP="0034014C">
      <w:pPr>
        <w:spacing w:line="276" w:lineRule="auto"/>
        <w:jc w:val="both"/>
        <w:rPr>
          <w:rFonts w:ascii="Arial" w:hAnsi="Arial" w:cs="Arial"/>
          <w:sz w:val="22"/>
          <w:szCs w:val="22"/>
        </w:rPr>
      </w:pPr>
      <w:r w:rsidRPr="0034014C">
        <w:rPr>
          <w:rFonts w:ascii="Arial" w:hAnsi="Arial" w:cs="Arial"/>
          <w:sz w:val="22"/>
          <w:szCs w:val="22"/>
        </w:rPr>
        <w:t>Utility connections, including water, electricity and foul drainage infrastructure, are engineering and implementation matters that do not weigh significantly in the determination of the planning application, subject to the development being capable of being adequately serviced.</w:t>
      </w:r>
    </w:p>
    <w:p w14:paraId="5E48D6C4" w14:textId="77777777" w:rsidR="0034014C" w:rsidRPr="0034014C" w:rsidRDefault="0034014C" w:rsidP="0034014C">
      <w:pPr>
        <w:spacing w:line="276" w:lineRule="auto"/>
        <w:jc w:val="both"/>
        <w:rPr>
          <w:rFonts w:ascii="Arial" w:hAnsi="Arial" w:cs="Arial"/>
          <w:sz w:val="22"/>
          <w:szCs w:val="22"/>
        </w:rPr>
      </w:pPr>
    </w:p>
    <w:p w14:paraId="6679CC50" w14:textId="77777777" w:rsidR="0034014C" w:rsidRDefault="0034014C" w:rsidP="0034014C">
      <w:pPr>
        <w:spacing w:line="276" w:lineRule="auto"/>
        <w:jc w:val="both"/>
        <w:rPr>
          <w:rFonts w:ascii="Arial" w:hAnsi="Arial" w:cs="Arial"/>
          <w:sz w:val="22"/>
          <w:szCs w:val="22"/>
        </w:rPr>
      </w:pPr>
      <w:r w:rsidRPr="0034014C">
        <w:rPr>
          <w:rFonts w:ascii="Arial" w:hAnsi="Arial" w:cs="Arial"/>
          <w:sz w:val="22"/>
          <w:szCs w:val="22"/>
        </w:rPr>
        <w:t>The proposed residential curtilage is clearly identified on the submitted site plan and remains confined to the application site. The proposal would not result in the encroachment of residential development into the surrounding agricultural fields.</w:t>
      </w:r>
    </w:p>
    <w:p w14:paraId="35652E88" w14:textId="77777777" w:rsidR="0034014C" w:rsidRPr="0034014C" w:rsidRDefault="0034014C" w:rsidP="0034014C">
      <w:pPr>
        <w:spacing w:line="276" w:lineRule="auto"/>
        <w:jc w:val="both"/>
        <w:rPr>
          <w:rFonts w:ascii="Arial" w:hAnsi="Arial" w:cs="Arial"/>
          <w:sz w:val="22"/>
          <w:szCs w:val="22"/>
        </w:rPr>
      </w:pPr>
    </w:p>
    <w:p w14:paraId="699FFC7D" w14:textId="77777777" w:rsidR="0034014C" w:rsidRDefault="0034014C" w:rsidP="0034014C">
      <w:pPr>
        <w:spacing w:line="276" w:lineRule="auto"/>
        <w:jc w:val="both"/>
        <w:rPr>
          <w:rFonts w:ascii="Arial" w:hAnsi="Arial" w:cs="Arial"/>
          <w:sz w:val="22"/>
          <w:szCs w:val="22"/>
        </w:rPr>
      </w:pPr>
      <w:r w:rsidRPr="0034014C">
        <w:rPr>
          <w:rFonts w:ascii="Arial" w:hAnsi="Arial" w:cs="Arial"/>
          <w:sz w:val="22"/>
          <w:szCs w:val="22"/>
        </w:rPr>
        <w:t>Concerns regarding the potential for future proposals elsewhere within the wider farmstead are acknowledged. However, each planning application must be assessed on its own merits having regard to the specific development proposed and the prevailing planning policy framework at the time of determination. The determination of this application would not predetermine the outcome of any future applications.</w:t>
      </w:r>
    </w:p>
    <w:p w14:paraId="53BCAD4D" w14:textId="77777777" w:rsidR="0034014C" w:rsidRPr="0034014C" w:rsidRDefault="0034014C" w:rsidP="0034014C">
      <w:pPr>
        <w:spacing w:line="276" w:lineRule="auto"/>
        <w:jc w:val="both"/>
        <w:rPr>
          <w:rFonts w:ascii="Arial" w:hAnsi="Arial" w:cs="Arial"/>
          <w:sz w:val="22"/>
          <w:szCs w:val="22"/>
        </w:rPr>
      </w:pPr>
    </w:p>
    <w:p w14:paraId="39A64909" w14:textId="77777777" w:rsidR="0034014C" w:rsidRDefault="0034014C" w:rsidP="0034014C">
      <w:pPr>
        <w:spacing w:line="276" w:lineRule="auto"/>
        <w:jc w:val="both"/>
        <w:rPr>
          <w:rFonts w:ascii="Arial" w:hAnsi="Arial" w:cs="Arial"/>
          <w:sz w:val="22"/>
          <w:szCs w:val="22"/>
        </w:rPr>
      </w:pPr>
      <w:r w:rsidRPr="0034014C">
        <w:rPr>
          <w:rFonts w:ascii="Arial" w:hAnsi="Arial" w:cs="Arial"/>
          <w:sz w:val="22"/>
          <w:szCs w:val="22"/>
        </w:rPr>
        <w:t xml:space="preserve">The Parish Council also suggests that occupancy should be restricted to persons associated with the farm. The application has not been submitted or assessed as an agricultural worker's dwelling and no functional or financial need for an agricultural occupancy restriction has been demonstrated. As such, it would not be reasonable or necessary to impose such a restriction. </w:t>
      </w:r>
      <w:r w:rsidRPr="0034014C">
        <w:rPr>
          <w:rFonts w:ascii="Arial" w:hAnsi="Arial" w:cs="Arial"/>
          <w:sz w:val="22"/>
          <w:szCs w:val="22"/>
        </w:rPr>
        <w:lastRenderedPageBreak/>
        <w:t>The farm succession arguments advanced by the applicant have been considered as a material consideration and afforded limited weight within the planning balance.</w:t>
      </w:r>
    </w:p>
    <w:p w14:paraId="33961B32" w14:textId="77777777" w:rsidR="0034014C" w:rsidRPr="0034014C" w:rsidRDefault="0034014C" w:rsidP="0034014C">
      <w:pPr>
        <w:spacing w:line="276" w:lineRule="auto"/>
        <w:jc w:val="both"/>
        <w:rPr>
          <w:rFonts w:ascii="Arial" w:hAnsi="Arial" w:cs="Arial"/>
          <w:sz w:val="22"/>
          <w:szCs w:val="22"/>
        </w:rPr>
      </w:pPr>
    </w:p>
    <w:p w14:paraId="3B4CC140" w14:textId="77777777" w:rsidR="0034014C" w:rsidRPr="0034014C" w:rsidRDefault="0034014C" w:rsidP="0034014C">
      <w:pPr>
        <w:spacing w:line="276" w:lineRule="auto"/>
        <w:jc w:val="both"/>
        <w:rPr>
          <w:rFonts w:ascii="Arial" w:hAnsi="Arial" w:cs="Arial"/>
          <w:i/>
          <w:iCs/>
          <w:sz w:val="22"/>
          <w:szCs w:val="22"/>
        </w:rPr>
      </w:pPr>
      <w:r w:rsidRPr="0034014C">
        <w:rPr>
          <w:rFonts w:ascii="Arial" w:hAnsi="Arial" w:cs="Arial"/>
          <w:i/>
          <w:iCs/>
          <w:sz w:val="22"/>
          <w:szCs w:val="22"/>
        </w:rPr>
        <w:t>Conclusion</w:t>
      </w:r>
    </w:p>
    <w:p w14:paraId="0A9E8C12" w14:textId="77777777" w:rsidR="0034014C" w:rsidRPr="0034014C" w:rsidRDefault="0034014C" w:rsidP="0034014C">
      <w:pPr>
        <w:spacing w:line="276" w:lineRule="auto"/>
        <w:jc w:val="both"/>
        <w:rPr>
          <w:rFonts w:ascii="Arial" w:hAnsi="Arial" w:cs="Arial"/>
          <w:sz w:val="22"/>
          <w:szCs w:val="22"/>
        </w:rPr>
      </w:pPr>
      <w:r w:rsidRPr="0034014C">
        <w:rPr>
          <w:rFonts w:ascii="Arial" w:hAnsi="Arial" w:cs="Arial"/>
          <w:sz w:val="22"/>
          <w:szCs w:val="22"/>
        </w:rPr>
        <w:t xml:space="preserve">The matters raised by </w:t>
      </w:r>
      <w:proofErr w:type="spellStart"/>
      <w:r w:rsidRPr="0034014C">
        <w:rPr>
          <w:rFonts w:ascii="Arial" w:hAnsi="Arial" w:cs="Arial"/>
          <w:sz w:val="22"/>
          <w:szCs w:val="22"/>
        </w:rPr>
        <w:t>Patney</w:t>
      </w:r>
      <w:proofErr w:type="spellEnd"/>
      <w:r w:rsidRPr="0034014C">
        <w:rPr>
          <w:rFonts w:ascii="Arial" w:hAnsi="Arial" w:cs="Arial"/>
          <w:sz w:val="22"/>
          <w:szCs w:val="22"/>
        </w:rPr>
        <w:t xml:space="preserve"> Parish Council have been considered as part of the assessment of the application. None of the issues raised are considered to justify withholding planning permission and, where relevant, have been addressed within the substantive sections of this report.</w:t>
      </w:r>
    </w:p>
    <w:p w14:paraId="29F2800D" w14:textId="780A0AD3" w:rsidR="00EA523D" w:rsidRDefault="00EA523D" w:rsidP="7D84FC5F">
      <w:pPr>
        <w:spacing w:line="276" w:lineRule="auto"/>
        <w:jc w:val="both"/>
        <w:rPr>
          <w:rFonts w:ascii="Arial" w:hAnsi="Arial" w:cs="Arial"/>
          <w:i/>
          <w:iCs/>
          <w:color w:val="FF0000"/>
          <w:sz w:val="22"/>
          <w:szCs w:val="22"/>
        </w:rPr>
      </w:pPr>
    </w:p>
    <w:p w14:paraId="57273E66" w14:textId="77777777" w:rsidR="00EA523D" w:rsidRPr="00EA523D" w:rsidRDefault="00EA523D" w:rsidP="7D84FC5F">
      <w:pPr>
        <w:spacing w:line="276" w:lineRule="auto"/>
        <w:jc w:val="both"/>
        <w:rPr>
          <w:rFonts w:ascii="Arial" w:hAnsi="Arial" w:cs="Arial"/>
          <w:i/>
          <w:iCs/>
          <w:color w:val="FF0000"/>
          <w:sz w:val="22"/>
          <w:szCs w:val="22"/>
        </w:rPr>
      </w:pPr>
    </w:p>
    <w:p w14:paraId="1791BA6E" w14:textId="732D99A4" w:rsidR="00D12140" w:rsidRPr="00D12140" w:rsidRDefault="00D12140" w:rsidP="00D12140">
      <w:pPr>
        <w:spacing w:line="276" w:lineRule="auto"/>
        <w:jc w:val="both"/>
        <w:rPr>
          <w:rFonts w:ascii="Arial" w:hAnsi="Arial" w:cs="Arial"/>
          <w:b/>
          <w:bCs/>
          <w:sz w:val="22"/>
          <w:szCs w:val="22"/>
        </w:rPr>
      </w:pPr>
      <w:r w:rsidRPr="00D12140">
        <w:rPr>
          <w:rFonts w:ascii="Arial" w:hAnsi="Arial" w:cs="Arial"/>
          <w:b/>
          <w:bCs/>
          <w:sz w:val="22"/>
          <w:szCs w:val="22"/>
        </w:rPr>
        <w:t xml:space="preserve">Pre-commencement Condition Agreement </w:t>
      </w:r>
    </w:p>
    <w:p w14:paraId="4CA9CC9A" w14:textId="77777777" w:rsidR="00D12140" w:rsidRPr="00D12140" w:rsidRDefault="00D12140" w:rsidP="00D12140">
      <w:pPr>
        <w:spacing w:line="276" w:lineRule="auto"/>
        <w:jc w:val="both"/>
        <w:rPr>
          <w:rFonts w:ascii="Arial" w:hAnsi="Arial" w:cs="Arial"/>
          <w:i/>
          <w:iCs/>
          <w:color w:val="FF0000"/>
          <w:sz w:val="22"/>
          <w:szCs w:val="22"/>
        </w:rPr>
      </w:pPr>
    </w:p>
    <w:p w14:paraId="291B0417" w14:textId="23176ED1" w:rsidR="00D12140" w:rsidRPr="00D12140" w:rsidRDefault="00D12140" w:rsidP="00D12140">
      <w:pPr>
        <w:spacing w:line="276" w:lineRule="auto"/>
        <w:jc w:val="both"/>
        <w:rPr>
          <w:rFonts w:ascii="Arial" w:hAnsi="Arial" w:cs="Arial"/>
          <w:color w:val="000000"/>
          <w:sz w:val="22"/>
          <w:szCs w:val="22"/>
        </w:rPr>
      </w:pPr>
      <w:r w:rsidRPr="00D12140">
        <w:rPr>
          <w:rFonts w:ascii="Arial" w:hAnsi="Arial" w:cs="Arial"/>
          <w:color w:val="000000"/>
          <w:sz w:val="22"/>
          <w:szCs w:val="22"/>
        </w:rPr>
        <w:t xml:space="preserve">This recommendation includes pre-commencement planning condition </w:t>
      </w:r>
      <w:r w:rsidRPr="006F4F4C">
        <w:rPr>
          <w:rFonts w:ascii="Arial" w:hAnsi="Arial" w:cs="Arial"/>
          <w:sz w:val="22"/>
          <w:szCs w:val="22"/>
        </w:rPr>
        <w:t xml:space="preserve">relating to </w:t>
      </w:r>
      <w:r w:rsidR="006F4F4C" w:rsidRPr="006F4F4C">
        <w:rPr>
          <w:rFonts w:ascii="Arial" w:hAnsi="Arial" w:cs="Arial"/>
          <w:sz w:val="22"/>
          <w:szCs w:val="22"/>
        </w:rPr>
        <w:t>drainage</w:t>
      </w:r>
      <w:r w:rsidRPr="006F4F4C">
        <w:rPr>
          <w:rFonts w:ascii="Arial" w:hAnsi="Arial" w:cs="Arial"/>
          <w:sz w:val="22"/>
          <w:szCs w:val="22"/>
        </w:rPr>
        <w:t xml:space="preserve"> </w:t>
      </w:r>
      <w:proofErr w:type="gramStart"/>
      <w:r w:rsidRPr="006F4F4C">
        <w:rPr>
          <w:rFonts w:ascii="Arial" w:hAnsi="Arial" w:cs="Arial"/>
          <w:sz w:val="22"/>
          <w:szCs w:val="22"/>
        </w:rPr>
        <w:t>In</w:t>
      </w:r>
      <w:proofErr w:type="gramEnd"/>
      <w:r w:rsidRPr="006F4F4C">
        <w:rPr>
          <w:rFonts w:ascii="Arial" w:hAnsi="Arial" w:cs="Arial"/>
          <w:sz w:val="22"/>
          <w:szCs w:val="22"/>
        </w:rPr>
        <w:t xml:space="preserve"> accordance with Section 100ZA of the Town and Country Planning Act 1990 and the Town and Country Planning (Pre-commencement Conditions) Regulations 2018, the Local Planning Authority formally notified the applicant/agent of the proposed condition(s) and sought their agreement. Written confirmation of agreement was received from the applicant’s agent on </w:t>
      </w:r>
      <w:r w:rsidR="006F4F4C" w:rsidRPr="006F4F4C">
        <w:rPr>
          <w:rFonts w:ascii="Arial" w:hAnsi="Arial" w:cs="Arial"/>
          <w:sz w:val="22"/>
          <w:szCs w:val="22"/>
        </w:rPr>
        <w:t>20</w:t>
      </w:r>
      <w:r w:rsidR="006F4F4C" w:rsidRPr="006F4F4C">
        <w:rPr>
          <w:rFonts w:ascii="Arial" w:hAnsi="Arial" w:cs="Arial"/>
          <w:sz w:val="22"/>
          <w:szCs w:val="22"/>
          <w:vertAlign w:val="superscript"/>
        </w:rPr>
        <w:t>th</w:t>
      </w:r>
      <w:r w:rsidR="006F4F4C" w:rsidRPr="006F4F4C">
        <w:rPr>
          <w:rFonts w:ascii="Arial" w:hAnsi="Arial" w:cs="Arial"/>
          <w:sz w:val="22"/>
          <w:szCs w:val="22"/>
        </w:rPr>
        <w:t xml:space="preserve"> July 2026.</w:t>
      </w:r>
    </w:p>
    <w:p w14:paraId="0C78BF86" w14:textId="77777777" w:rsidR="00D12140" w:rsidRDefault="00D12140" w:rsidP="7D84FC5F">
      <w:pPr>
        <w:spacing w:line="276" w:lineRule="auto"/>
        <w:jc w:val="both"/>
        <w:rPr>
          <w:rFonts w:ascii="Arial" w:hAnsi="Arial" w:cs="Arial"/>
          <w:i/>
          <w:iCs/>
          <w:color w:val="FF0000"/>
          <w:sz w:val="22"/>
          <w:szCs w:val="22"/>
        </w:rPr>
      </w:pPr>
    </w:p>
    <w:p w14:paraId="2C0B9101" w14:textId="53916EF9" w:rsidR="00A16EA1" w:rsidRDefault="00A16EA1" w:rsidP="00A16EA1">
      <w:pPr>
        <w:pStyle w:val="ListParagraph"/>
        <w:spacing w:line="276" w:lineRule="auto"/>
        <w:ind w:left="0"/>
        <w:jc w:val="both"/>
        <w:rPr>
          <w:rFonts w:ascii="Arial" w:hAnsi="Arial" w:cs="Arial"/>
          <w:b/>
          <w:bCs/>
          <w:color w:val="000000" w:themeColor="text1"/>
          <w:sz w:val="22"/>
          <w:szCs w:val="22"/>
        </w:rPr>
      </w:pPr>
      <w:r>
        <w:rPr>
          <w:rFonts w:ascii="Arial" w:hAnsi="Arial" w:cs="Arial"/>
          <w:b/>
          <w:bCs/>
          <w:color w:val="000000" w:themeColor="text1"/>
          <w:sz w:val="22"/>
          <w:szCs w:val="22"/>
        </w:rPr>
        <w:t xml:space="preserve">CIL &amp; </w:t>
      </w:r>
      <w:r w:rsidRPr="00A8644D">
        <w:rPr>
          <w:rFonts w:ascii="Arial" w:hAnsi="Arial" w:cs="Arial"/>
          <w:b/>
          <w:bCs/>
          <w:color w:val="000000" w:themeColor="text1"/>
          <w:sz w:val="22"/>
          <w:szCs w:val="22"/>
        </w:rPr>
        <w:t>S106 CONTRIBUTIONS</w:t>
      </w:r>
      <w:r w:rsidRPr="005A03A2">
        <w:rPr>
          <w:rFonts w:ascii="Arial" w:hAnsi="Arial" w:cs="Arial"/>
          <w:b/>
          <w:bCs/>
          <w:color w:val="ED0000"/>
          <w:sz w:val="22"/>
          <w:szCs w:val="22"/>
        </w:rPr>
        <w:t xml:space="preserve"> </w:t>
      </w:r>
    </w:p>
    <w:p w14:paraId="52C695E7" w14:textId="77777777" w:rsidR="00A16EA1" w:rsidRDefault="00A16EA1" w:rsidP="00A16EA1">
      <w:pPr>
        <w:pStyle w:val="ListParagraph"/>
        <w:spacing w:line="276" w:lineRule="auto"/>
        <w:ind w:left="0"/>
        <w:jc w:val="both"/>
        <w:rPr>
          <w:rFonts w:ascii="Arial" w:hAnsi="Arial" w:cs="Arial"/>
          <w:b/>
          <w:bCs/>
          <w:color w:val="000000" w:themeColor="text1"/>
          <w:sz w:val="22"/>
          <w:szCs w:val="22"/>
        </w:rPr>
      </w:pPr>
    </w:p>
    <w:p w14:paraId="277194CA" w14:textId="77777777" w:rsidR="00A16EA1" w:rsidRPr="00EF1315" w:rsidRDefault="00A16EA1" w:rsidP="00A16EA1">
      <w:pPr>
        <w:pStyle w:val="ListParagraph"/>
        <w:spacing w:line="276" w:lineRule="auto"/>
        <w:ind w:left="0"/>
        <w:jc w:val="both"/>
        <w:rPr>
          <w:rFonts w:ascii="Arial" w:hAnsi="Arial" w:cs="Arial"/>
          <w:b/>
          <w:bCs/>
          <w:color w:val="000000" w:themeColor="text1"/>
          <w:sz w:val="22"/>
          <w:szCs w:val="22"/>
          <w:u w:val="single"/>
        </w:rPr>
      </w:pPr>
      <w:r w:rsidRPr="00EF1315">
        <w:rPr>
          <w:rFonts w:ascii="Arial" w:hAnsi="Arial" w:cs="Arial"/>
          <w:sz w:val="22"/>
          <w:szCs w:val="22"/>
          <w:u w:val="single"/>
        </w:rPr>
        <w:t>CIL</w:t>
      </w:r>
    </w:p>
    <w:p w14:paraId="4B65C301" w14:textId="7B3D922C" w:rsidR="00A16EA1" w:rsidRPr="00CE0012" w:rsidRDefault="00A16EA1" w:rsidP="00A16EA1">
      <w:pPr>
        <w:spacing w:line="276" w:lineRule="auto"/>
        <w:jc w:val="both"/>
        <w:rPr>
          <w:rFonts w:ascii="Arial" w:hAnsi="Arial" w:cs="Arial"/>
          <w:sz w:val="22"/>
          <w:szCs w:val="22"/>
        </w:rPr>
      </w:pPr>
      <w:r w:rsidRPr="0007612B">
        <w:rPr>
          <w:rFonts w:ascii="Arial" w:hAnsi="Arial" w:cs="Arial"/>
          <w:sz w:val="22"/>
          <w:szCs w:val="22"/>
        </w:rPr>
        <w:t xml:space="preserve">The </w:t>
      </w:r>
      <w:r>
        <w:rPr>
          <w:rFonts w:ascii="Arial" w:hAnsi="Arial" w:cs="Arial"/>
          <w:sz w:val="22"/>
          <w:szCs w:val="22"/>
        </w:rPr>
        <w:t>proposed development</w:t>
      </w:r>
      <w:r w:rsidRPr="003E31AF">
        <w:rPr>
          <w:rFonts w:ascii="Arial" w:hAnsi="Arial" w:cs="Arial"/>
          <w:color w:val="ED0000"/>
          <w:sz w:val="22"/>
          <w:szCs w:val="22"/>
        </w:rPr>
        <w:t xml:space="preserve"> </w:t>
      </w:r>
      <w:r w:rsidRPr="0007612B">
        <w:rPr>
          <w:rFonts w:ascii="Arial" w:hAnsi="Arial" w:cs="Arial"/>
          <w:sz w:val="22"/>
          <w:szCs w:val="22"/>
        </w:rPr>
        <w:t>would be liable for CIL</w:t>
      </w:r>
      <w:r>
        <w:rPr>
          <w:rFonts w:ascii="Arial" w:hAnsi="Arial" w:cs="Arial"/>
          <w:sz w:val="22"/>
          <w:szCs w:val="22"/>
        </w:rPr>
        <w:t xml:space="preserve"> as set out in the Wiltshire CIL Charging Schedule dated May 2015. This is</w:t>
      </w:r>
      <w:r w:rsidRPr="00806D0F">
        <w:rPr>
          <w:rFonts w:ascii="Arial" w:hAnsi="Arial" w:cs="Arial"/>
          <w:sz w:val="22"/>
          <w:szCs w:val="22"/>
        </w:rPr>
        <w:t xml:space="preserve"> a charge that local authorities can impose on new developments in their area. The money generated through the levy will contribute towards the funding of infrastructure to support growth</w:t>
      </w:r>
      <w:r>
        <w:rPr>
          <w:rFonts w:ascii="Arial" w:hAnsi="Arial" w:cs="Arial"/>
          <w:sz w:val="22"/>
          <w:szCs w:val="22"/>
        </w:rPr>
        <w:t xml:space="preserve"> and </w:t>
      </w:r>
      <w:r w:rsidRPr="00CE0012">
        <w:rPr>
          <w:rFonts w:ascii="Arial" w:hAnsi="Arial" w:cs="Arial"/>
          <w:sz w:val="22"/>
          <w:szCs w:val="22"/>
        </w:rPr>
        <w:t xml:space="preserve">is payable upon commencement of development.  The site would fall under CIL charging zone </w:t>
      </w:r>
      <w:r w:rsidR="00E3529A" w:rsidRPr="00CE0012">
        <w:rPr>
          <w:rFonts w:ascii="Arial" w:hAnsi="Arial" w:cs="Arial"/>
          <w:sz w:val="22"/>
          <w:szCs w:val="22"/>
        </w:rPr>
        <w:t xml:space="preserve">1 </w:t>
      </w:r>
      <w:r w:rsidRPr="00CE0012">
        <w:rPr>
          <w:rFonts w:ascii="Arial" w:hAnsi="Arial" w:cs="Arial"/>
          <w:sz w:val="22"/>
          <w:szCs w:val="22"/>
        </w:rPr>
        <w:t xml:space="preserve">where the sum equates to </w:t>
      </w:r>
      <w:r w:rsidR="00E3529A" w:rsidRPr="00CE0012">
        <w:rPr>
          <w:rFonts w:ascii="Arial" w:hAnsi="Arial" w:cs="Arial"/>
          <w:sz w:val="22"/>
          <w:szCs w:val="22"/>
        </w:rPr>
        <w:t>£</w:t>
      </w:r>
      <w:r w:rsidR="00CE0012" w:rsidRPr="00CE0012">
        <w:rPr>
          <w:rFonts w:ascii="Arial" w:hAnsi="Arial" w:cs="Arial"/>
          <w:sz w:val="22"/>
          <w:szCs w:val="22"/>
        </w:rPr>
        <w:t>85 per</w:t>
      </w:r>
      <w:r w:rsidRPr="00CE0012">
        <w:rPr>
          <w:rFonts w:ascii="Arial" w:hAnsi="Arial" w:cs="Arial"/>
          <w:sz w:val="22"/>
          <w:szCs w:val="22"/>
        </w:rPr>
        <w:t xml:space="preserve"> square metre of floor space created. </w:t>
      </w:r>
    </w:p>
    <w:p w14:paraId="19F6CAFE" w14:textId="77777777" w:rsidR="00A16EA1" w:rsidRDefault="00A16EA1" w:rsidP="00A16EA1">
      <w:pPr>
        <w:spacing w:line="276" w:lineRule="auto"/>
        <w:jc w:val="both"/>
        <w:rPr>
          <w:rFonts w:ascii="Arial" w:hAnsi="Arial" w:cs="Arial"/>
          <w:b/>
          <w:bCs/>
          <w:sz w:val="22"/>
          <w:szCs w:val="22"/>
        </w:rPr>
      </w:pPr>
    </w:p>
    <w:p w14:paraId="2BD62CA5" w14:textId="77777777" w:rsidR="00A16EA1" w:rsidRPr="007A3268" w:rsidRDefault="00A16EA1" w:rsidP="00A16EA1">
      <w:pPr>
        <w:spacing w:line="276" w:lineRule="auto"/>
        <w:jc w:val="both"/>
        <w:rPr>
          <w:rFonts w:ascii="Arial" w:hAnsi="Arial" w:cs="Arial"/>
          <w:sz w:val="22"/>
          <w:szCs w:val="22"/>
          <w:u w:val="single"/>
        </w:rPr>
      </w:pPr>
      <w:r w:rsidRPr="007A3268">
        <w:rPr>
          <w:rFonts w:ascii="Arial" w:hAnsi="Arial" w:cs="Arial"/>
          <w:sz w:val="22"/>
          <w:szCs w:val="22"/>
          <w:u w:val="single"/>
        </w:rPr>
        <w:t xml:space="preserve">S106 CONTRIBUTIONS </w:t>
      </w:r>
    </w:p>
    <w:p w14:paraId="527B7C86" w14:textId="689FD2AA" w:rsidR="00A16EA1" w:rsidRPr="00217B18" w:rsidRDefault="00A16EA1" w:rsidP="00A16EA1">
      <w:pPr>
        <w:spacing w:line="276" w:lineRule="auto"/>
        <w:jc w:val="both"/>
        <w:rPr>
          <w:rFonts w:ascii="Arial" w:hAnsi="Arial" w:cs="Arial"/>
          <w:sz w:val="22"/>
          <w:szCs w:val="22"/>
        </w:rPr>
      </w:pPr>
      <w:r w:rsidRPr="00217B18">
        <w:rPr>
          <w:rFonts w:ascii="Arial" w:hAnsi="Arial" w:cs="Arial"/>
          <w:sz w:val="22"/>
          <w:szCs w:val="22"/>
        </w:rPr>
        <w:t xml:space="preserve">Core Policy 3 advises that </w:t>
      </w:r>
      <w:r w:rsidRPr="00217B18">
        <w:rPr>
          <w:rFonts w:ascii="Arial" w:hAnsi="Arial" w:cs="Arial"/>
          <w:i/>
          <w:iCs/>
          <w:sz w:val="22"/>
          <w:szCs w:val="22"/>
        </w:rPr>
        <w:t>‘All new development will be required to provide for the necessary on-site and, where appropriate, off-site infrastructure requirements arising from the proposal. Infrastructure requirements will be delivered directly by the developer and/or through an appropriate financial contribution prior to, or in conjunction with, new development.”</w:t>
      </w:r>
      <w:r w:rsidRPr="00217B18">
        <w:rPr>
          <w:rFonts w:ascii="Arial" w:hAnsi="Arial" w:cs="Arial"/>
          <w:sz w:val="22"/>
          <w:szCs w:val="22"/>
        </w:rPr>
        <w:t xml:space="preserve"> This Policy is in line with the tests set under Regulation 122 of the Community Infrastructure Levy Regulations 2010, and </w:t>
      </w:r>
      <w:r w:rsidR="006A6F8F" w:rsidRPr="006A6F8F">
        <w:rPr>
          <w:rFonts w:ascii="Arial" w:hAnsi="Arial" w:cs="Arial"/>
          <w:sz w:val="22"/>
          <w:szCs w:val="22"/>
        </w:rPr>
        <w:t>Policy DM6 of the National Planning Policy Framework.</w:t>
      </w:r>
      <w:r w:rsidRPr="00217B18">
        <w:rPr>
          <w:rFonts w:ascii="Arial" w:hAnsi="Arial" w:cs="Arial"/>
          <w:sz w:val="22"/>
          <w:szCs w:val="22"/>
        </w:rPr>
        <w:t xml:space="preserve"> These are:</w:t>
      </w:r>
    </w:p>
    <w:p w14:paraId="6664FE90" w14:textId="77777777" w:rsidR="00A16EA1" w:rsidRPr="00217B18" w:rsidRDefault="00A16EA1" w:rsidP="00A16EA1">
      <w:pPr>
        <w:spacing w:line="276" w:lineRule="auto"/>
        <w:jc w:val="both"/>
        <w:rPr>
          <w:rFonts w:ascii="Arial" w:hAnsi="Arial" w:cs="Arial"/>
          <w:sz w:val="22"/>
          <w:szCs w:val="22"/>
        </w:rPr>
      </w:pPr>
    </w:p>
    <w:p w14:paraId="4B86CB01" w14:textId="77777777" w:rsidR="00A16EA1" w:rsidRPr="00217B18" w:rsidRDefault="00A16EA1">
      <w:pPr>
        <w:numPr>
          <w:ilvl w:val="0"/>
          <w:numId w:val="3"/>
        </w:numPr>
        <w:spacing w:line="276" w:lineRule="auto"/>
        <w:jc w:val="both"/>
        <w:rPr>
          <w:rFonts w:ascii="Arial" w:hAnsi="Arial" w:cs="Arial"/>
          <w:sz w:val="22"/>
          <w:szCs w:val="22"/>
        </w:rPr>
      </w:pPr>
      <w:r w:rsidRPr="00217B18">
        <w:rPr>
          <w:rFonts w:ascii="Arial" w:hAnsi="Arial" w:cs="Arial"/>
          <w:sz w:val="22"/>
          <w:szCs w:val="22"/>
        </w:rPr>
        <w:t>Necessary to make the development acceptable in planning terms</w:t>
      </w:r>
    </w:p>
    <w:p w14:paraId="0D26C666" w14:textId="77777777" w:rsidR="00A16EA1" w:rsidRPr="00217B18" w:rsidRDefault="00A16EA1">
      <w:pPr>
        <w:numPr>
          <w:ilvl w:val="0"/>
          <w:numId w:val="3"/>
        </w:numPr>
        <w:spacing w:line="276" w:lineRule="auto"/>
        <w:jc w:val="both"/>
        <w:rPr>
          <w:rFonts w:ascii="Arial" w:hAnsi="Arial" w:cs="Arial"/>
          <w:sz w:val="22"/>
          <w:szCs w:val="22"/>
        </w:rPr>
      </w:pPr>
      <w:r w:rsidRPr="00217B18">
        <w:rPr>
          <w:rFonts w:ascii="Arial" w:hAnsi="Arial" w:cs="Arial"/>
          <w:sz w:val="22"/>
          <w:szCs w:val="22"/>
        </w:rPr>
        <w:t>Directly related to the development; and</w:t>
      </w:r>
    </w:p>
    <w:p w14:paraId="2395F326" w14:textId="77777777" w:rsidR="00A16EA1" w:rsidRPr="00217B18" w:rsidRDefault="00A16EA1">
      <w:pPr>
        <w:numPr>
          <w:ilvl w:val="0"/>
          <w:numId w:val="3"/>
        </w:numPr>
        <w:spacing w:line="276" w:lineRule="auto"/>
        <w:jc w:val="both"/>
        <w:rPr>
          <w:rFonts w:ascii="Arial" w:hAnsi="Arial" w:cs="Arial"/>
          <w:sz w:val="22"/>
          <w:szCs w:val="22"/>
        </w:rPr>
      </w:pPr>
      <w:r w:rsidRPr="00217B18">
        <w:rPr>
          <w:rFonts w:ascii="Arial" w:hAnsi="Arial" w:cs="Arial"/>
          <w:sz w:val="22"/>
          <w:szCs w:val="22"/>
        </w:rPr>
        <w:t>Fairly and reasonably related in scale and kind to the development</w:t>
      </w:r>
    </w:p>
    <w:p w14:paraId="4A9DC635" w14:textId="77777777" w:rsidR="00A16EA1" w:rsidRPr="00217B18" w:rsidRDefault="00A16EA1" w:rsidP="00A16EA1">
      <w:pPr>
        <w:spacing w:line="276" w:lineRule="auto"/>
        <w:jc w:val="both"/>
        <w:rPr>
          <w:rFonts w:ascii="Arial" w:hAnsi="Arial" w:cs="Arial"/>
          <w:sz w:val="22"/>
          <w:szCs w:val="22"/>
        </w:rPr>
      </w:pPr>
    </w:p>
    <w:p w14:paraId="21C9AB15" w14:textId="77777777" w:rsidR="00A16EA1" w:rsidRPr="00217B18" w:rsidRDefault="00A16EA1" w:rsidP="00A16EA1">
      <w:pPr>
        <w:spacing w:line="276" w:lineRule="auto"/>
        <w:jc w:val="both"/>
        <w:rPr>
          <w:rFonts w:ascii="Arial" w:hAnsi="Arial" w:cs="Arial"/>
          <w:sz w:val="22"/>
          <w:szCs w:val="22"/>
        </w:rPr>
      </w:pPr>
      <w:r w:rsidRPr="00217B18">
        <w:rPr>
          <w:rFonts w:ascii="Arial" w:hAnsi="Arial" w:cs="Arial"/>
          <w:sz w:val="22"/>
          <w:szCs w:val="22"/>
        </w:rPr>
        <w:t>The infrastructure items listed below are those that are relevant to the application site and have been raised by consultees as necessary in order to mitigate the impact of the proposed scheme.</w:t>
      </w:r>
    </w:p>
    <w:p w14:paraId="50B51793" w14:textId="77777777" w:rsidR="001F3B03" w:rsidRDefault="001F3B03" w:rsidP="00A16EA1">
      <w:pPr>
        <w:spacing w:line="276" w:lineRule="auto"/>
        <w:jc w:val="both"/>
        <w:rPr>
          <w:rFonts w:ascii="Arial" w:hAnsi="Arial" w:cs="Arial"/>
          <w:sz w:val="22"/>
          <w:szCs w:val="22"/>
        </w:rPr>
      </w:pPr>
      <w:r w:rsidRPr="001F3B03">
        <w:rPr>
          <w:rFonts w:ascii="Arial" w:hAnsi="Arial" w:cs="Arial"/>
          <w:b/>
          <w:bCs/>
          <w:sz w:val="22"/>
          <w:szCs w:val="22"/>
        </w:rPr>
        <w:br/>
      </w:r>
      <w:r w:rsidRPr="001F3B03">
        <w:rPr>
          <w:rFonts w:ascii="Arial" w:hAnsi="Arial" w:cs="Arial"/>
          <w:sz w:val="22"/>
          <w:szCs w:val="22"/>
        </w:rPr>
        <w:t xml:space="preserve">All financial contributions set out in this report are subject to indexation. Should there be any changes in inflation rates between the date of this report and the completion of the Section </w:t>
      </w:r>
      <w:r w:rsidRPr="001F3B03">
        <w:rPr>
          <w:rFonts w:ascii="Arial" w:hAnsi="Arial" w:cs="Arial"/>
          <w:sz w:val="22"/>
          <w:szCs w:val="22"/>
        </w:rPr>
        <w:lastRenderedPageBreak/>
        <w:t>106 Agreement and subsequent determination of the application, the contribution figures will be adjusted accordingly. The final amounts will reflect the applicable indexation at the time of signing the agreement, in line with the Council’s standard practice and relevant policy requirements.</w:t>
      </w:r>
    </w:p>
    <w:p w14:paraId="4E563F2A" w14:textId="77777777" w:rsidR="001F3B03" w:rsidRPr="001F3B03" w:rsidRDefault="001F3B03" w:rsidP="00A16EA1">
      <w:pPr>
        <w:spacing w:line="276" w:lineRule="auto"/>
        <w:jc w:val="both"/>
        <w:rPr>
          <w:rFonts w:ascii="Arial" w:hAnsi="Arial" w:cs="Arial"/>
          <w:sz w:val="22"/>
          <w:szCs w:val="22"/>
        </w:rPr>
      </w:pPr>
    </w:p>
    <w:p w14:paraId="01A66C30" w14:textId="3E14FCFF" w:rsidR="003007EC" w:rsidRPr="0088164B" w:rsidRDefault="003007EC" w:rsidP="003007EC">
      <w:pPr>
        <w:spacing w:line="276" w:lineRule="auto"/>
        <w:jc w:val="both"/>
        <w:rPr>
          <w:rFonts w:ascii="Arial" w:hAnsi="Arial" w:cs="Arial"/>
          <w:i/>
          <w:iCs/>
          <w:color w:val="FF0000"/>
          <w:sz w:val="22"/>
          <w:szCs w:val="22"/>
          <w:u w:val="single"/>
        </w:rPr>
      </w:pPr>
      <w:r w:rsidRPr="0088164B">
        <w:rPr>
          <w:rFonts w:ascii="Arial" w:hAnsi="Arial" w:cs="Arial"/>
          <w:sz w:val="22"/>
          <w:szCs w:val="22"/>
          <w:u w:val="single"/>
        </w:rPr>
        <w:t>Phosphate</w:t>
      </w:r>
      <w:r w:rsidR="00CE0012">
        <w:rPr>
          <w:rFonts w:ascii="Arial" w:hAnsi="Arial" w:cs="Arial"/>
          <w:sz w:val="22"/>
          <w:szCs w:val="22"/>
          <w:u w:val="single"/>
        </w:rPr>
        <w:t xml:space="preserve"> </w:t>
      </w:r>
      <w:r w:rsidRPr="0088164B">
        <w:rPr>
          <w:rFonts w:ascii="Arial" w:hAnsi="Arial" w:cs="Arial"/>
          <w:sz w:val="22"/>
          <w:szCs w:val="22"/>
          <w:u w:val="single"/>
        </w:rPr>
        <w:t>mitigation</w:t>
      </w:r>
      <w:r w:rsidR="00820D83">
        <w:rPr>
          <w:rFonts w:ascii="Arial" w:hAnsi="Arial" w:cs="Arial"/>
          <w:sz w:val="22"/>
          <w:szCs w:val="22"/>
        </w:rPr>
        <w:t xml:space="preserve"> </w:t>
      </w:r>
    </w:p>
    <w:p w14:paraId="68910F74" w14:textId="77777777" w:rsidR="003007EC" w:rsidRDefault="003007EC" w:rsidP="003007EC">
      <w:pPr>
        <w:pStyle w:val="BodyText"/>
        <w:spacing w:line="276" w:lineRule="auto"/>
        <w:ind w:right="-46"/>
        <w:rPr>
          <w:rFonts w:ascii="Arial" w:hAnsi="Arial" w:cs="Arial"/>
          <w:i/>
          <w:iCs/>
          <w:sz w:val="22"/>
          <w:szCs w:val="22"/>
          <w:u w:val="single"/>
        </w:rPr>
      </w:pPr>
    </w:p>
    <w:p w14:paraId="200AC0D1" w14:textId="75BF6CDF" w:rsidR="003007EC" w:rsidRPr="003222D9" w:rsidRDefault="003007EC" w:rsidP="003007EC">
      <w:pPr>
        <w:pStyle w:val="BodyText"/>
        <w:spacing w:line="276" w:lineRule="auto"/>
        <w:ind w:right="-46"/>
        <w:rPr>
          <w:rFonts w:ascii="Arial" w:hAnsi="Arial" w:cs="Arial"/>
          <w:sz w:val="22"/>
          <w:szCs w:val="22"/>
        </w:rPr>
      </w:pPr>
      <w:r w:rsidRPr="003222D9">
        <w:rPr>
          <w:rFonts w:ascii="Arial" w:hAnsi="Arial" w:cs="Arial"/>
          <w:sz w:val="22"/>
          <w:szCs w:val="22"/>
        </w:rPr>
        <w:t xml:space="preserve">This development falls within the catchment of </w:t>
      </w:r>
      <w:r w:rsidRPr="00B84018">
        <w:rPr>
          <w:rFonts w:ascii="Arial" w:hAnsi="Arial" w:cs="Arial"/>
          <w:sz w:val="22"/>
          <w:szCs w:val="22"/>
        </w:rPr>
        <w:t xml:space="preserve">the River Avon SAC </w:t>
      </w:r>
      <w:r w:rsidRPr="003222D9">
        <w:rPr>
          <w:rFonts w:ascii="Arial" w:hAnsi="Arial" w:cs="Arial"/>
          <w:sz w:val="22"/>
          <w:szCs w:val="22"/>
        </w:rPr>
        <w:t>and has potential to cause adverse effects alone or in combination with other developments through discharge of phosphorus in wastewater.   Appropriate Assessment (AA) under Section 63 of the Habitats Regulations must therefore be carried out by the Local Planning Authority to determine the potential significant effects and the suitability of any measures proposed to avoid or mitigate those effects, in line with WCS policy CP69 (Protection of the River Avon SAC).</w:t>
      </w:r>
    </w:p>
    <w:p w14:paraId="5793D18A" w14:textId="77777777" w:rsidR="003007EC" w:rsidRDefault="003007EC" w:rsidP="00A26FDC">
      <w:pPr>
        <w:spacing w:line="276" w:lineRule="auto"/>
        <w:jc w:val="both"/>
        <w:rPr>
          <w:rFonts w:ascii="Arial" w:hAnsi="Arial" w:cs="Arial"/>
          <w:sz w:val="22"/>
          <w:szCs w:val="22"/>
        </w:rPr>
      </w:pPr>
    </w:p>
    <w:p w14:paraId="0B8F94EB" w14:textId="5BDF5389" w:rsidR="009C47BE" w:rsidRDefault="009C47BE" w:rsidP="009C47BE">
      <w:pPr>
        <w:spacing w:line="276" w:lineRule="auto"/>
        <w:jc w:val="both"/>
        <w:rPr>
          <w:rFonts w:ascii="Arial" w:hAnsi="Arial" w:cs="Arial"/>
          <w:sz w:val="22"/>
          <w:szCs w:val="22"/>
        </w:rPr>
      </w:pPr>
      <w:r w:rsidRPr="009C47BE">
        <w:rPr>
          <w:rFonts w:ascii="Arial" w:hAnsi="Arial" w:cs="Arial"/>
          <w:sz w:val="22"/>
          <w:szCs w:val="22"/>
        </w:rPr>
        <w:t>The Council's Ecologist, Elizabeth Burrows, has reviewed the submitted nutrient budget and confirmed that the phosphorus calculations are acceptable. The approved nutrient budget identifies a phosphorus burden of 0.</w:t>
      </w:r>
      <w:r w:rsidR="00A26C36">
        <w:rPr>
          <w:rFonts w:ascii="Arial" w:hAnsi="Arial" w:cs="Arial"/>
          <w:sz w:val="22"/>
          <w:szCs w:val="22"/>
        </w:rPr>
        <w:t>16</w:t>
      </w:r>
      <w:r w:rsidRPr="009C47BE">
        <w:rPr>
          <w:rFonts w:ascii="Arial" w:hAnsi="Arial" w:cs="Arial"/>
          <w:sz w:val="22"/>
          <w:szCs w:val="22"/>
        </w:rPr>
        <w:t>kg TP/year pre-2030 and 0.0</w:t>
      </w:r>
      <w:r w:rsidR="00A26C36">
        <w:rPr>
          <w:rFonts w:ascii="Arial" w:hAnsi="Arial" w:cs="Arial"/>
          <w:sz w:val="22"/>
          <w:szCs w:val="22"/>
        </w:rPr>
        <w:t>3</w:t>
      </w:r>
      <w:r w:rsidRPr="009C47BE">
        <w:rPr>
          <w:rFonts w:ascii="Arial" w:hAnsi="Arial" w:cs="Arial"/>
          <w:sz w:val="22"/>
          <w:szCs w:val="22"/>
        </w:rPr>
        <w:t xml:space="preserve">kg TP/year post-2030. </w:t>
      </w:r>
    </w:p>
    <w:p w14:paraId="6FCC5DFF" w14:textId="77777777" w:rsidR="009C47BE" w:rsidRPr="009C47BE" w:rsidRDefault="009C47BE" w:rsidP="009C47BE">
      <w:pPr>
        <w:spacing w:line="276" w:lineRule="auto"/>
        <w:jc w:val="both"/>
        <w:rPr>
          <w:rFonts w:ascii="Arial" w:hAnsi="Arial" w:cs="Arial"/>
          <w:sz w:val="22"/>
          <w:szCs w:val="22"/>
        </w:rPr>
      </w:pPr>
    </w:p>
    <w:p w14:paraId="1E50ADA6" w14:textId="47A2FC3F" w:rsidR="009C47BE" w:rsidRDefault="009C47BE" w:rsidP="009C47BE">
      <w:pPr>
        <w:spacing w:line="276" w:lineRule="auto"/>
        <w:jc w:val="both"/>
        <w:rPr>
          <w:rFonts w:ascii="Arial" w:hAnsi="Arial" w:cs="Arial"/>
          <w:sz w:val="22"/>
          <w:szCs w:val="22"/>
        </w:rPr>
      </w:pPr>
      <w:r w:rsidRPr="009C47BE">
        <w:rPr>
          <w:rFonts w:ascii="Arial" w:hAnsi="Arial" w:cs="Arial"/>
          <w:sz w:val="22"/>
          <w:szCs w:val="22"/>
        </w:rPr>
        <w:t>The Council's Ecologist advises that the required phosphorus mitigation should be secured through Wiltshire Council's strategic phosphorus mitigation scheme. The ecology consultation response confirms that the cost of securing the required mitigation is £</w:t>
      </w:r>
      <w:r w:rsidR="00A26C36">
        <w:rPr>
          <w:rFonts w:ascii="Arial" w:hAnsi="Arial" w:cs="Arial"/>
          <w:sz w:val="22"/>
          <w:szCs w:val="22"/>
        </w:rPr>
        <w:t>6,800</w:t>
      </w:r>
      <w:r w:rsidRPr="009C47BE">
        <w:rPr>
          <w:rFonts w:ascii="Arial" w:hAnsi="Arial" w:cs="Arial"/>
          <w:sz w:val="22"/>
          <w:szCs w:val="22"/>
        </w:rPr>
        <w:t xml:space="preserve">, based on the approved phosphorus budget and the current Council credit rate of £42,500 per kilogram of phosphorus, together with applicable legal and administration fees of £446.25. </w:t>
      </w:r>
    </w:p>
    <w:p w14:paraId="1F1E5D06" w14:textId="77777777" w:rsidR="009C47BE" w:rsidRPr="009C47BE" w:rsidRDefault="009C47BE" w:rsidP="009C47BE">
      <w:pPr>
        <w:spacing w:line="276" w:lineRule="auto"/>
        <w:jc w:val="both"/>
        <w:rPr>
          <w:rFonts w:ascii="Arial" w:hAnsi="Arial" w:cs="Arial"/>
          <w:sz w:val="22"/>
          <w:szCs w:val="22"/>
        </w:rPr>
      </w:pPr>
    </w:p>
    <w:p w14:paraId="18228E93" w14:textId="48728B46" w:rsidR="009C47BE" w:rsidRDefault="009C47BE" w:rsidP="009C47BE">
      <w:pPr>
        <w:spacing w:line="276" w:lineRule="auto"/>
        <w:jc w:val="both"/>
        <w:rPr>
          <w:rFonts w:ascii="Arial" w:hAnsi="Arial" w:cs="Arial"/>
          <w:sz w:val="22"/>
          <w:szCs w:val="22"/>
        </w:rPr>
      </w:pPr>
      <w:r w:rsidRPr="009C47BE">
        <w:rPr>
          <w:rFonts w:ascii="Arial" w:hAnsi="Arial" w:cs="Arial"/>
          <w:sz w:val="22"/>
          <w:szCs w:val="22"/>
        </w:rPr>
        <w:t xml:space="preserve">The mitigation must be secured prior to the positive determination of the application and will be secured through a legal agreement. The administration fee shall be payable upon the granting of planning permission, and the phosphorus mitigation payment shall be payable prior to the commencement of development. </w:t>
      </w:r>
    </w:p>
    <w:p w14:paraId="1E82D9D4" w14:textId="77777777" w:rsidR="009C47BE" w:rsidRPr="009C47BE" w:rsidRDefault="009C47BE" w:rsidP="009C47BE">
      <w:pPr>
        <w:spacing w:line="276" w:lineRule="auto"/>
        <w:jc w:val="both"/>
        <w:rPr>
          <w:rFonts w:ascii="Arial" w:hAnsi="Arial" w:cs="Arial"/>
          <w:sz w:val="22"/>
          <w:szCs w:val="22"/>
        </w:rPr>
      </w:pPr>
    </w:p>
    <w:p w14:paraId="1BC32628" w14:textId="573F7EFF" w:rsidR="009C47BE" w:rsidRDefault="00FB2AD7" w:rsidP="009C47BE">
      <w:pPr>
        <w:spacing w:line="276" w:lineRule="auto"/>
        <w:jc w:val="both"/>
        <w:rPr>
          <w:rFonts w:ascii="Arial" w:hAnsi="Arial" w:cs="Arial"/>
          <w:sz w:val="22"/>
          <w:szCs w:val="22"/>
        </w:rPr>
      </w:pPr>
      <w:r w:rsidRPr="00FB2AD7">
        <w:rPr>
          <w:rFonts w:ascii="Arial" w:hAnsi="Arial" w:cs="Arial"/>
          <w:sz w:val="22"/>
          <w:szCs w:val="22"/>
        </w:rPr>
        <w:t>Planning permission cannot be issued until the required phosphorus mitigation has been secured through the Council’s approved mitigation scheme, an Appropriate Assessment has been completed, and the Council, acting as the competent authority under the Conservation of Habitats and Species Regulations 2017, has concluded that the proposal would not adversely affect the integrity of the River Avon Special Area of Conservation, either alone or in combination with other plans and projects.</w:t>
      </w:r>
    </w:p>
    <w:p w14:paraId="74283546" w14:textId="77777777" w:rsidR="00FB2AD7" w:rsidRPr="00A26FDC" w:rsidRDefault="00FB2AD7" w:rsidP="009C47BE">
      <w:pPr>
        <w:spacing w:line="276" w:lineRule="auto"/>
        <w:jc w:val="both"/>
        <w:rPr>
          <w:rFonts w:ascii="Arial" w:hAnsi="Arial" w:cs="Arial"/>
          <w:sz w:val="22"/>
          <w:szCs w:val="22"/>
        </w:rPr>
      </w:pPr>
    </w:p>
    <w:p w14:paraId="6147CF7E" w14:textId="77777777" w:rsidR="00F1263F" w:rsidRDefault="00F1263F" w:rsidP="7D84FC5F">
      <w:pPr>
        <w:spacing w:line="276" w:lineRule="auto"/>
        <w:jc w:val="both"/>
        <w:rPr>
          <w:rFonts w:ascii="Arial" w:hAnsi="Arial" w:cs="Arial"/>
          <w:i/>
          <w:iCs/>
          <w:color w:val="FF0000"/>
          <w:sz w:val="22"/>
          <w:szCs w:val="22"/>
        </w:rPr>
      </w:pPr>
    </w:p>
    <w:p w14:paraId="1AF00C23"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2B622613" w14:textId="77777777" w:rsidR="006A6F8F" w:rsidRPr="006A6F8F" w:rsidRDefault="006A6F8F" w:rsidP="006A6F8F">
      <w:pPr>
        <w:spacing w:line="276" w:lineRule="auto"/>
        <w:jc w:val="both"/>
        <w:rPr>
          <w:rFonts w:ascii="Arial" w:hAnsi="Arial" w:cs="Arial"/>
          <w:sz w:val="22"/>
          <w:szCs w:val="22"/>
        </w:rPr>
      </w:pPr>
      <w:r w:rsidRPr="006A6F8F">
        <w:rPr>
          <w:rFonts w:ascii="Arial" w:hAnsi="Arial" w:cs="Arial"/>
          <w:sz w:val="22"/>
          <w:szCs w:val="22"/>
        </w:rPr>
        <w:t>In reaching a decision, all identified harms and benefits must be weighed in the overall planning balance, having regard to Section 38(6) of the Planning and Compulsory Purchase Act 2004, the provisions of the Development Plan and the NPPF.</w:t>
      </w:r>
    </w:p>
    <w:p w14:paraId="6F5B5FB2" w14:textId="77777777" w:rsidR="006A6F8F" w:rsidRPr="006A6F8F" w:rsidRDefault="006A6F8F" w:rsidP="006A6F8F">
      <w:pPr>
        <w:spacing w:line="276" w:lineRule="auto"/>
        <w:jc w:val="both"/>
        <w:rPr>
          <w:rFonts w:ascii="Arial" w:hAnsi="Arial" w:cs="Arial"/>
          <w:sz w:val="22"/>
          <w:szCs w:val="22"/>
        </w:rPr>
      </w:pPr>
    </w:p>
    <w:p w14:paraId="1F7323BB" w14:textId="77777777" w:rsidR="006A6F8F" w:rsidRPr="006A6F8F" w:rsidRDefault="006A6F8F" w:rsidP="006A6F8F">
      <w:pPr>
        <w:spacing w:line="276" w:lineRule="auto"/>
        <w:jc w:val="both"/>
        <w:rPr>
          <w:rFonts w:ascii="Arial" w:hAnsi="Arial" w:cs="Arial"/>
          <w:sz w:val="22"/>
          <w:szCs w:val="22"/>
        </w:rPr>
      </w:pPr>
      <w:r w:rsidRPr="006A6F8F">
        <w:rPr>
          <w:rFonts w:ascii="Arial" w:hAnsi="Arial" w:cs="Arial"/>
          <w:sz w:val="22"/>
          <w:szCs w:val="22"/>
        </w:rPr>
        <w:t>The NPPF contains a presumption in favour of sustainable development. Applications should be determined in accordance with the development plan unless material considerations indicate otherwise.</w:t>
      </w:r>
    </w:p>
    <w:p w14:paraId="1F2E7E59" w14:textId="77777777" w:rsidR="006A6F8F" w:rsidRPr="006A6F8F" w:rsidRDefault="006A6F8F" w:rsidP="006A6F8F">
      <w:pPr>
        <w:spacing w:line="276" w:lineRule="auto"/>
        <w:jc w:val="both"/>
        <w:rPr>
          <w:rFonts w:ascii="Arial" w:hAnsi="Arial" w:cs="Arial"/>
          <w:sz w:val="22"/>
          <w:szCs w:val="22"/>
        </w:rPr>
      </w:pPr>
    </w:p>
    <w:p w14:paraId="55B1E5C3" w14:textId="77777777" w:rsidR="006A6F8F" w:rsidRPr="006A6F8F" w:rsidRDefault="006A6F8F" w:rsidP="006A6F8F">
      <w:pPr>
        <w:spacing w:line="276" w:lineRule="auto"/>
        <w:jc w:val="both"/>
        <w:rPr>
          <w:rFonts w:ascii="Arial" w:hAnsi="Arial" w:cs="Arial"/>
          <w:sz w:val="22"/>
          <w:szCs w:val="22"/>
        </w:rPr>
      </w:pPr>
      <w:r w:rsidRPr="006A6F8F">
        <w:rPr>
          <w:rFonts w:ascii="Arial" w:hAnsi="Arial" w:cs="Arial"/>
          <w:sz w:val="22"/>
          <w:szCs w:val="22"/>
        </w:rPr>
        <w:t xml:space="preserve">The weight to be afforded to any identified benefits must be considered alongside all other material considerations, including whether the proposal accords with the Development Plan </w:t>
      </w:r>
      <w:r w:rsidRPr="006A6F8F">
        <w:rPr>
          <w:rFonts w:ascii="Arial" w:hAnsi="Arial" w:cs="Arial"/>
          <w:sz w:val="22"/>
          <w:szCs w:val="22"/>
        </w:rPr>
        <w:lastRenderedPageBreak/>
        <w:t>and whether any other policies of the NPPF indicate that development should be refused or that substantial weight should be attributed to identified harms.</w:t>
      </w:r>
    </w:p>
    <w:p w14:paraId="24C843FB" w14:textId="77777777" w:rsidR="006A6F8F" w:rsidRPr="006A6F8F" w:rsidRDefault="006A6F8F" w:rsidP="006A6F8F">
      <w:pPr>
        <w:spacing w:line="276" w:lineRule="auto"/>
        <w:jc w:val="both"/>
        <w:rPr>
          <w:rFonts w:ascii="Arial" w:hAnsi="Arial" w:cs="Arial"/>
          <w:sz w:val="22"/>
          <w:szCs w:val="22"/>
        </w:rPr>
      </w:pPr>
    </w:p>
    <w:p w14:paraId="31E4BB5E" w14:textId="77777777" w:rsidR="006A6F8F" w:rsidRPr="006A6F8F" w:rsidRDefault="006A6F8F" w:rsidP="006A6F8F">
      <w:pPr>
        <w:spacing w:line="276" w:lineRule="auto"/>
        <w:jc w:val="both"/>
        <w:rPr>
          <w:rFonts w:ascii="Arial" w:hAnsi="Arial" w:cs="Arial"/>
          <w:sz w:val="22"/>
          <w:szCs w:val="22"/>
        </w:rPr>
      </w:pPr>
      <w:r w:rsidRPr="006A6F8F">
        <w:rPr>
          <w:rFonts w:ascii="Arial" w:hAnsi="Arial" w:cs="Arial"/>
          <w:sz w:val="22"/>
          <w:szCs w:val="22"/>
        </w:rPr>
        <w:t>The proposal conflicts with the Development Plan when read as a whole. Accordingly, the statutory duty under Section 38(6) of the Planning and Compulsory Purchase Act 2004 requires that planning permission be refused unless material considerations indicate otherwise.</w:t>
      </w:r>
    </w:p>
    <w:p w14:paraId="2EF4CE0E" w14:textId="77777777" w:rsidR="006A6F8F" w:rsidRPr="006A6F8F" w:rsidRDefault="006A6F8F" w:rsidP="006A6F8F">
      <w:pPr>
        <w:spacing w:line="276" w:lineRule="auto"/>
        <w:jc w:val="both"/>
        <w:rPr>
          <w:rFonts w:ascii="Arial" w:hAnsi="Arial" w:cs="Arial"/>
          <w:sz w:val="22"/>
          <w:szCs w:val="22"/>
        </w:rPr>
      </w:pPr>
    </w:p>
    <w:p w14:paraId="0091BED0" w14:textId="77777777" w:rsidR="006A6F8F" w:rsidRPr="006A6F8F" w:rsidRDefault="006A6F8F" w:rsidP="006A6F8F">
      <w:pPr>
        <w:spacing w:line="276" w:lineRule="auto"/>
        <w:jc w:val="both"/>
        <w:rPr>
          <w:rFonts w:ascii="Arial" w:hAnsi="Arial" w:cs="Arial"/>
          <w:sz w:val="22"/>
          <w:szCs w:val="22"/>
        </w:rPr>
      </w:pPr>
      <w:r w:rsidRPr="006A6F8F">
        <w:rPr>
          <w:rFonts w:ascii="Arial" w:hAnsi="Arial" w:cs="Arial"/>
          <w:sz w:val="22"/>
          <w:szCs w:val="22"/>
        </w:rPr>
        <w:t>The application site lies outside a defined settlement and Policy S5 of the NPPF is therefore relevant.</w:t>
      </w:r>
    </w:p>
    <w:p w14:paraId="7251EF3A" w14:textId="77777777" w:rsidR="006A6F8F" w:rsidRPr="006A6F8F" w:rsidRDefault="006A6F8F" w:rsidP="006A6F8F">
      <w:pPr>
        <w:spacing w:line="276" w:lineRule="auto"/>
        <w:jc w:val="both"/>
        <w:rPr>
          <w:rFonts w:ascii="Arial" w:hAnsi="Arial" w:cs="Arial"/>
          <w:sz w:val="22"/>
          <w:szCs w:val="22"/>
        </w:rPr>
      </w:pPr>
    </w:p>
    <w:p w14:paraId="4C5370B8" w14:textId="77777777" w:rsidR="006A6F8F" w:rsidRPr="006A6F8F" w:rsidRDefault="006A6F8F" w:rsidP="006A6F8F">
      <w:pPr>
        <w:spacing w:line="276" w:lineRule="auto"/>
        <w:jc w:val="both"/>
        <w:rPr>
          <w:rFonts w:ascii="Arial" w:hAnsi="Arial" w:cs="Arial"/>
          <w:sz w:val="22"/>
          <w:szCs w:val="22"/>
        </w:rPr>
      </w:pPr>
      <w:r w:rsidRPr="006A6F8F">
        <w:rPr>
          <w:rFonts w:ascii="Arial" w:hAnsi="Arial" w:cs="Arial"/>
          <w:sz w:val="22"/>
          <w:szCs w:val="22"/>
        </w:rPr>
        <w:t>As set out within the Principle of Development section of this report, the proposal is considered to comply with the requirements of Policy S5(1)(j) and is therefore capable of being supported in principle outside a settlement.</w:t>
      </w:r>
    </w:p>
    <w:p w14:paraId="38181065" w14:textId="77777777" w:rsidR="006A6F8F" w:rsidRPr="006A6F8F" w:rsidRDefault="006A6F8F" w:rsidP="006A6F8F">
      <w:pPr>
        <w:spacing w:line="276" w:lineRule="auto"/>
        <w:jc w:val="both"/>
        <w:rPr>
          <w:rFonts w:ascii="Arial" w:hAnsi="Arial" w:cs="Arial"/>
          <w:sz w:val="22"/>
          <w:szCs w:val="22"/>
        </w:rPr>
      </w:pPr>
    </w:p>
    <w:p w14:paraId="0E39CC75" w14:textId="77777777" w:rsidR="006A6F8F" w:rsidRPr="006A6F8F" w:rsidRDefault="006A6F8F" w:rsidP="006A6F8F">
      <w:pPr>
        <w:spacing w:line="276" w:lineRule="auto"/>
        <w:jc w:val="both"/>
        <w:rPr>
          <w:rFonts w:ascii="Arial" w:hAnsi="Arial" w:cs="Arial"/>
          <w:sz w:val="22"/>
          <w:szCs w:val="22"/>
        </w:rPr>
      </w:pPr>
      <w:r w:rsidRPr="006A6F8F">
        <w:rPr>
          <w:rFonts w:ascii="Arial" w:hAnsi="Arial" w:cs="Arial"/>
          <w:sz w:val="22"/>
          <w:szCs w:val="22"/>
        </w:rPr>
        <w:t>Policy S5 is engaged due to an identified unmet housing need. Policy HO7 of the NPPF states that substantial weight should be given to the benefits of providing homes which will contribute towards meeting the evidenced accommodation needs of the community, as identified through needs assessments prepared for the area of the local planning authority and other relevant evidence. However, the existence of housing need does not remove the requirement to assess the proposal against all other relevant policies of the Development Plan and the NPPF.</w:t>
      </w:r>
    </w:p>
    <w:p w14:paraId="5A656F35" w14:textId="77777777" w:rsidR="006A6F8F" w:rsidRPr="006A6F8F" w:rsidRDefault="006A6F8F" w:rsidP="006A6F8F">
      <w:pPr>
        <w:spacing w:line="276" w:lineRule="auto"/>
        <w:jc w:val="both"/>
        <w:rPr>
          <w:rFonts w:ascii="Arial" w:hAnsi="Arial" w:cs="Arial"/>
          <w:sz w:val="22"/>
          <w:szCs w:val="22"/>
        </w:rPr>
      </w:pPr>
    </w:p>
    <w:p w14:paraId="006821C5" w14:textId="77777777" w:rsidR="006A6F8F" w:rsidRPr="006A6F8F" w:rsidRDefault="006A6F8F" w:rsidP="006A6F8F">
      <w:pPr>
        <w:spacing w:line="276" w:lineRule="auto"/>
        <w:jc w:val="both"/>
        <w:rPr>
          <w:rFonts w:ascii="Arial" w:hAnsi="Arial" w:cs="Arial"/>
          <w:sz w:val="22"/>
          <w:szCs w:val="22"/>
        </w:rPr>
      </w:pPr>
      <w:r w:rsidRPr="006A6F8F">
        <w:rPr>
          <w:rFonts w:ascii="Arial" w:hAnsi="Arial" w:cs="Arial"/>
          <w:sz w:val="22"/>
          <w:szCs w:val="22"/>
        </w:rPr>
        <w:t>Policy S5 states that where a proposal falls within one of the categories identified by Policy S5(1), planning permission should be granted unless the benefits of doing so would be substantially outweighed by the adverse effects when assessed against the national decision-making policies of the NPPF.</w:t>
      </w:r>
    </w:p>
    <w:p w14:paraId="35E42A0E" w14:textId="77777777" w:rsidR="006A6F8F" w:rsidRPr="006A6F8F" w:rsidRDefault="006A6F8F" w:rsidP="006A6F8F">
      <w:pPr>
        <w:spacing w:line="276" w:lineRule="auto"/>
        <w:jc w:val="both"/>
        <w:rPr>
          <w:rFonts w:ascii="Arial" w:hAnsi="Arial" w:cs="Arial"/>
          <w:sz w:val="22"/>
          <w:szCs w:val="22"/>
        </w:rPr>
      </w:pPr>
    </w:p>
    <w:p w14:paraId="0D2E2A5D" w14:textId="77777777" w:rsidR="006A6F8F" w:rsidRPr="006A6F8F" w:rsidRDefault="006A6F8F" w:rsidP="006A6F8F">
      <w:pPr>
        <w:spacing w:line="276" w:lineRule="auto"/>
        <w:jc w:val="both"/>
        <w:rPr>
          <w:rFonts w:ascii="Arial" w:hAnsi="Arial" w:cs="Arial"/>
          <w:sz w:val="22"/>
          <w:szCs w:val="22"/>
        </w:rPr>
      </w:pPr>
      <w:r w:rsidRPr="006A6F8F">
        <w:rPr>
          <w:rFonts w:ascii="Arial" w:hAnsi="Arial" w:cs="Arial"/>
          <w:sz w:val="22"/>
          <w:szCs w:val="22"/>
        </w:rPr>
        <w:t>In applying Policy S5, regard has been had to:</w:t>
      </w:r>
    </w:p>
    <w:p w14:paraId="3F1BFA64" w14:textId="77777777" w:rsidR="006A6F8F" w:rsidRPr="006A6F8F" w:rsidRDefault="006A6F8F" w:rsidP="006A6F8F">
      <w:pPr>
        <w:spacing w:line="276" w:lineRule="auto"/>
        <w:jc w:val="both"/>
        <w:rPr>
          <w:rFonts w:ascii="Arial" w:hAnsi="Arial" w:cs="Arial"/>
          <w:sz w:val="22"/>
          <w:szCs w:val="22"/>
        </w:rPr>
      </w:pPr>
    </w:p>
    <w:p w14:paraId="2F61A88B" w14:textId="77777777" w:rsidR="006A6F8F" w:rsidRPr="006A6F8F" w:rsidRDefault="006A6F8F" w:rsidP="006A6F8F">
      <w:pPr>
        <w:pStyle w:val="ListParagraph"/>
        <w:numPr>
          <w:ilvl w:val="0"/>
          <w:numId w:val="32"/>
        </w:numPr>
        <w:spacing w:line="276" w:lineRule="auto"/>
        <w:jc w:val="both"/>
        <w:rPr>
          <w:rFonts w:ascii="Arial" w:hAnsi="Arial" w:cs="Arial"/>
          <w:sz w:val="22"/>
          <w:szCs w:val="22"/>
        </w:rPr>
      </w:pPr>
      <w:r w:rsidRPr="006A6F8F">
        <w:rPr>
          <w:rFonts w:ascii="Arial" w:hAnsi="Arial" w:cs="Arial"/>
          <w:sz w:val="22"/>
          <w:szCs w:val="22"/>
        </w:rPr>
        <w:t>whether any national decision-making policy indicates that planning permission should be refused in the circumstances of the case;</w:t>
      </w:r>
    </w:p>
    <w:p w14:paraId="508BAAA5" w14:textId="77777777" w:rsidR="006A6F8F" w:rsidRPr="006A6F8F" w:rsidRDefault="006A6F8F" w:rsidP="006A6F8F">
      <w:pPr>
        <w:pStyle w:val="ListParagraph"/>
        <w:numPr>
          <w:ilvl w:val="0"/>
          <w:numId w:val="32"/>
        </w:numPr>
        <w:spacing w:line="276" w:lineRule="auto"/>
        <w:jc w:val="both"/>
        <w:rPr>
          <w:rFonts w:ascii="Arial" w:hAnsi="Arial" w:cs="Arial"/>
          <w:sz w:val="22"/>
          <w:szCs w:val="22"/>
        </w:rPr>
      </w:pPr>
      <w:r w:rsidRPr="006A6F8F">
        <w:rPr>
          <w:rFonts w:ascii="Arial" w:hAnsi="Arial" w:cs="Arial"/>
          <w:sz w:val="22"/>
          <w:szCs w:val="22"/>
        </w:rPr>
        <w:t xml:space="preserve">whether national policy requires substantial or </w:t>
      </w:r>
      <w:proofErr w:type="gramStart"/>
      <w:r w:rsidRPr="006A6F8F">
        <w:rPr>
          <w:rFonts w:ascii="Arial" w:hAnsi="Arial" w:cs="Arial"/>
          <w:sz w:val="22"/>
          <w:szCs w:val="22"/>
        </w:rPr>
        <w:t>particular weight</w:t>
      </w:r>
      <w:proofErr w:type="gramEnd"/>
      <w:r w:rsidRPr="006A6F8F">
        <w:rPr>
          <w:rFonts w:ascii="Arial" w:hAnsi="Arial" w:cs="Arial"/>
          <w:sz w:val="22"/>
          <w:szCs w:val="22"/>
        </w:rPr>
        <w:t xml:space="preserve"> to be attributed to identified harms; and</w:t>
      </w:r>
    </w:p>
    <w:p w14:paraId="191E6717" w14:textId="77777777" w:rsidR="006A6F8F" w:rsidRPr="006A6F8F" w:rsidRDefault="006A6F8F" w:rsidP="006A6F8F">
      <w:pPr>
        <w:pStyle w:val="ListParagraph"/>
        <w:numPr>
          <w:ilvl w:val="0"/>
          <w:numId w:val="32"/>
        </w:numPr>
        <w:spacing w:line="276" w:lineRule="auto"/>
        <w:jc w:val="both"/>
        <w:rPr>
          <w:rFonts w:ascii="Arial" w:hAnsi="Arial" w:cs="Arial"/>
          <w:sz w:val="22"/>
          <w:szCs w:val="22"/>
        </w:rPr>
      </w:pPr>
      <w:r w:rsidRPr="006A6F8F">
        <w:rPr>
          <w:rFonts w:ascii="Arial" w:hAnsi="Arial" w:cs="Arial"/>
          <w:sz w:val="22"/>
          <w:szCs w:val="22"/>
        </w:rPr>
        <w:t>whether the adverse effects identified substantially outweigh the benefits arising from the proposal.</w:t>
      </w:r>
    </w:p>
    <w:p w14:paraId="3E65AD74" w14:textId="77777777" w:rsidR="006A6F8F" w:rsidRPr="006A6F8F" w:rsidRDefault="006A6F8F" w:rsidP="006A6F8F">
      <w:pPr>
        <w:spacing w:line="276" w:lineRule="auto"/>
        <w:jc w:val="both"/>
        <w:rPr>
          <w:rFonts w:ascii="Arial" w:hAnsi="Arial" w:cs="Arial"/>
          <w:sz w:val="22"/>
          <w:szCs w:val="22"/>
        </w:rPr>
      </w:pPr>
    </w:p>
    <w:p w14:paraId="2FA832A8" w14:textId="3FD76CE0" w:rsidR="0080760A" w:rsidRDefault="006A6F8F" w:rsidP="00943755">
      <w:pPr>
        <w:spacing w:line="276" w:lineRule="auto"/>
        <w:jc w:val="both"/>
        <w:rPr>
          <w:rFonts w:ascii="Arial" w:hAnsi="Arial" w:cs="Arial"/>
          <w:sz w:val="22"/>
          <w:szCs w:val="22"/>
        </w:rPr>
      </w:pPr>
      <w:r w:rsidRPr="006A6F8F">
        <w:rPr>
          <w:rFonts w:ascii="Arial" w:hAnsi="Arial" w:cs="Arial"/>
          <w:sz w:val="22"/>
          <w:szCs w:val="22"/>
        </w:rPr>
        <w:t>Accordingly, the benefits and harms identified below have been weighed against one another having regard to Policy S5.</w:t>
      </w:r>
    </w:p>
    <w:p w14:paraId="035A26FF" w14:textId="77777777" w:rsidR="00BB182D" w:rsidRDefault="00BB182D" w:rsidP="00943755">
      <w:pPr>
        <w:spacing w:line="276" w:lineRule="auto"/>
        <w:jc w:val="both"/>
        <w:rPr>
          <w:rFonts w:ascii="Arial" w:hAnsi="Arial" w:cs="Arial"/>
          <w:sz w:val="22"/>
          <w:szCs w:val="22"/>
        </w:rPr>
      </w:pPr>
    </w:p>
    <w:p w14:paraId="3496C227" w14:textId="15E52729" w:rsidR="00807170" w:rsidRPr="00C06811" w:rsidRDefault="00807170" w:rsidP="00807170">
      <w:pPr>
        <w:spacing w:line="276" w:lineRule="auto"/>
        <w:jc w:val="both"/>
        <w:rPr>
          <w:rFonts w:ascii="Arial" w:hAnsi="Arial" w:cs="Arial"/>
          <w:b/>
          <w:bCs/>
          <w:sz w:val="22"/>
          <w:szCs w:val="22"/>
        </w:rPr>
      </w:pPr>
      <w:r w:rsidRPr="00C06811">
        <w:rPr>
          <w:rFonts w:ascii="Arial" w:hAnsi="Arial" w:cs="Arial"/>
          <w:b/>
          <w:bCs/>
          <w:sz w:val="22"/>
          <w:szCs w:val="22"/>
        </w:rPr>
        <w:t>Benefits of the Proposal</w:t>
      </w:r>
      <w:r w:rsidRPr="00C06811">
        <w:rPr>
          <w:rFonts w:ascii="Arial" w:hAnsi="Arial" w:cs="Arial"/>
          <w:b/>
          <w:bCs/>
          <w:color w:val="ED0000"/>
          <w:sz w:val="22"/>
          <w:szCs w:val="22"/>
        </w:rPr>
        <w:t xml:space="preserve">  </w:t>
      </w:r>
    </w:p>
    <w:p w14:paraId="16A330E1" w14:textId="77777777" w:rsidR="00807170" w:rsidRPr="00C1274B" w:rsidRDefault="00807170" w:rsidP="00807170">
      <w:pPr>
        <w:spacing w:line="276" w:lineRule="auto"/>
        <w:jc w:val="both"/>
        <w:rPr>
          <w:rFonts w:ascii="Arial" w:hAnsi="Arial" w:cs="Arial"/>
          <w:i/>
          <w:iCs/>
          <w:sz w:val="22"/>
          <w:szCs w:val="22"/>
        </w:rPr>
      </w:pPr>
      <w:r w:rsidRPr="00C1274B">
        <w:rPr>
          <w:rFonts w:ascii="Arial" w:hAnsi="Arial" w:cs="Arial"/>
          <w:i/>
          <w:iCs/>
          <w:sz w:val="22"/>
          <w:szCs w:val="22"/>
        </w:rPr>
        <w:t>Provision of Market Housing</w:t>
      </w:r>
    </w:p>
    <w:p w14:paraId="0D96F1FF" w14:textId="77777777" w:rsidR="00807170" w:rsidRPr="00C1274B" w:rsidRDefault="00807170" w:rsidP="00807170">
      <w:pPr>
        <w:spacing w:line="276" w:lineRule="auto"/>
        <w:jc w:val="both"/>
        <w:rPr>
          <w:rFonts w:ascii="Arial" w:hAnsi="Arial" w:cs="Arial"/>
          <w:sz w:val="22"/>
          <w:szCs w:val="22"/>
        </w:rPr>
      </w:pPr>
      <w:r w:rsidRPr="00C1274B">
        <w:rPr>
          <w:rFonts w:ascii="Arial" w:hAnsi="Arial" w:cs="Arial"/>
          <w:sz w:val="22"/>
          <w:szCs w:val="22"/>
        </w:rPr>
        <w:t>The delivery of new homes is a significant benefit, particularly in the context of Wiltshire’s current housing land supply position. As of the latest Housing Land Supply Statement (June 2025), the Council is unable to demonstrate a five-year supply of deliverable housing land, with a shortfall that is considered substantial.</w:t>
      </w:r>
    </w:p>
    <w:p w14:paraId="72CE7756" w14:textId="6669B59A" w:rsidR="00807170" w:rsidRPr="00C1274B" w:rsidRDefault="00807170">
      <w:pPr>
        <w:numPr>
          <w:ilvl w:val="0"/>
          <w:numId w:val="18"/>
        </w:numPr>
        <w:spacing w:line="276" w:lineRule="auto"/>
        <w:jc w:val="both"/>
        <w:rPr>
          <w:rFonts w:ascii="Arial" w:hAnsi="Arial" w:cs="Arial"/>
          <w:sz w:val="22"/>
          <w:szCs w:val="22"/>
        </w:rPr>
      </w:pPr>
      <w:r w:rsidRPr="00C1274B">
        <w:rPr>
          <w:rFonts w:ascii="Arial" w:hAnsi="Arial" w:cs="Arial"/>
          <w:b/>
          <w:bCs/>
          <w:sz w:val="22"/>
          <w:szCs w:val="22"/>
        </w:rPr>
        <w:t>Benefit</w:t>
      </w:r>
      <w:r w:rsidRPr="00C1274B">
        <w:rPr>
          <w:rFonts w:ascii="Arial" w:hAnsi="Arial" w:cs="Arial"/>
          <w:sz w:val="22"/>
          <w:szCs w:val="22"/>
        </w:rPr>
        <w:t>: Provision of</w:t>
      </w:r>
      <w:r w:rsidRPr="00ED5955">
        <w:rPr>
          <w:rFonts w:ascii="Arial" w:hAnsi="Arial" w:cs="Arial"/>
          <w:sz w:val="22"/>
          <w:szCs w:val="22"/>
        </w:rPr>
        <w:t xml:space="preserve"> </w:t>
      </w:r>
      <w:r w:rsidR="005F521B" w:rsidRPr="00ED5955">
        <w:rPr>
          <w:rFonts w:ascii="Arial" w:hAnsi="Arial" w:cs="Arial"/>
          <w:sz w:val="22"/>
          <w:szCs w:val="22"/>
        </w:rPr>
        <w:t>1</w:t>
      </w:r>
      <w:r w:rsidR="00ED5955" w:rsidRPr="00ED5955">
        <w:rPr>
          <w:rFonts w:ascii="Arial" w:hAnsi="Arial" w:cs="Arial"/>
          <w:sz w:val="22"/>
          <w:szCs w:val="22"/>
        </w:rPr>
        <w:t xml:space="preserve"> </w:t>
      </w:r>
      <w:r w:rsidRPr="00C1274B">
        <w:rPr>
          <w:rFonts w:ascii="Arial" w:hAnsi="Arial" w:cs="Arial"/>
          <w:sz w:val="22"/>
          <w:szCs w:val="22"/>
        </w:rPr>
        <w:t xml:space="preserve">new </w:t>
      </w:r>
      <w:r w:rsidR="00ED5955">
        <w:rPr>
          <w:rFonts w:ascii="Arial" w:hAnsi="Arial" w:cs="Arial"/>
          <w:sz w:val="22"/>
          <w:szCs w:val="22"/>
        </w:rPr>
        <w:t xml:space="preserve">market </w:t>
      </w:r>
      <w:r w:rsidRPr="00C1274B">
        <w:rPr>
          <w:rFonts w:ascii="Arial" w:hAnsi="Arial" w:cs="Arial"/>
          <w:sz w:val="22"/>
          <w:szCs w:val="22"/>
        </w:rPr>
        <w:t>dwelling.</w:t>
      </w:r>
    </w:p>
    <w:p w14:paraId="75C504D1" w14:textId="75AFC438" w:rsidR="00807170" w:rsidRDefault="00807170">
      <w:pPr>
        <w:numPr>
          <w:ilvl w:val="0"/>
          <w:numId w:val="18"/>
        </w:numPr>
        <w:spacing w:line="276" w:lineRule="auto"/>
        <w:jc w:val="both"/>
        <w:rPr>
          <w:rFonts w:ascii="Arial" w:hAnsi="Arial" w:cs="Arial"/>
          <w:sz w:val="22"/>
          <w:szCs w:val="22"/>
        </w:rPr>
      </w:pPr>
      <w:r w:rsidRPr="00C1274B">
        <w:rPr>
          <w:rFonts w:ascii="Arial" w:hAnsi="Arial" w:cs="Arial"/>
          <w:b/>
          <w:bCs/>
          <w:sz w:val="22"/>
          <w:szCs w:val="22"/>
        </w:rPr>
        <w:t>Weight</w:t>
      </w:r>
      <w:r w:rsidRPr="00C1274B">
        <w:rPr>
          <w:rFonts w:ascii="Arial" w:hAnsi="Arial" w:cs="Arial"/>
          <w:sz w:val="22"/>
          <w:szCs w:val="22"/>
        </w:rPr>
        <w:t xml:space="preserve">: </w:t>
      </w:r>
      <w:r w:rsidR="006A6F8F">
        <w:rPr>
          <w:rFonts w:ascii="Arial" w:hAnsi="Arial" w:cs="Arial"/>
          <w:sz w:val="22"/>
          <w:szCs w:val="22"/>
        </w:rPr>
        <w:t>Substantial</w:t>
      </w:r>
      <w:r w:rsidRPr="00C1274B">
        <w:rPr>
          <w:rFonts w:ascii="Arial" w:hAnsi="Arial" w:cs="Arial"/>
          <w:sz w:val="22"/>
          <w:szCs w:val="22"/>
        </w:rPr>
        <w:t xml:space="preserve"> weight.</w:t>
      </w:r>
    </w:p>
    <w:p w14:paraId="61CBB437" w14:textId="77777777" w:rsidR="005D4230" w:rsidRDefault="005D4230" w:rsidP="005D4230">
      <w:pPr>
        <w:spacing w:line="276" w:lineRule="auto"/>
        <w:jc w:val="both"/>
        <w:rPr>
          <w:rFonts w:ascii="Arial" w:hAnsi="Arial" w:cs="Arial"/>
          <w:sz w:val="22"/>
          <w:szCs w:val="22"/>
        </w:rPr>
      </w:pPr>
    </w:p>
    <w:p w14:paraId="4FEDB1EA" w14:textId="77777777" w:rsidR="0034014C" w:rsidRPr="0034014C" w:rsidRDefault="0034014C" w:rsidP="0034014C">
      <w:pPr>
        <w:spacing w:line="276" w:lineRule="auto"/>
        <w:jc w:val="both"/>
        <w:rPr>
          <w:rFonts w:ascii="Arial" w:hAnsi="Arial" w:cs="Arial"/>
          <w:i/>
          <w:iCs/>
          <w:sz w:val="22"/>
          <w:szCs w:val="22"/>
        </w:rPr>
      </w:pPr>
      <w:r w:rsidRPr="0034014C">
        <w:rPr>
          <w:rFonts w:ascii="Arial" w:hAnsi="Arial" w:cs="Arial"/>
          <w:i/>
          <w:iCs/>
          <w:sz w:val="22"/>
          <w:szCs w:val="22"/>
        </w:rPr>
        <w:t>Sustainability and Climate Change Benefits</w:t>
      </w:r>
    </w:p>
    <w:p w14:paraId="6CCF5105" w14:textId="77777777" w:rsidR="0034014C" w:rsidRPr="0034014C" w:rsidRDefault="0034014C" w:rsidP="0034014C">
      <w:pPr>
        <w:spacing w:line="276" w:lineRule="auto"/>
        <w:jc w:val="both"/>
        <w:rPr>
          <w:rFonts w:ascii="Arial" w:hAnsi="Arial" w:cs="Arial"/>
          <w:sz w:val="22"/>
          <w:szCs w:val="22"/>
        </w:rPr>
      </w:pPr>
      <w:r w:rsidRPr="0034014C">
        <w:rPr>
          <w:rFonts w:ascii="Arial" w:hAnsi="Arial" w:cs="Arial"/>
          <w:sz w:val="22"/>
          <w:szCs w:val="22"/>
        </w:rPr>
        <w:t xml:space="preserve">The proposed dwelling has been designed to achieve Passivhaus Plus standards and incorporates a range of low-carbon technologies including photovoltaic panels, an air source heat pump, mechanical ventilation with heat recovery and electric vehicle charging infrastructure. The proposal would therefore make an important contribution towards climate change mitigation and reduced operational carbon emissions. These benefits are an important material consideration, although they do not provide a justification for new housing in the </w:t>
      </w:r>
      <w:proofErr w:type="gramStart"/>
      <w:r w:rsidRPr="0034014C">
        <w:rPr>
          <w:rFonts w:ascii="Arial" w:hAnsi="Arial" w:cs="Arial"/>
          <w:sz w:val="22"/>
          <w:szCs w:val="22"/>
        </w:rPr>
        <w:t>countryside in their own right</w:t>
      </w:r>
      <w:proofErr w:type="gramEnd"/>
      <w:r w:rsidRPr="0034014C">
        <w:rPr>
          <w:rFonts w:ascii="Arial" w:hAnsi="Arial" w:cs="Arial"/>
          <w:sz w:val="22"/>
          <w:szCs w:val="22"/>
        </w:rPr>
        <w:t>.</w:t>
      </w:r>
    </w:p>
    <w:p w14:paraId="651496AA" w14:textId="77777777" w:rsidR="0034014C" w:rsidRPr="0034014C" w:rsidRDefault="0034014C" w:rsidP="0034014C">
      <w:pPr>
        <w:pStyle w:val="ListParagraph"/>
        <w:numPr>
          <w:ilvl w:val="0"/>
          <w:numId w:val="30"/>
        </w:numPr>
        <w:spacing w:line="276" w:lineRule="auto"/>
        <w:jc w:val="both"/>
        <w:rPr>
          <w:rFonts w:ascii="Arial" w:hAnsi="Arial" w:cs="Arial"/>
          <w:sz w:val="22"/>
          <w:szCs w:val="22"/>
        </w:rPr>
      </w:pPr>
      <w:r w:rsidRPr="0034014C">
        <w:rPr>
          <w:rFonts w:ascii="Arial" w:hAnsi="Arial" w:cs="Arial"/>
          <w:b/>
          <w:bCs/>
          <w:sz w:val="22"/>
          <w:szCs w:val="22"/>
        </w:rPr>
        <w:t>Benefit:</w:t>
      </w:r>
      <w:r w:rsidRPr="0034014C">
        <w:rPr>
          <w:rFonts w:ascii="Arial" w:hAnsi="Arial" w:cs="Arial"/>
          <w:sz w:val="22"/>
          <w:szCs w:val="22"/>
        </w:rPr>
        <w:t xml:space="preserve"> Delivery of a highly sustainable, low-carbon dwelling incorporating renewable energy generation and energy efficient construction techniques.</w:t>
      </w:r>
    </w:p>
    <w:p w14:paraId="26AC528C" w14:textId="75EC31B6" w:rsidR="00204E4E" w:rsidRDefault="0034014C" w:rsidP="0034014C">
      <w:pPr>
        <w:pStyle w:val="ListParagraph"/>
        <w:numPr>
          <w:ilvl w:val="0"/>
          <w:numId w:val="30"/>
        </w:numPr>
        <w:spacing w:line="276" w:lineRule="auto"/>
        <w:jc w:val="both"/>
        <w:rPr>
          <w:rFonts w:ascii="Arial" w:hAnsi="Arial" w:cs="Arial"/>
          <w:sz w:val="22"/>
          <w:szCs w:val="22"/>
        </w:rPr>
      </w:pPr>
      <w:r w:rsidRPr="0034014C">
        <w:rPr>
          <w:rFonts w:ascii="Arial" w:hAnsi="Arial" w:cs="Arial"/>
          <w:b/>
          <w:bCs/>
          <w:sz w:val="22"/>
          <w:szCs w:val="22"/>
        </w:rPr>
        <w:t>Weight:</w:t>
      </w:r>
      <w:r w:rsidRPr="0034014C">
        <w:rPr>
          <w:rFonts w:ascii="Arial" w:hAnsi="Arial" w:cs="Arial"/>
          <w:sz w:val="22"/>
          <w:szCs w:val="22"/>
        </w:rPr>
        <w:t xml:space="preserve"> Moderate </w:t>
      </w:r>
      <w:r w:rsidR="006A6F8F">
        <w:rPr>
          <w:rFonts w:ascii="Arial" w:hAnsi="Arial" w:cs="Arial"/>
          <w:sz w:val="22"/>
          <w:szCs w:val="22"/>
        </w:rPr>
        <w:t xml:space="preserve">to significant </w:t>
      </w:r>
      <w:r w:rsidRPr="0034014C">
        <w:rPr>
          <w:rFonts w:ascii="Arial" w:hAnsi="Arial" w:cs="Arial"/>
          <w:sz w:val="22"/>
          <w:szCs w:val="22"/>
        </w:rPr>
        <w:t>weight.</w:t>
      </w:r>
    </w:p>
    <w:p w14:paraId="6C945D2A" w14:textId="77777777" w:rsidR="0034014C" w:rsidRPr="0034014C" w:rsidRDefault="0034014C" w:rsidP="0034014C">
      <w:pPr>
        <w:pStyle w:val="ListParagraph"/>
        <w:spacing w:line="276" w:lineRule="auto"/>
        <w:jc w:val="both"/>
        <w:rPr>
          <w:rFonts w:ascii="Arial" w:hAnsi="Arial" w:cs="Arial"/>
          <w:sz w:val="22"/>
          <w:szCs w:val="22"/>
        </w:rPr>
      </w:pPr>
    </w:p>
    <w:p w14:paraId="3BE785F9" w14:textId="77777777" w:rsidR="00807170" w:rsidRPr="00C1274B" w:rsidRDefault="00807170" w:rsidP="00807170">
      <w:pPr>
        <w:spacing w:line="276" w:lineRule="auto"/>
        <w:jc w:val="both"/>
        <w:rPr>
          <w:rFonts w:ascii="Arial" w:hAnsi="Arial" w:cs="Arial"/>
          <w:i/>
          <w:iCs/>
          <w:sz w:val="22"/>
          <w:szCs w:val="22"/>
        </w:rPr>
      </w:pPr>
      <w:r w:rsidRPr="00C1274B">
        <w:rPr>
          <w:rFonts w:ascii="Arial" w:hAnsi="Arial" w:cs="Arial"/>
          <w:i/>
          <w:iCs/>
          <w:sz w:val="22"/>
          <w:szCs w:val="22"/>
        </w:rPr>
        <w:t>Socio-Economic Benefits</w:t>
      </w:r>
    </w:p>
    <w:p w14:paraId="06841243" w14:textId="77777777" w:rsidR="009A547C" w:rsidRPr="009A547C" w:rsidRDefault="009A547C" w:rsidP="009A547C">
      <w:pPr>
        <w:spacing w:line="276" w:lineRule="auto"/>
        <w:jc w:val="both"/>
        <w:rPr>
          <w:rFonts w:ascii="Arial" w:hAnsi="Arial" w:cs="Arial"/>
          <w:sz w:val="22"/>
          <w:szCs w:val="22"/>
        </w:rPr>
      </w:pPr>
      <w:r w:rsidRPr="009A547C">
        <w:rPr>
          <w:rFonts w:ascii="Arial" w:hAnsi="Arial" w:cs="Arial"/>
          <w:sz w:val="22"/>
          <w:szCs w:val="22"/>
        </w:rPr>
        <w:t>The proposal would generate economic benefits during construction through expenditure on labour, materials and associated services. Once occupied, the dwelling would make a modest contribution to the local economy through expenditure on local goods and services.</w:t>
      </w:r>
    </w:p>
    <w:p w14:paraId="13BD359C" w14:textId="77777777" w:rsidR="009A547C" w:rsidRPr="009A547C" w:rsidRDefault="009A547C">
      <w:pPr>
        <w:numPr>
          <w:ilvl w:val="0"/>
          <w:numId w:val="24"/>
        </w:numPr>
        <w:spacing w:line="276" w:lineRule="auto"/>
        <w:jc w:val="both"/>
        <w:rPr>
          <w:rFonts w:ascii="Arial" w:hAnsi="Arial" w:cs="Arial"/>
          <w:sz w:val="22"/>
          <w:szCs w:val="22"/>
        </w:rPr>
      </w:pPr>
      <w:r w:rsidRPr="009A547C">
        <w:rPr>
          <w:rFonts w:ascii="Arial" w:hAnsi="Arial" w:cs="Arial"/>
          <w:b/>
          <w:bCs/>
          <w:sz w:val="22"/>
          <w:szCs w:val="22"/>
        </w:rPr>
        <w:t>Benefit:</w:t>
      </w:r>
      <w:r w:rsidRPr="009A547C">
        <w:rPr>
          <w:rFonts w:ascii="Arial" w:hAnsi="Arial" w:cs="Arial"/>
          <w:sz w:val="22"/>
          <w:szCs w:val="22"/>
        </w:rPr>
        <w:t xml:space="preserve"> Economic activity associated with construction and occupation of the dwelling.</w:t>
      </w:r>
    </w:p>
    <w:p w14:paraId="5CBE6E06" w14:textId="77777777" w:rsidR="009A547C" w:rsidRPr="009A547C" w:rsidRDefault="009A547C">
      <w:pPr>
        <w:numPr>
          <w:ilvl w:val="0"/>
          <w:numId w:val="24"/>
        </w:numPr>
        <w:spacing w:line="276" w:lineRule="auto"/>
        <w:jc w:val="both"/>
        <w:rPr>
          <w:rFonts w:ascii="Arial" w:hAnsi="Arial" w:cs="Arial"/>
          <w:sz w:val="22"/>
          <w:szCs w:val="22"/>
        </w:rPr>
      </w:pPr>
      <w:r w:rsidRPr="009A547C">
        <w:rPr>
          <w:rFonts w:ascii="Arial" w:hAnsi="Arial" w:cs="Arial"/>
          <w:b/>
          <w:bCs/>
          <w:sz w:val="22"/>
          <w:szCs w:val="22"/>
        </w:rPr>
        <w:t>Weight:</w:t>
      </w:r>
      <w:r w:rsidRPr="009A547C">
        <w:rPr>
          <w:rFonts w:ascii="Arial" w:hAnsi="Arial" w:cs="Arial"/>
          <w:sz w:val="22"/>
          <w:szCs w:val="22"/>
        </w:rPr>
        <w:t xml:space="preserve"> Limited weight.</w:t>
      </w:r>
    </w:p>
    <w:p w14:paraId="484C2CA3" w14:textId="3C6ADE1E" w:rsidR="0034014C" w:rsidRPr="0034014C" w:rsidRDefault="0034014C" w:rsidP="0034014C">
      <w:pPr>
        <w:spacing w:line="276" w:lineRule="auto"/>
        <w:jc w:val="both"/>
        <w:rPr>
          <w:rFonts w:ascii="Arial" w:hAnsi="Arial" w:cs="Arial"/>
          <w:i/>
          <w:iCs/>
          <w:sz w:val="22"/>
          <w:szCs w:val="22"/>
        </w:rPr>
      </w:pPr>
      <w:r w:rsidRPr="0034014C">
        <w:rPr>
          <w:rFonts w:ascii="Arial" w:hAnsi="Arial" w:cs="Arial"/>
          <w:i/>
          <w:iCs/>
          <w:sz w:val="22"/>
          <w:szCs w:val="22"/>
        </w:rPr>
        <w:br/>
        <w:t xml:space="preserve">Landscape Mitigation and Minor Enhancement </w:t>
      </w:r>
    </w:p>
    <w:p w14:paraId="7C759380" w14:textId="2E63DE19" w:rsidR="0034014C" w:rsidRPr="0034014C" w:rsidRDefault="0034014C" w:rsidP="0034014C">
      <w:pPr>
        <w:spacing w:line="276" w:lineRule="auto"/>
        <w:jc w:val="both"/>
        <w:rPr>
          <w:rFonts w:ascii="Arial" w:hAnsi="Arial" w:cs="Arial"/>
          <w:i/>
          <w:iCs/>
          <w:sz w:val="22"/>
          <w:szCs w:val="22"/>
        </w:rPr>
      </w:pPr>
      <w:r w:rsidRPr="0034014C">
        <w:rPr>
          <w:rFonts w:ascii="Arial" w:hAnsi="Arial" w:cs="Arial"/>
          <w:sz w:val="22"/>
          <w:szCs w:val="22"/>
        </w:rPr>
        <w:t>The proposed native hedgerow planting and landscaping would assist in integrating the development into its surroundings and provide a softer landscape framework than currently exists around the agricultural building and associated hardstanding. However, these works are primarily mitigation necessary to integrate the development into its sensitive landscape setting rather than a substantial freestanding benefit.</w:t>
      </w:r>
    </w:p>
    <w:p w14:paraId="45A88897" w14:textId="77777777" w:rsidR="0034014C" w:rsidRPr="0034014C" w:rsidRDefault="0034014C" w:rsidP="0034014C">
      <w:pPr>
        <w:numPr>
          <w:ilvl w:val="0"/>
          <w:numId w:val="29"/>
        </w:numPr>
        <w:spacing w:line="276" w:lineRule="auto"/>
        <w:jc w:val="both"/>
        <w:rPr>
          <w:rFonts w:ascii="Arial" w:hAnsi="Arial" w:cs="Arial"/>
          <w:sz w:val="22"/>
          <w:szCs w:val="22"/>
        </w:rPr>
      </w:pPr>
      <w:r w:rsidRPr="0034014C">
        <w:rPr>
          <w:rFonts w:ascii="Arial" w:hAnsi="Arial" w:cs="Arial"/>
          <w:b/>
          <w:bCs/>
          <w:sz w:val="22"/>
          <w:szCs w:val="22"/>
        </w:rPr>
        <w:t>Benefit:</w:t>
      </w:r>
      <w:r w:rsidRPr="0034014C">
        <w:rPr>
          <w:rFonts w:ascii="Arial" w:hAnsi="Arial" w:cs="Arial"/>
          <w:sz w:val="22"/>
          <w:szCs w:val="22"/>
        </w:rPr>
        <w:t xml:space="preserve"> Landscape mitigation and minor enhancement through native planting.</w:t>
      </w:r>
    </w:p>
    <w:p w14:paraId="6D8CE2B1" w14:textId="77777777" w:rsidR="0034014C" w:rsidRPr="0034014C" w:rsidRDefault="0034014C" w:rsidP="0034014C">
      <w:pPr>
        <w:numPr>
          <w:ilvl w:val="0"/>
          <w:numId w:val="29"/>
        </w:numPr>
        <w:spacing w:line="276" w:lineRule="auto"/>
        <w:jc w:val="both"/>
        <w:rPr>
          <w:rFonts w:ascii="Arial" w:hAnsi="Arial" w:cs="Arial"/>
          <w:sz w:val="22"/>
          <w:szCs w:val="22"/>
        </w:rPr>
      </w:pPr>
      <w:r w:rsidRPr="0034014C">
        <w:rPr>
          <w:rFonts w:ascii="Arial" w:hAnsi="Arial" w:cs="Arial"/>
          <w:b/>
          <w:bCs/>
          <w:sz w:val="22"/>
          <w:szCs w:val="22"/>
        </w:rPr>
        <w:t>Weight:</w:t>
      </w:r>
      <w:r w:rsidRPr="0034014C">
        <w:rPr>
          <w:rFonts w:ascii="Arial" w:hAnsi="Arial" w:cs="Arial"/>
          <w:sz w:val="22"/>
          <w:szCs w:val="22"/>
        </w:rPr>
        <w:t xml:space="preserve"> Neutral weight.</w:t>
      </w:r>
    </w:p>
    <w:p w14:paraId="7CE077B0" w14:textId="77777777" w:rsidR="0034014C" w:rsidRPr="006106C2" w:rsidRDefault="0034014C" w:rsidP="005300B6">
      <w:pPr>
        <w:spacing w:line="276" w:lineRule="auto"/>
        <w:jc w:val="both"/>
        <w:rPr>
          <w:rFonts w:ascii="Arial" w:hAnsi="Arial" w:cs="Arial"/>
          <w:i/>
          <w:iCs/>
          <w:sz w:val="22"/>
          <w:szCs w:val="22"/>
        </w:rPr>
      </w:pPr>
    </w:p>
    <w:p w14:paraId="00A51EBE" w14:textId="77777777" w:rsidR="006106C2" w:rsidRPr="006106C2" w:rsidRDefault="006106C2" w:rsidP="006106C2">
      <w:pPr>
        <w:spacing w:line="276" w:lineRule="auto"/>
        <w:jc w:val="both"/>
        <w:rPr>
          <w:rFonts w:ascii="Arial" w:hAnsi="Arial" w:cs="Arial"/>
          <w:i/>
          <w:iCs/>
          <w:sz w:val="22"/>
          <w:szCs w:val="22"/>
        </w:rPr>
      </w:pPr>
      <w:r w:rsidRPr="006106C2">
        <w:rPr>
          <w:rFonts w:ascii="Arial" w:hAnsi="Arial" w:cs="Arial"/>
          <w:i/>
          <w:iCs/>
          <w:sz w:val="22"/>
          <w:szCs w:val="22"/>
        </w:rPr>
        <w:t>Farm Succession</w:t>
      </w:r>
    </w:p>
    <w:p w14:paraId="5998FF8B" w14:textId="77777777" w:rsidR="006106C2" w:rsidRPr="006106C2" w:rsidRDefault="006106C2" w:rsidP="006106C2">
      <w:pPr>
        <w:spacing w:line="276" w:lineRule="auto"/>
        <w:jc w:val="both"/>
        <w:rPr>
          <w:rFonts w:ascii="Arial" w:hAnsi="Arial" w:cs="Arial"/>
          <w:sz w:val="22"/>
          <w:szCs w:val="22"/>
        </w:rPr>
      </w:pPr>
      <w:r w:rsidRPr="006106C2">
        <w:rPr>
          <w:rFonts w:ascii="Arial" w:hAnsi="Arial" w:cs="Arial"/>
          <w:sz w:val="22"/>
          <w:szCs w:val="22"/>
        </w:rPr>
        <w:t>The proposal would assist in facilitating succession arrangements for the wider farming enterprise by enabling the applicants to remain on the holding whilst allowing the next generation to occupy the existing farmhouse.</w:t>
      </w:r>
    </w:p>
    <w:p w14:paraId="5F007122" w14:textId="77777777" w:rsidR="006106C2" w:rsidRDefault="006106C2">
      <w:pPr>
        <w:pStyle w:val="ListParagraph"/>
        <w:numPr>
          <w:ilvl w:val="0"/>
          <w:numId w:val="26"/>
        </w:numPr>
        <w:spacing w:line="276" w:lineRule="auto"/>
        <w:jc w:val="both"/>
        <w:rPr>
          <w:rFonts w:ascii="Arial" w:hAnsi="Arial" w:cs="Arial"/>
          <w:sz w:val="22"/>
          <w:szCs w:val="22"/>
        </w:rPr>
      </w:pPr>
      <w:r w:rsidRPr="006106C2">
        <w:rPr>
          <w:rFonts w:ascii="Arial" w:hAnsi="Arial" w:cs="Arial"/>
          <w:b/>
          <w:bCs/>
          <w:sz w:val="22"/>
          <w:szCs w:val="22"/>
        </w:rPr>
        <w:t>Benefit:</w:t>
      </w:r>
      <w:r w:rsidRPr="006106C2">
        <w:rPr>
          <w:rFonts w:ascii="Arial" w:hAnsi="Arial" w:cs="Arial"/>
          <w:sz w:val="22"/>
          <w:szCs w:val="22"/>
        </w:rPr>
        <w:t xml:space="preserve"> Assistance with the continued operation and succession of the farming enterprise.</w:t>
      </w:r>
    </w:p>
    <w:p w14:paraId="1696F285" w14:textId="6E737946" w:rsidR="005300B6" w:rsidRPr="006106C2" w:rsidRDefault="006106C2">
      <w:pPr>
        <w:pStyle w:val="ListParagraph"/>
        <w:numPr>
          <w:ilvl w:val="0"/>
          <w:numId w:val="26"/>
        </w:numPr>
        <w:spacing w:line="276" w:lineRule="auto"/>
        <w:jc w:val="both"/>
        <w:rPr>
          <w:rFonts w:ascii="Arial" w:hAnsi="Arial" w:cs="Arial"/>
          <w:sz w:val="22"/>
          <w:szCs w:val="22"/>
        </w:rPr>
      </w:pPr>
      <w:r w:rsidRPr="006106C2">
        <w:rPr>
          <w:rFonts w:ascii="Arial" w:hAnsi="Arial" w:cs="Arial"/>
          <w:b/>
          <w:bCs/>
          <w:sz w:val="22"/>
          <w:szCs w:val="22"/>
        </w:rPr>
        <w:t>Weight:</w:t>
      </w:r>
      <w:r w:rsidRPr="006106C2">
        <w:rPr>
          <w:rFonts w:ascii="Arial" w:hAnsi="Arial" w:cs="Arial"/>
          <w:sz w:val="22"/>
          <w:szCs w:val="22"/>
        </w:rPr>
        <w:t xml:space="preserve"> Limited weight.</w:t>
      </w:r>
    </w:p>
    <w:p w14:paraId="7DC84328" w14:textId="77777777" w:rsidR="00807170" w:rsidRDefault="00807170" w:rsidP="00807170">
      <w:pPr>
        <w:spacing w:line="276" w:lineRule="auto"/>
        <w:jc w:val="both"/>
        <w:rPr>
          <w:rFonts w:ascii="Arial" w:hAnsi="Arial" w:cs="Arial"/>
          <w:i/>
          <w:iCs/>
          <w:sz w:val="22"/>
          <w:szCs w:val="22"/>
        </w:rPr>
      </w:pPr>
    </w:p>
    <w:p w14:paraId="06C53E23" w14:textId="5530C220" w:rsidR="00807170" w:rsidRPr="00C06811" w:rsidRDefault="00807170" w:rsidP="00807170">
      <w:pPr>
        <w:spacing w:line="276" w:lineRule="auto"/>
        <w:jc w:val="both"/>
        <w:rPr>
          <w:rFonts w:ascii="Arial" w:hAnsi="Arial" w:cs="Arial"/>
          <w:b/>
          <w:bCs/>
          <w:sz w:val="22"/>
          <w:szCs w:val="22"/>
        </w:rPr>
      </w:pPr>
      <w:r w:rsidRPr="00C06811">
        <w:rPr>
          <w:rFonts w:ascii="Arial" w:hAnsi="Arial" w:cs="Arial"/>
          <w:b/>
          <w:bCs/>
          <w:sz w:val="22"/>
          <w:szCs w:val="22"/>
        </w:rPr>
        <w:t xml:space="preserve">Identified Harms </w:t>
      </w:r>
    </w:p>
    <w:p w14:paraId="57ED67B5" w14:textId="77777777" w:rsidR="00807170" w:rsidRPr="00D5434A" w:rsidRDefault="00807170" w:rsidP="00807170">
      <w:pPr>
        <w:spacing w:line="276" w:lineRule="auto"/>
        <w:jc w:val="both"/>
        <w:rPr>
          <w:rFonts w:ascii="Arial" w:hAnsi="Arial" w:cs="Arial"/>
          <w:color w:val="000000" w:themeColor="text1"/>
          <w:sz w:val="22"/>
          <w:szCs w:val="22"/>
        </w:rPr>
      </w:pPr>
      <w:r w:rsidRPr="00D5434A">
        <w:rPr>
          <w:rFonts w:ascii="Arial" w:hAnsi="Arial" w:cs="Arial"/>
          <w:sz w:val="22"/>
          <w:szCs w:val="22"/>
        </w:rPr>
        <w:t>Where harms are identified, they must be considered in terms of their nature, extent, and policy conflict, and whether they significantly and demonstrably outweigh the benefits of the development.</w:t>
      </w:r>
      <w:r>
        <w:rPr>
          <w:rFonts w:ascii="Arial" w:hAnsi="Arial" w:cs="Arial"/>
          <w:sz w:val="22"/>
          <w:szCs w:val="22"/>
        </w:rPr>
        <w:t xml:space="preserve"> </w:t>
      </w:r>
      <w:r w:rsidRPr="00D5434A">
        <w:rPr>
          <w:rFonts w:ascii="Arial" w:hAnsi="Arial" w:cs="Arial"/>
          <w:sz w:val="22"/>
          <w:szCs w:val="22"/>
        </w:rPr>
        <w:t xml:space="preserve">The following harms </w:t>
      </w:r>
      <w:r>
        <w:rPr>
          <w:rFonts w:ascii="Arial" w:hAnsi="Arial" w:cs="Arial"/>
          <w:sz w:val="22"/>
          <w:szCs w:val="22"/>
        </w:rPr>
        <w:t>have been identified:</w:t>
      </w:r>
    </w:p>
    <w:p w14:paraId="49B05DED" w14:textId="77777777" w:rsidR="00807170" w:rsidRDefault="00807170" w:rsidP="00807170">
      <w:pPr>
        <w:spacing w:line="276" w:lineRule="auto"/>
        <w:jc w:val="both"/>
        <w:rPr>
          <w:rFonts w:ascii="Arial" w:hAnsi="Arial" w:cs="Arial"/>
          <w:b/>
          <w:bCs/>
          <w:sz w:val="22"/>
          <w:szCs w:val="22"/>
        </w:rPr>
      </w:pPr>
    </w:p>
    <w:p w14:paraId="0E101867" w14:textId="77777777" w:rsidR="00807170" w:rsidRPr="00C06811" w:rsidRDefault="00807170" w:rsidP="00807170">
      <w:pPr>
        <w:spacing w:line="276" w:lineRule="auto"/>
        <w:jc w:val="both"/>
        <w:rPr>
          <w:rFonts w:ascii="Arial" w:hAnsi="Arial" w:cs="Arial"/>
          <w:i/>
          <w:iCs/>
          <w:sz w:val="22"/>
          <w:szCs w:val="22"/>
        </w:rPr>
      </w:pPr>
      <w:r w:rsidRPr="00D5434A">
        <w:rPr>
          <w:rFonts w:ascii="Arial" w:hAnsi="Arial" w:cs="Arial"/>
          <w:i/>
          <w:iCs/>
          <w:sz w:val="22"/>
          <w:szCs w:val="22"/>
        </w:rPr>
        <w:t>Conflict</w:t>
      </w:r>
      <w:r w:rsidRPr="00C06811">
        <w:rPr>
          <w:rFonts w:ascii="Arial" w:hAnsi="Arial" w:cs="Arial"/>
          <w:i/>
          <w:iCs/>
          <w:sz w:val="22"/>
          <w:szCs w:val="22"/>
        </w:rPr>
        <w:t xml:space="preserve"> with S</w:t>
      </w:r>
      <w:r w:rsidRPr="00D5434A">
        <w:rPr>
          <w:rFonts w:ascii="Arial" w:hAnsi="Arial" w:cs="Arial"/>
          <w:i/>
          <w:iCs/>
          <w:sz w:val="22"/>
          <w:szCs w:val="22"/>
        </w:rPr>
        <w:t xml:space="preserve">patial </w:t>
      </w:r>
      <w:r w:rsidRPr="00C06811">
        <w:rPr>
          <w:rFonts w:ascii="Arial" w:hAnsi="Arial" w:cs="Arial"/>
          <w:i/>
          <w:iCs/>
          <w:sz w:val="22"/>
          <w:szCs w:val="22"/>
        </w:rPr>
        <w:t>St</w:t>
      </w:r>
      <w:r w:rsidRPr="00D5434A">
        <w:rPr>
          <w:rFonts w:ascii="Arial" w:hAnsi="Arial" w:cs="Arial"/>
          <w:i/>
          <w:iCs/>
          <w:sz w:val="22"/>
          <w:szCs w:val="22"/>
        </w:rPr>
        <w:t>rategy</w:t>
      </w:r>
    </w:p>
    <w:p w14:paraId="67780076" w14:textId="77777777" w:rsidR="0034014C" w:rsidRDefault="0034014C" w:rsidP="0034014C">
      <w:pPr>
        <w:spacing w:line="276" w:lineRule="auto"/>
        <w:jc w:val="both"/>
        <w:rPr>
          <w:rFonts w:ascii="Arial" w:hAnsi="Arial" w:cs="Arial"/>
          <w:color w:val="000000" w:themeColor="text1"/>
          <w:sz w:val="22"/>
          <w:szCs w:val="22"/>
        </w:rPr>
      </w:pPr>
      <w:r w:rsidRPr="0034014C">
        <w:rPr>
          <w:rFonts w:ascii="Arial" w:hAnsi="Arial" w:cs="Arial"/>
          <w:color w:val="000000" w:themeColor="text1"/>
          <w:sz w:val="22"/>
          <w:szCs w:val="22"/>
        </w:rPr>
        <w:t xml:space="preserve">Whilst Wiltshire Council cannot currently demonstrate a five-year supply of deliverable housing land, this does not render development plan policies relating to the principle of development irrelevant. Core Policies 1 and 2 remain relevant in directing growth towards </w:t>
      </w:r>
      <w:r w:rsidRPr="0034014C">
        <w:rPr>
          <w:rFonts w:ascii="Arial" w:hAnsi="Arial" w:cs="Arial"/>
          <w:color w:val="000000" w:themeColor="text1"/>
          <w:sz w:val="22"/>
          <w:szCs w:val="22"/>
        </w:rPr>
        <w:lastRenderedPageBreak/>
        <w:t>sustainable locations and continue to align with the broad objectives of the NPPF in promoting sustainable patterns of development. The proposal would introduce a new dwelling within the open countryside, outside any defined Limits of Development and in a location where future occupiers would be reliant to a significant degree on the private car.</w:t>
      </w:r>
    </w:p>
    <w:p w14:paraId="78F61085" w14:textId="74291783" w:rsidR="00807170" w:rsidRPr="0034014C" w:rsidRDefault="00807170" w:rsidP="0034014C">
      <w:pPr>
        <w:pStyle w:val="ListParagraph"/>
        <w:numPr>
          <w:ilvl w:val="0"/>
          <w:numId w:val="31"/>
        </w:numPr>
        <w:spacing w:line="276" w:lineRule="auto"/>
        <w:jc w:val="both"/>
        <w:rPr>
          <w:rFonts w:ascii="Arial" w:hAnsi="Arial" w:cs="Arial"/>
          <w:sz w:val="22"/>
          <w:szCs w:val="22"/>
        </w:rPr>
      </w:pPr>
      <w:r w:rsidRPr="0034014C">
        <w:rPr>
          <w:rFonts w:ascii="Arial" w:hAnsi="Arial" w:cs="Arial"/>
          <w:b/>
          <w:bCs/>
          <w:sz w:val="22"/>
          <w:szCs w:val="22"/>
        </w:rPr>
        <w:t>Harm</w:t>
      </w:r>
      <w:r w:rsidRPr="0034014C">
        <w:rPr>
          <w:rFonts w:ascii="Arial" w:hAnsi="Arial" w:cs="Arial"/>
          <w:sz w:val="22"/>
          <w:szCs w:val="22"/>
        </w:rPr>
        <w:t>: Departure from the development plan.</w:t>
      </w:r>
    </w:p>
    <w:p w14:paraId="12E4B6F4" w14:textId="2D786AE7" w:rsidR="00807170" w:rsidRPr="00D5434A" w:rsidRDefault="00807170">
      <w:pPr>
        <w:numPr>
          <w:ilvl w:val="0"/>
          <w:numId w:val="19"/>
        </w:numPr>
        <w:spacing w:line="276" w:lineRule="auto"/>
        <w:jc w:val="both"/>
        <w:rPr>
          <w:rFonts w:ascii="Arial" w:hAnsi="Arial" w:cs="Arial"/>
          <w:sz w:val="22"/>
          <w:szCs w:val="22"/>
        </w:rPr>
      </w:pPr>
      <w:r w:rsidRPr="00D5434A">
        <w:rPr>
          <w:rFonts w:ascii="Arial" w:hAnsi="Arial" w:cs="Arial"/>
          <w:b/>
          <w:bCs/>
          <w:sz w:val="22"/>
          <w:szCs w:val="22"/>
        </w:rPr>
        <w:t>Weight</w:t>
      </w:r>
      <w:r w:rsidRPr="00D5434A">
        <w:rPr>
          <w:rFonts w:ascii="Arial" w:hAnsi="Arial" w:cs="Arial"/>
          <w:sz w:val="22"/>
          <w:szCs w:val="22"/>
        </w:rPr>
        <w:t xml:space="preserve">: </w:t>
      </w:r>
      <w:r w:rsidR="00100A52">
        <w:rPr>
          <w:rFonts w:ascii="Arial" w:hAnsi="Arial" w:cs="Arial"/>
          <w:sz w:val="22"/>
          <w:szCs w:val="22"/>
        </w:rPr>
        <w:t xml:space="preserve">Moderate </w:t>
      </w:r>
      <w:r w:rsidR="000924C8">
        <w:rPr>
          <w:rFonts w:ascii="Arial" w:hAnsi="Arial" w:cs="Arial"/>
          <w:sz w:val="22"/>
          <w:szCs w:val="22"/>
        </w:rPr>
        <w:t xml:space="preserve">to significant </w:t>
      </w:r>
      <w:r w:rsidRPr="00D5434A">
        <w:rPr>
          <w:rFonts w:ascii="Arial" w:hAnsi="Arial" w:cs="Arial"/>
          <w:sz w:val="22"/>
          <w:szCs w:val="22"/>
        </w:rPr>
        <w:t>weight.</w:t>
      </w:r>
    </w:p>
    <w:p w14:paraId="6B4B7333" w14:textId="77777777" w:rsidR="00807170" w:rsidRDefault="00807170" w:rsidP="00807170">
      <w:pPr>
        <w:spacing w:line="276" w:lineRule="auto"/>
        <w:jc w:val="both"/>
        <w:rPr>
          <w:rFonts w:ascii="Arial" w:hAnsi="Arial" w:cs="Arial"/>
          <w:b/>
          <w:bCs/>
          <w:sz w:val="22"/>
          <w:szCs w:val="22"/>
        </w:rPr>
      </w:pPr>
    </w:p>
    <w:p w14:paraId="345A7D3D" w14:textId="77777777" w:rsidR="00F1069C" w:rsidRPr="00F1069C" w:rsidRDefault="00F1069C" w:rsidP="00F1069C">
      <w:pPr>
        <w:spacing w:line="276" w:lineRule="auto"/>
        <w:jc w:val="both"/>
        <w:rPr>
          <w:rFonts w:ascii="Arial" w:hAnsi="Arial" w:cs="Arial"/>
          <w:i/>
          <w:iCs/>
          <w:sz w:val="22"/>
          <w:szCs w:val="22"/>
        </w:rPr>
      </w:pPr>
      <w:r w:rsidRPr="00F1069C">
        <w:rPr>
          <w:rFonts w:ascii="Arial" w:hAnsi="Arial" w:cs="Arial"/>
          <w:i/>
          <w:iCs/>
          <w:sz w:val="22"/>
          <w:szCs w:val="22"/>
        </w:rPr>
        <w:t>Loss of Agricultural Storage Building and Limited Domestication</w:t>
      </w:r>
    </w:p>
    <w:p w14:paraId="0E835D1D" w14:textId="77777777" w:rsidR="00F1069C" w:rsidRPr="00F1069C" w:rsidRDefault="00F1069C" w:rsidP="00F1069C">
      <w:pPr>
        <w:spacing w:line="276" w:lineRule="auto"/>
        <w:jc w:val="both"/>
        <w:rPr>
          <w:rFonts w:ascii="Arial" w:hAnsi="Arial" w:cs="Arial"/>
          <w:sz w:val="22"/>
          <w:szCs w:val="22"/>
        </w:rPr>
      </w:pPr>
      <w:r w:rsidRPr="00F1069C">
        <w:rPr>
          <w:rFonts w:ascii="Arial" w:hAnsi="Arial" w:cs="Arial"/>
          <w:sz w:val="22"/>
          <w:szCs w:val="22"/>
        </w:rPr>
        <w:t>The proposal would result in the loss of an existing agricultural storage building and introduce a residential use within part of the farmstead. This would give rise to a degree of domestication of the site and limited loss of agricultural function.</w:t>
      </w:r>
    </w:p>
    <w:p w14:paraId="3ABCD24F" w14:textId="77777777" w:rsidR="00F1069C" w:rsidRPr="00F1069C" w:rsidRDefault="00F1069C">
      <w:pPr>
        <w:pStyle w:val="ListParagraph"/>
        <w:numPr>
          <w:ilvl w:val="0"/>
          <w:numId w:val="20"/>
        </w:numPr>
        <w:spacing w:line="276" w:lineRule="auto"/>
        <w:jc w:val="both"/>
        <w:rPr>
          <w:rFonts w:ascii="Arial" w:hAnsi="Arial" w:cs="Arial"/>
          <w:sz w:val="22"/>
          <w:szCs w:val="22"/>
        </w:rPr>
      </w:pPr>
      <w:r w:rsidRPr="00F1069C">
        <w:rPr>
          <w:rFonts w:ascii="Arial" w:hAnsi="Arial" w:cs="Arial"/>
          <w:b/>
          <w:bCs/>
          <w:sz w:val="22"/>
          <w:szCs w:val="22"/>
        </w:rPr>
        <w:t>Harm:</w:t>
      </w:r>
      <w:r w:rsidRPr="00F1069C">
        <w:rPr>
          <w:rFonts w:ascii="Arial" w:hAnsi="Arial" w:cs="Arial"/>
          <w:sz w:val="22"/>
          <w:szCs w:val="22"/>
        </w:rPr>
        <w:t xml:space="preserve"> Loss of agricultural building and associated change in character of the site.</w:t>
      </w:r>
    </w:p>
    <w:p w14:paraId="5E4409DA" w14:textId="78DCE3D5" w:rsidR="00807170" w:rsidRPr="00F1069C" w:rsidRDefault="00F1069C">
      <w:pPr>
        <w:pStyle w:val="ListParagraph"/>
        <w:numPr>
          <w:ilvl w:val="0"/>
          <w:numId w:val="20"/>
        </w:numPr>
        <w:spacing w:line="276" w:lineRule="auto"/>
        <w:jc w:val="both"/>
        <w:rPr>
          <w:rFonts w:ascii="Arial" w:hAnsi="Arial" w:cs="Arial"/>
          <w:b/>
          <w:bCs/>
          <w:sz w:val="22"/>
          <w:szCs w:val="22"/>
        </w:rPr>
      </w:pPr>
      <w:r w:rsidRPr="00F1069C">
        <w:rPr>
          <w:rFonts w:ascii="Arial" w:hAnsi="Arial" w:cs="Arial"/>
          <w:b/>
          <w:bCs/>
          <w:sz w:val="22"/>
          <w:szCs w:val="22"/>
        </w:rPr>
        <w:t>Weight:</w:t>
      </w:r>
      <w:r w:rsidRPr="00F1069C">
        <w:rPr>
          <w:rFonts w:ascii="Arial" w:hAnsi="Arial" w:cs="Arial"/>
          <w:sz w:val="22"/>
          <w:szCs w:val="22"/>
        </w:rPr>
        <w:t xml:space="preserve"> Limited weight.</w:t>
      </w:r>
    </w:p>
    <w:p w14:paraId="112E112F" w14:textId="77777777" w:rsidR="00807170" w:rsidRDefault="00807170" w:rsidP="00807170">
      <w:pPr>
        <w:spacing w:line="276" w:lineRule="auto"/>
        <w:jc w:val="both"/>
        <w:rPr>
          <w:rFonts w:ascii="Arial" w:hAnsi="Arial" w:cs="Arial"/>
          <w:b/>
          <w:bCs/>
          <w:sz w:val="22"/>
          <w:szCs w:val="22"/>
        </w:rPr>
      </w:pPr>
    </w:p>
    <w:p w14:paraId="2F55F6CA" w14:textId="77777777" w:rsidR="00807170" w:rsidRPr="00C06811" w:rsidRDefault="00807170" w:rsidP="00807170">
      <w:pPr>
        <w:spacing w:line="276" w:lineRule="auto"/>
        <w:jc w:val="both"/>
        <w:rPr>
          <w:rFonts w:ascii="Arial" w:hAnsi="Arial" w:cs="Arial"/>
          <w:i/>
          <w:iCs/>
          <w:sz w:val="22"/>
          <w:szCs w:val="22"/>
        </w:rPr>
      </w:pPr>
      <w:r w:rsidRPr="00D5434A">
        <w:rPr>
          <w:rFonts w:ascii="Arial" w:hAnsi="Arial" w:cs="Arial"/>
          <w:i/>
          <w:iCs/>
          <w:sz w:val="22"/>
          <w:szCs w:val="22"/>
        </w:rPr>
        <w:t>Loss of Agricultural Land</w:t>
      </w:r>
    </w:p>
    <w:p w14:paraId="6C9050E7" w14:textId="77777777" w:rsidR="002139F1" w:rsidRPr="002139F1" w:rsidRDefault="002139F1" w:rsidP="002139F1">
      <w:pPr>
        <w:spacing w:line="276" w:lineRule="auto"/>
        <w:jc w:val="both"/>
        <w:rPr>
          <w:rFonts w:ascii="Arial" w:hAnsi="Arial" w:cs="Arial"/>
          <w:sz w:val="22"/>
          <w:szCs w:val="22"/>
        </w:rPr>
      </w:pPr>
      <w:r w:rsidRPr="002139F1">
        <w:rPr>
          <w:rFonts w:ascii="Arial" w:hAnsi="Arial" w:cs="Arial"/>
          <w:sz w:val="22"/>
          <w:szCs w:val="22"/>
        </w:rPr>
        <w:t>The site is located on Grade 1 agricultural land. However, the proposal would remain confined to the footprint of the existing building and associated developed land and would not encroach into the surrounding agricultural fields.</w:t>
      </w:r>
    </w:p>
    <w:p w14:paraId="777C8E33" w14:textId="77777777" w:rsidR="002139F1" w:rsidRPr="002139F1" w:rsidRDefault="002139F1">
      <w:pPr>
        <w:numPr>
          <w:ilvl w:val="0"/>
          <w:numId w:val="27"/>
        </w:numPr>
        <w:spacing w:line="276" w:lineRule="auto"/>
        <w:jc w:val="both"/>
        <w:rPr>
          <w:rFonts w:ascii="Arial" w:hAnsi="Arial" w:cs="Arial"/>
          <w:sz w:val="22"/>
          <w:szCs w:val="22"/>
        </w:rPr>
      </w:pPr>
      <w:r w:rsidRPr="002139F1">
        <w:rPr>
          <w:rFonts w:ascii="Arial" w:hAnsi="Arial" w:cs="Arial"/>
          <w:b/>
          <w:bCs/>
          <w:sz w:val="22"/>
          <w:szCs w:val="22"/>
        </w:rPr>
        <w:t>Harm:</w:t>
      </w:r>
      <w:r w:rsidRPr="002139F1">
        <w:rPr>
          <w:rFonts w:ascii="Arial" w:hAnsi="Arial" w:cs="Arial"/>
          <w:sz w:val="22"/>
          <w:szCs w:val="22"/>
        </w:rPr>
        <w:t xml:space="preserve"> Limited loss of Best and Most Versatile Agricultural Land.</w:t>
      </w:r>
    </w:p>
    <w:p w14:paraId="0068241B" w14:textId="77777777" w:rsidR="002139F1" w:rsidRPr="002139F1" w:rsidRDefault="002139F1">
      <w:pPr>
        <w:numPr>
          <w:ilvl w:val="0"/>
          <w:numId w:val="27"/>
        </w:numPr>
        <w:spacing w:line="276" w:lineRule="auto"/>
        <w:jc w:val="both"/>
        <w:rPr>
          <w:rFonts w:ascii="Arial" w:hAnsi="Arial" w:cs="Arial"/>
          <w:sz w:val="22"/>
          <w:szCs w:val="22"/>
        </w:rPr>
      </w:pPr>
      <w:r w:rsidRPr="002139F1">
        <w:rPr>
          <w:rFonts w:ascii="Arial" w:hAnsi="Arial" w:cs="Arial"/>
          <w:b/>
          <w:bCs/>
          <w:sz w:val="22"/>
          <w:szCs w:val="22"/>
        </w:rPr>
        <w:t>Weight:</w:t>
      </w:r>
      <w:r w:rsidRPr="002139F1">
        <w:rPr>
          <w:rFonts w:ascii="Arial" w:hAnsi="Arial" w:cs="Arial"/>
          <w:sz w:val="22"/>
          <w:szCs w:val="22"/>
        </w:rPr>
        <w:t xml:space="preserve"> Very limited weight.</w:t>
      </w:r>
    </w:p>
    <w:p w14:paraId="30DC9450" w14:textId="77777777" w:rsidR="00943755" w:rsidRDefault="00943755" w:rsidP="00943755">
      <w:pPr>
        <w:spacing w:line="276" w:lineRule="auto"/>
        <w:jc w:val="both"/>
        <w:rPr>
          <w:rFonts w:ascii="Arial" w:hAnsi="Arial" w:cs="Arial"/>
          <w:sz w:val="22"/>
          <w:szCs w:val="22"/>
        </w:rPr>
      </w:pPr>
    </w:p>
    <w:p w14:paraId="19329B34" w14:textId="77777777" w:rsidR="00262CDC" w:rsidRPr="008F05C6" w:rsidRDefault="00262CDC" w:rsidP="00262CDC">
      <w:pPr>
        <w:spacing w:line="276" w:lineRule="auto"/>
        <w:jc w:val="both"/>
        <w:rPr>
          <w:rFonts w:ascii="Arial" w:hAnsi="Arial" w:cs="Arial"/>
          <w:b/>
          <w:bCs/>
          <w:sz w:val="22"/>
          <w:szCs w:val="22"/>
        </w:rPr>
      </w:pPr>
      <w:r w:rsidRPr="008F05C6">
        <w:rPr>
          <w:rFonts w:ascii="Arial" w:hAnsi="Arial" w:cs="Arial"/>
          <w:b/>
          <w:bCs/>
          <w:sz w:val="22"/>
          <w:szCs w:val="22"/>
        </w:rPr>
        <w:t>Neutral Impacts</w:t>
      </w:r>
    </w:p>
    <w:p w14:paraId="4578E113" w14:textId="40BCAD46" w:rsidR="00262CDC" w:rsidRPr="00262CDC" w:rsidRDefault="00262CDC" w:rsidP="00262CDC">
      <w:pPr>
        <w:spacing w:line="276" w:lineRule="auto"/>
        <w:jc w:val="both"/>
        <w:rPr>
          <w:rFonts w:ascii="Arial" w:hAnsi="Arial" w:cs="Arial"/>
          <w:sz w:val="22"/>
          <w:szCs w:val="22"/>
        </w:rPr>
      </w:pPr>
      <w:r w:rsidRPr="00262CDC">
        <w:rPr>
          <w:rFonts w:ascii="Arial" w:hAnsi="Arial" w:cs="Arial"/>
          <w:sz w:val="22"/>
          <w:szCs w:val="22"/>
        </w:rPr>
        <w:t xml:space="preserve">In assessing the overall planning balance, it is also important to identify those aspects of the development that </w:t>
      </w:r>
      <w:proofErr w:type="gramStart"/>
      <w:r w:rsidRPr="00262CDC">
        <w:rPr>
          <w:rFonts w:ascii="Arial" w:hAnsi="Arial" w:cs="Arial"/>
          <w:sz w:val="22"/>
          <w:szCs w:val="22"/>
        </w:rPr>
        <w:t>are considered to be</w:t>
      </w:r>
      <w:proofErr w:type="gramEnd"/>
      <w:r w:rsidRPr="00262CDC">
        <w:rPr>
          <w:rFonts w:ascii="Arial" w:hAnsi="Arial" w:cs="Arial"/>
          <w:sz w:val="22"/>
          <w:szCs w:val="22"/>
        </w:rPr>
        <w:t xml:space="preserve"> policy-compliant and acceptable</w:t>
      </w:r>
      <w:r w:rsidR="0074461F">
        <w:rPr>
          <w:rFonts w:ascii="Arial" w:hAnsi="Arial" w:cs="Arial"/>
          <w:sz w:val="22"/>
          <w:szCs w:val="22"/>
        </w:rPr>
        <w:t xml:space="preserve"> (subject where necessary to planning conditions and legal obligations)</w:t>
      </w:r>
      <w:r w:rsidRPr="00262CDC">
        <w:rPr>
          <w:rFonts w:ascii="Arial" w:hAnsi="Arial" w:cs="Arial"/>
          <w:sz w:val="22"/>
          <w:szCs w:val="22"/>
        </w:rPr>
        <w:t>, but which do not result in either a net benefit or harm. The following elements are afforded neutral weight in the planning balance, as they represent the baseline expectation for sustainable development in accordance with the development plan and national policy:</w:t>
      </w:r>
    </w:p>
    <w:p w14:paraId="495F5ECF" w14:textId="77777777" w:rsidR="00262CDC" w:rsidRPr="00262CDC" w:rsidRDefault="00262CDC" w:rsidP="00262CDC">
      <w:pPr>
        <w:spacing w:line="276" w:lineRule="auto"/>
        <w:jc w:val="both"/>
        <w:rPr>
          <w:rFonts w:ascii="Arial" w:hAnsi="Arial" w:cs="Arial"/>
          <w:i/>
          <w:iCs/>
          <w:sz w:val="22"/>
          <w:szCs w:val="22"/>
        </w:rPr>
      </w:pPr>
    </w:p>
    <w:p w14:paraId="73EE0467" w14:textId="77777777" w:rsidR="0093048B" w:rsidRPr="0093048B" w:rsidRDefault="0093048B">
      <w:pPr>
        <w:pStyle w:val="ListParagraph"/>
        <w:numPr>
          <w:ilvl w:val="0"/>
          <w:numId w:val="28"/>
        </w:numPr>
        <w:spacing w:line="276" w:lineRule="auto"/>
        <w:jc w:val="both"/>
        <w:rPr>
          <w:rFonts w:ascii="Arial" w:hAnsi="Arial" w:cs="Arial"/>
          <w:sz w:val="22"/>
          <w:szCs w:val="22"/>
        </w:rPr>
      </w:pPr>
      <w:r w:rsidRPr="0093048B">
        <w:rPr>
          <w:rFonts w:ascii="Arial" w:hAnsi="Arial" w:cs="Arial"/>
          <w:sz w:val="22"/>
          <w:szCs w:val="22"/>
        </w:rPr>
        <w:t>Residential amenity.</w:t>
      </w:r>
    </w:p>
    <w:p w14:paraId="0D2BD803" w14:textId="77777777" w:rsidR="0093048B" w:rsidRPr="0093048B" w:rsidRDefault="0093048B">
      <w:pPr>
        <w:pStyle w:val="ListParagraph"/>
        <w:numPr>
          <w:ilvl w:val="0"/>
          <w:numId w:val="28"/>
        </w:numPr>
        <w:spacing w:line="276" w:lineRule="auto"/>
        <w:jc w:val="both"/>
        <w:rPr>
          <w:rFonts w:ascii="Arial" w:hAnsi="Arial" w:cs="Arial"/>
          <w:sz w:val="22"/>
          <w:szCs w:val="22"/>
        </w:rPr>
      </w:pPr>
      <w:r w:rsidRPr="0093048B">
        <w:rPr>
          <w:rFonts w:ascii="Arial" w:hAnsi="Arial" w:cs="Arial"/>
          <w:sz w:val="22"/>
          <w:szCs w:val="22"/>
        </w:rPr>
        <w:t>Design quality and local character.</w:t>
      </w:r>
    </w:p>
    <w:p w14:paraId="660A907A" w14:textId="77777777" w:rsidR="0093048B" w:rsidRPr="0093048B" w:rsidRDefault="0093048B">
      <w:pPr>
        <w:pStyle w:val="ListParagraph"/>
        <w:numPr>
          <w:ilvl w:val="0"/>
          <w:numId w:val="28"/>
        </w:numPr>
        <w:spacing w:line="276" w:lineRule="auto"/>
        <w:jc w:val="both"/>
        <w:rPr>
          <w:rFonts w:ascii="Arial" w:hAnsi="Arial" w:cs="Arial"/>
          <w:sz w:val="22"/>
          <w:szCs w:val="22"/>
        </w:rPr>
      </w:pPr>
      <w:r w:rsidRPr="0093048B">
        <w:rPr>
          <w:rFonts w:ascii="Arial" w:hAnsi="Arial" w:cs="Arial"/>
          <w:sz w:val="22"/>
          <w:szCs w:val="22"/>
        </w:rPr>
        <w:t>Landscape and visual impact.</w:t>
      </w:r>
    </w:p>
    <w:p w14:paraId="3E558AA9" w14:textId="77777777" w:rsidR="0093048B" w:rsidRPr="0093048B" w:rsidRDefault="0093048B">
      <w:pPr>
        <w:pStyle w:val="ListParagraph"/>
        <w:numPr>
          <w:ilvl w:val="0"/>
          <w:numId w:val="28"/>
        </w:numPr>
        <w:spacing w:line="276" w:lineRule="auto"/>
        <w:jc w:val="both"/>
        <w:rPr>
          <w:rFonts w:ascii="Arial" w:hAnsi="Arial" w:cs="Arial"/>
          <w:sz w:val="22"/>
          <w:szCs w:val="22"/>
        </w:rPr>
      </w:pPr>
      <w:r w:rsidRPr="0093048B">
        <w:rPr>
          <w:rFonts w:ascii="Arial" w:hAnsi="Arial" w:cs="Arial"/>
          <w:sz w:val="22"/>
          <w:szCs w:val="22"/>
        </w:rPr>
        <w:t>Highway safety, parking and access.</w:t>
      </w:r>
    </w:p>
    <w:p w14:paraId="72B55646" w14:textId="77777777" w:rsidR="0093048B" w:rsidRPr="0093048B" w:rsidRDefault="0093048B">
      <w:pPr>
        <w:pStyle w:val="ListParagraph"/>
        <w:numPr>
          <w:ilvl w:val="0"/>
          <w:numId w:val="28"/>
        </w:numPr>
        <w:spacing w:line="276" w:lineRule="auto"/>
        <w:jc w:val="both"/>
        <w:rPr>
          <w:rFonts w:ascii="Arial" w:hAnsi="Arial" w:cs="Arial"/>
          <w:sz w:val="22"/>
          <w:szCs w:val="22"/>
        </w:rPr>
      </w:pPr>
      <w:r w:rsidRPr="0093048B">
        <w:rPr>
          <w:rFonts w:ascii="Arial" w:hAnsi="Arial" w:cs="Arial"/>
          <w:sz w:val="22"/>
          <w:szCs w:val="22"/>
        </w:rPr>
        <w:t>Ecology and biodiversity.</w:t>
      </w:r>
    </w:p>
    <w:p w14:paraId="31BBB650" w14:textId="77777777" w:rsidR="0093048B" w:rsidRPr="0093048B" w:rsidRDefault="0093048B">
      <w:pPr>
        <w:pStyle w:val="ListParagraph"/>
        <w:numPr>
          <w:ilvl w:val="0"/>
          <w:numId w:val="28"/>
        </w:numPr>
        <w:spacing w:line="276" w:lineRule="auto"/>
        <w:jc w:val="both"/>
        <w:rPr>
          <w:rFonts w:ascii="Arial" w:hAnsi="Arial" w:cs="Arial"/>
          <w:sz w:val="22"/>
          <w:szCs w:val="22"/>
        </w:rPr>
      </w:pPr>
      <w:r w:rsidRPr="0093048B">
        <w:rPr>
          <w:rFonts w:ascii="Arial" w:hAnsi="Arial" w:cs="Arial"/>
          <w:sz w:val="22"/>
          <w:szCs w:val="22"/>
        </w:rPr>
        <w:t>Flood risk and drainage.</w:t>
      </w:r>
    </w:p>
    <w:p w14:paraId="03DDB170" w14:textId="094DF0B6" w:rsidR="00DD3E2B" w:rsidRDefault="0093048B">
      <w:pPr>
        <w:pStyle w:val="ListParagraph"/>
        <w:numPr>
          <w:ilvl w:val="0"/>
          <w:numId w:val="28"/>
        </w:numPr>
        <w:spacing w:line="276" w:lineRule="auto"/>
        <w:jc w:val="both"/>
        <w:rPr>
          <w:rFonts w:ascii="Arial" w:hAnsi="Arial" w:cs="Arial"/>
          <w:sz w:val="22"/>
          <w:szCs w:val="22"/>
        </w:rPr>
      </w:pPr>
      <w:r w:rsidRPr="0093048B">
        <w:rPr>
          <w:rFonts w:ascii="Arial" w:hAnsi="Arial" w:cs="Arial"/>
          <w:sz w:val="22"/>
          <w:szCs w:val="22"/>
        </w:rPr>
        <w:t>Impact upon the Salisbury Plain SPA and River Avon SAC, subject to appropriate mitigation being secured.</w:t>
      </w:r>
    </w:p>
    <w:p w14:paraId="792FD0A7" w14:textId="77777777" w:rsidR="00DE03E3" w:rsidRDefault="00DE03E3" w:rsidP="00942BFA">
      <w:pPr>
        <w:spacing w:line="276" w:lineRule="auto"/>
        <w:jc w:val="both"/>
        <w:rPr>
          <w:rFonts w:ascii="Arial" w:hAnsi="Arial" w:cs="Arial"/>
          <w:color w:val="000000" w:themeColor="text1"/>
          <w:sz w:val="22"/>
          <w:szCs w:val="22"/>
        </w:rPr>
      </w:pPr>
    </w:p>
    <w:p w14:paraId="0805CD5A" w14:textId="0999A794" w:rsidR="000924C8" w:rsidRDefault="006A6F8F" w:rsidP="000924C8">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It</w:t>
      </w:r>
      <w:r w:rsidR="000924C8" w:rsidRPr="000924C8">
        <w:rPr>
          <w:rFonts w:ascii="Arial" w:hAnsi="Arial" w:cs="Arial"/>
          <w:color w:val="000000" w:themeColor="text1"/>
          <w:sz w:val="22"/>
          <w:szCs w:val="22"/>
        </w:rPr>
        <w:t xml:space="preserve"> has been concluded that no protected-area policy provides a clear reason for refusing the development. </w:t>
      </w:r>
      <w:proofErr w:type="gramStart"/>
      <w:r w:rsidR="000924C8" w:rsidRPr="000924C8">
        <w:rPr>
          <w:rFonts w:ascii="Arial" w:hAnsi="Arial" w:cs="Arial"/>
          <w:color w:val="000000" w:themeColor="text1"/>
          <w:sz w:val="22"/>
          <w:szCs w:val="22"/>
        </w:rPr>
        <w:t>In particular, whilst</w:t>
      </w:r>
      <w:proofErr w:type="gramEnd"/>
      <w:r w:rsidR="000924C8" w:rsidRPr="000924C8">
        <w:rPr>
          <w:rFonts w:ascii="Arial" w:hAnsi="Arial" w:cs="Arial"/>
          <w:color w:val="000000" w:themeColor="text1"/>
          <w:sz w:val="22"/>
          <w:szCs w:val="22"/>
        </w:rPr>
        <w:t xml:space="preserve"> the site lies within the North Wessex Downs National Landscape, the proposal would conserve the character and scenic beauty of the designated landscape for the reasons set out above.</w:t>
      </w:r>
    </w:p>
    <w:p w14:paraId="2C03ED06" w14:textId="77777777" w:rsidR="000924C8" w:rsidRPr="000924C8" w:rsidRDefault="000924C8" w:rsidP="000924C8">
      <w:pPr>
        <w:spacing w:line="276" w:lineRule="auto"/>
        <w:jc w:val="both"/>
        <w:rPr>
          <w:rFonts w:ascii="Arial" w:hAnsi="Arial" w:cs="Arial"/>
          <w:color w:val="000000" w:themeColor="text1"/>
          <w:sz w:val="22"/>
          <w:szCs w:val="22"/>
        </w:rPr>
      </w:pPr>
    </w:p>
    <w:p w14:paraId="61A3A918" w14:textId="77777777" w:rsidR="000924C8" w:rsidRDefault="000924C8" w:rsidP="000924C8">
      <w:pPr>
        <w:spacing w:line="276" w:lineRule="auto"/>
        <w:jc w:val="both"/>
        <w:rPr>
          <w:rFonts w:ascii="Arial" w:hAnsi="Arial" w:cs="Arial"/>
          <w:color w:val="000000" w:themeColor="text1"/>
          <w:sz w:val="22"/>
          <w:szCs w:val="22"/>
        </w:rPr>
      </w:pPr>
      <w:r w:rsidRPr="000924C8">
        <w:rPr>
          <w:rFonts w:ascii="Arial" w:hAnsi="Arial" w:cs="Arial"/>
          <w:color w:val="000000" w:themeColor="text1"/>
          <w:sz w:val="22"/>
          <w:szCs w:val="22"/>
        </w:rPr>
        <w:t xml:space="preserve">The proposal would conflict with the spatial strategy set out in Core Policies 1 and 2 of the Wiltshire Core Strategy through the introduction of a new dwelling within the open countryside, and moderate to significant weight is afforded to this harm. Limited additional harm is identified in relation to the loss of the agricultural storage building and the limited domestication of the </w:t>
      </w:r>
      <w:r w:rsidRPr="000924C8">
        <w:rPr>
          <w:rFonts w:ascii="Arial" w:hAnsi="Arial" w:cs="Arial"/>
          <w:color w:val="000000" w:themeColor="text1"/>
          <w:sz w:val="22"/>
          <w:szCs w:val="22"/>
        </w:rPr>
        <w:lastRenderedPageBreak/>
        <w:t>site, and very limited harm is identified in relation to the loss of Best and Most Versatile Agricultural Land.</w:t>
      </w:r>
    </w:p>
    <w:p w14:paraId="3EA388A1" w14:textId="77777777" w:rsidR="000924C8" w:rsidRPr="000924C8" w:rsidRDefault="000924C8" w:rsidP="000924C8">
      <w:pPr>
        <w:spacing w:line="276" w:lineRule="auto"/>
        <w:jc w:val="both"/>
        <w:rPr>
          <w:rFonts w:ascii="Arial" w:hAnsi="Arial" w:cs="Arial"/>
          <w:color w:val="000000" w:themeColor="text1"/>
          <w:sz w:val="22"/>
          <w:szCs w:val="22"/>
        </w:rPr>
      </w:pPr>
    </w:p>
    <w:p w14:paraId="5E9AEEC9" w14:textId="5992A9AD" w:rsidR="000924C8" w:rsidRDefault="000924C8" w:rsidP="000924C8">
      <w:pPr>
        <w:spacing w:line="276" w:lineRule="auto"/>
        <w:jc w:val="both"/>
        <w:rPr>
          <w:rFonts w:ascii="Arial" w:hAnsi="Arial" w:cs="Arial"/>
          <w:color w:val="000000" w:themeColor="text1"/>
          <w:sz w:val="22"/>
          <w:szCs w:val="22"/>
        </w:rPr>
      </w:pPr>
      <w:r w:rsidRPr="000924C8">
        <w:rPr>
          <w:rFonts w:ascii="Arial" w:hAnsi="Arial" w:cs="Arial"/>
          <w:color w:val="000000" w:themeColor="text1"/>
          <w:sz w:val="22"/>
          <w:szCs w:val="22"/>
        </w:rPr>
        <w:t>Balanced against this, s</w:t>
      </w:r>
      <w:r w:rsidR="006A6F8F">
        <w:rPr>
          <w:rFonts w:ascii="Arial" w:hAnsi="Arial" w:cs="Arial"/>
          <w:color w:val="000000" w:themeColor="text1"/>
          <w:sz w:val="22"/>
          <w:szCs w:val="22"/>
        </w:rPr>
        <w:t xml:space="preserve">ubstantial </w:t>
      </w:r>
      <w:r w:rsidRPr="000924C8">
        <w:rPr>
          <w:rFonts w:ascii="Arial" w:hAnsi="Arial" w:cs="Arial"/>
          <w:color w:val="000000" w:themeColor="text1"/>
          <w:sz w:val="22"/>
          <w:szCs w:val="22"/>
        </w:rPr>
        <w:t xml:space="preserve">weight is afforded to the delivery of an additional dwelling at a time when the Council cannot demonstrate a five-year housing land supply. Moderate </w:t>
      </w:r>
      <w:r w:rsidR="006A6F8F">
        <w:rPr>
          <w:rFonts w:ascii="Arial" w:hAnsi="Arial" w:cs="Arial"/>
          <w:color w:val="000000" w:themeColor="text1"/>
          <w:sz w:val="22"/>
          <w:szCs w:val="22"/>
        </w:rPr>
        <w:t xml:space="preserve">to significant </w:t>
      </w:r>
      <w:r w:rsidRPr="000924C8">
        <w:rPr>
          <w:rFonts w:ascii="Arial" w:hAnsi="Arial" w:cs="Arial"/>
          <w:color w:val="000000" w:themeColor="text1"/>
          <w:sz w:val="22"/>
          <w:szCs w:val="22"/>
        </w:rPr>
        <w:t>weight is afforded to the sustainability and climate change benefits associated with the Passivhaus Plus design and low-carbon technologies. Limited positive weight is afforded to the modest economic benefits and to the role the proposal would play in assisting farm succession. Neutral weight is afforded to matters including design, landscape and visual impact, residential amenity, highway safety, ecology, biodiversity, flood risk and drainage, all of which are considered acceptable subject to conditions and legal obligations where necessary.</w:t>
      </w:r>
    </w:p>
    <w:p w14:paraId="5871AB2B" w14:textId="77777777" w:rsidR="000924C8" w:rsidRPr="000924C8" w:rsidRDefault="000924C8" w:rsidP="000924C8">
      <w:pPr>
        <w:spacing w:line="276" w:lineRule="auto"/>
        <w:jc w:val="both"/>
        <w:rPr>
          <w:rFonts w:ascii="Arial" w:hAnsi="Arial" w:cs="Arial"/>
          <w:color w:val="000000" w:themeColor="text1"/>
          <w:sz w:val="22"/>
          <w:szCs w:val="22"/>
        </w:rPr>
      </w:pPr>
    </w:p>
    <w:p w14:paraId="78C77287" w14:textId="77777777" w:rsidR="000924C8" w:rsidRPr="000924C8" w:rsidRDefault="000924C8" w:rsidP="000924C8">
      <w:pPr>
        <w:spacing w:line="276" w:lineRule="auto"/>
        <w:jc w:val="both"/>
        <w:rPr>
          <w:rFonts w:ascii="Arial" w:hAnsi="Arial" w:cs="Arial"/>
          <w:color w:val="000000" w:themeColor="text1"/>
          <w:sz w:val="22"/>
          <w:szCs w:val="22"/>
        </w:rPr>
      </w:pPr>
      <w:r w:rsidRPr="000924C8">
        <w:rPr>
          <w:rFonts w:ascii="Arial" w:hAnsi="Arial" w:cs="Arial"/>
          <w:color w:val="000000" w:themeColor="text1"/>
          <w:sz w:val="22"/>
          <w:szCs w:val="22"/>
        </w:rPr>
        <w:t>Overall, it is considered that the adverse impacts of granting planning permission would not significantly and demonstrably outweigh the benefits of the proposal when assessed against the policies of the NPPF taken as a whole. The proposal therefore benefits from the presumption in favour of sustainable development and, whilst conflict with Core Policies 1 and 2 is identified, material considerations indicate that planning permission should be granted in this instance when assessed against the development plan as a whole, the National Planning Policy Framework and all other relevant material considerations.</w:t>
      </w:r>
    </w:p>
    <w:p w14:paraId="358388CC" w14:textId="77777777" w:rsidR="000924C8" w:rsidRPr="00942BFA" w:rsidRDefault="000924C8" w:rsidP="00942BFA">
      <w:pPr>
        <w:spacing w:line="276" w:lineRule="auto"/>
        <w:jc w:val="both"/>
        <w:rPr>
          <w:rFonts w:ascii="Arial" w:hAnsi="Arial" w:cs="Arial"/>
          <w:color w:val="000000" w:themeColor="text1"/>
          <w:sz w:val="22"/>
          <w:szCs w:val="22"/>
        </w:rPr>
      </w:pPr>
    </w:p>
    <w:p w14:paraId="31A5BED7" w14:textId="635DB9BA"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000924C8" w:rsidRPr="000924C8">
        <w:rPr>
          <w:rFonts w:ascii="Arial" w:hAnsi="Arial" w:cs="Arial"/>
          <w:b/>
          <w:bCs/>
          <w:color w:val="000000" w:themeColor="text1"/>
          <w:sz w:val="22"/>
          <w:szCs w:val="22"/>
        </w:rPr>
        <w:t>That Planning Permission be GRANTED, subject to conditions, the prior completion of a Legal Agreement to secure the required phosphate mitigation and self-build/custom-build obligations, the securing of phosphorus mitigation credits, and the completion of an Appropriate Assessment concluding that the proposal would not adversely affect the integrity of the River Avon Special Area of Conservation.</w:t>
      </w:r>
    </w:p>
    <w:p w14:paraId="76069FE5" w14:textId="77777777" w:rsidR="00942BFA" w:rsidRPr="00942BFA" w:rsidRDefault="00460525" w:rsidP="00942BF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30D97BB5">
          <v:rect id="_x0000_i1026" style="width:8in;height:0" o:hrpct="0" o:hralign="center" o:hrstd="t" o:hrnoshade="t" o:hr="t" fillcolor="#424242" stroked="f"/>
        </w:pict>
      </w:r>
    </w:p>
    <w:p w14:paraId="46E3D73E" w14:textId="01CCBD30" w:rsidR="00E3529A" w:rsidRPr="00B84018" w:rsidRDefault="00E3529A" w:rsidP="00B84018">
      <w:pPr>
        <w:rPr>
          <w:rFonts w:ascii="Arial" w:hAnsi="Arial" w:cs="Arial"/>
          <w:color w:val="FF0000"/>
          <w:sz w:val="22"/>
          <w:szCs w:val="22"/>
        </w:rPr>
      </w:pPr>
      <w:r w:rsidRPr="00B84018">
        <w:rPr>
          <w:rFonts w:ascii="Arial" w:hAnsi="Arial" w:cs="Arial"/>
          <w:color w:val="FF0000"/>
          <w:sz w:val="22"/>
          <w:szCs w:val="22"/>
        </w:rPr>
        <w:t xml:space="preserve"> </w:t>
      </w:r>
    </w:p>
    <w:sectPr w:rsidR="00E3529A" w:rsidRPr="00B840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DC5AEC"/>
    <w:multiLevelType w:val="hybridMultilevel"/>
    <w:tmpl w:val="D8480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547501"/>
    <w:multiLevelType w:val="multilevel"/>
    <w:tmpl w:val="D708D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7C2B83"/>
    <w:multiLevelType w:val="multilevel"/>
    <w:tmpl w:val="03063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753417"/>
    <w:multiLevelType w:val="hybridMultilevel"/>
    <w:tmpl w:val="04CC3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0711FE"/>
    <w:multiLevelType w:val="hybridMultilevel"/>
    <w:tmpl w:val="E1C6E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2"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A173C59"/>
    <w:multiLevelType w:val="hybridMultilevel"/>
    <w:tmpl w:val="EB0E0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18" w15:restartNumberingAfterBreak="0">
    <w:nsid w:val="4C0C1F01"/>
    <w:multiLevelType w:val="multilevel"/>
    <w:tmpl w:val="56125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D6D0C82"/>
    <w:multiLevelType w:val="hybridMultilevel"/>
    <w:tmpl w:val="3D185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CD7E2F"/>
    <w:multiLevelType w:val="multilevel"/>
    <w:tmpl w:val="3D66D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317613"/>
    <w:multiLevelType w:val="hybridMultilevel"/>
    <w:tmpl w:val="F4FC2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4E03CDD"/>
    <w:multiLevelType w:val="hybridMultilevel"/>
    <w:tmpl w:val="98F46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3F6717"/>
    <w:multiLevelType w:val="multilevel"/>
    <w:tmpl w:val="46325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DD313C"/>
    <w:multiLevelType w:val="multilevel"/>
    <w:tmpl w:val="34389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2582190">
    <w:abstractNumId w:val="11"/>
  </w:num>
  <w:num w:numId="2" w16cid:durableId="1542328013">
    <w:abstractNumId w:val="30"/>
  </w:num>
  <w:num w:numId="3" w16cid:durableId="1037051835">
    <w:abstractNumId w:val="24"/>
  </w:num>
  <w:num w:numId="4" w16cid:durableId="2085175374">
    <w:abstractNumId w:val="8"/>
  </w:num>
  <w:num w:numId="5" w16cid:durableId="1488207918">
    <w:abstractNumId w:val="22"/>
  </w:num>
  <w:num w:numId="6" w16cid:durableId="134420376">
    <w:abstractNumId w:val="29"/>
  </w:num>
  <w:num w:numId="7" w16cid:durableId="182673538">
    <w:abstractNumId w:val="5"/>
  </w:num>
  <w:num w:numId="8" w16cid:durableId="1842088480">
    <w:abstractNumId w:val="0"/>
  </w:num>
  <w:num w:numId="9" w16cid:durableId="509877877">
    <w:abstractNumId w:val="3"/>
  </w:num>
  <w:num w:numId="10" w16cid:durableId="1700400412">
    <w:abstractNumId w:val="13"/>
  </w:num>
  <w:num w:numId="11" w16cid:durableId="1797262182">
    <w:abstractNumId w:val="14"/>
  </w:num>
  <w:num w:numId="12" w16cid:durableId="658310686">
    <w:abstractNumId w:val="25"/>
  </w:num>
  <w:num w:numId="13" w16cid:durableId="1551453310">
    <w:abstractNumId w:val="12"/>
  </w:num>
  <w:num w:numId="14" w16cid:durableId="988752181">
    <w:abstractNumId w:val="1"/>
  </w:num>
  <w:num w:numId="15" w16cid:durableId="1230995185">
    <w:abstractNumId w:val="9"/>
  </w:num>
  <w:num w:numId="16" w16cid:durableId="1475952472">
    <w:abstractNumId w:val="16"/>
  </w:num>
  <w:num w:numId="17" w16cid:durableId="1823306521">
    <w:abstractNumId w:val="17"/>
  </w:num>
  <w:num w:numId="18" w16cid:durableId="1750425246">
    <w:abstractNumId w:val="26"/>
  </w:num>
  <w:num w:numId="19" w16cid:durableId="827013789">
    <w:abstractNumId w:val="19"/>
  </w:num>
  <w:num w:numId="20" w16cid:durableId="1451242110">
    <w:abstractNumId w:val="15"/>
  </w:num>
  <w:num w:numId="21" w16cid:durableId="1725567793">
    <w:abstractNumId w:val="6"/>
  </w:num>
  <w:num w:numId="22" w16cid:durableId="977957387">
    <w:abstractNumId w:val="28"/>
  </w:num>
  <w:num w:numId="23" w16cid:durableId="1378166265">
    <w:abstractNumId w:val="21"/>
  </w:num>
  <w:num w:numId="24" w16cid:durableId="2072380896">
    <w:abstractNumId w:val="31"/>
  </w:num>
  <w:num w:numId="25" w16cid:durableId="322514829">
    <w:abstractNumId w:val="27"/>
  </w:num>
  <w:num w:numId="26" w16cid:durableId="1866167637">
    <w:abstractNumId w:val="2"/>
  </w:num>
  <w:num w:numId="27" w16cid:durableId="1845900308">
    <w:abstractNumId w:val="4"/>
  </w:num>
  <w:num w:numId="28" w16cid:durableId="747775200">
    <w:abstractNumId w:val="23"/>
  </w:num>
  <w:num w:numId="29" w16cid:durableId="319316060">
    <w:abstractNumId w:val="18"/>
  </w:num>
  <w:num w:numId="30" w16cid:durableId="1713649739">
    <w:abstractNumId w:val="20"/>
  </w:num>
  <w:num w:numId="31" w16cid:durableId="359016988">
    <w:abstractNumId w:val="10"/>
  </w:num>
  <w:num w:numId="32" w16cid:durableId="1843740489">
    <w:abstractNumId w:val="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3E87"/>
    <w:rsid w:val="00024030"/>
    <w:rsid w:val="0002490A"/>
    <w:rsid w:val="00024E94"/>
    <w:rsid w:val="00035D59"/>
    <w:rsid w:val="00043528"/>
    <w:rsid w:val="0004756B"/>
    <w:rsid w:val="00051208"/>
    <w:rsid w:val="00053F09"/>
    <w:rsid w:val="00061168"/>
    <w:rsid w:val="00063606"/>
    <w:rsid w:val="0006523B"/>
    <w:rsid w:val="00067BEE"/>
    <w:rsid w:val="0007377C"/>
    <w:rsid w:val="00083CAE"/>
    <w:rsid w:val="000924C8"/>
    <w:rsid w:val="00097010"/>
    <w:rsid w:val="000A78E4"/>
    <w:rsid w:val="000B4E91"/>
    <w:rsid w:val="000C0D1A"/>
    <w:rsid w:val="000C773F"/>
    <w:rsid w:val="000D0858"/>
    <w:rsid w:val="000E3FD8"/>
    <w:rsid w:val="000E59B7"/>
    <w:rsid w:val="000E62BA"/>
    <w:rsid w:val="000F1D49"/>
    <w:rsid w:val="000F2BDF"/>
    <w:rsid w:val="00100A52"/>
    <w:rsid w:val="00104E2C"/>
    <w:rsid w:val="00106D46"/>
    <w:rsid w:val="00107D4F"/>
    <w:rsid w:val="001171CC"/>
    <w:rsid w:val="0012575E"/>
    <w:rsid w:val="001418E4"/>
    <w:rsid w:val="00151532"/>
    <w:rsid w:val="00157709"/>
    <w:rsid w:val="0017613B"/>
    <w:rsid w:val="001778D6"/>
    <w:rsid w:val="001821F4"/>
    <w:rsid w:val="001A12BE"/>
    <w:rsid w:val="001A33F3"/>
    <w:rsid w:val="001A54D3"/>
    <w:rsid w:val="001F3B03"/>
    <w:rsid w:val="00200743"/>
    <w:rsid w:val="00204E4E"/>
    <w:rsid w:val="00211B6E"/>
    <w:rsid w:val="002139F1"/>
    <w:rsid w:val="0021435E"/>
    <w:rsid w:val="0021750A"/>
    <w:rsid w:val="00220FE7"/>
    <w:rsid w:val="00222BAA"/>
    <w:rsid w:val="00230405"/>
    <w:rsid w:val="002319A7"/>
    <w:rsid w:val="00237634"/>
    <w:rsid w:val="00250212"/>
    <w:rsid w:val="002552D4"/>
    <w:rsid w:val="00262CDC"/>
    <w:rsid w:val="0029187E"/>
    <w:rsid w:val="0029208D"/>
    <w:rsid w:val="002920BF"/>
    <w:rsid w:val="002927C8"/>
    <w:rsid w:val="002B0BE1"/>
    <w:rsid w:val="002C6DCD"/>
    <w:rsid w:val="002D63A7"/>
    <w:rsid w:val="002E4B31"/>
    <w:rsid w:val="003007EC"/>
    <w:rsid w:val="003066D0"/>
    <w:rsid w:val="00307886"/>
    <w:rsid w:val="00312C7F"/>
    <w:rsid w:val="00316C37"/>
    <w:rsid w:val="00327312"/>
    <w:rsid w:val="00336FA4"/>
    <w:rsid w:val="0034014C"/>
    <w:rsid w:val="0034040C"/>
    <w:rsid w:val="003440E3"/>
    <w:rsid w:val="003465A9"/>
    <w:rsid w:val="0035216D"/>
    <w:rsid w:val="00352A11"/>
    <w:rsid w:val="00355C32"/>
    <w:rsid w:val="003905FB"/>
    <w:rsid w:val="003B1568"/>
    <w:rsid w:val="003C606B"/>
    <w:rsid w:val="003D5959"/>
    <w:rsid w:val="00415522"/>
    <w:rsid w:val="0042708D"/>
    <w:rsid w:val="0043749E"/>
    <w:rsid w:val="00471781"/>
    <w:rsid w:val="00477CC4"/>
    <w:rsid w:val="004817FB"/>
    <w:rsid w:val="00482421"/>
    <w:rsid w:val="00482DB3"/>
    <w:rsid w:val="004901C5"/>
    <w:rsid w:val="004C0337"/>
    <w:rsid w:val="004C4FA0"/>
    <w:rsid w:val="004D781A"/>
    <w:rsid w:val="005138AB"/>
    <w:rsid w:val="00515B1F"/>
    <w:rsid w:val="00520340"/>
    <w:rsid w:val="005300B6"/>
    <w:rsid w:val="00532780"/>
    <w:rsid w:val="00533E0C"/>
    <w:rsid w:val="00534F3D"/>
    <w:rsid w:val="0054068B"/>
    <w:rsid w:val="00543309"/>
    <w:rsid w:val="005509AC"/>
    <w:rsid w:val="00554DCD"/>
    <w:rsid w:val="00562C98"/>
    <w:rsid w:val="005729CC"/>
    <w:rsid w:val="00587773"/>
    <w:rsid w:val="005A03A2"/>
    <w:rsid w:val="005D4230"/>
    <w:rsid w:val="005D42D7"/>
    <w:rsid w:val="005F1518"/>
    <w:rsid w:val="005F3C5A"/>
    <w:rsid w:val="005F4A4B"/>
    <w:rsid w:val="005F521B"/>
    <w:rsid w:val="006106C2"/>
    <w:rsid w:val="0061252A"/>
    <w:rsid w:val="006411AB"/>
    <w:rsid w:val="00643C57"/>
    <w:rsid w:val="00646832"/>
    <w:rsid w:val="006477C7"/>
    <w:rsid w:val="00662FD8"/>
    <w:rsid w:val="00671BC3"/>
    <w:rsid w:val="00680DA9"/>
    <w:rsid w:val="00683C17"/>
    <w:rsid w:val="00684637"/>
    <w:rsid w:val="006863A7"/>
    <w:rsid w:val="006A3F68"/>
    <w:rsid w:val="006A65F4"/>
    <w:rsid w:val="006A6F8F"/>
    <w:rsid w:val="006B0308"/>
    <w:rsid w:val="006B2E50"/>
    <w:rsid w:val="006C77FD"/>
    <w:rsid w:val="006C7831"/>
    <w:rsid w:val="006C7EB1"/>
    <w:rsid w:val="006F0799"/>
    <w:rsid w:val="006F1FF0"/>
    <w:rsid w:val="006F4F4C"/>
    <w:rsid w:val="006F5FC1"/>
    <w:rsid w:val="00722BAC"/>
    <w:rsid w:val="0073177E"/>
    <w:rsid w:val="00737322"/>
    <w:rsid w:val="0074461F"/>
    <w:rsid w:val="0076592F"/>
    <w:rsid w:val="00765BC6"/>
    <w:rsid w:val="00765EEE"/>
    <w:rsid w:val="00776F23"/>
    <w:rsid w:val="007842F1"/>
    <w:rsid w:val="007D659C"/>
    <w:rsid w:val="007E67D4"/>
    <w:rsid w:val="007E6A47"/>
    <w:rsid w:val="007E6DC5"/>
    <w:rsid w:val="007F0006"/>
    <w:rsid w:val="007F4E00"/>
    <w:rsid w:val="007F548E"/>
    <w:rsid w:val="007F695C"/>
    <w:rsid w:val="00803618"/>
    <w:rsid w:val="00805896"/>
    <w:rsid w:val="00807170"/>
    <w:rsid w:val="0080760A"/>
    <w:rsid w:val="00820D83"/>
    <w:rsid w:val="00831AC7"/>
    <w:rsid w:val="008410F1"/>
    <w:rsid w:val="00850833"/>
    <w:rsid w:val="00854EE8"/>
    <w:rsid w:val="00860FB0"/>
    <w:rsid w:val="008651DA"/>
    <w:rsid w:val="00883BF4"/>
    <w:rsid w:val="008A6B33"/>
    <w:rsid w:val="008B0B16"/>
    <w:rsid w:val="008E0002"/>
    <w:rsid w:val="008E59DE"/>
    <w:rsid w:val="008F05C6"/>
    <w:rsid w:val="008F5BE4"/>
    <w:rsid w:val="00916070"/>
    <w:rsid w:val="009223E2"/>
    <w:rsid w:val="0092586B"/>
    <w:rsid w:val="0093048B"/>
    <w:rsid w:val="00940706"/>
    <w:rsid w:val="00942BFA"/>
    <w:rsid w:val="00943755"/>
    <w:rsid w:val="009613A4"/>
    <w:rsid w:val="00970A8A"/>
    <w:rsid w:val="00977209"/>
    <w:rsid w:val="00977A88"/>
    <w:rsid w:val="00985E84"/>
    <w:rsid w:val="009907FC"/>
    <w:rsid w:val="00994116"/>
    <w:rsid w:val="009A547C"/>
    <w:rsid w:val="009C3071"/>
    <w:rsid w:val="009C47BE"/>
    <w:rsid w:val="009D0560"/>
    <w:rsid w:val="009E1642"/>
    <w:rsid w:val="009F137B"/>
    <w:rsid w:val="009F1A53"/>
    <w:rsid w:val="00A16EA1"/>
    <w:rsid w:val="00A26C36"/>
    <w:rsid w:val="00A26FDC"/>
    <w:rsid w:val="00A313CE"/>
    <w:rsid w:val="00A41153"/>
    <w:rsid w:val="00A55DA1"/>
    <w:rsid w:val="00A57783"/>
    <w:rsid w:val="00A64314"/>
    <w:rsid w:val="00A71295"/>
    <w:rsid w:val="00A71C3E"/>
    <w:rsid w:val="00A82351"/>
    <w:rsid w:val="00A95A96"/>
    <w:rsid w:val="00AA499E"/>
    <w:rsid w:val="00AE1C41"/>
    <w:rsid w:val="00AE2D2D"/>
    <w:rsid w:val="00AF45AE"/>
    <w:rsid w:val="00B0100C"/>
    <w:rsid w:val="00B32039"/>
    <w:rsid w:val="00B341CC"/>
    <w:rsid w:val="00B45646"/>
    <w:rsid w:val="00B45C5F"/>
    <w:rsid w:val="00B56EE9"/>
    <w:rsid w:val="00B65B2D"/>
    <w:rsid w:val="00B75EF9"/>
    <w:rsid w:val="00B81A07"/>
    <w:rsid w:val="00B84018"/>
    <w:rsid w:val="00B913B9"/>
    <w:rsid w:val="00B91F7C"/>
    <w:rsid w:val="00BA691A"/>
    <w:rsid w:val="00BB182D"/>
    <w:rsid w:val="00BB696C"/>
    <w:rsid w:val="00BC3471"/>
    <w:rsid w:val="00BC3F9A"/>
    <w:rsid w:val="00BD52EF"/>
    <w:rsid w:val="00BE6683"/>
    <w:rsid w:val="00C15984"/>
    <w:rsid w:val="00C25436"/>
    <w:rsid w:val="00C34DE4"/>
    <w:rsid w:val="00C61AA6"/>
    <w:rsid w:val="00C760C4"/>
    <w:rsid w:val="00CC51B9"/>
    <w:rsid w:val="00CE0012"/>
    <w:rsid w:val="00CF2835"/>
    <w:rsid w:val="00CF2E9A"/>
    <w:rsid w:val="00CF67E2"/>
    <w:rsid w:val="00D030B2"/>
    <w:rsid w:val="00D101B5"/>
    <w:rsid w:val="00D12140"/>
    <w:rsid w:val="00D14841"/>
    <w:rsid w:val="00D428D4"/>
    <w:rsid w:val="00D45219"/>
    <w:rsid w:val="00D53973"/>
    <w:rsid w:val="00D60FF7"/>
    <w:rsid w:val="00D662F9"/>
    <w:rsid w:val="00D859CC"/>
    <w:rsid w:val="00D902FA"/>
    <w:rsid w:val="00DA3A4D"/>
    <w:rsid w:val="00DA5F32"/>
    <w:rsid w:val="00DB2721"/>
    <w:rsid w:val="00DD1AF1"/>
    <w:rsid w:val="00DD3E2B"/>
    <w:rsid w:val="00DE03E3"/>
    <w:rsid w:val="00DF3CCE"/>
    <w:rsid w:val="00E016EF"/>
    <w:rsid w:val="00E03670"/>
    <w:rsid w:val="00E03EDD"/>
    <w:rsid w:val="00E058EC"/>
    <w:rsid w:val="00E12024"/>
    <w:rsid w:val="00E15D98"/>
    <w:rsid w:val="00E24994"/>
    <w:rsid w:val="00E35059"/>
    <w:rsid w:val="00E3526F"/>
    <w:rsid w:val="00E3529A"/>
    <w:rsid w:val="00E42E64"/>
    <w:rsid w:val="00E70D98"/>
    <w:rsid w:val="00E87BE7"/>
    <w:rsid w:val="00E95BF3"/>
    <w:rsid w:val="00EA19AA"/>
    <w:rsid w:val="00EA523D"/>
    <w:rsid w:val="00EC2E4E"/>
    <w:rsid w:val="00EC3964"/>
    <w:rsid w:val="00EC5090"/>
    <w:rsid w:val="00ED33CD"/>
    <w:rsid w:val="00ED5955"/>
    <w:rsid w:val="00ED79C7"/>
    <w:rsid w:val="00EE41D6"/>
    <w:rsid w:val="00EE5C03"/>
    <w:rsid w:val="00EE6040"/>
    <w:rsid w:val="00EE7C23"/>
    <w:rsid w:val="00EF5B1D"/>
    <w:rsid w:val="00F005A4"/>
    <w:rsid w:val="00F02C87"/>
    <w:rsid w:val="00F1069C"/>
    <w:rsid w:val="00F124BA"/>
    <w:rsid w:val="00F1263F"/>
    <w:rsid w:val="00F2151B"/>
    <w:rsid w:val="00F2477F"/>
    <w:rsid w:val="00F37FAD"/>
    <w:rsid w:val="00F514A2"/>
    <w:rsid w:val="00F7017C"/>
    <w:rsid w:val="00F739A6"/>
    <w:rsid w:val="00F75933"/>
    <w:rsid w:val="00F7609E"/>
    <w:rsid w:val="00F801C2"/>
    <w:rsid w:val="00F81518"/>
    <w:rsid w:val="00F81970"/>
    <w:rsid w:val="00F850DD"/>
    <w:rsid w:val="00F86303"/>
    <w:rsid w:val="00FB2AD7"/>
    <w:rsid w:val="00FC6836"/>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9F9BB"/>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F739A6"/>
    <w:rPr>
      <w:color w:val="467886" w:themeColor="hyperlink"/>
      <w:u w:val="single"/>
    </w:rPr>
  </w:style>
  <w:style w:type="character" w:styleId="UnresolvedMention">
    <w:name w:val="Unresolved Mention"/>
    <w:basedOn w:val="DefaultParagraphFont"/>
    <w:uiPriority w:val="99"/>
    <w:semiHidden/>
    <w:unhideWhenUsed/>
    <w:rsid w:val="00F739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25</Pages>
  <Words>10251</Words>
  <Characters>59565</Characters>
  <Application>Microsoft Office Word</Application>
  <DocSecurity>0</DocSecurity>
  <Lines>1240</Lines>
  <Paragraphs>430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salesforceId:9de015e5-38fb-4e8e-a9d1-e8766ba246f3</dc:subject>
  <dc:creator>O'Donoghue, Ruaridh</dc:creator>
  <cp:keywords/>
  <dc:description/>
  <cp:lastModifiedBy>Rutter-Dowd, Lucy</cp:lastModifiedBy>
  <cp:revision>2</cp:revision>
  <dcterms:created xsi:type="dcterms:W3CDTF">2026-10-01T09:20:00Z</dcterms:created>
  <dcterms:modified xsi:type="dcterms:W3CDTF">2026-10-01T09:20:00Z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069Q300000Rj7YtIAJ</vt:lpwstr>
  </property>
</Properties>
</file>