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Ecology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Marlborough Town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12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Pines Edge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Mayland</w:t>
              <w:br/>
              <w:t>Elcot Lane</w:t>
              <w:br/>
              <w:t>MARLBOROUGH</w:t>
              <w:br/>
              <w:t>SN8 2BA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Clovelly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Dinas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Rowans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Bridge End</w:t>
              <w:br/>
              <w:t>Elcot Lane</w:t>
              <w:br/>
              <w:t>MARLBOROUGH</w:t>
              <w:br/>
              <w:t>SN8 2AZ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Linden Lea</w:t>
              <w:br/>
              <w:t>4 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Cherryglen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Stag Lodge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5 Elcot Close</w:t>
              <w:br/>
              <w:t>MARLBOROUGH</w:t>
              <w:br/>
              <w:t>SN8 2BB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Seven Down</w:t>
              <w:br/>
              <w:t>Forest Dale Road</w:t>
              <w:br/>
              <w:t>MARLBOROUGH</w:t>
              <w:br/>
              <w:t>SN8 2AS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Studio House</w:t>
              <w:br/>
              <w:t>Elcot Lane</w:t>
              <w:br/>
              <w:t>MARLBOROUGH</w:t>
              <w:br/>
              <w:t>SN8 2BA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salesforceId:ec10d9b0-4cc5-4bd5-85b3-5a8ef3b8a66f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069Q300000URxu6IAD</vt:lpwstr>
  </property>
</Properties>
</file>