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D69B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A8D8C8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08F10D5" w14:textId="77777777" w:rsidR="00805ACA" w:rsidRPr="001A3E19" w:rsidRDefault="00805ACA" w:rsidP="001A3E19">
      <w:pPr>
        <w:spacing w:after="0" w:line="276" w:lineRule="auto"/>
        <w:rPr>
          <w:rFonts w:ascii="Arial" w:eastAsia="Times New Roman" w:hAnsi="Arial" w:cs="Arial"/>
          <w:b/>
          <w:bCs/>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1F8B9B1C" w14:textId="77777777" w:rsidTr="00AA0A02">
        <w:tc>
          <w:tcPr>
            <w:tcW w:w="3681" w:type="dxa"/>
          </w:tcPr>
          <w:p w14:paraId="472097D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86D2E0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PL/2026/03626</w:t>
            </w:r>
          </w:p>
        </w:tc>
      </w:tr>
      <w:tr w:rsidR="00C35340" w14:paraId="4AC88611" w14:textId="77777777" w:rsidTr="00AA0A02">
        <w:tc>
          <w:tcPr>
            <w:tcW w:w="3681" w:type="dxa"/>
          </w:tcPr>
          <w:p w14:paraId="49CA4F7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157A7A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48549515" w14:textId="77777777" w:rsidTr="00AA0A02">
        <w:tc>
          <w:tcPr>
            <w:tcW w:w="3681" w:type="dxa"/>
          </w:tcPr>
          <w:p w14:paraId="09CC1B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648223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30 Willoughby Close, Westbury, BA13 3GA</w:t>
            </w:r>
          </w:p>
        </w:tc>
      </w:tr>
      <w:tr w:rsidR="00C35340" w14:paraId="22EDF93F" w14:textId="77777777" w:rsidTr="00AA0A02">
        <w:tc>
          <w:tcPr>
            <w:tcW w:w="3681" w:type="dxa"/>
          </w:tcPr>
          <w:p w14:paraId="6FE8140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55542BC"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Side and rear extension</w:t>
            </w:r>
          </w:p>
        </w:tc>
      </w:tr>
      <w:tr w:rsidR="00C35340" w14:paraId="065AC1A2" w14:textId="77777777" w:rsidTr="00AA0A02">
        <w:tc>
          <w:tcPr>
            <w:tcW w:w="3681" w:type="dxa"/>
          </w:tcPr>
          <w:p w14:paraId="1E7F9C4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09B716A"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E731BE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102E5D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619DAD2" w14:textId="0AC3DA5A" w:rsidR="005821B7" w:rsidRPr="00254674" w:rsidRDefault="0049384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54674">
        <w:rPr>
          <w:rFonts w:ascii="Arial" w:eastAsia="Times New Roman" w:hAnsi="Arial" w:cs="Arial"/>
          <w:color w:val="000000" w:themeColor="text1"/>
          <w:kern w:val="0"/>
          <w:sz w:val="22"/>
          <w:szCs w:val="22"/>
          <w:lang w:eastAsia="en-GB"/>
          <w14:ligatures w14:val="none"/>
        </w:rPr>
        <w:t xml:space="preserve">The subject property is a </w:t>
      </w:r>
      <w:r w:rsidR="00901260" w:rsidRPr="00254674">
        <w:rPr>
          <w:rFonts w:ascii="Arial" w:eastAsia="Times New Roman" w:hAnsi="Arial" w:cs="Arial"/>
          <w:color w:val="000000" w:themeColor="text1"/>
          <w:kern w:val="0"/>
          <w:sz w:val="22"/>
          <w:szCs w:val="22"/>
          <w:lang w:eastAsia="en-GB"/>
          <w14:ligatures w14:val="none"/>
        </w:rPr>
        <w:t xml:space="preserve">link-attached, two-storey dwelling, </w:t>
      </w:r>
      <w:r w:rsidR="003657B5" w:rsidRPr="00254674">
        <w:rPr>
          <w:rFonts w:ascii="Arial" w:eastAsia="Times New Roman" w:hAnsi="Arial" w:cs="Arial"/>
          <w:color w:val="000000" w:themeColor="text1"/>
          <w:kern w:val="0"/>
          <w:sz w:val="22"/>
          <w:szCs w:val="22"/>
          <w:lang w:eastAsia="en-GB"/>
          <w14:ligatures w14:val="none"/>
        </w:rPr>
        <w:t>in a C21 development s</w:t>
      </w:r>
      <w:r w:rsidR="005821B7" w:rsidRPr="00254674">
        <w:rPr>
          <w:rFonts w:ascii="Arial" w:eastAsia="Times New Roman" w:hAnsi="Arial" w:cs="Arial"/>
          <w:color w:val="000000" w:themeColor="text1"/>
          <w:kern w:val="0"/>
          <w:sz w:val="22"/>
          <w:szCs w:val="22"/>
          <w:lang w:eastAsia="en-GB"/>
          <w14:ligatures w14:val="none"/>
        </w:rPr>
        <w:t>outhwest of Westbury town centre,</w:t>
      </w:r>
      <w:r w:rsidR="00A553DE" w:rsidRPr="00254674">
        <w:rPr>
          <w:rFonts w:ascii="Arial" w:eastAsia="Times New Roman" w:hAnsi="Arial" w:cs="Arial"/>
          <w:color w:val="000000" w:themeColor="text1"/>
          <w:kern w:val="0"/>
          <w:sz w:val="22"/>
          <w:szCs w:val="22"/>
          <w:lang w:eastAsia="en-GB"/>
          <w14:ligatures w14:val="none"/>
        </w:rPr>
        <w:t xml:space="preserve"> on the corner of Leigh Park Way and Willoughby Close,</w:t>
      </w:r>
      <w:r w:rsidR="005821B7" w:rsidRPr="00254674">
        <w:rPr>
          <w:rFonts w:ascii="Arial" w:eastAsia="Times New Roman" w:hAnsi="Arial" w:cs="Arial"/>
          <w:color w:val="000000" w:themeColor="text1"/>
          <w:kern w:val="0"/>
          <w:sz w:val="22"/>
          <w:szCs w:val="22"/>
          <w:lang w:eastAsia="en-GB"/>
          <w14:ligatures w14:val="none"/>
        </w:rPr>
        <w:t xml:space="preserve"> </w:t>
      </w:r>
      <w:r w:rsidR="00142018" w:rsidRPr="00254674">
        <w:rPr>
          <w:rFonts w:ascii="Arial" w:eastAsia="Times New Roman" w:hAnsi="Arial" w:cs="Arial"/>
          <w:color w:val="000000" w:themeColor="text1"/>
          <w:kern w:val="0"/>
          <w:sz w:val="22"/>
          <w:szCs w:val="22"/>
          <w:lang w:eastAsia="en-GB"/>
          <w14:ligatures w14:val="none"/>
        </w:rPr>
        <w:t xml:space="preserve">in an area of shared modern design and materiality. </w:t>
      </w:r>
    </w:p>
    <w:p w14:paraId="1460418D" w14:textId="77777777" w:rsidR="001146B7" w:rsidRDefault="001146B7"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0D50F0FC" w14:textId="61970BBA" w:rsidR="001146B7" w:rsidRDefault="001146B7"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1146B7">
        <w:rPr>
          <w:rFonts w:ascii="Arial" w:eastAsia="Times New Roman" w:hAnsi="Arial" w:cs="Arial"/>
          <w:i/>
          <w:iCs/>
          <w:noProof/>
          <w:color w:val="ED0000"/>
          <w:kern w:val="0"/>
          <w:sz w:val="22"/>
          <w:szCs w:val="22"/>
          <w:lang w:eastAsia="en-GB"/>
          <w14:ligatures w14:val="none"/>
        </w:rPr>
        <w:drawing>
          <wp:inline distT="0" distB="0" distL="0" distR="0" wp14:anchorId="680B4037" wp14:editId="73D065C5">
            <wp:extent cx="2404800" cy="2088000"/>
            <wp:effectExtent l="0" t="0" r="0" b="7620"/>
            <wp:docPr id="31539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9822" name=""/>
                    <pic:cNvPicPr/>
                  </pic:nvPicPr>
                  <pic:blipFill>
                    <a:blip r:embed="rId8"/>
                    <a:stretch>
                      <a:fillRect/>
                    </a:stretch>
                  </pic:blipFill>
                  <pic:spPr>
                    <a:xfrm>
                      <a:off x="0" y="0"/>
                      <a:ext cx="2404800" cy="2088000"/>
                    </a:xfrm>
                    <a:prstGeom prst="rect">
                      <a:avLst/>
                    </a:prstGeom>
                  </pic:spPr>
                </pic:pic>
              </a:graphicData>
            </a:graphic>
          </wp:inline>
        </w:drawing>
      </w:r>
      <w:r w:rsidR="00493841">
        <w:rPr>
          <w:rFonts w:ascii="Arial" w:eastAsia="Times New Roman" w:hAnsi="Arial" w:cs="Arial"/>
          <w:i/>
          <w:iCs/>
          <w:color w:val="ED0000"/>
          <w:kern w:val="0"/>
          <w:sz w:val="22"/>
          <w:szCs w:val="22"/>
          <w:lang w:eastAsia="en-GB"/>
          <w14:ligatures w14:val="none"/>
        </w:rPr>
        <w:t xml:space="preserve"> </w:t>
      </w:r>
      <w:r w:rsidR="00493841" w:rsidRPr="00493841">
        <w:rPr>
          <w:rFonts w:ascii="Arial" w:eastAsia="Times New Roman" w:hAnsi="Arial" w:cs="Arial"/>
          <w:i/>
          <w:iCs/>
          <w:noProof/>
          <w:color w:val="ED0000"/>
          <w:kern w:val="0"/>
          <w:sz w:val="22"/>
          <w:szCs w:val="22"/>
          <w:lang w:eastAsia="en-GB"/>
          <w14:ligatures w14:val="none"/>
        </w:rPr>
        <w:drawing>
          <wp:inline distT="0" distB="0" distL="0" distR="0" wp14:anchorId="7AA9C9CA" wp14:editId="1CDD2756">
            <wp:extent cx="3261600" cy="2088000"/>
            <wp:effectExtent l="0" t="0" r="0" b="7620"/>
            <wp:docPr id="1521013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3526" name=""/>
                    <pic:cNvPicPr/>
                  </pic:nvPicPr>
                  <pic:blipFill>
                    <a:blip r:embed="rId9"/>
                    <a:stretch>
                      <a:fillRect/>
                    </a:stretch>
                  </pic:blipFill>
                  <pic:spPr>
                    <a:xfrm>
                      <a:off x="0" y="0"/>
                      <a:ext cx="3261600" cy="2088000"/>
                    </a:xfrm>
                    <a:prstGeom prst="rect">
                      <a:avLst/>
                    </a:prstGeom>
                  </pic:spPr>
                </pic:pic>
              </a:graphicData>
            </a:graphic>
          </wp:inline>
        </w:drawing>
      </w:r>
    </w:p>
    <w:p w14:paraId="613BC8D5" w14:textId="4D66E2D6" w:rsidR="00493841" w:rsidRPr="00493841" w:rsidRDefault="00493841" w:rsidP="00493841">
      <w:pPr>
        <w:spacing w:after="0" w:line="276" w:lineRule="auto"/>
        <w:jc w:val="center"/>
        <w:outlineLvl w:val="2"/>
        <w:rPr>
          <w:rFonts w:ascii="Arial" w:eastAsia="Times New Roman" w:hAnsi="Arial" w:cs="Arial"/>
          <w:b/>
          <w:bCs/>
          <w:kern w:val="0"/>
          <w:sz w:val="22"/>
          <w:szCs w:val="22"/>
          <w:lang w:eastAsia="en-GB"/>
          <w14:ligatures w14:val="none"/>
        </w:rPr>
      </w:pPr>
      <w:r w:rsidRPr="00493841">
        <w:rPr>
          <w:rFonts w:ascii="Arial" w:eastAsia="Times New Roman" w:hAnsi="Arial" w:cs="Arial"/>
          <w:b/>
          <w:bCs/>
          <w:kern w:val="0"/>
          <w:sz w:val="22"/>
          <w:szCs w:val="22"/>
          <w:lang w:eastAsia="en-GB"/>
          <w14:ligatures w14:val="none"/>
        </w:rPr>
        <w:t>Location Plan and Google Earth Site Photo</w:t>
      </w:r>
    </w:p>
    <w:p w14:paraId="62D01FA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71E6561" w14:textId="6E3067A4" w:rsidR="00683C17" w:rsidRPr="00C3340C" w:rsidRDefault="00965A06" w:rsidP="009C1702">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w:t>
      </w:r>
      <w:r w:rsidR="000D1E3B">
        <w:rPr>
          <w:rFonts w:ascii="Arial" w:eastAsia="Times New Roman" w:hAnsi="Arial" w:cs="Arial"/>
          <w:color w:val="000000" w:themeColor="text1"/>
          <w:kern w:val="0"/>
          <w:sz w:val="22"/>
          <w:szCs w:val="22"/>
          <w:lang w:eastAsia="en-GB"/>
          <w14:ligatures w14:val="none"/>
        </w:rPr>
        <w:t>s in an area prone to increased ground water flooding .25%&gt;50%.</w:t>
      </w:r>
    </w:p>
    <w:p w14:paraId="62A4E0C8" w14:textId="77777777" w:rsidR="00254674" w:rsidRPr="009C1702" w:rsidRDefault="00254674" w:rsidP="009C1702">
      <w:pPr>
        <w:spacing w:after="0" w:line="276" w:lineRule="auto"/>
        <w:jc w:val="both"/>
        <w:outlineLvl w:val="2"/>
        <w:rPr>
          <w:rFonts w:ascii="Arial" w:eastAsia="Times New Roman" w:hAnsi="Arial" w:cs="Arial"/>
          <w:b/>
          <w:bCs/>
          <w:kern w:val="0"/>
          <w:sz w:val="22"/>
          <w:szCs w:val="22"/>
          <w:lang w:eastAsia="en-GB"/>
          <w14:ligatures w14:val="none"/>
        </w:rPr>
      </w:pPr>
    </w:p>
    <w:p w14:paraId="49C48D95" w14:textId="72C440A8" w:rsidR="00C5197F" w:rsidRPr="00254674" w:rsidRDefault="00C5197F" w:rsidP="00254674">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2A18552" w14:textId="77777777" w:rsidR="00AE21B6" w:rsidRDefault="00C5197F" w:rsidP="00C5197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AE21B6">
        <w:rPr>
          <w:rFonts w:ascii="Arial" w:eastAsia="Times New Roman" w:hAnsi="Arial" w:cs="Arial"/>
          <w:color w:val="000000" w:themeColor="text1"/>
          <w:kern w:val="0"/>
          <w:sz w:val="22"/>
          <w:szCs w:val="22"/>
          <w:lang w:eastAsia="en-GB"/>
          <w14:ligatures w14:val="none"/>
        </w:rPr>
        <w:t>:</w:t>
      </w:r>
    </w:p>
    <w:p w14:paraId="5F224E7B" w14:textId="1B8E4E69" w:rsidR="00E34386" w:rsidRPr="00DE6658" w:rsidRDefault="00E34386" w:rsidP="00DE665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E6658">
        <w:rPr>
          <w:rFonts w:ascii="Arial" w:eastAsia="Times New Roman" w:hAnsi="Arial" w:cs="Arial"/>
          <w:color w:val="000000" w:themeColor="text1"/>
          <w:kern w:val="0"/>
          <w:sz w:val="22"/>
          <w:szCs w:val="22"/>
          <w:lang w:eastAsia="en-GB"/>
          <w14:ligatures w14:val="none"/>
        </w:rPr>
        <w:t xml:space="preserve">Demolition of existing conservatory, </w:t>
      </w:r>
      <w:r w:rsidR="000D444F">
        <w:rPr>
          <w:rFonts w:ascii="Arial" w:eastAsia="Times New Roman" w:hAnsi="Arial" w:cs="Arial"/>
          <w:color w:val="000000" w:themeColor="text1"/>
          <w:kern w:val="0"/>
          <w:sz w:val="22"/>
          <w:szCs w:val="22"/>
          <w:lang w:eastAsia="en-GB"/>
          <w14:ligatures w14:val="none"/>
        </w:rPr>
        <w:t xml:space="preserve">with </w:t>
      </w:r>
      <w:r w:rsidRPr="00DE6658">
        <w:rPr>
          <w:rFonts w:ascii="Arial" w:eastAsia="Times New Roman" w:hAnsi="Arial" w:cs="Arial"/>
          <w:color w:val="000000" w:themeColor="text1"/>
          <w:kern w:val="0"/>
          <w:sz w:val="22"/>
          <w:szCs w:val="22"/>
          <w:lang w:eastAsia="en-GB"/>
          <w14:ligatures w14:val="none"/>
        </w:rPr>
        <w:t>rear projection 3.7m</w:t>
      </w:r>
      <w:r w:rsidR="00DE6658">
        <w:rPr>
          <w:rFonts w:ascii="Arial" w:eastAsia="Times New Roman" w:hAnsi="Arial" w:cs="Arial"/>
          <w:color w:val="000000" w:themeColor="text1"/>
          <w:kern w:val="0"/>
          <w:sz w:val="22"/>
          <w:szCs w:val="22"/>
          <w:lang w:eastAsia="en-GB"/>
          <w14:ligatures w14:val="none"/>
        </w:rPr>
        <w:t xml:space="preserve">, and </w:t>
      </w:r>
      <w:r w:rsidR="003E0801">
        <w:rPr>
          <w:rFonts w:ascii="Arial" w:eastAsia="Times New Roman" w:hAnsi="Arial" w:cs="Arial"/>
          <w:color w:val="000000" w:themeColor="text1"/>
          <w:kern w:val="0"/>
          <w:sz w:val="22"/>
          <w:szCs w:val="22"/>
          <w:lang w:eastAsia="en-GB"/>
          <w14:ligatures w14:val="none"/>
        </w:rPr>
        <w:t>the</w:t>
      </w:r>
      <w:r w:rsidR="00DE6658">
        <w:rPr>
          <w:rFonts w:ascii="Arial" w:eastAsia="Times New Roman" w:hAnsi="Arial" w:cs="Arial"/>
          <w:color w:val="000000" w:themeColor="text1"/>
          <w:kern w:val="0"/>
          <w:sz w:val="22"/>
          <w:szCs w:val="22"/>
          <w:lang w:eastAsia="en-GB"/>
          <w14:ligatures w14:val="none"/>
        </w:rPr>
        <w:t xml:space="preserve"> single storey </w:t>
      </w:r>
      <w:r w:rsidR="000D444F">
        <w:rPr>
          <w:rFonts w:ascii="Arial" w:eastAsia="Times New Roman" w:hAnsi="Arial" w:cs="Arial"/>
          <w:color w:val="000000" w:themeColor="text1"/>
          <w:kern w:val="0"/>
          <w:sz w:val="22"/>
          <w:szCs w:val="22"/>
          <w:lang w:eastAsia="en-GB"/>
          <w14:ligatures w14:val="none"/>
        </w:rPr>
        <w:t xml:space="preserve">rear </w:t>
      </w:r>
      <w:r w:rsidR="003E0801">
        <w:rPr>
          <w:rFonts w:ascii="Arial" w:eastAsia="Times New Roman" w:hAnsi="Arial" w:cs="Arial"/>
          <w:color w:val="000000" w:themeColor="text1"/>
          <w:kern w:val="0"/>
          <w:sz w:val="22"/>
          <w:szCs w:val="22"/>
          <w:lang w:eastAsia="en-GB"/>
          <w14:ligatures w14:val="none"/>
        </w:rPr>
        <w:t>section of</w:t>
      </w:r>
      <w:r w:rsidR="00DE413E">
        <w:rPr>
          <w:rFonts w:ascii="Arial" w:eastAsia="Times New Roman" w:hAnsi="Arial" w:cs="Arial"/>
          <w:color w:val="000000" w:themeColor="text1"/>
          <w:kern w:val="0"/>
          <w:sz w:val="22"/>
          <w:szCs w:val="22"/>
          <w:lang w:eastAsia="en-GB"/>
          <w14:ligatures w14:val="none"/>
        </w:rPr>
        <w:t xml:space="preserve"> the kitchen. </w:t>
      </w:r>
    </w:p>
    <w:p w14:paraId="14785C2E" w14:textId="6FABB0BE" w:rsidR="00C5197F" w:rsidRDefault="00AE21B6" w:rsidP="00557F7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1707A">
        <w:rPr>
          <w:rFonts w:ascii="Arial" w:eastAsia="Times New Roman" w:hAnsi="Arial" w:cs="Arial"/>
          <w:color w:val="000000" w:themeColor="text1"/>
          <w:kern w:val="0"/>
          <w:sz w:val="22"/>
          <w:szCs w:val="22"/>
          <w:lang w:eastAsia="en-GB"/>
          <w14:ligatures w14:val="none"/>
        </w:rPr>
        <w:t>Rear extension</w:t>
      </w:r>
      <w:r w:rsidR="00346189" w:rsidRPr="0061707A">
        <w:rPr>
          <w:rFonts w:ascii="Arial" w:eastAsia="Times New Roman" w:hAnsi="Arial" w:cs="Arial"/>
          <w:color w:val="000000" w:themeColor="text1"/>
          <w:kern w:val="0"/>
          <w:sz w:val="22"/>
          <w:szCs w:val="22"/>
          <w:lang w:eastAsia="en-GB"/>
          <w14:ligatures w14:val="none"/>
        </w:rPr>
        <w:t>, rear projection 3.6m,</w:t>
      </w:r>
      <w:r w:rsidR="00985CCA" w:rsidRPr="0061707A">
        <w:rPr>
          <w:rFonts w:ascii="Arial" w:eastAsia="Times New Roman" w:hAnsi="Arial" w:cs="Arial"/>
          <w:color w:val="000000" w:themeColor="text1"/>
          <w:kern w:val="0"/>
          <w:sz w:val="22"/>
          <w:szCs w:val="22"/>
          <w:lang w:eastAsia="en-GB"/>
          <w14:ligatures w14:val="none"/>
        </w:rPr>
        <w:t xml:space="preserve"> to create an open plan kitchen/dining/living space</w:t>
      </w:r>
      <w:r w:rsidR="003E0801" w:rsidRPr="0061707A">
        <w:rPr>
          <w:rFonts w:ascii="Arial" w:eastAsia="Times New Roman" w:hAnsi="Arial" w:cs="Arial"/>
          <w:color w:val="000000" w:themeColor="text1"/>
          <w:kern w:val="0"/>
          <w:sz w:val="22"/>
          <w:szCs w:val="22"/>
          <w:lang w:eastAsia="en-GB"/>
          <w14:ligatures w14:val="none"/>
        </w:rPr>
        <w:t xml:space="preserve"> across the rear of the property</w:t>
      </w:r>
      <w:r w:rsidR="007A2A0A">
        <w:rPr>
          <w:rFonts w:ascii="Arial" w:eastAsia="Times New Roman" w:hAnsi="Arial" w:cs="Arial"/>
          <w:color w:val="000000" w:themeColor="text1"/>
          <w:kern w:val="0"/>
          <w:sz w:val="22"/>
          <w:szCs w:val="22"/>
          <w:lang w:eastAsia="en-GB"/>
          <w14:ligatures w14:val="none"/>
        </w:rPr>
        <w:t xml:space="preserve"> with bifold doors and 4 rooflights. </w:t>
      </w:r>
    </w:p>
    <w:p w14:paraId="025DE853" w14:textId="6A7748C2" w:rsidR="00760CD8" w:rsidRDefault="00760CD8" w:rsidP="00557F7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Rebuilt Utility room</w:t>
      </w:r>
      <w:r w:rsidR="002E15DC">
        <w:rPr>
          <w:rFonts w:ascii="Arial" w:eastAsia="Times New Roman" w:hAnsi="Arial" w:cs="Arial"/>
          <w:color w:val="000000" w:themeColor="text1"/>
          <w:kern w:val="0"/>
          <w:sz w:val="22"/>
          <w:szCs w:val="22"/>
          <w:lang w:eastAsia="en-GB"/>
          <w14:ligatures w14:val="none"/>
        </w:rPr>
        <w:t xml:space="preserve">, including </w:t>
      </w:r>
      <w:r w:rsidR="00C07150">
        <w:rPr>
          <w:rFonts w:ascii="Arial" w:eastAsia="Times New Roman" w:hAnsi="Arial" w:cs="Arial"/>
          <w:color w:val="000000" w:themeColor="text1"/>
          <w:kern w:val="0"/>
          <w:sz w:val="22"/>
          <w:szCs w:val="22"/>
          <w:lang w:eastAsia="en-GB"/>
          <w14:ligatures w14:val="none"/>
        </w:rPr>
        <w:t>door to rear, to garage, and to the kitchen.</w:t>
      </w:r>
    </w:p>
    <w:p w14:paraId="5F7F4CC8" w14:textId="77777777" w:rsidR="0061707A" w:rsidRPr="0061707A" w:rsidRDefault="0061707A" w:rsidP="0061707A">
      <w:pPr>
        <w:spacing w:after="0" w:line="276" w:lineRule="auto"/>
        <w:ind w:left="360"/>
        <w:jc w:val="both"/>
        <w:outlineLvl w:val="2"/>
        <w:rPr>
          <w:rFonts w:ascii="Arial" w:eastAsia="Times New Roman" w:hAnsi="Arial" w:cs="Arial"/>
          <w:color w:val="000000" w:themeColor="text1"/>
          <w:kern w:val="0"/>
          <w:sz w:val="22"/>
          <w:szCs w:val="22"/>
          <w:lang w:eastAsia="en-GB"/>
          <w14:ligatures w14:val="none"/>
        </w:rPr>
      </w:pPr>
    </w:p>
    <w:p w14:paraId="1D8439FA" w14:textId="1107E1BA" w:rsidR="007D0787" w:rsidRPr="00C3340C" w:rsidRDefault="0058458B" w:rsidP="00C5197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6189">
        <w:rPr>
          <w:rFonts w:ascii="Arial" w:eastAsia="Times New Roman" w:hAnsi="Arial" w:cs="Arial"/>
          <w:color w:val="000000" w:themeColor="text1"/>
          <w:kern w:val="0"/>
          <w:sz w:val="22"/>
          <w:szCs w:val="22"/>
          <w:lang w:eastAsia="en-GB"/>
          <w14:ligatures w14:val="none"/>
        </w:rPr>
        <w:t xml:space="preserve">Proposed materials include red brick, interlocking concrete tiles and uPVC windows/doors to match existing. </w:t>
      </w:r>
    </w:p>
    <w:p w14:paraId="43F9CFAC" w14:textId="7DD7E60C" w:rsidR="007D0787" w:rsidRDefault="00A1722B" w:rsidP="00C5197F">
      <w:pPr>
        <w:spacing w:after="0" w:line="276" w:lineRule="auto"/>
        <w:jc w:val="both"/>
        <w:outlineLvl w:val="2"/>
        <w:rPr>
          <w:rFonts w:ascii="Arial" w:eastAsia="Times New Roman" w:hAnsi="Arial" w:cs="Arial"/>
          <w:i/>
          <w:iCs/>
          <w:color w:val="FF0000"/>
          <w:kern w:val="0"/>
          <w:sz w:val="22"/>
          <w:szCs w:val="22"/>
          <w:lang w:eastAsia="en-GB"/>
          <w14:ligatures w14:val="none"/>
        </w:rPr>
      </w:pPr>
      <w:r w:rsidRPr="00A1722B">
        <w:rPr>
          <w:rFonts w:ascii="Arial" w:eastAsia="Times New Roman" w:hAnsi="Arial" w:cs="Arial"/>
          <w:i/>
          <w:iCs/>
          <w:noProof/>
          <w:color w:val="FF0000"/>
          <w:kern w:val="0"/>
          <w:sz w:val="22"/>
          <w:szCs w:val="22"/>
          <w:lang w:eastAsia="en-GB"/>
          <w14:ligatures w14:val="none"/>
        </w:rPr>
        <w:lastRenderedPageBreak/>
        <w:drawing>
          <wp:inline distT="0" distB="0" distL="0" distR="0" wp14:anchorId="5EA156D0" wp14:editId="2FAEFFCB">
            <wp:extent cx="2685909" cy="2105025"/>
            <wp:effectExtent l="0" t="0" r="635" b="0"/>
            <wp:docPr id="486783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83127" name=""/>
                    <pic:cNvPicPr/>
                  </pic:nvPicPr>
                  <pic:blipFill rotWithShape="1">
                    <a:blip r:embed="rId10"/>
                    <a:srcRect t="9861" b="14682"/>
                    <a:stretch>
                      <a:fillRect/>
                    </a:stretch>
                  </pic:blipFill>
                  <pic:spPr bwMode="auto">
                    <a:xfrm>
                      <a:off x="0" y="0"/>
                      <a:ext cx="2700778" cy="2116679"/>
                    </a:xfrm>
                    <a:prstGeom prst="rect">
                      <a:avLst/>
                    </a:prstGeom>
                    <a:ln>
                      <a:noFill/>
                    </a:ln>
                    <a:extLst>
                      <a:ext uri="{53640926-AAD7-44D8-BBD7-CCE9431645EC}">
                        <a14:shadowObscured xmlns:a14="http://schemas.microsoft.com/office/drawing/2010/main"/>
                      </a:ext>
                    </a:extLst>
                  </pic:spPr>
                </pic:pic>
              </a:graphicData>
            </a:graphic>
          </wp:inline>
        </w:drawing>
      </w:r>
    </w:p>
    <w:p w14:paraId="6003529D" w14:textId="70D05471" w:rsidR="007D0787" w:rsidRPr="008A27A0" w:rsidRDefault="007D0787"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 xml:space="preserve">Proposed Block Plan </w:t>
      </w:r>
    </w:p>
    <w:p w14:paraId="4A607791" w14:textId="77777777" w:rsidR="00985CCA" w:rsidRDefault="00985CCA" w:rsidP="00C5197F">
      <w:pPr>
        <w:spacing w:after="0" w:line="276" w:lineRule="auto"/>
        <w:jc w:val="both"/>
        <w:outlineLvl w:val="2"/>
        <w:rPr>
          <w:rFonts w:ascii="Arial" w:eastAsia="Times New Roman" w:hAnsi="Arial" w:cs="Arial"/>
          <w:i/>
          <w:iCs/>
          <w:color w:val="FF0000"/>
          <w:kern w:val="0"/>
          <w:sz w:val="22"/>
          <w:szCs w:val="22"/>
          <w:lang w:eastAsia="en-GB"/>
          <w14:ligatures w14:val="none"/>
        </w:rPr>
      </w:pPr>
    </w:p>
    <w:p w14:paraId="003521A3" w14:textId="1C12C03C" w:rsidR="00985CCA" w:rsidRPr="008A27A0" w:rsidRDefault="00985CCA"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noProof/>
          <w:kern w:val="0"/>
          <w:sz w:val="22"/>
          <w:szCs w:val="22"/>
          <w:lang w:eastAsia="en-GB"/>
          <w14:ligatures w14:val="none"/>
        </w:rPr>
        <w:drawing>
          <wp:inline distT="0" distB="0" distL="0" distR="0" wp14:anchorId="48AC6C9D" wp14:editId="74699212">
            <wp:extent cx="2343150" cy="2209800"/>
            <wp:effectExtent l="0" t="0" r="0" b="0"/>
            <wp:docPr id="184524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4716" name=""/>
                    <pic:cNvPicPr/>
                  </pic:nvPicPr>
                  <pic:blipFill rotWithShape="1">
                    <a:blip r:embed="rId11"/>
                    <a:srcRect r="15367" b="56446"/>
                    <a:stretch>
                      <a:fillRect/>
                    </a:stretch>
                  </pic:blipFill>
                  <pic:spPr bwMode="auto">
                    <a:xfrm>
                      <a:off x="0" y="0"/>
                      <a:ext cx="2343271" cy="2209914"/>
                    </a:xfrm>
                    <a:prstGeom prst="rect">
                      <a:avLst/>
                    </a:prstGeom>
                    <a:ln>
                      <a:noFill/>
                    </a:ln>
                    <a:extLst>
                      <a:ext uri="{53640926-AAD7-44D8-BBD7-CCE9431645EC}">
                        <a14:shadowObscured xmlns:a14="http://schemas.microsoft.com/office/drawing/2010/main"/>
                      </a:ext>
                    </a:extLst>
                  </pic:spPr>
                </pic:pic>
              </a:graphicData>
            </a:graphic>
          </wp:inline>
        </w:drawing>
      </w:r>
      <w:r w:rsidRPr="008A27A0">
        <w:rPr>
          <w:rFonts w:ascii="Arial" w:eastAsia="Times New Roman" w:hAnsi="Arial" w:cs="Arial"/>
          <w:b/>
          <w:bCs/>
          <w:kern w:val="0"/>
          <w:sz w:val="22"/>
          <w:szCs w:val="22"/>
          <w:lang w:eastAsia="en-GB"/>
          <w14:ligatures w14:val="none"/>
        </w:rPr>
        <w:t xml:space="preserve"> </w:t>
      </w:r>
      <w:r w:rsidR="0047122B" w:rsidRPr="0047122B">
        <w:rPr>
          <w:rFonts w:ascii="Arial" w:eastAsia="Times New Roman" w:hAnsi="Arial" w:cs="Arial"/>
          <w:b/>
          <w:bCs/>
          <w:noProof/>
          <w:kern w:val="0"/>
          <w:sz w:val="22"/>
          <w:szCs w:val="22"/>
          <w:lang w:eastAsia="en-GB"/>
          <w14:ligatures w14:val="none"/>
        </w:rPr>
        <w:drawing>
          <wp:inline distT="0" distB="0" distL="0" distR="0" wp14:anchorId="16657F23" wp14:editId="1E319792">
            <wp:extent cx="3032125" cy="2406650"/>
            <wp:effectExtent l="0" t="0" r="0" b="0"/>
            <wp:docPr id="1970889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89897" name=""/>
                    <pic:cNvPicPr/>
                  </pic:nvPicPr>
                  <pic:blipFill rotWithShape="1">
                    <a:blip r:embed="rId12"/>
                    <a:srcRect t="-1" b="2810"/>
                    <a:stretch>
                      <a:fillRect/>
                    </a:stretch>
                  </pic:blipFill>
                  <pic:spPr bwMode="auto">
                    <a:xfrm>
                      <a:off x="0" y="0"/>
                      <a:ext cx="3034345" cy="2408412"/>
                    </a:xfrm>
                    <a:prstGeom prst="rect">
                      <a:avLst/>
                    </a:prstGeom>
                    <a:ln>
                      <a:noFill/>
                    </a:ln>
                    <a:extLst>
                      <a:ext uri="{53640926-AAD7-44D8-BBD7-CCE9431645EC}">
                        <a14:shadowObscured xmlns:a14="http://schemas.microsoft.com/office/drawing/2010/main"/>
                      </a:ext>
                    </a:extLst>
                  </pic:spPr>
                </pic:pic>
              </a:graphicData>
            </a:graphic>
          </wp:inline>
        </w:drawing>
      </w:r>
    </w:p>
    <w:p w14:paraId="48221086" w14:textId="07DAE842" w:rsidR="00D109F8" w:rsidRPr="008A27A0" w:rsidRDefault="00985CCA"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Existing and Proposed Ground Floor Plan</w:t>
      </w:r>
    </w:p>
    <w:p w14:paraId="0FD1DED2" w14:textId="1A578CA1" w:rsidR="00D109F8" w:rsidRPr="008A27A0" w:rsidRDefault="00D109F8"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noProof/>
          <w:kern w:val="0"/>
          <w:sz w:val="22"/>
          <w:szCs w:val="22"/>
          <w:lang w:eastAsia="en-GB"/>
          <w14:ligatures w14:val="none"/>
        </w:rPr>
        <w:drawing>
          <wp:inline distT="0" distB="0" distL="0" distR="0" wp14:anchorId="2DD25711" wp14:editId="11269871">
            <wp:extent cx="2238375" cy="1866900"/>
            <wp:effectExtent l="0" t="0" r="9525" b="0"/>
            <wp:docPr id="1710110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10864" name=""/>
                    <pic:cNvPicPr/>
                  </pic:nvPicPr>
                  <pic:blipFill rotWithShape="1">
                    <a:blip r:embed="rId13"/>
                    <a:srcRect r="12531" b="60695"/>
                    <a:stretch>
                      <a:fillRect/>
                    </a:stretch>
                  </pic:blipFill>
                  <pic:spPr bwMode="auto">
                    <a:xfrm>
                      <a:off x="0" y="0"/>
                      <a:ext cx="2238490" cy="1866996"/>
                    </a:xfrm>
                    <a:prstGeom prst="rect">
                      <a:avLst/>
                    </a:prstGeom>
                    <a:ln>
                      <a:noFill/>
                    </a:ln>
                    <a:extLst>
                      <a:ext uri="{53640926-AAD7-44D8-BBD7-CCE9431645EC}">
                        <a14:shadowObscured xmlns:a14="http://schemas.microsoft.com/office/drawing/2010/main"/>
                      </a:ext>
                    </a:extLst>
                  </pic:spPr>
                </pic:pic>
              </a:graphicData>
            </a:graphic>
          </wp:inline>
        </w:drawing>
      </w:r>
      <w:r w:rsidRPr="008A27A0">
        <w:rPr>
          <w:rFonts w:ascii="Arial" w:eastAsia="Times New Roman" w:hAnsi="Arial" w:cs="Arial"/>
          <w:b/>
          <w:bCs/>
          <w:kern w:val="0"/>
          <w:sz w:val="22"/>
          <w:szCs w:val="22"/>
          <w:lang w:eastAsia="en-GB"/>
          <w14:ligatures w14:val="none"/>
        </w:rPr>
        <w:t xml:space="preserve">  </w:t>
      </w:r>
      <w:r w:rsidR="00A01020" w:rsidRPr="00A01020">
        <w:rPr>
          <w:rFonts w:ascii="Arial" w:eastAsia="Times New Roman" w:hAnsi="Arial" w:cs="Arial"/>
          <w:b/>
          <w:bCs/>
          <w:noProof/>
          <w:kern w:val="0"/>
          <w:sz w:val="22"/>
          <w:szCs w:val="22"/>
          <w:lang w:eastAsia="en-GB"/>
          <w14:ligatures w14:val="none"/>
        </w:rPr>
        <w:drawing>
          <wp:inline distT="0" distB="0" distL="0" distR="0" wp14:anchorId="2BBAAED7" wp14:editId="7567F061">
            <wp:extent cx="2724150" cy="2228850"/>
            <wp:effectExtent l="0" t="0" r="0" b="0"/>
            <wp:docPr id="1621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336" name=""/>
                    <pic:cNvPicPr/>
                  </pic:nvPicPr>
                  <pic:blipFill rotWithShape="1">
                    <a:blip r:embed="rId14"/>
                    <a:srcRect b="3572"/>
                    <a:stretch>
                      <a:fillRect/>
                    </a:stretch>
                  </pic:blipFill>
                  <pic:spPr bwMode="auto">
                    <a:xfrm>
                      <a:off x="0" y="0"/>
                      <a:ext cx="2724290" cy="2228965"/>
                    </a:xfrm>
                    <a:prstGeom prst="rect">
                      <a:avLst/>
                    </a:prstGeom>
                    <a:ln>
                      <a:noFill/>
                    </a:ln>
                    <a:extLst>
                      <a:ext uri="{53640926-AAD7-44D8-BBD7-CCE9431645EC}">
                        <a14:shadowObscured xmlns:a14="http://schemas.microsoft.com/office/drawing/2010/main"/>
                      </a:ext>
                    </a:extLst>
                  </pic:spPr>
                </pic:pic>
              </a:graphicData>
            </a:graphic>
          </wp:inline>
        </w:drawing>
      </w:r>
    </w:p>
    <w:p w14:paraId="1D1860F0" w14:textId="3F228125" w:rsidR="00CC1012" w:rsidRDefault="00D109F8"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 xml:space="preserve">Existing and Proposed First Floor Plan </w:t>
      </w:r>
    </w:p>
    <w:p w14:paraId="61022AB0" w14:textId="59D8B1CB" w:rsidR="00CC1012" w:rsidRDefault="00CC1012" w:rsidP="00C5197F">
      <w:pPr>
        <w:spacing w:after="0" w:line="276" w:lineRule="auto"/>
        <w:jc w:val="both"/>
        <w:outlineLvl w:val="2"/>
        <w:rPr>
          <w:rFonts w:ascii="Arial" w:eastAsia="Times New Roman" w:hAnsi="Arial" w:cs="Arial"/>
          <w:i/>
          <w:iCs/>
          <w:color w:val="FF0000"/>
          <w:kern w:val="0"/>
          <w:sz w:val="22"/>
          <w:szCs w:val="22"/>
          <w:lang w:eastAsia="en-GB"/>
          <w14:ligatures w14:val="none"/>
        </w:rPr>
      </w:pPr>
      <w:r w:rsidRPr="00CC1012">
        <w:rPr>
          <w:rFonts w:ascii="Arial" w:eastAsia="Times New Roman" w:hAnsi="Arial" w:cs="Arial"/>
          <w:i/>
          <w:iCs/>
          <w:noProof/>
          <w:color w:val="FF0000"/>
          <w:kern w:val="0"/>
          <w:sz w:val="22"/>
          <w:szCs w:val="22"/>
          <w:lang w:eastAsia="en-GB"/>
          <w14:ligatures w14:val="none"/>
        </w:rPr>
        <w:lastRenderedPageBreak/>
        <w:drawing>
          <wp:inline distT="0" distB="0" distL="0" distR="0" wp14:anchorId="606E6C1F" wp14:editId="1860338C">
            <wp:extent cx="1978660" cy="1620617"/>
            <wp:effectExtent l="0" t="0" r="2540" b="0"/>
            <wp:docPr id="53296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69400" name=""/>
                    <pic:cNvPicPr/>
                  </pic:nvPicPr>
                  <pic:blipFill rotWithShape="1">
                    <a:blip r:embed="rId15"/>
                    <a:srcRect r="65101" b="56690"/>
                    <a:stretch>
                      <a:fillRect/>
                    </a:stretch>
                  </pic:blipFill>
                  <pic:spPr bwMode="auto">
                    <a:xfrm>
                      <a:off x="0" y="0"/>
                      <a:ext cx="1978778" cy="1620714"/>
                    </a:xfrm>
                    <a:prstGeom prst="rect">
                      <a:avLst/>
                    </a:prstGeom>
                    <a:ln>
                      <a:noFill/>
                    </a:ln>
                    <a:extLst>
                      <a:ext uri="{53640926-AAD7-44D8-BBD7-CCE9431645EC}">
                        <a14:shadowObscured xmlns:a14="http://schemas.microsoft.com/office/drawing/2010/main"/>
                      </a:ext>
                    </a:extLst>
                  </pic:spPr>
                </pic:pic>
              </a:graphicData>
            </a:graphic>
          </wp:inline>
        </w:drawing>
      </w:r>
      <w:r w:rsidR="00D8487F">
        <w:rPr>
          <w:rFonts w:ascii="Arial" w:eastAsia="Times New Roman" w:hAnsi="Arial" w:cs="Arial"/>
          <w:i/>
          <w:iCs/>
          <w:color w:val="FF0000"/>
          <w:kern w:val="0"/>
          <w:sz w:val="22"/>
          <w:szCs w:val="22"/>
          <w:lang w:eastAsia="en-GB"/>
          <w14:ligatures w14:val="none"/>
        </w:rPr>
        <w:t xml:space="preserve">  </w:t>
      </w:r>
      <w:r w:rsidR="00D8487F" w:rsidRPr="00D8487F">
        <w:rPr>
          <w:rFonts w:ascii="Arial" w:eastAsia="Times New Roman" w:hAnsi="Arial" w:cs="Arial"/>
          <w:i/>
          <w:iCs/>
          <w:noProof/>
          <w:color w:val="FF0000"/>
          <w:kern w:val="0"/>
          <w:sz w:val="22"/>
          <w:szCs w:val="22"/>
          <w:lang w:eastAsia="en-GB"/>
          <w14:ligatures w14:val="none"/>
        </w:rPr>
        <w:drawing>
          <wp:inline distT="0" distB="0" distL="0" distR="0" wp14:anchorId="69299F8C" wp14:editId="483EC2B5">
            <wp:extent cx="1905000" cy="1507749"/>
            <wp:effectExtent l="0" t="0" r="0" b="0"/>
            <wp:docPr id="2029142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42939" name=""/>
                    <pic:cNvPicPr/>
                  </pic:nvPicPr>
                  <pic:blipFill rotWithShape="1">
                    <a:blip r:embed="rId16"/>
                    <a:srcRect r="64935" b="59015"/>
                    <a:stretch>
                      <a:fillRect/>
                    </a:stretch>
                  </pic:blipFill>
                  <pic:spPr bwMode="auto">
                    <a:xfrm>
                      <a:off x="0" y="0"/>
                      <a:ext cx="1905538" cy="1508175"/>
                    </a:xfrm>
                    <a:prstGeom prst="rect">
                      <a:avLst/>
                    </a:prstGeom>
                    <a:ln>
                      <a:noFill/>
                    </a:ln>
                    <a:extLst>
                      <a:ext uri="{53640926-AAD7-44D8-BBD7-CCE9431645EC}">
                        <a14:shadowObscured xmlns:a14="http://schemas.microsoft.com/office/drawing/2010/main"/>
                      </a:ext>
                    </a:extLst>
                  </pic:spPr>
                </pic:pic>
              </a:graphicData>
            </a:graphic>
          </wp:inline>
        </w:drawing>
      </w:r>
    </w:p>
    <w:p w14:paraId="7DF62549" w14:textId="289B0539" w:rsidR="00D8487F" w:rsidRPr="008A27A0" w:rsidRDefault="00D8487F"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Existing and Proposed</w:t>
      </w:r>
      <w:r w:rsidR="00CE5AD4" w:rsidRPr="008A27A0">
        <w:rPr>
          <w:rFonts w:ascii="Arial" w:eastAsia="Times New Roman" w:hAnsi="Arial" w:cs="Arial"/>
          <w:b/>
          <w:bCs/>
          <w:kern w:val="0"/>
          <w:sz w:val="22"/>
          <w:szCs w:val="22"/>
          <w:lang w:eastAsia="en-GB"/>
          <w14:ligatures w14:val="none"/>
        </w:rPr>
        <w:t xml:space="preserve"> Side Elevation </w:t>
      </w:r>
      <w:r w:rsidR="008A27A0" w:rsidRPr="008A27A0">
        <w:rPr>
          <w:rFonts w:ascii="Arial" w:eastAsia="Times New Roman" w:hAnsi="Arial" w:cs="Arial"/>
          <w:b/>
          <w:bCs/>
          <w:kern w:val="0"/>
          <w:sz w:val="22"/>
          <w:szCs w:val="22"/>
          <w:lang w:eastAsia="en-GB"/>
          <w14:ligatures w14:val="none"/>
        </w:rPr>
        <w:t xml:space="preserve">– from streetscape </w:t>
      </w:r>
    </w:p>
    <w:p w14:paraId="5957114F" w14:textId="02CCD45C" w:rsidR="00CC1012" w:rsidRPr="008A27A0" w:rsidRDefault="00CC1012"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noProof/>
          <w:kern w:val="0"/>
          <w:sz w:val="22"/>
          <w:szCs w:val="22"/>
          <w:lang w:eastAsia="en-GB"/>
          <w14:ligatures w14:val="none"/>
        </w:rPr>
        <w:drawing>
          <wp:inline distT="0" distB="0" distL="0" distR="0" wp14:anchorId="5F96D5A6" wp14:editId="313F6114">
            <wp:extent cx="2543175" cy="1359049"/>
            <wp:effectExtent l="0" t="0" r="0" b="0"/>
            <wp:docPr id="180600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002840" name=""/>
                    <pic:cNvPicPr/>
                  </pic:nvPicPr>
                  <pic:blipFill rotWithShape="1">
                    <a:blip r:embed="rId15"/>
                    <a:srcRect l="46200" b="56438"/>
                    <a:stretch>
                      <a:fillRect/>
                    </a:stretch>
                  </pic:blipFill>
                  <pic:spPr bwMode="auto">
                    <a:xfrm>
                      <a:off x="0" y="0"/>
                      <a:ext cx="2552888" cy="1364240"/>
                    </a:xfrm>
                    <a:prstGeom prst="rect">
                      <a:avLst/>
                    </a:prstGeom>
                    <a:ln>
                      <a:noFill/>
                    </a:ln>
                    <a:extLst>
                      <a:ext uri="{53640926-AAD7-44D8-BBD7-CCE9431645EC}">
                        <a14:shadowObscured xmlns:a14="http://schemas.microsoft.com/office/drawing/2010/main"/>
                      </a:ext>
                    </a:extLst>
                  </pic:spPr>
                </pic:pic>
              </a:graphicData>
            </a:graphic>
          </wp:inline>
        </w:drawing>
      </w:r>
      <w:r w:rsidR="00CE5AD4" w:rsidRPr="008A27A0">
        <w:rPr>
          <w:rFonts w:ascii="Arial" w:eastAsia="Times New Roman" w:hAnsi="Arial" w:cs="Arial"/>
          <w:b/>
          <w:bCs/>
          <w:kern w:val="0"/>
          <w:sz w:val="22"/>
          <w:szCs w:val="22"/>
          <w:lang w:eastAsia="en-GB"/>
          <w14:ligatures w14:val="none"/>
        </w:rPr>
        <w:t xml:space="preserve"> </w:t>
      </w:r>
      <w:r w:rsidR="00E51F49" w:rsidRPr="00E51F49">
        <w:rPr>
          <w:rFonts w:ascii="Arial" w:eastAsia="Times New Roman" w:hAnsi="Arial" w:cs="Arial"/>
          <w:b/>
          <w:bCs/>
          <w:noProof/>
          <w:kern w:val="0"/>
          <w:sz w:val="22"/>
          <w:szCs w:val="22"/>
          <w:lang w:eastAsia="en-GB"/>
          <w14:ligatures w14:val="none"/>
        </w:rPr>
        <w:drawing>
          <wp:inline distT="0" distB="0" distL="0" distR="0" wp14:anchorId="06FB8A0B" wp14:editId="7EBF6BF8">
            <wp:extent cx="2247900" cy="1348740"/>
            <wp:effectExtent l="0" t="0" r="0" b="3810"/>
            <wp:docPr id="969098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98117" name=""/>
                    <pic:cNvPicPr/>
                  </pic:nvPicPr>
                  <pic:blipFill>
                    <a:blip r:embed="rId17"/>
                    <a:stretch>
                      <a:fillRect/>
                    </a:stretch>
                  </pic:blipFill>
                  <pic:spPr>
                    <a:xfrm>
                      <a:off x="0" y="0"/>
                      <a:ext cx="2248490" cy="1349094"/>
                    </a:xfrm>
                    <a:prstGeom prst="rect">
                      <a:avLst/>
                    </a:prstGeom>
                  </pic:spPr>
                </pic:pic>
              </a:graphicData>
            </a:graphic>
          </wp:inline>
        </w:drawing>
      </w:r>
    </w:p>
    <w:p w14:paraId="678A9882" w14:textId="350BD628" w:rsidR="00CE5AD4" w:rsidRPr="008A27A0" w:rsidRDefault="00CE5AD4"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 xml:space="preserve">Existing and Proposed Rear Elevation </w:t>
      </w:r>
    </w:p>
    <w:p w14:paraId="543B6CE3" w14:textId="089C92A7" w:rsidR="00CC1012" w:rsidRPr="008A27A0" w:rsidRDefault="00CC1012"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noProof/>
          <w:kern w:val="0"/>
          <w:sz w:val="22"/>
          <w:szCs w:val="22"/>
          <w:lang w:eastAsia="en-GB"/>
          <w14:ligatures w14:val="none"/>
        </w:rPr>
        <w:drawing>
          <wp:inline distT="0" distB="0" distL="0" distR="0" wp14:anchorId="2B83A1AE" wp14:editId="32051E7B">
            <wp:extent cx="2695575" cy="1377556"/>
            <wp:effectExtent l="0" t="0" r="0" b="0"/>
            <wp:docPr id="81131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10287" name=""/>
                    <pic:cNvPicPr/>
                  </pic:nvPicPr>
                  <pic:blipFill rotWithShape="1">
                    <a:blip r:embed="rId15"/>
                    <a:srcRect t="57663" r="45325"/>
                    <a:stretch>
                      <a:fillRect/>
                    </a:stretch>
                  </pic:blipFill>
                  <pic:spPr bwMode="auto">
                    <a:xfrm>
                      <a:off x="0" y="0"/>
                      <a:ext cx="2702994" cy="1381348"/>
                    </a:xfrm>
                    <a:prstGeom prst="rect">
                      <a:avLst/>
                    </a:prstGeom>
                    <a:ln>
                      <a:noFill/>
                    </a:ln>
                    <a:extLst>
                      <a:ext uri="{53640926-AAD7-44D8-BBD7-CCE9431645EC}">
                        <a14:shadowObscured xmlns:a14="http://schemas.microsoft.com/office/drawing/2010/main"/>
                      </a:ext>
                    </a:extLst>
                  </pic:spPr>
                </pic:pic>
              </a:graphicData>
            </a:graphic>
          </wp:inline>
        </w:drawing>
      </w:r>
      <w:r w:rsidR="00CE5AD4" w:rsidRPr="008A27A0">
        <w:rPr>
          <w:rFonts w:ascii="Arial" w:eastAsia="Times New Roman" w:hAnsi="Arial" w:cs="Arial"/>
          <w:b/>
          <w:bCs/>
          <w:kern w:val="0"/>
          <w:sz w:val="22"/>
          <w:szCs w:val="22"/>
          <w:lang w:eastAsia="en-GB"/>
          <w14:ligatures w14:val="none"/>
        </w:rPr>
        <w:t xml:space="preserve"> </w:t>
      </w:r>
      <w:r w:rsidR="003A0AF3" w:rsidRPr="003A0AF3">
        <w:rPr>
          <w:rFonts w:ascii="Arial" w:eastAsia="Times New Roman" w:hAnsi="Arial" w:cs="Arial"/>
          <w:b/>
          <w:bCs/>
          <w:noProof/>
          <w:kern w:val="0"/>
          <w:sz w:val="22"/>
          <w:szCs w:val="22"/>
          <w:lang w:eastAsia="en-GB"/>
          <w14:ligatures w14:val="none"/>
        </w:rPr>
        <w:drawing>
          <wp:inline distT="0" distB="0" distL="0" distR="0" wp14:anchorId="79B2B59B" wp14:editId="588BB980">
            <wp:extent cx="2268721" cy="1320800"/>
            <wp:effectExtent l="0" t="0" r="0" b="0"/>
            <wp:docPr id="57325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54779" name=""/>
                    <pic:cNvPicPr/>
                  </pic:nvPicPr>
                  <pic:blipFill>
                    <a:blip r:embed="rId18"/>
                    <a:stretch>
                      <a:fillRect/>
                    </a:stretch>
                  </pic:blipFill>
                  <pic:spPr>
                    <a:xfrm>
                      <a:off x="0" y="0"/>
                      <a:ext cx="2277679" cy="1326015"/>
                    </a:xfrm>
                    <a:prstGeom prst="rect">
                      <a:avLst/>
                    </a:prstGeom>
                  </pic:spPr>
                </pic:pic>
              </a:graphicData>
            </a:graphic>
          </wp:inline>
        </w:drawing>
      </w:r>
    </w:p>
    <w:p w14:paraId="05424B6E" w14:textId="5148FD35" w:rsidR="00CE5AD4" w:rsidRPr="008A27A0" w:rsidRDefault="00CE5AD4"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 xml:space="preserve">Existing and Proposed Front Elevation </w:t>
      </w:r>
    </w:p>
    <w:p w14:paraId="3F264976" w14:textId="0E22A4E1" w:rsidR="00CC1012" w:rsidRPr="008A27A0" w:rsidRDefault="00CC1012"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noProof/>
          <w:kern w:val="0"/>
          <w:sz w:val="22"/>
          <w:szCs w:val="22"/>
          <w:lang w:eastAsia="en-GB"/>
          <w14:ligatures w14:val="none"/>
        </w:rPr>
        <w:drawing>
          <wp:inline distT="0" distB="0" distL="0" distR="0" wp14:anchorId="4678F5B1" wp14:editId="3E67F145">
            <wp:extent cx="1845240" cy="1449070"/>
            <wp:effectExtent l="0" t="0" r="3175" b="0"/>
            <wp:docPr id="1321664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64006" name=""/>
                    <pic:cNvPicPr/>
                  </pic:nvPicPr>
                  <pic:blipFill rotWithShape="1">
                    <a:blip r:embed="rId15"/>
                    <a:srcRect l="65477" t="58922"/>
                    <a:stretch>
                      <a:fillRect/>
                    </a:stretch>
                  </pic:blipFill>
                  <pic:spPr bwMode="auto">
                    <a:xfrm>
                      <a:off x="0" y="0"/>
                      <a:ext cx="1846272" cy="1449881"/>
                    </a:xfrm>
                    <a:prstGeom prst="rect">
                      <a:avLst/>
                    </a:prstGeom>
                    <a:ln>
                      <a:noFill/>
                    </a:ln>
                    <a:extLst>
                      <a:ext uri="{53640926-AAD7-44D8-BBD7-CCE9431645EC}">
                        <a14:shadowObscured xmlns:a14="http://schemas.microsoft.com/office/drawing/2010/main"/>
                      </a:ext>
                    </a:extLst>
                  </pic:spPr>
                </pic:pic>
              </a:graphicData>
            </a:graphic>
          </wp:inline>
        </w:drawing>
      </w:r>
      <w:r w:rsidR="00CE5AD4" w:rsidRPr="008A27A0">
        <w:rPr>
          <w:rFonts w:ascii="Arial" w:eastAsia="Times New Roman" w:hAnsi="Arial" w:cs="Arial"/>
          <w:b/>
          <w:bCs/>
          <w:kern w:val="0"/>
          <w:sz w:val="22"/>
          <w:szCs w:val="22"/>
          <w:lang w:eastAsia="en-GB"/>
          <w14:ligatures w14:val="none"/>
        </w:rPr>
        <w:t xml:space="preserve">  </w:t>
      </w:r>
      <w:r w:rsidR="00CE5AD4" w:rsidRPr="008A27A0">
        <w:rPr>
          <w:rFonts w:ascii="Arial" w:eastAsia="Times New Roman" w:hAnsi="Arial" w:cs="Arial"/>
          <w:b/>
          <w:bCs/>
          <w:noProof/>
          <w:kern w:val="0"/>
          <w:sz w:val="22"/>
          <w:szCs w:val="22"/>
          <w:lang w:eastAsia="en-GB"/>
          <w14:ligatures w14:val="none"/>
        </w:rPr>
        <w:drawing>
          <wp:inline distT="0" distB="0" distL="0" distR="0" wp14:anchorId="621BF300" wp14:editId="04F42C53">
            <wp:extent cx="1847583" cy="1447800"/>
            <wp:effectExtent l="0" t="0" r="635" b="0"/>
            <wp:docPr id="52784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4384" name=""/>
                    <pic:cNvPicPr/>
                  </pic:nvPicPr>
                  <pic:blipFill rotWithShape="1">
                    <a:blip r:embed="rId16"/>
                    <a:srcRect l="65644" t="58655" b="1587"/>
                    <a:stretch>
                      <a:fillRect/>
                    </a:stretch>
                  </pic:blipFill>
                  <pic:spPr bwMode="auto">
                    <a:xfrm>
                      <a:off x="0" y="0"/>
                      <a:ext cx="1848586" cy="1448586"/>
                    </a:xfrm>
                    <a:prstGeom prst="rect">
                      <a:avLst/>
                    </a:prstGeom>
                    <a:ln>
                      <a:noFill/>
                    </a:ln>
                    <a:extLst>
                      <a:ext uri="{53640926-AAD7-44D8-BBD7-CCE9431645EC}">
                        <a14:shadowObscured xmlns:a14="http://schemas.microsoft.com/office/drawing/2010/main"/>
                      </a:ext>
                    </a:extLst>
                  </pic:spPr>
                </pic:pic>
              </a:graphicData>
            </a:graphic>
          </wp:inline>
        </w:drawing>
      </w:r>
    </w:p>
    <w:p w14:paraId="40CE9355" w14:textId="04E50513" w:rsidR="00D8487F" w:rsidRPr="008B1FCA" w:rsidRDefault="00CE5AD4" w:rsidP="00C5197F">
      <w:pPr>
        <w:spacing w:after="0" w:line="276" w:lineRule="auto"/>
        <w:jc w:val="both"/>
        <w:outlineLvl w:val="2"/>
        <w:rPr>
          <w:rFonts w:ascii="Arial" w:eastAsia="Times New Roman" w:hAnsi="Arial" w:cs="Arial"/>
          <w:b/>
          <w:bCs/>
          <w:kern w:val="0"/>
          <w:sz w:val="22"/>
          <w:szCs w:val="22"/>
          <w:lang w:eastAsia="en-GB"/>
          <w14:ligatures w14:val="none"/>
        </w:rPr>
      </w:pPr>
      <w:r w:rsidRPr="008A27A0">
        <w:rPr>
          <w:rFonts w:ascii="Arial" w:eastAsia="Times New Roman" w:hAnsi="Arial" w:cs="Arial"/>
          <w:b/>
          <w:bCs/>
          <w:kern w:val="0"/>
          <w:sz w:val="22"/>
          <w:szCs w:val="22"/>
          <w:lang w:eastAsia="en-GB"/>
          <w14:ligatures w14:val="none"/>
        </w:rPr>
        <w:t xml:space="preserve">Existing and Proposed Side Elevation </w:t>
      </w:r>
    </w:p>
    <w:p w14:paraId="705949ED" w14:textId="07AC1569" w:rsidR="00985CCA" w:rsidRPr="00E16B1D" w:rsidRDefault="00985CCA" w:rsidP="00C5197F">
      <w:pPr>
        <w:spacing w:after="0" w:line="276" w:lineRule="auto"/>
        <w:jc w:val="both"/>
        <w:outlineLvl w:val="2"/>
        <w:rPr>
          <w:rFonts w:ascii="Arial" w:eastAsia="Times New Roman" w:hAnsi="Arial" w:cs="Arial"/>
          <w:i/>
          <w:iCs/>
          <w:color w:val="FF0000"/>
          <w:kern w:val="0"/>
          <w:sz w:val="22"/>
          <w:szCs w:val="22"/>
          <w:lang w:eastAsia="en-GB"/>
          <w14:ligatures w14:val="none"/>
        </w:rPr>
      </w:pPr>
    </w:p>
    <w:p w14:paraId="0496924C" w14:textId="6C6B3B0B" w:rsidR="00631B2E" w:rsidRPr="00D109F8"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3A6221F7" w14:textId="77777777" w:rsidTr="00AA0A02">
        <w:trPr>
          <w:trHeight w:hRule="exact" w:val="20"/>
        </w:trPr>
        <w:tc>
          <w:tcPr>
            <w:tcW w:w="8921" w:type="dxa"/>
            <w:tcBorders>
              <w:bottom w:val="single" w:sz="6" w:space="0" w:color="auto"/>
            </w:tcBorders>
            <w:vAlign w:val="center"/>
            <w:hideMark/>
          </w:tcPr>
          <w:p w14:paraId="1F772F66"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39F5D4B3" w14:textId="77777777" w:rsidTr="00AA0A02">
        <w:tc>
          <w:tcPr>
            <w:tcW w:w="8921" w:type="dxa"/>
            <w:tcBorders>
              <w:left w:val="single" w:sz="12" w:space="0" w:color="auto"/>
              <w:bottom w:val="single" w:sz="12" w:space="0" w:color="auto"/>
              <w:right w:val="single" w:sz="12" w:space="0" w:color="auto"/>
            </w:tcBorders>
            <w:vAlign w:val="center"/>
          </w:tcPr>
          <w:p w14:paraId="4DD68695" w14:textId="40A784BF" w:rsidR="00C35340" w:rsidRPr="00D06647" w:rsidRDefault="00C35340" w:rsidP="00AA0A02">
            <w:pPr>
              <w:spacing w:after="0"/>
              <w:rPr>
                <w:rFonts w:ascii="Arial" w:hAnsi="Arial" w:cs="Arial"/>
                <w:color w:val="000000" w:themeColor="text1"/>
                <w:sz w:val="22"/>
                <w:szCs w:val="22"/>
              </w:rPr>
            </w:pPr>
            <w:r w:rsidRPr="00D06647">
              <w:rPr>
                <w:rFonts w:ascii="Arial" w:hAnsi="Arial" w:cs="Arial"/>
                <w:color w:val="000000" w:themeColor="text1"/>
                <w:sz w:val="22"/>
                <w:szCs w:val="22"/>
              </w:rPr>
              <w:t xml:space="preserve">W/99/01547/FUL - </w:t>
            </w:r>
            <w:r w:rsidR="008D504B" w:rsidRPr="00D06647">
              <w:rPr>
                <w:rFonts w:ascii="Arial" w:hAnsi="Arial" w:cs="Arial"/>
                <w:color w:val="000000" w:themeColor="text1"/>
                <w:sz w:val="22"/>
                <w:szCs w:val="22"/>
              </w:rPr>
              <w:t xml:space="preserve">Conservatory - </w:t>
            </w:r>
            <w:r w:rsidRPr="00D06647">
              <w:rPr>
                <w:rFonts w:ascii="Arial" w:hAnsi="Arial" w:cs="Arial"/>
                <w:color w:val="000000" w:themeColor="text1"/>
                <w:sz w:val="22"/>
                <w:szCs w:val="22"/>
              </w:rPr>
              <w:t>Approve with Conditions</w:t>
            </w:r>
            <w:r w:rsidR="008D504B" w:rsidRPr="00D06647">
              <w:rPr>
                <w:rFonts w:ascii="Arial" w:hAnsi="Arial" w:cs="Arial"/>
                <w:color w:val="000000" w:themeColor="text1"/>
                <w:sz w:val="22"/>
                <w:szCs w:val="22"/>
              </w:rPr>
              <w:t xml:space="preserve"> </w:t>
            </w:r>
            <w:r w:rsidR="00511523" w:rsidRPr="00D06647">
              <w:rPr>
                <w:rFonts w:ascii="Arial" w:hAnsi="Arial" w:cs="Arial"/>
                <w:color w:val="000000" w:themeColor="text1"/>
                <w:sz w:val="22"/>
                <w:szCs w:val="22"/>
              </w:rPr>
              <w:t>– Plot 1</w:t>
            </w:r>
          </w:p>
        </w:tc>
      </w:tr>
      <w:tr w:rsidR="00BC431D" w:rsidRPr="003E74F7" w14:paraId="7046B597" w14:textId="77777777" w:rsidTr="00AA0A02">
        <w:tc>
          <w:tcPr>
            <w:tcW w:w="8921" w:type="dxa"/>
            <w:tcBorders>
              <w:left w:val="single" w:sz="12" w:space="0" w:color="auto"/>
              <w:bottom w:val="single" w:sz="12" w:space="0" w:color="auto"/>
              <w:right w:val="single" w:sz="12" w:space="0" w:color="auto"/>
            </w:tcBorders>
            <w:vAlign w:val="center"/>
          </w:tcPr>
          <w:p w14:paraId="2E543A20" w14:textId="1ECA97A7" w:rsidR="00BC431D" w:rsidRPr="00D06647" w:rsidRDefault="00BC431D" w:rsidP="00AA0A02">
            <w:pPr>
              <w:spacing w:after="0"/>
              <w:rPr>
                <w:rFonts w:ascii="Arial" w:hAnsi="Arial" w:cs="Arial"/>
                <w:color w:val="000000" w:themeColor="text1"/>
                <w:sz w:val="22"/>
                <w:szCs w:val="22"/>
              </w:rPr>
            </w:pPr>
            <w:r w:rsidRPr="00D06647">
              <w:rPr>
                <w:rFonts w:ascii="Arial" w:hAnsi="Arial" w:cs="Arial"/>
                <w:color w:val="000000" w:themeColor="text1"/>
                <w:sz w:val="22"/>
                <w:szCs w:val="22"/>
              </w:rPr>
              <w:t xml:space="preserve">W/99/00135/FUL – erection of Conservatory </w:t>
            </w:r>
            <w:r w:rsidR="008D504B" w:rsidRPr="00D06647">
              <w:rPr>
                <w:rFonts w:ascii="Arial" w:hAnsi="Arial" w:cs="Arial"/>
                <w:color w:val="000000" w:themeColor="text1"/>
                <w:sz w:val="22"/>
                <w:szCs w:val="22"/>
              </w:rPr>
              <w:t>–</w:t>
            </w:r>
            <w:r w:rsidRPr="00D06647">
              <w:rPr>
                <w:rFonts w:ascii="Arial" w:hAnsi="Arial" w:cs="Arial"/>
                <w:color w:val="000000" w:themeColor="text1"/>
                <w:sz w:val="22"/>
                <w:szCs w:val="22"/>
              </w:rPr>
              <w:t xml:space="preserve"> Approve</w:t>
            </w:r>
            <w:r w:rsidR="008D504B" w:rsidRPr="00D06647">
              <w:rPr>
                <w:rFonts w:ascii="Arial" w:hAnsi="Arial" w:cs="Arial"/>
                <w:color w:val="000000" w:themeColor="text1"/>
                <w:sz w:val="22"/>
                <w:szCs w:val="22"/>
              </w:rPr>
              <w:t xml:space="preserve"> – Plot 1</w:t>
            </w:r>
          </w:p>
        </w:tc>
      </w:tr>
      <w:tr w:rsidR="00A12181" w:rsidRPr="003E74F7" w14:paraId="69D7BCD1" w14:textId="77777777" w:rsidTr="00AA0A02">
        <w:tc>
          <w:tcPr>
            <w:tcW w:w="8921" w:type="dxa"/>
            <w:tcBorders>
              <w:left w:val="single" w:sz="12" w:space="0" w:color="auto"/>
              <w:bottom w:val="single" w:sz="12" w:space="0" w:color="auto"/>
              <w:right w:val="single" w:sz="12" w:space="0" w:color="auto"/>
            </w:tcBorders>
            <w:vAlign w:val="center"/>
          </w:tcPr>
          <w:p w14:paraId="316E26EA" w14:textId="085C8671" w:rsidR="00A12181" w:rsidRPr="00D06647" w:rsidRDefault="00A12181" w:rsidP="00A37F69">
            <w:pPr>
              <w:spacing w:after="0"/>
              <w:rPr>
                <w:rFonts w:ascii="Arial" w:hAnsi="Arial" w:cs="Arial"/>
                <w:color w:val="000000" w:themeColor="text1"/>
                <w:sz w:val="22"/>
                <w:szCs w:val="22"/>
              </w:rPr>
            </w:pPr>
            <w:r w:rsidRPr="00D06647">
              <w:rPr>
                <w:rFonts w:ascii="Arial" w:hAnsi="Arial" w:cs="Arial"/>
                <w:color w:val="000000" w:themeColor="text1"/>
                <w:sz w:val="22"/>
                <w:szCs w:val="22"/>
              </w:rPr>
              <w:t xml:space="preserve">W/08/03091/FUL – loft extension above </w:t>
            </w:r>
            <w:r w:rsidR="00EA3D85" w:rsidRPr="00D06647">
              <w:rPr>
                <w:rFonts w:ascii="Arial" w:hAnsi="Arial" w:cs="Arial"/>
                <w:color w:val="000000" w:themeColor="text1"/>
                <w:sz w:val="22"/>
                <w:szCs w:val="22"/>
              </w:rPr>
              <w:t>garage</w:t>
            </w:r>
            <w:r w:rsidRPr="00D06647">
              <w:rPr>
                <w:rFonts w:ascii="Arial" w:hAnsi="Arial" w:cs="Arial"/>
                <w:color w:val="000000" w:themeColor="text1"/>
                <w:sz w:val="22"/>
                <w:szCs w:val="22"/>
              </w:rPr>
              <w:t xml:space="preserve"> – refuse – no.29-30 </w:t>
            </w:r>
          </w:p>
        </w:tc>
      </w:tr>
      <w:tr w:rsidR="00A37F69" w:rsidRPr="003E74F7" w14:paraId="04BB66BD" w14:textId="77777777" w:rsidTr="00AA0A02">
        <w:tc>
          <w:tcPr>
            <w:tcW w:w="8921" w:type="dxa"/>
            <w:tcBorders>
              <w:left w:val="single" w:sz="12" w:space="0" w:color="auto"/>
              <w:bottom w:val="single" w:sz="12" w:space="0" w:color="auto"/>
              <w:right w:val="single" w:sz="12" w:space="0" w:color="auto"/>
            </w:tcBorders>
            <w:vAlign w:val="center"/>
          </w:tcPr>
          <w:p w14:paraId="50165B5A" w14:textId="24610860" w:rsidR="00A37F69" w:rsidRPr="00D06647" w:rsidRDefault="00A37F69" w:rsidP="00AA0A02">
            <w:pPr>
              <w:spacing w:after="0"/>
              <w:rPr>
                <w:rFonts w:ascii="Arial" w:hAnsi="Arial" w:cs="Arial"/>
                <w:color w:val="000000" w:themeColor="text1"/>
                <w:sz w:val="22"/>
                <w:szCs w:val="22"/>
              </w:rPr>
            </w:pPr>
            <w:r w:rsidRPr="00D06647">
              <w:rPr>
                <w:rFonts w:ascii="Arial" w:hAnsi="Arial" w:cs="Arial"/>
                <w:color w:val="000000" w:themeColor="text1"/>
                <w:sz w:val="22"/>
                <w:szCs w:val="22"/>
              </w:rPr>
              <w:t>PL/2026/01234 - Householder planning permission Decision - Approve with Conditions Date: 29/4/2026 – To replace two sheds with a workshop in the rear garden</w:t>
            </w:r>
          </w:p>
        </w:tc>
      </w:tr>
      <w:tr w:rsidR="00C35340" w:rsidRPr="003E74F7" w14:paraId="13B4FF84" w14:textId="77777777" w:rsidTr="00AA0A02">
        <w:tc>
          <w:tcPr>
            <w:tcW w:w="8921" w:type="dxa"/>
            <w:tcBorders>
              <w:left w:val="single" w:sz="12" w:space="0" w:color="auto"/>
              <w:bottom w:val="single" w:sz="12" w:space="0" w:color="auto"/>
              <w:right w:val="single" w:sz="12" w:space="0" w:color="auto"/>
            </w:tcBorders>
            <w:vAlign w:val="center"/>
          </w:tcPr>
          <w:p w14:paraId="5A1C88B2"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W/98/01795/REM - Reserved Matters Decision - Approve with Conditions Date: 18/2/1999 – Reserved matters 55 dwellings  with associated garages parking spaces highway and drainage</w:t>
            </w:r>
          </w:p>
        </w:tc>
      </w:tr>
      <w:tr w:rsidR="00C35340" w:rsidRPr="003E74F7" w14:paraId="22A7F257" w14:textId="77777777" w:rsidTr="00AA0A02">
        <w:tc>
          <w:tcPr>
            <w:tcW w:w="8921" w:type="dxa"/>
            <w:tcBorders>
              <w:top w:val="single" w:sz="12" w:space="0" w:color="auto"/>
            </w:tcBorders>
            <w:vAlign w:val="center"/>
            <w:hideMark/>
          </w:tcPr>
          <w:p w14:paraId="21BB1F2E" w14:textId="77777777" w:rsidR="00C35340" w:rsidRPr="003E74F7" w:rsidRDefault="00C35340" w:rsidP="00AA0A02">
            <w:pPr>
              <w:rPr>
                <w:rFonts w:cs="Arial"/>
                <w:szCs w:val="22"/>
              </w:rPr>
            </w:pPr>
          </w:p>
        </w:tc>
      </w:tr>
      <w:tr w:rsidR="00C35340" w:rsidRPr="003E74F7" w14:paraId="0C3FE5C8" w14:textId="77777777" w:rsidTr="00AA0A02">
        <w:tc>
          <w:tcPr>
            <w:tcW w:w="8921" w:type="dxa"/>
            <w:vAlign w:val="center"/>
            <w:hideMark/>
          </w:tcPr>
          <w:p w14:paraId="2008CA26" w14:textId="77777777" w:rsidR="00C35340" w:rsidRPr="003E74F7" w:rsidRDefault="00C35340" w:rsidP="00AA0A02">
            <w:pPr>
              <w:rPr>
                <w:rFonts w:cs="Arial"/>
                <w:szCs w:val="22"/>
              </w:rPr>
            </w:pPr>
          </w:p>
        </w:tc>
      </w:tr>
      <w:bookmarkEnd w:id="0"/>
    </w:tbl>
    <w:p w14:paraId="0A5ED232"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5C7E28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04A5FB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4E188BF" w14:textId="39486F57" w:rsidR="00692484" w:rsidRPr="00DB7D89" w:rsidRDefault="00692484" w:rsidP="0069248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The National Planning Policy Framework (NPPF)</w:t>
      </w:r>
      <w:r w:rsidR="008B1FCA">
        <w:rPr>
          <w:rFonts w:ascii="Arial" w:eastAsia="Times New Roman" w:hAnsi="Arial" w:cs="Arial"/>
          <w:kern w:val="0"/>
          <w:sz w:val="22"/>
          <w:szCs w:val="22"/>
          <w:lang w:eastAsia="en-GB"/>
          <w14:ligatures w14:val="none"/>
        </w:rPr>
        <w:t>, August 2026</w:t>
      </w:r>
    </w:p>
    <w:p w14:paraId="2B47CA4D" w14:textId="77777777" w:rsidR="00692484" w:rsidRPr="00692484" w:rsidRDefault="00692484" w:rsidP="0069248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C28A750" w14:textId="77777777" w:rsidR="00692484" w:rsidRDefault="00692484" w:rsidP="00692484">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3EA7A2DF" w14:textId="77777777" w:rsidR="00692484" w:rsidRPr="00DB7D89" w:rsidRDefault="00692484" w:rsidP="00692484">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6047917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EE2FA39" w14:textId="3D545261"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4A607CB" w14:textId="0E155B98" w:rsidR="00134D23" w:rsidRPr="008E7E7B"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7E7B">
        <w:rPr>
          <w:rFonts w:ascii="Arial" w:eastAsia="Times New Roman" w:hAnsi="Arial" w:cs="Arial"/>
          <w:color w:val="000000" w:themeColor="text1"/>
          <w:kern w:val="0"/>
          <w:sz w:val="22"/>
          <w:szCs w:val="22"/>
          <w:lang w:eastAsia="en-GB"/>
          <w14:ligatures w14:val="none"/>
        </w:rPr>
        <w:t xml:space="preserve">Core Policy 57 Ensuring </w:t>
      </w:r>
      <w:r w:rsidR="008B1FCA" w:rsidRPr="008E7E7B">
        <w:rPr>
          <w:rFonts w:ascii="Arial" w:eastAsia="Times New Roman" w:hAnsi="Arial" w:cs="Arial"/>
          <w:color w:val="000000" w:themeColor="text1"/>
          <w:kern w:val="0"/>
          <w:sz w:val="22"/>
          <w:szCs w:val="22"/>
          <w:lang w:eastAsia="en-GB"/>
          <w14:ligatures w14:val="none"/>
        </w:rPr>
        <w:t>High-Quality</w:t>
      </w:r>
      <w:r w:rsidRPr="008E7E7B">
        <w:rPr>
          <w:rFonts w:ascii="Arial" w:eastAsia="Times New Roman" w:hAnsi="Arial" w:cs="Arial"/>
          <w:color w:val="000000" w:themeColor="text1"/>
          <w:kern w:val="0"/>
          <w:sz w:val="22"/>
          <w:szCs w:val="22"/>
          <w:lang w:eastAsia="en-GB"/>
          <w14:ligatures w14:val="none"/>
        </w:rPr>
        <w:t xml:space="preserve"> Design and Place Shaping</w:t>
      </w:r>
    </w:p>
    <w:p w14:paraId="4087BB89" w14:textId="77777777" w:rsidR="00DC0041" w:rsidRPr="008E7E7B"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7E7B">
        <w:rPr>
          <w:rFonts w:ascii="Arial" w:eastAsia="Times New Roman" w:hAnsi="Arial" w:cs="Arial"/>
          <w:color w:val="000000" w:themeColor="text1"/>
          <w:kern w:val="0"/>
          <w:sz w:val="22"/>
          <w:szCs w:val="22"/>
          <w:lang w:eastAsia="en-GB"/>
          <w14:ligatures w14:val="none"/>
        </w:rPr>
        <w:t>Core Policy 67</w:t>
      </w:r>
      <w:r w:rsidR="006A735A" w:rsidRPr="008E7E7B">
        <w:rPr>
          <w:rFonts w:ascii="Arial" w:eastAsia="Times New Roman" w:hAnsi="Arial" w:cs="Arial"/>
          <w:color w:val="000000" w:themeColor="text1"/>
          <w:kern w:val="0"/>
          <w:sz w:val="22"/>
          <w:szCs w:val="22"/>
          <w:lang w:eastAsia="en-GB"/>
          <w14:ligatures w14:val="none"/>
        </w:rPr>
        <w:t>:</w:t>
      </w:r>
      <w:r w:rsidRPr="008E7E7B">
        <w:rPr>
          <w:rFonts w:ascii="Arial" w:eastAsia="Times New Roman" w:hAnsi="Arial" w:cs="Arial"/>
          <w:color w:val="000000" w:themeColor="text1"/>
          <w:kern w:val="0"/>
          <w:sz w:val="22"/>
          <w:szCs w:val="22"/>
          <w:lang w:eastAsia="en-GB"/>
          <w14:ligatures w14:val="none"/>
        </w:rPr>
        <w:t xml:space="preserve"> Flood Risk </w:t>
      </w:r>
    </w:p>
    <w:p w14:paraId="32325AE0" w14:textId="77777777" w:rsidR="009E1642" w:rsidRPr="008E7E7B"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48D9A6E" w14:textId="4860BA84" w:rsidR="0021435E" w:rsidRPr="008E7E7B" w:rsidRDefault="00A553D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E7E7B">
        <w:rPr>
          <w:rFonts w:ascii="Arial" w:eastAsia="Times New Roman" w:hAnsi="Arial" w:cs="Arial"/>
          <w:color w:val="000000" w:themeColor="text1"/>
          <w:kern w:val="0"/>
          <w:sz w:val="22"/>
          <w:szCs w:val="22"/>
          <w:lang w:eastAsia="en-GB"/>
          <w14:ligatures w14:val="none"/>
        </w:rPr>
        <w:t>Westbury Neighbourhood Plan, made 2017</w:t>
      </w:r>
    </w:p>
    <w:p w14:paraId="44421690" w14:textId="77777777" w:rsidR="00692484" w:rsidRPr="00DB7D89" w:rsidRDefault="00692484" w:rsidP="009C1702">
      <w:pPr>
        <w:spacing w:after="0" w:line="276" w:lineRule="auto"/>
        <w:jc w:val="both"/>
        <w:rPr>
          <w:rFonts w:ascii="Arial" w:eastAsia="Times New Roman" w:hAnsi="Arial" w:cs="Arial"/>
          <w:kern w:val="0"/>
          <w:sz w:val="22"/>
          <w:szCs w:val="22"/>
          <w:lang w:eastAsia="en-GB"/>
          <w14:ligatures w14:val="none"/>
        </w:rPr>
      </w:pPr>
    </w:p>
    <w:p w14:paraId="0DDB7A3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725469D" w14:textId="2C7A3D90"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17D7978" w14:textId="02E25E57" w:rsidR="00692484" w:rsidRDefault="00543D75" w:rsidP="00870F42">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Westbury </w:t>
      </w:r>
      <w:r w:rsidR="00F7609E" w:rsidRPr="00692484">
        <w:rPr>
          <w:rFonts w:ascii="Arial" w:eastAsia="Times New Roman" w:hAnsi="Arial" w:cs="Arial"/>
          <w:kern w:val="0"/>
          <w:sz w:val="22"/>
          <w:szCs w:val="22"/>
          <w:u w:val="single"/>
          <w:lang w:eastAsia="en-GB"/>
          <w14:ligatures w14:val="none"/>
        </w:rPr>
        <w:t>Town Council</w:t>
      </w:r>
      <w:r w:rsidR="00F7609E" w:rsidRPr="00692484">
        <w:rPr>
          <w:rFonts w:ascii="Arial" w:eastAsia="Times New Roman" w:hAnsi="Arial" w:cs="Arial"/>
          <w:kern w:val="0"/>
          <w:sz w:val="22"/>
          <w:szCs w:val="22"/>
          <w:lang w:eastAsia="en-GB"/>
          <w14:ligatures w14:val="none"/>
        </w:rPr>
        <w:t>:</w:t>
      </w:r>
      <w:r w:rsidR="0016162B" w:rsidRPr="00692484">
        <w:rPr>
          <w:rFonts w:ascii="Arial" w:eastAsia="Times New Roman" w:hAnsi="Arial" w:cs="Arial"/>
          <w:kern w:val="0"/>
          <w:sz w:val="22"/>
          <w:szCs w:val="22"/>
          <w:lang w:eastAsia="en-GB"/>
          <w14:ligatures w14:val="none"/>
        </w:rPr>
        <w:t xml:space="preserve"> </w:t>
      </w:r>
      <w:bookmarkStart w:id="1" w:name="_Hlk198304422"/>
      <w:r w:rsidR="00870F42">
        <w:rPr>
          <w:rFonts w:ascii="Arial" w:eastAsia="Times New Roman" w:hAnsi="Arial" w:cs="Arial"/>
          <w:kern w:val="0"/>
          <w:sz w:val="22"/>
          <w:szCs w:val="22"/>
          <w:lang w:eastAsia="en-GB"/>
          <w14:ligatures w14:val="none"/>
        </w:rPr>
        <w:t xml:space="preserve">No objection, noting that revisions have overcome previous objections. </w:t>
      </w:r>
    </w:p>
    <w:p w14:paraId="4B5FEE19" w14:textId="77777777" w:rsidR="008B1FCA" w:rsidRDefault="008B1FCA" w:rsidP="00692484">
      <w:pPr>
        <w:spacing w:after="0" w:line="276" w:lineRule="auto"/>
        <w:rPr>
          <w:rFonts w:ascii="Arial" w:eastAsia="Times New Roman" w:hAnsi="Arial" w:cs="Arial"/>
          <w:kern w:val="0"/>
          <w:sz w:val="22"/>
          <w:szCs w:val="22"/>
          <w:lang w:eastAsia="en-GB"/>
          <w14:ligatures w14:val="none"/>
        </w:rPr>
      </w:pPr>
    </w:p>
    <w:p w14:paraId="6F17AF15" w14:textId="2A7774AD" w:rsidR="00610C49" w:rsidRPr="00692484" w:rsidRDefault="00610C49" w:rsidP="00692484">
      <w:pPr>
        <w:spacing w:after="0" w:line="276" w:lineRule="auto"/>
        <w:rPr>
          <w:rFonts w:ascii="Arial" w:eastAsia="Times New Roman" w:hAnsi="Arial" w:cs="Arial"/>
          <w:kern w:val="0"/>
          <w:sz w:val="22"/>
          <w:szCs w:val="22"/>
          <w:lang w:eastAsia="en-GB"/>
          <w14:ligatures w14:val="none"/>
        </w:rPr>
      </w:pPr>
      <w:r w:rsidRPr="00610C49">
        <w:rPr>
          <w:rFonts w:ascii="Arial" w:eastAsia="Times New Roman" w:hAnsi="Arial" w:cs="Arial"/>
          <w:noProof/>
          <w:kern w:val="0"/>
          <w:sz w:val="22"/>
          <w:szCs w:val="22"/>
          <w:lang w:eastAsia="en-GB"/>
          <w14:ligatures w14:val="none"/>
        </w:rPr>
        <w:drawing>
          <wp:inline distT="0" distB="0" distL="0" distR="0" wp14:anchorId="30949F2F" wp14:editId="4DBE4528">
            <wp:extent cx="3438525" cy="2159454"/>
            <wp:effectExtent l="0" t="0" r="0" b="0"/>
            <wp:docPr id="206943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34128" name=""/>
                    <pic:cNvPicPr/>
                  </pic:nvPicPr>
                  <pic:blipFill rotWithShape="1">
                    <a:blip r:embed="rId19"/>
                    <a:srcRect l="2873" r="10666"/>
                    <a:stretch>
                      <a:fillRect/>
                    </a:stretch>
                  </pic:blipFill>
                  <pic:spPr bwMode="auto">
                    <a:xfrm>
                      <a:off x="0" y="0"/>
                      <a:ext cx="3439394" cy="2160000"/>
                    </a:xfrm>
                    <a:prstGeom prst="rect">
                      <a:avLst/>
                    </a:prstGeom>
                    <a:ln>
                      <a:noFill/>
                    </a:ln>
                    <a:extLst>
                      <a:ext uri="{53640926-AAD7-44D8-BBD7-CCE9431645EC}">
                        <a14:shadowObscured xmlns:a14="http://schemas.microsoft.com/office/drawing/2010/main"/>
                      </a:ext>
                    </a:extLst>
                  </pic:spPr>
                </pic:pic>
              </a:graphicData>
            </a:graphic>
          </wp:inline>
        </w:drawing>
      </w:r>
      <w:r w:rsidR="004E0D5B">
        <w:rPr>
          <w:rFonts w:ascii="Arial" w:eastAsia="Times New Roman" w:hAnsi="Arial" w:cs="Arial"/>
          <w:kern w:val="0"/>
          <w:sz w:val="22"/>
          <w:szCs w:val="22"/>
          <w:lang w:eastAsia="en-GB"/>
          <w14:ligatures w14:val="none"/>
        </w:rPr>
        <w:t xml:space="preserve"> </w:t>
      </w:r>
      <w:r w:rsidR="004E0D5B" w:rsidRPr="004E0D5B">
        <w:rPr>
          <w:rFonts w:ascii="Arial" w:eastAsia="Times New Roman" w:hAnsi="Arial" w:cs="Arial"/>
          <w:noProof/>
          <w:kern w:val="0"/>
          <w:sz w:val="22"/>
          <w:szCs w:val="22"/>
          <w:lang w:eastAsia="en-GB"/>
          <w14:ligatures w14:val="none"/>
        </w:rPr>
        <w:drawing>
          <wp:inline distT="0" distB="0" distL="0" distR="0" wp14:anchorId="43C3CED0" wp14:editId="176FFAC2">
            <wp:extent cx="1458000" cy="2160000"/>
            <wp:effectExtent l="0" t="0" r="8890" b="0"/>
            <wp:docPr id="2019652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52279" name=""/>
                    <pic:cNvPicPr/>
                  </pic:nvPicPr>
                  <pic:blipFill>
                    <a:blip r:embed="rId20"/>
                    <a:stretch>
                      <a:fillRect/>
                    </a:stretch>
                  </pic:blipFill>
                  <pic:spPr>
                    <a:xfrm>
                      <a:off x="0" y="0"/>
                      <a:ext cx="1458000" cy="2160000"/>
                    </a:xfrm>
                    <a:prstGeom prst="rect">
                      <a:avLst/>
                    </a:prstGeom>
                  </pic:spPr>
                </pic:pic>
              </a:graphicData>
            </a:graphic>
          </wp:inline>
        </w:drawing>
      </w:r>
    </w:p>
    <w:bookmarkEnd w:id="1"/>
    <w:p w14:paraId="0B482DF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C3C926A" w14:textId="155F4291" w:rsidR="005B0FD5" w:rsidRPr="00692484"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9239F4B" w14:textId="0CE2402E" w:rsidR="008D7802" w:rsidRPr="00505D18" w:rsidRDefault="000630A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comment received from the owner, responding to Westbury Town Council’s previous objection</w:t>
      </w:r>
      <w:r w:rsidR="00505D18">
        <w:rPr>
          <w:rFonts w:ascii="Arial" w:eastAsia="Times New Roman" w:hAnsi="Arial" w:cs="Arial"/>
          <w:color w:val="000000" w:themeColor="text1"/>
          <w:kern w:val="0"/>
          <w:sz w:val="22"/>
          <w:szCs w:val="22"/>
          <w:lang w:eastAsia="en-GB"/>
          <w14:ligatures w14:val="none"/>
        </w:rPr>
        <w:t xml:space="preserve">, including retention of side and front access, as per site photos above. </w:t>
      </w:r>
    </w:p>
    <w:p w14:paraId="16A2FD6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AAD8A6" w14:textId="42B1538C" w:rsidR="005B0FD5" w:rsidRPr="00D0664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B463D8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0B3737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F611C4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B87BD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7001F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109471C"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BF9F535"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16FB20F" w14:textId="77777777" w:rsidR="00505D18" w:rsidRPr="009C1702" w:rsidRDefault="00505D18" w:rsidP="009C1702">
      <w:pPr>
        <w:spacing w:after="0" w:line="276" w:lineRule="auto"/>
        <w:jc w:val="both"/>
        <w:rPr>
          <w:rFonts w:ascii="Arial" w:eastAsia="Times New Roman" w:hAnsi="Arial" w:cs="Arial"/>
          <w:b/>
          <w:bCs/>
          <w:kern w:val="0"/>
          <w:sz w:val="22"/>
          <w:szCs w:val="22"/>
          <w:lang w:eastAsia="en-GB"/>
          <w14:ligatures w14:val="none"/>
        </w:rPr>
      </w:pPr>
    </w:p>
    <w:p w14:paraId="73D1472A" w14:textId="1FFF01DE"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3EA40860" w14:textId="71DC8386"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r w:rsidR="00505D18"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48502C5" w14:textId="77777777" w:rsidR="00FE389D" w:rsidRDefault="00FE389D" w:rsidP="008F0D3D">
      <w:pPr>
        <w:spacing w:after="0" w:line="276" w:lineRule="auto"/>
        <w:jc w:val="both"/>
        <w:rPr>
          <w:rFonts w:ascii="Arial" w:eastAsia="Times New Roman" w:hAnsi="Arial" w:cs="Arial"/>
          <w:i/>
          <w:iCs/>
          <w:color w:val="ED0000"/>
          <w:kern w:val="0"/>
          <w:sz w:val="22"/>
          <w:szCs w:val="22"/>
          <w:lang w:eastAsia="en-GB"/>
          <w14:ligatures w14:val="none"/>
        </w:rPr>
      </w:pPr>
    </w:p>
    <w:p w14:paraId="4F4FEA4A" w14:textId="2411DBD8" w:rsidR="00FE389D" w:rsidRPr="00E625C6" w:rsidRDefault="00FE389D" w:rsidP="008F0D3D">
      <w:pPr>
        <w:spacing w:after="0" w:line="276" w:lineRule="auto"/>
        <w:jc w:val="both"/>
        <w:rPr>
          <w:rFonts w:ascii="Arial" w:eastAsia="Times New Roman" w:hAnsi="Arial" w:cs="Arial"/>
          <w:kern w:val="0"/>
          <w:sz w:val="22"/>
          <w:szCs w:val="22"/>
          <w:lang w:eastAsia="en-GB"/>
          <w14:ligatures w14:val="none"/>
        </w:rPr>
      </w:pPr>
      <w:r w:rsidRPr="00E625C6">
        <w:rPr>
          <w:rFonts w:ascii="Arial" w:eastAsia="Times New Roman" w:hAnsi="Arial" w:cs="Arial"/>
          <w:kern w:val="0"/>
          <w:sz w:val="22"/>
          <w:szCs w:val="22"/>
          <w:lang w:eastAsia="en-GB"/>
          <w14:ligatures w14:val="none"/>
        </w:rPr>
        <w:t xml:space="preserve">The revised plans for </w:t>
      </w:r>
      <w:r w:rsidR="00301DF0" w:rsidRPr="00E625C6">
        <w:rPr>
          <w:rFonts w:ascii="Arial" w:eastAsia="Times New Roman" w:hAnsi="Arial" w:cs="Arial"/>
          <w:kern w:val="0"/>
          <w:sz w:val="22"/>
          <w:szCs w:val="22"/>
          <w:lang w:eastAsia="en-GB"/>
          <w14:ligatures w14:val="none"/>
        </w:rPr>
        <w:t>the replacement of two single storey extensions for a single extension, also at single storey</w:t>
      </w:r>
      <w:r w:rsidR="00D97D34" w:rsidRPr="00E625C6">
        <w:rPr>
          <w:rFonts w:ascii="Arial" w:eastAsia="Times New Roman" w:hAnsi="Arial" w:cs="Arial"/>
          <w:kern w:val="0"/>
          <w:sz w:val="22"/>
          <w:szCs w:val="22"/>
          <w:lang w:eastAsia="en-GB"/>
          <w14:ligatures w14:val="none"/>
        </w:rPr>
        <w:t xml:space="preserve">, and approximately the same width and rear projection, is considered </w:t>
      </w:r>
      <w:r w:rsidR="00A66D87">
        <w:rPr>
          <w:rFonts w:ascii="Arial" w:eastAsia="Times New Roman" w:hAnsi="Arial" w:cs="Arial"/>
          <w:kern w:val="0"/>
          <w:sz w:val="22"/>
          <w:szCs w:val="22"/>
          <w:lang w:eastAsia="en-GB"/>
          <w14:ligatures w14:val="none"/>
        </w:rPr>
        <w:t>appropriately scaled.</w:t>
      </w:r>
    </w:p>
    <w:p w14:paraId="6C959591" w14:textId="77777777" w:rsidR="00E625C6" w:rsidRPr="00E625C6" w:rsidRDefault="00E625C6" w:rsidP="008F0D3D">
      <w:pPr>
        <w:spacing w:after="0" w:line="276" w:lineRule="auto"/>
        <w:jc w:val="both"/>
        <w:rPr>
          <w:rFonts w:ascii="Arial" w:eastAsia="Times New Roman" w:hAnsi="Arial" w:cs="Arial"/>
          <w:kern w:val="0"/>
          <w:sz w:val="22"/>
          <w:szCs w:val="22"/>
          <w:lang w:eastAsia="en-GB"/>
          <w14:ligatures w14:val="none"/>
        </w:rPr>
      </w:pPr>
    </w:p>
    <w:p w14:paraId="6AEDBF51" w14:textId="4ACBA232" w:rsidR="00E625C6" w:rsidRDefault="00E625C6" w:rsidP="008F0D3D">
      <w:pPr>
        <w:spacing w:after="0" w:line="276" w:lineRule="auto"/>
        <w:jc w:val="both"/>
        <w:rPr>
          <w:rFonts w:ascii="Arial" w:eastAsia="Times New Roman" w:hAnsi="Arial" w:cs="Arial"/>
          <w:kern w:val="0"/>
          <w:sz w:val="22"/>
          <w:szCs w:val="22"/>
          <w:lang w:eastAsia="en-GB"/>
          <w14:ligatures w14:val="none"/>
        </w:rPr>
      </w:pPr>
      <w:r w:rsidRPr="00E625C6">
        <w:rPr>
          <w:rFonts w:ascii="Arial" w:eastAsia="Times New Roman" w:hAnsi="Arial" w:cs="Arial"/>
          <w:kern w:val="0"/>
          <w:sz w:val="22"/>
          <w:szCs w:val="22"/>
          <w:lang w:eastAsia="en-GB"/>
          <w14:ligatures w14:val="none"/>
        </w:rPr>
        <w:t xml:space="preserve">The proposed mono-pitch roof </w:t>
      </w:r>
      <w:r>
        <w:rPr>
          <w:rFonts w:ascii="Arial" w:eastAsia="Times New Roman" w:hAnsi="Arial" w:cs="Arial"/>
          <w:kern w:val="0"/>
          <w:sz w:val="22"/>
          <w:szCs w:val="22"/>
          <w:lang w:eastAsia="en-GB"/>
          <w14:ligatures w14:val="none"/>
        </w:rPr>
        <w:t xml:space="preserve">would be </w:t>
      </w:r>
      <w:r w:rsidRPr="00E625C6">
        <w:rPr>
          <w:rFonts w:ascii="Arial" w:eastAsia="Times New Roman" w:hAnsi="Arial" w:cs="Arial"/>
          <w:kern w:val="0"/>
          <w:sz w:val="22"/>
          <w:szCs w:val="22"/>
          <w:lang w:eastAsia="en-GB"/>
          <w14:ligatures w14:val="none"/>
        </w:rPr>
        <w:t>in keeping</w:t>
      </w:r>
      <w:r>
        <w:rPr>
          <w:rFonts w:ascii="Arial" w:eastAsia="Times New Roman" w:hAnsi="Arial" w:cs="Arial"/>
          <w:kern w:val="0"/>
          <w:sz w:val="22"/>
          <w:szCs w:val="22"/>
          <w:lang w:eastAsia="en-GB"/>
          <w14:ligatures w14:val="none"/>
        </w:rPr>
        <w:t xml:space="preserve"> with the host dwelling and wider area</w:t>
      </w:r>
      <w:r w:rsidRPr="00E625C6">
        <w:rPr>
          <w:rFonts w:ascii="Arial" w:eastAsia="Times New Roman" w:hAnsi="Arial" w:cs="Arial"/>
          <w:kern w:val="0"/>
          <w:sz w:val="22"/>
          <w:szCs w:val="22"/>
          <w:lang w:eastAsia="en-GB"/>
          <w14:ligatures w14:val="none"/>
        </w:rPr>
        <w:t xml:space="preserve">, echoing the previous extensions, </w:t>
      </w:r>
      <w:r w:rsidR="00A66D87">
        <w:rPr>
          <w:rFonts w:ascii="Arial" w:eastAsia="Times New Roman" w:hAnsi="Arial" w:cs="Arial"/>
          <w:kern w:val="0"/>
          <w:sz w:val="22"/>
          <w:szCs w:val="22"/>
          <w:lang w:eastAsia="en-GB"/>
          <w14:ligatures w14:val="none"/>
        </w:rPr>
        <w:t xml:space="preserve">whilst </w:t>
      </w:r>
      <w:r>
        <w:rPr>
          <w:rFonts w:ascii="Arial" w:eastAsia="Times New Roman" w:hAnsi="Arial" w:cs="Arial"/>
          <w:kern w:val="0"/>
          <w:sz w:val="22"/>
          <w:szCs w:val="22"/>
          <w:lang w:eastAsia="en-GB"/>
          <w14:ligatures w14:val="none"/>
        </w:rPr>
        <w:t xml:space="preserve">refining the rear and side elevations. </w:t>
      </w:r>
    </w:p>
    <w:p w14:paraId="29438A61" w14:textId="77777777" w:rsidR="00E625C6" w:rsidRDefault="00E625C6" w:rsidP="008F0D3D">
      <w:pPr>
        <w:spacing w:after="0" w:line="276" w:lineRule="auto"/>
        <w:jc w:val="both"/>
        <w:rPr>
          <w:rFonts w:ascii="Arial" w:eastAsia="Times New Roman" w:hAnsi="Arial" w:cs="Arial"/>
          <w:kern w:val="0"/>
          <w:sz w:val="22"/>
          <w:szCs w:val="22"/>
          <w:lang w:eastAsia="en-GB"/>
          <w14:ligatures w14:val="none"/>
        </w:rPr>
      </w:pPr>
    </w:p>
    <w:p w14:paraId="7A2F3DA2" w14:textId="07C187CE" w:rsidR="00BF36C0" w:rsidRPr="00E625C6" w:rsidRDefault="00E625C6"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roof ridge would finish below first floor windows and so </w:t>
      </w:r>
      <w:r w:rsidRPr="00E625C6">
        <w:rPr>
          <w:rFonts w:ascii="Arial" w:eastAsia="Times New Roman" w:hAnsi="Arial" w:cs="Arial"/>
          <w:kern w:val="0"/>
          <w:sz w:val="22"/>
          <w:szCs w:val="22"/>
          <w:lang w:eastAsia="en-GB"/>
          <w14:ligatures w14:val="none"/>
        </w:rPr>
        <w:t>would just be visible over the boundary treatments</w:t>
      </w:r>
      <w:r w:rsidR="00943553">
        <w:rPr>
          <w:rFonts w:ascii="Arial" w:eastAsia="Times New Roman" w:hAnsi="Arial" w:cs="Arial"/>
          <w:kern w:val="0"/>
          <w:sz w:val="22"/>
          <w:szCs w:val="22"/>
          <w:lang w:eastAsia="en-GB"/>
          <w14:ligatures w14:val="none"/>
        </w:rPr>
        <w:t xml:space="preserve">, </w:t>
      </w:r>
      <w:r w:rsidR="001466B3">
        <w:rPr>
          <w:rFonts w:ascii="Arial" w:eastAsia="Times New Roman" w:hAnsi="Arial" w:cs="Arial"/>
          <w:kern w:val="0"/>
          <w:sz w:val="22"/>
          <w:szCs w:val="22"/>
          <w:lang w:eastAsia="en-GB"/>
          <w14:ligatures w14:val="none"/>
        </w:rPr>
        <w:t xml:space="preserve">on what is a prominent corner, </w:t>
      </w:r>
      <w:r>
        <w:rPr>
          <w:rFonts w:ascii="Arial" w:eastAsia="Times New Roman" w:hAnsi="Arial" w:cs="Arial"/>
          <w:kern w:val="0"/>
          <w:sz w:val="22"/>
          <w:szCs w:val="22"/>
          <w:lang w:eastAsia="en-GB"/>
          <w14:ligatures w14:val="none"/>
        </w:rPr>
        <w:t xml:space="preserve">but </w:t>
      </w:r>
      <w:r w:rsidRPr="00E625C6">
        <w:rPr>
          <w:rFonts w:ascii="Arial" w:eastAsia="Times New Roman" w:hAnsi="Arial" w:cs="Arial"/>
          <w:kern w:val="0"/>
          <w:sz w:val="22"/>
          <w:szCs w:val="22"/>
          <w:lang w:eastAsia="en-GB"/>
          <w14:ligatures w14:val="none"/>
        </w:rPr>
        <w:t xml:space="preserve">would have a reduced visible impact </w:t>
      </w:r>
      <w:r w:rsidR="009561C2">
        <w:rPr>
          <w:rFonts w:ascii="Arial" w:eastAsia="Times New Roman" w:hAnsi="Arial" w:cs="Arial"/>
          <w:kern w:val="0"/>
          <w:sz w:val="22"/>
          <w:szCs w:val="22"/>
          <w:lang w:eastAsia="en-GB"/>
          <w14:ligatures w14:val="none"/>
        </w:rPr>
        <w:t xml:space="preserve">than the </w:t>
      </w:r>
      <w:r w:rsidR="001466B3">
        <w:rPr>
          <w:rFonts w:ascii="Arial" w:eastAsia="Times New Roman" w:hAnsi="Arial" w:cs="Arial"/>
          <w:kern w:val="0"/>
          <w:sz w:val="22"/>
          <w:szCs w:val="22"/>
          <w:lang w:eastAsia="en-GB"/>
          <w14:ligatures w14:val="none"/>
        </w:rPr>
        <w:t xml:space="preserve">muddle of </w:t>
      </w:r>
      <w:r w:rsidR="009561C2">
        <w:rPr>
          <w:rFonts w:ascii="Arial" w:eastAsia="Times New Roman" w:hAnsi="Arial" w:cs="Arial"/>
          <w:kern w:val="0"/>
          <w:sz w:val="22"/>
          <w:szCs w:val="22"/>
          <w:lang w:eastAsia="en-GB"/>
          <w14:ligatures w14:val="none"/>
        </w:rPr>
        <w:t xml:space="preserve">existing </w:t>
      </w:r>
      <w:r w:rsidR="001466B3">
        <w:rPr>
          <w:rFonts w:ascii="Arial" w:eastAsia="Times New Roman" w:hAnsi="Arial" w:cs="Arial"/>
          <w:kern w:val="0"/>
          <w:sz w:val="22"/>
          <w:szCs w:val="22"/>
          <w:lang w:eastAsia="en-GB"/>
          <w14:ligatures w14:val="none"/>
        </w:rPr>
        <w:t>conservatory and extensions.</w:t>
      </w:r>
    </w:p>
    <w:p w14:paraId="4E6B5FAD" w14:textId="77777777" w:rsidR="008F0D3D" w:rsidRDefault="008F0D3D" w:rsidP="00A050F1">
      <w:pPr>
        <w:spacing w:after="0" w:line="276" w:lineRule="auto"/>
        <w:jc w:val="both"/>
        <w:rPr>
          <w:rFonts w:ascii="Arial" w:hAnsi="Arial" w:cs="Arial"/>
          <w:color w:val="000000" w:themeColor="text1"/>
          <w:sz w:val="22"/>
          <w:szCs w:val="22"/>
        </w:rPr>
      </w:pPr>
    </w:p>
    <w:p w14:paraId="084245D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17F1D34" w14:textId="77777777" w:rsidR="00A050F1" w:rsidRDefault="00A050F1" w:rsidP="00A050F1">
      <w:pPr>
        <w:spacing w:after="0" w:line="276" w:lineRule="auto"/>
        <w:jc w:val="both"/>
        <w:rPr>
          <w:rFonts w:ascii="Arial" w:hAnsi="Arial" w:cs="Arial"/>
          <w:b/>
          <w:bCs/>
          <w:i/>
          <w:iCs/>
          <w:color w:val="FF0000"/>
          <w:sz w:val="22"/>
          <w:szCs w:val="22"/>
        </w:rPr>
      </w:pPr>
    </w:p>
    <w:p w14:paraId="43AAE449" w14:textId="77777777" w:rsidR="00D06647" w:rsidRDefault="00D06647" w:rsidP="00A050F1">
      <w:pPr>
        <w:spacing w:after="0" w:line="276" w:lineRule="auto"/>
        <w:jc w:val="both"/>
        <w:rPr>
          <w:rFonts w:ascii="Arial" w:hAnsi="Arial" w:cs="Arial"/>
          <w:b/>
          <w:bCs/>
          <w:i/>
          <w:iCs/>
          <w:color w:val="FF0000"/>
          <w:sz w:val="22"/>
          <w:szCs w:val="22"/>
        </w:rPr>
      </w:pPr>
    </w:p>
    <w:p w14:paraId="1CE631D9" w14:textId="5A7EE99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6131F4F" w14:textId="20BE48AE" w:rsidR="00450181" w:rsidRDefault="0045018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1466B3"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2B5C65E" w14:textId="77777777" w:rsidR="00477124" w:rsidRDefault="00477124" w:rsidP="00A050F1">
      <w:pPr>
        <w:spacing w:after="0" w:line="276" w:lineRule="auto"/>
        <w:jc w:val="both"/>
        <w:rPr>
          <w:rFonts w:ascii="Arial" w:eastAsia="Times New Roman" w:hAnsi="Arial" w:cs="Arial"/>
          <w:kern w:val="0"/>
          <w:sz w:val="22"/>
          <w:szCs w:val="22"/>
          <w:lang w:eastAsia="en-GB"/>
          <w14:ligatures w14:val="none"/>
        </w:rPr>
      </w:pPr>
    </w:p>
    <w:p w14:paraId="4D375DFE" w14:textId="77777777" w:rsidR="00477124" w:rsidRPr="004C7D33" w:rsidRDefault="00477124" w:rsidP="00477124">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Policy P3 of the NPPF </w:t>
      </w:r>
      <w:r w:rsidRPr="00582411">
        <w:rPr>
          <w:rFonts w:ascii="Arial" w:eastAsia="Times New Roman" w:hAnsi="Arial" w:cs="Arial"/>
          <w:kern w:val="0"/>
          <w:sz w:val="22"/>
          <w:szCs w:val="22"/>
          <w:lang w:eastAsia="en-GB"/>
          <w14:ligatures w14:val="none"/>
        </w:rPr>
        <w:t xml:space="preserve">requires development proposals to provide </w:t>
      </w:r>
      <w:r w:rsidRPr="004C7D33">
        <w:rPr>
          <w:rFonts w:ascii="Arial" w:eastAsia="Times New Roman" w:hAnsi="Arial" w:cs="Arial"/>
          <w:kern w:val="0"/>
          <w:sz w:val="22"/>
          <w:szCs w:val="22"/>
          <w:lang w:eastAsia="en-GB"/>
          <w14:ligatures w14:val="none"/>
        </w:rPr>
        <w:t>healthy living conditions for occupiers and explicitly mandates avoiding unacceptable adverse impacts on neighbouring residents and occupiers. This includes protecting against adverse effects regarding daylight, sunlight, privacy, noise, and other sources of disturbance.</w:t>
      </w:r>
      <w:r w:rsidRPr="00582411">
        <w:rPr>
          <w:rFonts w:ascii="Arial" w:eastAsia="Times New Roman" w:hAnsi="Arial" w:cs="Arial"/>
          <w:kern w:val="0"/>
          <w:sz w:val="22"/>
          <w:szCs w:val="22"/>
          <w:lang w:eastAsia="en-GB"/>
          <w14:ligatures w14:val="none"/>
        </w:rPr>
        <w:t xml:space="preserve"> </w:t>
      </w:r>
    </w:p>
    <w:p w14:paraId="62F43237" w14:textId="77777777" w:rsidR="00477124" w:rsidRDefault="00477124" w:rsidP="00A050F1">
      <w:pPr>
        <w:spacing w:after="0" w:line="276" w:lineRule="auto"/>
        <w:jc w:val="both"/>
        <w:rPr>
          <w:rFonts w:ascii="Arial" w:hAnsi="Arial" w:cs="Arial"/>
          <w:color w:val="000000" w:themeColor="text1"/>
          <w:sz w:val="22"/>
          <w:szCs w:val="22"/>
        </w:rPr>
      </w:pPr>
    </w:p>
    <w:p w14:paraId="66A4EC7E" w14:textId="1EFFEC1C" w:rsidR="00393433" w:rsidRDefault="00477124"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single storey extensions, the proposed development would not raise concerns regarding overshadowing or overbearing. </w:t>
      </w:r>
    </w:p>
    <w:p w14:paraId="1D3FC481" w14:textId="77777777" w:rsidR="00400FB2" w:rsidRDefault="00400FB2" w:rsidP="00A050F1">
      <w:pPr>
        <w:spacing w:after="0" w:line="276" w:lineRule="auto"/>
        <w:jc w:val="both"/>
        <w:rPr>
          <w:rFonts w:ascii="Arial" w:hAnsi="Arial" w:cs="Arial"/>
          <w:color w:val="000000" w:themeColor="text1"/>
          <w:sz w:val="22"/>
          <w:szCs w:val="22"/>
        </w:rPr>
      </w:pPr>
    </w:p>
    <w:p w14:paraId="7D451CDB" w14:textId="72FE4B8B" w:rsidR="00DB13C3" w:rsidRPr="005E6526" w:rsidRDefault="00477124" w:rsidP="00DB13C3">
      <w:pPr>
        <w:spacing w:after="0"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The proposed bifold doors would face rear down the rear garden. The rooflights are at a height to raise no concerns with overlooking. </w:t>
      </w:r>
    </w:p>
    <w:p w14:paraId="7854427E" w14:textId="77777777" w:rsidR="00DB13C3" w:rsidRPr="00A050F1" w:rsidRDefault="00DB13C3" w:rsidP="00DB13C3">
      <w:pPr>
        <w:spacing w:after="0" w:line="276" w:lineRule="auto"/>
        <w:jc w:val="both"/>
        <w:rPr>
          <w:rFonts w:ascii="Arial" w:hAnsi="Arial" w:cs="Arial"/>
          <w:color w:val="000000" w:themeColor="text1"/>
          <w:sz w:val="22"/>
          <w:szCs w:val="22"/>
        </w:rPr>
      </w:pPr>
    </w:p>
    <w:p w14:paraId="5387DD2C" w14:textId="77777777" w:rsidR="00DB13C3"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8DA2DEA" w14:textId="77777777" w:rsidR="00477124" w:rsidRPr="00A050F1" w:rsidRDefault="00477124" w:rsidP="00DB13C3">
      <w:pPr>
        <w:spacing w:after="0" w:line="276" w:lineRule="auto"/>
        <w:jc w:val="both"/>
        <w:rPr>
          <w:rFonts w:ascii="Arial" w:hAnsi="Arial" w:cs="Arial"/>
          <w:color w:val="000000" w:themeColor="text1"/>
          <w:sz w:val="22"/>
          <w:szCs w:val="22"/>
        </w:rPr>
      </w:pPr>
    </w:p>
    <w:p w14:paraId="1E3CD58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C4823AC" w14:textId="2A99A0EC"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68D2CB0" w14:textId="5DA48759"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w:t>
      </w:r>
    </w:p>
    <w:p w14:paraId="3731CA40" w14:textId="77777777" w:rsidR="001A06D1" w:rsidRDefault="001A06D1"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14F63DFA" w14:textId="7DDB359B" w:rsidR="001A06D1" w:rsidRPr="00A81CFD" w:rsidRDefault="001A06D1" w:rsidP="001A06D1">
      <w:pPr>
        <w:spacing w:after="0" w:line="276" w:lineRule="auto"/>
        <w:jc w:val="both"/>
        <w:rPr>
          <w:rFonts w:ascii="Arial" w:eastAsia="Times New Roman" w:hAnsi="Arial" w:cs="Arial"/>
          <w:color w:val="000000" w:themeColor="text1"/>
          <w:kern w:val="0"/>
          <w:sz w:val="22"/>
          <w:szCs w:val="22"/>
          <w:lang w:eastAsia="en-GB"/>
          <w14:ligatures w14:val="none"/>
        </w:rPr>
      </w:pPr>
      <w:r w:rsidRPr="00A81CFD">
        <w:rPr>
          <w:rFonts w:ascii="Arial" w:eastAsia="Times New Roman" w:hAnsi="Arial" w:cs="Arial"/>
          <w:color w:val="000000" w:themeColor="text1"/>
          <w:kern w:val="0"/>
          <w:sz w:val="22"/>
          <w:szCs w:val="22"/>
          <w:lang w:eastAsia="en-GB"/>
          <w14:ligatures w14:val="none"/>
        </w:rPr>
        <w:t xml:space="preserve">Section </w:t>
      </w:r>
      <w:r w:rsidRPr="00A81CFD">
        <w:rPr>
          <w:rFonts w:ascii="Arial" w:eastAsia="Times New Roman" w:hAnsi="Arial" w:cs="Arial"/>
          <w:color w:val="000000" w:themeColor="text1"/>
          <w:kern w:val="0"/>
          <w:sz w:val="22"/>
          <w:szCs w:val="22"/>
          <w:lang w:eastAsia="en-GB"/>
          <w14:ligatures w14:val="none"/>
        </w:rPr>
        <w:t>F7</w:t>
      </w:r>
      <w:r w:rsidRPr="00A81CFD">
        <w:rPr>
          <w:rFonts w:ascii="Arial" w:eastAsia="Times New Roman" w:hAnsi="Arial" w:cs="Arial"/>
          <w:color w:val="000000" w:themeColor="text1"/>
          <w:kern w:val="0"/>
          <w:sz w:val="22"/>
          <w:szCs w:val="22"/>
          <w:lang w:eastAsia="en-GB"/>
          <w14:ligatures w14:val="none"/>
        </w:rPr>
        <w:t xml:space="preserve">(1) of the NPPF states that </w:t>
      </w:r>
      <w:r w:rsidR="00A81CFD" w:rsidRPr="00A81CFD">
        <w:rPr>
          <w:rFonts w:ascii="Arial" w:eastAsia="Times New Roman" w:hAnsi="Arial" w:cs="Arial"/>
          <w:color w:val="000000" w:themeColor="text1"/>
          <w:kern w:val="0"/>
          <w:sz w:val="22"/>
          <w:szCs w:val="22"/>
          <w:lang w:eastAsia="en-GB"/>
          <w14:ligatures w14:val="none"/>
        </w:rPr>
        <w:t>‘</w:t>
      </w:r>
      <w:r w:rsidRPr="00A81CFD">
        <w:rPr>
          <w:rFonts w:ascii="Arial" w:eastAsia="Times New Roman" w:hAnsi="Arial" w:cs="Arial"/>
          <w:color w:val="000000" w:themeColor="text1"/>
          <w:kern w:val="0"/>
          <w:sz w:val="22"/>
          <w:szCs w:val="22"/>
          <w:lang w:eastAsia="en-GB"/>
          <w14:ligatures w14:val="none"/>
        </w:rPr>
        <w:t>Development proposals should not present a risk from flooding to potential occupiers,</w:t>
      </w:r>
      <w:r w:rsidR="00A81CFD" w:rsidRPr="00A81CFD">
        <w:rPr>
          <w:rFonts w:ascii="Arial" w:eastAsia="Times New Roman" w:hAnsi="Arial" w:cs="Arial"/>
          <w:color w:val="000000" w:themeColor="text1"/>
          <w:kern w:val="0"/>
          <w:sz w:val="22"/>
          <w:szCs w:val="22"/>
          <w:lang w:eastAsia="en-GB"/>
          <w14:ligatures w14:val="none"/>
        </w:rPr>
        <w:t xml:space="preserve"> </w:t>
      </w:r>
      <w:r w:rsidRPr="00A81CFD">
        <w:rPr>
          <w:rFonts w:ascii="Arial" w:eastAsia="Times New Roman" w:hAnsi="Arial" w:cs="Arial"/>
          <w:color w:val="000000" w:themeColor="text1"/>
          <w:kern w:val="0"/>
          <w:sz w:val="22"/>
          <w:szCs w:val="22"/>
          <w:lang w:eastAsia="en-GB"/>
          <w14:ligatures w14:val="none"/>
        </w:rPr>
        <w:t>users, or visitors, and should not increase flood risk elsewhere.</w:t>
      </w:r>
      <w:r w:rsidR="00A81CFD" w:rsidRPr="00A81CFD">
        <w:rPr>
          <w:rFonts w:ascii="Arial" w:eastAsia="Times New Roman" w:hAnsi="Arial" w:cs="Arial"/>
          <w:color w:val="000000" w:themeColor="text1"/>
          <w:kern w:val="0"/>
          <w:sz w:val="22"/>
          <w:szCs w:val="22"/>
          <w:lang w:eastAsia="en-GB"/>
          <w14:ligatures w14:val="none"/>
        </w:rPr>
        <w:t>’</w:t>
      </w:r>
    </w:p>
    <w:p w14:paraId="21BAB246" w14:textId="77777777" w:rsidR="00854B10" w:rsidRDefault="00854B10" w:rsidP="001B34A3">
      <w:pPr>
        <w:spacing w:after="0" w:line="276" w:lineRule="auto"/>
        <w:jc w:val="both"/>
        <w:rPr>
          <w:rFonts w:ascii="Arial" w:eastAsia="Times New Roman" w:hAnsi="Arial" w:cs="Arial"/>
          <w:i/>
          <w:iCs/>
          <w:color w:val="ED0000"/>
          <w:kern w:val="0"/>
          <w:sz w:val="22"/>
          <w:szCs w:val="22"/>
          <w:lang w:eastAsia="en-GB"/>
          <w14:ligatures w14:val="none"/>
        </w:rPr>
      </w:pPr>
    </w:p>
    <w:p w14:paraId="3E9AEBE8" w14:textId="77777777" w:rsidR="00624482" w:rsidRDefault="00854B10" w:rsidP="00854B10">
      <w:pPr>
        <w:pStyle w:val="NoSpacing"/>
        <w:spacing w:line="276" w:lineRule="auto"/>
        <w:jc w:val="both"/>
        <w:rPr>
          <w:rFonts w:ascii="Arial" w:hAnsi="Arial" w:cs="Arial"/>
          <w:color w:val="000000" w:themeColor="text1"/>
        </w:rPr>
      </w:pPr>
      <w:r w:rsidRPr="00662A2F">
        <w:rPr>
          <w:rFonts w:ascii="Arial" w:hAnsi="Arial" w:cs="Arial"/>
          <w:color w:val="000000" w:themeColor="text1"/>
        </w:rPr>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and, barring a few exceptions 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w:t>
      </w:r>
    </w:p>
    <w:p w14:paraId="67AE8E8C" w14:textId="77777777" w:rsidR="00624482" w:rsidRDefault="00624482" w:rsidP="00854B10">
      <w:pPr>
        <w:pStyle w:val="NoSpacing"/>
        <w:spacing w:line="276" w:lineRule="auto"/>
        <w:jc w:val="both"/>
        <w:rPr>
          <w:rFonts w:ascii="Arial" w:hAnsi="Arial" w:cs="Arial"/>
          <w:color w:val="000000" w:themeColor="text1"/>
        </w:rPr>
      </w:pPr>
    </w:p>
    <w:p w14:paraId="736BE23E" w14:textId="7B1F1ED1" w:rsidR="00854B10" w:rsidRPr="00624482" w:rsidRDefault="00854B10" w:rsidP="00854B10">
      <w:pPr>
        <w:pStyle w:val="NoSpacing"/>
        <w:spacing w:line="276" w:lineRule="auto"/>
        <w:jc w:val="both"/>
        <w:rPr>
          <w:rFonts w:ascii="Arial" w:hAnsi="Arial" w:cs="Arial"/>
          <w:color w:val="000000" w:themeColor="text1"/>
        </w:rPr>
      </w:pPr>
      <w:r w:rsidRPr="00662A2F">
        <w:rPr>
          <w:rFonts w:ascii="Arial" w:hAnsi="Arial" w:cs="Arial"/>
          <w:color w:val="000000" w:themeColor="text1"/>
        </w:rPr>
        <w:t>The proposal to remodel an existing property, is therefore deemed to not result in any loss of land prone to flood risk.</w:t>
      </w:r>
      <w:r>
        <w:rPr>
          <w:rFonts w:ascii="Arial" w:hAnsi="Arial" w:cs="Arial"/>
          <w:color w:val="000000" w:themeColor="text1"/>
        </w:rPr>
        <w:t xml:space="preserve"> </w:t>
      </w:r>
      <w:r w:rsidRPr="00662A2F">
        <w:rPr>
          <w:rFonts w:ascii="Arial" w:hAnsi="Arial" w:cs="Arial"/>
        </w:rPr>
        <w:t>As such, the proposal is deemed to be safe for its users for the intended lifetime of the development with respect to the level and nature of the flood risk.</w:t>
      </w:r>
    </w:p>
    <w:p w14:paraId="383C4D8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C760B14" w14:textId="0F857276"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NPPF, ensuring that flood risk is not increased and that surface water drainage is appropriately managed.</w:t>
      </w:r>
    </w:p>
    <w:p w14:paraId="5793E777"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84D841" w14:textId="77777777" w:rsidR="00D06647" w:rsidRDefault="00D0664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32E3DE" w14:textId="4246CD76"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55CB4BB"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08E5827"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1131D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9A00A08" w14:textId="59545E74" w:rsidR="00997B32" w:rsidRPr="00D06647"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BAD9977" w14:textId="77D477F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w:t>
      </w:r>
      <w:r w:rsidR="00D06647">
        <w:rPr>
          <w:rFonts w:ascii="Arial" w:eastAsia="Times New Roman" w:hAnsi="Arial" w:cs="Arial"/>
          <w:color w:val="000000" w:themeColor="text1"/>
          <w:kern w:val="0"/>
          <w:sz w:val="22"/>
          <w:szCs w:val="22"/>
          <w:lang w:eastAsia="en-GB"/>
          <w14:ligatures w14:val="none"/>
        </w:rPr>
        <w:t xml:space="preserve">drainage. </w:t>
      </w:r>
    </w:p>
    <w:p w14:paraId="2DE54BC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0994AE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3DAE3B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F5FE4D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CDAC666"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7C9DC55" w14:textId="77777777" w:rsidR="00F07BBB" w:rsidRDefault="00F07BBB" w:rsidP="00F07BBB">
      <w:pPr>
        <w:spacing w:after="0" w:line="276" w:lineRule="auto"/>
        <w:jc w:val="both"/>
        <w:rPr>
          <w:rFonts w:ascii="Arial" w:eastAsia="Times New Roman" w:hAnsi="Arial" w:cs="Arial"/>
          <w:i/>
          <w:iCs/>
          <w:color w:val="FF0000"/>
          <w:kern w:val="0"/>
          <w:sz w:val="22"/>
          <w:szCs w:val="22"/>
          <w:lang w:eastAsia="en-GB"/>
          <w14:ligatures w14:val="none"/>
        </w:rPr>
      </w:pPr>
    </w:p>
    <w:p w14:paraId="67FB2C3C" w14:textId="77777777" w:rsidR="00F07BBB" w:rsidRPr="00F9178A" w:rsidRDefault="00F07BBB" w:rsidP="00F9178A">
      <w:pPr>
        <w:spacing w:after="0" w:line="276" w:lineRule="auto"/>
        <w:jc w:val="both"/>
        <w:rPr>
          <w:rFonts w:ascii="Arial" w:hAnsi="Arial" w:cs="Arial"/>
          <w:color w:val="000000" w:themeColor="text1"/>
          <w:sz w:val="22"/>
          <w:szCs w:val="22"/>
        </w:rPr>
      </w:pPr>
    </w:p>
    <w:sectPr w:rsidR="00F07BBB"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1D5A"/>
    <w:rsid w:val="000630AD"/>
    <w:rsid w:val="00063A02"/>
    <w:rsid w:val="00063D1C"/>
    <w:rsid w:val="0006701C"/>
    <w:rsid w:val="00071E19"/>
    <w:rsid w:val="0007377C"/>
    <w:rsid w:val="0007735A"/>
    <w:rsid w:val="0008097D"/>
    <w:rsid w:val="000815DE"/>
    <w:rsid w:val="00083B27"/>
    <w:rsid w:val="0008454F"/>
    <w:rsid w:val="00085C56"/>
    <w:rsid w:val="00091944"/>
    <w:rsid w:val="00093398"/>
    <w:rsid w:val="00096814"/>
    <w:rsid w:val="00097010"/>
    <w:rsid w:val="000B4864"/>
    <w:rsid w:val="000B66D7"/>
    <w:rsid w:val="000B6B01"/>
    <w:rsid w:val="000C7F98"/>
    <w:rsid w:val="000D0858"/>
    <w:rsid w:val="000D1E3B"/>
    <w:rsid w:val="000D444F"/>
    <w:rsid w:val="000D5836"/>
    <w:rsid w:val="000E063D"/>
    <w:rsid w:val="000E18EB"/>
    <w:rsid w:val="000E6021"/>
    <w:rsid w:val="000E7462"/>
    <w:rsid w:val="000F077C"/>
    <w:rsid w:val="000F15B0"/>
    <w:rsid w:val="000F3916"/>
    <w:rsid w:val="001044B1"/>
    <w:rsid w:val="00111D21"/>
    <w:rsid w:val="001146B7"/>
    <w:rsid w:val="00127939"/>
    <w:rsid w:val="00134D23"/>
    <w:rsid w:val="00141929"/>
    <w:rsid w:val="0014198B"/>
    <w:rsid w:val="00142018"/>
    <w:rsid w:val="001466B3"/>
    <w:rsid w:val="00152901"/>
    <w:rsid w:val="0016162B"/>
    <w:rsid w:val="00162405"/>
    <w:rsid w:val="0018298F"/>
    <w:rsid w:val="001A06D1"/>
    <w:rsid w:val="001A3E1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3660"/>
    <w:rsid w:val="00247CD5"/>
    <w:rsid w:val="00254674"/>
    <w:rsid w:val="00260610"/>
    <w:rsid w:val="00265A06"/>
    <w:rsid w:val="00276C28"/>
    <w:rsid w:val="00284692"/>
    <w:rsid w:val="00296162"/>
    <w:rsid w:val="002B3C19"/>
    <w:rsid w:val="002B67AF"/>
    <w:rsid w:val="002B7220"/>
    <w:rsid w:val="002C39F8"/>
    <w:rsid w:val="002C5B77"/>
    <w:rsid w:val="002C64FD"/>
    <w:rsid w:val="002C7D54"/>
    <w:rsid w:val="002D20C0"/>
    <w:rsid w:val="002D764D"/>
    <w:rsid w:val="002E15DC"/>
    <w:rsid w:val="002E6C51"/>
    <w:rsid w:val="0030007E"/>
    <w:rsid w:val="00301DF0"/>
    <w:rsid w:val="00302D05"/>
    <w:rsid w:val="003030A4"/>
    <w:rsid w:val="00306392"/>
    <w:rsid w:val="00307390"/>
    <w:rsid w:val="00312C7F"/>
    <w:rsid w:val="00315AE0"/>
    <w:rsid w:val="0032240C"/>
    <w:rsid w:val="00331E7A"/>
    <w:rsid w:val="00332D09"/>
    <w:rsid w:val="003342BE"/>
    <w:rsid w:val="00335B14"/>
    <w:rsid w:val="003415BB"/>
    <w:rsid w:val="00346189"/>
    <w:rsid w:val="00361051"/>
    <w:rsid w:val="00362D8F"/>
    <w:rsid w:val="00364013"/>
    <w:rsid w:val="003657B5"/>
    <w:rsid w:val="00371103"/>
    <w:rsid w:val="00371C0F"/>
    <w:rsid w:val="003727C5"/>
    <w:rsid w:val="00372E76"/>
    <w:rsid w:val="0037425B"/>
    <w:rsid w:val="00375A38"/>
    <w:rsid w:val="003774FF"/>
    <w:rsid w:val="003846CD"/>
    <w:rsid w:val="0038668B"/>
    <w:rsid w:val="0039089E"/>
    <w:rsid w:val="00393433"/>
    <w:rsid w:val="00394AB3"/>
    <w:rsid w:val="003A0AF3"/>
    <w:rsid w:val="003A202C"/>
    <w:rsid w:val="003A2DD3"/>
    <w:rsid w:val="003A7995"/>
    <w:rsid w:val="003C7574"/>
    <w:rsid w:val="003E0801"/>
    <w:rsid w:val="003E08E2"/>
    <w:rsid w:val="003E2BA9"/>
    <w:rsid w:val="003F076A"/>
    <w:rsid w:val="003F5922"/>
    <w:rsid w:val="00400FB2"/>
    <w:rsid w:val="004130CC"/>
    <w:rsid w:val="004158E9"/>
    <w:rsid w:val="00417544"/>
    <w:rsid w:val="004212F8"/>
    <w:rsid w:val="00422C35"/>
    <w:rsid w:val="004268A1"/>
    <w:rsid w:val="00436306"/>
    <w:rsid w:val="00436D0A"/>
    <w:rsid w:val="004407D1"/>
    <w:rsid w:val="004414AD"/>
    <w:rsid w:val="00450181"/>
    <w:rsid w:val="00454C71"/>
    <w:rsid w:val="004649E9"/>
    <w:rsid w:val="00464AE2"/>
    <w:rsid w:val="00465C63"/>
    <w:rsid w:val="0047122B"/>
    <w:rsid w:val="004713E6"/>
    <w:rsid w:val="00477124"/>
    <w:rsid w:val="004810AA"/>
    <w:rsid w:val="00482050"/>
    <w:rsid w:val="00487D26"/>
    <w:rsid w:val="004908AE"/>
    <w:rsid w:val="00491C07"/>
    <w:rsid w:val="00492385"/>
    <w:rsid w:val="00492C16"/>
    <w:rsid w:val="00493841"/>
    <w:rsid w:val="00496A46"/>
    <w:rsid w:val="004A4A11"/>
    <w:rsid w:val="004A6DB3"/>
    <w:rsid w:val="004B0B23"/>
    <w:rsid w:val="004B3C0C"/>
    <w:rsid w:val="004D3857"/>
    <w:rsid w:val="004D3BA9"/>
    <w:rsid w:val="004D5242"/>
    <w:rsid w:val="004E0D5B"/>
    <w:rsid w:val="004E7970"/>
    <w:rsid w:val="004F635C"/>
    <w:rsid w:val="004F65E7"/>
    <w:rsid w:val="00505D18"/>
    <w:rsid w:val="00511523"/>
    <w:rsid w:val="00515980"/>
    <w:rsid w:val="0051645C"/>
    <w:rsid w:val="0052069C"/>
    <w:rsid w:val="00520E30"/>
    <w:rsid w:val="0054068B"/>
    <w:rsid w:val="00540D13"/>
    <w:rsid w:val="00543D75"/>
    <w:rsid w:val="00550749"/>
    <w:rsid w:val="005542CC"/>
    <w:rsid w:val="00561A9C"/>
    <w:rsid w:val="005821B7"/>
    <w:rsid w:val="00582EB0"/>
    <w:rsid w:val="0058458B"/>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0C49"/>
    <w:rsid w:val="00615302"/>
    <w:rsid w:val="006164A3"/>
    <w:rsid w:val="00616DC2"/>
    <w:rsid w:val="0061707A"/>
    <w:rsid w:val="0062234B"/>
    <w:rsid w:val="006242FB"/>
    <w:rsid w:val="00624482"/>
    <w:rsid w:val="00627C81"/>
    <w:rsid w:val="00631B2E"/>
    <w:rsid w:val="0063206F"/>
    <w:rsid w:val="006407C9"/>
    <w:rsid w:val="00640FEC"/>
    <w:rsid w:val="00642E9F"/>
    <w:rsid w:val="00643C57"/>
    <w:rsid w:val="00647E0D"/>
    <w:rsid w:val="00653CA6"/>
    <w:rsid w:val="00662C0A"/>
    <w:rsid w:val="00663D3A"/>
    <w:rsid w:val="00664B60"/>
    <w:rsid w:val="006656F8"/>
    <w:rsid w:val="0066737B"/>
    <w:rsid w:val="006705B5"/>
    <w:rsid w:val="00673B87"/>
    <w:rsid w:val="00680DA9"/>
    <w:rsid w:val="00683C17"/>
    <w:rsid w:val="00692484"/>
    <w:rsid w:val="00696570"/>
    <w:rsid w:val="006A15F9"/>
    <w:rsid w:val="006A6EB8"/>
    <w:rsid w:val="006A735A"/>
    <w:rsid w:val="006B1193"/>
    <w:rsid w:val="006B6C79"/>
    <w:rsid w:val="006C2EF8"/>
    <w:rsid w:val="006C5A72"/>
    <w:rsid w:val="006D1073"/>
    <w:rsid w:val="006D4A80"/>
    <w:rsid w:val="006E139C"/>
    <w:rsid w:val="006F1D0E"/>
    <w:rsid w:val="00711058"/>
    <w:rsid w:val="00714FE5"/>
    <w:rsid w:val="00715057"/>
    <w:rsid w:val="007235F5"/>
    <w:rsid w:val="00742C35"/>
    <w:rsid w:val="00744E80"/>
    <w:rsid w:val="00750FD1"/>
    <w:rsid w:val="00755B0D"/>
    <w:rsid w:val="00760CD8"/>
    <w:rsid w:val="007638C3"/>
    <w:rsid w:val="00771C95"/>
    <w:rsid w:val="00790038"/>
    <w:rsid w:val="00793652"/>
    <w:rsid w:val="007A2A0A"/>
    <w:rsid w:val="007B70B8"/>
    <w:rsid w:val="007C1403"/>
    <w:rsid w:val="007C28D5"/>
    <w:rsid w:val="007C4CED"/>
    <w:rsid w:val="007C6DE3"/>
    <w:rsid w:val="007D0787"/>
    <w:rsid w:val="007D187B"/>
    <w:rsid w:val="007D390B"/>
    <w:rsid w:val="007D4B14"/>
    <w:rsid w:val="007D5706"/>
    <w:rsid w:val="007D6521"/>
    <w:rsid w:val="007E229B"/>
    <w:rsid w:val="007E4274"/>
    <w:rsid w:val="007E4322"/>
    <w:rsid w:val="007E60F2"/>
    <w:rsid w:val="007F3ABA"/>
    <w:rsid w:val="00802C50"/>
    <w:rsid w:val="00805ACA"/>
    <w:rsid w:val="00810B9F"/>
    <w:rsid w:val="008176BD"/>
    <w:rsid w:val="0083213E"/>
    <w:rsid w:val="008376A8"/>
    <w:rsid w:val="0084670A"/>
    <w:rsid w:val="00852CAC"/>
    <w:rsid w:val="00854B10"/>
    <w:rsid w:val="00855117"/>
    <w:rsid w:val="0085527B"/>
    <w:rsid w:val="00862AEC"/>
    <w:rsid w:val="0086379F"/>
    <w:rsid w:val="00867EFD"/>
    <w:rsid w:val="0087005A"/>
    <w:rsid w:val="00870F42"/>
    <w:rsid w:val="0087744B"/>
    <w:rsid w:val="008822ED"/>
    <w:rsid w:val="00884A97"/>
    <w:rsid w:val="00892438"/>
    <w:rsid w:val="008A0F17"/>
    <w:rsid w:val="008A1574"/>
    <w:rsid w:val="008A27A0"/>
    <w:rsid w:val="008A3152"/>
    <w:rsid w:val="008A4A27"/>
    <w:rsid w:val="008B1FCA"/>
    <w:rsid w:val="008B30BE"/>
    <w:rsid w:val="008B578F"/>
    <w:rsid w:val="008C2176"/>
    <w:rsid w:val="008C2C2F"/>
    <w:rsid w:val="008C3D5B"/>
    <w:rsid w:val="008C67C6"/>
    <w:rsid w:val="008C704F"/>
    <w:rsid w:val="008D504B"/>
    <w:rsid w:val="008D694B"/>
    <w:rsid w:val="008D7802"/>
    <w:rsid w:val="008E3EA2"/>
    <w:rsid w:val="008E684D"/>
    <w:rsid w:val="008E7E7B"/>
    <w:rsid w:val="008F0D3D"/>
    <w:rsid w:val="008F1CF8"/>
    <w:rsid w:val="008F6030"/>
    <w:rsid w:val="00901260"/>
    <w:rsid w:val="00904747"/>
    <w:rsid w:val="00921A38"/>
    <w:rsid w:val="00922134"/>
    <w:rsid w:val="0092325F"/>
    <w:rsid w:val="00924221"/>
    <w:rsid w:val="0092586B"/>
    <w:rsid w:val="00932A4E"/>
    <w:rsid w:val="009350D4"/>
    <w:rsid w:val="00943553"/>
    <w:rsid w:val="009561C2"/>
    <w:rsid w:val="00961C4E"/>
    <w:rsid w:val="00965A06"/>
    <w:rsid w:val="00967DCB"/>
    <w:rsid w:val="00970A8A"/>
    <w:rsid w:val="00972DD7"/>
    <w:rsid w:val="00973E3E"/>
    <w:rsid w:val="00974EA2"/>
    <w:rsid w:val="009858F4"/>
    <w:rsid w:val="00985CCA"/>
    <w:rsid w:val="00990A8B"/>
    <w:rsid w:val="00997B32"/>
    <w:rsid w:val="009A1B10"/>
    <w:rsid w:val="009A7BFF"/>
    <w:rsid w:val="009B63DB"/>
    <w:rsid w:val="009B7AD7"/>
    <w:rsid w:val="009C1702"/>
    <w:rsid w:val="009C3071"/>
    <w:rsid w:val="009C36DF"/>
    <w:rsid w:val="009C3A91"/>
    <w:rsid w:val="009D47BD"/>
    <w:rsid w:val="009D7E91"/>
    <w:rsid w:val="009E1642"/>
    <w:rsid w:val="009E77F7"/>
    <w:rsid w:val="009F1BA2"/>
    <w:rsid w:val="009F684B"/>
    <w:rsid w:val="00A01020"/>
    <w:rsid w:val="00A050F1"/>
    <w:rsid w:val="00A10D10"/>
    <w:rsid w:val="00A12181"/>
    <w:rsid w:val="00A1722B"/>
    <w:rsid w:val="00A23603"/>
    <w:rsid w:val="00A241C0"/>
    <w:rsid w:val="00A24AEC"/>
    <w:rsid w:val="00A300CF"/>
    <w:rsid w:val="00A3010D"/>
    <w:rsid w:val="00A34EB7"/>
    <w:rsid w:val="00A37F69"/>
    <w:rsid w:val="00A4593E"/>
    <w:rsid w:val="00A46019"/>
    <w:rsid w:val="00A52BC9"/>
    <w:rsid w:val="00A553DE"/>
    <w:rsid w:val="00A55952"/>
    <w:rsid w:val="00A6662C"/>
    <w:rsid w:val="00A66D87"/>
    <w:rsid w:val="00A71295"/>
    <w:rsid w:val="00A772D3"/>
    <w:rsid w:val="00A81CF7"/>
    <w:rsid w:val="00A81CFD"/>
    <w:rsid w:val="00A8272D"/>
    <w:rsid w:val="00A85226"/>
    <w:rsid w:val="00AB52C2"/>
    <w:rsid w:val="00AC01A4"/>
    <w:rsid w:val="00AD2BC0"/>
    <w:rsid w:val="00AD39FA"/>
    <w:rsid w:val="00AE028B"/>
    <w:rsid w:val="00AE04FE"/>
    <w:rsid w:val="00AE21B6"/>
    <w:rsid w:val="00AF2650"/>
    <w:rsid w:val="00AF2AF9"/>
    <w:rsid w:val="00B01936"/>
    <w:rsid w:val="00B111D2"/>
    <w:rsid w:val="00B16D71"/>
    <w:rsid w:val="00B1710B"/>
    <w:rsid w:val="00B3075F"/>
    <w:rsid w:val="00B44C99"/>
    <w:rsid w:val="00B44EC9"/>
    <w:rsid w:val="00B54DA2"/>
    <w:rsid w:val="00B61918"/>
    <w:rsid w:val="00B633AB"/>
    <w:rsid w:val="00B66AA8"/>
    <w:rsid w:val="00B71530"/>
    <w:rsid w:val="00B71D0E"/>
    <w:rsid w:val="00B7214D"/>
    <w:rsid w:val="00B82691"/>
    <w:rsid w:val="00B86843"/>
    <w:rsid w:val="00B915D4"/>
    <w:rsid w:val="00BA2753"/>
    <w:rsid w:val="00BB5ECE"/>
    <w:rsid w:val="00BB7690"/>
    <w:rsid w:val="00BC431D"/>
    <w:rsid w:val="00BD6B4D"/>
    <w:rsid w:val="00BE579C"/>
    <w:rsid w:val="00BE5F7B"/>
    <w:rsid w:val="00BF1DB2"/>
    <w:rsid w:val="00BF36C0"/>
    <w:rsid w:val="00BF7456"/>
    <w:rsid w:val="00C03688"/>
    <w:rsid w:val="00C07150"/>
    <w:rsid w:val="00C1522E"/>
    <w:rsid w:val="00C21B1F"/>
    <w:rsid w:val="00C224C6"/>
    <w:rsid w:val="00C261CE"/>
    <w:rsid w:val="00C27C39"/>
    <w:rsid w:val="00C318BF"/>
    <w:rsid w:val="00C326D3"/>
    <w:rsid w:val="00C3340C"/>
    <w:rsid w:val="00C35340"/>
    <w:rsid w:val="00C37EDD"/>
    <w:rsid w:val="00C40230"/>
    <w:rsid w:val="00C43BC6"/>
    <w:rsid w:val="00C44C6D"/>
    <w:rsid w:val="00C45665"/>
    <w:rsid w:val="00C508EE"/>
    <w:rsid w:val="00C5197F"/>
    <w:rsid w:val="00C575A0"/>
    <w:rsid w:val="00C66E1F"/>
    <w:rsid w:val="00C73630"/>
    <w:rsid w:val="00C760C4"/>
    <w:rsid w:val="00C81A53"/>
    <w:rsid w:val="00C8654A"/>
    <w:rsid w:val="00C86A61"/>
    <w:rsid w:val="00CA3A97"/>
    <w:rsid w:val="00CB6B3B"/>
    <w:rsid w:val="00CC1012"/>
    <w:rsid w:val="00CC51B9"/>
    <w:rsid w:val="00CC552A"/>
    <w:rsid w:val="00CC57A0"/>
    <w:rsid w:val="00CD3C78"/>
    <w:rsid w:val="00CD745F"/>
    <w:rsid w:val="00CE5AD4"/>
    <w:rsid w:val="00CE7093"/>
    <w:rsid w:val="00CF4F6C"/>
    <w:rsid w:val="00CF7529"/>
    <w:rsid w:val="00D06647"/>
    <w:rsid w:val="00D06D32"/>
    <w:rsid w:val="00D109F8"/>
    <w:rsid w:val="00D14841"/>
    <w:rsid w:val="00D15F32"/>
    <w:rsid w:val="00D20665"/>
    <w:rsid w:val="00D22F8E"/>
    <w:rsid w:val="00D30109"/>
    <w:rsid w:val="00D3717E"/>
    <w:rsid w:val="00D44370"/>
    <w:rsid w:val="00D5047C"/>
    <w:rsid w:val="00D50CF6"/>
    <w:rsid w:val="00D61CB5"/>
    <w:rsid w:val="00D7435B"/>
    <w:rsid w:val="00D831EE"/>
    <w:rsid w:val="00D8487F"/>
    <w:rsid w:val="00D859CC"/>
    <w:rsid w:val="00D902FA"/>
    <w:rsid w:val="00D907C3"/>
    <w:rsid w:val="00D97D34"/>
    <w:rsid w:val="00DA41A3"/>
    <w:rsid w:val="00DB13C3"/>
    <w:rsid w:val="00DB7D89"/>
    <w:rsid w:val="00DC0041"/>
    <w:rsid w:val="00DC6E07"/>
    <w:rsid w:val="00DD0655"/>
    <w:rsid w:val="00DD2D61"/>
    <w:rsid w:val="00DD3F9C"/>
    <w:rsid w:val="00DD5DF9"/>
    <w:rsid w:val="00DD76CB"/>
    <w:rsid w:val="00DE413E"/>
    <w:rsid w:val="00DE442D"/>
    <w:rsid w:val="00DE6658"/>
    <w:rsid w:val="00DF2BA2"/>
    <w:rsid w:val="00DF2FE5"/>
    <w:rsid w:val="00E0076E"/>
    <w:rsid w:val="00E0301C"/>
    <w:rsid w:val="00E10F53"/>
    <w:rsid w:val="00E12366"/>
    <w:rsid w:val="00E162CA"/>
    <w:rsid w:val="00E16B1D"/>
    <w:rsid w:val="00E34386"/>
    <w:rsid w:val="00E37C6D"/>
    <w:rsid w:val="00E51166"/>
    <w:rsid w:val="00E51F49"/>
    <w:rsid w:val="00E553AD"/>
    <w:rsid w:val="00E57D1F"/>
    <w:rsid w:val="00E61170"/>
    <w:rsid w:val="00E61ADC"/>
    <w:rsid w:val="00E625C6"/>
    <w:rsid w:val="00E70135"/>
    <w:rsid w:val="00E70D98"/>
    <w:rsid w:val="00E90A3F"/>
    <w:rsid w:val="00E95266"/>
    <w:rsid w:val="00E977C4"/>
    <w:rsid w:val="00EA3D85"/>
    <w:rsid w:val="00EA726C"/>
    <w:rsid w:val="00EB421A"/>
    <w:rsid w:val="00EC2E4E"/>
    <w:rsid w:val="00EC4E9E"/>
    <w:rsid w:val="00EE47DB"/>
    <w:rsid w:val="00EE5C03"/>
    <w:rsid w:val="00EE6AA5"/>
    <w:rsid w:val="00EE7315"/>
    <w:rsid w:val="00EF0DA4"/>
    <w:rsid w:val="00F005A4"/>
    <w:rsid w:val="00F01283"/>
    <w:rsid w:val="00F07BBB"/>
    <w:rsid w:val="00F07D8C"/>
    <w:rsid w:val="00F1263F"/>
    <w:rsid w:val="00F1491F"/>
    <w:rsid w:val="00F15E48"/>
    <w:rsid w:val="00F17D1C"/>
    <w:rsid w:val="00F21E08"/>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96B52"/>
    <w:rsid w:val="00FA3D27"/>
    <w:rsid w:val="00FA3DF1"/>
    <w:rsid w:val="00FA5EC3"/>
    <w:rsid w:val="00FB193A"/>
    <w:rsid w:val="00FC07FD"/>
    <w:rsid w:val="00FC608F"/>
    <w:rsid w:val="00FD0031"/>
    <w:rsid w:val="00FD61A0"/>
    <w:rsid w:val="00FD7F4A"/>
    <w:rsid w:val="00FE250F"/>
    <w:rsid w:val="00FE389D"/>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02B6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854B10"/>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6</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salesforceId:6a05e28b-9d5e-4031-a634-17e060d3cb97</dc:subject>
  <dc:creator>O'Donoghue, Ruaridh</dc:creator>
  <cp:keywords/>
  <dc:description/>
  <cp:lastModifiedBy>Ellis, Angela</cp:lastModifiedBy>
  <cp:revision>105</cp:revision>
  <dcterms:created xsi:type="dcterms:W3CDTF">2026-07-29T13:49:00Z</dcterms:created>
  <dcterms:modified xsi:type="dcterms:W3CDTF">2026-09-29T11:38:00Z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069Q300000S3vI2IAJ</vt:lpwstr>
  </property>
</Properties>
</file>