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112477B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62CB73C"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C7E3782" w14:textId="77777777" w:rsidR="00B4036B" w:rsidRPr="004424DC" w:rsidRDefault="00B4036B" w:rsidP="008F7D98">
            <w:pPr>
              <w:spacing w:line="276" w:lineRule="auto"/>
            </w:pPr>
            <w:r w:rsidRPr="004424DC">
              <w:rPr>
                <w:rFonts w:ascii="Arial" w:eastAsia="Arial" w:hAnsi="Arial" w:cs="Arial"/>
                <w:sz w:val="22"/>
                <w:szCs w:val="22"/>
              </w:rPr>
              <w:t>PL/2026/04881</w:t>
            </w:r>
          </w:p>
        </w:tc>
      </w:tr>
      <w:tr w:rsidR="00B4036B" w14:paraId="2524CF33"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F11096F"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BA3C763"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422BB9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02D8DC7"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A4D240" w14:textId="77777777" w:rsidR="00B4036B" w:rsidRPr="004424DC" w:rsidRDefault="00B4036B" w:rsidP="008F7D98">
            <w:pPr>
              <w:spacing w:line="276" w:lineRule="auto"/>
            </w:pPr>
            <w:r w:rsidRPr="004424DC">
              <w:rPr>
                <w:rFonts w:ascii="Arial" w:eastAsia="Arial" w:hAnsi="Arial" w:cs="Arial"/>
                <w:sz w:val="22"/>
                <w:szCs w:val="22"/>
              </w:rPr>
              <w:t>The Town Hall, High Street, Marlborough , SN8 1AA</w:t>
            </w:r>
          </w:p>
        </w:tc>
      </w:tr>
      <w:tr w:rsidR="00B4036B" w14:paraId="7C100C77"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84521F"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64F522C" w14:textId="77777777" w:rsidR="00B4036B" w:rsidRPr="004424DC" w:rsidRDefault="00B4036B" w:rsidP="008F7D98">
            <w:pPr>
              <w:spacing w:line="276" w:lineRule="auto"/>
            </w:pPr>
            <w:r w:rsidRPr="004424DC">
              <w:rPr>
                <w:rFonts w:ascii="Arial" w:eastAsia="Arial" w:hAnsi="Arial" w:cs="Arial"/>
                <w:sz w:val="22"/>
                <w:szCs w:val="22"/>
              </w:rPr>
              <w:t>Replacement of 2 x CCTV cameras with 2 x new cameras and new corner brackets, and the installation of 1 x new camera and new corner bracket - all on the external walls of the Town Hall building</w:t>
            </w:r>
          </w:p>
        </w:tc>
      </w:tr>
      <w:tr w:rsidR="00B4036B" w14:paraId="7FC3FE5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EBB3110"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55E1CB"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DC0C4FB" w14:textId="77777777" w:rsidR="00FC3697" w:rsidRPr="00FC3697" w:rsidRDefault="00FC3697" w:rsidP="00FC3697">
      <w:pPr>
        <w:spacing w:after="0" w:line="276" w:lineRule="auto"/>
        <w:jc w:val="both"/>
        <w:rPr>
          <w:rFonts w:ascii="Arial" w:eastAsia="Times New Roman" w:hAnsi="Arial" w:cs="Arial"/>
          <w:b/>
          <w:bCs/>
          <w:kern w:val="0"/>
          <w:sz w:val="22"/>
          <w:szCs w:val="22"/>
          <w:lang w:eastAsia="en-GB"/>
          <w14:ligatures w14:val="none"/>
        </w:rPr>
      </w:pPr>
      <w:r w:rsidRPr="00FC3697">
        <w:rPr>
          <w:rFonts w:ascii="Arial" w:eastAsia="Times New Roman" w:hAnsi="Arial" w:cs="Arial"/>
          <w:b/>
          <w:bCs/>
          <w:kern w:val="0"/>
          <w:sz w:val="22"/>
          <w:szCs w:val="22"/>
          <w:lang w:eastAsia="en-GB"/>
          <w14:ligatures w14:val="none"/>
        </w:rPr>
        <w:t>Context and Relationship to Associated Applications</w:t>
      </w:r>
    </w:p>
    <w:p w14:paraId="1751C82C"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p>
    <w:p w14:paraId="3779048B"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r w:rsidRPr="00FC3697">
        <w:rPr>
          <w:rFonts w:ascii="Arial" w:eastAsia="Times New Roman" w:hAnsi="Arial" w:cs="Arial"/>
          <w:kern w:val="0"/>
          <w:sz w:val="22"/>
          <w:szCs w:val="22"/>
          <w:lang w:eastAsia="en-GB"/>
          <w14:ligatures w14:val="none"/>
        </w:rPr>
        <w:t>The current application forms part of a wider programme of CCTV upgrades submitted by Marlborough Town Council relating to three separate Grade II listed buildings within Marlborough High Street and the Marlborough Conservation Area, namely Marlborough Town Hall, High Street, 17-18 High Street and Marlborough Library, 91 High Street. Each property has been subject to both a planning application and a listed building consent application, all of which are being considered concurrently by the Local Planning Authority.</w:t>
      </w:r>
    </w:p>
    <w:p w14:paraId="38B02A0E"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p>
    <w:p w14:paraId="594A2198"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r w:rsidRPr="00FC3697">
        <w:rPr>
          <w:rFonts w:ascii="Arial" w:eastAsia="Times New Roman" w:hAnsi="Arial" w:cs="Arial"/>
          <w:kern w:val="0"/>
          <w:sz w:val="22"/>
          <w:szCs w:val="22"/>
          <w:lang w:eastAsia="en-GB"/>
          <w14:ligatures w14:val="none"/>
        </w:rPr>
        <w:t>Whilst the applications have been submitted and assessed over the same period, each proposal relates to a separate site and must be determined on its own individual merits having regard to the relevant statutory duties, development plan policies and other material considerations. The associated planning and listed building consent applications for each site are therefore considered independently, notwithstanding their connection as part of a wider town centre CCTV improvement programme.</w:t>
      </w:r>
    </w:p>
    <w:p w14:paraId="0BF79B24"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p>
    <w:p w14:paraId="35075C2A"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r w:rsidRPr="00FC3697">
        <w:rPr>
          <w:rFonts w:ascii="Arial" w:eastAsia="Times New Roman" w:hAnsi="Arial" w:cs="Arial"/>
          <w:kern w:val="0"/>
          <w:sz w:val="22"/>
          <w:szCs w:val="22"/>
          <w:lang w:eastAsia="en-GB"/>
          <w14:ligatures w14:val="none"/>
        </w:rPr>
        <w:t>CCTV cameras were installed at five locations within Marlborough High Street in 2015, including cameras mounted on the Town Hall and Library. Marlborough Town Council now seeks to replace the existing cameras with updated equipment and, in the case of the Town Hall, provide one additional camera. The stated objectives of the programme are to improve visibility and reduce blind spots, better monitor and deter criminal activity, capture vehicular incidents associated with increased traffic levels, and support the continued economic vitality of Marlborough town centre by helping to maintain public safety.</w:t>
      </w:r>
    </w:p>
    <w:p w14:paraId="766797EA" w14:textId="77777777" w:rsidR="00FC3697" w:rsidRPr="00FC3697" w:rsidRDefault="00FC3697" w:rsidP="00FC3697">
      <w:pPr>
        <w:spacing w:after="0" w:line="276" w:lineRule="auto"/>
        <w:jc w:val="both"/>
        <w:rPr>
          <w:rFonts w:ascii="Arial" w:eastAsia="Times New Roman" w:hAnsi="Arial" w:cs="Arial"/>
          <w:kern w:val="0"/>
          <w:sz w:val="22"/>
          <w:szCs w:val="22"/>
          <w:lang w:eastAsia="en-GB"/>
          <w14:ligatures w14:val="none"/>
        </w:rPr>
      </w:pPr>
    </w:p>
    <w:p w14:paraId="34F392A1" w14:textId="5D0EE9F0" w:rsidR="00FC3697" w:rsidRDefault="00E51EB1" w:rsidP="00FC3697">
      <w:pPr>
        <w:spacing w:after="0" w:line="276" w:lineRule="auto"/>
        <w:jc w:val="both"/>
        <w:rPr>
          <w:rFonts w:ascii="Arial" w:eastAsia="Times New Roman" w:hAnsi="Arial" w:cs="Arial"/>
          <w:kern w:val="0"/>
          <w:sz w:val="22"/>
          <w:szCs w:val="22"/>
          <w:lang w:eastAsia="en-GB"/>
          <w14:ligatures w14:val="none"/>
        </w:rPr>
      </w:pPr>
      <w:r w:rsidRPr="00E51EB1">
        <w:rPr>
          <w:rFonts w:ascii="Arial" w:eastAsia="Times New Roman" w:hAnsi="Arial" w:cs="Arial"/>
          <w:kern w:val="0"/>
          <w:sz w:val="22"/>
          <w:szCs w:val="22"/>
          <w:lang w:eastAsia="en-GB"/>
          <w14:ligatures w14:val="none"/>
        </w:rPr>
        <w:t>Across all three sites, the cameras would be mounted on decorative black corner brackets projecting approximately 600-800mm from the building faces. Whilst the brackets and cameras would remain visible modern additions to the host buildings, the design seeks to reduce their utilitarian appearance and minimise visual impact whilst providing improved surveillance coverage</w:t>
      </w:r>
      <w:r>
        <w:rPr>
          <w:rFonts w:ascii="Arial" w:eastAsia="Times New Roman" w:hAnsi="Arial" w:cs="Arial"/>
          <w:kern w:val="0"/>
          <w:sz w:val="22"/>
          <w:szCs w:val="22"/>
          <w:lang w:eastAsia="en-GB"/>
          <w14:ligatures w14:val="none"/>
        </w:rPr>
        <w:t>.</w:t>
      </w:r>
    </w:p>
    <w:p w14:paraId="32420850" w14:textId="77777777" w:rsidR="00E51EB1" w:rsidRPr="00FC3697" w:rsidRDefault="00E51EB1" w:rsidP="00FC3697">
      <w:pPr>
        <w:spacing w:after="0" w:line="276" w:lineRule="auto"/>
        <w:jc w:val="both"/>
        <w:rPr>
          <w:rFonts w:ascii="Arial" w:eastAsia="Times New Roman" w:hAnsi="Arial" w:cs="Arial"/>
          <w:kern w:val="0"/>
          <w:sz w:val="22"/>
          <w:szCs w:val="22"/>
          <w:lang w:eastAsia="en-GB"/>
          <w14:ligatures w14:val="none"/>
        </w:rPr>
      </w:pPr>
    </w:p>
    <w:p w14:paraId="36AB54DA" w14:textId="7F4CFB7B" w:rsidR="00FC3697" w:rsidRDefault="00FC3697" w:rsidP="00FC3697">
      <w:pPr>
        <w:spacing w:after="0" w:line="276" w:lineRule="auto"/>
        <w:jc w:val="both"/>
        <w:rPr>
          <w:rFonts w:ascii="Arial" w:eastAsia="Times New Roman" w:hAnsi="Arial" w:cs="Arial"/>
          <w:kern w:val="0"/>
          <w:sz w:val="22"/>
          <w:szCs w:val="22"/>
          <w:lang w:eastAsia="en-GB"/>
          <w14:ligatures w14:val="none"/>
        </w:rPr>
      </w:pPr>
      <w:r w:rsidRPr="00FC3697">
        <w:rPr>
          <w:rFonts w:ascii="Arial" w:eastAsia="Times New Roman" w:hAnsi="Arial" w:cs="Arial"/>
          <w:kern w:val="0"/>
          <w:sz w:val="22"/>
          <w:szCs w:val="22"/>
          <w:lang w:eastAsia="en-GB"/>
          <w14:ligatures w14:val="none"/>
        </w:rPr>
        <w:t>In considering the wider heritage context, it is noted that there are no Grade I listed buildings within Marlborough High Street. However, nearby Grade II* listed buildings include Nos. 142-143 High Street and Nos. 132-133 High Street together with the outhouse to the rear of No. 133. The former lies immediately to the north of Marlborough Town Hall on the opposite side of the High Street, whilst the latter lies approximately 60 metres south-west of the Town Hall and approximately 70 metres north-east of 17-18 High Street. Marlborough Library is located further to the east along the High Street. Notwithstanding the collaborative nature of the wider proposal, the potential impacts upon the significance of the host Grade II listed building, nearby designated heritage assets and the character and appearance of the Marlborough Conservation Area are assessed within the relevant sections of this report.</w:t>
      </w:r>
    </w:p>
    <w:p w14:paraId="533D202A" w14:textId="77777777" w:rsidR="00FC3697" w:rsidRPr="00F7609E" w:rsidRDefault="00FC3697"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2FE2FC88" w14:textId="77777777" w:rsidR="00630588"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0C642B74"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r w:rsidRPr="008D5243">
        <w:rPr>
          <w:rFonts w:ascii="Arial" w:eastAsia="Times New Roman" w:hAnsi="Arial" w:cs="Arial"/>
          <w:kern w:val="0"/>
          <w:sz w:val="22"/>
          <w:szCs w:val="22"/>
          <w:lang w:eastAsia="en-GB"/>
          <w14:ligatures w14:val="none"/>
        </w:rPr>
        <w:t>The application relates to Marlborough Town Hall, a Grade II listed building prominently positioned on the centre island at the eastern end of Marlborough High Street, where it forms a focal point terminating views along the principal shopping street. Constructed in 1902 to the designs of architect C.E. Ponting, the building is executed in a combination of Flemish and Arts and Crafts influences and is recognised as a landmark civic building of considerable architectural and historic significance. The Town Hall accommodates a range of civic, community and public functions and occupies a highly visible location within the Marlborough Conservation Area.</w:t>
      </w:r>
    </w:p>
    <w:p w14:paraId="79E3C3C0"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p>
    <w:p w14:paraId="31D988F3"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r w:rsidRPr="008D5243">
        <w:rPr>
          <w:rFonts w:ascii="Arial" w:eastAsia="Times New Roman" w:hAnsi="Arial" w:cs="Arial"/>
          <w:kern w:val="0"/>
          <w:sz w:val="22"/>
          <w:szCs w:val="22"/>
          <w:lang w:eastAsia="en-GB"/>
          <w14:ligatures w14:val="none"/>
        </w:rPr>
        <w:t>The two-storey building is characterised by its brick and roughcast elevations, steeply pitched tiled roof, projecting cornices, ornate stone detailing and prominent entrance frontage. The building forms an important component of a wider group of listed buildings within the historic town centre.</w:t>
      </w:r>
    </w:p>
    <w:p w14:paraId="016790D9"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p>
    <w:p w14:paraId="7D2C7BA4"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r w:rsidRPr="008D5243">
        <w:rPr>
          <w:rFonts w:ascii="Arial" w:eastAsia="Times New Roman" w:hAnsi="Arial" w:cs="Arial"/>
          <w:kern w:val="0"/>
          <w:sz w:val="22"/>
          <w:szCs w:val="22"/>
          <w:lang w:eastAsia="en-GB"/>
          <w14:ligatures w14:val="none"/>
        </w:rPr>
        <w:t>Of the three application sites, the Town Hall appears to have undergone the greatest degree of alteration and contains a range of modern additions and fixtures associated with its ongoing use. These include existing CCTV equipment, security lighting, satellite dishes and associated brackets, external pipework, notice boards, ventilation equipment and electrical cabinets. Despite these interventions, the building remains readily appreciable as a historic civic structure and continues to make a strong positive contribution to the significance and character of both the listed building and the conservation area.</w:t>
      </w:r>
    </w:p>
    <w:p w14:paraId="2E90463B"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p>
    <w:p w14:paraId="6FE309FE"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r w:rsidRPr="008D5243">
        <w:rPr>
          <w:rFonts w:ascii="Arial" w:eastAsia="Times New Roman" w:hAnsi="Arial" w:cs="Arial"/>
          <w:kern w:val="0"/>
          <w:sz w:val="22"/>
          <w:szCs w:val="22"/>
          <w:lang w:eastAsia="en-GB"/>
          <w14:ligatures w14:val="none"/>
        </w:rPr>
        <w:t>The listed building description reads:</w:t>
      </w:r>
    </w:p>
    <w:p w14:paraId="740336D4" w14:textId="77777777" w:rsidR="008D5243" w:rsidRPr="008D5243" w:rsidRDefault="008D5243" w:rsidP="008D5243">
      <w:pPr>
        <w:spacing w:after="0" w:line="276" w:lineRule="auto"/>
        <w:jc w:val="both"/>
        <w:outlineLvl w:val="2"/>
        <w:rPr>
          <w:rFonts w:ascii="Arial" w:eastAsia="Times New Roman" w:hAnsi="Arial" w:cs="Arial"/>
          <w:kern w:val="0"/>
          <w:sz w:val="22"/>
          <w:szCs w:val="22"/>
          <w:lang w:eastAsia="en-GB"/>
          <w14:ligatures w14:val="none"/>
        </w:rPr>
      </w:pPr>
    </w:p>
    <w:p w14:paraId="3A5B5009" w14:textId="77777777" w:rsidR="008D5243" w:rsidRPr="008D5243" w:rsidRDefault="008D5243" w:rsidP="008D5243">
      <w:pPr>
        <w:spacing w:after="0" w:line="276" w:lineRule="auto"/>
        <w:jc w:val="both"/>
        <w:outlineLvl w:val="2"/>
        <w:rPr>
          <w:rFonts w:ascii="Arial" w:eastAsia="Times New Roman" w:hAnsi="Arial" w:cs="Arial"/>
          <w:i/>
          <w:iCs/>
          <w:kern w:val="0"/>
          <w:sz w:val="22"/>
          <w:szCs w:val="22"/>
          <w:lang w:eastAsia="en-GB"/>
          <w14:ligatures w14:val="none"/>
        </w:rPr>
      </w:pPr>
      <w:r w:rsidRPr="008D5243">
        <w:rPr>
          <w:rFonts w:ascii="Arial" w:eastAsia="Times New Roman" w:hAnsi="Arial" w:cs="Arial"/>
          <w:i/>
          <w:iCs/>
          <w:kern w:val="0"/>
          <w:sz w:val="22"/>
          <w:szCs w:val="22"/>
          <w:lang w:eastAsia="en-GB"/>
          <w14:ligatures w14:val="none"/>
        </w:rPr>
        <w:t>HIGH STREET 1. 5407 (East End) CENTRE ISLAND The Town Hall SU 1869 1/1 II GV 2</w:t>
      </w:r>
      <w:proofErr w:type="gramStart"/>
      <w:r w:rsidRPr="008D5243">
        <w:rPr>
          <w:rFonts w:ascii="Arial" w:eastAsia="Times New Roman" w:hAnsi="Arial" w:cs="Arial"/>
          <w:i/>
          <w:iCs/>
          <w:kern w:val="0"/>
          <w:sz w:val="22"/>
          <w:szCs w:val="22"/>
          <w:lang w:eastAsia="en-GB"/>
          <w14:ligatures w14:val="none"/>
        </w:rPr>
        <w:t>. .</w:t>
      </w:r>
      <w:proofErr w:type="gramEnd"/>
      <w:r w:rsidRPr="008D5243">
        <w:rPr>
          <w:rFonts w:ascii="Arial" w:eastAsia="Times New Roman" w:hAnsi="Arial" w:cs="Arial"/>
          <w:i/>
          <w:iCs/>
          <w:kern w:val="0"/>
          <w:sz w:val="22"/>
          <w:szCs w:val="22"/>
          <w:lang w:eastAsia="en-GB"/>
          <w14:ligatures w14:val="none"/>
        </w:rPr>
        <w:t xml:space="preserve"> 1902 C E Ponting Architect. </w:t>
      </w:r>
      <w:proofErr w:type="spellStart"/>
      <w:r w:rsidRPr="008D5243">
        <w:rPr>
          <w:rFonts w:ascii="Arial" w:eastAsia="Times New Roman" w:hAnsi="Arial" w:cs="Arial"/>
          <w:i/>
          <w:iCs/>
          <w:kern w:val="0"/>
          <w:sz w:val="22"/>
          <w:szCs w:val="22"/>
          <w:lang w:eastAsia="en-GB"/>
          <w14:ligatures w14:val="none"/>
        </w:rPr>
        <w:t>Freehandling</w:t>
      </w:r>
      <w:proofErr w:type="spellEnd"/>
      <w:r w:rsidRPr="008D5243">
        <w:rPr>
          <w:rFonts w:ascii="Arial" w:eastAsia="Times New Roman" w:hAnsi="Arial" w:cs="Arial"/>
          <w:i/>
          <w:iCs/>
          <w:kern w:val="0"/>
          <w:sz w:val="22"/>
          <w:szCs w:val="22"/>
          <w:lang w:eastAsia="en-GB"/>
          <w14:ligatures w14:val="none"/>
        </w:rPr>
        <w:t xml:space="preserve"> of William and Mary and Renaissance styles. 2 storeys, brick plinth with brick ground floor and roughcast </w:t>
      </w:r>
      <w:proofErr w:type="spellStart"/>
      <w:r w:rsidRPr="008D5243">
        <w:rPr>
          <w:rFonts w:ascii="Arial" w:eastAsia="Times New Roman" w:hAnsi="Arial" w:cs="Arial"/>
          <w:i/>
          <w:iCs/>
          <w:kern w:val="0"/>
          <w:sz w:val="22"/>
          <w:szCs w:val="22"/>
          <w:lang w:eastAsia="en-GB"/>
          <w14:ligatures w14:val="none"/>
        </w:rPr>
        <w:t>lst</w:t>
      </w:r>
      <w:proofErr w:type="spellEnd"/>
      <w:r w:rsidRPr="008D5243">
        <w:rPr>
          <w:rFonts w:ascii="Arial" w:eastAsia="Times New Roman" w:hAnsi="Arial" w:cs="Arial"/>
          <w:i/>
          <w:iCs/>
          <w:kern w:val="0"/>
          <w:sz w:val="22"/>
          <w:szCs w:val="22"/>
          <w:lang w:eastAsia="en-GB"/>
          <w14:ligatures w14:val="none"/>
        </w:rPr>
        <w:t xml:space="preserve"> floor with brick quoins and dressings. String courses of brick. Steep pitch tiled roof with projecting bracketed moulded cornice. Domed arcaded lantern on ridge. Pedimented dormers. Main front is side elevation facing down High Street. Elaborate stone centrepiece with paired squat Doric columns on pedestals with vertical entablatures as imposts to entrance arch with keystones. Heavy scrolled brackets above to large renaissance bay windows with mullioned transomed lights, balcony and parapet balustrade. Elaborate stone armorial feature above. Either side of entrance on ground floor are large round headed windows with stone imposts architrave and keystone, inset panelled balustrade below sills. Dominating position closing High Street vista. The Town Hall form a group with Nos 1 to 12 (</w:t>
      </w:r>
      <w:proofErr w:type="spellStart"/>
      <w:r w:rsidRPr="008D5243">
        <w:rPr>
          <w:rFonts w:ascii="Arial" w:eastAsia="Times New Roman" w:hAnsi="Arial" w:cs="Arial"/>
          <w:i/>
          <w:iCs/>
          <w:kern w:val="0"/>
          <w:sz w:val="22"/>
          <w:szCs w:val="22"/>
          <w:lang w:eastAsia="en-GB"/>
          <w14:ligatures w14:val="none"/>
        </w:rPr>
        <w:t>consec</w:t>
      </w:r>
      <w:proofErr w:type="spellEnd"/>
      <w:r w:rsidRPr="008D5243">
        <w:rPr>
          <w:rFonts w:ascii="Arial" w:eastAsia="Times New Roman" w:hAnsi="Arial" w:cs="Arial"/>
          <w:i/>
          <w:iCs/>
          <w:kern w:val="0"/>
          <w:sz w:val="22"/>
          <w:szCs w:val="22"/>
          <w:lang w:eastAsia="en-GB"/>
          <w14:ligatures w14:val="none"/>
        </w:rPr>
        <w:t>) and Nos 131 to 144 (</w:t>
      </w:r>
      <w:proofErr w:type="spellStart"/>
      <w:r w:rsidRPr="008D5243">
        <w:rPr>
          <w:rFonts w:ascii="Arial" w:eastAsia="Times New Roman" w:hAnsi="Arial" w:cs="Arial"/>
          <w:i/>
          <w:iCs/>
          <w:kern w:val="0"/>
          <w:sz w:val="22"/>
          <w:szCs w:val="22"/>
          <w:lang w:eastAsia="en-GB"/>
          <w14:ligatures w14:val="none"/>
        </w:rPr>
        <w:t>consec</w:t>
      </w:r>
      <w:proofErr w:type="spellEnd"/>
      <w:r w:rsidRPr="008D5243">
        <w:rPr>
          <w:rFonts w:ascii="Arial" w:eastAsia="Times New Roman" w:hAnsi="Arial" w:cs="Arial"/>
          <w:i/>
          <w:iCs/>
          <w:kern w:val="0"/>
          <w:sz w:val="22"/>
          <w:szCs w:val="22"/>
          <w:lang w:eastAsia="en-GB"/>
          <w14:ligatures w14:val="none"/>
        </w:rPr>
        <w:t>) and Midland Bank.</w:t>
      </w:r>
    </w:p>
    <w:p w14:paraId="347F4DAD" w14:textId="2C1E8BC4" w:rsidR="008D5243" w:rsidRPr="00982CE7" w:rsidRDefault="002F2249" w:rsidP="00982CE7">
      <w:pPr>
        <w:spacing w:after="0" w:line="276" w:lineRule="auto"/>
        <w:jc w:val="center"/>
        <w:rPr>
          <w:rFonts w:ascii="Arial" w:eastAsia="Times New Roman" w:hAnsi="Arial" w:cs="Arial"/>
          <w:kern w:val="0"/>
          <w:sz w:val="22"/>
          <w:szCs w:val="22"/>
          <w:lang w:eastAsia="en-GB"/>
          <w14:ligatures w14:val="none"/>
        </w:rPr>
      </w:pPr>
      <w:r w:rsidRPr="00982CE7">
        <w:rPr>
          <w:rFonts w:ascii="Arial" w:hAnsi="Arial" w:cs="Arial"/>
          <w:noProof/>
          <w:sz w:val="22"/>
          <w:szCs w:val="22"/>
        </w:rPr>
        <w:drawing>
          <wp:inline distT="0" distB="0" distL="0" distR="0" wp14:anchorId="6D5A3B5D" wp14:editId="05AF01F9">
            <wp:extent cx="3057525" cy="2287553"/>
            <wp:effectExtent l="0" t="0" r="0" b="0"/>
            <wp:docPr id="2054505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05583" name=""/>
                    <pic:cNvPicPr/>
                  </pic:nvPicPr>
                  <pic:blipFill>
                    <a:blip r:embed="rId9"/>
                    <a:stretch>
                      <a:fillRect/>
                    </a:stretch>
                  </pic:blipFill>
                  <pic:spPr>
                    <a:xfrm>
                      <a:off x="0" y="0"/>
                      <a:ext cx="3076736" cy="2301926"/>
                    </a:xfrm>
                    <a:prstGeom prst="rect">
                      <a:avLst/>
                    </a:prstGeom>
                  </pic:spPr>
                </pic:pic>
              </a:graphicData>
            </a:graphic>
          </wp:inline>
        </w:drawing>
      </w:r>
      <w:r w:rsidR="0063477D">
        <w:rPr>
          <w:rFonts w:ascii="Arial" w:eastAsia="Times New Roman" w:hAnsi="Arial" w:cs="Arial"/>
          <w:kern w:val="0"/>
          <w:sz w:val="22"/>
          <w:szCs w:val="22"/>
          <w:lang w:eastAsia="en-GB"/>
          <w14:ligatures w14:val="none"/>
        </w:rPr>
        <w:t xml:space="preserve">  </w:t>
      </w:r>
      <w:r w:rsidR="0063477D" w:rsidRPr="00982CE7">
        <w:rPr>
          <w:rFonts w:ascii="Arial" w:hAnsi="Arial" w:cs="Arial"/>
          <w:b/>
          <w:bCs/>
          <w:noProof/>
          <w:sz w:val="22"/>
          <w:szCs w:val="22"/>
        </w:rPr>
        <w:drawing>
          <wp:inline distT="0" distB="0" distL="0" distR="0" wp14:anchorId="2AE4B2E0" wp14:editId="22AEF898">
            <wp:extent cx="2732875" cy="2305050"/>
            <wp:effectExtent l="0" t="0" r="0" b="0"/>
            <wp:docPr id="1381207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07479" name=""/>
                    <pic:cNvPicPr/>
                  </pic:nvPicPr>
                  <pic:blipFill>
                    <a:blip r:embed="rId10"/>
                    <a:stretch>
                      <a:fillRect/>
                    </a:stretch>
                  </pic:blipFill>
                  <pic:spPr>
                    <a:xfrm>
                      <a:off x="0" y="0"/>
                      <a:ext cx="2756399" cy="2324891"/>
                    </a:xfrm>
                    <a:prstGeom prst="rect">
                      <a:avLst/>
                    </a:prstGeom>
                  </pic:spPr>
                </pic:pic>
              </a:graphicData>
            </a:graphic>
          </wp:inline>
        </w:drawing>
      </w:r>
    </w:p>
    <w:p w14:paraId="6014789E" w14:textId="77777777" w:rsidR="008D5243" w:rsidRPr="00982CE7" w:rsidRDefault="008D5243" w:rsidP="00982CE7">
      <w:pPr>
        <w:spacing w:after="0" w:line="276" w:lineRule="auto"/>
        <w:jc w:val="center"/>
        <w:rPr>
          <w:rFonts w:ascii="Arial" w:eastAsia="Times New Roman" w:hAnsi="Arial" w:cs="Arial"/>
          <w:b/>
          <w:bCs/>
          <w:kern w:val="0"/>
          <w:sz w:val="22"/>
          <w:szCs w:val="22"/>
          <w:lang w:eastAsia="en-GB"/>
          <w14:ligatures w14:val="none"/>
        </w:rPr>
      </w:pPr>
    </w:p>
    <w:p w14:paraId="02496B58" w14:textId="2BE8ED06" w:rsidR="00A90B96" w:rsidRDefault="00873869" w:rsidP="0063477D">
      <w:pPr>
        <w:spacing w:after="0" w:line="276" w:lineRule="auto"/>
        <w:jc w:val="center"/>
        <w:rPr>
          <w:rFonts w:ascii="Arial" w:eastAsia="Times New Roman" w:hAnsi="Arial" w:cs="Arial"/>
          <w:b/>
          <w:bCs/>
          <w:kern w:val="0"/>
          <w:sz w:val="22"/>
          <w:szCs w:val="22"/>
          <w:lang w:eastAsia="en-GB"/>
          <w14:ligatures w14:val="none"/>
        </w:rPr>
      </w:pPr>
      <w:r w:rsidRPr="00982CE7">
        <w:rPr>
          <w:rFonts w:ascii="Arial" w:eastAsia="Times New Roman" w:hAnsi="Arial" w:cs="Arial"/>
          <w:b/>
          <w:bCs/>
          <w:kern w:val="0"/>
          <w:sz w:val="22"/>
          <w:szCs w:val="22"/>
          <w:lang w:eastAsia="en-GB"/>
          <w14:ligatures w14:val="none"/>
        </w:rPr>
        <w:t>Front Elevation</w:t>
      </w:r>
      <w:r w:rsidR="0063477D">
        <w:rPr>
          <w:rFonts w:ascii="Arial" w:eastAsia="Times New Roman" w:hAnsi="Arial" w:cs="Arial"/>
          <w:b/>
          <w:bCs/>
          <w:kern w:val="0"/>
          <w:sz w:val="22"/>
          <w:szCs w:val="22"/>
          <w:lang w:eastAsia="en-GB"/>
          <w14:ligatures w14:val="none"/>
        </w:rPr>
        <w:t xml:space="preserve"> and </w:t>
      </w:r>
      <w:r w:rsidR="00982CE7" w:rsidRPr="00982CE7">
        <w:rPr>
          <w:rFonts w:ascii="Arial" w:eastAsia="Times New Roman" w:hAnsi="Arial" w:cs="Arial"/>
          <w:b/>
          <w:bCs/>
          <w:kern w:val="0"/>
          <w:sz w:val="22"/>
          <w:szCs w:val="22"/>
          <w:lang w:eastAsia="en-GB"/>
          <w14:ligatures w14:val="none"/>
        </w:rPr>
        <w:t>Rear Elevation</w:t>
      </w:r>
    </w:p>
    <w:p w14:paraId="394875F4" w14:textId="77777777" w:rsidR="0063477D" w:rsidRPr="0063477D" w:rsidRDefault="0063477D" w:rsidP="0063477D">
      <w:pPr>
        <w:spacing w:after="0" w:line="276" w:lineRule="auto"/>
        <w:jc w:val="center"/>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7C14856" w14:textId="36ECC8DF"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The application seeks</w:t>
      </w:r>
      <w:r>
        <w:rPr>
          <w:rFonts w:ascii="Arial" w:eastAsia="Times New Roman" w:hAnsi="Arial" w:cs="Arial"/>
          <w:kern w:val="0"/>
          <w:sz w:val="22"/>
          <w:szCs w:val="22"/>
          <w:lang w:eastAsia="en-GB"/>
          <w14:ligatures w14:val="none"/>
        </w:rPr>
        <w:t xml:space="preserve"> listed building consent</w:t>
      </w:r>
      <w:r w:rsidRPr="00042F83">
        <w:rPr>
          <w:rFonts w:ascii="Arial" w:eastAsia="Times New Roman" w:hAnsi="Arial" w:cs="Arial"/>
          <w:kern w:val="0"/>
          <w:sz w:val="22"/>
          <w:szCs w:val="22"/>
          <w:lang w:eastAsia="en-GB"/>
          <w14:ligatures w14:val="none"/>
        </w:rPr>
        <w:t xml:space="preserve"> for the installation of three CCTV cameras. The proposals comprise the replacement of two existing cameras and the installation of one additional camera to improve surveillance coverage, reduce blind spots, assist in the monitoring of criminal and anti-social activity, and capture vehicular incidents within the town centre.</w:t>
      </w:r>
    </w:p>
    <w:p w14:paraId="5D00EAC6"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p>
    <w:p w14:paraId="073B9E7A"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The proposed works consist of:</w:t>
      </w:r>
    </w:p>
    <w:p w14:paraId="153B5B0E"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p>
    <w:p w14:paraId="2120EC6C" w14:textId="77777777" w:rsidR="00042F83" w:rsidRPr="00042F83" w:rsidRDefault="00042F83" w:rsidP="00042F83">
      <w:pPr>
        <w:numPr>
          <w:ilvl w:val="0"/>
          <w:numId w:val="25"/>
        </w:numPr>
        <w:spacing w:after="0" w:line="276" w:lineRule="auto"/>
        <w:contextualSpacing/>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The replacement of an existing CCTV camera on the southern corner of the building at first-floor level.</w:t>
      </w:r>
    </w:p>
    <w:p w14:paraId="071AB7E4" w14:textId="77777777" w:rsidR="00042F83" w:rsidRPr="00042F83" w:rsidRDefault="00042F83" w:rsidP="00042F83">
      <w:pPr>
        <w:numPr>
          <w:ilvl w:val="0"/>
          <w:numId w:val="25"/>
        </w:numPr>
        <w:spacing w:after="0" w:line="276" w:lineRule="auto"/>
        <w:contextualSpacing/>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The replacement of an existing CCTV camera on the northern corner facing Kingsbury Street, repositioned from beneath the roof overhang to a location beneath the projecting brick string course at first-floor level.</w:t>
      </w:r>
    </w:p>
    <w:p w14:paraId="270D5256" w14:textId="77777777" w:rsidR="00042F83" w:rsidRPr="00042F83" w:rsidRDefault="00042F83" w:rsidP="00042F83">
      <w:pPr>
        <w:numPr>
          <w:ilvl w:val="0"/>
          <w:numId w:val="25"/>
        </w:numPr>
        <w:spacing w:after="0" w:line="276" w:lineRule="auto"/>
        <w:contextualSpacing/>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The installation of a new CCTV camera on the western corner of the building at first-floor level.</w:t>
      </w:r>
    </w:p>
    <w:p w14:paraId="451C8309"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p>
    <w:p w14:paraId="71DBC948"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 xml:space="preserve">The cameras would be mounted on black metal corner brackets projecting approximately 600mm from the building's elevations. The brackets have been designed to reflect the appearance of existing brackets present on the building and would conceal associated cabling. The submitted information advises that fixings would be inserted into mortar joints wherever practicable </w:t>
      </w:r>
      <w:proofErr w:type="gramStart"/>
      <w:r w:rsidRPr="00042F83">
        <w:rPr>
          <w:rFonts w:ascii="Arial" w:eastAsia="Times New Roman" w:hAnsi="Arial" w:cs="Arial"/>
          <w:kern w:val="0"/>
          <w:sz w:val="22"/>
          <w:szCs w:val="22"/>
          <w:lang w:eastAsia="en-GB"/>
          <w14:ligatures w14:val="none"/>
        </w:rPr>
        <w:t>in order to</w:t>
      </w:r>
      <w:proofErr w:type="gramEnd"/>
      <w:r w:rsidRPr="00042F83">
        <w:rPr>
          <w:rFonts w:ascii="Arial" w:eastAsia="Times New Roman" w:hAnsi="Arial" w:cs="Arial"/>
          <w:kern w:val="0"/>
          <w:sz w:val="22"/>
          <w:szCs w:val="22"/>
          <w:lang w:eastAsia="en-GB"/>
          <w14:ligatures w14:val="none"/>
        </w:rPr>
        <w:t xml:space="preserve"> minimise impacts upon the historic fabric.</w:t>
      </w:r>
    </w:p>
    <w:p w14:paraId="17C5C745"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p>
    <w:p w14:paraId="197A5C23" w14:textId="77777777" w:rsidR="00042F83" w:rsidRPr="00042F83" w:rsidRDefault="00042F83" w:rsidP="00042F83">
      <w:pPr>
        <w:spacing w:after="0" w:line="276" w:lineRule="auto"/>
        <w:jc w:val="both"/>
        <w:rPr>
          <w:rFonts w:ascii="Arial" w:eastAsia="Times New Roman" w:hAnsi="Arial" w:cs="Arial"/>
          <w:kern w:val="0"/>
          <w:sz w:val="22"/>
          <w:szCs w:val="22"/>
          <w:lang w:eastAsia="en-GB"/>
          <w14:ligatures w14:val="none"/>
        </w:rPr>
      </w:pPr>
      <w:r w:rsidRPr="00042F83">
        <w:rPr>
          <w:rFonts w:ascii="Arial" w:eastAsia="Times New Roman" w:hAnsi="Arial" w:cs="Arial"/>
          <w:kern w:val="0"/>
          <w:sz w:val="22"/>
          <w:szCs w:val="22"/>
          <w:lang w:eastAsia="en-GB"/>
          <w14:ligatures w14:val="none"/>
        </w:rPr>
        <w:t xml:space="preserve">The cameras would be positioned at a high level on the building's </w:t>
      </w:r>
      <w:proofErr w:type="gramStart"/>
      <w:r w:rsidRPr="00042F83">
        <w:rPr>
          <w:rFonts w:ascii="Arial" w:eastAsia="Times New Roman" w:hAnsi="Arial" w:cs="Arial"/>
          <w:kern w:val="0"/>
          <w:sz w:val="22"/>
          <w:szCs w:val="22"/>
          <w:lang w:eastAsia="en-GB"/>
          <w14:ligatures w14:val="none"/>
        </w:rPr>
        <w:t>elevations</w:t>
      </w:r>
      <w:proofErr w:type="gramEnd"/>
      <w:r w:rsidRPr="00042F83">
        <w:rPr>
          <w:rFonts w:ascii="Arial" w:eastAsia="Times New Roman" w:hAnsi="Arial" w:cs="Arial"/>
          <w:kern w:val="0"/>
          <w:sz w:val="22"/>
          <w:szCs w:val="22"/>
          <w:lang w:eastAsia="en-GB"/>
          <w14:ligatures w14:val="none"/>
        </w:rPr>
        <w:t xml:space="preserve"> and no historic fabric is proposed to be removed as part of the works.</w:t>
      </w:r>
    </w:p>
    <w:p w14:paraId="062D7BCB" w14:textId="77777777" w:rsidR="00042F83" w:rsidRPr="00042F83" w:rsidRDefault="00042F83" w:rsidP="00042F83">
      <w:pPr>
        <w:spacing w:after="0" w:line="276" w:lineRule="auto"/>
        <w:jc w:val="both"/>
        <w:outlineLvl w:val="2"/>
        <w:rPr>
          <w:rFonts w:ascii="Arial" w:eastAsia="Times New Roman" w:hAnsi="Arial" w:cs="Arial"/>
          <w:b/>
          <w:bCs/>
          <w:kern w:val="0"/>
          <w:sz w:val="22"/>
          <w:szCs w:val="22"/>
          <w:lang w:eastAsia="en-GB"/>
          <w14:ligatures w14:val="none"/>
        </w:rPr>
      </w:pPr>
    </w:p>
    <w:p w14:paraId="79AB9D5F" w14:textId="6694BF7E" w:rsidR="00042F83" w:rsidRDefault="00224945" w:rsidP="005F5509">
      <w:pPr>
        <w:spacing w:after="0" w:line="276" w:lineRule="auto"/>
        <w:jc w:val="center"/>
        <w:rPr>
          <w:rFonts w:ascii="Arial" w:eastAsia="Times New Roman" w:hAnsi="Arial" w:cs="Arial"/>
          <w:color w:val="FF0000"/>
          <w:kern w:val="0"/>
          <w:sz w:val="22"/>
          <w:szCs w:val="22"/>
          <w:lang w:eastAsia="en-GB"/>
          <w14:ligatures w14:val="none"/>
        </w:rPr>
      </w:pPr>
      <w:r w:rsidRPr="009F0F54">
        <w:rPr>
          <w:rFonts w:ascii="Arial" w:hAnsi="Arial" w:cs="Arial"/>
          <w:b/>
          <w:bCs/>
          <w:noProof/>
          <w:sz w:val="22"/>
          <w:szCs w:val="22"/>
        </w:rPr>
        <w:drawing>
          <wp:inline distT="0" distB="0" distL="0" distR="0" wp14:anchorId="14B383C2" wp14:editId="45D253BC">
            <wp:extent cx="2991004" cy="2330570"/>
            <wp:effectExtent l="0" t="0" r="0" b="0"/>
            <wp:docPr id="1773911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11660" name=""/>
                    <pic:cNvPicPr/>
                  </pic:nvPicPr>
                  <pic:blipFill>
                    <a:blip r:embed="rId11"/>
                    <a:stretch>
                      <a:fillRect/>
                    </a:stretch>
                  </pic:blipFill>
                  <pic:spPr>
                    <a:xfrm>
                      <a:off x="0" y="0"/>
                      <a:ext cx="2991004" cy="2330570"/>
                    </a:xfrm>
                    <a:prstGeom prst="rect">
                      <a:avLst/>
                    </a:prstGeom>
                  </pic:spPr>
                </pic:pic>
              </a:graphicData>
            </a:graphic>
          </wp:inline>
        </w:drawing>
      </w:r>
      <w:r w:rsidR="005F5509">
        <w:rPr>
          <w:rFonts w:ascii="Arial" w:hAnsi="Arial" w:cs="Arial"/>
          <w:b/>
          <w:bCs/>
          <w:noProof/>
          <w:sz w:val="22"/>
          <w:szCs w:val="22"/>
        </w:rPr>
        <w:t xml:space="preserve">    </w:t>
      </w:r>
      <w:r w:rsidR="005F5509" w:rsidRPr="008578EF">
        <w:rPr>
          <w:rFonts w:ascii="Arial" w:hAnsi="Arial" w:cs="Arial"/>
          <w:b/>
          <w:bCs/>
          <w:noProof/>
          <w:sz w:val="22"/>
          <w:szCs w:val="22"/>
        </w:rPr>
        <w:drawing>
          <wp:inline distT="0" distB="0" distL="0" distR="0" wp14:anchorId="1A0AB71B" wp14:editId="281F3C16">
            <wp:extent cx="1886047" cy="2381372"/>
            <wp:effectExtent l="0" t="0" r="0" b="0"/>
            <wp:docPr id="816449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449723" name=""/>
                    <pic:cNvPicPr/>
                  </pic:nvPicPr>
                  <pic:blipFill>
                    <a:blip r:embed="rId12"/>
                    <a:stretch>
                      <a:fillRect/>
                    </a:stretch>
                  </pic:blipFill>
                  <pic:spPr>
                    <a:xfrm>
                      <a:off x="0" y="0"/>
                      <a:ext cx="1886047" cy="2381372"/>
                    </a:xfrm>
                    <a:prstGeom prst="rect">
                      <a:avLst/>
                    </a:prstGeom>
                  </pic:spPr>
                </pic:pic>
              </a:graphicData>
            </a:graphic>
          </wp:inline>
        </w:drawing>
      </w:r>
    </w:p>
    <w:p w14:paraId="76745341" w14:textId="78D9013D" w:rsidR="00F7609E" w:rsidRPr="00F7609E" w:rsidRDefault="005F5509" w:rsidP="55F69212">
      <w:pPr>
        <w:spacing w:after="0" w:line="276" w:lineRule="auto"/>
        <w:jc w:val="both"/>
        <w:rPr>
          <w:rFonts w:ascii="Arial" w:eastAsia="Times New Roman" w:hAnsi="Arial" w:cs="Arial"/>
          <w:i/>
          <w:iCs/>
          <w:color w:val="FF0000"/>
          <w:kern w:val="0"/>
          <w:sz w:val="22"/>
          <w:szCs w:val="22"/>
          <w:lang w:eastAsia="en-GB"/>
          <w14:ligatures w14:val="none"/>
        </w:rPr>
      </w:pPr>
      <w:r>
        <w:rPr>
          <w:rFonts w:ascii="Arial" w:eastAsia="Times New Roman" w:hAnsi="Arial" w:cs="Arial"/>
          <w:i/>
          <w:iCs/>
          <w:color w:val="FF0000"/>
          <w:kern w:val="0"/>
          <w:sz w:val="22"/>
          <w:szCs w:val="22"/>
          <w:lang w:eastAsia="en-GB"/>
          <w14:ligatures w14:val="none"/>
        </w:rPr>
        <w:t xml:space="preserve"> </w:t>
      </w:r>
    </w:p>
    <w:p w14:paraId="05CA35C3" w14:textId="77777777" w:rsidR="00ED7559" w:rsidRPr="00ED7559" w:rsidRDefault="00ED7559" w:rsidP="00ED7559">
      <w:pPr>
        <w:spacing w:after="0" w:line="276" w:lineRule="auto"/>
        <w:ind w:left="720" w:firstLine="720"/>
        <w:jc w:val="both"/>
        <w:outlineLvl w:val="2"/>
        <w:rPr>
          <w:rFonts w:ascii="Arial" w:eastAsia="Times New Roman" w:hAnsi="Arial" w:cs="Arial"/>
          <w:b/>
          <w:bCs/>
          <w:kern w:val="0"/>
          <w:sz w:val="22"/>
          <w:szCs w:val="22"/>
          <w:lang w:eastAsia="en-GB"/>
          <w14:ligatures w14:val="none"/>
        </w:rPr>
      </w:pPr>
      <w:r w:rsidRPr="00ED7559">
        <w:rPr>
          <w:rFonts w:ascii="Arial" w:eastAsia="Times New Roman" w:hAnsi="Arial" w:cs="Arial"/>
          <w:b/>
          <w:bCs/>
          <w:kern w:val="0"/>
          <w:sz w:val="22"/>
          <w:szCs w:val="22"/>
          <w:lang w:eastAsia="en-GB"/>
          <w14:ligatures w14:val="none"/>
        </w:rPr>
        <w:t xml:space="preserve">Proposed South </w:t>
      </w:r>
      <w:proofErr w:type="gramStart"/>
      <w:r w:rsidRPr="00ED7559">
        <w:rPr>
          <w:rFonts w:ascii="Arial" w:eastAsia="Times New Roman" w:hAnsi="Arial" w:cs="Arial"/>
          <w:b/>
          <w:bCs/>
          <w:kern w:val="0"/>
          <w:sz w:val="22"/>
          <w:szCs w:val="22"/>
          <w:lang w:eastAsia="en-GB"/>
          <w14:ligatures w14:val="none"/>
        </w:rPr>
        <w:t xml:space="preserve">Elevation  </w:t>
      </w:r>
      <w:r w:rsidRPr="00ED7559">
        <w:rPr>
          <w:rFonts w:ascii="Arial" w:eastAsia="Times New Roman" w:hAnsi="Arial" w:cs="Arial"/>
          <w:b/>
          <w:bCs/>
          <w:kern w:val="0"/>
          <w:sz w:val="22"/>
          <w:szCs w:val="22"/>
          <w:lang w:eastAsia="en-GB"/>
          <w14:ligatures w14:val="none"/>
        </w:rPr>
        <w:tab/>
      </w:r>
      <w:proofErr w:type="gramEnd"/>
      <w:r w:rsidRPr="00ED7559">
        <w:rPr>
          <w:rFonts w:ascii="Arial" w:eastAsia="Times New Roman" w:hAnsi="Arial" w:cs="Arial"/>
          <w:b/>
          <w:bCs/>
          <w:kern w:val="0"/>
          <w:sz w:val="22"/>
          <w:szCs w:val="22"/>
          <w:lang w:eastAsia="en-GB"/>
          <w14:ligatures w14:val="none"/>
        </w:rPr>
        <w:tab/>
        <w:t xml:space="preserve">              Proposed North Elevation</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FFDC70E" w14:textId="619E903C" w:rsidR="00ED7559" w:rsidRDefault="00C21F12" w:rsidP="008F61C7">
      <w:pPr>
        <w:spacing w:after="0" w:line="276" w:lineRule="auto"/>
        <w:jc w:val="center"/>
        <w:outlineLvl w:val="2"/>
        <w:rPr>
          <w:rFonts w:ascii="Arial" w:eastAsia="Times New Roman" w:hAnsi="Arial" w:cs="Arial"/>
          <w:b/>
          <w:bCs/>
          <w:kern w:val="0"/>
          <w:sz w:val="22"/>
          <w:szCs w:val="22"/>
          <w:lang w:eastAsia="en-GB"/>
          <w14:ligatures w14:val="none"/>
        </w:rPr>
      </w:pPr>
      <w:r w:rsidRPr="00FB0B11">
        <w:rPr>
          <w:rFonts w:ascii="Arial" w:hAnsi="Arial" w:cs="Arial"/>
          <w:b/>
          <w:bCs/>
          <w:noProof/>
          <w:sz w:val="22"/>
          <w:szCs w:val="22"/>
        </w:rPr>
        <w:drawing>
          <wp:inline distT="0" distB="0" distL="0" distR="0" wp14:anchorId="1F712C35" wp14:editId="53B9A407">
            <wp:extent cx="1651835" cy="3265805"/>
            <wp:effectExtent l="0" t="0" r="5715" b="0"/>
            <wp:docPr id="213452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29534" name=""/>
                    <pic:cNvPicPr/>
                  </pic:nvPicPr>
                  <pic:blipFill>
                    <a:blip r:embed="rId13"/>
                    <a:stretch>
                      <a:fillRect/>
                    </a:stretch>
                  </pic:blipFill>
                  <pic:spPr>
                    <a:xfrm>
                      <a:off x="0" y="0"/>
                      <a:ext cx="1664626" cy="3291093"/>
                    </a:xfrm>
                    <a:prstGeom prst="rect">
                      <a:avLst/>
                    </a:prstGeom>
                  </pic:spPr>
                </pic:pic>
              </a:graphicData>
            </a:graphic>
          </wp:inline>
        </w:drawing>
      </w:r>
      <w:r w:rsidR="008F61C7">
        <w:rPr>
          <w:rFonts w:ascii="Arial" w:hAnsi="Arial" w:cs="Arial"/>
          <w:b/>
          <w:bCs/>
          <w:noProof/>
          <w:sz w:val="22"/>
          <w:szCs w:val="22"/>
        </w:rPr>
        <w:t xml:space="preserve">   </w:t>
      </w:r>
      <w:r w:rsidR="008F61C7" w:rsidRPr="007A0DDD">
        <w:rPr>
          <w:rFonts w:ascii="Arial" w:hAnsi="Arial" w:cs="Arial"/>
          <w:b/>
          <w:bCs/>
          <w:noProof/>
          <w:sz w:val="22"/>
          <w:szCs w:val="22"/>
        </w:rPr>
        <w:drawing>
          <wp:inline distT="0" distB="0" distL="0" distR="0" wp14:anchorId="36EAB495" wp14:editId="651E7FE9">
            <wp:extent cx="3891618" cy="3193415"/>
            <wp:effectExtent l="0" t="0" r="0" b="6985"/>
            <wp:docPr id="1836333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33492" name=""/>
                    <pic:cNvPicPr/>
                  </pic:nvPicPr>
                  <pic:blipFill>
                    <a:blip r:embed="rId14"/>
                    <a:stretch>
                      <a:fillRect/>
                    </a:stretch>
                  </pic:blipFill>
                  <pic:spPr>
                    <a:xfrm>
                      <a:off x="0" y="0"/>
                      <a:ext cx="3925986" cy="3221617"/>
                    </a:xfrm>
                    <a:prstGeom prst="rect">
                      <a:avLst/>
                    </a:prstGeom>
                  </pic:spPr>
                </pic:pic>
              </a:graphicData>
            </a:graphic>
          </wp:inline>
        </w:drawing>
      </w:r>
    </w:p>
    <w:p w14:paraId="1DD3B59D" w14:textId="77777777" w:rsidR="00C21F12" w:rsidRDefault="00C21F12" w:rsidP="00683C17">
      <w:pPr>
        <w:spacing w:after="0" w:line="276" w:lineRule="auto"/>
        <w:jc w:val="both"/>
        <w:outlineLvl w:val="2"/>
        <w:rPr>
          <w:rFonts w:ascii="Arial" w:eastAsia="Times New Roman" w:hAnsi="Arial" w:cs="Arial"/>
          <w:b/>
          <w:bCs/>
          <w:kern w:val="0"/>
          <w:sz w:val="22"/>
          <w:szCs w:val="22"/>
          <w:lang w:eastAsia="en-GB"/>
          <w14:ligatures w14:val="none"/>
        </w:rPr>
      </w:pPr>
    </w:p>
    <w:p w14:paraId="5E136F81" w14:textId="77777777" w:rsidR="00D618F1" w:rsidRPr="00D618F1" w:rsidRDefault="00D618F1" w:rsidP="00D618F1">
      <w:pPr>
        <w:spacing w:after="0" w:line="276" w:lineRule="auto"/>
        <w:jc w:val="center"/>
        <w:outlineLvl w:val="2"/>
        <w:rPr>
          <w:rFonts w:ascii="Arial" w:eastAsia="Times New Roman" w:hAnsi="Arial" w:cs="Arial"/>
          <w:b/>
          <w:bCs/>
          <w:kern w:val="0"/>
          <w:sz w:val="22"/>
          <w:szCs w:val="22"/>
          <w:lang w:eastAsia="en-GB"/>
          <w14:ligatures w14:val="none"/>
        </w:rPr>
      </w:pPr>
      <w:r w:rsidRPr="00D618F1">
        <w:rPr>
          <w:rFonts w:ascii="Arial" w:eastAsia="Times New Roman" w:hAnsi="Arial" w:cs="Arial"/>
          <w:b/>
          <w:bCs/>
          <w:kern w:val="0"/>
          <w:sz w:val="22"/>
          <w:szCs w:val="22"/>
          <w:lang w:eastAsia="en-GB"/>
          <w14:ligatures w14:val="none"/>
        </w:rPr>
        <w:t>Proposed West Elevation and Extract from Proposed Site Plan (red dots show location of proposed CCTV cameras)</w:t>
      </w:r>
    </w:p>
    <w:p w14:paraId="3466978E" w14:textId="77777777" w:rsidR="001A5C27" w:rsidRDefault="001A5C27" w:rsidP="00683C17">
      <w:pPr>
        <w:spacing w:after="0" w:line="276" w:lineRule="auto"/>
        <w:jc w:val="both"/>
        <w:outlineLvl w:val="2"/>
        <w:rPr>
          <w:rFonts w:ascii="Arial" w:eastAsia="Times New Roman" w:hAnsi="Arial" w:cs="Arial"/>
          <w:b/>
          <w:bCs/>
          <w:kern w:val="0"/>
          <w:sz w:val="22"/>
          <w:szCs w:val="22"/>
          <w:lang w:eastAsia="en-GB"/>
          <w14:ligatures w14:val="none"/>
        </w:rPr>
      </w:pPr>
    </w:p>
    <w:p w14:paraId="4C8D26B9" w14:textId="5ED0E5F2" w:rsidR="00D618F1" w:rsidRDefault="001A5C27" w:rsidP="00683C17">
      <w:pPr>
        <w:spacing w:after="0" w:line="276" w:lineRule="auto"/>
        <w:jc w:val="both"/>
        <w:outlineLvl w:val="2"/>
        <w:rPr>
          <w:rFonts w:ascii="Arial" w:eastAsia="Times New Roman" w:hAnsi="Arial" w:cs="Arial"/>
          <w:b/>
          <w:bCs/>
          <w:kern w:val="0"/>
          <w:sz w:val="22"/>
          <w:szCs w:val="22"/>
          <w:lang w:eastAsia="en-GB"/>
          <w14:ligatures w14:val="none"/>
        </w:rPr>
      </w:pPr>
      <w:r w:rsidRPr="00AA7239">
        <w:rPr>
          <w:rFonts w:ascii="Arial" w:hAnsi="Arial" w:cs="Arial"/>
          <w:noProof/>
          <w:sz w:val="22"/>
          <w:szCs w:val="22"/>
        </w:rPr>
        <w:drawing>
          <wp:inline distT="0" distB="0" distL="0" distR="0" wp14:anchorId="0F125A12" wp14:editId="4E162042">
            <wp:extent cx="5731510" cy="3227705"/>
            <wp:effectExtent l="0" t="0" r="2540" b="0"/>
            <wp:docPr id="99344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4566" name=""/>
                    <pic:cNvPicPr/>
                  </pic:nvPicPr>
                  <pic:blipFill>
                    <a:blip r:embed="rId15"/>
                    <a:stretch>
                      <a:fillRect/>
                    </a:stretch>
                  </pic:blipFill>
                  <pic:spPr>
                    <a:xfrm>
                      <a:off x="0" y="0"/>
                      <a:ext cx="5731510" cy="3227705"/>
                    </a:xfrm>
                    <a:prstGeom prst="rect">
                      <a:avLst/>
                    </a:prstGeom>
                  </pic:spPr>
                </pic:pic>
              </a:graphicData>
            </a:graphic>
          </wp:inline>
        </w:drawing>
      </w:r>
    </w:p>
    <w:p w14:paraId="7EB5ED00" w14:textId="0ED1CC81" w:rsidR="0037216F" w:rsidRDefault="0037216F" w:rsidP="0063477D">
      <w:pPr>
        <w:spacing w:after="0" w:line="276" w:lineRule="auto"/>
        <w:jc w:val="center"/>
        <w:rPr>
          <w:rFonts w:ascii="Arial" w:eastAsia="Times New Roman" w:hAnsi="Arial" w:cs="Arial"/>
          <w:b/>
          <w:bCs/>
          <w:kern w:val="0"/>
          <w:sz w:val="22"/>
          <w:szCs w:val="22"/>
          <w:lang w:eastAsia="en-GB"/>
          <w14:ligatures w14:val="none"/>
        </w:rPr>
      </w:pPr>
      <w:r w:rsidRPr="0037216F">
        <w:rPr>
          <w:rFonts w:ascii="Arial" w:eastAsia="Times New Roman" w:hAnsi="Arial" w:cs="Arial"/>
          <w:b/>
          <w:bCs/>
          <w:kern w:val="0"/>
          <w:sz w:val="22"/>
          <w:szCs w:val="22"/>
          <w:lang w:eastAsia="en-GB"/>
          <w14:ligatures w14:val="none"/>
        </w:rPr>
        <w:t>Details of Proposed Hanging Bracket</w:t>
      </w:r>
    </w:p>
    <w:p w14:paraId="7CF3EDC1" w14:textId="77777777" w:rsidR="0037216F" w:rsidRDefault="0037216F"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45E2B74" w14:textId="77777777" w:rsidR="0063477D" w:rsidRDefault="0063477D" w:rsidP="00683C17">
      <w:pPr>
        <w:spacing w:after="0" w:line="276" w:lineRule="auto"/>
        <w:jc w:val="both"/>
        <w:outlineLvl w:val="2"/>
        <w:rPr>
          <w:rFonts w:ascii="Arial" w:eastAsia="Times New Roman" w:hAnsi="Arial" w:cs="Arial"/>
          <w:b/>
          <w:bCs/>
          <w:kern w:val="0"/>
          <w:sz w:val="22"/>
          <w:szCs w:val="22"/>
          <w:lang w:eastAsia="en-GB"/>
          <w14:ligatures w14:val="none"/>
        </w:rPr>
      </w:pPr>
    </w:p>
    <w:p w14:paraId="1BB44F57" w14:textId="77777777" w:rsidR="0063477D" w:rsidRPr="0063477D" w:rsidRDefault="0063477D" w:rsidP="0063477D">
      <w:pPr>
        <w:spacing w:after="0" w:line="276" w:lineRule="auto"/>
        <w:jc w:val="both"/>
        <w:outlineLvl w:val="2"/>
        <w:rPr>
          <w:rFonts w:ascii="Arial" w:eastAsia="Times New Roman" w:hAnsi="Arial" w:cs="Arial"/>
          <w:kern w:val="0"/>
          <w:sz w:val="22"/>
          <w:szCs w:val="22"/>
          <w:lang w:eastAsia="en-GB"/>
          <w14:ligatures w14:val="none"/>
        </w:rPr>
      </w:pPr>
      <w:r w:rsidRPr="0063477D">
        <w:rPr>
          <w:rFonts w:ascii="Arial" w:eastAsia="Times New Roman" w:hAnsi="Arial" w:cs="Arial"/>
          <w:kern w:val="0"/>
          <w:sz w:val="22"/>
          <w:szCs w:val="22"/>
          <w:lang w:eastAsia="en-GB"/>
          <w14:ligatures w14:val="none"/>
        </w:rPr>
        <w:t>There are 28 planning records on the Town Hall with the most relevant being 15/00674/FUL &amp; 15/00788/LBC - Two CCTV cameras on external walls – Approved with conditions</w:t>
      </w:r>
    </w:p>
    <w:p w14:paraId="6F5474E0" w14:textId="77777777" w:rsidR="0063477D" w:rsidRPr="0063477D" w:rsidRDefault="0063477D" w:rsidP="0063477D">
      <w:pPr>
        <w:spacing w:after="0" w:line="276" w:lineRule="auto"/>
        <w:jc w:val="both"/>
        <w:outlineLvl w:val="2"/>
        <w:rPr>
          <w:rFonts w:ascii="Arial" w:eastAsia="Times New Roman" w:hAnsi="Arial" w:cs="Arial"/>
          <w:kern w:val="0"/>
          <w:sz w:val="22"/>
          <w:szCs w:val="22"/>
          <w:lang w:eastAsia="en-GB"/>
          <w14:ligatures w14:val="none"/>
        </w:rPr>
      </w:pPr>
    </w:p>
    <w:p w14:paraId="6F299DD5" w14:textId="757AFA6F" w:rsidR="00B4036B" w:rsidRPr="0063477D" w:rsidRDefault="0063477D" w:rsidP="0063477D">
      <w:pPr>
        <w:spacing w:after="0" w:line="276" w:lineRule="auto"/>
        <w:jc w:val="both"/>
        <w:outlineLvl w:val="2"/>
        <w:rPr>
          <w:rFonts w:ascii="Arial" w:eastAsia="Times New Roman" w:hAnsi="Arial" w:cs="Arial"/>
          <w:kern w:val="0"/>
          <w:sz w:val="22"/>
          <w:szCs w:val="22"/>
          <w:lang w:eastAsia="en-GB"/>
          <w14:ligatures w14:val="none"/>
        </w:rPr>
      </w:pPr>
      <w:r w:rsidRPr="0063477D">
        <w:rPr>
          <w:rFonts w:ascii="Arial" w:eastAsia="Times New Roman" w:hAnsi="Arial" w:cs="Arial"/>
          <w:kern w:val="0"/>
          <w:sz w:val="22"/>
          <w:szCs w:val="22"/>
          <w:lang w:eastAsia="en-GB"/>
          <w14:ligatures w14:val="none"/>
        </w:rPr>
        <w:t xml:space="preserve">It is also worth noting </w:t>
      </w:r>
      <w:proofErr w:type="gramStart"/>
      <w:r w:rsidRPr="0063477D">
        <w:rPr>
          <w:rFonts w:ascii="Arial" w:eastAsia="Times New Roman" w:hAnsi="Arial" w:cs="Arial"/>
          <w:kern w:val="0"/>
          <w:sz w:val="22"/>
          <w:szCs w:val="22"/>
          <w:lang w:eastAsia="en-GB"/>
          <w14:ligatures w14:val="none"/>
        </w:rPr>
        <w:t>applications  E</w:t>
      </w:r>
      <w:proofErr w:type="gramEnd"/>
      <w:r w:rsidRPr="0063477D">
        <w:rPr>
          <w:rFonts w:ascii="Arial" w:eastAsia="Times New Roman" w:hAnsi="Arial" w:cs="Arial"/>
          <w:kern w:val="0"/>
          <w:sz w:val="22"/>
          <w:szCs w:val="22"/>
          <w:lang w:eastAsia="en-GB"/>
          <w14:ligatures w14:val="none"/>
        </w:rPr>
        <w:t>/2013/0087/FUL &amp; E/2013/0089/LBC - Installation of satellite dish on chimney at rear of building – Approved with conditions – as examples of alterations at the Town Hall.</w:t>
      </w:r>
    </w:p>
    <w:p w14:paraId="44EC77EA"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605D06D0" w14:textId="0B06D795"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444AE33E" w14:textId="6C2DE39A"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3FB520CB"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05E68689" w14:textId="77777777" w:rsidR="005C27FD" w:rsidRDefault="005C27FD" w:rsidP="008253FE">
      <w:pPr>
        <w:autoSpaceDE w:val="0"/>
        <w:autoSpaceDN w:val="0"/>
        <w:spacing w:after="0" w:line="276" w:lineRule="auto"/>
        <w:jc w:val="both"/>
        <w:rPr>
          <w:rFonts w:ascii="Arial" w:hAnsi="Arial" w:cs="Arial"/>
          <w:sz w:val="22"/>
          <w:szCs w:val="22"/>
        </w:rPr>
      </w:pPr>
    </w:p>
    <w:p w14:paraId="0AB338AB" w14:textId="0B8951D0"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5AB618D0" w14:textId="77777777" w:rsidR="005C27FD" w:rsidRPr="005C27FD" w:rsidRDefault="005C27FD" w:rsidP="008253FE">
      <w:pPr>
        <w:autoSpaceDE w:val="0"/>
        <w:autoSpaceDN w:val="0"/>
        <w:spacing w:after="0" w:line="276" w:lineRule="auto"/>
        <w:jc w:val="both"/>
        <w:rPr>
          <w:rFonts w:ascii="Arial" w:hAnsi="Arial" w:cs="Arial"/>
          <w:sz w:val="22"/>
          <w:szCs w:val="22"/>
        </w:rPr>
      </w:pPr>
    </w:p>
    <w:p w14:paraId="26B326CB" w14:textId="62DB55F6" w:rsidR="005C27FD" w:rsidRPr="005C27FD" w:rsidRDefault="005C27FD" w:rsidP="008253FE">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12AF1268"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8253FE">
      <w:pPr>
        <w:spacing w:after="0" w:line="276" w:lineRule="auto"/>
        <w:jc w:val="both"/>
        <w:rPr>
          <w:rFonts w:ascii="Arial" w:hAnsi="Arial" w:cs="Arial"/>
          <w:sz w:val="22"/>
          <w:szCs w:val="22"/>
          <w:lang w:eastAsia="en-GB"/>
        </w:rPr>
      </w:pPr>
    </w:p>
    <w:p w14:paraId="3CCB6111"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157AB42"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B51EAE6"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10AD774A"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69C5FD90"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31995AE6"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6317554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proofErr w:type="gramStart"/>
      <w:r w:rsidR="00465B83" w:rsidRPr="00FC44D1">
        <w:rPr>
          <w:rFonts w:ascii="Arial" w:hAnsi="Arial" w:cs="Arial"/>
          <w:bCs/>
          <w:iCs/>
          <w:sz w:val="22"/>
          <w:szCs w:val="22"/>
        </w:rPr>
        <w:t>high quality</w:t>
      </w:r>
      <w:proofErr w:type="gramEnd"/>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526327D" w14:textId="77777777" w:rsidR="00D97FD6" w:rsidRPr="009B2AD2" w:rsidRDefault="00D97FD6" w:rsidP="00D97FD6">
      <w:pPr>
        <w:spacing w:after="0" w:line="276" w:lineRule="auto"/>
        <w:jc w:val="both"/>
        <w:rPr>
          <w:rFonts w:ascii="Arial" w:eastAsia="Times New Roman" w:hAnsi="Arial" w:cs="Arial"/>
          <w:kern w:val="0"/>
          <w:sz w:val="22"/>
          <w:szCs w:val="22"/>
          <w:lang w:eastAsia="en-GB"/>
          <w14:ligatures w14:val="none"/>
        </w:rPr>
      </w:pPr>
      <w:r w:rsidRPr="00966660">
        <w:rPr>
          <w:rFonts w:ascii="Arial" w:eastAsia="Times New Roman" w:hAnsi="Arial" w:cs="Arial"/>
          <w:kern w:val="0"/>
          <w:sz w:val="22"/>
          <w:szCs w:val="22"/>
          <w:u w:val="single"/>
          <w:lang w:eastAsia="en-GB"/>
          <w14:ligatures w14:val="none"/>
        </w:rPr>
        <w:t>Marlborough Town Council</w:t>
      </w:r>
      <w:r w:rsidRPr="009B2AD2">
        <w:rPr>
          <w:rFonts w:ascii="Arial" w:eastAsia="Times New Roman" w:hAnsi="Arial" w:cs="Arial"/>
          <w:kern w:val="0"/>
          <w:sz w:val="22"/>
          <w:szCs w:val="22"/>
          <w:lang w:eastAsia="en-GB"/>
          <w14:ligatures w14:val="none"/>
        </w:rPr>
        <w:t>: Noted the application (but didn’t offer a recommendation)</w:t>
      </w:r>
    </w:p>
    <w:p w14:paraId="156BA268" w14:textId="77777777" w:rsidR="00D97FD6" w:rsidRPr="009B2AD2" w:rsidRDefault="00D97FD6" w:rsidP="00D97FD6">
      <w:pPr>
        <w:spacing w:after="0" w:line="276" w:lineRule="auto"/>
        <w:jc w:val="both"/>
        <w:rPr>
          <w:rFonts w:ascii="Arial" w:eastAsia="Times New Roman" w:hAnsi="Arial" w:cs="Arial"/>
          <w:kern w:val="0"/>
          <w:sz w:val="22"/>
          <w:szCs w:val="22"/>
          <w:lang w:eastAsia="en-GB"/>
          <w14:ligatures w14:val="none"/>
        </w:rPr>
      </w:pPr>
    </w:p>
    <w:p w14:paraId="5D421DB6" w14:textId="77777777" w:rsidR="00D97FD6" w:rsidRPr="009B2AD2" w:rsidRDefault="00D97FD6" w:rsidP="00D97FD6">
      <w:pPr>
        <w:spacing w:after="0" w:line="276" w:lineRule="auto"/>
        <w:jc w:val="both"/>
        <w:rPr>
          <w:rFonts w:ascii="Arial" w:eastAsia="Times New Roman" w:hAnsi="Arial" w:cs="Arial"/>
          <w:kern w:val="0"/>
          <w:sz w:val="22"/>
          <w:szCs w:val="22"/>
          <w:lang w:eastAsia="en-GB"/>
          <w14:ligatures w14:val="none"/>
        </w:rPr>
      </w:pPr>
      <w:r w:rsidRPr="00966660">
        <w:rPr>
          <w:rFonts w:ascii="Arial" w:eastAsia="Times New Roman" w:hAnsi="Arial" w:cs="Arial"/>
          <w:kern w:val="0"/>
          <w:sz w:val="22"/>
          <w:szCs w:val="22"/>
          <w:u w:val="single"/>
          <w:lang w:eastAsia="en-GB"/>
          <w14:ligatures w14:val="none"/>
        </w:rPr>
        <w:t>Wiltshire Council Conservation Officer</w:t>
      </w:r>
      <w:r w:rsidRPr="009B2AD2">
        <w:rPr>
          <w:rFonts w:ascii="Arial" w:eastAsia="Times New Roman" w:hAnsi="Arial" w:cs="Arial"/>
          <w:kern w:val="0"/>
          <w:sz w:val="22"/>
          <w:szCs w:val="22"/>
          <w:lang w:eastAsia="en-GB"/>
          <w14:ligatures w14:val="none"/>
        </w:rPr>
        <w:t>: No objection</w:t>
      </w:r>
    </w:p>
    <w:p w14:paraId="525C0EC0" w14:textId="550016A1" w:rsidR="00D902FA" w:rsidRDefault="00D902FA" w:rsidP="00D902FA">
      <w:pPr>
        <w:spacing w:after="0" w:line="276" w:lineRule="auto"/>
        <w:jc w:val="both"/>
        <w:rPr>
          <w:rFonts w:ascii="Arial" w:eastAsia="Times New Roman" w:hAnsi="Arial" w:cs="Arial"/>
          <w:i/>
          <w:iCs/>
          <w:color w:val="FF0000"/>
          <w:kern w:val="0"/>
          <w:sz w:val="22"/>
          <w:szCs w:val="22"/>
          <w:lang w:eastAsia="en-GB"/>
          <w14:ligatures w14:val="none"/>
        </w:rPr>
      </w:pPr>
    </w:p>
    <w:p w14:paraId="7740DB3F" w14:textId="12CDB9B3"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15C258B4" w14:textId="77777777" w:rsidR="00B030C6" w:rsidRPr="00475AA8" w:rsidRDefault="00B030C6" w:rsidP="00E03DF5">
      <w:pPr>
        <w:spacing w:after="0" w:line="276" w:lineRule="auto"/>
        <w:jc w:val="both"/>
        <w:rPr>
          <w:rFonts w:ascii="Arial" w:eastAsia="Arial" w:hAnsi="Arial" w:cs="Arial"/>
          <w:color w:val="ED0000"/>
          <w:sz w:val="22"/>
          <w:szCs w:val="22"/>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73A5D6" w14:textId="6D9CEA59"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F529B0">
        <w:rPr>
          <w:rFonts w:ascii="Arial" w:eastAsia="Arial" w:hAnsi="Arial" w:cs="Arial"/>
          <w:sz w:val="22"/>
          <w:szCs w:val="22"/>
        </w:rPr>
        <w:t xml:space="preserve"> </w:t>
      </w:r>
      <w:r w:rsidR="00F529B0" w:rsidRPr="00F529B0">
        <w:rPr>
          <w:rFonts w:ascii="Arial" w:eastAsia="Arial" w:hAnsi="Arial" w:cs="Arial"/>
          <w:sz w:val="22"/>
          <w:szCs w:val="22"/>
        </w:rPr>
        <w:t>dated 13 August – expired 3 September 2026</w:t>
      </w:r>
    </w:p>
    <w:p w14:paraId="737A7292" w14:textId="77777777" w:rsidR="00E03DF5" w:rsidRDefault="00E03DF5" w:rsidP="00E03DF5">
      <w:pPr>
        <w:spacing w:after="0" w:line="276" w:lineRule="auto"/>
        <w:jc w:val="both"/>
        <w:rPr>
          <w:rFonts w:ascii="Arial" w:eastAsia="Arial" w:hAnsi="Arial" w:cs="Arial"/>
          <w:sz w:val="22"/>
          <w:szCs w:val="22"/>
        </w:rPr>
      </w:pPr>
    </w:p>
    <w:p w14:paraId="74ADD948" w14:textId="6C722ECD"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D068479" w14:textId="3C82FC61" w:rsidR="00D902FA" w:rsidRDefault="00D902FA" w:rsidP="77C81A16">
      <w:pPr>
        <w:spacing w:after="0" w:line="276" w:lineRule="auto"/>
        <w:jc w:val="both"/>
      </w:pPr>
    </w:p>
    <w:p w14:paraId="54C29236" w14:textId="6E9D9EEC" w:rsidR="00513E22" w:rsidRDefault="00F529B0" w:rsidP="00D902FA">
      <w:pPr>
        <w:spacing w:after="0" w:line="276" w:lineRule="auto"/>
        <w:jc w:val="both"/>
        <w:rPr>
          <w:rFonts w:ascii="Arial" w:eastAsia="Arial" w:hAnsi="Arial" w:cs="Arial"/>
          <w:sz w:val="22"/>
          <w:szCs w:val="22"/>
        </w:rPr>
      </w:pPr>
      <w:r>
        <w:rPr>
          <w:rFonts w:ascii="Arial" w:eastAsia="Arial" w:hAnsi="Arial" w:cs="Arial"/>
          <w:sz w:val="22"/>
          <w:szCs w:val="22"/>
        </w:rPr>
        <w:t>No comments received.</w:t>
      </w:r>
    </w:p>
    <w:p w14:paraId="5B1BD587" w14:textId="77777777" w:rsidR="004D65AC" w:rsidRDefault="004D65AC" w:rsidP="00D902FA">
      <w:pPr>
        <w:spacing w:after="0" w:line="276" w:lineRule="auto"/>
        <w:jc w:val="both"/>
        <w:rPr>
          <w:rFonts w:ascii="Arial" w:eastAsia="Arial" w:hAnsi="Arial" w:cs="Arial"/>
          <w:sz w:val="22"/>
          <w:szCs w:val="22"/>
        </w:rPr>
      </w:pPr>
    </w:p>
    <w:p w14:paraId="62B2E954" w14:textId="2EFE9C7E" w:rsidR="004D65AC" w:rsidRDefault="004D65AC" w:rsidP="004D65AC">
      <w:pPr>
        <w:spacing w:after="0" w:line="276" w:lineRule="auto"/>
        <w:jc w:val="center"/>
        <w:rPr>
          <w:rFonts w:ascii="Arial" w:eastAsia="Times New Roman" w:hAnsi="Arial" w:cs="Arial"/>
          <w:b/>
          <w:bCs/>
          <w:color w:val="FF0000"/>
          <w:kern w:val="0"/>
          <w:sz w:val="22"/>
          <w:szCs w:val="22"/>
          <w:lang w:eastAsia="en-GB"/>
          <w14:ligatures w14:val="none"/>
        </w:rPr>
      </w:pPr>
      <w:r w:rsidRPr="004D65AC">
        <w:rPr>
          <w:rFonts w:ascii="Arial" w:eastAsia="Times New Roman" w:hAnsi="Arial" w:cs="Arial"/>
          <w:b/>
          <w:bCs/>
          <w:noProof/>
          <w:color w:val="FF0000"/>
          <w:kern w:val="0"/>
          <w:sz w:val="22"/>
          <w:szCs w:val="22"/>
          <w:lang w:eastAsia="en-GB"/>
          <w14:ligatures w14:val="none"/>
        </w:rPr>
        <w:drawing>
          <wp:inline distT="0" distB="0" distL="0" distR="0" wp14:anchorId="78C65FE4" wp14:editId="526E4F75">
            <wp:extent cx="3637873" cy="5238750"/>
            <wp:effectExtent l="0" t="0" r="1270" b="0"/>
            <wp:docPr id="113592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2060" name=""/>
                    <pic:cNvPicPr/>
                  </pic:nvPicPr>
                  <pic:blipFill>
                    <a:blip r:embed="rId16"/>
                    <a:stretch>
                      <a:fillRect/>
                    </a:stretch>
                  </pic:blipFill>
                  <pic:spPr>
                    <a:xfrm>
                      <a:off x="0" y="0"/>
                      <a:ext cx="3644568" cy="5248391"/>
                    </a:xfrm>
                    <a:prstGeom prst="rect">
                      <a:avLst/>
                    </a:prstGeom>
                  </pic:spPr>
                </pic:pic>
              </a:graphicData>
            </a:graphic>
          </wp:inline>
        </w:drawing>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55D9125E" w14:textId="38593A14"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xml:space="preserve">, have also been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0A72DBC"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8253FE">
        <w:rPr>
          <w:rFonts w:ascii="Arial" w:eastAsia="Times New Roman" w:hAnsi="Arial" w:cs="Arial"/>
          <w:color w:val="000000"/>
          <w:kern w:val="0"/>
          <w:sz w:val="22"/>
          <w:szCs w:val="22"/>
          <w:lang w:eastAsia="en-GB"/>
          <w14:ligatures w14:val="none"/>
        </w:rPr>
        <w:t>In order to</w:t>
      </w:r>
      <w:proofErr w:type="gramEnd"/>
      <w:r w:rsidRPr="008253FE">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664209C"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Default="00E25A94"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0B24AFC4" w14:textId="77777777" w:rsidR="009C1E56" w:rsidRPr="008253FE" w:rsidRDefault="009C1E56"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p>
    <w:p w14:paraId="4E33821B" w14:textId="77777777" w:rsidR="009C1E56" w:rsidRPr="00C4026C" w:rsidRDefault="009C1E56" w:rsidP="009C1E56">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C4026C">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291328A4" w14:textId="77777777" w:rsidR="009C1E56" w:rsidRPr="00C4026C" w:rsidRDefault="009C1E56" w:rsidP="009C1E56">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F0AE575" w14:textId="4209CE1B" w:rsidR="009C1E56" w:rsidRPr="00C4026C" w:rsidRDefault="009C1E56" w:rsidP="009C1E56">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C4026C">
        <w:rPr>
          <w:rFonts w:ascii="Arial" w:eastAsia="Times New Roman" w:hAnsi="Arial" w:cs="Arial"/>
          <w:color w:val="000000" w:themeColor="text1"/>
          <w:kern w:val="0"/>
          <w:sz w:val="22"/>
          <w:szCs w:val="22"/>
          <w:lang w:eastAsia="en-GB"/>
          <w14:ligatures w14:val="none"/>
        </w:rPr>
        <w:t xml:space="preserve">Decision-makers must be satisfied that assessments accurately reflect the effects on heritage assets caused by development proposals. In this case the application is supported by a Heritage Statement and Design and Access Statement which describe the significance of the Grade II listed building, explain the background to the existing CCTV installation, identify the extent of the proposed works, and assess the likely impact of the replacement camera and bracket on the significance of the listed building. The submitted information confirms that the CCTV camera would be installed in broadly the same position as the existing apparatus, that fixing points would as far as </w:t>
      </w:r>
      <w:proofErr w:type="gramStart"/>
      <w:r w:rsidRPr="00C4026C">
        <w:rPr>
          <w:rFonts w:ascii="Arial" w:eastAsia="Times New Roman" w:hAnsi="Arial" w:cs="Arial"/>
          <w:color w:val="000000" w:themeColor="text1"/>
          <w:kern w:val="0"/>
          <w:sz w:val="22"/>
          <w:szCs w:val="22"/>
          <w:lang w:eastAsia="en-GB"/>
          <w14:ligatures w14:val="none"/>
        </w:rPr>
        <w:t>possible</w:t>
      </w:r>
      <w:proofErr w:type="gramEnd"/>
      <w:r w:rsidRPr="00C4026C">
        <w:rPr>
          <w:rFonts w:ascii="Arial" w:eastAsia="Times New Roman" w:hAnsi="Arial" w:cs="Arial"/>
          <w:color w:val="000000" w:themeColor="text1"/>
          <w:kern w:val="0"/>
          <w:sz w:val="22"/>
          <w:szCs w:val="22"/>
          <w:lang w:eastAsia="en-GB"/>
          <w14:ligatures w14:val="none"/>
        </w:rPr>
        <w:t xml:space="preserve"> utilise mortar joints rather than historic brickwork, and that no historic fabric would be removed as part of the works. The documents also explain the public safety objectives of the scheme and the measures taken to reduce visual impact through the use of a d</w:t>
      </w:r>
      <w:r w:rsidR="00C05824" w:rsidRPr="00C05824">
        <w:rPr>
          <w:rFonts w:ascii="Arial" w:eastAsia="Times New Roman" w:hAnsi="Arial" w:cs="Arial"/>
          <w:color w:val="000000" w:themeColor="text1"/>
          <w:kern w:val="0"/>
          <w:sz w:val="22"/>
          <w:szCs w:val="22"/>
          <w:lang w:eastAsia="en-GB"/>
          <w14:ligatures w14:val="none"/>
        </w:rPr>
        <w:t>ecorative bracket and revised camera mounting arrangement</w:t>
      </w:r>
    </w:p>
    <w:p w14:paraId="40119717" w14:textId="77777777" w:rsidR="009C1E56" w:rsidRPr="00C4026C" w:rsidRDefault="009C1E56" w:rsidP="009C1E56">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DDE222C" w14:textId="77777777" w:rsidR="009C1E56" w:rsidRPr="00C4026C" w:rsidRDefault="009C1E56" w:rsidP="009C1E56">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C4026C">
        <w:rPr>
          <w:rFonts w:ascii="Arial" w:eastAsia="Times New Roman" w:hAnsi="Arial" w:cs="Arial"/>
          <w:color w:val="000000" w:themeColor="text1"/>
          <w:kern w:val="0"/>
          <w:sz w:val="22"/>
          <w:szCs w:val="22"/>
          <w:lang w:eastAsia="en-GB"/>
          <w14:ligatures w14:val="none"/>
        </w:rPr>
        <w:t>Having reviewed the submitted information, the Local Planning Authority is satisfied that sufficient information has been provided to understand the significance of the heritage asset and to assess the impact of the proposal upon that significance. The submitted heritage assessment is therefore considered proportionate to the scale and nature of the proposed works and accords with the requirements of Policy HE5 of the NPPF.</w:t>
      </w:r>
    </w:p>
    <w:p w14:paraId="713660FB" w14:textId="77777777" w:rsidR="009C1E56" w:rsidRDefault="009C1E56"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F7BD299" w14:textId="361C27FA" w:rsidR="00F82572"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203B1D71" w14:textId="77777777" w:rsidR="009C1E56" w:rsidRPr="008253FE" w:rsidRDefault="009C1E56"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66710F40"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2FC75AB7" w14:textId="77777777" w:rsidR="00550B7D" w:rsidRPr="00550B7D" w:rsidRDefault="00550B7D" w:rsidP="00550B7D">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550B7D">
        <w:rPr>
          <w:rFonts w:ascii="Arial" w:eastAsia="Times New Roman" w:hAnsi="Arial" w:cs="Arial"/>
          <w:kern w:val="0"/>
          <w:sz w:val="22"/>
          <w:szCs w:val="22"/>
          <w:lang w:eastAsia="en-GB"/>
          <w14:ligatures w14:val="none"/>
        </w:rPr>
        <w:t>In this case, the significance of Marlborough Town Hall lies principally in its architectural, historic and communal values. Constructed in 1901-02 to the designs of Charles Edwin Ponting, the Grade II listed building occupies a prominent and visually dominant position at the eastern end of Marlborough High Street, where it forms an important landmark and terminates views along the High Street. The building is recognised for its distinctive architectural character, incorporating elements of Flemish and Arts and Crafts influences, together with a rich palette of decorative stone and brick detailing, including columns, cornices, quoins, dressings, elaborate window surrounds and a prominent roofscape.</w:t>
      </w:r>
    </w:p>
    <w:p w14:paraId="0DEFEE95" w14:textId="77777777" w:rsidR="00550B7D" w:rsidRPr="00550B7D" w:rsidRDefault="00550B7D" w:rsidP="00550B7D">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48A08446" w14:textId="77777777" w:rsidR="00550B7D" w:rsidRPr="00550B7D" w:rsidRDefault="00550B7D" w:rsidP="00550B7D">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550B7D">
        <w:rPr>
          <w:rFonts w:ascii="Arial" w:eastAsia="Times New Roman" w:hAnsi="Arial" w:cs="Arial"/>
          <w:kern w:val="0"/>
          <w:sz w:val="22"/>
          <w:szCs w:val="22"/>
          <w:lang w:eastAsia="en-GB"/>
          <w14:ligatures w14:val="none"/>
        </w:rPr>
        <w:t>The Town Hall also possesses considerable historic significance through its long-standing civic role within Marlborough. It was constructed to accommodate the Town Council, public events and the Magistrates' Court and continues to function as an important venue for civic, cultural and community activities. The building additionally derives significance from its contribution to an important group of designated heritage assets at the eastern end of the High Street and from its positive contribution to the character and appearance of the Marlborough Conservation Area. As noted within the submitted heritage statement, it is regarded as an iconic building within the town and is frequently featured in views, photographs and promotional material associated with Marlborough.</w:t>
      </w:r>
    </w:p>
    <w:p w14:paraId="50FF4978" w14:textId="77777777" w:rsidR="00550B7D" w:rsidRPr="00550B7D" w:rsidRDefault="00550B7D" w:rsidP="00550B7D">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5BBA988F" w14:textId="6CB26AD7" w:rsidR="00B57A45" w:rsidRPr="00550B7D" w:rsidRDefault="00550B7D" w:rsidP="00550B7D">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550B7D">
        <w:rPr>
          <w:rFonts w:ascii="Arial" w:eastAsia="Times New Roman" w:hAnsi="Arial" w:cs="Arial"/>
          <w:kern w:val="0"/>
          <w:sz w:val="22"/>
          <w:szCs w:val="22"/>
          <w:lang w:eastAsia="en-GB"/>
          <w14:ligatures w14:val="none"/>
        </w:rPr>
        <w:t>Whilst the Town Hall retains evidential value through its surviving historic fabric, its significance is derived primarily from its architectural qualities, historic civic function, landmark status and communal importance within the town.</w:t>
      </w:r>
    </w:p>
    <w:p w14:paraId="51A11D72" w14:textId="77777777" w:rsidR="00B57A45" w:rsidRPr="00550B7D" w:rsidRDefault="00B57A45" w:rsidP="008253FE">
      <w:pPr>
        <w:tabs>
          <w:tab w:val="left" w:pos="1035"/>
        </w:tabs>
        <w:spacing w:after="0" w:line="276" w:lineRule="auto"/>
        <w:ind w:right="-23"/>
        <w:jc w:val="both"/>
        <w:rPr>
          <w:rFonts w:ascii="Arial" w:eastAsia="Times New Roman" w:hAnsi="Arial" w:cs="Arial"/>
          <w:b/>
          <w:bCs/>
          <w:kern w:val="0"/>
          <w:sz w:val="22"/>
          <w:szCs w:val="22"/>
          <w:lang w:eastAsia="en-GB"/>
          <w14:ligatures w14:val="none"/>
        </w:rPr>
      </w:pPr>
    </w:p>
    <w:p w14:paraId="1732D103" w14:textId="77777777" w:rsidR="00FA1351"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330CB7F" w14:textId="77777777" w:rsidR="00550B7D" w:rsidRPr="008253FE" w:rsidRDefault="00550B7D"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7E11993" w14:textId="77777777" w:rsidR="00550B7D" w:rsidRPr="00550B7D" w:rsidRDefault="00550B7D" w:rsidP="00550B7D">
      <w:pPr>
        <w:spacing w:after="0" w:line="276" w:lineRule="auto"/>
        <w:jc w:val="both"/>
        <w:rPr>
          <w:rFonts w:ascii="Arial" w:eastAsia="Times New Roman" w:hAnsi="Arial" w:cs="Arial"/>
          <w:kern w:val="0"/>
          <w:sz w:val="22"/>
          <w:szCs w:val="22"/>
          <w:lang w:eastAsia="en-GB"/>
          <w14:ligatures w14:val="none"/>
        </w:rPr>
      </w:pPr>
      <w:r w:rsidRPr="00550B7D">
        <w:rPr>
          <w:rFonts w:ascii="Arial" w:eastAsia="Times New Roman" w:hAnsi="Arial" w:cs="Arial"/>
          <w:kern w:val="0"/>
          <w:sz w:val="22"/>
          <w:szCs w:val="22"/>
          <w:lang w:eastAsia="en-GB"/>
          <w14:ligatures w14:val="none"/>
        </w:rPr>
        <w:t>The proposal seeks to install three CCTV cameras mounted on decorative black brackets projecting approximately 600mm from the building at high level. Two of the cameras would replace existing CCTV equipment installed in 2015, whilst the third would provide additional surveillance coverage and reduce existing blind spots within the town centre.</w:t>
      </w:r>
    </w:p>
    <w:p w14:paraId="219F0AA0" w14:textId="77777777" w:rsidR="00550B7D" w:rsidRPr="00550B7D" w:rsidRDefault="00550B7D" w:rsidP="00550B7D">
      <w:pPr>
        <w:spacing w:after="0" w:line="276" w:lineRule="auto"/>
        <w:jc w:val="both"/>
        <w:rPr>
          <w:rFonts w:ascii="Arial" w:eastAsia="Times New Roman" w:hAnsi="Arial" w:cs="Arial"/>
          <w:kern w:val="0"/>
          <w:sz w:val="22"/>
          <w:szCs w:val="22"/>
          <w:lang w:eastAsia="en-GB"/>
          <w14:ligatures w14:val="none"/>
        </w:rPr>
      </w:pPr>
    </w:p>
    <w:p w14:paraId="6D675704" w14:textId="77777777" w:rsidR="00550B7D" w:rsidRDefault="00550B7D" w:rsidP="00550B7D">
      <w:pPr>
        <w:spacing w:after="0" w:line="276" w:lineRule="auto"/>
        <w:jc w:val="both"/>
        <w:rPr>
          <w:rFonts w:ascii="Arial" w:eastAsia="Times New Roman" w:hAnsi="Arial" w:cs="Arial"/>
          <w:kern w:val="0"/>
          <w:sz w:val="22"/>
          <w:szCs w:val="22"/>
          <w:lang w:eastAsia="en-GB"/>
          <w14:ligatures w14:val="none"/>
        </w:rPr>
      </w:pPr>
      <w:r w:rsidRPr="00550B7D">
        <w:rPr>
          <w:rFonts w:ascii="Arial" w:eastAsia="Times New Roman" w:hAnsi="Arial" w:cs="Arial"/>
          <w:kern w:val="0"/>
          <w:sz w:val="22"/>
          <w:szCs w:val="22"/>
          <w:lang w:eastAsia="en-GB"/>
          <w14:ligatures w14:val="none"/>
        </w:rPr>
        <w:t xml:space="preserve">The proposed works would result in a limited degree of intervention to the listed building through the introduction of additional fixtures and associated fixings. However, the submitted information confirms that brackets would be fixed into mortar joints where possible and all associated cabling would be concealed. No significant historic fabric would be </w:t>
      </w:r>
      <w:proofErr w:type="gramStart"/>
      <w:r w:rsidRPr="00550B7D">
        <w:rPr>
          <w:rFonts w:ascii="Arial" w:eastAsia="Times New Roman" w:hAnsi="Arial" w:cs="Arial"/>
          <w:kern w:val="0"/>
          <w:sz w:val="22"/>
          <w:szCs w:val="22"/>
          <w:lang w:eastAsia="en-GB"/>
          <w14:ligatures w14:val="none"/>
        </w:rPr>
        <w:t>removed</w:t>
      </w:r>
      <w:proofErr w:type="gramEnd"/>
      <w:r w:rsidRPr="00550B7D">
        <w:rPr>
          <w:rFonts w:ascii="Arial" w:eastAsia="Times New Roman" w:hAnsi="Arial" w:cs="Arial"/>
          <w:kern w:val="0"/>
          <w:sz w:val="22"/>
          <w:szCs w:val="22"/>
          <w:lang w:eastAsia="en-GB"/>
          <w14:ligatures w14:val="none"/>
        </w:rPr>
        <w:t xml:space="preserve"> and the works would be readily reversible.</w:t>
      </w:r>
    </w:p>
    <w:p w14:paraId="655F090B" w14:textId="77777777" w:rsidR="00F0179C" w:rsidRDefault="00F0179C" w:rsidP="00550B7D">
      <w:pPr>
        <w:spacing w:after="0" w:line="276" w:lineRule="auto"/>
        <w:jc w:val="both"/>
        <w:rPr>
          <w:rFonts w:ascii="Arial" w:eastAsia="Times New Roman" w:hAnsi="Arial" w:cs="Arial"/>
          <w:kern w:val="0"/>
          <w:sz w:val="22"/>
          <w:szCs w:val="22"/>
          <w:lang w:eastAsia="en-GB"/>
          <w14:ligatures w14:val="none"/>
        </w:rPr>
      </w:pPr>
    </w:p>
    <w:p w14:paraId="13707F29" w14:textId="36379DE8" w:rsidR="00F0179C" w:rsidRPr="00550B7D" w:rsidRDefault="00595E6A" w:rsidP="00550B7D">
      <w:pPr>
        <w:spacing w:after="0" w:line="276" w:lineRule="auto"/>
        <w:jc w:val="both"/>
        <w:rPr>
          <w:rFonts w:ascii="Arial" w:eastAsia="Times New Roman" w:hAnsi="Arial" w:cs="Arial"/>
          <w:kern w:val="0"/>
          <w:sz w:val="22"/>
          <w:szCs w:val="22"/>
          <w:lang w:eastAsia="en-GB"/>
          <w14:ligatures w14:val="none"/>
        </w:rPr>
      </w:pPr>
      <w:r w:rsidRPr="00595E6A">
        <w:rPr>
          <w:rFonts w:ascii="Arial" w:eastAsia="Times New Roman" w:hAnsi="Arial" w:cs="Arial"/>
          <w:kern w:val="0"/>
          <w:sz w:val="22"/>
          <w:szCs w:val="22"/>
          <w:lang w:eastAsia="en-GB"/>
          <w14:ligatures w14:val="none"/>
        </w:rPr>
        <w:t xml:space="preserve">Whilst CCTV equipment is inherently modern in appearance and does not reflect the historic character of the listed building, the cameras would be relatively small in scale, finished in a dark colour and located at high level, thereby reducing their visual prominence. Whilst the cameras and brackets are not particularly sympathetic additions to a historic building, efforts have been made to reduce their visual impact </w:t>
      </w:r>
      <w:proofErr w:type="gramStart"/>
      <w:r w:rsidRPr="00595E6A">
        <w:rPr>
          <w:rFonts w:ascii="Arial" w:eastAsia="Times New Roman" w:hAnsi="Arial" w:cs="Arial"/>
          <w:kern w:val="0"/>
          <w:sz w:val="22"/>
          <w:szCs w:val="22"/>
          <w:lang w:eastAsia="en-GB"/>
          <w14:ligatures w14:val="none"/>
        </w:rPr>
        <w:t>through the use of</w:t>
      </w:r>
      <w:proofErr w:type="gramEnd"/>
      <w:r w:rsidRPr="00595E6A">
        <w:rPr>
          <w:rFonts w:ascii="Arial" w:eastAsia="Times New Roman" w:hAnsi="Arial" w:cs="Arial"/>
          <w:kern w:val="0"/>
          <w:sz w:val="22"/>
          <w:szCs w:val="22"/>
          <w:lang w:eastAsia="en-GB"/>
          <w14:ligatures w14:val="none"/>
        </w:rPr>
        <w:t xml:space="preserve"> decorative brackets, concealed cabling and a more considered mounting arrangement. </w:t>
      </w:r>
      <w:r w:rsidR="00603EB8" w:rsidRPr="00603EB8">
        <w:rPr>
          <w:rFonts w:ascii="Arial" w:eastAsia="Times New Roman" w:hAnsi="Arial" w:cs="Arial"/>
          <w:kern w:val="0"/>
          <w:sz w:val="22"/>
          <w:szCs w:val="22"/>
          <w:lang w:eastAsia="en-GB"/>
          <w14:ligatures w14:val="none"/>
        </w:rPr>
        <w:t xml:space="preserve">The brackets adopt a decorative form </w:t>
      </w:r>
      <w:proofErr w:type="gramStart"/>
      <w:r w:rsidR="00603EB8" w:rsidRPr="00603EB8">
        <w:rPr>
          <w:rFonts w:ascii="Arial" w:eastAsia="Times New Roman" w:hAnsi="Arial" w:cs="Arial"/>
          <w:kern w:val="0"/>
          <w:sz w:val="22"/>
          <w:szCs w:val="22"/>
          <w:lang w:eastAsia="en-GB"/>
          <w14:ligatures w14:val="none"/>
        </w:rPr>
        <w:t>similar to</w:t>
      </w:r>
      <w:proofErr w:type="gramEnd"/>
      <w:r w:rsidR="00603EB8" w:rsidRPr="00603EB8">
        <w:rPr>
          <w:rFonts w:ascii="Arial" w:eastAsia="Times New Roman" w:hAnsi="Arial" w:cs="Arial"/>
          <w:kern w:val="0"/>
          <w:sz w:val="22"/>
          <w:szCs w:val="22"/>
          <w:lang w:eastAsia="en-GB"/>
          <w14:ligatures w14:val="none"/>
        </w:rPr>
        <w:t xml:space="preserve"> those traditionally used for hanging signs from historic commercial and public buildings and are intended to reflect existing bracketed features present on the Town Hall.</w:t>
      </w:r>
      <w:r w:rsidRPr="00595E6A">
        <w:rPr>
          <w:rFonts w:ascii="Arial" w:eastAsia="Times New Roman" w:hAnsi="Arial" w:cs="Arial"/>
          <w:kern w:val="0"/>
          <w:sz w:val="22"/>
          <w:szCs w:val="22"/>
          <w:lang w:eastAsia="en-GB"/>
          <w14:ligatures w14:val="none"/>
        </w:rPr>
        <w:t xml:space="preserve"> As such, reasonable efforts have been made to minimise visual impacts on the significance of the listed building.</w:t>
      </w:r>
    </w:p>
    <w:p w14:paraId="49D5FD8D" w14:textId="77777777" w:rsidR="00550B7D" w:rsidRDefault="00550B7D" w:rsidP="00550B7D">
      <w:pPr>
        <w:spacing w:after="0" w:line="276" w:lineRule="auto"/>
        <w:jc w:val="both"/>
        <w:rPr>
          <w:rFonts w:ascii="Arial" w:eastAsia="Times New Roman" w:hAnsi="Arial" w:cs="Arial"/>
          <w:color w:val="FF0000"/>
          <w:kern w:val="0"/>
          <w:sz w:val="22"/>
          <w:szCs w:val="22"/>
          <w:lang w:eastAsia="en-GB"/>
          <w14:ligatures w14:val="none"/>
        </w:rPr>
      </w:pPr>
    </w:p>
    <w:p w14:paraId="3577EF43" w14:textId="0A7CB286" w:rsidR="00705DB3" w:rsidRPr="00705DB3" w:rsidRDefault="00705DB3" w:rsidP="00550B7D">
      <w:pPr>
        <w:spacing w:after="0" w:line="276" w:lineRule="auto"/>
        <w:jc w:val="both"/>
        <w:rPr>
          <w:rFonts w:ascii="Arial" w:eastAsia="Times New Roman" w:hAnsi="Arial" w:cs="Arial"/>
          <w:kern w:val="0"/>
          <w:sz w:val="22"/>
          <w:szCs w:val="22"/>
          <w:lang w:eastAsia="en-GB"/>
          <w14:ligatures w14:val="none"/>
        </w:rPr>
      </w:pPr>
      <w:r w:rsidRPr="00705DB3">
        <w:rPr>
          <w:rFonts w:ascii="Arial" w:eastAsia="Times New Roman" w:hAnsi="Arial" w:cs="Arial"/>
          <w:kern w:val="0"/>
          <w:sz w:val="22"/>
          <w:szCs w:val="22"/>
          <w:lang w:eastAsia="en-GB"/>
          <w14:ligatures w14:val="none"/>
        </w:rPr>
        <w:t>The proposal would not result in the loss of historic architectural detailing, alteration to the plan form of the building, or any meaningful change to its relationship with surrounding heritage assets. Although the additional camera would introduce a new feature to part of the building and increase the overall amount of equipment attached to the building, the works would remain modest in scale and would have only a very limited visual effect on the significance of the listed building and its contribution to the character and appearance of the Marlborough Conservation Area.</w:t>
      </w:r>
    </w:p>
    <w:p w14:paraId="3BF9EE84" w14:textId="77777777" w:rsidR="00550B7D" w:rsidRDefault="00550B7D" w:rsidP="00550B7D">
      <w:pPr>
        <w:spacing w:after="0" w:line="276" w:lineRule="auto"/>
        <w:jc w:val="both"/>
        <w:rPr>
          <w:rFonts w:ascii="Arial" w:eastAsia="Times New Roman" w:hAnsi="Arial" w:cs="Arial"/>
          <w:color w:val="FF0000"/>
          <w:kern w:val="0"/>
          <w:sz w:val="22"/>
          <w:szCs w:val="22"/>
          <w:lang w:eastAsia="en-GB"/>
          <w14:ligatures w14:val="none"/>
        </w:rPr>
      </w:pPr>
    </w:p>
    <w:p w14:paraId="2F00B076" w14:textId="7BDDF591" w:rsidR="00450B3B" w:rsidRPr="00FB3CC8" w:rsidRDefault="00FB3CC8" w:rsidP="00550B7D">
      <w:pPr>
        <w:spacing w:after="0" w:line="276" w:lineRule="auto"/>
        <w:jc w:val="both"/>
        <w:rPr>
          <w:rFonts w:ascii="Arial" w:eastAsia="Times New Roman" w:hAnsi="Arial" w:cs="Arial"/>
          <w:kern w:val="0"/>
          <w:sz w:val="22"/>
          <w:szCs w:val="22"/>
          <w:lang w:eastAsia="en-GB"/>
          <w14:ligatures w14:val="none"/>
        </w:rPr>
      </w:pPr>
      <w:r w:rsidRPr="00FB3CC8">
        <w:rPr>
          <w:rFonts w:ascii="Arial" w:eastAsia="Times New Roman" w:hAnsi="Arial" w:cs="Arial"/>
          <w:kern w:val="0"/>
          <w:sz w:val="22"/>
          <w:szCs w:val="22"/>
          <w:lang w:eastAsia="en-GB"/>
          <w14:ligatures w14:val="none"/>
        </w:rPr>
        <w:t xml:space="preserve">The Council's Conservation Officer raises no objection to the proposal. Whilst noting that the preferred heritage solution would avoid mounting surveillance equipment directly onto the listed building, the Conservation Officer acknowledges that the cameras and brackets are not particularly sympathetic or visually attractive fixtures and notes that alternative locations avoiding attachment to the listed building would be preferable. However, the operational requirement for CCTV coverage is recognised and reasonable efforts have been made to reduce visual impact </w:t>
      </w:r>
      <w:proofErr w:type="gramStart"/>
      <w:r w:rsidRPr="00FB3CC8">
        <w:rPr>
          <w:rFonts w:ascii="Arial" w:eastAsia="Times New Roman" w:hAnsi="Arial" w:cs="Arial"/>
          <w:kern w:val="0"/>
          <w:sz w:val="22"/>
          <w:szCs w:val="22"/>
          <w:lang w:eastAsia="en-GB"/>
          <w14:ligatures w14:val="none"/>
        </w:rPr>
        <w:t>through the use of</w:t>
      </w:r>
      <w:proofErr w:type="gramEnd"/>
      <w:r w:rsidRPr="00FB3CC8">
        <w:rPr>
          <w:rFonts w:ascii="Arial" w:eastAsia="Times New Roman" w:hAnsi="Arial" w:cs="Arial"/>
          <w:kern w:val="0"/>
          <w:sz w:val="22"/>
          <w:szCs w:val="22"/>
          <w:lang w:eastAsia="en-GB"/>
          <w14:ligatures w14:val="none"/>
        </w:rPr>
        <w:t xml:space="preserve"> decorative brackets and concealed cabling. Significant weight is therefore afforded to this specialist heritage advice.</w:t>
      </w:r>
    </w:p>
    <w:p w14:paraId="7CEC0F17" w14:textId="77777777" w:rsidR="00550B7D" w:rsidRPr="008253FE" w:rsidRDefault="00550B7D" w:rsidP="008253FE">
      <w:pPr>
        <w:spacing w:after="0" w:line="276" w:lineRule="auto"/>
        <w:jc w:val="both"/>
        <w:rPr>
          <w:rFonts w:ascii="Arial" w:eastAsia="Times New Roman" w:hAnsi="Arial" w:cs="Arial"/>
          <w:color w:val="FF0000"/>
          <w:kern w:val="0"/>
          <w:sz w:val="22"/>
          <w:szCs w:val="22"/>
          <w:lang w:eastAsia="en-GB"/>
          <w14:ligatures w14:val="none"/>
        </w:rPr>
      </w:pPr>
    </w:p>
    <w:p w14:paraId="0C4A65D3" w14:textId="5FE09926" w:rsidR="00202DE0"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74F2FC05" w14:textId="77777777" w:rsidR="00AF577F" w:rsidRPr="008253FE" w:rsidRDefault="00AF577F"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87BEDCA" w14:textId="7D49A91F"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8253FE">
        <w:rPr>
          <w:rFonts w:ascii="Arial" w:eastAsia="Times New Roman" w:hAnsi="Arial" w:cs="Arial"/>
          <w:color w:val="000000" w:themeColor="text1"/>
          <w:kern w:val="0"/>
          <w:sz w:val="22"/>
          <w:szCs w:val="22"/>
          <w:lang w:eastAsia="en-GB"/>
          <w14:ligatures w14:val="none"/>
        </w:rPr>
        <w:t>policy, and</w:t>
      </w:r>
      <w:proofErr w:type="gramEnd"/>
      <w:r w:rsidRPr="008253FE">
        <w:rPr>
          <w:rFonts w:ascii="Arial" w:eastAsia="Times New Roman" w:hAnsi="Arial" w:cs="Arial"/>
          <w:color w:val="000000" w:themeColor="text1"/>
          <w:kern w:val="0"/>
          <w:sz w:val="22"/>
          <w:szCs w:val="22"/>
          <w:lang w:eastAsia="en-GB"/>
          <w14:ligatures w14:val="none"/>
        </w:rPr>
        <w:t xml:space="preserve"> must be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xml:space="preserve"> where relevant.</w:t>
      </w:r>
    </w:p>
    <w:p w14:paraId="27D2EFD2"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74"/>
        <w:gridCol w:w="1049"/>
      </w:tblGrid>
      <w:tr w:rsidR="008914EE" w:rsidRPr="008253FE" w14:paraId="2C5384A8" w14:textId="77777777" w:rsidTr="004036FE">
        <w:trPr>
          <w:trHeight w:hRule="exact" w:val="20"/>
        </w:trPr>
        <w:tc>
          <w:tcPr>
            <w:tcW w:w="704" w:type="dxa"/>
            <w:tcBorders>
              <w:top w:val="nil"/>
              <w:left w:val="nil"/>
              <w:bottom w:val="nil"/>
              <w:right w:val="nil"/>
            </w:tcBorders>
          </w:tcPr>
          <w:p w14:paraId="4703D4CD" w14:textId="19AA4B14" w:rsidR="008914EE" w:rsidRPr="008253FE" w:rsidRDefault="008914EE" w:rsidP="008253FE">
            <w:pPr>
              <w:spacing w:line="276" w:lineRule="auto"/>
              <w:rPr>
                <w:rFonts w:ascii="Arial" w:hAnsi="Arial" w:cs="Arial"/>
                <w:color w:val="000000" w:themeColor="text1"/>
                <w:sz w:val="22"/>
                <w:szCs w:val="22"/>
              </w:rPr>
            </w:pPr>
            <w:bookmarkStart w:id="1" w:name="_eca03b1d_d44b_4219_86b2_4f942b1775ec"/>
            <w:bookmarkStart w:id="2" w:name="_3da55a7a_6ec5_447d_ba42_52c23e1884e6"/>
            <w:bookmarkEnd w:id="1"/>
            <w:r w:rsidRPr="008253FE">
              <w:rPr>
                <w:rFonts w:ascii="Arial" w:hAnsi="Arial" w:cs="Arial"/>
                <w:sz w:val="22"/>
                <w:szCs w:val="22"/>
              </w:rPr>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79079B2E"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33D92454" w14:textId="77777777" w:rsidR="008914EE" w:rsidRPr="008253FE" w:rsidRDefault="008914EE" w:rsidP="008253FE">
            <w:pPr>
              <w:spacing w:line="276" w:lineRule="auto"/>
              <w:rPr>
                <w:rFonts w:ascii="Arial" w:hAnsi="Arial" w:cs="Arial"/>
                <w:sz w:val="22"/>
                <w:szCs w:val="22"/>
              </w:rPr>
            </w:pPr>
          </w:p>
        </w:tc>
      </w:tr>
      <w:tr w:rsidR="00FC0D4D" w:rsidRPr="008253FE" w14:paraId="7436044C" w14:textId="77777777" w:rsidTr="00FC0D4D">
        <w:tc>
          <w:tcPr>
            <w:tcW w:w="8217" w:type="dxa"/>
            <w:gridSpan w:val="2"/>
            <w:shd w:val="clear" w:color="auto" w:fill="D9D9D9" w:themeFill="background1" w:themeFillShade="D9"/>
          </w:tcPr>
          <w:p w14:paraId="383B65A8"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46275777" w14:textId="77777777" w:rsidTr="004036FE">
        <w:tc>
          <w:tcPr>
            <w:tcW w:w="704" w:type="dxa"/>
          </w:tcPr>
          <w:p w14:paraId="1B14E837"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5B682A30" w14:textId="31411184" w:rsidR="008914EE" w:rsidRPr="008253FE" w:rsidRDefault="00AF577F"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w:t>
            </w:r>
          </w:p>
        </w:tc>
      </w:tr>
      <w:tr w:rsidR="008914EE" w:rsidRPr="008253FE" w14:paraId="1E5A98E7" w14:textId="77777777" w:rsidTr="004036FE">
        <w:tc>
          <w:tcPr>
            <w:tcW w:w="704" w:type="dxa"/>
          </w:tcPr>
          <w:p w14:paraId="6E535CE0"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305740B8" w14:textId="0895D168" w:rsidR="008914EE" w:rsidRPr="008253FE" w:rsidRDefault="00AF577F"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rsidRPr="008253FE" w14:paraId="329B57B8" w14:textId="77777777" w:rsidTr="004036FE">
        <w:tc>
          <w:tcPr>
            <w:tcW w:w="704" w:type="dxa"/>
          </w:tcPr>
          <w:p w14:paraId="14A8A964"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63579927" w14:textId="4551EC59" w:rsidR="008914EE" w:rsidRPr="008253FE" w:rsidRDefault="00AF577F"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2"/>
    </w:tbl>
    <w:p w14:paraId="23CBDF12"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4660D945" w14:textId="77777777" w:rsidR="00F1263F" w:rsidRDefault="00F1263F" w:rsidP="008253FE">
      <w:pPr>
        <w:spacing w:after="0" w:line="276" w:lineRule="auto"/>
        <w:jc w:val="both"/>
        <w:rPr>
          <w:rFonts w:ascii="Arial" w:eastAsia="Times New Roman" w:hAnsi="Arial" w:cs="Arial"/>
          <w:i/>
          <w:iCs/>
          <w:color w:val="FF0000"/>
          <w:sz w:val="22"/>
          <w:szCs w:val="22"/>
          <w:lang w:eastAsia="en-GB"/>
        </w:rPr>
      </w:pPr>
    </w:p>
    <w:p w14:paraId="64AE44AE" w14:textId="77777777" w:rsidR="00481CD2" w:rsidRPr="00481CD2" w:rsidRDefault="00481CD2" w:rsidP="00481CD2">
      <w:pPr>
        <w:spacing w:after="0" w:line="276" w:lineRule="auto"/>
        <w:jc w:val="both"/>
        <w:rPr>
          <w:rFonts w:ascii="Arial" w:eastAsia="Times New Roman" w:hAnsi="Arial" w:cs="Arial"/>
          <w:sz w:val="22"/>
          <w:szCs w:val="22"/>
          <w:lang w:eastAsia="en-GB"/>
        </w:rPr>
      </w:pPr>
      <w:r w:rsidRPr="00481CD2">
        <w:rPr>
          <w:rFonts w:ascii="Arial" w:eastAsia="Times New Roman" w:hAnsi="Arial" w:cs="Arial"/>
          <w:sz w:val="22"/>
          <w:szCs w:val="22"/>
          <w:lang w:eastAsia="en-GB"/>
        </w:rPr>
        <w:t>The proposed works have been assessed having regard to the statutory duty under Section 16 of the Planning (Listed Buildings and Conservation Areas) Act 1990, the heritage policies of the National Planning Policy Framework, the submitted Heritage Statement and Design and Access Statement, and the advice of the Council's Conservation Officer. The proposal would introduce three CCTV cameras and associated decorative brackets to the listed building, including the replacement of two existing cameras and the installation of one additional camera.</w:t>
      </w:r>
    </w:p>
    <w:p w14:paraId="0C8DA998" w14:textId="77777777" w:rsidR="00481CD2" w:rsidRPr="00481CD2" w:rsidRDefault="00481CD2" w:rsidP="00481CD2">
      <w:pPr>
        <w:spacing w:after="0" w:line="276" w:lineRule="auto"/>
        <w:jc w:val="both"/>
        <w:rPr>
          <w:rFonts w:ascii="Arial" w:eastAsia="Times New Roman" w:hAnsi="Arial" w:cs="Arial"/>
          <w:sz w:val="22"/>
          <w:szCs w:val="22"/>
          <w:lang w:eastAsia="en-GB"/>
        </w:rPr>
      </w:pPr>
    </w:p>
    <w:p w14:paraId="31AFF2A7" w14:textId="77777777" w:rsidR="00481CD2" w:rsidRPr="00481CD2" w:rsidRDefault="00481CD2" w:rsidP="00481CD2">
      <w:pPr>
        <w:spacing w:after="0" w:line="276" w:lineRule="auto"/>
        <w:jc w:val="both"/>
        <w:rPr>
          <w:rFonts w:ascii="Arial" w:eastAsia="Times New Roman" w:hAnsi="Arial" w:cs="Arial"/>
          <w:sz w:val="22"/>
          <w:szCs w:val="22"/>
          <w:lang w:eastAsia="en-GB"/>
        </w:rPr>
      </w:pPr>
      <w:r w:rsidRPr="00481CD2">
        <w:rPr>
          <w:rFonts w:ascii="Arial" w:eastAsia="Times New Roman" w:hAnsi="Arial" w:cs="Arial"/>
          <w:sz w:val="22"/>
          <w:szCs w:val="22"/>
          <w:lang w:eastAsia="en-GB"/>
        </w:rPr>
        <w:t>Whilst the CCTV equipment and brackets would remain visible modern additions to the listed building and are not particularly sympathetic features, the cameras would be positioned at high level, would be modest in scale and incorporate measures intended to reduce visual impact. The works would involve only limited and reversible physical intervention to the building, would not result in the loss of historic fabric or architectural detailing, and would preserve the special architectural and historic interest of the Grade II listed building. The proposal would also preserve the character and appearance of the Marlborough Conservation Area and would not adversely affect the significance or setting of nearby designated heritage assets.</w:t>
      </w:r>
    </w:p>
    <w:p w14:paraId="45FCC09E" w14:textId="77777777" w:rsidR="00481CD2" w:rsidRPr="00481CD2" w:rsidRDefault="00481CD2" w:rsidP="00481CD2">
      <w:pPr>
        <w:spacing w:after="0" w:line="276" w:lineRule="auto"/>
        <w:jc w:val="both"/>
        <w:rPr>
          <w:rFonts w:ascii="Arial" w:eastAsia="Times New Roman" w:hAnsi="Arial" w:cs="Arial"/>
          <w:sz w:val="22"/>
          <w:szCs w:val="22"/>
          <w:lang w:eastAsia="en-GB"/>
        </w:rPr>
      </w:pPr>
    </w:p>
    <w:p w14:paraId="50B70A2E" w14:textId="0C763FF9" w:rsidR="00481CD2" w:rsidRPr="00481CD2" w:rsidRDefault="00481CD2" w:rsidP="00481CD2">
      <w:pPr>
        <w:spacing w:after="0" w:line="276" w:lineRule="auto"/>
        <w:jc w:val="both"/>
        <w:rPr>
          <w:rFonts w:ascii="Arial" w:eastAsia="Times New Roman" w:hAnsi="Arial" w:cs="Arial"/>
          <w:sz w:val="22"/>
          <w:szCs w:val="22"/>
          <w:lang w:eastAsia="en-GB"/>
        </w:rPr>
      </w:pPr>
      <w:r w:rsidRPr="00481CD2">
        <w:rPr>
          <w:rFonts w:ascii="Arial" w:eastAsia="Times New Roman" w:hAnsi="Arial" w:cs="Arial"/>
          <w:sz w:val="22"/>
          <w:szCs w:val="22"/>
          <w:lang w:eastAsia="en-GB"/>
        </w:rPr>
        <w:t>The proposal is therefore considered to accord with the statutory duties of the Planning (Listed Buildings and Conservation Areas) Act 1990 and the relevant heritage policies of the National Planning Policy Framework. Accordingly, the application is recommended for approval subject to appropriate conditions.</w:t>
      </w:r>
    </w:p>
    <w:p w14:paraId="6BB67EDB" w14:textId="77777777" w:rsidR="00760E3A" w:rsidRPr="008253FE" w:rsidRDefault="00760E3A" w:rsidP="008253FE">
      <w:pPr>
        <w:spacing w:after="0" w:line="276" w:lineRule="auto"/>
        <w:jc w:val="both"/>
        <w:rPr>
          <w:rFonts w:ascii="Arial" w:eastAsia="Times New Roman" w:hAnsi="Arial" w:cs="Arial"/>
          <w:i/>
          <w:iCs/>
          <w:color w:val="FF0000"/>
          <w:sz w:val="22"/>
          <w:szCs w:val="22"/>
          <w:lang w:eastAsia="en-GB"/>
        </w:rPr>
      </w:pPr>
    </w:p>
    <w:p w14:paraId="0D89DA17" w14:textId="30FFF0F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736C6F43" w14:textId="4090C95D"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2A032F58" w14:textId="77777777" w:rsidR="008253FE" w:rsidRDefault="008253FE" w:rsidP="008253FE">
      <w:pPr>
        <w:spacing w:after="0" w:line="276" w:lineRule="auto"/>
        <w:jc w:val="both"/>
        <w:rPr>
          <w:rFonts w:ascii="Arial" w:eastAsia="Times New Roman" w:hAnsi="Arial" w:cs="Arial"/>
          <w:b/>
          <w:bCs/>
          <w:kern w:val="0"/>
          <w:sz w:val="22"/>
          <w:szCs w:val="22"/>
          <w:lang w:eastAsia="en-GB"/>
          <w14:ligatures w14:val="none"/>
        </w:rPr>
      </w:pPr>
    </w:p>
    <w:sectPr w:rsidR="008253F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4114708"/>
    <w:multiLevelType w:val="hybridMultilevel"/>
    <w:tmpl w:val="90189598"/>
    <w:lvl w:ilvl="0" w:tplc="3656CF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2"/>
  </w:num>
  <w:num w:numId="5" w16cid:durableId="466094426">
    <w:abstractNumId w:val="22"/>
  </w:num>
  <w:num w:numId="6" w16cid:durableId="1542328013">
    <w:abstractNumId w:val="23"/>
  </w:num>
  <w:num w:numId="7" w16cid:durableId="1793137108">
    <w:abstractNumId w:val="11"/>
  </w:num>
  <w:num w:numId="8" w16cid:durableId="894196061">
    <w:abstractNumId w:val="24"/>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1"/>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 w:numId="25" w16cid:durableId="16468579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2F83"/>
    <w:rsid w:val="00044293"/>
    <w:rsid w:val="00047400"/>
    <w:rsid w:val="0007377C"/>
    <w:rsid w:val="00080B8E"/>
    <w:rsid w:val="00084A00"/>
    <w:rsid w:val="000904C8"/>
    <w:rsid w:val="0009569C"/>
    <w:rsid w:val="00097010"/>
    <w:rsid w:val="000A07C1"/>
    <w:rsid w:val="000B05B0"/>
    <w:rsid w:val="000B5BFA"/>
    <w:rsid w:val="000C0E31"/>
    <w:rsid w:val="000D0858"/>
    <w:rsid w:val="000E6B9B"/>
    <w:rsid w:val="000E7C90"/>
    <w:rsid w:val="001018D6"/>
    <w:rsid w:val="00114781"/>
    <w:rsid w:val="00150B21"/>
    <w:rsid w:val="0017436B"/>
    <w:rsid w:val="00174771"/>
    <w:rsid w:val="00176847"/>
    <w:rsid w:val="00192915"/>
    <w:rsid w:val="001975A7"/>
    <w:rsid w:val="001A5C27"/>
    <w:rsid w:val="001C6BB1"/>
    <w:rsid w:val="001C7ED3"/>
    <w:rsid w:val="001D1B59"/>
    <w:rsid w:val="001D2B00"/>
    <w:rsid w:val="001E3936"/>
    <w:rsid w:val="001E3C8D"/>
    <w:rsid w:val="001F0E86"/>
    <w:rsid w:val="001F793E"/>
    <w:rsid w:val="00202DE0"/>
    <w:rsid w:val="002073DA"/>
    <w:rsid w:val="00210121"/>
    <w:rsid w:val="0021435E"/>
    <w:rsid w:val="00224945"/>
    <w:rsid w:val="00232D93"/>
    <w:rsid w:val="002640C8"/>
    <w:rsid w:val="00283A5E"/>
    <w:rsid w:val="002860A6"/>
    <w:rsid w:val="00290898"/>
    <w:rsid w:val="0029205E"/>
    <w:rsid w:val="002941BD"/>
    <w:rsid w:val="00294834"/>
    <w:rsid w:val="002A786B"/>
    <w:rsid w:val="002B5AD0"/>
    <w:rsid w:val="002B6649"/>
    <w:rsid w:val="002D2741"/>
    <w:rsid w:val="002E16E5"/>
    <w:rsid w:val="002F2249"/>
    <w:rsid w:val="002F7C6B"/>
    <w:rsid w:val="00312C7F"/>
    <w:rsid w:val="0034607F"/>
    <w:rsid w:val="00354D90"/>
    <w:rsid w:val="00364265"/>
    <w:rsid w:val="0037216F"/>
    <w:rsid w:val="00384CE5"/>
    <w:rsid w:val="0038563A"/>
    <w:rsid w:val="00387A45"/>
    <w:rsid w:val="003B32DD"/>
    <w:rsid w:val="003E2176"/>
    <w:rsid w:val="003E3806"/>
    <w:rsid w:val="003F0EB1"/>
    <w:rsid w:val="004036FE"/>
    <w:rsid w:val="00405341"/>
    <w:rsid w:val="00414164"/>
    <w:rsid w:val="004144AF"/>
    <w:rsid w:val="00424DA4"/>
    <w:rsid w:val="004268CE"/>
    <w:rsid w:val="00450B3B"/>
    <w:rsid w:val="00465B83"/>
    <w:rsid w:val="00475AA8"/>
    <w:rsid w:val="00481CD2"/>
    <w:rsid w:val="00496BFD"/>
    <w:rsid w:val="004C2481"/>
    <w:rsid w:val="004C35D8"/>
    <w:rsid w:val="004C5D5C"/>
    <w:rsid w:val="004D23ED"/>
    <w:rsid w:val="004D65AC"/>
    <w:rsid w:val="004E6EDB"/>
    <w:rsid w:val="004F6C1C"/>
    <w:rsid w:val="00501911"/>
    <w:rsid w:val="0050216E"/>
    <w:rsid w:val="00506262"/>
    <w:rsid w:val="00506A64"/>
    <w:rsid w:val="00507FCF"/>
    <w:rsid w:val="005100B4"/>
    <w:rsid w:val="00513E22"/>
    <w:rsid w:val="0052282C"/>
    <w:rsid w:val="0054068B"/>
    <w:rsid w:val="00550B7D"/>
    <w:rsid w:val="00554987"/>
    <w:rsid w:val="005555BC"/>
    <w:rsid w:val="005607D8"/>
    <w:rsid w:val="0059577B"/>
    <w:rsid w:val="00595E6A"/>
    <w:rsid w:val="005A13E7"/>
    <w:rsid w:val="005A287E"/>
    <w:rsid w:val="005C27FD"/>
    <w:rsid w:val="005D148E"/>
    <w:rsid w:val="005E1B00"/>
    <w:rsid w:val="005F4DDB"/>
    <w:rsid w:val="005F5509"/>
    <w:rsid w:val="006030C2"/>
    <w:rsid w:val="00603EB8"/>
    <w:rsid w:val="0062089F"/>
    <w:rsid w:val="00630588"/>
    <w:rsid w:val="0063477D"/>
    <w:rsid w:val="00643C57"/>
    <w:rsid w:val="00646DA3"/>
    <w:rsid w:val="00652C05"/>
    <w:rsid w:val="00680DA9"/>
    <w:rsid w:val="00683266"/>
    <w:rsid w:val="00683C17"/>
    <w:rsid w:val="00686A50"/>
    <w:rsid w:val="0069695D"/>
    <w:rsid w:val="006B23D0"/>
    <w:rsid w:val="006B438E"/>
    <w:rsid w:val="006C4BFD"/>
    <w:rsid w:val="006C73D7"/>
    <w:rsid w:val="006F6395"/>
    <w:rsid w:val="00705DB3"/>
    <w:rsid w:val="00705E25"/>
    <w:rsid w:val="00707756"/>
    <w:rsid w:val="00732F3A"/>
    <w:rsid w:val="00760E3A"/>
    <w:rsid w:val="00793F8E"/>
    <w:rsid w:val="007A5F42"/>
    <w:rsid w:val="007D328F"/>
    <w:rsid w:val="007E2693"/>
    <w:rsid w:val="007E32BF"/>
    <w:rsid w:val="007F46D6"/>
    <w:rsid w:val="00800BC9"/>
    <w:rsid w:val="00802AEC"/>
    <w:rsid w:val="0080787A"/>
    <w:rsid w:val="008253FE"/>
    <w:rsid w:val="00832A35"/>
    <w:rsid w:val="00840A49"/>
    <w:rsid w:val="0086069A"/>
    <w:rsid w:val="00870CF4"/>
    <w:rsid w:val="00873869"/>
    <w:rsid w:val="00887AC7"/>
    <w:rsid w:val="008914EE"/>
    <w:rsid w:val="008A78F9"/>
    <w:rsid w:val="008B44B6"/>
    <w:rsid w:val="008D0226"/>
    <w:rsid w:val="008D5243"/>
    <w:rsid w:val="008D66AA"/>
    <w:rsid w:val="008E400E"/>
    <w:rsid w:val="008E5134"/>
    <w:rsid w:val="008E7079"/>
    <w:rsid w:val="008F61C7"/>
    <w:rsid w:val="00907CF6"/>
    <w:rsid w:val="00920F0F"/>
    <w:rsid w:val="0092586B"/>
    <w:rsid w:val="009316BB"/>
    <w:rsid w:val="00946613"/>
    <w:rsid w:val="009468C7"/>
    <w:rsid w:val="00970A8A"/>
    <w:rsid w:val="00970D26"/>
    <w:rsid w:val="00970F6B"/>
    <w:rsid w:val="00982CE7"/>
    <w:rsid w:val="00987651"/>
    <w:rsid w:val="009A5EEC"/>
    <w:rsid w:val="009C0005"/>
    <w:rsid w:val="009C1E56"/>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0B96"/>
    <w:rsid w:val="00A91DB8"/>
    <w:rsid w:val="00A92438"/>
    <w:rsid w:val="00A96182"/>
    <w:rsid w:val="00AA7925"/>
    <w:rsid w:val="00AB535C"/>
    <w:rsid w:val="00AB6CA9"/>
    <w:rsid w:val="00AC4E06"/>
    <w:rsid w:val="00AE1C41"/>
    <w:rsid w:val="00AF577F"/>
    <w:rsid w:val="00B030C6"/>
    <w:rsid w:val="00B034C2"/>
    <w:rsid w:val="00B04EAD"/>
    <w:rsid w:val="00B06969"/>
    <w:rsid w:val="00B107C5"/>
    <w:rsid w:val="00B24270"/>
    <w:rsid w:val="00B4036B"/>
    <w:rsid w:val="00B57A45"/>
    <w:rsid w:val="00B725C9"/>
    <w:rsid w:val="00B967BC"/>
    <w:rsid w:val="00BB1A61"/>
    <w:rsid w:val="00BD555F"/>
    <w:rsid w:val="00BE0D93"/>
    <w:rsid w:val="00BF6DBD"/>
    <w:rsid w:val="00C03935"/>
    <w:rsid w:val="00C05824"/>
    <w:rsid w:val="00C21F12"/>
    <w:rsid w:val="00C26329"/>
    <w:rsid w:val="00C5188C"/>
    <w:rsid w:val="00C760C4"/>
    <w:rsid w:val="00C84F43"/>
    <w:rsid w:val="00C8642A"/>
    <w:rsid w:val="00C87AF0"/>
    <w:rsid w:val="00C95D87"/>
    <w:rsid w:val="00CA0309"/>
    <w:rsid w:val="00CA0A0F"/>
    <w:rsid w:val="00CA5343"/>
    <w:rsid w:val="00CB7792"/>
    <w:rsid w:val="00CC6A63"/>
    <w:rsid w:val="00CD3444"/>
    <w:rsid w:val="00CE04E4"/>
    <w:rsid w:val="00CF161D"/>
    <w:rsid w:val="00D05A60"/>
    <w:rsid w:val="00D14841"/>
    <w:rsid w:val="00D31C28"/>
    <w:rsid w:val="00D3708F"/>
    <w:rsid w:val="00D56315"/>
    <w:rsid w:val="00D618F1"/>
    <w:rsid w:val="00D64502"/>
    <w:rsid w:val="00D767DF"/>
    <w:rsid w:val="00D82D3F"/>
    <w:rsid w:val="00D87765"/>
    <w:rsid w:val="00D902FA"/>
    <w:rsid w:val="00D951CA"/>
    <w:rsid w:val="00D97FD6"/>
    <w:rsid w:val="00DC00C1"/>
    <w:rsid w:val="00DC365D"/>
    <w:rsid w:val="00DE6E92"/>
    <w:rsid w:val="00DF3F20"/>
    <w:rsid w:val="00E03DF5"/>
    <w:rsid w:val="00E25A94"/>
    <w:rsid w:val="00E26776"/>
    <w:rsid w:val="00E2785E"/>
    <w:rsid w:val="00E339FC"/>
    <w:rsid w:val="00E47FC6"/>
    <w:rsid w:val="00E51EB1"/>
    <w:rsid w:val="00E638F1"/>
    <w:rsid w:val="00E70D98"/>
    <w:rsid w:val="00E74E27"/>
    <w:rsid w:val="00E77C72"/>
    <w:rsid w:val="00E85545"/>
    <w:rsid w:val="00E92EE6"/>
    <w:rsid w:val="00E933AC"/>
    <w:rsid w:val="00E94E89"/>
    <w:rsid w:val="00EA5C93"/>
    <w:rsid w:val="00EC156A"/>
    <w:rsid w:val="00EC1FE1"/>
    <w:rsid w:val="00EC2E4E"/>
    <w:rsid w:val="00ED7559"/>
    <w:rsid w:val="00ED781A"/>
    <w:rsid w:val="00EE21A2"/>
    <w:rsid w:val="00EE5C03"/>
    <w:rsid w:val="00EF14E3"/>
    <w:rsid w:val="00EF6260"/>
    <w:rsid w:val="00F00562"/>
    <w:rsid w:val="00F005A4"/>
    <w:rsid w:val="00F0179C"/>
    <w:rsid w:val="00F1263F"/>
    <w:rsid w:val="00F2477F"/>
    <w:rsid w:val="00F43E0B"/>
    <w:rsid w:val="00F529B0"/>
    <w:rsid w:val="00F64398"/>
    <w:rsid w:val="00F7017C"/>
    <w:rsid w:val="00F7609E"/>
    <w:rsid w:val="00F82572"/>
    <w:rsid w:val="00F86303"/>
    <w:rsid w:val="00F87A22"/>
    <w:rsid w:val="00F9161E"/>
    <w:rsid w:val="00FA1351"/>
    <w:rsid w:val="00FA23C3"/>
    <w:rsid w:val="00FA4285"/>
    <w:rsid w:val="00FB3CC8"/>
    <w:rsid w:val="00FC0D4D"/>
    <w:rsid w:val="00FC3697"/>
    <w:rsid w:val="00FC44D1"/>
    <w:rsid w:val="00FF5D1C"/>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3457</Words>
  <Characters>19948</Characters>
  <Application>Microsoft Office Word</Application>
  <DocSecurity>0</DocSecurity>
  <Lines>415</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salesforceId:92081cc3-b965-4a08-9c82-1dc75100a279</dc:subject>
  <dc:creator>O'Donoghue, Ruaridh</dc:creator>
  <cp:keywords/>
  <dc:description/>
  <cp:lastModifiedBy>Cox, David</cp:lastModifiedBy>
  <cp:revision>2</cp:revision>
  <dcterms:created xsi:type="dcterms:W3CDTF">2026-09-28T13:55:00Z</dcterms:created>
  <dcterms:modified xsi:type="dcterms:W3CDTF">2026-09-28T13:55:00Z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069Q300000UP1sTIAT</vt:lpwstr>
  </property>
</Properties>
</file>