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C6951" w14:textId="77777777" w:rsidR="00F7609E" w:rsidRPr="00717295" w:rsidRDefault="00097010" w:rsidP="00717295">
      <w:pPr>
        <w:spacing w:line="276" w:lineRule="auto"/>
        <w:jc w:val="both"/>
        <w:rPr>
          <w:rFonts w:ascii="Arial" w:hAnsi="Arial" w:cs="Arial"/>
          <w:b/>
          <w:bCs/>
          <w:sz w:val="22"/>
          <w:szCs w:val="22"/>
        </w:rPr>
      </w:pPr>
      <w:r w:rsidRPr="00717295">
        <w:rPr>
          <w:rFonts w:ascii="Arial" w:hAnsi="Arial" w:cs="Arial"/>
          <w:b/>
          <w:bCs/>
          <w:sz w:val="22"/>
          <w:szCs w:val="22"/>
        </w:rPr>
        <w:t xml:space="preserve">APPLICATION FOR </w:t>
      </w:r>
      <w:r w:rsidR="00E03670" w:rsidRPr="00717295">
        <w:rPr>
          <w:rFonts w:ascii="Arial" w:hAnsi="Arial" w:cs="Arial"/>
          <w:b/>
          <w:bCs/>
          <w:sz w:val="22"/>
          <w:szCs w:val="22"/>
        </w:rPr>
        <w:t>FULL-PLANNING PERMISSION</w:t>
      </w:r>
      <w:r w:rsidR="006E1740" w:rsidRPr="00717295">
        <w:rPr>
          <w:rFonts w:ascii="Arial" w:hAnsi="Arial" w:cs="Arial"/>
          <w:b/>
          <w:bCs/>
          <w:sz w:val="22"/>
          <w:szCs w:val="22"/>
        </w:rPr>
        <w:t xml:space="preserve"> (MINOR DEVELOPMENT)</w:t>
      </w:r>
    </w:p>
    <w:p w14:paraId="73611F6A" w14:textId="77777777" w:rsidR="00097010" w:rsidRPr="00717295" w:rsidRDefault="00E03670" w:rsidP="00717295">
      <w:pPr>
        <w:spacing w:line="276" w:lineRule="auto"/>
        <w:jc w:val="both"/>
        <w:rPr>
          <w:rFonts w:ascii="Arial" w:hAnsi="Arial" w:cs="Arial"/>
          <w:b/>
          <w:bCs/>
          <w:sz w:val="22"/>
          <w:szCs w:val="22"/>
        </w:rPr>
      </w:pPr>
      <w:r w:rsidRPr="00717295">
        <w:rPr>
          <w:rFonts w:ascii="Arial" w:hAnsi="Arial" w:cs="Arial"/>
          <w:b/>
          <w:bCs/>
          <w:sz w:val="22"/>
          <w:szCs w:val="22"/>
        </w:rPr>
        <w:t>CASE OFFICER</w:t>
      </w:r>
      <w:r w:rsidR="00097010" w:rsidRPr="00717295">
        <w:rPr>
          <w:rFonts w:ascii="Arial" w:hAnsi="Arial" w:cs="Arial"/>
          <w:b/>
          <w:bCs/>
          <w:sz w:val="22"/>
          <w:szCs w:val="22"/>
        </w:rPr>
        <w:t xml:space="preserve"> REPORT</w:t>
      </w:r>
    </w:p>
    <w:p w14:paraId="6FFF2149" w14:textId="77777777" w:rsidR="00683C17" w:rsidRPr="00717295" w:rsidRDefault="00683C17" w:rsidP="00717295">
      <w:pPr>
        <w:spacing w:line="276" w:lineRule="auto"/>
        <w:jc w:val="both"/>
        <w:rPr>
          <w:rFonts w:ascii="Arial" w:hAnsi="Arial" w:cs="Arial"/>
          <w:sz w:val="22"/>
          <w:szCs w:val="22"/>
        </w:rPr>
      </w:pPr>
    </w:p>
    <w:tbl>
      <w:tblPr>
        <w:tblStyle w:val="TableGrid"/>
        <w:tblW w:w="9182" w:type="dxa"/>
        <w:tblLayout w:type="fixed"/>
        <w:tblLook w:val="04A0" w:firstRow="1" w:lastRow="0" w:firstColumn="1" w:lastColumn="0" w:noHBand="0" w:noVBand="1"/>
      </w:tblPr>
      <w:tblGrid>
        <w:gridCol w:w="3534"/>
        <w:gridCol w:w="5648"/>
      </w:tblGrid>
      <w:tr w:rsidR="00053085" w:rsidRPr="00717295" w14:paraId="360D8C10"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9ACF06C" w14:textId="77777777" w:rsidR="00053085" w:rsidRPr="00717295" w:rsidRDefault="00053085" w:rsidP="00717295">
            <w:pPr>
              <w:spacing w:line="276" w:lineRule="auto"/>
              <w:jc w:val="both"/>
              <w:rPr>
                <w:rFonts w:ascii="Arial" w:hAnsi="Arial" w:cs="Arial"/>
                <w:sz w:val="22"/>
                <w:szCs w:val="22"/>
              </w:rPr>
            </w:pPr>
            <w:r w:rsidRPr="00717295">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A901F4C" w14:textId="77777777" w:rsidR="00053085" w:rsidRPr="00717295" w:rsidRDefault="00053085" w:rsidP="00717295">
            <w:pPr>
              <w:spacing w:line="276" w:lineRule="auto"/>
              <w:jc w:val="both"/>
              <w:rPr>
                <w:rFonts w:ascii="Arial" w:hAnsi="Arial" w:cs="Arial"/>
                <w:sz w:val="22"/>
                <w:szCs w:val="22"/>
              </w:rPr>
            </w:pPr>
            <w:r w:rsidRPr="00717295">
              <w:rPr>
                <w:rFonts w:ascii="Arial" w:eastAsia="Arial" w:hAnsi="Arial" w:cs="Arial"/>
                <w:sz w:val="22"/>
                <w:szCs w:val="22"/>
              </w:rPr>
              <w:t>PL/2026/02354</w:t>
            </w:r>
          </w:p>
        </w:tc>
      </w:tr>
      <w:tr w:rsidR="00053085" w:rsidRPr="00717295" w14:paraId="32C82547"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0C31967" w14:textId="77777777" w:rsidR="00053085" w:rsidRPr="00717295" w:rsidRDefault="00053085" w:rsidP="00717295">
            <w:pPr>
              <w:spacing w:line="276" w:lineRule="auto"/>
              <w:jc w:val="both"/>
              <w:rPr>
                <w:rFonts w:ascii="Arial" w:hAnsi="Arial" w:cs="Arial"/>
                <w:sz w:val="22"/>
                <w:szCs w:val="22"/>
              </w:rPr>
            </w:pPr>
            <w:r w:rsidRPr="00717295">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7B26B39" w14:textId="77777777" w:rsidR="00053085" w:rsidRPr="00717295" w:rsidRDefault="00053085" w:rsidP="00717295">
            <w:pPr>
              <w:spacing w:line="276" w:lineRule="auto"/>
              <w:jc w:val="both"/>
              <w:rPr>
                <w:rFonts w:ascii="Arial" w:eastAsia="Arial" w:hAnsi="Arial" w:cs="Arial"/>
                <w:sz w:val="22"/>
                <w:szCs w:val="22"/>
              </w:rPr>
            </w:pPr>
            <w:r w:rsidRPr="00717295">
              <w:rPr>
                <w:rFonts w:ascii="Arial" w:eastAsia="Arial" w:hAnsi="Arial" w:cs="Arial"/>
                <w:sz w:val="22"/>
                <w:szCs w:val="22"/>
              </w:rPr>
              <w:t>Full planning permission</w:t>
            </w:r>
          </w:p>
        </w:tc>
      </w:tr>
      <w:tr w:rsidR="00053085" w:rsidRPr="00717295" w14:paraId="50D15B6B"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34AD7C7" w14:textId="77777777" w:rsidR="00053085" w:rsidRPr="00717295" w:rsidRDefault="00053085" w:rsidP="00717295">
            <w:pPr>
              <w:spacing w:line="276" w:lineRule="auto"/>
              <w:jc w:val="both"/>
              <w:rPr>
                <w:rFonts w:ascii="Arial" w:hAnsi="Arial" w:cs="Arial"/>
                <w:sz w:val="22"/>
                <w:szCs w:val="22"/>
              </w:rPr>
            </w:pPr>
            <w:r w:rsidRPr="00717295">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944D5F8" w14:textId="77777777" w:rsidR="00053085" w:rsidRPr="00717295" w:rsidRDefault="00053085" w:rsidP="00717295">
            <w:pPr>
              <w:spacing w:line="276" w:lineRule="auto"/>
              <w:jc w:val="both"/>
              <w:rPr>
                <w:rFonts w:ascii="Arial" w:hAnsi="Arial" w:cs="Arial"/>
                <w:sz w:val="22"/>
                <w:szCs w:val="22"/>
              </w:rPr>
            </w:pPr>
            <w:r w:rsidRPr="00717295">
              <w:rPr>
                <w:rFonts w:ascii="Arial" w:eastAsia="Arial" w:hAnsi="Arial" w:cs="Arial"/>
                <w:sz w:val="22"/>
                <w:szCs w:val="22"/>
              </w:rPr>
              <w:t>Fairfields, Semington, Trowbridge, BA14 6JD</w:t>
            </w:r>
          </w:p>
        </w:tc>
      </w:tr>
      <w:tr w:rsidR="00053085" w:rsidRPr="00717295" w14:paraId="4340228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AACE6ED" w14:textId="77777777" w:rsidR="00053085" w:rsidRPr="00717295" w:rsidRDefault="00053085" w:rsidP="00717295">
            <w:pPr>
              <w:spacing w:line="276" w:lineRule="auto"/>
              <w:jc w:val="both"/>
              <w:rPr>
                <w:rFonts w:ascii="Arial" w:hAnsi="Arial" w:cs="Arial"/>
                <w:sz w:val="22"/>
                <w:szCs w:val="22"/>
              </w:rPr>
            </w:pPr>
            <w:r w:rsidRPr="00717295">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623B76A" w14:textId="77777777" w:rsidR="00053085" w:rsidRPr="00717295" w:rsidRDefault="00053085" w:rsidP="00717295">
            <w:pPr>
              <w:spacing w:line="276" w:lineRule="auto"/>
              <w:jc w:val="both"/>
              <w:rPr>
                <w:rFonts w:ascii="Arial" w:hAnsi="Arial" w:cs="Arial"/>
                <w:sz w:val="22"/>
                <w:szCs w:val="22"/>
              </w:rPr>
            </w:pPr>
            <w:r w:rsidRPr="00717295">
              <w:rPr>
                <w:rFonts w:ascii="Arial" w:eastAsia="Arial" w:hAnsi="Arial" w:cs="Arial"/>
                <w:sz w:val="22"/>
                <w:szCs w:val="22"/>
              </w:rPr>
              <w:t>Change of use of agricultural land to a sports and recreational facility, comprising two outdoor padel courts and associated ancillary development.</w:t>
            </w:r>
          </w:p>
        </w:tc>
      </w:tr>
      <w:tr w:rsidR="00053085" w:rsidRPr="00717295" w14:paraId="0727BFF9"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E7906F6" w14:textId="77777777" w:rsidR="00053085" w:rsidRPr="00717295" w:rsidRDefault="00053085" w:rsidP="00717295">
            <w:pPr>
              <w:spacing w:line="276" w:lineRule="auto"/>
              <w:jc w:val="both"/>
              <w:rPr>
                <w:rFonts w:ascii="Arial" w:hAnsi="Arial" w:cs="Arial"/>
                <w:sz w:val="22"/>
                <w:szCs w:val="22"/>
              </w:rPr>
            </w:pPr>
            <w:r w:rsidRPr="00717295">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40CB926" w14:textId="30AE7D18" w:rsidR="00053085" w:rsidRPr="00717295" w:rsidRDefault="005F3BA5" w:rsidP="00717295">
            <w:pPr>
              <w:spacing w:line="276" w:lineRule="auto"/>
              <w:jc w:val="both"/>
              <w:rPr>
                <w:rFonts w:ascii="Arial" w:hAnsi="Arial" w:cs="Arial"/>
                <w:sz w:val="22"/>
                <w:szCs w:val="22"/>
              </w:rPr>
            </w:pPr>
            <w:r>
              <w:rPr>
                <w:rFonts w:ascii="Arial" w:eastAsia="Arial" w:hAnsi="Arial" w:cs="Arial"/>
                <w:sz w:val="22"/>
                <w:szCs w:val="22"/>
              </w:rPr>
              <w:t>Refuse</w:t>
            </w:r>
          </w:p>
        </w:tc>
      </w:tr>
    </w:tbl>
    <w:p w14:paraId="1AFC6CC8" w14:textId="77777777" w:rsidR="00F7609E" w:rsidRPr="00717295" w:rsidRDefault="00F7609E" w:rsidP="00717295">
      <w:pPr>
        <w:spacing w:line="276" w:lineRule="auto"/>
        <w:jc w:val="both"/>
        <w:rPr>
          <w:rFonts w:ascii="Arial" w:hAnsi="Arial" w:cs="Arial"/>
          <w:sz w:val="22"/>
          <w:szCs w:val="22"/>
        </w:rPr>
      </w:pPr>
    </w:p>
    <w:p w14:paraId="042B1AAD" w14:textId="77777777" w:rsidR="009E45D3" w:rsidRPr="00717295" w:rsidRDefault="00683C17" w:rsidP="00717295">
      <w:pPr>
        <w:pStyle w:val="Heading1"/>
        <w:numPr>
          <w:ilvl w:val="0"/>
          <w:numId w:val="0"/>
        </w:numPr>
        <w:ind w:left="432" w:hanging="432"/>
        <w:jc w:val="both"/>
        <w:rPr>
          <w:rFonts w:cs="Arial"/>
          <w:szCs w:val="22"/>
        </w:rPr>
      </w:pPr>
      <w:r w:rsidRPr="00717295">
        <w:rPr>
          <w:rFonts w:cs="Arial"/>
          <w:szCs w:val="22"/>
          <w:u w:val="none"/>
        </w:rPr>
        <w:t>SITE DESCRIPTION</w:t>
      </w:r>
      <w:r w:rsidR="00F1263F" w:rsidRPr="00717295">
        <w:rPr>
          <w:rFonts w:cs="Arial"/>
          <w:szCs w:val="22"/>
          <w:u w:val="none"/>
        </w:rPr>
        <w:t>/CONTEXT</w:t>
      </w:r>
      <w:r w:rsidR="009E45D3" w:rsidRPr="00717295">
        <w:rPr>
          <w:rFonts w:cs="Arial"/>
          <w:color w:val="000000"/>
          <w:szCs w:val="22"/>
        </w:rPr>
        <w:t xml:space="preserve"> </w:t>
      </w:r>
    </w:p>
    <w:p w14:paraId="50667E7F" w14:textId="6EA664CC" w:rsidR="00687E11" w:rsidRDefault="006C538E" w:rsidP="00717295">
      <w:pPr>
        <w:spacing w:line="276" w:lineRule="auto"/>
        <w:jc w:val="both"/>
        <w:rPr>
          <w:rFonts w:ascii="Arial" w:hAnsi="Arial" w:cs="Arial"/>
          <w:color w:val="181818"/>
          <w:sz w:val="22"/>
          <w:szCs w:val="22"/>
          <w:shd w:val="clear" w:color="auto" w:fill="FFFFFF"/>
        </w:rPr>
      </w:pPr>
      <w:r w:rsidRPr="00717295">
        <w:rPr>
          <w:rFonts w:ascii="Arial" w:hAnsi="Arial" w:cs="Arial"/>
          <w:sz w:val="22"/>
          <w:szCs w:val="22"/>
        </w:rPr>
        <w:t xml:space="preserve">The application site is located </w:t>
      </w:r>
      <w:r w:rsidR="0007321A" w:rsidRPr="00717295">
        <w:rPr>
          <w:rFonts w:ascii="Arial" w:hAnsi="Arial" w:cs="Arial"/>
          <w:sz w:val="22"/>
          <w:szCs w:val="22"/>
        </w:rPr>
        <w:t>to the southwest of the village of Semington, adjacent to the A361, one of the main routes</w:t>
      </w:r>
      <w:r w:rsidR="009848CE" w:rsidRPr="00717295">
        <w:rPr>
          <w:rFonts w:ascii="Arial" w:hAnsi="Arial" w:cs="Arial"/>
          <w:sz w:val="22"/>
          <w:szCs w:val="22"/>
        </w:rPr>
        <w:t xml:space="preserve"> into </w:t>
      </w:r>
      <w:r w:rsidR="00841972" w:rsidRPr="00717295">
        <w:rPr>
          <w:rFonts w:ascii="Arial" w:hAnsi="Arial" w:cs="Arial"/>
          <w:sz w:val="22"/>
          <w:szCs w:val="22"/>
        </w:rPr>
        <w:t xml:space="preserve">the county town of </w:t>
      </w:r>
      <w:r w:rsidR="009848CE" w:rsidRPr="00717295">
        <w:rPr>
          <w:rFonts w:ascii="Arial" w:hAnsi="Arial" w:cs="Arial"/>
          <w:sz w:val="22"/>
          <w:szCs w:val="22"/>
        </w:rPr>
        <w:t xml:space="preserve">Trowbridge which is located </w:t>
      </w:r>
      <w:r w:rsidR="001D7254" w:rsidRPr="00717295">
        <w:rPr>
          <w:rFonts w:ascii="Arial" w:hAnsi="Arial" w:cs="Arial"/>
          <w:sz w:val="22"/>
          <w:szCs w:val="22"/>
        </w:rPr>
        <w:t xml:space="preserve">1.5m to the </w:t>
      </w:r>
      <w:r w:rsidR="00841972" w:rsidRPr="00717295">
        <w:rPr>
          <w:rFonts w:ascii="Arial" w:hAnsi="Arial" w:cs="Arial"/>
          <w:sz w:val="22"/>
          <w:szCs w:val="22"/>
        </w:rPr>
        <w:t>southwest.</w:t>
      </w:r>
      <w:r w:rsidR="00887A79" w:rsidRPr="00717295">
        <w:rPr>
          <w:rFonts w:ascii="Arial" w:hAnsi="Arial" w:cs="Arial"/>
          <w:sz w:val="22"/>
          <w:szCs w:val="22"/>
        </w:rPr>
        <w:t xml:space="preserve"> </w:t>
      </w:r>
      <w:r w:rsidR="00841972" w:rsidRPr="00717295">
        <w:rPr>
          <w:rFonts w:ascii="Arial" w:hAnsi="Arial" w:cs="Arial"/>
          <w:sz w:val="22"/>
          <w:szCs w:val="22"/>
        </w:rPr>
        <w:t xml:space="preserve">The application site </w:t>
      </w:r>
      <w:r w:rsidR="00887A79" w:rsidRPr="00717295">
        <w:rPr>
          <w:rFonts w:ascii="Arial" w:hAnsi="Arial" w:cs="Arial"/>
          <w:sz w:val="22"/>
          <w:szCs w:val="22"/>
        </w:rPr>
        <w:t>is in operation as a caravan storage facility</w:t>
      </w:r>
      <w:r w:rsidR="00C44D78" w:rsidRPr="00717295">
        <w:rPr>
          <w:rFonts w:ascii="Arial" w:hAnsi="Arial" w:cs="Arial"/>
          <w:sz w:val="22"/>
          <w:szCs w:val="22"/>
        </w:rPr>
        <w:t xml:space="preserve">. </w:t>
      </w:r>
      <w:r w:rsidR="002639ED" w:rsidRPr="00717295">
        <w:rPr>
          <w:rFonts w:ascii="Arial" w:hAnsi="Arial" w:cs="Arial"/>
          <w:sz w:val="22"/>
          <w:szCs w:val="22"/>
        </w:rPr>
        <w:t xml:space="preserve">The application site </w:t>
      </w:r>
      <w:r w:rsidR="00A60B37" w:rsidRPr="00717295">
        <w:rPr>
          <w:rFonts w:ascii="Arial" w:hAnsi="Arial" w:cs="Arial"/>
          <w:sz w:val="22"/>
          <w:szCs w:val="22"/>
        </w:rPr>
        <w:t xml:space="preserve">consists of </w:t>
      </w:r>
      <w:proofErr w:type="gramStart"/>
      <w:r w:rsidR="00A60B37" w:rsidRPr="00717295">
        <w:rPr>
          <w:rFonts w:ascii="Arial" w:hAnsi="Arial" w:cs="Arial"/>
          <w:sz w:val="22"/>
          <w:szCs w:val="22"/>
        </w:rPr>
        <w:t xml:space="preserve">a number </w:t>
      </w:r>
      <w:r w:rsidR="00F26F08" w:rsidRPr="00717295">
        <w:rPr>
          <w:rFonts w:ascii="Arial" w:hAnsi="Arial" w:cs="Arial"/>
          <w:sz w:val="22"/>
          <w:szCs w:val="22"/>
        </w:rPr>
        <w:t>of</w:t>
      </w:r>
      <w:proofErr w:type="gramEnd"/>
      <w:r w:rsidR="00F26F08" w:rsidRPr="00717295">
        <w:rPr>
          <w:rFonts w:ascii="Arial" w:hAnsi="Arial" w:cs="Arial"/>
          <w:sz w:val="22"/>
          <w:szCs w:val="22"/>
        </w:rPr>
        <w:t xml:space="preserve"> agricultural buildings</w:t>
      </w:r>
      <w:r w:rsidR="0063123B" w:rsidRPr="00717295">
        <w:rPr>
          <w:rFonts w:ascii="Arial" w:hAnsi="Arial" w:cs="Arial"/>
          <w:sz w:val="22"/>
          <w:szCs w:val="22"/>
        </w:rPr>
        <w:t>, Fairfields Farmhouse and Fairfields</w:t>
      </w:r>
      <w:r w:rsidR="00E4665B" w:rsidRPr="00717295">
        <w:rPr>
          <w:rFonts w:ascii="Arial" w:hAnsi="Arial" w:cs="Arial"/>
          <w:sz w:val="22"/>
          <w:szCs w:val="22"/>
        </w:rPr>
        <w:t xml:space="preserve">. </w:t>
      </w:r>
      <w:r w:rsidR="00687E11" w:rsidRPr="00717295">
        <w:rPr>
          <w:rFonts w:ascii="Arial" w:hAnsi="Arial" w:cs="Arial"/>
          <w:sz w:val="22"/>
          <w:szCs w:val="22"/>
        </w:rPr>
        <w:t xml:space="preserve">The application site sits within the Bath and Bradford on Avon Special Area of Conservation </w:t>
      </w:r>
      <w:r w:rsidR="00DF181E">
        <w:rPr>
          <w:rFonts w:ascii="Arial" w:hAnsi="Arial" w:cs="Arial"/>
          <w:sz w:val="22"/>
          <w:szCs w:val="22"/>
        </w:rPr>
        <w:t xml:space="preserve">(SAC) </w:t>
      </w:r>
      <w:r w:rsidR="00687E11" w:rsidRPr="00717295">
        <w:rPr>
          <w:rFonts w:ascii="Arial" w:hAnsi="Arial" w:cs="Arial"/>
          <w:sz w:val="22"/>
          <w:szCs w:val="22"/>
        </w:rPr>
        <w:t>for bats</w:t>
      </w:r>
      <w:r w:rsidR="00DF181E">
        <w:rPr>
          <w:rFonts w:ascii="Arial" w:hAnsi="Arial" w:cs="Arial"/>
          <w:sz w:val="22"/>
          <w:szCs w:val="22"/>
        </w:rPr>
        <w:t xml:space="preserve"> and</w:t>
      </w:r>
      <w:r w:rsidR="00687E11" w:rsidRPr="00717295">
        <w:rPr>
          <w:rFonts w:ascii="Arial" w:hAnsi="Arial" w:cs="Arial"/>
          <w:sz w:val="22"/>
          <w:szCs w:val="22"/>
        </w:rPr>
        <w:t xml:space="preserve"> Trowbridge and Westbury Bat Mitigation Strategy (TWBMS)</w:t>
      </w:r>
      <w:r w:rsidR="00DF181E">
        <w:rPr>
          <w:rFonts w:ascii="Arial" w:hAnsi="Arial" w:cs="Arial"/>
          <w:sz w:val="22"/>
          <w:szCs w:val="22"/>
        </w:rPr>
        <w:t xml:space="preserve"> area</w:t>
      </w:r>
      <w:r w:rsidR="00755C97">
        <w:rPr>
          <w:rFonts w:ascii="Arial" w:hAnsi="Arial" w:cs="Arial"/>
          <w:sz w:val="22"/>
          <w:szCs w:val="22"/>
        </w:rPr>
        <w:t xml:space="preserve">. </w:t>
      </w:r>
      <w:r w:rsidR="00755C97" w:rsidRPr="004C2ED5">
        <w:rPr>
          <w:rFonts w:ascii="Arial" w:hAnsi="Arial" w:cs="Arial"/>
          <w:color w:val="181818"/>
          <w:sz w:val="22"/>
          <w:szCs w:val="22"/>
          <w:shd w:val="clear" w:color="auto" w:fill="FFFFFF"/>
        </w:rPr>
        <w:t>To the east of the application site lies a public right of way (SEM10)</w:t>
      </w:r>
      <w:r w:rsidR="00755C97">
        <w:rPr>
          <w:rFonts w:ascii="Arial" w:hAnsi="Arial" w:cs="Arial"/>
          <w:color w:val="181818"/>
          <w:sz w:val="22"/>
          <w:szCs w:val="22"/>
          <w:shd w:val="clear" w:color="auto" w:fill="FFFFFF"/>
        </w:rPr>
        <w:t>.</w:t>
      </w:r>
    </w:p>
    <w:p w14:paraId="3B3E847E" w14:textId="77777777" w:rsidR="00DF181E" w:rsidRPr="00717295" w:rsidRDefault="00DF181E" w:rsidP="00717295">
      <w:pPr>
        <w:spacing w:line="276" w:lineRule="auto"/>
        <w:jc w:val="both"/>
        <w:rPr>
          <w:rFonts w:ascii="Arial" w:hAnsi="Arial" w:cs="Arial"/>
          <w:sz w:val="22"/>
          <w:szCs w:val="22"/>
          <w:shd w:val="clear" w:color="auto" w:fill="FFFFFF"/>
        </w:rPr>
      </w:pPr>
    </w:p>
    <w:p w14:paraId="27D40C29" w14:textId="1C8C6FED" w:rsidR="00841972" w:rsidRDefault="00DF181E" w:rsidP="00DF181E">
      <w:pPr>
        <w:spacing w:line="276" w:lineRule="auto"/>
        <w:jc w:val="center"/>
        <w:rPr>
          <w:rFonts w:ascii="Arial" w:hAnsi="Arial" w:cs="Arial"/>
          <w:color w:val="FF0000"/>
          <w:sz w:val="22"/>
          <w:szCs w:val="22"/>
        </w:rPr>
      </w:pPr>
      <w:r w:rsidRPr="00717295">
        <w:rPr>
          <w:rFonts w:ascii="Arial" w:hAnsi="Arial" w:cs="Arial"/>
          <w:noProof/>
          <w:color w:val="FF0000"/>
          <w:sz w:val="22"/>
          <w:szCs w:val="22"/>
        </w:rPr>
        <w:drawing>
          <wp:inline distT="0" distB="0" distL="0" distR="0" wp14:anchorId="52AEA0C0" wp14:editId="1BE0F923">
            <wp:extent cx="5042514" cy="3383280"/>
            <wp:effectExtent l="0" t="0" r="6350" b="7620"/>
            <wp:docPr id="1090317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317584" name=""/>
                    <pic:cNvPicPr/>
                  </pic:nvPicPr>
                  <pic:blipFill>
                    <a:blip r:embed="rId9"/>
                    <a:stretch>
                      <a:fillRect/>
                    </a:stretch>
                  </pic:blipFill>
                  <pic:spPr>
                    <a:xfrm>
                      <a:off x="0" y="0"/>
                      <a:ext cx="5069598" cy="3401452"/>
                    </a:xfrm>
                    <a:prstGeom prst="rect">
                      <a:avLst/>
                    </a:prstGeom>
                  </pic:spPr>
                </pic:pic>
              </a:graphicData>
            </a:graphic>
          </wp:inline>
        </w:drawing>
      </w:r>
    </w:p>
    <w:p w14:paraId="2354DCBB" w14:textId="253FE85E" w:rsidR="00DF181E" w:rsidRPr="00EF3B4E" w:rsidRDefault="00DF181E" w:rsidP="00DF181E">
      <w:pPr>
        <w:spacing w:line="276" w:lineRule="auto"/>
        <w:jc w:val="center"/>
        <w:rPr>
          <w:rFonts w:ascii="Arial" w:hAnsi="Arial" w:cs="Arial"/>
          <w:i/>
          <w:iCs/>
          <w:sz w:val="22"/>
          <w:szCs w:val="22"/>
        </w:rPr>
      </w:pPr>
      <w:r w:rsidRPr="00EF3B4E">
        <w:rPr>
          <w:rFonts w:ascii="Arial" w:hAnsi="Arial" w:cs="Arial"/>
          <w:i/>
          <w:iCs/>
          <w:sz w:val="22"/>
          <w:szCs w:val="22"/>
        </w:rPr>
        <w:t>Location plan</w:t>
      </w:r>
    </w:p>
    <w:p w14:paraId="048FCFE6" w14:textId="5F0EDB50" w:rsidR="00DF181E" w:rsidRDefault="009E71BC" w:rsidP="009E71BC">
      <w:pPr>
        <w:spacing w:line="276" w:lineRule="auto"/>
        <w:jc w:val="center"/>
        <w:rPr>
          <w:rFonts w:ascii="Arial" w:hAnsi="Arial" w:cs="Arial"/>
          <w:color w:val="FF0000"/>
          <w:sz w:val="22"/>
          <w:szCs w:val="22"/>
        </w:rPr>
      </w:pPr>
      <w:r w:rsidRPr="009E71BC">
        <w:rPr>
          <w:rFonts w:ascii="Arial" w:hAnsi="Arial" w:cs="Arial"/>
          <w:noProof/>
          <w:color w:val="FF0000"/>
          <w:sz w:val="22"/>
          <w:szCs w:val="22"/>
        </w:rPr>
        <w:lastRenderedPageBreak/>
        <w:drawing>
          <wp:inline distT="0" distB="0" distL="0" distR="0" wp14:anchorId="58008658" wp14:editId="1DD7EDE7">
            <wp:extent cx="3936472" cy="3131820"/>
            <wp:effectExtent l="0" t="0" r="6985" b="0"/>
            <wp:docPr id="2006975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975661" name=""/>
                    <pic:cNvPicPr/>
                  </pic:nvPicPr>
                  <pic:blipFill>
                    <a:blip r:embed="rId10"/>
                    <a:stretch>
                      <a:fillRect/>
                    </a:stretch>
                  </pic:blipFill>
                  <pic:spPr>
                    <a:xfrm>
                      <a:off x="0" y="0"/>
                      <a:ext cx="3939020" cy="3133847"/>
                    </a:xfrm>
                    <a:prstGeom prst="rect">
                      <a:avLst/>
                    </a:prstGeom>
                  </pic:spPr>
                </pic:pic>
              </a:graphicData>
            </a:graphic>
          </wp:inline>
        </w:drawing>
      </w:r>
    </w:p>
    <w:p w14:paraId="2D3911D7" w14:textId="1DF7CD06" w:rsidR="009E71BC" w:rsidRPr="00EF3B4E" w:rsidRDefault="009E71BC" w:rsidP="009E71BC">
      <w:pPr>
        <w:spacing w:line="276" w:lineRule="auto"/>
        <w:jc w:val="center"/>
        <w:rPr>
          <w:rFonts w:ascii="Arial" w:hAnsi="Arial" w:cs="Arial"/>
          <w:i/>
          <w:iCs/>
          <w:sz w:val="22"/>
          <w:szCs w:val="22"/>
        </w:rPr>
      </w:pPr>
      <w:r w:rsidRPr="00EF3B4E">
        <w:rPr>
          <w:rFonts w:ascii="Arial" w:hAnsi="Arial" w:cs="Arial"/>
          <w:i/>
          <w:iCs/>
          <w:sz w:val="22"/>
          <w:szCs w:val="22"/>
        </w:rPr>
        <w:t>A</w:t>
      </w:r>
      <w:r w:rsidR="00B8219F" w:rsidRPr="00EF3B4E">
        <w:rPr>
          <w:rFonts w:ascii="Arial" w:hAnsi="Arial" w:cs="Arial"/>
          <w:i/>
          <w:iCs/>
          <w:sz w:val="22"/>
          <w:szCs w:val="22"/>
        </w:rPr>
        <w:t>erial view of site (Council GIS mapping)</w:t>
      </w:r>
    </w:p>
    <w:p w14:paraId="69605E9C" w14:textId="77777777" w:rsidR="00EF3B4E" w:rsidRPr="00717295" w:rsidRDefault="00EF3B4E" w:rsidP="009E71BC">
      <w:pPr>
        <w:spacing w:line="276" w:lineRule="auto"/>
        <w:jc w:val="center"/>
        <w:rPr>
          <w:rFonts w:ascii="Arial" w:hAnsi="Arial" w:cs="Arial"/>
          <w:color w:val="FF0000"/>
          <w:sz w:val="22"/>
          <w:szCs w:val="22"/>
        </w:rPr>
      </w:pPr>
    </w:p>
    <w:p w14:paraId="184D702A" w14:textId="77777777" w:rsidR="00F7609E" w:rsidRPr="00717295" w:rsidRDefault="00F7609E" w:rsidP="00717295">
      <w:pPr>
        <w:pStyle w:val="Heading1"/>
        <w:numPr>
          <w:ilvl w:val="0"/>
          <w:numId w:val="0"/>
        </w:numPr>
        <w:ind w:left="432" w:hanging="432"/>
        <w:jc w:val="both"/>
        <w:rPr>
          <w:rFonts w:cs="Arial"/>
          <w:szCs w:val="22"/>
          <w:u w:val="none"/>
        </w:rPr>
      </w:pPr>
      <w:r w:rsidRPr="00717295">
        <w:rPr>
          <w:rFonts w:cs="Arial"/>
          <w:szCs w:val="22"/>
          <w:u w:val="none"/>
        </w:rPr>
        <w:t>PROPOSAL</w:t>
      </w:r>
    </w:p>
    <w:p w14:paraId="1567F7BE" w14:textId="22F4BE9D" w:rsidR="006036FA" w:rsidRPr="00717295" w:rsidRDefault="00687E11" w:rsidP="00717295">
      <w:pPr>
        <w:spacing w:line="276" w:lineRule="auto"/>
        <w:jc w:val="both"/>
        <w:rPr>
          <w:rFonts w:ascii="Arial" w:hAnsi="Arial" w:cs="Arial"/>
          <w:sz w:val="22"/>
          <w:szCs w:val="22"/>
        </w:rPr>
      </w:pPr>
      <w:r w:rsidRPr="00717295">
        <w:rPr>
          <w:rFonts w:ascii="Arial" w:hAnsi="Arial" w:cs="Arial"/>
          <w:sz w:val="22"/>
          <w:szCs w:val="22"/>
        </w:rPr>
        <w:t xml:space="preserve">This full planning application seeks permission for </w:t>
      </w:r>
      <w:r w:rsidR="00280F30" w:rsidRPr="00717295">
        <w:rPr>
          <w:rFonts w:ascii="Arial" w:hAnsi="Arial" w:cs="Arial"/>
          <w:sz w:val="22"/>
          <w:szCs w:val="22"/>
        </w:rPr>
        <w:t xml:space="preserve">change of use of an agricultural field to </w:t>
      </w:r>
      <w:r w:rsidR="00EA7CD3" w:rsidRPr="00717295">
        <w:rPr>
          <w:rFonts w:ascii="Arial" w:hAnsi="Arial" w:cs="Arial"/>
          <w:sz w:val="22"/>
          <w:szCs w:val="22"/>
        </w:rPr>
        <w:t>two</w:t>
      </w:r>
      <w:r w:rsidR="00280F30" w:rsidRPr="00717295">
        <w:rPr>
          <w:rFonts w:ascii="Arial" w:hAnsi="Arial" w:cs="Arial"/>
          <w:sz w:val="22"/>
          <w:szCs w:val="22"/>
        </w:rPr>
        <w:t xml:space="preserve"> </w:t>
      </w:r>
      <w:r w:rsidR="00EA7CD3" w:rsidRPr="00717295">
        <w:rPr>
          <w:rFonts w:ascii="Arial" w:hAnsi="Arial" w:cs="Arial"/>
          <w:sz w:val="22"/>
          <w:szCs w:val="22"/>
        </w:rPr>
        <w:t>padel courts. The proposal would comprise the</w:t>
      </w:r>
      <w:r w:rsidR="00EF3B4E">
        <w:rPr>
          <w:rFonts w:ascii="Arial" w:hAnsi="Arial" w:cs="Arial"/>
          <w:sz w:val="22"/>
          <w:szCs w:val="22"/>
        </w:rPr>
        <w:t xml:space="preserve"> construction of</w:t>
      </w:r>
      <w:r w:rsidR="00EA7CD3" w:rsidRPr="00717295">
        <w:rPr>
          <w:rFonts w:ascii="Arial" w:hAnsi="Arial" w:cs="Arial"/>
          <w:sz w:val="22"/>
          <w:szCs w:val="22"/>
        </w:rPr>
        <w:t xml:space="preserve"> </w:t>
      </w:r>
      <w:r w:rsidR="00732A42" w:rsidRPr="00717295">
        <w:rPr>
          <w:rFonts w:ascii="Arial" w:hAnsi="Arial" w:cs="Arial"/>
          <w:sz w:val="22"/>
          <w:szCs w:val="22"/>
        </w:rPr>
        <w:t xml:space="preserve">two padel </w:t>
      </w:r>
      <w:r w:rsidR="00042CD1" w:rsidRPr="00717295">
        <w:rPr>
          <w:rFonts w:ascii="Arial" w:hAnsi="Arial" w:cs="Arial"/>
          <w:sz w:val="22"/>
          <w:szCs w:val="22"/>
        </w:rPr>
        <w:t>courts, a</w:t>
      </w:r>
      <w:r w:rsidR="00FC3AD6" w:rsidRPr="00717295">
        <w:rPr>
          <w:rFonts w:ascii="Arial" w:hAnsi="Arial" w:cs="Arial"/>
          <w:sz w:val="22"/>
          <w:szCs w:val="22"/>
        </w:rPr>
        <w:t xml:space="preserve"> deck </w:t>
      </w:r>
      <w:r w:rsidR="00EF3B4E">
        <w:rPr>
          <w:rFonts w:ascii="Arial" w:hAnsi="Arial" w:cs="Arial"/>
          <w:sz w:val="22"/>
          <w:szCs w:val="22"/>
        </w:rPr>
        <w:t>/</w:t>
      </w:r>
      <w:r w:rsidR="00FC3AD6" w:rsidRPr="00717295">
        <w:rPr>
          <w:rFonts w:ascii="Arial" w:hAnsi="Arial" w:cs="Arial"/>
          <w:sz w:val="22"/>
          <w:szCs w:val="22"/>
        </w:rPr>
        <w:t xml:space="preserve"> waiting area</w:t>
      </w:r>
      <w:r w:rsidR="00DF181E">
        <w:rPr>
          <w:rFonts w:ascii="Arial" w:hAnsi="Arial" w:cs="Arial"/>
          <w:sz w:val="22"/>
          <w:szCs w:val="22"/>
        </w:rPr>
        <w:t>,</w:t>
      </w:r>
      <w:r w:rsidR="00732A42" w:rsidRPr="00717295">
        <w:rPr>
          <w:rFonts w:ascii="Arial" w:hAnsi="Arial" w:cs="Arial"/>
          <w:sz w:val="22"/>
          <w:szCs w:val="22"/>
        </w:rPr>
        <w:t xml:space="preserve"> a </w:t>
      </w:r>
      <w:r w:rsidR="00BB1065" w:rsidRPr="00717295">
        <w:rPr>
          <w:rFonts w:ascii="Arial" w:hAnsi="Arial" w:cs="Arial"/>
          <w:sz w:val="22"/>
          <w:szCs w:val="22"/>
        </w:rPr>
        <w:t xml:space="preserve">portacabin to be used as a </w:t>
      </w:r>
      <w:r w:rsidR="00732A42" w:rsidRPr="00717295">
        <w:rPr>
          <w:rFonts w:ascii="Arial" w:hAnsi="Arial" w:cs="Arial"/>
          <w:sz w:val="22"/>
          <w:szCs w:val="22"/>
        </w:rPr>
        <w:t>storage facility</w:t>
      </w:r>
      <w:r w:rsidR="00DF181E">
        <w:rPr>
          <w:rFonts w:ascii="Arial" w:hAnsi="Arial" w:cs="Arial"/>
          <w:sz w:val="22"/>
          <w:szCs w:val="22"/>
        </w:rPr>
        <w:t xml:space="preserve">, </w:t>
      </w:r>
      <w:r w:rsidR="00042CD1" w:rsidRPr="00717295">
        <w:rPr>
          <w:rFonts w:ascii="Arial" w:hAnsi="Arial" w:cs="Arial"/>
          <w:sz w:val="22"/>
          <w:szCs w:val="22"/>
        </w:rPr>
        <w:t xml:space="preserve">separate male and female </w:t>
      </w:r>
      <w:r w:rsidR="00BB1065" w:rsidRPr="00717295">
        <w:rPr>
          <w:rFonts w:ascii="Arial" w:hAnsi="Arial" w:cs="Arial"/>
          <w:sz w:val="22"/>
          <w:szCs w:val="22"/>
        </w:rPr>
        <w:t>toilet</w:t>
      </w:r>
      <w:r w:rsidR="00042CD1" w:rsidRPr="00717295">
        <w:rPr>
          <w:rFonts w:ascii="Arial" w:hAnsi="Arial" w:cs="Arial"/>
          <w:sz w:val="22"/>
          <w:szCs w:val="22"/>
        </w:rPr>
        <w:t xml:space="preserve">s, </w:t>
      </w:r>
      <w:r w:rsidR="00732A42" w:rsidRPr="00717295">
        <w:rPr>
          <w:rFonts w:ascii="Arial" w:hAnsi="Arial" w:cs="Arial"/>
          <w:sz w:val="22"/>
          <w:szCs w:val="22"/>
        </w:rPr>
        <w:t xml:space="preserve">and </w:t>
      </w:r>
      <w:r w:rsidR="00DF181E">
        <w:rPr>
          <w:rFonts w:ascii="Arial" w:hAnsi="Arial" w:cs="Arial"/>
          <w:sz w:val="22"/>
          <w:szCs w:val="22"/>
        </w:rPr>
        <w:t xml:space="preserve">an </w:t>
      </w:r>
      <w:r w:rsidR="00732A42" w:rsidRPr="00717295">
        <w:rPr>
          <w:rFonts w:ascii="Arial" w:hAnsi="Arial" w:cs="Arial"/>
          <w:sz w:val="22"/>
          <w:szCs w:val="22"/>
        </w:rPr>
        <w:t>off-road parking area. An existing driveway would be utilised to access the sports facility.</w:t>
      </w:r>
      <w:r w:rsidR="00F12DC8">
        <w:rPr>
          <w:rFonts w:ascii="Arial" w:hAnsi="Arial" w:cs="Arial"/>
          <w:sz w:val="22"/>
          <w:szCs w:val="22"/>
        </w:rPr>
        <w:t xml:space="preserve"> As detailed in the plan</w:t>
      </w:r>
      <w:r w:rsidR="00EF3B4E">
        <w:rPr>
          <w:rFonts w:ascii="Arial" w:hAnsi="Arial" w:cs="Arial"/>
          <w:sz w:val="22"/>
          <w:szCs w:val="22"/>
        </w:rPr>
        <w:t>s</w:t>
      </w:r>
      <w:r w:rsidR="00F12DC8">
        <w:rPr>
          <w:rFonts w:ascii="Arial" w:hAnsi="Arial" w:cs="Arial"/>
          <w:sz w:val="22"/>
          <w:szCs w:val="22"/>
        </w:rPr>
        <w:t xml:space="preserve"> below. </w:t>
      </w:r>
    </w:p>
    <w:p w14:paraId="6DD4AF7B" w14:textId="3EDADA65" w:rsidR="00683C17" w:rsidRDefault="00683C17" w:rsidP="00717295">
      <w:pPr>
        <w:spacing w:line="276" w:lineRule="auto"/>
        <w:jc w:val="center"/>
        <w:rPr>
          <w:rFonts w:ascii="Arial" w:hAnsi="Arial" w:cs="Arial"/>
          <w:color w:val="FF0000"/>
          <w:sz w:val="22"/>
          <w:szCs w:val="22"/>
        </w:rPr>
      </w:pPr>
    </w:p>
    <w:p w14:paraId="472057F3" w14:textId="7E24DD72" w:rsidR="00DF181E" w:rsidRDefault="00DF181E" w:rsidP="00717295">
      <w:pPr>
        <w:spacing w:line="276" w:lineRule="auto"/>
        <w:jc w:val="center"/>
        <w:rPr>
          <w:rFonts w:ascii="Arial" w:hAnsi="Arial" w:cs="Arial"/>
          <w:color w:val="FF0000"/>
          <w:sz w:val="22"/>
          <w:szCs w:val="22"/>
        </w:rPr>
      </w:pPr>
      <w:r w:rsidRPr="00DF181E">
        <w:rPr>
          <w:rFonts w:ascii="Arial" w:hAnsi="Arial" w:cs="Arial"/>
          <w:noProof/>
          <w:color w:val="FF0000"/>
          <w:sz w:val="22"/>
          <w:szCs w:val="22"/>
        </w:rPr>
        <w:drawing>
          <wp:inline distT="0" distB="0" distL="0" distR="0" wp14:anchorId="67505ED7" wp14:editId="37EE126D">
            <wp:extent cx="3200714" cy="3811905"/>
            <wp:effectExtent l="0" t="0" r="0" b="0"/>
            <wp:docPr id="1060361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361302" name=""/>
                    <pic:cNvPicPr/>
                  </pic:nvPicPr>
                  <pic:blipFill>
                    <a:blip r:embed="rId11"/>
                    <a:stretch>
                      <a:fillRect/>
                    </a:stretch>
                  </pic:blipFill>
                  <pic:spPr>
                    <a:xfrm>
                      <a:off x="0" y="0"/>
                      <a:ext cx="3224089" cy="3839744"/>
                    </a:xfrm>
                    <a:prstGeom prst="rect">
                      <a:avLst/>
                    </a:prstGeom>
                  </pic:spPr>
                </pic:pic>
              </a:graphicData>
            </a:graphic>
          </wp:inline>
        </w:drawing>
      </w:r>
    </w:p>
    <w:p w14:paraId="1B3E9892" w14:textId="678940A6" w:rsidR="00DF181E" w:rsidRPr="00494D62" w:rsidRDefault="00DF181E" w:rsidP="00717295">
      <w:pPr>
        <w:spacing w:line="276" w:lineRule="auto"/>
        <w:jc w:val="center"/>
        <w:rPr>
          <w:rFonts w:ascii="Arial" w:hAnsi="Arial" w:cs="Arial"/>
          <w:i/>
          <w:iCs/>
          <w:sz w:val="22"/>
          <w:szCs w:val="22"/>
        </w:rPr>
      </w:pPr>
      <w:r w:rsidRPr="00494D62">
        <w:rPr>
          <w:rFonts w:ascii="Arial" w:hAnsi="Arial" w:cs="Arial"/>
          <w:i/>
          <w:iCs/>
          <w:sz w:val="22"/>
          <w:szCs w:val="22"/>
        </w:rPr>
        <w:t>Proposed site plan</w:t>
      </w:r>
    </w:p>
    <w:p w14:paraId="47D104AA" w14:textId="77777777" w:rsidR="00EF3B4E" w:rsidRDefault="00EF3B4E" w:rsidP="00EF3B4E">
      <w:pPr>
        <w:spacing w:line="276" w:lineRule="auto"/>
        <w:jc w:val="center"/>
        <w:rPr>
          <w:rFonts w:ascii="Arial" w:hAnsi="Arial" w:cs="Arial"/>
          <w:sz w:val="22"/>
          <w:szCs w:val="22"/>
        </w:rPr>
      </w:pPr>
      <w:r w:rsidRPr="0032332B">
        <w:rPr>
          <w:rFonts w:ascii="Arial" w:hAnsi="Arial" w:cs="Arial"/>
          <w:noProof/>
          <w:sz w:val="22"/>
          <w:szCs w:val="22"/>
        </w:rPr>
        <w:lastRenderedPageBreak/>
        <w:drawing>
          <wp:inline distT="0" distB="0" distL="0" distR="0" wp14:anchorId="0E9C182B" wp14:editId="1557D4A2">
            <wp:extent cx="4591050" cy="2330622"/>
            <wp:effectExtent l="0" t="0" r="0" b="0"/>
            <wp:docPr id="1448119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119925" name=""/>
                    <pic:cNvPicPr/>
                  </pic:nvPicPr>
                  <pic:blipFill>
                    <a:blip r:embed="rId12"/>
                    <a:stretch>
                      <a:fillRect/>
                    </a:stretch>
                  </pic:blipFill>
                  <pic:spPr>
                    <a:xfrm>
                      <a:off x="0" y="0"/>
                      <a:ext cx="4602293" cy="2336329"/>
                    </a:xfrm>
                    <a:prstGeom prst="rect">
                      <a:avLst/>
                    </a:prstGeom>
                  </pic:spPr>
                </pic:pic>
              </a:graphicData>
            </a:graphic>
          </wp:inline>
        </w:drawing>
      </w:r>
    </w:p>
    <w:p w14:paraId="38ACB5D7" w14:textId="77777777" w:rsidR="00EF3B4E" w:rsidRPr="0030773F" w:rsidRDefault="00EF3B4E" w:rsidP="00EF3B4E">
      <w:pPr>
        <w:spacing w:line="276" w:lineRule="auto"/>
        <w:jc w:val="center"/>
        <w:rPr>
          <w:rFonts w:ascii="Arial" w:hAnsi="Arial" w:cs="Arial"/>
          <w:i/>
          <w:iCs/>
          <w:sz w:val="22"/>
          <w:szCs w:val="22"/>
        </w:rPr>
      </w:pPr>
      <w:r w:rsidRPr="0030773F">
        <w:rPr>
          <w:rFonts w:ascii="Arial" w:hAnsi="Arial" w:cs="Arial"/>
          <w:i/>
          <w:iCs/>
          <w:sz w:val="22"/>
          <w:szCs w:val="22"/>
        </w:rPr>
        <w:t>Aerial view demonstrating the position of the courts, decking and parking area</w:t>
      </w:r>
    </w:p>
    <w:p w14:paraId="54C8C8E7" w14:textId="77777777" w:rsidR="00EF3B4E" w:rsidRDefault="00EF3B4E" w:rsidP="00EF3B4E">
      <w:pPr>
        <w:spacing w:line="276" w:lineRule="auto"/>
        <w:jc w:val="both"/>
        <w:rPr>
          <w:rFonts w:ascii="Arial" w:hAnsi="Arial" w:cs="Arial"/>
          <w:sz w:val="22"/>
          <w:szCs w:val="22"/>
        </w:rPr>
      </w:pPr>
    </w:p>
    <w:p w14:paraId="35D030EB" w14:textId="77777777" w:rsidR="00EF3B4E" w:rsidRPr="00121FB7" w:rsidRDefault="00EF3B4E" w:rsidP="00EF3B4E">
      <w:pPr>
        <w:spacing w:line="276" w:lineRule="auto"/>
        <w:jc w:val="center"/>
        <w:rPr>
          <w:rFonts w:ascii="Arial" w:hAnsi="Arial" w:cs="Arial"/>
          <w:i/>
          <w:iCs/>
          <w:sz w:val="22"/>
          <w:szCs w:val="22"/>
        </w:rPr>
      </w:pPr>
      <w:r w:rsidRPr="00121FB7">
        <w:rPr>
          <w:rFonts w:ascii="Arial" w:hAnsi="Arial" w:cs="Arial"/>
          <w:i/>
          <w:iCs/>
          <w:noProof/>
          <w:sz w:val="22"/>
          <w:szCs w:val="22"/>
        </w:rPr>
        <w:drawing>
          <wp:inline distT="0" distB="0" distL="0" distR="0" wp14:anchorId="6585085E" wp14:editId="3B9EDCDC">
            <wp:extent cx="2565779" cy="2051715"/>
            <wp:effectExtent l="0" t="0" r="6350" b="5715"/>
            <wp:docPr id="2051899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899764" name=""/>
                    <pic:cNvPicPr/>
                  </pic:nvPicPr>
                  <pic:blipFill>
                    <a:blip r:embed="rId13"/>
                    <a:stretch>
                      <a:fillRect/>
                    </a:stretch>
                  </pic:blipFill>
                  <pic:spPr>
                    <a:xfrm>
                      <a:off x="0" y="0"/>
                      <a:ext cx="2592900" cy="2073402"/>
                    </a:xfrm>
                    <a:prstGeom prst="rect">
                      <a:avLst/>
                    </a:prstGeom>
                  </pic:spPr>
                </pic:pic>
              </a:graphicData>
            </a:graphic>
          </wp:inline>
        </w:drawing>
      </w:r>
      <w:r w:rsidRPr="00121FB7">
        <w:rPr>
          <w:rFonts w:ascii="Arial" w:hAnsi="Arial" w:cs="Arial"/>
          <w:i/>
          <w:iCs/>
          <w:noProof/>
          <w:sz w:val="22"/>
          <w:szCs w:val="22"/>
        </w:rPr>
        <w:drawing>
          <wp:inline distT="0" distB="0" distL="0" distR="0" wp14:anchorId="588BAE2D" wp14:editId="01A5CE6A">
            <wp:extent cx="2674961" cy="2036301"/>
            <wp:effectExtent l="0" t="0" r="0" b="2540"/>
            <wp:docPr id="36390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0889" name=""/>
                    <pic:cNvPicPr/>
                  </pic:nvPicPr>
                  <pic:blipFill>
                    <a:blip r:embed="rId14"/>
                    <a:stretch>
                      <a:fillRect/>
                    </a:stretch>
                  </pic:blipFill>
                  <pic:spPr>
                    <a:xfrm>
                      <a:off x="0" y="0"/>
                      <a:ext cx="2701496" cy="2056501"/>
                    </a:xfrm>
                    <a:prstGeom prst="rect">
                      <a:avLst/>
                    </a:prstGeom>
                  </pic:spPr>
                </pic:pic>
              </a:graphicData>
            </a:graphic>
          </wp:inline>
        </w:drawing>
      </w:r>
    </w:p>
    <w:p w14:paraId="0EF16989" w14:textId="77777777" w:rsidR="00EF3B4E" w:rsidRPr="00121FB7" w:rsidRDefault="00EF3B4E" w:rsidP="00EF3B4E">
      <w:pPr>
        <w:spacing w:line="276" w:lineRule="auto"/>
        <w:jc w:val="center"/>
        <w:rPr>
          <w:rFonts w:ascii="Arial" w:hAnsi="Arial" w:cs="Arial"/>
          <w:i/>
          <w:iCs/>
          <w:sz w:val="22"/>
          <w:szCs w:val="22"/>
        </w:rPr>
      </w:pPr>
    </w:p>
    <w:p w14:paraId="5E6A6F28" w14:textId="77777777" w:rsidR="00EF3B4E" w:rsidRPr="00121FB7" w:rsidRDefault="00EF3B4E" w:rsidP="00EF3B4E">
      <w:pPr>
        <w:spacing w:line="276" w:lineRule="auto"/>
        <w:jc w:val="center"/>
        <w:rPr>
          <w:rFonts w:ascii="Arial" w:hAnsi="Arial" w:cs="Arial"/>
          <w:i/>
          <w:iCs/>
          <w:sz w:val="22"/>
          <w:szCs w:val="22"/>
        </w:rPr>
      </w:pPr>
      <w:r w:rsidRPr="00121FB7">
        <w:rPr>
          <w:rFonts w:ascii="Arial" w:hAnsi="Arial" w:cs="Arial"/>
          <w:i/>
          <w:iCs/>
          <w:sz w:val="22"/>
          <w:szCs w:val="22"/>
        </w:rPr>
        <w:t>Site plans illustrating the proposal</w:t>
      </w:r>
    </w:p>
    <w:p w14:paraId="343728D3" w14:textId="77777777" w:rsidR="00EF3B4E" w:rsidRDefault="00EF3B4E" w:rsidP="00EF3B4E">
      <w:pPr>
        <w:spacing w:line="276" w:lineRule="auto"/>
        <w:rPr>
          <w:rFonts w:ascii="Arial" w:hAnsi="Arial" w:cs="Arial"/>
          <w:sz w:val="22"/>
          <w:szCs w:val="22"/>
        </w:rPr>
      </w:pPr>
    </w:p>
    <w:p w14:paraId="4325F195" w14:textId="77777777" w:rsidR="00EF3B4E" w:rsidRDefault="00EF3B4E" w:rsidP="00EF3B4E">
      <w:pPr>
        <w:spacing w:line="276" w:lineRule="auto"/>
        <w:jc w:val="both"/>
        <w:rPr>
          <w:rFonts w:ascii="Arial" w:hAnsi="Arial" w:cs="Arial"/>
          <w:sz w:val="22"/>
          <w:szCs w:val="22"/>
        </w:rPr>
      </w:pPr>
      <w:r>
        <w:rPr>
          <w:rFonts w:ascii="Arial" w:hAnsi="Arial" w:cs="Arial"/>
          <w:sz w:val="22"/>
          <w:szCs w:val="22"/>
        </w:rPr>
        <w:t xml:space="preserve">The padel courts would be positioned adjacent to each separated by a walkway that is 2m in width each court would measure 20m by 10m with a 4m high perimeter chain link fence surrounding each court. The courts would be installed using an </w:t>
      </w:r>
      <w:proofErr w:type="spellStart"/>
      <w:r>
        <w:rPr>
          <w:rFonts w:ascii="Arial" w:hAnsi="Arial" w:cs="Arial"/>
          <w:sz w:val="22"/>
          <w:szCs w:val="22"/>
        </w:rPr>
        <w:t>iframe</w:t>
      </w:r>
      <w:proofErr w:type="spellEnd"/>
      <w:r>
        <w:rPr>
          <w:rFonts w:ascii="Arial" w:hAnsi="Arial" w:cs="Arial"/>
          <w:sz w:val="22"/>
          <w:szCs w:val="22"/>
        </w:rPr>
        <w:t xml:space="preserve"> modular system with a steel ring beam foundation system which negates the need for any hard landscaping works.</w:t>
      </w:r>
    </w:p>
    <w:p w14:paraId="21B1AD2F" w14:textId="77777777" w:rsidR="00EF3B4E" w:rsidRDefault="00EF3B4E" w:rsidP="00EF3B4E">
      <w:pPr>
        <w:spacing w:line="276" w:lineRule="auto"/>
        <w:jc w:val="both"/>
        <w:rPr>
          <w:rFonts w:ascii="Arial" w:hAnsi="Arial" w:cs="Arial"/>
          <w:sz w:val="22"/>
          <w:szCs w:val="22"/>
        </w:rPr>
      </w:pPr>
    </w:p>
    <w:p w14:paraId="384DA590" w14:textId="77777777" w:rsidR="00EF3B4E" w:rsidRDefault="00EF3B4E" w:rsidP="00EF3B4E">
      <w:pPr>
        <w:spacing w:line="276" w:lineRule="auto"/>
        <w:jc w:val="both"/>
        <w:rPr>
          <w:rFonts w:ascii="Arial" w:hAnsi="Arial" w:cs="Arial"/>
          <w:sz w:val="22"/>
          <w:szCs w:val="22"/>
        </w:rPr>
      </w:pPr>
      <w:r>
        <w:rPr>
          <w:rFonts w:ascii="Arial" w:hAnsi="Arial" w:cs="Arial"/>
          <w:sz w:val="22"/>
          <w:szCs w:val="22"/>
        </w:rPr>
        <w:t>Each court would be served by 4 led lighting columns mounted at a height of 6m that would be downward facing to limit light spill beyond the courts.</w:t>
      </w:r>
    </w:p>
    <w:p w14:paraId="15D555B7" w14:textId="77777777" w:rsidR="00EF3B4E" w:rsidRDefault="00EF3B4E" w:rsidP="00EF3B4E">
      <w:pPr>
        <w:spacing w:line="276" w:lineRule="auto"/>
        <w:jc w:val="both"/>
        <w:rPr>
          <w:rFonts w:ascii="Arial" w:hAnsi="Arial" w:cs="Arial"/>
          <w:sz w:val="22"/>
          <w:szCs w:val="22"/>
        </w:rPr>
      </w:pPr>
    </w:p>
    <w:p w14:paraId="3445FD23" w14:textId="77777777" w:rsidR="00EF3B4E" w:rsidRDefault="00EF3B4E" w:rsidP="00EF3B4E">
      <w:pPr>
        <w:spacing w:line="276" w:lineRule="auto"/>
        <w:jc w:val="both"/>
        <w:rPr>
          <w:rFonts w:ascii="Arial" w:hAnsi="Arial" w:cs="Arial"/>
          <w:sz w:val="22"/>
          <w:szCs w:val="22"/>
        </w:rPr>
      </w:pPr>
      <w:r>
        <w:rPr>
          <w:rFonts w:ascii="Arial" w:hAnsi="Arial" w:cs="Arial"/>
          <w:sz w:val="22"/>
          <w:szCs w:val="22"/>
        </w:rPr>
        <w:t>To the southwest of the courts would be a decked area with a portacabin positioned in the southern corner. The cabin would serve as a storage area and would provide 2 toilets and sinks. To the southwest of the development would be the car parking area that would consist of a permeable surface which would provide parking for up to eight vehicles.</w:t>
      </w:r>
    </w:p>
    <w:p w14:paraId="7C0CEF45" w14:textId="77777777" w:rsidR="00EF3B4E" w:rsidRDefault="00EF3B4E" w:rsidP="00EF3B4E">
      <w:pPr>
        <w:spacing w:line="276" w:lineRule="auto"/>
        <w:jc w:val="both"/>
        <w:rPr>
          <w:rFonts w:ascii="Arial" w:hAnsi="Arial" w:cs="Arial"/>
          <w:sz w:val="22"/>
          <w:szCs w:val="22"/>
        </w:rPr>
      </w:pPr>
    </w:p>
    <w:p w14:paraId="174415D1" w14:textId="77777777" w:rsidR="00EF3B4E" w:rsidRDefault="00EF3B4E" w:rsidP="00EF3B4E">
      <w:pPr>
        <w:spacing w:line="276" w:lineRule="auto"/>
        <w:jc w:val="center"/>
        <w:rPr>
          <w:rFonts w:ascii="Arial" w:hAnsi="Arial" w:cs="Arial"/>
          <w:sz w:val="22"/>
          <w:szCs w:val="22"/>
        </w:rPr>
      </w:pPr>
      <w:r w:rsidRPr="003E2D68">
        <w:rPr>
          <w:rFonts w:ascii="Arial" w:hAnsi="Arial" w:cs="Arial"/>
          <w:noProof/>
          <w:sz w:val="22"/>
          <w:szCs w:val="22"/>
        </w:rPr>
        <w:lastRenderedPageBreak/>
        <w:drawing>
          <wp:inline distT="0" distB="0" distL="0" distR="0" wp14:anchorId="50EC78B8" wp14:editId="1AE01E3D">
            <wp:extent cx="4585648" cy="1339216"/>
            <wp:effectExtent l="0" t="0" r="5715" b="0"/>
            <wp:docPr id="772675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675395" name=""/>
                    <pic:cNvPicPr/>
                  </pic:nvPicPr>
                  <pic:blipFill>
                    <a:blip r:embed="rId15"/>
                    <a:stretch>
                      <a:fillRect/>
                    </a:stretch>
                  </pic:blipFill>
                  <pic:spPr>
                    <a:xfrm>
                      <a:off x="0" y="0"/>
                      <a:ext cx="4602462" cy="1344126"/>
                    </a:xfrm>
                    <a:prstGeom prst="rect">
                      <a:avLst/>
                    </a:prstGeom>
                  </pic:spPr>
                </pic:pic>
              </a:graphicData>
            </a:graphic>
          </wp:inline>
        </w:drawing>
      </w:r>
    </w:p>
    <w:p w14:paraId="2A05AE32" w14:textId="77777777" w:rsidR="00EF3B4E" w:rsidRPr="00725EF5" w:rsidRDefault="00EF3B4E" w:rsidP="00EF3B4E">
      <w:pPr>
        <w:spacing w:line="276" w:lineRule="auto"/>
        <w:jc w:val="center"/>
        <w:rPr>
          <w:rFonts w:ascii="Arial" w:hAnsi="Arial" w:cs="Arial"/>
          <w:i/>
          <w:iCs/>
          <w:sz w:val="22"/>
          <w:szCs w:val="22"/>
        </w:rPr>
      </w:pPr>
      <w:r w:rsidRPr="00725EF5">
        <w:rPr>
          <w:rFonts w:ascii="Arial" w:hAnsi="Arial" w:cs="Arial"/>
          <w:i/>
          <w:iCs/>
          <w:sz w:val="22"/>
          <w:szCs w:val="22"/>
        </w:rPr>
        <w:t>Proposed view across the site from the south</w:t>
      </w:r>
    </w:p>
    <w:p w14:paraId="36F881A4" w14:textId="77777777" w:rsidR="00EF3B4E" w:rsidRPr="00717295" w:rsidRDefault="00EF3B4E" w:rsidP="00EF3B4E">
      <w:pPr>
        <w:spacing w:line="276" w:lineRule="auto"/>
        <w:jc w:val="center"/>
        <w:rPr>
          <w:rFonts w:ascii="Arial" w:hAnsi="Arial" w:cs="Arial"/>
          <w:sz w:val="22"/>
          <w:szCs w:val="22"/>
        </w:rPr>
      </w:pPr>
    </w:p>
    <w:p w14:paraId="7692435F" w14:textId="77777777" w:rsidR="00EF3B4E" w:rsidRDefault="00EF3B4E" w:rsidP="00EF3B4E">
      <w:pPr>
        <w:spacing w:line="276" w:lineRule="auto"/>
        <w:jc w:val="both"/>
        <w:rPr>
          <w:rFonts w:ascii="Arial" w:hAnsi="Arial" w:cs="Arial"/>
          <w:sz w:val="22"/>
          <w:szCs w:val="22"/>
        </w:rPr>
      </w:pPr>
      <w:r>
        <w:rPr>
          <w:rFonts w:ascii="Arial" w:hAnsi="Arial" w:cs="Arial"/>
          <w:sz w:val="22"/>
          <w:szCs w:val="22"/>
        </w:rPr>
        <w:t>The application site is screened from view from the A361 by the existing mature trees that are positioned to the south of the proposal and all existing trees on site would be retained.</w:t>
      </w:r>
    </w:p>
    <w:p w14:paraId="7F63869A" w14:textId="77777777" w:rsidR="00EF3B4E" w:rsidRPr="00DF181E" w:rsidRDefault="00EF3B4E" w:rsidP="00EF3B4E">
      <w:pPr>
        <w:spacing w:line="276" w:lineRule="auto"/>
        <w:rPr>
          <w:rFonts w:ascii="Arial" w:hAnsi="Arial" w:cs="Arial"/>
          <w:sz w:val="22"/>
          <w:szCs w:val="22"/>
        </w:rPr>
      </w:pPr>
    </w:p>
    <w:p w14:paraId="750D0405" w14:textId="4648EF74" w:rsidR="0029187E" w:rsidRPr="0007748D" w:rsidRDefault="0007748D" w:rsidP="00717295">
      <w:pPr>
        <w:pStyle w:val="Heading1"/>
        <w:numPr>
          <w:ilvl w:val="0"/>
          <w:numId w:val="0"/>
        </w:numPr>
        <w:ind w:left="432" w:hanging="432"/>
        <w:jc w:val="both"/>
        <w:rPr>
          <w:rFonts w:cs="Arial"/>
          <w:b w:val="0"/>
          <w:bCs/>
          <w:szCs w:val="22"/>
        </w:rPr>
      </w:pPr>
      <w:r w:rsidRPr="0007748D">
        <w:rPr>
          <w:rFonts w:cs="Arial"/>
          <w:b w:val="0"/>
          <w:bCs/>
          <w:szCs w:val="22"/>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717295" w14:paraId="76992E14" w14:textId="77777777" w:rsidTr="00E02132">
        <w:trPr>
          <w:trHeight w:hRule="exact" w:val="20"/>
        </w:trPr>
        <w:tc>
          <w:tcPr>
            <w:tcW w:w="8921" w:type="dxa"/>
            <w:tcBorders>
              <w:bottom w:val="single" w:sz="6" w:space="0" w:color="auto"/>
            </w:tcBorders>
            <w:vAlign w:val="center"/>
            <w:hideMark/>
          </w:tcPr>
          <w:p w14:paraId="0F6025DC" w14:textId="77777777" w:rsidR="00053085" w:rsidRPr="00717295" w:rsidRDefault="00053085" w:rsidP="00717295">
            <w:pPr>
              <w:spacing w:line="276" w:lineRule="auto"/>
              <w:jc w:val="both"/>
              <w:rPr>
                <w:rFonts w:ascii="Arial" w:hAnsi="Arial" w:cs="Arial"/>
                <w:sz w:val="22"/>
                <w:szCs w:val="22"/>
              </w:rPr>
            </w:pPr>
            <w:bookmarkStart w:id="0" w:name="_bc9eaa23_7b84_4e11_8860_67eb8bbe0c9e"/>
          </w:p>
        </w:tc>
      </w:tr>
      <w:tr w:rsidR="00053085" w:rsidRPr="00717295" w14:paraId="5506C54E"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D89A834" w14:textId="77777777" w:rsidR="00053085" w:rsidRPr="00717295" w:rsidRDefault="00053085" w:rsidP="00717295">
            <w:pPr>
              <w:spacing w:line="276" w:lineRule="auto"/>
              <w:jc w:val="both"/>
              <w:rPr>
                <w:rFonts w:ascii="Arial" w:hAnsi="Arial" w:cs="Arial"/>
                <w:b/>
                <w:bCs/>
                <w:sz w:val="22"/>
                <w:szCs w:val="22"/>
              </w:rPr>
            </w:pPr>
            <w:r w:rsidRPr="00717295">
              <w:rPr>
                <w:rFonts w:ascii="Arial" w:hAnsi="Arial" w:cs="Arial"/>
                <w:b/>
                <w:bCs/>
                <w:sz w:val="22"/>
                <w:szCs w:val="22"/>
              </w:rPr>
              <w:t>Proposal / Summary</w:t>
            </w:r>
          </w:p>
        </w:tc>
      </w:tr>
      <w:tr w:rsidR="00053085" w:rsidRPr="00717295" w14:paraId="5657C6B5" w14:textId="77777777" w:rsidTr="00E02132">
        <w:tc>
          <w:tcPr>
            <w:tcW w:w="8921" w:type="dxa"/>
            <w:tcBorders>
              <w:left w:val="single" w:sz="12" w:space="0" w:color="auto"/>
              <w:bottom w:val="single" w:sz="12" w:space="0" w:color="auto"/>
              <w:right w:val="single" w:sz="12" w:space="0" w:color="auto"/>
            </w:tcBorders>
            <w:vAlign w:val="center"/>
          </w:tcPr>
          <w:p w14:paraId="7FCC2942" w14:textId="77777777" w:rsidR="00053085" w:rsidRPr="00717295" w:rsidRDefault="00053085" w:rsidP="00717295">
            <w:pPr>
              <w:spacing w:line="276" w:lineRule="auto"/>
              <w:jc w:val="both"/>
              <w:rPr>
                <w:rFonts w:ascii="Arial" w:hAnsi="Arial" w:cs="Arial"/>
                <w:sz w:val="22"/>
                <w:szCs w:val="22"/>
              </w:rPr>
            </w:pPr>
            <w:r w:rsidRPr="00717295">
              <w:rPr>
                <w:rFonts w:ascii="Arial" w:hAnsi="Arial" w:cs="Arial"/>
                <w:sz w:val="22"/>
                <w:szCs w:val="22"/>
              </w:rPr>
              <w:t>W/95/01229/FUL - Full planning permission Decision - Approve with Conditions Date: 20/11/1995 – Change of use of land from agricultural to storage of touring caravans (renewal)</w:t>
            </w:r>
          </w:p>
        </w:tc>
      </w:tr>
      <w:tr w:rsidR="00053085" w:rsidRPr="00717295" w14:paraId="388C9157" w14:textId="77777777" w:rsidTr="00E02132">
        <w:tc>
          <w:tcPr>
            <w:tcW w:w="8921" w:type="dxa"/>
            <w:tcBorders>
              <w:left w:val="single" w:sz="12" w:space="0" w:color="auto"/>
              <w:bottom w:val="single" w:sz="12" w:space="0" w:color="auto"/>
              <w:right w:val="single" w:sz="12" w:space="0" w:color="auto"/>
            </w:tcBorders>
            <w:vAlign w:val="center"/>
          </w:tcPr>
          <w:p w14:paraId="006EDFCE" w14:textId="77777777" w:rsidR="00053085" w:rsidRPr="00717295" w:rsidRDefault="00053085" w:rsidP="00717295">
            <w:pPr>
              <w:spacing w:line="276" w:lineRule="auto"/>
              <w:jc w:val="both"/>
              <w:rPr>
                <w:rFonts w:ascii="Arial" w:hAnsi="Arial" w:cs="Arial"/>
                <w:sz w:val="22"/>
                <w:szCs w:val="22"/>
              </w:rPr>
            </w:pPr>
            <w:r w:rsidRPr="00717295">
              <w:rPr>
                <w:rFonts w:ascii="Arial" w:hAnsi="Arial" w:cs="Arial"/>
                <w:sz w:val="22"/>
                <w:szCs w:val="22"/>
              </w:rPr>
              <w:t>W/06/03305/FUL - Full planning permission Decision - Refused Date: 21/12/2006 – Erection of permanent single storey dwelling for caravan storage/agricultural worker (to replace temporary caravan)</w:t>
            </w:r>
          </w:p>
        </w:tc>
      </w:tr>
      <w:tr w:rsidR="00053085" w:rsidRPr="00717295" w14:paraId="288DF7F2" w14:textId="77777777" w:rsidTr="00E02132">
        <w:tc>
          <w:tcPr>
            <w:tcW w:w="8921" w:type="dxa"/>
            <w:tcBorders>
              <w:left w:val="single" w:sz="12" w:space="0" w:color="auto"/>
              <w:bottom w:val="single" w:sz="12" w:space="0" w:color="auto"/>
              <w:right w:val="single" w:sz="12" w:space="0" w:color="auto"/>
            </w:tcBorders>
            <w:vAlign w:val="center"/>
          </w:tcPr>
          <w:p w14:paraId="03B09698" w14:textId="77777777" w:rsidR="00053085" w:rsidRPr="00717295" w:rsidRDefault="00053085" w:rsidP="00717295">
            <w:pPr>
              <w:spacing w:line="276" w:lineRule="auto"/>
              <w:jc w:val="both"/>
              <w:rPr>
                <w:rFonts w:ascii="Arial" w:hAnsi="Arial" w:cs="Arial"/>
                <w:sz w:val="22"/>
                <w:szCs w:val="22"/>
              </w:rPr>
            </w:pPr>
            <w:r w:rsidRPr="00717295">
              <w:rPr>
                <w:rFonts w:ascii="Arial" w:hAnsi="Arial" w:cs="Arial"/>
                <w:sz w:val="22"/>
                <w:szCs w:val="22"/>
              </w:rPr>
              <w:t>W/07/00778/FUL - Full planning permission Decision - Approve with Conditions Date: 21/1/2008 – Erection of permanent single storey dwelling for caravan storage/agricultural worker (to replace temporary caravan)</w:t>
            </w:r>
          </w:p>
        </w:tc>
      </w:tr>
      <w:tr w:rsidR="00053085" w:rsidRPr="00717295" w14:paraId="35F617BA" w14:textId="77777777" w:rsidTr="00E02132">
        <w:tc>
          <w:tcPr>
            <w:tcW w:w="8921" w:type="dxa"/>
            <w:tcBorders>
              <w:left w:val="single" w:sz="12" w:space="0" w:color="auto"/>
              <w:bottom w:val="single" w:sz="12" w:space="0" w:color="auto"/>
              <w:right w:val="single" w:sz="12" w:space="0" w:color="auto"/>
            </w:tcBorders>
            <w:vAlign w:val="center"/>
          </w:tcPr>
          <w:p w14:paraId="696DD7A1" w14:textId="77777777" w:rsidR="00053085" w:rsidRPr="00717295" w:rsidRDefault="00053085" w:rsidP="00717295">
            <w:pPr>
              <w:spacing w:line="276" w:lineRule="auto"/>
              <w:jc w:val="both"/>
              <w:rPr>
                <w:rFonts w:ascii="Arial" w:hAnsi="Arial" w:cs="Arial"/>
                <w:sz w:val="22"/>
                <w:szCs w:val="22"/>
              </w:rPr>
            </w:pPr>
            <w:r w:rsidRPr="00717295">
              <w:rPr>
                <w:rFonts w:ascii="Arial" w:hAnsi="Arial" w:cs="Arial"/>
                <w:sz w:val="22"/>
                <w:szCs w:val="22"/>
              </w:rPr>
              <w:t>W/09/03492/PREAPP - Pre-Application enquiry Decision - West Historic PD/PREAPP response Date: 21/12/2009 – Caravan storage</w:t>
            </w:r>
          </w:p>
        </w:tc>
      </w:tr>
      <w:tr w:rsidR="00053085" w:rsidRPr="00717295" w14:paraId="38438C54" w14:textId="77777777" w:rsidTr="00E02132">
        <w:tc>
          <w:tcPr>
            <w:tcW w:w="8921" w:type="dxa"/>
            <w:tcBorders>
              <w:left w:val="single" w:sz="12" w:space="0" w:color="auto"/>
              <w:bottom w:val="single" w:sz="12" w:space="0" w:color="auto"/>
              <w:right w:val="single" w:sz="12" w:space="0" w:color="auto"/>
            </w:tcBorders>
            <w:vAlign w:val="center"/>
          </w:tcPr>
          <w:p w14:paraId="3CF9050D" w14:textId="77777777" w:rsidR="00053085" w:rsidRPr="00717295" w:rsidRDefault="00053085" w:rsidP="00717295">
            <w:pPr>
              <w:spacing w:line="276" w:lineRule="auto"/>
              <w:jc w:val="both"/>
              <w:rPr>
                <w:rFonts w:ascii="Arial" w:hAnsi="Arial" w:cs="Arial"/>
                <w:sz w:val="22"/>
                <w:szCs w:val="22"/>
              </w:rPr>
            </w:pPr>
            <w:r w:rsidRPr="00717295">
              <w:rPr>
                <w:rFonts w:ascii="Arial" w:hAnsi="Arial" w:cs="Arial"/>
                <w:sz w:val="22"/>
                <w:szCs w:val="22"/>
              </w:rPr>
              <w:t>W/95/01228/FUL - Full planning permission Decision - Approve with Conditions Date: 20/11/1995 – Stationing of caravan for security guard (renewal)</w:t>
            </w:r>
          </w:p>
        </w:tc>
      </w:tr>
      <w:tr w:rsidR="00053085" w:rsidRPr="00717295" w14:paraId="396B7016" w14:textId="77777777" w:rsidTr="00E02132">
        <w:tc>
          <w:tcPr>
            <w:tcW w:w="8921" w:type="dxa"/>
            <w:tcBorders>
              <w:left w:val="single" w:sz="12" w:space="0" w:color="auto"/>
              <w:bottom w:val="single" w:sz="12" w:space="0" w:color="auto"/>
              <w:right w:val="single" w:sz="12" w:space="0" w:color="auto"/>
            </w:tcBorders>
            <w:vAlign w:val="center"/>
          </w:tcPr>
          <w:p w14:paraId="126B4CBB" w14:textId="77777777" w:rsidR="00053085" w:rsidRPr="00717295" w:rsidRDefault="00053085" w:rsidP="00717295">
            <w:pPr>
              <w:spacing w:line="276" w:lineRule="auto"/>
              <w:jc w:val="both"/>
              <w:rPr>
                <w:rFonts w:ascii="Arial" w:hAnsi="Arial" w:cs="Arial"/>
                <w:sz w:val="22"/>
                <w:szCs w:val="22"/>
              </w:rPr>
            </w:pPr>
            <w:r w:rsidRPr="00717295">
              <w:rPr>
                <w:rFonts w:ascii="Arial" w:hAnsi="Arial" w:cs="Arial"/>
                <w:sz w:val="22"/>
                <w:szCs w:val="22"/>
              </w:rPr>
              <w:t>W/04/00823/FUL - Full planning permission Decision - Approve with Conditions Date: 9/2/2005 – Extend garage</w:t>
            </w:r>
          </w:p>
        </w:tc>
      </w:tr>
      <w:tr w:rsidR="00053085" w:rsidRPr="00717295" w14:paraId="496B6264" w14:textId="77777777" w:rsidTr="00E02132">
        <w:tc>
          <w:tcPr>
            <w:tcW w:w="8921" w:type="dxa"/>
            <w:tcBorders>
              <w:left w:val="single" w:sz="12" w:space="0" w:color="auto"/>
              <w:bottom w:val="single" w:sz="12" w:space="0" w:color="auto"/>
              <w:right w:val="single" w:sz="12" w:space="0" w:color="auto"/>
            </w:tcBorders>
            <w:vAlign w:val="center"/>
          </w:tcPr>
          <w:p w14:paraId="69B7C0C6" w14:textId="77777777" w:rsidR="00053085" w:rsidRPr="00717295" w:rsidRDefault="00053085" w:rsidP="00717295">
            <w:pPr>
              <w:spacing w:line="276" w:lineRule="auto"/>
              <w:jc w:val="both"/>
              <w:rPr>
                <w:rFonts w:ascii="Arial" w:hAnsi="Arial" w:cs="Arial"/>
                <w:sz w:val="22"/>
                <w:szCs w:val="22"/>
              </w:rPr>
            </w:pPr>
            <w:r w:rsidRPr="00717295">
              <w:rPr>
                <w:rFonts w:ascii="Arial" w:hAnsi="Arial" w:cs="Arial"/>
                <w:sz w:val="22"/>
                <w:szCs w:val="22"/>
              </w:rPr>
              <w:t>W/97/01031/FUL - Full planning permission Decision - Approve with Conditions Date: 15/9/1997 – Extension to caravan parking area and improvement to lay-by</w:t>
            </w:r>
          </w:p>
        </w:tc>
      </w:tr>
      <w:tr w:rsidR="00053085" w:rsidRPr="00717295" w14:paraId="219DC7C9" w14:textId="77777777" w:rsidTr="00E02132">
        <w:tc>
          <w:tcPr>
            <w:tcW w:w="8921" w:type="dxa"/>
            <w:tcBorders>
              <w:left w:val="single" w:sz="12" w:space="0" w:color="auto"/>
              <w:bottom w:val="single" w:sz="12" w:space="0" w:color="auto"/>
              <w:right w:val="single" w:sz="12" w:space="0" w:color="auto"/>
            </w:tcBorders>
            <w:vAlign w:val="center"/>
          </w:tcPr>
          <w:p w14:paraId="37AA76D6" w14:textId="77777777" w:rsidR="00053085" w:rsidRPr="00717295" w:rsidRDefault="00053085" w:rsidP="00717295">
            <w:pPr>
              <w:spacing w:line="276" w:lineRule="auto"/>
              <w:jc w:val="both"/>
              <w:rPr>
                <w:rFonts w:ascii="Arial" w:hAnsi="Arial" w:cs="Arial"/>
                <w:sz w:val="22"/>
                <w:szCs w:val="22"/>
              </w:rPr>
            </w:pPr>
            <w:r w:rsidRPr="00717295">
              <w:rPr>
                <w:rFonts w:ascii="Arial" w:hAnsi="Arial" w:cs="Arial"/>
                <w:sz w:val="22"/>
                <w:szCs w:val="22"/>
              </w:rPr>
              <w:t>16/04513/FUL - Full planning permission Decision - Approve with Conditions Date: 1/7/2016 – Single storey side extension</w:t>
            </w:r>
          </w:p>
        </w:tc>
      </w:tr>
      <w:tr w:rsidR="00053085" w:rsidRPr="00717295" w14:paraId="311BE67D" w14:textId="77777777" w:rsidTr="00E02132">
        <w:tc>
          <w:tcPr>
            <w:tcW w:w="8921" w:type="dxa"/>
            <w:tcBorders>
              <w:left w:val="single" w:sz="12" w:space="0" w:color="auto"/>
              <w:bottom w:val="single" w:sz="12" w:space="0" w:color="auto"/>
              <w:right w:val="single" w:sz="12" w:space="0" w:color="auto"/>
            </w:tcBorders>
            <w:vAlign w:val="center"/>
          </w:tcPr>
          <w:p w14:paraId="3D062DE8" w14:textId="77777777" w:rsidR="00053085" w:rsidRPr="00717295" w:rsidRDefault="00053085" w:rsidP="00717295">
            <w:pPr>
              <w:spacing w:line="276" w:lineRule="auto"/>
              <w:jc w:val="both"/>
              <w:rPr>
                <w:rFonts w:ascii="Arial" w:hAnsi="Arial" w:cs="Arial"/>
                <w:sz w:val="22"/>
                <w:szCs w:val="22"/>
              </w:rPr>
            </w:pPr>
            <w:r w:rsidRPr="00717295">
              <w:rPr>
                <w:rFonts w:ascii="Arial" w:hAnsi="Arial" w:cs="Arial"/>
                <w:sz w:val="22"/>
                <w:szCs w:val="22"/>
              </w:rPr>
              <w:t>17/06624/FUL - Full planning permission Decision - Approve with Conditions Date: 12/10/2017 – Conversion of part of old dairy parlour to a micro-distillery</w:t>
            </w:r>
          </w:p>
        </w:tc>
      </w:tr>
      <w:tr w:rsidR="00053085" w:rsidRPr="00717295" w14:paraId="0B7697DC" w14:textId="77777777" w:rsidTr="00E02132">
        <w:tc>
          <w:tcPr>
            <w:tcW w:w="8921" w:type="dxa"/>
            <w:vAlign w:val="center"/>
            <w:hideMark/>
          </w:tcPr>
          <w:p w14:paraId="6B1E7B8C" w14:textId="77777777" w:rsidR="00053085" w:rsidRPr="00717295" w:rsidRDefault="00053085" w:rsidP="00717295">
            <w:pPr>
              <w:spacing w:line="276" w:lineRule="auto"/>
              <w:jc w:val="both"/>
              <w:rPr>
                <w:rFonts w:ascii="Arial" w:hAnsi="Arial" w:cs="Arial"/>
                <w:sz w:val="22"/>
                <w:szCs w:val="22"/>
              </w:rPr>
            </w:pPr>
          </w:p>
        </w:tc>
      </w:tr>
      <w:bookmarkEnd w:id="0"/>
    </w:tbl>
    <w:p w14:paraId="0E1AECA5" w14:textId="77777777" w:rsidR="00683C17" w:rsidRPr="0007748D" w:rsidRDefault="00683C17" w:rsidP="00717295">
      <w:pPr>
        <w:spacing w:line="276" w:lineRule="auto"/>
        <w:jc w:val="both"/>
        <w:rPr>
          <w:rFonts w:ascii="Arial" w:hAnsi="Arial" w:cs="Arial"/>
          <w:color w:val="FF0000"/>
          <w:sz w:val="22"/>
          <w:szCs w:val="22"/>
          <w:u w:val="single"/>
        </w:rPr>
      </w:pPr>
    </w:p>
    <w:p w14:paraId="4F290BA9" w14:textId="08040DB9" w:rsidR="004E2F63" w:rsidRPr="0007748D" w:rsidRDefault="0007748D" w:rsidP="00717295">
      <w:pPr>
        <w:spacing w:line="276" w:lineRule="auto"/>
        <w:jc w:val="both"/>
        <w:rPr>
          <w:rFonts w:ascii="Arial" w:hAnsi="Arial" w:cs="Arial"/>
          <w:sz w:val="22"/>
          <w:szCs w:val="22"/>
          <w:u w:val="single"/>
        </w:rPr>
      </w:pPr>
      <w:r w:rsidRPr="0007748D">
        <w:rPr>
          <w:rFonts w:ascii="Arial" w:hAnsi="Arial" w:cs="Arial"/>
          <w:sz w:val="22"/>
          <w:szCs w:val="22"/>
          <w:u w:val="single"/>
        </w:rPr>
        <w:t>Relevant policies and guidance</w:t>
      </w:r>
    </w:p>
    <w:p w14:paraId="74B12D81" w14:textId="77777777" w:rsidR="004E2F63" w:rsidRPr="00717295" w:rsidRDefault="004E2F63" w:rsidP="00717295">
      <w:pPr>
        <w:spacing w:line="276" w:lineRule="auto"/>
        <w:jc w:val="both"/>
        <w:rPr>
          <w:rFonts w:ascii="Arial" w:hAnsi="Arial" w:cs="Arial"/>
          <w:sz w:val="22"/>
          <w:szCs w:val="22"/>
        </w:rPr>
      </w:pPr>
    </w:p>
    <w:p w14:paraId="4C2BA945" w14:textId="77777777" w:rsidR="004E2F63" w:rsidRPr="00717295" w:rsidRDefault="004E2F63" w:rsidP="00717295">
      <w:pPr>
        <w:spacing w:line="276" w:lineRule="auto"/>
        <w:jc w:val="both"/>
        <w:rPr>
          <w:rFonts w:ascii="Arial" w:hAnsi="Arial" w:cs="Arial"/>
          <w:sz w:val="22"/>
          <w:szCs w:val="22"/>
          <w:u w:val="single"/>
        </w:rPr>
      </w:pPr>
      <w:r w:rsidRPr="00717295">
        <w:rPr>
          <w:rFonts w:ascii="Arial" w:hAnsi="Arial" w:cs="Arial"/>
          <w:sz w:val="22"/>
          <w:szCs w:val="22"/>
          <w:u w:val="single"/>
        </w:rPr>
        <w:t>Wiltshire Core Strategy:</w:t>
      </w:r>
    </w:p>
    <w:p w14:paraId="05BA2C18" w14:textId="77777777" w:rsidR="004E2F63" w:rsidRPr="00717295" w:rsidRDefault="004E2F63" w:rsidP="00717295">
      <w:pPr>
        <w:spacing w:line="276" w:lineRule="auto"/>
        <w:jc w:val="both"/>
        <w:rPr>
          <w:rFonts w:ascii="Arial" w:hAnsi="Arial" w:cs="Arial"/>
          <w:sz w:val="22"/>
          <w:szCs w:val="22"/>
        </w:rPr>
      </w:pPr>
      <w:r w:rsidRPr="00717295">
        <w:rPr>
          <w:rFonts w:ascii="Arial" w:hAnsi="Arial" w:cs="Arial"/>
          <w:sz w:val="22"/>
          <w:szCs w:val="22"/>
        </w:rPr>
        <w:t>Core Policy 2 Delivery Strategy</w:t>
      </w:r>
    </w:p>
    <w:p w14:paraId="523A46D8" w14:textId="77777777" w:rsidR="004E2F63" w:rsidRPr="00717295" w:rsidRDefault="004E2F63" w:rsidP="00717295">
      <w:pPr>
        <w:spacing w:line="276" w:lineRule="auto"/>
        <w:jc w:val="both"/>
        <w:rPr>
          <w:rFonts w:ascii="Arial" w:hAnsi="Arial" w:cs="Arial"/>
          <w:sz w:val="22"/>
          <w:szCs w:val="22"/>
        </w:rPr>
      </w:pPr>
      <w:r w:rsidRPr="00717295">
        <w:rPr>
          <w:rFonts w:ascii="Arial" w:hAnsi="Arial" w:cs="Arial"/>
          <w:sz w:val="22"/>
          <w:szCs w:val="22"/>
        </w:rPr>
        <w:t>Core Policy 29 Spatial Strategy for the Trowbridge Community Area</w:t>
      </w:r>
    </w:p>
    <w:p w14:paraId="20BCBA2A" w14:textId="77777777" w:rsidR="004E2F63" w:rsidRPr="00717295" w:rsidRDefault="004E2F63" w:rsidP="00717295">
      <w:pPr>
        <w:spacing w:line="276" w:lineRule="auto"/>
        <w:jc w:val="both"/>
        <w:rPr>
          <w:rFonts w:ascii="Arial" w:hAnsi="Arial" w:cs="Arial"/>
          <w:sz w:val="22"/>
          <w:szCs w:val="22"/>
        </w:rPr>
      </w:pPr>
      <w:r w:rsidRPr="00717295">
        <w:rPr>
          <w:rFonts w:ascii="Arial" w:hAnsi="Arial" w:cs="Arial"/>
          <w:sz w:val="22"/>
          <w:szCs w:val="22"/>
        </w:rPr>
        <w:t>Core Policy 38 Retail and Leisure</w:t>
      </w:r>
    </w:p>
    <w:p w14:paraId="179010EE" w14:textId="77777777" w:rsidR="004E2F63" w:rsidRPr="00717295" w:rsidRDefault="004E2F63" w:rsidP="00717295">
      <w:pPr>
        <w:spacing w:line="276" w:lineRule="auto"/>
        <w:jc w:val="both"/>
        <w:rPr>
          <w:rFonts w:ascii="Arial" w:hAnsi="Arial" w:cs="Arial"/>
          <w:sz w:val="22"/>
          <w:szCs w:val="22"/>
        </w:rPr>
      </w:pPr>
      <w:r w:rsidRPr="00717295">
        <w:rPr>
          <w:rFonts w:ascii="Arial" w:hAnsi="Arial" w:cs="Arial"/>
          <w:sz w:val="22"/>
          <w:szCs w:val="22"/>
        </w:rPr>
        <w:t>Core Policy 50 Biodiversity and Geodiversity</w:t>
      </w:r>
    </w:p>
    <w:p w14:paraId="0CE638E2" w14:textId="77777777" w:rsidR="004E2F63" w:rsidRPr="00717295" w:rsidRDefault="004E2F63" w:rsidP="00717295">
      <w:pPr>
        <w:spacing w:line="276" w:lineRule="auto"/>
        <w:jc w:val="both"/>
        <w:rPr>
          <w:rFonts w:ascii="Arial" w:hAnsi="Arial" w:cs="Arial"/>
          <w:sz w:val="22"/>
          <w:szCs w:val="22"/>
        </w:rPr>
      </w:pPr>
      <w:r w:rsidRPr="00717295">
        <w:rPr>
          <w:rFonts w:ascii="Arial" w:hAnsi="Arial" w:cs="Arial"/>
          <w:sz w:val="22"/>
          <w:szCs w:val="22"/>
        </w:rPr>
        <w:t>Core Policy 57 Ensuring High-Quality Design and Place Shaping</w:t>
      </w:r>
    </w:p>
    <w:p w14:paraId="7720E5FA" w14:textId="77777777" w:rsidR="004E2F63" w:rsidRPr="00717295" w:rsidRDefault="004E2F63" w:rsidP="00717295">
      <w:pPr>
        <w:spacing w:line="276" w:lineRule="auto"/>
        <w:jc w:val="both"/>
        <w:rPr>
          <w:rFonts w:ascii="Arial" w:hAnsi="Arial" w:cs="Arial"/>
          <w:sz w:val="22"/>
          <w:szCs w:val="22"/>
        </w:rPr>
      </w:pPr>
      <w:r w:rsidRPr="00717295">
        <w:rPr>
          <w:rFonts w:ascii="Arial" w:hAnsi="Arial" w:cs="Arial"/>
          <w:sz w:val="22"/>
          <w:szCs w:val="22"/>
        </w:rPr>
        <w:t>Core Policy 60 Sustainable Transport</w:t>
      </w:r>
    </w:p>
    <w:p w14:paraId="4423AAA5" w14:textId="77777777" w:rsidR="004E2F63" w:rsidRPr="00717295" w:rsidRDefault="004E2F63" w:rsidP="00717295">
      <w:pPr>
        <w:spacing w:line="276" w:lineRule="auto"/>
        <w:jc w:val="both"/>
        <w:rPr>
          <w:rFonts w:ascii="Arial" w:hAnsi="Arial" w:cs="Arial"/>
          <w:sz w:val="22"/>
          <w:szCs w:val="22"/>
        </w:rPr>
      </w:pPr>
      <w:r w:rsidRPr="00717295">
        <w:rPr>
          <w:rFonts w:ascii="Arial" w:hAnsi="Arial" w:cs="Arial"/>
          <w:sz w:val="22"/>
          <w:szCs w:val="22"/>
        </w:rPr>
        <w:t>Core Policy 61 Transport and Development</w:t>
      </w:r>
    </w:p>
    <w:p w14:paraId="27565B7A" w14:textId="77777777" w:rsidR="004E2F63" w:rsidRPr="00717295" w:rsidRDefault="004E2F63" w:rsidP="00717295">
      <w:pPr>
        <w:spacing w:line="276" w:lineRule="auto"/>
        <w:jc w:val="both"/>
        <w:rPr>
          <w:rFonts w:ascii="Arial" w:hAnsi="Arial" w:cs="Arial"/>
          <w:sz w:val="22"/>
          <w:szCs w:val="22"/>
        </w:rPr>
      </w:pPr>
      <w:r w:rsidRPr="00717295">
        <w:rPr>
          <w:rFonts w:ascii="Arial" w:hAnsi="Arial" w:cs="Arial"/>
          <w:sz w:val="22"/>
          <w:szCs w:val="22"/>
        </w:rPr>
        <w:lastRenderedPageBreak/>
        <w:t>Core Policy 64 Demand Management</w:t>
      </w:r>
    </w:p>
    <w:p w14:paraId="37002180" w14:textId="77777777" w:rsidR="004E2F63" w:rsidRPr="00717295" w:rsidRDefault="004E2F63" w:rsidP="00717295">
      <w:pPr>
        <w:spacing w:line="276" w:lineRule="auto"/>
        <w:jc w:val="both"/>
        <w:rPr>
          <w:rFonts w:ascii="Arial" w:hAnsi="Arial" w:cs="Arial"/>
          <w:sz w:val="22"/>
          <w:szCs w:val="22"/>
        </w:rPr>
      </w:pPr>
      <w:r w:rsidRPr="00717295">
        <w:rPr>
          <w:rFonts w:ascii="Arial" w:hAnsi="Arial" w:cs="Arial"/>
          <w:sz w:val="22"/>
          <w:szCs w:val="22"/>
        </w:rPr>
        <w:t>Core Policy 67 Flood Risk</w:t>
      </w:r>
    </w:p>
    <w:p w14:paraId="1B11FE99" w14:textId="77777777" w:rsidR="004E2F63" w:rsidRPr="00717295" w:rsidRDefault="004E2F63" w:rsidP="00717295">
      <w:pPr>
        <w:spacing w:line="276" w:lineRule="auto"/>
        <w:jc w:val="both"/>
        <w:rPr>
          <w:rFonts w:ascii="Arial" w:hAnsi="Arial" w:cs="Arial"/>
          <w:color w:val="FF0000"/>
          <w:sz w:val="22"/>
          <w:szCs w:val="22"/>
          <w:u w:val="single"/>
        </w:rPr>
      </w:pPr>
    </w:p>
    <w:p w14:paraId="1C60F7EB" w14:textId="77777777" w:rsidR="004E2F63" w:rsidRPr="00717295" w:rsidRDefault="004E2F63" w:rsidP="00717295">
      <w:pPr>
        <w:spacing w:line="276" w:lineRule="auto"/>
        <w:jc w:val="both"/>
        <w:rPr>
          <w:rFonts w:ascii="Arial" w:hAnsi="Arial" w:cs="Arial"/>
          <w:sz w:val="22"/>
          <w:szCs w:val="22"/>
          <w:u w:val="single"/>
        </w:rPr>
      </w:pPr>
      <w:r w:rsidRPr="00717295">
        <w:rPr>
          <w:rFonts w:ascii="Arial" w:hAnsi="Arial" w:cs="Arial"/>
          <w:sz w:val="22"/>
          <w:szCs w:val="22"/>
          <w:u w:val="single"/>
        </w:rPr>
        <w:t>New Wiltshire Local Plan </w:t>
      </w:r>
    </w:p>
    <w:p w14:paraId="4F13BF06" w14:textId="77777777" w:rsidR="004E2F63" w:rsidRPr="00717295" w:rsidRDefault="004E2F63" w:rsidP="00717295">
      <w:pPr>
        <w:spacing w:line="276" w:lineRule="auto"/>
        <w:jc w:val="both"/>
        <w:rPr>
          <w:rFonts w:ascii="Arial" w:hAnsi="Arial" w:cs="Arial"/>
          <w:bCs/>
          <w:sz w:val="22"/>
          <w:szCs w:val="22"/>
        </w:rPr>
      </w:pPr>
      <w:r w:rsidRPr="00717295">
        <w:rPr>
          <w:rFonts w:ascii="Arial" w:hAnsi="Arial" w:cs="Arial"/>
          <w:bCs/>
          <w:sz w:val="22"/>
          <w:szCs w:val="22"/>
        </w:rPr>
        <w:t>At Full Council on 19 May 2026, the elected members of Wiltshire Council agreed to withdraw the emerging Wiltshire Local Plan.   The said Plan has no material weight for the purposes of the application. 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43941C0D" w14:textId="77777777" w:rsidR="004E2F63" w:rsidRPr="00717295" w:rsidRDefault="004E2F63" w:rsidP="00717295">
      <w:pPr>
        <w:spacing w:line="276" w:lineRule="auto"/>
        <w:jc w:val="both"/>
        <w:rPr>
          <w:rFonts w:ascii="Arial" w:hAnsi="Arial" w:cs="Arial"/>
          <w:bCs/>
          <w:color w:val="FF0000"/>
          <w:sz w:val="22"/>
          <w:szCs w:val="22"/>
        </w:rPr>
      </w:pPr>
    </w:p>
    <w:p w14:paraId="2404F485" w14:textId="77777777" w:rsidR="004E2F63" w:rsidRPr="0097659C" w:rsidRDefault="004E2F63" w:rsidP="00717295">
      <w:pPr>
        <w:spacing w:line="276" w:lineRule="auto"/>
        <w:jc w:val="both"/>
        <w:rPr>
          <w:rFonts w:ascii="Arial" w:hAnsi="Arial" w:cs="Arial"/>
          <w:bCs/>
          <w:sz w:val="22"/>
          <w:szCs w:val="22"/>
          <w:u w:val="single"/>
        </w:rPr>
      </w:pPr>
      <w:r w:rsidRPr="0097659C">
        <w:rPr>
          <w:rFonts w:ascii="Arial" w:hAnsi="Arial" w:cs="Arial"/>
          <w:bCs/>
          <w:sz w:val="22"/>
          <w:szCs w:val="22"/>
          <w:u w:val="single"/>
        </w:rPr>
        <w:t>Other</w:t>
      </w:r>
    </w:p>
    <w:p w14:paraId="6D2544F7" w14:textId="77777777" w:rsidR="004E2F63" w:rsidRPr="0097659C" w:rsidRDefault="004E2F63" w:rsidP="00717295">
      <w:pPr>
        <w:spacing w:line="276" w:lineRule="auto"/>
        <w:jc w:val="both"/>
        <w:rPr>
          <w:rFonts w:ascii="Arial" w:hAnsi="Arial" w:cs="Arial"/>
          <w:sz w:val="22"/>
          <w:szCs w:val="22"/>
        </w:rPr>
      </w:pPr>
      <w:r w:rsidRPr="0097659C">
        <w:rPr>
          <w:rFonts w:ascii="Arial" w:hAnsi="Arial" w:cs="Arial"/>
          <w:sz w:val="22"/>
          <w:szCs w:val="22"/>
        </w:rPr>
        <w:t>Wiltshire Design Guide SPD 2024</w:t>
      </w:r>
    </w:p>
    <w:p w14:paraId="49D3AFD7" w14:textId="77777777" w:rsidR="004E2F63" w:rsidRPr="0097659C" w:rsidRDefault="004E2F63" w:rsidP="00717295">
      <w:pPr>
        <w:spacing w:line="276" w:lineRule="auto"/>
        <w:jc w:val="both"/>
        <w:rPr>
          <w:rFonts w:ascii="Arial" w:hAnsi="Arial" w:cs="Arial"/>
          <w:sz w:val="22"/>
          <w:szCs w:val="22"/>
        </w:rPr>
      </w:pPr>
      <w:r w:rsidRPr="0097659C">
        <w:rPr>
          <w:rFonts w:ascii="Arial" w:hAnsi="Arial" w:cs="Arial"/>
          <w:sz w:val="22"/>
          <w:szCs w:val="22"/>
        </w:rPr>
        <w:t>The National Planning Policy Framework (NPPF) August 2026</w:t>
      </w:r>
    </w:p>
    <w:p w14:paraId="590DAB89" w14:textId="77777777" w:rsidR="004E2F63" w:rsidRPr="0097659C" w:rsidRDefault="004E2F63" w:rsidP="00717295">
      <w:pPr>
        <w:spacing w:line="276" w:lineRule="auto"/>
        <w:jc w:val="both"/>
        <w:rPr>
          <w:rFonts w:ascii="Arial" w:hAnsi="Arial" w:cs="Arial"/>
          <w:sz w:val="22"/>
          <w:szCs w:val="22"/>
        </w:rPr>
      </w:pPr>
      <w:r w:rsidRPr="0097659C">
        <w:rPr>
          <w:rFonts w:ascii="Arial" w:hAnsi="Arial" w:cs="Arial"/>
          <w:sz w:val="22"/>
          <w:szCs w:val="22"/>
        </w:rPr>
        <w:t xml:space="preserve">The Planning Practice Guidance </w:t>
      </w:r>
    </w:p>
    <w:p w14:paraId="7C7A9E34" w14:textId="77777777" w:rsidR="004E2F63" w:rsidRPr="0097659C" w:rsidRDefault="004E2F63" w:rsidP="00717295">
      <w:pPr>
        <w:spacing w:line="276" w:lineRule="auto"/>
        <w:jc w:val="both"/>
        <w:rPr>
          <w:rFonts w:ascii="Arial" w:hAnsi="Arial" w:cs="Arial"/>
          <w:sz w:val="22"/>
          <w:szCs w:val="22"/>
        </w:rPr>
      </w:pPr>
      <w:r w:rsidRPr="0097659C">
        <w:rPr>
          <w:rFonts w:ascii="Arial" w:hAnsi="Arial" w:cs="Arial"/>
          <w:sz w:val="22"/>
          <w:szCs w:val="22"/>
        </w:rPr>
        <w:t>National Design Guide</w:t>
      </w:r>
    </w:p>
    <w:p w14:paraId="07141F44" w14:textId="77777777" w:rsidR="004E2F63" w:rsidRPr="0097659C" w:rsidRDefault="004E2F63" w:rsidP="00717295">
      <w:pPr>
        <w:spacing w:line="276" w:lineRule="auto"/>
        <w:jc w:val="both"/>
        <w:rPr>
          <w:rFonts w:ascii="Arial" w:hAnsi="Arial" w:cs="Arial"/>
          <w:b/>
          <w:bCs/>
          <w:sz w:val="22"/>
          <w:szCs w:val="22"/>
        </w:rPr>
      </w:pPr>
      <w:r w:rsidRPr="0097659C">
        <w:rPr>
          <w:rFonts w:ascii="Arial" w:hAnsi="Arial" w:cs="Arial"/>
          <w:sz w:val="22"/>
          <w:szCs w:val="22"/>
        </w:rPr>
        <w:t>Trowbridge and Westbury Bat Mitigation Strategy (TWBMS) 2025</w:t>
      </w:r>
    </w:p>
    <w:p w14:paraId="2EAD5133" w14:textId="77777777" w:rsidR="004E2F63" w:rsidRPr="0097659C" w:rsidRDefault="004E2F63" w:rsidP="00717295">
      <w:pPr>
        <w:spacing w:line="276" w:lineRule="auto"/>
        <w:jc w:val="both"/>
        <w:rPr>
          <w:rFonts w:ascii="Arial" w:hAnsi="Arial" w:cs="Arial"/>
          <w:b/>
          <w:bCs/>
          <w:sz w:val="22"/>
          <w:szCs w:val="22"/>
        </w:rPr>
      </w:pPr>
    </w:p>
    <w:p w14:paraId="3DA0C809" w14:textId="0155A0CC" w:rsidR="00D902FA" w:rsidRPr="0007748D" w:rsidRDefault="0007748D" w:rsidP="00AC6076">
      <w:pPr>
        <w:pStyle w:val="Heading1"/>
        <w:numPr>
          <w:ilvl w:val="0"/>
          <w:numId w:val="0"/>
        </w:numPr>
        <w:jc w:val="both"/>
        <w:rPr>
          <w:rFonts w:cs="Arial"/>
          <w:b w:val="0"/>
          <w:bCs/>
          <w:szCs w:val="22"/>
        </w:rPr>
      </w:pPr>
      <w:r w:rsidRPr="0007748D">
        <w:rPr>
          <w:rFonts w:cs="Arial"/>
          <w:b w:val="0"/>
          <w:bCs/>
          <w:szCs w:val="22"/>
        </w:rPr>
        <w:t>Issues</w:t>
      </w:r>
      <w:r w:rsidR="00067BEE" w:rsidRPr="0007748D">
        <w:rPr>
          <w:rFonts w:cs="Arial"/>
          <w:b w:val="0"/>
          <w:bCs/>
          <w:color w:val="EE0000"/>
          <w:szCs w:val="22"/>
        </w:rPr>
        <w:t xml:space="preserve"> </w:t>
      </w:r>
    </w:p>
    <w:p w14:paraId="5C26E4B3" w14:textId="77777777" w:rsidR="00067BEE" w:rsidRPr="00717295" w:rsidRDefault="00067BEE" w:rsidP="00717295">
      <w:pPr>
        <w:spacing w:line="276" w:lineRule="auto"/>
        <w:jc w:val="both"/>
        <w:rPr>
          <w:rFonts w:ascii="Arial" w:hAnsi="Arial" w:cs="Arial"/>
          <w:sz w:val="22"/>
          <w:szCs w:val="22"/>
        </w:rPr>
      </w:pPr>
      <w:r w:rsidRPr="00717295">
        <w:rPr>
          <w:rFonts w:ascii="Arial" w:hAnsi="Arial" w:cs="Arial"/>
          <w:sz w:val="22"/>
          <w:szCs w:val="22"/>
        </w:rPr>
        <w:t>The main issues that need to be addressed in this case include:</w:t>
      </w:r>
    </w:p>
    <w:p w14:paraId="093333DE" w14:textId="77777777" w:rsidR="00067BEE" w:rsidRPr="00717295" w:rsidRDefault="00067BEE" w:rsidP="00717295">
      <w:pPr>
        <w:numPr>
          <w:ilvl w:val="0"/>
          <w:numId w:val="7"/>
        </w:numPr>
        <w:spacing w:line="276" w:lineRule="auto"/>
        <w:jc w:val="both"/>
        <w:rPr>
          <w:rFonts w:ascii="Arial" w:hAnsi="Arial" w:cs="Arial"/>
          <w:sz w:val="22"/>
          <w:szCs w:val="22"/>
        </w:rPr>
      </w:pPr>
      <w:r w:rsidRPr="00717295">
        <w:rPr>
          <w:rFonts w:ascii="Arial" w:hAnsi="Arial" w:cs="Arial"/>
          <w:sz w:val="22"/>
          <w:szCs w:val="22"/>
        </w:rPr>
        <w:t>Whether the development is acceptable in principle (CP 1 and 2)</w:t>
      </w:r>
    </w:p>
    <w:p w14:paraId="0C597D1B" w14:textId="41D372B9" w:rsidR="00067BEE" w:rsidRPr="00717295" w:rsidRDefault="00067BEE" w:rsidP="00717295">
      <w:pPr>
        <w:numPr>
          <w:ilvl w:val="0"/>
          <w:numId w:val="7"/>
        </w:numPr>
        <w:spacing w:line="276" w:lineRule="auto"/>
        <w:jc w:val="both"/>
        <w:rPr>
          <w:rFonts w:ascii="Arial" w:hAnsi="Arial" w:cs="Arial"/>
          <w:sz w:val="22"/>
          <w:szCs w:val="22"/>
        </w:rPr>
      </w:pPr>
      <w:r w:rsidRPr="00717295">
        <w:rPr>
          <w:rFonts w:ascii="Arial" w:hAnsi="Arial" w:cs="Arial"/>
          <w:sz w:val="22"/>
          <w:szCs w:val="22"/>
        </w:rPr>
        <w:t xml:space="preserve">Whether the scheme constitutes </w:t>
      </w:r>
      <w:r w:rsidR="0097659C" w:rsidRPr="00717295">
        <w:rPr>
          <w:rFonts w:ascii="Arial" w:hAnsi="Arial" w:cs="Arial"/>
          <w:sz w:val="22"/>
          <w:szCs w:val="22"/>
        </w:rPr>
        <w:t>high-quality</w:t>
      </w:r>
      <w:r w:rsidRPr="00717295">
        <w:rPr>
          <w:rFonts w:ascii="Arial" w:hAnsi="Arial" w:cs="Arial"/>
          <w:sz w:val="22"/>
          <w:szCs w:val="22"/>
        </w:rPr>
        <w:t xml:space="preserve"> design (CP 57)</w:t>
      </w:r>
    </w:p>
    <w:p w14:paraId="602123C9" w14:textId="77777777" w:rsidR="00B0100C" w:rsidRPr="00717295" w:rsidRDefault="00B0100C" w:rsidP="00717295">
      <w:pPr>
        <w:numPr>
          <w:ilvl w:val="0"/>
          <w:numId w:val="7"/>
        </w:numPr>
        <w:spacing w:line="276" w:lineRule="auto"/>
        <w:jc w:val="both"/>
        <w:rPr>
          <w:rFonts w:ascii="Arial" w:hAnsi="Arial" w:cs="Arial"/>
          <w:sz w:val="22"/>
          <w:szCs w:val="22"/>
        </w:rPr>
      </w:pPr>
      <w:r w:rsidRPr="00717295">
        <w:rPr>
          <w:rFonts w:ascii="Arial" w:hAnsi="Arial" w:cs="Arial"/>
          <w:sz w:val="22"/>
          <w:szCs w:val="22"/>
        </w:rPr>
        <w:t xml:space="preserve">Whether the </w:t>
      </w:r>
      <w:r w:rsidR="00977209" w:rsidRPr="00717295">
        <w:rPr>
          <w:rFonts w:ascii="Arial" w:hAnsi="Arial" w:cs="Arial"/>
          <w:sz w:val="22"/>
          <w:szCs w:val="22"/>
        </w:rPr>
        <w:t xml:space="preserve">scheme would have an acceptable impact upon the </w:t>
      </w:r>
      <w:r w:rsidR="00A57783" w:rsidRPr="00717295">
        <w:rPr>
          <w:rFonts w:ascii="Arial" w:hAnsi="Arial" w:cs="Arial"/>
          <w:sz w:val="22"/>
          <w:szCs w:val="22"/>
        </w:rPr>
        <w:t xml:space="preserve">reasonable living conditions of the </w:t>
      </w:r>
      <w:r w:rsidR="00977209" w:rsidRPr="00717295">
        <w:rPr>
          <w:rFonts w:ascii="Arial" w:hAnsi="Arial" w:cs="Arial"/>
          <w:sz w:val="22"/>
          <w:szCs w:val="22"/>
        </w:rPr>
        <w:t>adjoining occupants (CP 57)</w:t>
      </w:r>
    </w:p>
    <w:p w14:paraId="6D9141BF" w14:textId="77777777" w:rsidR="00067BEE" w:rsidRPr="00717295" w:rsidRDefault="00067BEE" w:rsidP="00717295">
      <w:pPr>
        <w:numPr>
          <w:ilvl w:val="0"/>
          <w:numId w:val="7"/>
        </w:numPr>
        <w:spacing w:line="276" w:lineRule="auto"/>
        <w:jc w:val="both"/>
        <w:rPr>
          <w:rFonts w:ascii="Arial" w:hAnsi="Arial" w:cs="Arial"/>
          <w:sz w:val="22"/>
          <w:szCs w:val="22"/>
        </w:rPr>
      </w:pPr>
      <w:r w:rsidRPr="00717295">
        <w:rPr>
          <w:rFonts w:ascii="Arial" w:hAnsi="Arial" w:cs="Arial"/>
          <w:sz w:val="22"/>
          <w:szCs w:val="22"/>
        </w:rPr>
        <w:t xml:space="preserve">Whether the scheme would have an acceptable landscape impact (CP 51) </w:t>
      </w:r>
    </w:p>
    <w:p w14:paraId="6A8BF719" w14:textId="77777777" w:rsidR="00067BEE" w:rsidRPr="00717295" w:rsidRDefault="00067BEE" w:rsidP="00717295">
      <w:pPr>
        <w:numPr>
          <w:ilvl w:val="0"/>
          <w:numId w:val="7"/>
        </w:numPr>
        <w:spacing w:line="276" w:lineRule="auto"/>
        <w:jc w:val="both"/>
        <w:rPr>
          <w:rFonts w:ascii="Arial" w:hAnsi="Arial" w:cs="Arial"/>
          <w:sz w:val="22"/>
          <w:szCs w:val="22"/>
        </w:rPr>
      </w:pPr>
      <w:r w:rsidRPr="00717295">
        <w:rPr>
          <w:rFonts w:ascii="Arial" w:hAnsi="Arial" w:cs="Arial"/>
          <w:sz w:val="22"/>
          <w:szCs w:val="22"/>
        </w:rPr>
        <w:t>Whether the proposal would have a negative effect upon highway safety, including if there is sufficient parking for the proposed development (CP 61 and 64)</w:t>
      </w:r>
    </w:p>
    <w:p w14:paraId="1693780A" w14:textId="77777777" w:rsidR="00067BEE" w:rsidRPr="00717295" w:rsidRDefault="00067BEE" w:rsidP="00717295">
      <w:pPr>
        <w:numPr>
          <w:ilvl w:val="0"/>
          <w:numId w:val="7"/>
        </w:numPr>
        <w:spacing w:line="276" w:lineRule="auto"/>
        <w:jc w:val="both"/>
        <w:rPr>
          <w:rFonts w:ascii="Arial" w:hAnsi="Arial" w:cs="Arial"/>
          <w:sz w:val="22"/>
          <w:szCs w:val="22"/>
        </w:rPr>
      </w:pPr>
      <w:r w:rsidRPr="00717295">
        <w:rPr>
          <w:rFonts w:ascii="Arial" w:hAnsi="Arial" w:cs="Arial"/>
          <w:sz w:val="22"/>
          <w:szCs w:val="22"/>
        </w:rPr>
        <w:t>Whether the site can be adequately drained without increasing flood risk elsewhere (CP 67)</w:t>
      </w:r>
    </w:p>
    <w:p w14:paraId="3270D813" w14:textId="77777777" w:rsidR="00067BEE" w:rsidRPr="00717295" w:rsidRDefault="00067BEE" w:rsidP="00717295">
      <w:pPr>
        <w:numPr>
          <w:ilvl w:val="0"/>
          <w:numId w:val="7"/>
        </w:numPr>
        <w:spacing w:line="276" w:lineRule="auto"/>
        <w:jc w:val="both"/>
        <w:rPr>
          <w:rFonts w:ascii="Arial" w:hAnsi="Arial" w:cs="Arial"/>
          <w:sz w:val="22"/>
          <w:szCs w:val="22"/>
        </w:rPr>
      </w:pPr>
      <w:r w:rsidRPr="00717295">
        <w:rPr>
          <w:rFonts w:ascii="Arial" w:hAnsi="Arial" w:cs="Arial"/>
          <w:sz w:val="22"/>
          <w:szCs w:val="22"/>
        </w:rPr>
        <w:t xml:space="preserve">Whether there would be any harmful impacts upon protected species or </w:t>
      </w:r>
      <w:r w:rsidR="00F514A2" w:rsidRPr="00717295">
        <w:rPr>
          <w:rFonts w:ascii="Arial" w:hAnsi="Arial" w:cs="Arial"/>
          <w:sz w:val="22"/>
          <w:szCs w:val="22"/>
        </w:rPr>
        <w:t xml:space="preserve">priority </w:t>
      </w:r>
      <w:r w:rsidRPr="00717295">
        <w:rPr>
          <w:rFonts w:ascii="Arial" w:hAnsi="Arial" w:cs="Arial"/>
          <w:sz w:val="22"/>
          <w:szCs w:val="22"/>
        </w:rPr>
        <w:t>habitats (CP 50)</w:t>
      </w:r>
    </w:p>
    <w:p w14:paraId="406F78B4" w14:textId="77777777" w:rsidR="00D902FA" w:rsidRPr="0097659C" w:rsidRDefault="00D902FA" w:rsidP="00717295">
      <w:pPr>
        <w:spacing w:line="276" w:lineRule="auto"/>
        <w:jc w:val="both"/>
        <w:rPr>
          <w:rFonts w:ascii="Arial" w:hAnsi="Arial" w:cs="Arial"/>
          <w:b/>
          <w:bCs/>
          <w:color w:val="FF0000"/>
          <w:sz w:val="22"/>
          <w:szCs w:val="22"/>
        </w:rPr>
      </w:pPr>
    </w:p>
    <w:p w14:paraId="49E32BCD" w14:textId="3B596C15" w:rsidR="00D902FA" w:rsidRPr="0007748D" w:rsidRDefault="0007748D" w:rsidP="0097659C">
      <w:pPr>
        <w:pStyle w:val="Heading1"/>
        <w:numPr>
          <w:ilvl w:val="0"/>
          <w:numId w:val="0"/>
        </w:numPr>
        <w:ind w:left="432" w:hanging="432"/>
        <w:jc w:val="both"/>
        <w:rPr>
          <w:rFonts w:cs="Arial"/>
          <w:b w:val="0"/>
          <w:bCs/>
          <w:color w:val="FF0000"/>
          <w:szCs w:val="22"/>
        </w:rPr>
      </w:pPr>
      <w:r w:rsidRPr="0007748D">
        <w:rPr>
          <w:rFonts w:cs="Arial"/>
          <w:b w:val="0"/>
          <w:bCs/>
          <w:szCs w:val="22"/>
        </w:rPr>
        <w:t>Consultation responses</w:t>
      </w:r>
      <w:r w:rsidR="000E62BA" w:rsidRPr="0007748D">
        <w:rPr>
          <w:rFonts w:cs="Arial"/>
          <w:b w:val="0"/>
          <w:bCs/>
          <w:szCs w:val="22"/>
        </w:rPr>
        <w:t xml:space="preserve"> </w:t>
      </w:r>
    </w:p>
    <w:p w14:paraId="2B142360" w14:textId="77777777" w:rsidR="003763E1" w:rsidRPr="00717295" w:rsidRDefault="003763E1" w:rsidP="00717295">
      <w:pPr>
        <w:spacing w:line="276" w:lineRule="auto"/>
        <w:jc w:val="both"/>
        <w:rPr>
          <w:rFonts w:ascii="Arial" w:hAnsi="Arial" w:cs="Arial"/>
          <w:color w:val="000000" w:themeColor="text1"/>
          <w:sz w:val="22"/>
          <w:szCs w:val="22"/>
        </w:rPr>
      </w:pPr>
      <w:r w:rsidRPr="00717295">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15A3F4B1" w14:textId="77777777" w:rsidR="00303AC8" w:rsidRPr="00717295" w:rsidRDefault="00303AC8" w:rsidP="00717295">
      <w:pPr>
        <w:spacing w:line="276" w:lineRule="auto"/>
        <w:jc w:val="both"/>
        <w:rPr>
          <w:rFonts w:ascii="Arial" w:hAnsi="Arial" w:cs="Arial"/>
          <w:b/>
          <w:bCs/>
          <w:color w:val="FF0000"/>
          <w:sz w:val="22"/>
          <w:szCs w:val="22"/>
        </w:rPr>
      </w:pPr>
    </w:p>
    <w:p w14:paraId="4DEEE1F9" w14:textId="49F7A5BA" w:rsidR="00303AC8" w:rsidRPr="00E1244B" w:rsidRDefault="00CC6A6D" w:rsidP="0043460E">
      <w:pPr>
        <w:spacing w:line="276" w:lineRule="auto"/>
        <w:rPr>
          <w:rFonts w:ascii="Arial" w:hAnsi="Arial" w:cs="Arial"/>
          <w:i/>
          <w:iCs/>
          <w:sz w:val="22"/>
          <w:szCs w:val="22"/>
        </w:rPr>
      </w:pPr>
      <w:r w:rsidRPr="00717295">
        <w:rPr>
          <w:rFonts w:ascii="Arial" w:hAnsi="Arial" w:cs="Arial"/>
          <w:sz w:val="22"/>
          <w:szCs w:val="22"/>
          <w:u w:val="single"/>
        </w:rPr>
        <w:t>Semington Parish</w:t>
      </w:r>
      <w:r w:rsidR="00303AC8" w:rsidRPr="00717295">
        <w:rPr>
          <w:rFonts w:ascii="Arial" w:hAnsi="Arial" w:cs="Arial"/>
          <w:sz w:val="22"/>
          <w:szCs w:val="22"/>
          <w:u w:val="single"/>
        </w:rPr>
        <w:t xml:space="preserve"> Council</w:t>
      </w:r>
      <w:r w:rsidR="00303AC8" w:rsidRPr="00717295">
        <w:rPr>
          <w:rFonts w:ascii="Arial" w:hAnsi="Arial" w:cs="Arial"/>
          <w:sz w:val="22"/>
          <w:szCs w:val="22"/>
        </w:rPr>
        <w:t xml:space="preserve">: No objection </w:t>
      </w:r>
      <w:bookmarkStart w:id="1" w:name="_Hlk198304422"/>
      <w:r w:rsidR="00D44478" w:rsidRPr="00717295">
        <w:rPr>
          <w:rFonts w:ascii="Arial" w:hAnsi="Arial" w:cs="Arial"/>
          <w:sz w:val="22"/>
          <w:szCs w:val="22"/>
        </w:rPr>
        <w:t xml:space="preserve"> - </w:t>
      </w:r>
      <w:r w:rsidR="00E1244B">
        <w:rPr>
          <w:rFonts w:ascii="Arial" w:hAnsi="Arial" w:cs="Arial"/>
          <w:sz w:val="22"/>
          <w:szCs w:val="22"/>
        </w:rPr>
        <w:t>“</w:t>
      </w:r>
      <w:r w:rsidR="00D44478" w:rsidRPr="00E1244B">
        <w:rPr>
          <w:rFonts w:ascii="Arial" w:hAnsi="Arial" w:cs="Arial"/>
          <w:i/>
          <w:iCs/>
          <w:sz w:val="22"/>
          <w:szCs w:val="22"/>
        </w:rPr>
        <w:t>At a meeting of the parish council on 20.05.2026, this matter was discussed and it was resolved to have no objection to this application, subject to the following considerations:-</w:t>
      </w:r>
      <w:r w:rsidR="00D44478" w:rsidRPr="00E1244B">
        <w:rPr>
          <w:rFonts w:ascii="Arial" w:hAnsi="Arial" w:cs="Arial"/>
          <w:i/>
          <w:iCs/>
          <w:sz w:val="22"/>
          <w:szCs w:val="22"/>
        </w:rPr>
        <w:br/>
        <w:t>• That the developers consider neighbours and biodiversity when choosing exterior lighting.</w:t>
      </w:r>
      <w:r w:rsidR="00D44478" w:rsidRPr="00E1244B">
        <w:rPr>
          <w:rFonts w:ascii="Arial" w:hAnsi="Arial" w:cs="Arial"/>
          <w:i/>
          <w:iCs/>
          <w:sz w:val="22"/>
          <w:szCs w:val="22"/>
        </w:rPr>
        <w:br/>
        <w:t>• To consider legal requirements of any bat survey recommendations.</w:t>
      </w:r>
      <w:r w:rsidR="00D44478" w:rsidRPr="00E1244B">
        <w:rPr>
          <w:rFonts w:ascii="Arial" w:hAnsi="Arial" w:cs="Arial"/>
          <w:i/>
          <w:iCs/>
          <w:sz w:val="22"/>
          <w:szCs w:val="22"/>
        </w:rPr>
        <w:br/>
        <w:t>• That if S137 funding is available, improvements of walking access on SEMI10 footpath and cycle access on SEMI39 be carried out.</w:t>
      </w:r>
      <w:r w:rsidR="00E1244B">
        <w:rPr>
          <w:rFonts w:ascii="Arial" w:hAnsi="Arial" w:cs="Arial"/>
          <w:i/>
          <w:iCs/>
          <w:sz w:val="22"/>
          <w:szCs w:val="22"/>
        </w:rPr>
        <w:t>”</w:t>
      </w:r>
    </w:p>
    <w:p w14:paraId="605FE5B9" w14:textId="77777777" w:rsidR="00303AC8" w:rsidRPr="00717295" w:rsidRDefault="00303AC8" w:rsidP="0043460E">
      <w:pPr>
        <w:spacing w:line="276" w:lineRule="auto"/>
        <w:rPr>
          <w:rFonts w:ascii="Arial" w:hAnsi="Arial" w:cs="Arial"/>
          <w:color w:val="FF0000"/>
          <w:sz w:val="22"/>
          <w:szCs w:val="22"/>
        </w:rPr>
      </w:pPr>
    </w:p>
    <w:p w14:paraId="59FCC2FF" w14:textId="216D99D2" w:rsidR="00303AC8" w:rsidRPr="00717295" w:rsidRDefault="00303AC8" w:rsidP="00717295">
      <w:pPr>
        <w:spacing w:line="276" w:lineRule="auto"/>
        <w:jc w:val="both"/>
        <w:rPr>
          <w:rFonts w:ascii="Arial" w:hAnsi="Arial" w:cs="Arial"/>
          <w:sz w:val="22"/>
          <w:szCs w:val="22"/>
        </w:rPr>
      </w:pPr>
      <w:r w:rsidRPr="00717295">
        <w:rPr>
          <w:rFonts w:ascii="Arial" w:hAnsi="Arial" w:cs="Arial"/>
          <w:sz w:val="22"/>
          <w:szCs w:val="22"/>
          <w:u w:val="single"/>
        </w:rPr>
        <w:t xml:space="preserve">Wiltshire Council </w:t>
      </w:r>
      <w:r w:rsidR="00FB3B4A" w:rsidRPr="00717295">
        <w:rPr>
          <w:rFonts w:ascii="Arial" w:hAnsi="Arial" w:cs="Arial"/>
          <w:sz w:val="22"/>
          <w:szCs w:val="22"/>
          <w:u w:val="single"/>
        </w:rPr>
        <w:t>Drainage</w:t>
      </w:r>
      <w:r w:rsidRPr="003107CD">
        <w:rPr>
          <w:rFonts w:ascii="Arial" w:hAnsi="Arial" w:cs="Arial"/>
          <w:sz w:val="22"/>
          <w:szCs w:val="22"/>
        </w:rPr>
        <w:t>:</w:t>
      </w:r>
      <w:r w:rsidRPr="00717295">
        <w:rPr>
          <w:rFonts w:ascii="Arial" w:hAnsi="Arial" w:cs="Arial"/>
          <w:sz w:val="22"/>
          <w:szCs w:val="22"/>
        </w:rPr>
        <w:t xml:space="preserve"> No objection</w:t>
      </w:r>
    </w:p>
    <w:p w14:paraId="50D193D7" w14:textId="77777777" w:rsidR="00303AC8" w:rsidRPr="00717295" w:rsidRDefault="00303AC8" w:rsidP="00717295">
      <w:pPr>
        <w:spacing w:line="276" w:lineRule="auto"/>
        <w:jc w:val="both"/>
        <w:rPr>
          <w:rFonts w:ascii="Arial" w:hAnsi="Arial" w:cs="Arial"/>
          <w:sz w:val="22"/>
          <w:szCs w:val="22"/>
          <w:u w:val="single"/>
        </w:rPr>
      </w:pPr>
    </w:p>
    <w:p w14:paraId="13218BD4" w14:textId="77777777" w:rsidR="00303AC8" w:rsidRPr="00717295" w:rsidRDefault="00303AC8" w:rsidP="00717295">
      <w:pPr>
        <w:spacing w:line="276" w:lineRule="auto"/>
        <w:jc w:val="both"/>
        <w:rPr>
          <w:rFonts w:ascii="Arial" w:hAnsi="Arial" w:cs="Arial"/>
          <w:sz w:val="22"/>
          <w:szCs w:val="22"/>
        </w:rPr>
      </w:pPr>
      <w:r w:rsidRPr="00717295">
        <w:rPr>
          <w:rFonts w:ascii="Arial" w:hAnsi="Arial" w:cs="Arial"/>
          <w:sz w:val="22"/>
          <w:szCs w:val="22"/>
          <w:u w:val="single"/>
        </w:rPr>
        <w:t>Wiltshire Council Ecologist</w:t>
      </w:r>
      <w:r w:rsidRPr="003107CD">
        <w:rPr>
          <w:rFonts w:ascii="Arial" w:hAnsi="Arial" w:cs="Arial"/>
          <w:sz w:val="22"/>
          <w:szCs w:val="22"/>
          <w:u w:val="single"/>
        </w:rPr>
        <w:t>:</w:t>
      </w:r>
      <w:r w:rsidRPr="00717295">
        <w:rPr>
          <w:rFonts w:ascii="Arial" w:hAnsi="Arial" w:cs="Arial"/>
          <w:sz w:val="22"/>
          <w:szCs w:val="22"/>
        </w:rPr>
        <w:t xml:space="preserve"> No objection</w:t>
      </w:r>
    </w:p>
    <w:p w14:paraId="08FE0D00" w14:textId="77777777" w:rsidR="00303AC8" w:rsidRPr="00717295" w:rsidRDefault="00303AC8" w:rsidP="00717295">
      <w:pPr>
        <w:spacing w:line="276" w:lineRule="auto"/>
        <w:jc w:val="both"/>
        <w:rPr>
          <w:rFonts w:ascii="Arial" w:hAnsi="Arial" w:cs="Arial"/>
          <w:sz w:val="22"/>
          <w:szCs w:val="22"/>
          <w:u w:val="single"/>
        </w:rPr>
      </w:pPr>
    </w:p>
    <w:p w14:paraId="15456955" w14:textId="77777777" w:rsidR="00303AC8" w:rsidRPr="00717295" w:rsidRDefault="00303AC8" w:rsidP="00717295">
      <w:pPr>
        <w:spacing w:line="276" w:lineRule="auto"/>
        <w:jc w:val="both"/>
        <w:rPr>
          <w:rFonts w:ascii="Arial" w:hAnsi="Arial" w:cs="Arial"/>
          <w:sz w:val="22"/>
          <w:szCs w:val="22"/>
        </w:rPr>
      </w:pPr>
      <w:r w:rsidRPr="00717295">
        <w:rPr>
          <w:rFonts w:ascii="Arial" w:hAnsi="Arial" w:cs="Arial"/>
          <w:sz w:val="22"/>
          <w:szCs w:val="22"/>
          <w:u w:val="single"/>
        </w:rPr>
        <w:t>Wiltshire Council Highways</w:t>
      </w:r>
      <w:r w:rsidRPr="003107CD">
        <w:rPr>
          <w:rFonts w:ascii="Arial" w:hAnsi="Arial" w:cs="Arial"/>
          <w:sz w:val="22"/>
          <w:szCs w:val="22"/>
        </w:rPr>
        <w:t xml:space="preserve">: </w:t>
      </w:r>
      <w:r w:rsidRPr="00717295">
        <w:rPr>
          <w:rFonts w:ascii="Arial" w:hAnsi="Arial" w:cs="Arial"/>
          <w:sz w:val="22"/>
          <w:szCs w:val="22"/>
        </w:rPr>
        <w:t>No objection</w:t>
      </w:r>
      <w:bookmarkEnd w:id="1"/>
    </w:p>
    <w:p w14:paraId="3376F78A" w14:textId="77777777" w:rsidR="00BF7ADC" w:rsidRPr="00717295" w:rsidRDefault="00BF7ADC" w:rsidP="00717295">
      <w:pPr>
        <w:spacing w:line="276" w:lineRule="auto"/>
        <w:jc w:val="both"/>
        <w:rPr>
          <w:rFonts w:ascii="Arial" w:hAnsi="Arial" w:cs="Arial"/>
          <w:sz w:val="22"/>
          <w:szCs w:val="22"/>
        </w:rPr>
      </w:pPr>
    </w:p>
    <w:p w14:paraId="3DF91FDE" w14:textId="77777777" w:rsidR="00C57DE2" w:rsidRDefault="00BF7ADC" w:rsidP="00C57DE2">
      <w:pPr>
        <w:spacing w:line="276" w:lineRule="auto"/>
        <w:rPr>
          <w:rFonts w:ascii="Arial" w:hAnsi="Arial" w:cs="Arial"/>
          <w:sz w:val="22"/>
          <w:szCs w:val="22"/>
        </w:rPr>
      </w:pPr>
      <w:r w:rsidRPr="00717295">
        <w:rPr>
          <w:rFonts w:ascii="Arial" w:hAnsi="Arial" w:cs="Arial"/>
          <w:sz w:val="22"/>
          <w:szCs w:val="22"/>
          <w:u w:val="single"/>
        </w:rPr>
        <w:t>Wiltshire Council Public Protection</w:t>
      </w:r>
      <w:r w:rsidRPr="00717295">
        <w:rPr>
          <w:rFonts w:ascii="Arial" w:hAnsi="Arial" w:cs="Arial"/>
          <w:sz w:val="22"/>
          <w:szCs w:val="22"/>
        </w:rPr>
        <w:t xml:space="preserve">: </w:t>
      </w:r>
      <w:r w:rsidR="00A34B13">
        <w:rPr>
          <w:rFonts w:ascii="Arial" w:hAnsi="Arial" w:cs="Arial"/>
          <w:sz w:val="22"/>
          <w:szCs w:val="22"/>
        </w:rPr>
        <w:t>Objection</w:t>
      </w:r>
    </w:p>
    <w:p w14:paraId="3D4247F8" w14:textId="628FB3FF" w:rsidR="007066D2" w:rsidRPr="007066D2" w:rsidRDefault="007066D2" w:rsidP="00C57DE2">
      <w:pPr>
        <w:spacing w:line="276" w:lineRule="auto"/>
        <w:rPr>
          <w:rFonts w:ascii="Arial" w:hAnsi="Arial" w:cs="Arial"/>
          <w:sz w:val="22"/>
          <w:szCs w:val="22"/>
        </w:rPr>
      </w:pPr>
      <w:r>
        <w:rPr>
          <w:rFonts w:ascii="Arial" w:hAnsi="Arial" w:cs="Arial"/>
          <w:sz w:val="22"/>
          <w:szCs w:val="22"/>
        </w:rPr>
        <w:t xml:space="preserve"> “</w:t>
      </w:r>
      <w:r w:rsidRPr="0038127C">
        <w:rPr>
          <w:rFonts w:ascii="Arial" w:hAnsi="Arial" w:cs="Arial"/>
          <w:i/>
          <w:iCs/>
          <w:sz w:val="22"/>
          <w:szCs w:val="22"/>
        </w:rPr>
        <w:t>Environmental Protection has reviewed the submitted Noise Impact Statement and does not consider that it provides sufficient information to robustly assess the likely noise impact of the proposed development. The nearest residential receptors are stated to be approximately 25 metres from the proposed courts, a distance at which EP would normally expect a detailed acoustic assessment to be undertaken.</w:t>
      </w:r>
      <w:r>
        <w:rPr>
          <w:rFonts w:ascii="Arial" w:hAnsi="Arial" w:cs="Arial"/>
          <w:i/>
          <w:iCs/>
          <w:sz w:val="22"/>
          <w:szCs w:val="22"/>
        </w:rPr>
        <w:t xml:space="preserve"> </w:t>
      </w:r>
    </w:p>
    <w:p w14:paraId="32CFCC16" w14:textId="77777777" w:rsidR="007066D2" w:rsidRDefault="007066D2" w:rsidP="00C57DE2">
      <w:pPr>
        <w:spacing w:line="276" w:lineRule="auto"/>
        <w:rPr>
          <w:rFonts w:ascii="Arial" w:hAnsi="Arial" w:cs="Arial"/>
          <w:i/>
          <w:iCs/>
          <w:sz w:val="22"/>
          <w:szCs w:val="22"/>
        </w:rPr>
      </w:pPr>
    </w:p>
    <w:p w14:paraId="68D53D69" w14:textId="77777777" w:rsidR="007066D2" w:rsidRPr="00531539" w:rsidRDefault="007066D2" w:rsidP="00C57DE2">
      <w:pPr>
        <w:spacing w:line="276" w:lineRule="auto"/>
        <w:rPr>
          <w:rFonts w:ascii="Arial" w:hAnsi="Arial" w:cs="Arial"/>
          <w:sz w:val="22"/>
          <w:szCs w:val="22"/>
        </w:rPr>
      </w:pPr>
      <w:r w:rsidRPr="0038127C">
        <w:rPr>
          <w:rFonts w:ascii="Arial" w:hAnsi="Arial" w:cs="Arial"/>
          <w:i/>
          <w:iCs/>
          <w:sz w:val="22"/>
          <w:szCs w:val="22"/>
        </w:rPr>
        <w:t>The submitted statement does not include the information necessary to undertake a</w:t>
      </w:r>
      <w:r>
        <w:rPr>
          <w:rFonts w:ascii="Arial" w:hAnsi="Arial" w:cs="Arial"/>
          <w:i/>
          <w:iCs/>
          <w:sz w:val="22"/>
          <w:szCs w:val="22"/>
        </w:rPr>
        <w:t xml:space="preserve"> </w:t>
      </w:r>
      <w:r w:rsidRPr="0038127C">
        <w:rPr>
          <w:rFonts w:ascii="Arial" w:hAnsi="Arial" w:cs="Arial"/>
          <w:i/>
          <w:iCs/>
          <w:sz w:val="22"/>
          <w:szCs w:val="22"/>
        </w:rPr>
        <w:t>BS4142-style assessment. In particular, it does not provide representative baseline noise measurements, receptor-specific noise predictions, assessment of the impulsive and</w:t>
      </w:r>
      <w:r>
        <w:rPr>
          <w:rFonts w:ascii="Arial" w:hAnsi="Arial" w:cs="Arial"/>
          <w:i/>
          <w:iCs/>
          <w:sz w:val="22"/>
          <w:szCs w:val="22"/>
        </w:rPr>
        <w:t xml:space="preserve"> </w:t>
      </w:r>
      <w:r w:rsidRPr="0038127C">
        <w:rPr>
          <w:rFonts w:ascii="Arial" w:hAnsi="Arial" w:cs="Arial"/>
          <w:i/>
          <w:iCs/>
          <w:sz w:val="22"/>
          <w:szCs w:val="22"/>
        </w:rPr>
        <w:t>distinctive characteristics of padel noise, or a comparison of predicted noise levels against measured background sound levels.</w:t>
      </w:r>
      <w:r w:rsidRPr="0038127C">
        <w:rPr>
          <w:rFonts w:ascii="Arial" w:hAnsi="Arial" w:cs="Arial"/>
          <w:i/>
          <w:iCs/>
          <w:sz w:val="22"/>
          <w:szCs w:val="22"/>
        </w:rPr>
        <w:br/>
      </w:r>
      <w:r w:rsidRPr="0038127C">
        <w:rPr>
          <w:rFonts w:ascii="Arial" w:hAnsi="Arial" w:cs="Arial"/>
          <w:i/>
          <w:iCs/>
          <w:sz w:val="22"/>
          <w:szCs w:val="22"/>
        </w:rPr>
        <w:br/>
        <w:t>Environmental Protection also does not accept the assertion that noise from padel courts is directly comparable to traditional tennis. Padel generates frequent impulsive impacts associated with rackets, glass panels and mesh enclosures, together with player vocalisation, resulting in a distinct acoustic character which requires specific assessment. The scale of this proposal, comprising two courts located approximately 25 metres from residential receptors, and operation until 10pm warrants a robust acoustic assessment.</w:t>
      </w:r>
      <w:r w:rsidRPr="0038127C">
        <w:rPr>
          <w:rFonts w:ascii="Arial" w:hAnsi="Arial" w:cs="Arial"/>
          <w:i/>
          <w:iCs/>
          <w:sz w:val="22"/>
          <w:szCs w:val="22"/>
        </w:rPr>
        <w:br/>
      </w:r>
      <w:r w:rsidRPr="0038127C">
        <w:rPr>
          <w:rFonts w:ascii="Arial" w:hAnsi="Arial" w:cs="Arial"/>
          <w:i/>
          <w:iCs/>
          <w:sz w:val="22"/>
          <w:szCs w:val="22"/>
        </w:rPr>
        <w:br/>
        <w:t>In the absence of a suitably detailed Noise Impact Assessment, Environmental Protection is unable to conclude that the proposal would not result in unacceptable harm to residential amenity from noise. A revised acoustic assessment should be submitted which follows Environmental Protection guidance and applies BS4142 principles as the framework for assessing padel noise impacts</w:t>
      </w:r>
      <w:r>
        <w:rPr>
          <w:rFonts w:ascii="Arial" w:hAnsi="Arial" w:cs="Arial"/>
          <w:sz w:val="22"/>
          <w:szCs w:val="22"/>
        </w:rPr>
        <w:t>”</w:t>
      </w:r>
    </w:p>
    <w:p w14:paraId="22E69B6D" w14:textId="77777777" w:rsidR="00303AC8" w:rsidRPr="00717295" w:rsidRDefault="00303AC8" w:rsidP="00717295">
      <w:pPr>
        <w:spacing w:line="276" w:lineRule="auto"/>
        <w:jc w:val="both"/>
        <w:rPr>
          <w:rFonts w:ascii="Arial" w:hAnsi="Arial" w:cs="Arial"/>
          <w:color w:val="FF0000"/>
          <w:sz w:val="22"/>
          <w:szCs w:val="22"/>
          <w:u w:val="single"/>
        </w:rPr>
      </w:pPr>
    </w:p>
    <w:p w14:paraId="2EDA2B06" w14:textId="079E1D22" w:rsidR="00D902FA" w:rsidRPr="00563E08" w:rsidRDefault="00563E08" w:rsidP="00717295">
      <w:pPr>
        <w:pStyle w:val="Heading1"/>
        <w:numPr>
          <w:ilvl w:val="0"/>
          <w:numId w:val="0"/>
        </w:numPr>
        <w:jc w:val="both"/>
        <w:rPr>
          <w:rFonts w:cs="Arial"/>
          <w:b w:val="0"/>
          <w:bCs/>
          <w:color w:val="FF0000"/>
          <w:szCs w:val="22"/>
        </w:rPr>
      </w:pPr>
      <w:r w:rsidRPr="00563E08">
        <w:rPr>
          <w:rFonts w:cs="Arial"/>
          <w:b w:val="0"/>
          <w:bCs/>
          <w:szCs w:val="22"/>
        </w:rPr>
        <w:t>Representations</w:t>
      </w:r>
    </w:p>
    <w:p w14:paraId="65B4813C" w14:textId="72D7A83C" w:rsidR="00D902FA" w:rsidRPr="00717295" w:rsidRDefault="5CD3423D" w:rsidP="00717295">
      <w:pPr>
        <w:spacing w:line="276" w:lineRule="auto"/>
        <w:jc w:val="both"/>
        <w:rPr>
          <w:rFonts w:ascii="Arial" w:hAnsi="Arial" w:cs="Arial"/>
          <w:sz w:val="22"/>
          <w:szCs w:val="22"/>
        </w:rPr>
      </w:pPr>
      <w:r w:rsidRPr="00717295">
        <w:rPr>
          <w:rFonts w:ascii="Arial" w:eastAsia="Arial" w:hAnsi="Arial" w:cs="Arial"/>
          <w:sz w:val="22"/>
          <w:szCs w:val="22"/>
        </w:rPr>
        <w:t xml:space="preserve">In accordance with the requirements of the Town and Country Planning (Development Management Procedure) (England) Order 2015 (as amended), the application was publicised by way of: </w:t>
      </w:r>
    </w:p>
    <w:p w14:paraId="58CEBAA2" w14:textId="77777777" w:rsidR="00D902FA" w:rsidRPr="00717295" w:rsidRDefault="5CD3423D" w:rsidP="00717295">
      <w:pPr>
        <w:pStyle w:val="ListParagraph"/>
        <w:numPr>
          <w:ilvl w:val="0"/>
          <w:numId w:val="1"/>
        </w:numPr>
        <w:spacing w:line="276" w:lineRule="auto"/>
        <w:jc w:val="both"/>
        <w:rPr>
          <w:rFonts w:ascii="Arial" w:eastAsia="Arial" w:hAnsi="Arial" w:cs="Arial"/>
          <w:sz w:val="22"/>
          <w:szCs w:val="22"/>
        </w:rPr>
      </w:pPr>
      <w:r w:rsidRPr="00717295">
        <w:rPr>
          <w:rFonts w:ascii="Arial" w:eastAsia="Arial" w:hAnsi="Arial" w:cs="Arial"/>
          <w:sz w:val="22"/>
          <w:szCs w:val="22"/>
        </w:rPr>
        <w:t>Neighbour notification letters sent to adjoining and nearby properties;</w:t>
      </w:r>
    </w:p>
    <w:p w14:paraId="0DDAAF8C" w14:textId="339B1F0C" w:rsidR="00D902FA" w:rsidRPr="00717295" w:rsidRDefault="5CD3423D" w:rsidP="00717295">
      <w:pPr>
        <w:pStyle w:val="ListParagraph"/>
        <w:numPr>
          <w:ilvl w:val="0"/>
          <w:numId w:val="1"/>
        </w:numPr>
        <w:spacing w:line="276" w:lineRule="auto"/>
        <w:jc w:val="both"/>
        <w:rPr>
          <w:rFonts w:ascii="Arial" w:eastAsia="Arial" w:hAnsi="Arial" w:cs="Arial"/>
          <w:color w:val="ED0000"/>
          <w:sz w:val="22"/>
          <w:szCs w:val="22"/>
        </w:rPr>
      </w:pPr>
      <w:r w:rsidRPr="00717295">
        <w:rPr>
          <w:rFonts w:ascii="Arial" w:eastAsia="Arial" w:hAnsi="Arial" w:cs="Arial"/>
          <w:color w:val="000000" w:themeColor="text1"/>
          <w:sz w:val="22"/>
          <w:szCs w:val="22"/>
        </w:rPr>
        <w:t xml:space="preserve">A </w:t>
      </w:r>
      <w:r w:rsidRPr="00717295">
        <w:rPr>
          <w:rFonts w:ascii="Arial" w:eastAsia="Arial" w:hAnsi="Arial" w:cs="Arial"/>
          <w:sz w:val="22"/>
          <w:szCs w:val="22"/>
        </w:rPr>
        <w:t>site notice displayed near the site</w:t>
      </w:r>
    </w:p>
    <w:p w14:paraId="5BF92770" w14:textId="640875C6" w:rsidR="00D902FA" w:rsidRPr="00717295" w:rsidRDefault="00D902FA" w:rsidP="00717295">
      <w:pPr>
        <w:spacing w:line="276" w:lineRule="auto"/>
        <w:jc w:val="both"/>
        <w:rPr>
          <w:rFonts w:ascii="Arial" w:hAnsi="Arial" w:cs="Arial"/>
          <w:sz w:val="22"/>
          <w:szCs w:val="22"/>
        </w:rPr>
      </w:pPr>
    </w:p>
    <w:p w14:paraId="006AD88C" w14:textId="77777777" w:rsidR="00D902FA" w:rsidRPr="00717295" w:rsidRDefault="5CD3423D" w:rsidP="00717295">
      <w:pPr>
        <w:spacing w:line="276" w:lineRule="auto"/>
        <w:jc w:val="both"/>
        <w:rPr>
          <w:rFonts w:ascii="Arial" w:hAnsi="Arial" w:cs="Arial"/>
          <w:sz w:val="22"/>
          <w:szCs w:val="22"/>
        </w:rPr>
      </w:pPr>
      <w:r w:rsidRPr="00717295">
        <w:rPr>
          <w:rFonts w:ascii="Arial" w:eastAsia="Arial" w:hAnsi="Arial" w:cs="Arial"/>
          <w:sz w:val="22"/>
          <w:szCs w:val="22"/>
        </w:rPr>
        <w:t>These methods were used to inform interested parties and provide a period of 21 days for comments to be submitted.</w:t>
      </w:r>
    </w:p>
    <w:p w14:paraId="1E0212B5" w14:textId="77777777" w:rsidR="00D902FA" w:rsidRPr="00717295" w:rsidRDefault="00D902FA" w:rsidP="00717295">
      <w:pPr>
        <w:spacing w:line="276" w:lineRule="auto"/>
        <w:jc w:val="both"/>
        <w:rPr>
          <w:rFonts w:ascii="Arial" w:hAnsi="Arial" w:cs="Arial"/>
          <w:sz w:val="22"/>
          <w:szCs w:val="22"/>
        </w:rPr>
      </w:pPr>
    </w:p>
    <w:p w14:paraId="509464CC" w14:textId="77777777" w:rsidR="00D902FA" w:rsidRPr="00717295" w:rsidRDefault="5CD3423D" w:rsidP="00717295">
      <w:pPr>
        <w:spacing w:line="276" w:lineRule="auto"/>
        <w:jc w:val="both"/>
        <w:rPr>
          <w:rFonts w:ascii="Arial" w:eastAsia="Arial" w:hAnsi="Arial" w:cs="Arial"/>
          <w:sz w:val="22"/>
          <w:szCs w:val="22"/>
        </w:rPr>
      </w:pPr>
      <w:r w:rsidRPr="00717295">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717295">
        <w:rPr>
          <w:rFonts w:ascii="Arial" w:eastAsia="Arial" w:hAnsi="Arial" w:cs="Arial"/>
          <w:sz w:val="22"/>
          <w:szCs w:val="22"/>
        </w:rPr>
        <w:t>taken into account</w:t>
      </w:r>
      <w:proofErr w:type="gramEnd"/>
      <w:r w:rsidRPr="00717295">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47452F69" w14:textId="77777777" w:rsidR="004A17DA" w:rsidRPr="00717295" w:rsidRDefault="004A17DA" w:rsidP="00717295">
      <w:pPr>
        <w:spacing w:line="276" w:lineRule="auto"/>
        <w:jc w:val="both"/>
        <w:rPr>
          <w:rFonts w:ascii="Arial" w:hAnsi="Arial" w:cs="Arial"/>
          <w:b/>
          <w:bCs/>
          <w:sz w:val="22"/>
          <w:szCs w:val="22"/>
        </w:rPr>
      </w:pPr>
    </w:p>
    <w:p w14:paraId="45AB0799" w14:textId="230421B4" w:rsidR="002D0B1B" w:rsidRPr="00717295" w:rsidRDefault="004A17DA" w:rsidP="00717295">
      <w:pPr>
        <w:spacing w:line="276" w:lineRule="auto"/>
        <w:jc w:val="both"/>
        <w:rPr>
          <w:rFonts w:ascii="Arial" w:hAnsi="Arial" w:cs="Arial"/>
          <w:sz w:val="22"/>
          <w:szCs w:val="22"/>
        </w:rPr>
      </w:pPr>
      <w:r w:rsidRPr="00717295">
        <w:rPr>
          <w:rFonts w:ascii="Arial" w:hAnsi="Arial" w:cs="Arial"/>
          <w:sz w:val="22"/>
          <w:szCs w:val="22"/>
        </w:rPr>
        <w:t xml:space="preserve">The application has attracted </w:t>
      </w:r>
      <w:r w:rsidR="002D0B1B" w:rsidRPr="00717295">
        <w:rPr>
          <w:rFonts w:ascii="Arial" w:hAnsi="Arial" w:cs="Arial"/>
          <w:sz w:val="22"/>
          <w:szCs w:val="22"/>
        </w:rPr>
        <w:t xml:space="preserve">9 </w:t>
      </w:r>
      <w:r w:rsidRPr="00717295">
        <w:rPr>
          <w:rFonts w:ascii="Arial" w:hAnsi="Arial" w:cs="Arial"/>
          <w:sz w:val="22"/>
          <w:szCs w:val="22"/>
        </w:rPr>
        <w:t>representations in support.</w:t>
      </w:r>
    </w:p>
    <w:p w14:paraId="33B69FC9" w14:textId="77777777" w:rsidR="00175EDD" w:rsidRPr="00717295" w:rsidRDefault="00175EDD" w:rsidP="00717295">
      <w:pPr>
        <w:spacing w:line="276" w:lineRule="auto"/>
        <w:jc w:val="both"/>
        <w:rPr>
          <w:rFonts w:ascii="Arial" w:hAnsi="Arial" w:cs="Arial"/>
          <w:sz w:val="22"/>
          <w:szCs w:val="22"/>
        </w:rPr>
      </w:pPr>
    </w:p>
    <w:p w14:paraId="65EA606D" w14:textId="30A0FD65" w:rsidR="00175EDD" w:rsidRPr="0043460E" w:rsidRDefault="00175EDD" w:rsidP="00717295">
      <w:pPr>
        <w:spacing w:line="276" w:lineRule="auto"/>
        <w:jc w:val="both"/>
        <w:rPr>
          <w:rFonts w:ascii="Arial" w:hAnsi="Arial" w:cs="Arial"/>
          <w:sz w:val="22"/>
          <w:szCs w:val="22"/>
          <w:u w:val="single"/>
        </w:rPr>
      </w:pPr>
      <w:r w:rsidRPr="0043460E">
        <w:rPr>
          <w:rFonts w:ascii="Arial" w:hAnsi="Arial" w:cs="Arial"/>
          <w:sz w:val="22"/>
          <w:szCs w:val="22"/>
          <w:u w:val="single"/>
        </w:rPr>
        <w:lastRenderedPageBreak/>
        <w:t>Letters of Support</w:t>
      </w:r>
    </w:p>
    <w:p w14:paraId="262D0230" w14:textId="77777777" w:rsidR="00A64717" w:rsidRDefault="00A64717" w:rsidP="003A5943">
      <w:pPr>
        <w:pStyle w:val="ListParagraph"/>
        <w:numPr>
          <w:ilvl w:val="0"/>
          <w:numId w:val="64"/>
        </w:numPr>
        <w:spacing w:line="276" w:lineRule="auto"/>
        <w:jc w:val="both"/>
        <w:rPr>
          <w:rFonts w:ascii="Arial" w:hAnsi="Arial" w:cs="Arial"/>
          <w:sz w:val="22"/>
          <w:szCs w:val="22"/>
        </w:rPr>
      </w:pPr>
      <w:r>
        <w:rPr>
          <w:rFonts w:ascii="Arial" w:hAnsi="Arial" w:cs="Arial"/>
          <w:sz w:val="22"/>
          <w:szCs w:val="22"/>
        </w:rPr>
        <w:t>T</w:t>
      </w:r>
      <w:r w:rsidR="004A17DA" w:rsidRPr="003A5943">
        <w:rPr>
          <w:rFonts w:ascii="Arial" w:hAnsi="Arial" w:cs="Arial"/>
          <w:sz w:val="22"/>
          <w:szCs w:val="22"/>
        </w:rPr>
        <w:t xml:space="preserve">he development would provide a welcome community sporting and recreational facility serving Semington and the surrounding area, with benefits for health, wellbeing and social interaction across a range of age groups. </w:t>
      </w:r>
    </w:p>
    <w:p w14:paraId="754C7D76" w14:textId="37D19CD5" w:rsidR="004A17DA" w:rsidRPr="003A5943" w:rsidRDefault="00A64717" w:rsidP="003A5943">
      <w:pPr>
        <w:pStyle w:val="ListParagraph"/>
        <w:numPr>
          <w:ilvl w:val="0"/>
          <w:numId w:val="64"/>
        </w:numPr>
        <w:spacing w:line="276" w:lineRule="auto"/>
        <w:jc w:val="both"/>
        <w:rPr>
          <w:rFonts w:ascii="Arial" w:hAnsi="Arial" w:cs="Arial"/>
          <w:sz w:val="22"/>
          <w:szCs w:val="22"/>
        </w:rPr>
      </w:pPr>
      <w:r>
        <w:rPr>
          <w:rFonts w:ascii="Arial" w:hAnsi="Arial" w:cs="Arial"/>
          <w:sz w:val="22"/>
          <w:szCs w:val="22"/>
        </w:rPr>
        <w:t xml:space="preserve">There is a </w:t>
      </w:r>
      <w:r w:rsidR="004A17DA" w:rsidRPr="003A5943">
        <w:rPr>
          <w:rFonts w:ascii="Arial" w:hAnsi="Arial" w:cs="Arial"/>
          <w:sz w:val="22"/>
          <w:szCs w:val="22"/>
        </w:rPr>
        <w:t>perceived shortage of padel facilities locally and consider that the proposal would reduce the need for residents to travel further afield to participate in the sport.</w:t>
      </w:r>
    </w:p>
    <w:p w14:paraId="74C86246" w14:textId="77777777" w:rsidR="00677245" w:rsidRDefault="004A17DA" w:rsidP="003A5943">
      <w:pPr>
        <w:pStyle w:val="ListParagraph"/>
        <w:numPr>
          <w:ilvl w:val="0"/>
          <w:numId w:val="64"/>
        </w:numPr>
        <w:spacing w:line="276" w:lineRule="auto"/>
        <w:jc w:val="both"/>
        <w:rPr>
          <w:rFonts w:ascii="Arial" w:hAnsi="Arial" w:cs="Arial"/>
          <w:sz w:val="22"/>
          <w:szCs w:val="22"/>
        </w:rPr>
      </w:pPr>
      <w:r w:rsidRPr="003A5943">
        <w:rPr>
          <w:rFonts w:ascii="Arial" w:hAnsi="Arial" w:cs="Arial"/>
          <w:sz w:val="22"/>
          <w:szCs w:val="22"/>
        </w:rPr>
        <w:t xml:space="preserve">The accessibility of the site is also cited in support, particularly the availability of public transport from the nearby bus stop, providing opportunities for access by those without a car, including younger people. </w:t>
      </w:r>
    </w:p>
    <w:p w14:paraId="1275FE39" w14:textId="2014CCC3" w:rsidR="004A17DA" w:rsidRPr="003A5943" w:rsidRDefault="00367FBA" w:rsidP="003A5943">
      <w:pPr>
        <w:pStyle w:val="ListParagraph"/>
        <w:numPr>
          <w:ilvl w:val="0"/>
          <w:numId w:val="64"/>
        </w:numPr>
        <w:spacing w:line="276" w:lineRule="auto"/>
        <w:jc w:val="both"/>
        <w:rPr>
          <w:rFonts w:ascii="Arial" w:hAnsi="Arial" w:cs="Arial"/>
          <w:sz w:val="22"/>
          <w:szCs w:val="22"/>
        </w:rPr>
      </w:pPr>
      <w:r>
        <w:rPr>
          <w:rFonts w:ascii="Arial" w:hAnsi="Arial" w:cs="Arial"/>
          <w:sz w:val="22"/>
          <w:szCs w:val="22"/>
        </w:rPr>
        <w:t>T</w:t>
      </w:r>
      <w:r w:rsidR="004A17DA" w:rsidRPr="003A5943">
        <w:rPr>
          <w:rFonts w:ascii="Arial" w:hAnsi="Arial" w:cs="Arial"/>
          <w:sz w:val="22"/>
          <w:szCs w:val="22"/>
        </w:rPr>
        <w:t xml:space="preserve">he existing access and availability of parking </w:t>
      </w:r>
      <w:proofErr w:type="gramStart"/>
      <w:r>
        <w:rPr>
          <w:rFonts w:ascii="Arial" w:hAnsi="Arial" w:cs="Arial"/>
          <w:sz w:val="22"/>
          <w:szCs w:val="22"/>
        </w:rPr>
        <w:t xml:space="preserve">is considered </w:t>
      </w:r>
      <w:r w:rsidR="004A17DA" w:rsidRPr="003A5943">
        <w:rPr>
          <w:rFonts w:ascii="Arial" w:hAnsi="Arial" w:cs="Arial"/>
          <w:sz w:val="22"/>
          <w:szCs w:val="22"/>
        </w:rPr>
        <w:t>to be</w:t>
      </w:r>
      <w:proofErr w:type="gramEnd"/>
      <w:r w:rsidR="004A17DA" w:rsidRPr="003A5943">
        <w:rPr>
          <w:rFonts w:ascii="Arial" w:hAnsi="Arial" w:cs="Arial"/>
          <w:sz w:val="22"/>
          <w:szCs w:val="22"/>
        </w:rPr>
        <w:t xml:space="preserve"> </w:t>
      </w:r>
      <w:proofErr w:type="gramStart"/>
      <w:r w:rsidR="004A17DA" w:rsidRPr="003A5943">
        <w:rPr>
          <w:rFonts w:ascii="Arial" w:hAnsi="Arial" w:cs="Arial"/>
          <w:sz w:val="22"/>
          <w:szCs w:val="22"/>
        </w:rPr>
        <w:t>a</w:t>
      </w:r>
      <w:r w:rsidR="0053127F">
        <w:rPr>
          <w:rFonts w:ascii="Arial" w:hAnsi="Arial" w:cs="Arial"/>
          <w:sz w:val="22"/>
          <w:szCs w:val="22"/>
        </w:rPr>
        <w:t>dequate</w:t>
      </w:r>
      <w:proofErr w:type="gramEnd"/>
      <w:r w:rsidR="004A17DA" w:rsidRPr="003A5943">
        <w:rPr>
          <w:rFonts w:ascii="Arial" w:hAnsi="Arial" w:cs="Arial"/>
          <w:sz w:val="22"/>
          <w:szCs w:val="22"/>
        </w:rPr>
        <w:t xml:space="preserve"> and </w:t>
      </w:r>
      <w:r w:rsidR="0053127F">
        <w:rPr>
          <w:rFonts w:ascii="Arial" w:hAnsi="Arial" w:cs="Arial"/>
          <w:sz w:val="22"/>
          <w:szCs w:val="22"/>
        </w:rPr>
        <w:t xml:space="preserve">supporters </w:t>
      </w:r>
      <w:r w:rsidR="004A17DA" w:rsidRPr="003A5943">
        <w:rPr>
          <w:rFonts w:ascii="Arial" w:hAnsi="Arial" w:cs="Arial"/>
          <w:sz w:val="22"/>
          <w:szCs w:val="22"/>
        </w:rPr>
        <w:t>state that the proposal would avoid additional parking pressure within residential streets.</w:t>
      </w:r>
    </w:p>
    <w:p w14:paraId="2BEE36FD" w14:textId="03992FB8" w:rsidR="00A64717" w:rsidRDefault="00E1789B" w:rsidP="003A5943">
      <w:pPr>
        <w:pStyle w:val="ListParagraph"/>
        <w:numPr>
          <w:ilvl w:val="0"/>
          <w:numId w:val="64"/>
        </w:numPr>
        <w:spacing w:line="276" w:lineRule="auto"/>
        <w:jc w:val="both"/>
        <w:rPr>
          <w:rFonts w:ascii="Arial" w:hAnsi="Arial" w:cs="Arial"/>
          <w:sz w:val="22"/>
          <w:szCs w:val="22"/>
        </w:rPr>
      </w:pPr>
      <w:r>
        <w:rPr>
          <w:rFonts w:ascii="Arial" w:hAnsi="Arial" w:cs="Arial"/>
          <w:sz w:val="22"/>
          <w:szCs w:val="22"/>
        </w:rPr>
        <w:t>T</w:t>
      </w:r>
      <w:r w:rsidR="004A17DA" w:rsidRPr="003A5943">
        <w:rPr>
          <w:rFonts w:ascii="Arial" w:hAnsi="Arial" w:cs="Arial"/>
          <w:sz w:val="22"/>
          <w:szCs w:val="22"/>
        </w:rPr>
        <w:t xml:space="preserve">he location </w:t>
      </w:r>
      <w:r>
        <w:rPr>
          <w:rFonts w:ascii="Arial" w:hAnsi="Arial" w:cs="Arial"/>
          <w:sz w:val="22"/>
          <w:szCs w:val="22"/>
        </w:rPr>
        <w:t xml:space="preserve">is considered </w:t>
      </w:r>
      <w:r w:rsidR="004A17DA" w:rsidRPr="003A5943">
        <w:rPr>
          <w:rFonts w:ascii="Arial" w:hAnsi="Arial" w:cs="Arial"/>
          <w:sz w:val="22"/>
          <w:szCs w:val="22"/>
        </w:rPr>
        <w:t>suitable in relation to neighbouring residential properties and the existing character and use of the site. Direct neighbours have indicated that they do not consider the proposal would adversely affect them.</w:t>
      </w:r>
    </w:p>
    <w:p w14:paraId="53A688FA" w14:textId="371E995C" w:rsidR="004A17DA" w:rsidRPr="003A5943" w:rsidRDefault="004A17DA" w:rsidP="003A5943">
      <w:pPr>
        <w:pStyle w:val="ListParagraph"/>
        <w:numPr>
          <w:ilvl w:val="0"/>
          <w:numId w:val="64"/>
        </w:numPr>
        <w:spacing w:line="276" w:lineRule="auto"/>
        <w:jc w:val="both"/>
        <w:rPr>
          <w:rFonts w:ascii="Arial" w:hAnsi="Arial" w:cs="Arial"/>
          <w:sz w:val="22"/>
          <w:szCs w:val="22"/>
        </w:rPr>
      </w:pPr>
      <w:r w:rsidRPr="003A5943">
        <w:rPr>
          <w:rFonts w:ascii="Arial" w:hAnsi="Arial" w:cs="Arial"/>
          <w:sz w:val="22"/>
          <w:szCs w:val="22"/>
        </w:rPr>
        <w:t xml:space="preserve"> Other benefits identified include encouraging outdoor activity, providing additional recreational opportunities for families and young people, supporting local enterprise and contributing to the range of community sporting facilities available within the area.</w:t>
      </w:r>
    </w:p>
    <w:p w14:paraId="25DB0F2C" w14:textId="77777777" w:rsidR="00A06ECF" w:rsidRPr="00717295" w:rsidRDefault="00A06ECF" w:rsidP="00717295">
      <w:pPr>
        <w:spacing w:line="276" w:lineRule="auto"/>
        <w:jc w:val="both"/>
        <w:rPr>
          <w:rFonts w:ascii="Arial" w:hAnsi="Arial" w:cs="Arial"/>
          <w:color w:val="FF0000"/>
          <w:sz w:val="22"/>
          <w:szCs w:val="22"/>
        </w:rPr>
      </w:pPr>
    </w:p>
    <w:p w14:paraId="5FE1D8C2" w14:textId="57139FFE" w:rsidR="0007377C" w:rsidRPr="00563E08" w:rsidRDefault="00563E08" w:rsidP="00563E08">
      <w:pPr>
        <w:pStyle w:val="Heading1"/>
        <w:numPr>
          <w:ilvl w:val="0"/>
          <w:numId w:val="0"/>
        </w:numPr>
        <w:ind w:left="432" w:hanging="432"/>
        <w:jc w:val="both"/>
        <w:rPr>
          <w:rFonts w:cs="Arial"/>
          <w:b w:val="0"/>
          <w:bCs/>
          <w:szCs w:val="22"/>
        </w:rPr>
      </w:pPr>
      <w:r w:rsidRPr="00563E08">
        <w:rPr>
          <w:rFonts w:cs="Arial"/>
          <w:b w:val="0"/>
          <w:bCs/>
          <w:szCs w:val="22"/>
        </w:rPr>
        <w:t>Assessment</w:t>
      </w:r>
      <w:r w:rsidR="00ED33CD" w:rsidRPr="00563E08">
        <w:rPr>
          <w:rFonts w:cs="Arial"/>
          <w:b w:val="0"/>
          <w:bCs/>
          <w:color w:val="FF0000"/>
          <w:szCs w:val="22"/>
        </w:rPr>
        <w:t xml:space="preserve"> </w:t>
      </w:r>
    </w:p>
    <w:p w14:paraId="76457925" w14:textId="77777777" w:rsidR="0092586B" w:rsidRPr="00717295" w:rsidRDefault="0092586B" w:rsidP="00717295">
      <w:pPr>
        <w:spacing w:line="276" w:lineRule="auto"/>
        <w:jc w:val="both"/>
        <w:rPr>
          <w:rFonts w:ascii="Arial" w:hAnsi="Arial" w:cs="Arial"/>
          <w:color w:val="000000" w:themeColor="text1"/>
          <w:sz w:val="22"/>
          <w:szCs w:val="22"/>
        </w:rPr>
      </w:pPr>
      <w:r w:rsidRPr="00717295">
        <w:rPr>
          <w:rFonts w:ascii="Arial" w:hAnsi="Arial" w:cs="Arial"/>
          <w:color w:val="000000" w:themeColor="text1"/>
          <w:sz w:val="22"/>
          <w:szCs w:val="22"/>
        </w:rPr>
        <w:t>Section 38(6) of the Planning and Compulsory Purchase Act 2004 states:</w:t>
      </w:r>
    </w:p>
    <w:p w14:paraId="62456525" w14:textId="77777777" w:rsidR="0092586B" w:rsidRPr="00717295" w:rsidRDefault="0092586B" w:rsidP="00717295">
      <w:pPr>
        <w:spacing w:line="276" w:lineRule="auto"/>
        <w:jc w:val="both"/>
        <w:rPr>
          <w:rFonts w:ascii="Arial" w:hAnsi="Arial" w:cs="Arial"/>
          <w:color w:val="000000" w:themeColor="text1"/>
          <w:sz w:val="22"/>
          <w:szCs w:val="22"/>
        </w:rPr>
      </w:pPr>
    </w:p>
    <w:p w14:paraId="1B461B14" w14:textId="77777777" w:rsidR="0092586B" w:rsidRPr="00717295" w:rsidRDefault="0092586B" w:rsidP="00717295">
      <w:pPr>
        <w:spacing w:line="276" w:lineRule="auto"/>
        <w:jc w:val="both"/>
        <w:rPr>
          <w:rFonts w:ascii="Arial" w:hAnsi="Arial" w:cs="Arial"/>
          <w:i/>
          <w:iCs/>
          <w:color w:val="000000" w:themeColor="text1"/>
          <w:sz w:val="22"/>
          <w:szCs w:val="22"/>
        </w:rPr>
      </w:pPr>
      <w:r w:rsidRPr="00717295">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B89918D" w14:textId="77777777" w:rsidR="0092586B" w:rsidRPr="00717295" w:rsidRDefault="0092586B" w:rsidP="00717295">
      <w:pPr>
        <w:spacing w:line="276" w:lineRule="auto"/>
        <w:jc w:val="both"/>
        <w:rPr>
          <w:rFonts w:ascii="Arial" w:hAnsi="Arial" w:cs="Arial"/>
          <w:color w:val="000000" w:themeColor="text1"/>
          <w:sz w:val="22"/>
          <w:szCs w:val="22"/>
        </w:rPr>
      </w:pPr>
    </w:p>
    <w:p w14:paraId="17A1AC69" w14:textId="77777777" w:rsidR="0092586B" w:rsidRPr="00717295" w:rsidRDefault="0092586B" w:rsidP="00717295">
      <w:pPr>
        <w:spacing w:line="276" w:lineRule="auto"/>
        <w:jc w:val="both"/>
        <w:rPr>
          <w:rFonts w:ascii="Arial" w:hAnsi="Arial" w:cs="Arial"/>
          <w:color w:val="000000" w:themeColor="text1"/>
          <w:sz w:val="22"/>
          <w:szCs w:val="22"/>
        </w:rPr>
      </w:pPr>
      <w:r w:rsidRPr="00717295">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sidRPr="00717295">
        <w:rPr>
          <w:rFonts w:ascii="Arial" w:hAnsi="Arial" w:cs="Arial"/>
          <w:color w:val="000000" w:themeColor="text1"/>
          <w:sz w:val="22"/>
          <w:szCs w:val="22"/>
        </w:rPr>
        <w:t>NPPF</w:t>
      </w:r>
      <w:r w:rsidRPr="00717295">
        <w:rPr>
          <w:rFonts w:ascii="Arial" w:hAnsi="Arial" w:cs="Arial"/>
          <w:color w:val="000000" w:themeColor="text1"/>
          <w:sz w:val="22"/>
          <w:szCs w:val="22"/>
        </w:rPr>
        <w:t xml:space="preserve"> (NPPF) as a material consideration in the assessment.</w:t>
      </w:r>
    </w:p>
    <w:p w14:paraId="305FF80F" w14:textId="77777777" w:rsidR="00A575A7" w:rsidRPr="00717295" w:rsidRDefault="00A575A7" w:rsidP="00717295">
      <w:pPr>
        <w:spacing w:line="276" w:lineRule="auto"/>
        <w:jc w:val="both"/>
        <w:rPr>
          <w:rFonts w:ascii="Arial" w:hAnsi="Arial" w:cs="Arial"/>
          <w:color w:val="000000" w:themeColor="text1"/>
          <w:sz w:val="22"/>
          <w:szCs w:val="22"/>
        </w:rPr>
      </w:pPr>
    </w:p>
    <w:p w14:paraId="6CBC2EF7" w14:textId="77777777" w:rsidR="00A575A7" w:rsidRPr="00717295" w:rsidRDefault="00A575A7" w:rsidP="00717295">
      <w:pPr>
        <w:spacing w:line="276" w:lineRule="auto"/>
        <w:jc w:val="both"/>
        <w:rPr>
          <w:rFonts w:ascii="Arial" w:hAnsi="Arial" w:cs="Arial"/>
          <w:color w:val="000000" w:themeColor="text1"/>
          <w:sz w:val="22"/>
          <w:szCs w:val="22"/>
        </w:rPr>
      </w:pPr>
      <w:r w:rsidRPr="00717295">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0A629991" w14:textId="77777777" w:rsidR="00B8337D" w:rsidRPr="00717295" w:rsidRDefault="00B8337D" w:rsidP="00717295">
      <w:pPr>
        <w:spacing w:line="276" w:lineRule="auto"/>
        <w:jc w:val="both"/>
        <w:rPr>
          <w:rFonts w:ascii="Arial" w:hAnsi="Arial" w:cs="Arial"/>
          <w:i/>
          <w:iCs/>
          <w:color w:val="FF0000"/>
          <w:sz w:val="22"/>
          <w:szCs w:val="22"/>
        </w:rPr>
      </w:pPr>
    </w:p>
    <w:p w14:paraId="03AA0F72" w14:textId="77777777" w:rsidR="00722BAC" w:rsidRPr="00563E08" w:rsidRDefault="00722BAC" w:rsidP="00717295">
      <w:pPr>
        <w:pStyle w:val="Heading2"/>
        <w:numPr>
          <w:ilvl w:val="0"/>
          <w:numId w:val="0"/>
        </w:numPr>
        <w:ind w:left="576" w:hanging="576"/>
        <w:jc w:val="both"/>
        <w:rPr>
          <w:rFonts w:cs="Arial"/>
          <w:b w:val="0"/>
          <w:bCs/>
          <w:szCs w:val="22"/>
        </w:rPr>
      </w:pPr>
      <w:r w:rsidRPr="00563E08">
        <w:rPr>
          <w:rFonts w:cs="Arial"/>
          <w:b w:val="0"/>
          <w:bCs/>
          <w:szCs w:val="22"/>
        </w:rPr>
        <w:t>Principle of Development</w:t>
      </w:r>
    </w:p>
    <w:p w14:paraId="022814E1" w14:textId="7EADD961" w:rsidR="003F56E6" w:rsidRPr="00717295" w:rsidRDefault="003F56E6" w:rsidP="00717295">
      <w:pPr>
        <w:spacing w:line="276" w:lineRule="auto"/>
        <w:jc w:val="both"/>
        <w:rPr>
          <w:rFonts w:ascii="Arial" w:hAnsi="Arial" w:cs="Arial"/>
          <w:sz w:val="22"/>
          <w:szCs w:val="22"/>
        </w:rPr>
      </w:pPr>
      <w:r w:rsidRPr="00717295">
        <w:rPr>
          <w:rFonts w:ascii="Arial" w:hAnsi="Arial" w:cs="Arial"/>
          <w:sz w:val="22"/>
          <w:szCs w:val="22"/>
        </w:rPr>
        <w:t xml:space="preserve">The Settlement Strategy (Core Policy 1) identifies the settlements where sustainable development will take place to improve the lives of all those who live and work in Wiltshire. The proposal relates to the provision of </w:t>
      </w:r>
      <w:r w:rsidR="00F0636F" w:rsidRPr="00717295">
        <w:rPr>
          <w:rFonts w:ascii="Arial" w:hAnsi="Arial" w:cs="Arial"/>
          <w:sz w:val="22"/>
          <w:szCs w:val="22"/>
        </w:rPr>
        <w:t>p</w:t>
      </w:r>
      <w:r w:rsidRPr="00717295">
        <w:rPr>
          <w:rFonts w:ascii="Arial" w:hAnsi="Arial" w:cs="Arial"/>
          <w:sz w:val="22"/>
          <w:szCs w:val="22"/>
        </w:rPr>
        <w:t xml:space="preserve">adel </w:t>
      </w:r>
      <w:r w:rsidR="00F0636F" w:rsidRPr="00717295">
        <w:rPr>
          <w:rFonts w:ascii="Arial" w:hAnsi="Arial" w:cs="Arial"/>
          <w:sz w:val="22"/>
          <w:szCs w:val="22"/>
        </w:rPr>
        <w:t>c</w:t>
      </w:r>
      <w:r w:rsidRPr="00717295">
        <w:rPr>
          <w:rFonts w:ascii="Arial" w:hAnsi="Arial" w:cs="Arial"/>
          <w:sz w:val="22"/>
          <w:szCs w:val="22"/>
        </w:rPr>
        <w:t>ourt</w:t>
      </w:r>
      <w:r w:rsidR="00F0636F" w:rsidRPr="00717295">
        <w:rPr>
          <w:rFonts w:ascii="Arial" w:hAnsi="Arial" w:cs="Arial"/>
          <w:sz w:val="22"/>
          <w:szCs w:val="22"/>
        </w:rPr>
        <w:t>s</w:t>
      </w:r>
      <w:r w:rsidRPr="00717295">
        <w:rPr>
          <w:rFonts w:ascii="Arial" w:hAnsi="Arial" w:cs="Arial"/>
          <w:sz w:val="22"/>
          <w:szCs w:val="22"/>
        </w:rPr>
        <w:t xml:space="preserve"> in the place of </w:t>
      </w:r>
      <w:r w:rsidR="00F54A17" w:rsidRPr="00717295">
        <w:rPr>
          <w:rFonts w:ascii="Arial" w:hAnsi="Arial" w:cs="Arial"/>
          <w:sz w:val="22"/>
          <w:szCs w:val="22"/>
        </w:rPr>
        <w:t xml:space="preserve">land that is currently used as a caravan storage business. </w:t>
      </w:r>
      <w:r w:rsidRPr="00717295">
        <w:rPr>
          <w:rFonts w:ascii="Arial" w:hAnsi="Arial" w:cs="Arial"/>
          <w:sz w:val="22"/>
          <w:szCs w:val="22"/>
        </w:rPr>
        <w:t>The court would be available to local peopl</w:t>
      </w:r>
      <w:r w:rsidR="00F0636F" w:rsidRPr="00717295">
        <w:rPr>
          <w:rFonts w:ascii="Arial" w:hAnsi="Arial" w:cs="Arial"/>
          <w:sz w:val="22"/>
          <w:szCs w:val="22"/>
        </w:rPr>
        <w:t xml:space="preserve">e and </w:t>
      </w:r>
      <w:r w:rsidR="00A635A8" w:rsidRPr="00717295">
        <w:rPr>
          <w:rFonts w:ascii="Arial" w:hAnsi="Arial" w:cs="Arial"/>
          <w:sz w:val="22"/>
          <w:szCs w:val="22"/>
        </w:rPr>
        <w:t>more widely used as a tourism use.</w:t>
      </w:r>
    </w:p>
    <w:p w14:paraId="115C7492" w14:textId="77777777" w:rsidR="00B57E4C" w:rsidRPr="00717295" w:rsidRDefault="00B57E4C" w:rsidP="00717295">
      <w:pPr>
        <w:spacing w:line="276" w:lineRule="auto"/>
        <w:jc w:val="both"/>
        <w:rPr>
          <w:rFonts w:ascii="Arial" w:hAnsi="Arial" w:cs="Arial"/>
          <w:sz w:val="22"/>
          <w:szCs w:val="22"/>
        </w:rPr>
      </w:pPr>
    </w:p>
    <w:p w14:paraId="56B5A0D4" w14:textId="677F3C33" w:rsidR="003F56E6" w:rsidRPr="00717295" w:rsidRDefault="003F56E6" w:rsidP="00717295">
      <w:pPr>
        <w:spacing w:line="276" w:lineRule="auto"/>
        <w:jc w:val="both"/>
        <w:rPr>
          <w:rFonts w:ascii="Arial" w:hAnsi="Arial" w:cs="Arial"/>
          <w:sz w:val="22"/>
          <w:szCs w:val="22"/>
        </w:rPr>
      </w:pPr>
      <w:r w:rsidRPr="00717295">
        <w:rPr>
          <w:rFonts w:ascii="Arial" w:hAnsi="Arial" w:cs="Arial"/>
          <w:sz w:val="22"/>
          <w:szCs w:val="22"/>
        </w:rPr>
        <w:t>CP34 generally supports development for diversification or for new and existing rural based businesses within or adjacent to Large and Small Villages.</w:t>
      </w:r>
    </w:p>
    <w:p w14:paraId="73615F15" w14:textId="77777777" w:rsidR="00480EB2" w:rsidRPr="00717295" w:rsidRDefault="00480EB2" w:rsidP="00717295">
      <w:pPr>
        <w:spacing w:line="276" w:lineRule="auto"/>
        <w:jc w:val="both"/>
        <w:rPr>
          <w:rFonts w:ascii="Arial" w:hAnsi="Arial" w:cs="Arial"/>
          <w:sz w:val="22"/>
          <w:szCs w:val="22"/>
        </w:rPr>
      </w:pPr>
    </w:p>
    <w:p w14:paraId="40D308DB" w14:textId="77777777" w:rsidR="003F56E6" w:rsidRDefault="003F56E6" w:rsidP="00717295">
      <w:pPr>
        <w:spacing w:line="276" w:lineRule="auto"/>
        <w:jc w:val="both"/>
        <w:rPr>
          <w:rFonts w:ascii="Arial" w:hAnsi="Arial" w:cs="Arial"/>
          <w:i/>
          <w:iCs/>
          <w:sz w:val="22"/>
          <w:szCs w:val="22"/>
        </w:rPr>
      </w:pPr>
      <w:r w:rsidRPr="00717295">
        <w:rPr>
          <w:rFonts w:ascii="Arial" w:hAnsi="Arial" w:cs="Arial"/>
          <w:sz w:val="22"/>
          <w:szCs w:val="22"/>
        </w:rPr>
        <w:t xml:space="preserve">CP39 supports tourist development </w:t>
      </w:r>
      <w:proofErr w:type="gramStart"/>
      <w:r w:rsidRPr="00717295">
        <w:rPr>
          <w:rFonts w:ascii="Arial" w:hAnsi="Arial" w:cs="Arial"/>
          <w:sz w:val="22"/>
          <w:szCs w:val="22"/>
        </w:rPr>
        <w:t>and in particular, outside</w:t>
      </w:r>
      <w:proofErr w:type="gramEnd"/>
      <w:r w:rsidRPr="00717295">
        <w:rPr>
          <w:rFonts w:ascii="Arial" w:hAnsi="Arial" w:cs="Arial"/>
          <w:sz w:val="22"/>
          <w:szCs w:val="22"/>
        </w:rPr>
        <w:t xml:space="preserve"> the </w:t>
      </w:r>
      <w:r w:rsidRPr="00717295">
        <w:rPr>
          <w:rFonts w:ascii="Arial" w:hAnsi="Arial" w:cs="Arial"/>
          <w:i/>
          <w:iCs/>
          <w:sz w:val="22"/>
          <w:szCs w:val="22"/>
        </w:rPr>
        <w:t xml:space="preserve">Principal Settlements and Market Towns, tourist and visitor facilities should </w:t>
      </w:r>
      <w:proofErr w:type="gramStart"/>
      <w:r w:rsidRPr="00717295">
        <w:rPr>
          <w:rFonts w:ascii="Arial" w:hAnsi="Arial" w:cs="Arial"/>
          <w:i/>
          <w:iCs/>
          <w:sz w:val="22"/>
          <w:szCs w:val="22"/>
        </w:rPr>
        <w:t>be located in</w:t>
      </w:r>
      <w:proofErr w:type="gramEnd"/>
      <w:r w:rsidRPr="00717295">
        <w:rPr>
          <w:rFonts w:ascii="Arial" w:hAnsi="Arial" w:cs="Arial"/>
          <w:i/>
          <w:iCs/>
          <w:sz w:val="22"/>
          <w:szCs w:val="22"/>
        </w:rPr>
        <w:t xml:space="preserve"> or close to Local Service </w:t>
      </w:r>
      <w:r w:rsidRPr="00717295">
        <w:rPr>
          <w:rFonts w:ascii="Arial" w:hAnsi="Arial" w:cs="Arial"/>
          <w:i/>
          <w:iCs/>
          <w:sz w:val="22"/>
          <w:szCs w:val="22"/>
        </w:rPr>
        <w:lastRenderedPageBreak/>
        <w:t xml:space="preserve">Centres or Large and Small Villages and, where practicable, </w:t>
      </w:r>
      <w:proofErr w:type="gramStart"/>
      <w:r w:rsidRPr="00717295">
        <w:rPr>
          <w:rFonts w:ascii="Arial" w:hAnsi="Arial" w:cs="Arial"/>
          <w:i/>
          <w:iCs/>
          <w:sz w:val="22"/>
          <w:szCs w:val="22"/>
        </w:rPr>
        <w:t>be located in</w:t>
      </w:r>
      <w:proofErr w:type="gramEnd"/>
      <w:r w:rsidRPr="00717295">
        <w:rPr>
          <w:rFonts w:ascii="Arial" w:hAnsi="Arial" w:cs="Arial"/>
          <w:i/>
          <w:iCs/>
          <w:sz w:val="22"/>
          <w:szCs w:val="22"/>
        </w:rPr>
        <w:t xml:space="preserve"> existing or replacement buildings. Any proposal needs to carefully consider the need to protect landscapes and environmentally sensitive sites with the objective of providing adequate facilities, enhancing enjoyment and improving the financial viability of the attraction.</w:t>
      </w:r>
    </w:p>
    <w:p w14:paraId="4772C1C2" w14:textId="77777777" w:rsidR="00A84D7F" w:rsidRDefault="00A84D7F" w:rsidP="00717295">
      <w:pPr>
        <w:spacing w:line="276" w:lineRule="auto"/>
        <w:jc w:val="both"/>
        <w:rPr>
          <w:rFonts w:ascii="Arial" w:hAnsi="Arial" w:cs="Arial"/>
          <w:i/>
          <w:iCs/>
          <w:sz w:val="22"/>
          <w:szCs w:val="22"/>
        </w:rPr>
      </w:pPr>
    </w:p>
    <w:p w14:paraId="01D8946A" w14:textId="3199DDF7" w:rsidR="00A84D7F" w:rsidRPr="00A94AC1" w:rsidRDefault="003A131F" w:rsidP="00717295">
      <w:pPr>
        <w:spacing w:line="276" w:lineRule="auto"/>
        <w:jc w:val="both"/>
        <w:rPr>
          <w:rFonts w:ascii="Arial" w:hAnsi="Arial" w:cs="Arial"/>
          <w:i/>
          <w:iCs/>
          <w:sz w:val="22"/>
          <w:szCs w:val="22"/>
        </w:rPr>
      </w:pPr>
      <w:r>
        <w:rPr>
          <w:rFonts w:ascii="Arial" w:hAnsi="Arial" w:cs="Arial"/>
          <w:sz w:val="22"/>
          <w:szCs w:val="22"/>
        </w:rPr>
        <w:t>The 2026</w:t>
      </w:r>
      <w:r w:rsidR="00F13409">
        <w:rPr>
          <w:rFonts w:ascii="Arial" w:hAnsi="Arial" w:cs="Arial"/>
          <w:sz w:val="22"/>
          <w:szCs w:val="22"/>
        </w:rPr>
        <w:t xml:space="preserve"> NPPF in </w:t>
      </w:r>
      <w:r w:rsidR="008876FA">
        <w:rPr>
          <w:rFonts w:ascii="Arial" w:hAnsi="Arial" w:cs="Arial"/>
          <w:sz w:val="22"/>
          <w:szCs w:val="22"/>
        </w:rPr>
        <w:t>Chapter</w:t>
      </w:r>
      <w:r>
        <w:rPr>
          <w:rFonts w:ascii="Arial" w:hAnsi="Arial" w:cs="Arial"/>
          <w:sz w:val="22"/>
          <w:szCs w:val="22"/>
        </w:rPr>
        <w:t xml:space="preserve"> 16 </w:t>
      </w:r>
      <w:r w:rsidRPr="003A131F">
        <w:rPr>
          <w:rFonts w:ascii="Arial" w:hAnsi="Arial" w:cs="Arial"/>
          <w:sz w:val="22"/>
          <w:szCs w:val="22"/>
        </w:rPr>
        <w:t xml:space="preserve">Promoting </w:t>
      </w:r>
      <w:r w:rsidR="00F13409">
        <w:rPr>
          <w:rFonts w:ascii="Arial" w:hAnsi="Arial" w:cs="Arial"/>
          <w:sz w:val="22"/>
          <w:szCs w:val="22"/>
        </w:rPr>
        <w:t>H</w:t>
      </w:r>
      <w:r w:rsidRPr="003A131F">
        <w:rPr>
          <w:rFonts w:ascii="Arial" w:hAnsi="Arial" w:cs="Arial"/>
          <w:sz w:val="22"/>
          <w:szCs w:val="22"/>
        </w:rPr>
        <w:t xml:space="preserve">ealthy </w:t>
      </w:r>
      <w:r w:rsidR="00F13409">
        <w:rPr>
          <w:rFonts w:ascii="Arial" w:hAnsi="Arial" w:cs="Arial"/>
          <w:sz w:val="22"/>
          <w:szCs w:val="22"/>
        </w:rPr>
        <w:t>C</w:t>
      </w:r>
      <w:r w:rsidRPr="003A131F">
        <w:rPr>
          <w:rFonts w:ascii="Arial" w:hAnsi="Arial" w:cs="Arial"/>
          <w:sz w:val="22"/>
          <w:szCs w:val="22"/>
        </w:rPr>
        <w:t>ommunities</w:t>
      </w:r>
      <w:r w:rsidR="00843125">
        <w:rPr>
          <w:rFonts w:ascii="Arial" w:hAnsi="Arial" w:cs="Arial"/>
          <w:sz w:val="22"/>
          <w:szCs w:val="22"/>
        </w:rPr>
        <w:t xml:space="preserve"> </w:t>
      </w:r>
      <w:r w:rsidR="00FC5A0F">
        <w:rPr>
          <w:rFonts w:ascii="Arial" w:hAnsi="Arial" w:cs="Arial"/>
          <w:sz w:val="22"/>
          <w:szCs w:val="22"/>
        </w:rPr>
        <w:t>Policy HC1</w:t>
      </w:r>
      <w:r w:rsidR="0027772B">
        <w:rPr>
          <w:rFonts w:ascii="Arial" w:hAnsi="Arial" w:cs="Arial"/>
          <w:sz w:val="22"/>
          <w:szCs w:val="22"/>
        </w:rPr>
        <w:t>(1)</w:t>
      </w:r>
      <w:r w:rsidR="00FC5A0F">
        <w:rPr>
          <w:rFonts w:ascii="Arial" w:hAnsi="Arial" w:cs="Arial"/>
          <w:sz w:val="22"/>
          <w:szCs w:val="22"/>
        </w:rPr>
        <w:t xml:space="preserve"> </w:t>
      </w:r>
      <w:r w:rsidR="00843125">
        <w:rPr>
          <w:rFonts w:ascii="Arial" w:hAnsi="Arial" w:cs="Arial"/>
          <w:sz w:val="22"/>
          <w:szCs w:val="22"/>
        </w:rPr>
        <w:t>set</w:t>
      </w:r>
      <w:r w:rsidR="00FC5A0F">
        <w:rPr>
          <w:rFonts w:ascii="Arial" w:hAnsi="Arial" w:cs="Arial"/>
          <w:sz w:val="22"/>
          <w:szCs w:val="22"/>
        </w:rPr>
        <w:t>s</w:t>
      </w:r>
      <w:r w:rsidR="00843125">
        <w:rPr>
          <w:rFonts w:ascii="Arial" w:hAnsi="Arial" w:cs="Arial"/>
          <w:sz w:val="22"/>
          <w:szCs w:val="22"/>
        </w:rPr>
        <w:t xml:space="preserve"> objectives to promote the creation of healthy and inclusive places </w:t>
      </w:r>
      <w:r w:rsidR="002938D6">
        <w:rPr>
          <w:rFonts w:ascii="Arial" w:hAnsi="Arial" w:cs="Arial"/>
          <w:sz w:val="22"/>
          <w:szCs w:val="22"/>
        </w:rPr>
        <w:t xml:space="preserve">and </w:t>
      </w:r>
      <w:r w:rsidR="00A94AC1">
        <w:rPr>
          <w:rFonts w:ascii="Arial" w:hAnsi="Arial" w:cs="Arial"/>
          <w:sz w:val="22"/>
          <w:szCs w:val="22"/>
        </w:rPr>
        <w:t>‘</w:t>
      </w:r>
      <w:r w:rsidR="002938D6" w:rsidRPr="00A94AC1">
        <w:rPr>
          <w:rFonts w:ascii="Arial" w:hAnsi="Arial" w:cs="Arial"/>
          <w:i/>
          <w:iCs/>
          <w:sz w:val="22"/>
          <w:szCs w:val="22"/>
        </w:rPr>
        <w:t xml:space="preserve">set local standards for the provision of different types of </w:t>
      </w:r>
      <w:r w:rsidR="00A94AC1" w:rsidRPr="00A94AC1">
        <w:rPr>
          <w:rFonts w:ascii="Arial" w:hAnsi="Arial" w:cs="Arial"/>
          <w:i/>
          <w:iCs/>
          <w:sz w:val="22"/>
          <w:szCs w:val="22"/>
        </w:rPr>
        <w:t>recreational land and facilities. Including for play</w:t>
      </w:r>
      <w:r w:rsidR="00A94AC1">
        <w:rPr>
          <w:rFonts w:ascii="Arial" w:hAnsi="Arial" w:cs="Arial"/>
          <w:i/>
          <w:iCs/>
          <w:sz w:val="22"/>
          <w:szCs w:val="22"/>
        </w:rPr>
        <w:t>,</w:t>
      </w:r>
      <w:r w:rsidR="00A94AC1" w:rsidRPr="00A94AC1">
        <w:rPr>
          <w:rFonts w:ascii="Arial" w:hAnsi="Arial" w:cs="Arial"/>
          <w:i/>
          <w:iCs/>
          <w:sz w:val="22"/>
          <w:szCs w:val="22"/>
        </w:rPr>
        <w:t xml:space="preserve"> sport</w:t>
      </w:r>
      <w:r w:rsidR="00A94AC1">
        <w:rPr>
          <w:rFonts w:ascii="Arial" w:hAnsi="Arial" w:cs="Arial"/>
          <w:i/>
          <w:iCs/>
          <w:sz w:val="22"/>
          <w:szCs w:val="22"/>
        </w:rPr>
        <w:t xml:space="preserve"> and</w:t>
      </w:r>
      <w:r w:rsidR="00A94AC1" w:rsidRPr="00A94AC1">
        <w:rPr>
          <w:rFonts w:ascii="Arial" w:hAnsi="Arial" w:cs="Arial"/>
          <w:i/>
          <w:iCs/>
          <w:sz w:val="22"/>
          <w:szCs w:val="22"/>
        </w:rPr>
        <w:t xml:space="preserve"> informal recreation</w:t>
      </w:r>
      <w:r w:rsidR="00A94AC1">
        <w:rPr>
          <w:rFonts w:ascii="Arial" w:hAnsi="Arial" w:cs="Arial"/>
          <w:i/>
          <w:iCs/>
          <w:sz w:val="22"/>
          <w:szCs w:val="22"/>
        </w:rPr>
        <w:t>.’</w:t>
      </w:r>
      <w:r w:rsidR="00A94AC1" w:rsidRPr="00A94AC1">
        <w:rPr>
          <w:rFonts w:ascii="Arial" w:hAnsi="Arial" w:cs="Arial"/>
          <w:i/>
          <w:iCs/>
          <w:sz w:val="22"/>
          <w:szCs w:val="22"/>
        </w:rPr>
        <w:t xml:space="preserve"> </w:t>
      </w:r>
    </w:p>
    <w:p w14:paraId="107F5962" w14:textId="77777777" w:rsidR="00865C75" w:rsidRDefault="00865C75" w:rsidP="00717295">
      <w:pPr>
        <w:spacing w:line="276" w:lineRule="auto"/>
        <w:jc w:val="both"/>
        <w:rPr>
          <w:rFonts w:ascii="Arial" w:hAnsi="Arial" w:cs="Arial"/>
          <w:i/>
          <w:iCs/>
          <w:sz w:val="22"/>
          <w:szCs w:val="22"/>
        </w:rPr>
      </w:pPr>
    </w:p>
    <w:p w14:paraId="1EC339A2" w14:textId="72D5E955" w:rsidR="00865C75" w:rsidRPr="00865C75" w:rsidRDefault="00865C75" w:rsidP="00865C75">
      <w:pPr>
        <w:spacing w:line="276" w:lineRule="auto"/>
        <w:jc w:val="both"/>
        <w:rPr>
          <w:rFonts w:ascii="Arial" w:hAnsi="Arial" w:cs="Arial"/>
          <w:i/>
          <w:iCs/>
          <w:sz w:val="22"/>
          <w:szCs w:val="22"/>
        </w:rPr>
      </w:pPr>
      <w:r w:rsidRPr="00865C75">
        <w:rPr>
          <w:rFonts w:ascii="Arial" w:hAnsi="Arial" w:cs="Arial"/>
          <w:sz w:val="22"/>
          <w:szCs w:val="22"/>
        </w:rPr>
        <w:t>E4(1) of the 2026 NPPF sets out that</w:t>
      </w:r>
      <w:r>
        <w:rPr>
          <w:rFonts w:ascii="Arial" w:hAnsi="Arial" w:cs="Arial"/>
          <w:i/>
          <w:iCs/>
          <w:sz w:val="22"/>
          <w:szCs w:val="22"/>
        </w:rPr>
        <w:t xml:space="preserve"> ‘</w:t>
      </w:r>
      <w:r w:rsidRPr="00865C75">
        <w:rPr>
          <w:rFonts w:ascii="Arial" w:hAnsi="Arial" w:cs="Arial"/>
          <w:i/>
          <w:iCs/>
          <w:sz w:val="22"/>
          <w:szCs w:val="22"/>
        </w:rPr>
        <w:t>In applying policy E2, the sustainable growth of businesses in rural areas should be</w:t>
      </w:r>
      <w:r>
        <w:rPr>
          <w:rFonts w:ascii="Arial" w:hAnsi="Arial" w:cs="Arial"/>
          <w:i/>
          <w:iCs/>
          <w:sz w:val="22"/>
          <w:szCs w:val="22"/>
        </w:rPr>
        <w:t xml:space="preserve"> </w:t>
      </w:r>
      <w:r w:rsidRPr="00865C75">
        <w:rPr>
          <w:rFonts w:ascii="Arial" w:hAnsi="Arial" w:cs="Arial"/>
          <w:i/>
          <w:iCs/>
          <w:sz w:val="22"/>
          <w:szCs w:val="22"/>
        </w:rPr>
        <w:t>supported, including through:</w:t>
      </w:r>
    </w:p>
    <w:p w14:paraId="4286B373" w14:textId="77777777" w:rsidR="00865C75" w:rsidRPr="00865C75" w:rsidRDefault="00865C75" w:rsidP="00865C75">
      <w:pPr>
        <w:spacing w:line="276" w:lineRule="auto"/>
        <w:jc w:val="both"/>
        <w:rPr>
          <w:rFonts w:ascii="Arial" w:hAnsi="Arial" w:cs="Arial"/>
          <w:i/>
          <w:iCs/>
          <w:sz w:val="22"/>
          <w:szCs w:val="22"/>
        </w:rPr>
      </w:pPr>
      <w:r w:rsidRPr="00865C75">
        <w:rPr>
          <w:rFonts w:ascii="Arial" w:hAnsi="Arial" w:cs="Arial"/>
          <w:i/>
          <w:iCs/>
          <w:sz w:val="22"/>
          <w:szCs w:val="22"/>
        </w:rPr>
        <w:t>b. The development and diversification of agricultural and other land-based businesses;</w:t>
      </w:r>
    </w:p>
    <w:p w14:paraId="670FEA49" w14:textId="55AC8BBC" w:rsidR="00865C75" w:rsidRDefault="00865C75" w:rsidP="00865C75">
      <w:pPr>
        <w:spacing w:line="276" w:lineRule="auto"/>
        <w:jc w:val="both"/>
        <w:rPr>
          <w:rFonts w:ascii="Arial" w:hAnsi="Arial" w:cs="Arial"/>
          <w:i/>
          <w:iCs/>
          <w:sz w:val="22"/>
          <w:szCs w:val="22"/>
        </w:rPr>
      </w:pPr>
      <w:r w:rsidRPr="00865C75">
        <w:rPr>
          <w:rFonts w:ascii="Arial" w:hAnsi="Arial" w:cs="Arial"/>
          <w:i/>
          <w:iCs/>
          <w:sz w:val="22"/>
          <w:szCs w:val="22"/>
        </w:rPr>
        <w:t>c.</w:t>
      </w:r>
      <w:r>
        <w:rPr>
          <w:rFonts w:ascii="Arial" w:hAnsi="Arial" w:cs="Arial"/>
          <w:i/>
          <w:iCs/>
          <w:sz w:val="22"/>
          <w:szCs w:val="22"/>
        </w:rPr>
        <w:t>’</w:t>
      </w:r>
      <w:r w:rsidRPr="00865C75">
        <w:rPr>
          <w:rFonts w:ascii="Arial" w:hAnsi="Arial" w:cs="Arial"/>
          <w:i/>
          <w:iCs/>
          <w:sz w:val="22"/>
          <w:szCs w:val="22"/>
        </w:rPr>
        <w:t xml:space="preserve"> Facilities to support rural leisure and tourism</w:t>
      </w:r>
      <w:r>
        <w:rPr>
          <w:rFonts w:ascii="Arial" w:hAnsi="Arial" w:cs="Arial"/>
          <w:i/>
          <w:iCs/>
          <w:sz w:val="22"/>
          <w:szCs w:val="22"/>
        </w:rPr>
        <w:t>’</w:t>
      </w:r>
    </w:p>
    <w:p w14:paraId="25F2D867" w14:textId="0E89C5A7" w:rsidR="00865C75" w:rsidRDefault="00865C75" w:rsidP="00865C75">
      <w:pPr>
        <w:spacing w:line="276" w:lineRule="auto"/>
        <w:jc w:val="both"/>
        <w:rPr>
          <w:rFonts w:ascii="Arial" w:hAnsi="Arial" w:cs="Arial"/>
          <w:i/>
          <w:iCs/>
          <w:sz w:val="22"/>
          <w:szCs w:val="22"/>
        </w:rPr>
      </w:pPr>
      <w:r>
        <w:rPr>
          <w:rFonts w:ascii="Arial" w:hAnsi="Arial" w:cs="Arial"/>
          <w:i/>
          <w:iCs/>
          <w:sz w:val="22"/>
          <w:szCs w:val="22"/>
        </w:rPr>
        <w:t xml:space="preserve">  </w:t>
      </w:r>
    </w:p>
    <w:p w14:paraId="7F028307" w14:textId="56704599" w:rsidR="00865C75" w:rsidRPr="00865C75" w:rsidRDefault="00865C75" w:rsidP="00865C75">
      <w:pPr>
        <w:spacing w:line="276" w:lineRule="auto"/>
        <w:jc w:val="both"/>
        <w:rPr>
          <w:rFonts w:ascii="Arial" w:hAnsi="Arial" w:cs="Arial"/>
          <w:i/>
          <w:iCs/>
          <w:sz w:val="22"/>
          <w:szCs w:val="22"/>
        </w:rPr>
      </w:pPr>
      <w:r w:rsidRPr="00865C75">
        <w:rPr>
          <w:rFonts w:ascii="Arial" w:hAnsi="Arial" w:cs="Arial"/>
          <w:sz w:val="22"/>
          <w:szCs w:val="22"/>
        </w:rPr>
        <w:t>Policy E4(2) of the NPPF recognises that</w:t>
      </w:r>
      <w:r>
        <w:rPr>
          <w:rFonts w:ascii="Arial" w:hAnsi="Arial" w:cs="Arial"/>
          <w:i/>
          <w:iCs/>
          <w:sz w:val="22"/>
          <w:szCs w:val="22"/>
        </w:rPr>
        <w:t xml:space="preserve"> ‘</w:t>
      </w:r>
      <w:r w:rsidRPr="00865C75">
        <w:rPr>
          <w:rFonts w:ascii="Arial" w:hAnsi="Arial" w:cs="Arial"/>
          <w:i/>
          <w:iCs/>
          <w:sz w:val="22"/>
          <w:szCs w:val="22"/>
        </w:rPr>
        <w:t>Development proposals to meet business needs in rural areas may need to be located</w:t>
      </w:r>
      <w:r>
        <w:rPr>
          <w:rFonts w:ascii="Arial" w:hAnsi="Arial" w:cs="Arial"/>
          <w:i/>
          <w:iCs/>
          <w:sz w:val="22"/>
          <w:szCs w:val="22"/>
        </w:rPr>
        <w:t xml:space="preserve"> </w:t>
      </w:r>
      <w:r w:rsidRPr="00865C75">
        <w:rPr>
          <w:rFonts w:ascii="Arial" w:hAnsi="Arial" w:cs="Arial"/>
          <w:i/>
          <w:iCs/>
          <w:sz w:val="22"/>
          <w:szCs w:val="22"/>
        </w:rPr>
        <w:t>outside settlements, and in locations that are not well served by public transport. In these</w:t>
      </w:r>
      <w:r>
        <w:rPr>
          <w:rFonts w:ascii="Arial" w:hAnsi="Arial" w:cs="Arial"/>
          <w:i/>
          <w:iCs/>
          <w:sz w:val="22"/>
          <w:szCs w:val="22"/>
        </w:rPr>
        <w:t xml:space="preserve"> </w:t>
      </w:r>
      <w:r w:rsidRPr="00865C75">
        <w:rPr>
          <w:rFonts w:ascii="Arial" w:hAnsi="Arial" w:cs="Arial"/>
          <w:i/>
          <w:iCs/>
          <w:sz w:val="22"/>
          <w:szCs w:val="22"/>
        </w:rPr>
        <w:t>circumstances</w:t>
      </w:r>
      <w:r>
        <w:rPr>
          <w:rFonts w:ascii="Arial" w:hAnsi="Arial" w:cs="Arial"/>
          <w:i/>
          <w:iCs/>
          <w:sz w:val="22"/>
          <w:szCs w:val="22"/>
        </w:rPr>
        <w:t>’</w:t>
      </w:r>
    </w:p>
    <w:p w14:paraId="1E69A9AB" w14:textId="77777777" w:rsidR="00865C75" w:rsidRPr="00865C75" w:rsidRDefault="00865C75" w:rsidP="00865C75">
      <w:pPr>
        <w:spacing w:line="276" w:lineRule="auto"/>
        <w:jc w:val="both"/>
        <w:rPr>
          <w:rFonts w:ascii="Arial" w:hAnsi="Arial" w:cs="Arial"/>
          <w:i/>
          <w:iCs/>
          <w:sz w:val="22"/>
          <w:szCs w:val="22"/>
        </w:rPr>
      </w:pPr>
      <w:r w:rsidRPr="00865C75">
        <w:rPr>
          <w:rFonts w:ascii="Arial" w:hAnsi="Arial" w:cs="Arial"/>
          <w:i/>
          <w:iCs/>
          <w:sz w:val="22"/>
          <w:szCs w:val="22"/>
        </w:rPr>
        <w:t>a. Development proposals should take opportunities, where they exist, to use previously</w:t>
      </w:r>
    </w:p>
    <w:p w14:paraId="37A9F434" w14:textId="0E18BF4F" w:rsidR="00865C75" w:rsidRDefault="00865C75" w:rsidP="00865C75">
      <w:pPr>
        <w:spacing w:line="276" w:lineRule="auto"/>
        <w:jc w:val="both"/>
        <w:rPr>
          <w:rFonts w:ascii="Arial" w:hAnsi="Arial" w:cs="Arial"/>
          <w:i/>
          <w:iCs/>
          <w:sz w:val="22"/>
          <w:szCs w:val="22"/>
        </w:rPr>
      </w:pPr>
      <w:r w:rsidRPr="00865C75">
        <w:rPr>
          <w:rFonts w:ascii="Arial" w:hAnsi="Arial" w:cs="Arial"/>
          <w:i/>
          <w:iCs/>
          <w:sz w:val="22"/>
          <w:szCs w:val="22"/>
        </w:rPr>
        <w:t>developed land, and sites that are physically well-related to existing development</w:t>
      </w:r>
      <w:r>
        <w:rPr>
          <w:rFonts w:ascii="Arial" w:hAnsi="Arial" w:cs="Arial"/>
          <w:i/>
          <w:iCs/>
          <w:sz w:val="22"/>
          <w:szCs w:val="22"/>
        </w:rPr>
        <w:t>’</w:t>
      </w:r>
    </w:p>
    <w:p w14:paraId="04BA4205" w14:textId="77777777" w:rsidR="00865C75" w:rsidRDefault="00865C75" w:rsidP="00865C75">
      <w:pPr>
        <w:spacing w:line="276" w:lineRule="auto"/>
        <w:jc w:val="both"/>
        <w:rPr>
          <w:rFonts w:ascii="Arial" w:hAnsi="Arial" w:cs="Arial"/>
          <w:i/>
          <w:iCs/>
          <w:sz w:val="22"/>
          <w:szCs w:val="22"/>
        </w:rPr>
      </w:pPr>
    </w:p>
    <w:p w14:paraId="12CEF22C" w14:textId="7797A153" w:rsidR="003F56E6" w:rsidRPr="00717295" w:rsidRDefault="00865C75" w:rsidP="00717295">
      <w:pPr>
        <w:spacing w:line="276" w:lineRule="auto"/>
        <w:jc w:val="both"/>
        <w:rPr>
          <w:rFonts w:ascii="Arial" w:hAnsi="Arial" w:cs="Arial"/>
          <w:sz w:val="22"/>
          <w:szCs w:val="22"/>
        </w:rPr>
      </w:pPr>
      <w:r>
        <w:rPr>
          <w:rFonts w:ascii="Arial" w:hAnsi="Arial" w:cs="Arial"/>
          <w:sz w:val="22"/>
          <w:szCs w:val="22"/>
        </w:rPr>
        <w:t>The site is served by an existing bus stop to the south of the application site, which is located on the main distributor road, the A361.</w:t>
      </w:r>
      <w:r w:rsidR="003F56E6" w:rsidRPr="00717295">
        <w:rPr>
          <w:rFonts w:ascii="Arial" w:hAnsi="Arial" w:cs="Arial"/>
          <w:sz w:val="22"/>
          <w:szCs w:val="22"/>
        </w:rPr>
        <w:t>Given that the padel court would be sited on exi</w:t>
      </w:r>
      <w:r w:rsidR="00930643" w:rsidRPr="00717295">
        <w:rPr>
          <w:rFonts w:ascii="Arial" w:hAnsi="Arial" w:cs="Arial"/>
          <w:sz w:val="22"/>
          <w:szCs w:val="22"/>
        </w:rPr>
        <w:t>s</w:t>
      </w:r>
      <w:r w:rsidR="002645B3" w:rsidRPr="00717295">
        <w:rPr>
          <w:rFonts w:ascii="Arial" w:hAnsi="Arial" w:cs="Arial"/>
          <w:sz w:val="22"/>
          <w:szCs w:val="22"/>
        </w:rPr>
        <w:t xml:space="preserve">ting </w:t>
      </w:r>
      <w:r w:rsidR="00CD5AD8" w:rsidRPr="00717295">
        <w:rPr>
          <w:rFonts w:ascii="Arial" w:hAnsi="Arial" w:cs="Arial"/>
          <w:sz w:val="22"/>
          <w:szCs w:val="22"/>
        </w:rPr>
        <w:t xml:space="preserve">grassland </w:t>
      </w:r>
      <w:r w:rsidR="00B60B93" w:rsidRPr="00717295">
        <w:rPr>
          <w:rFonts w:ascii="Arial" w:hAnsi="Arial" w:cs="Arial"/>
          <w:sz w:val="22"/>
          <w:szCs w:val="22"/>
        </w:rPr>
        <w:t xml:space="preserve">that has permission </w:t>
      </w:r>
      <w:r w:rsidR="00FC4519" w:rsidRPr="00717295">
        <w:rPr>
          <w:rFonts w:ascii="Arial" w:hAnsi="Arial" w:cs="Arial"/>
          <w:sz w:val="22"/>
          <w:szCs w:val="22"/>
        </w:rPr>
        <w:t>for use as</w:t>
      </w:r>
      <w:r w:rsidR="00CD5AD8" w:rsidRPr="00717295">
        <w:rPr>
          <w:rFonts w:ascii="Arial" w:hAnsi="Arial" w:cs="Arial"/>
          <w:sz w:val="22"/>
          <w:szCs w:val="22"/>
        </w:rPr>
        <w:t xml:space="preserve"> </w:t>
      </w:r>
      <w:r w:rsidR="00FC4519" w:rsidRPr="00717295">
        <w:rPr>
          <w:rFonts w:ascii="Arial" w:hAnsi="Arial" w:cs="Arial"/>
          <w:sz w:val="22"/>
          <w:szCs w:val="22"/>
        </w:rPr>
        <w:t>a</w:t>
      </w:r>
      <w:r w:rsidR="00CD5AD8" w:rsidRPr="00717295">
        <w:rPr>
          <w:rFonts w:ascii="Arial" w:hAnsi="Arial" w:cs="Arial"/>
          <w:sz w:val="22"/>
          <w:szCs w:val="22"/>
        </w:rPr>
        <w:t xml:space="preserve"> caravan storage facility</w:t>
      </w:r>
      <w:r w:rsidR="003F56E6" w:rsidRPr="00717295">
        <w:rPr>
          <w:rFonts w:ascii="Arial" w:hAnsi="Arial" w:cs="Arial"/>
          <w:sz w:val="22"/>
          <w:szCs w:val="22"/>
        </w:rPr>
        <w:t xml:space="preserve">, </w:t>
      </w:r>
      <w:r w:rsidR="00195237" w:rsidRPr="00717295">
        <w:rPr>
          <w:rFonts w:ascii="Arial" w:hAnsi="Arial" w:cs="Arial"/>
          <w:sz w:val="22"/>
          <w:szCs w:val="22"/>
        </w:rPr>
        <w:t xml:space="preserve">would be </w:t>
      </w:r>
      <w:r w:rsidR="0007095C" w:rsidRPr="00717295">
        <w:rPr>
          <w:rFonts w:ascii="Arial" w:hAnsi="Arial" w:cs="Arial"/>
          <w:sz w:val="22"/>
          <w:szCs w:val="22"/>
        </w:rPr>
        <w:t>sited close to a Large Village settlement (Semington) and close to existing sport grounds serving</w:t>
      </w:r>
      <w:r w:rsidR="00B60B93" w:rsidRPr="00717295">
        <w:rPr>
          <w:rFonts w:ascii="Arial" w:hAnsi="Arial" w:cs="Arial"/>
          <w:sz w:val="22"/>
          <w:szCs w:val="22"/>
        </w:rPr>
        <w:t xml:space="preserve"> the market town of Trowbridge</w:t>
      </w:r>
      <w:r w:rsidR="00590DCA">
        <w:rPr>
          <w:rFonts w:ascii="Arial" w:hAnsi="Arial" w:cs="Arial"/>
          <w:sz w:val="22"/>
          <w:szCs w:val="22"/>
        </w:rPr>
        <w:t>,</w:t>
      </w:r>
      <w:r w:rsidR="00B60B93" w:rsidRPr="00717295">
        <w:rPr>
          <w:rFonts w:ascii="Arial" w:hAnsi="Arial" w:cs="Arial"/>
          <w:sz w:val="22"/>
          <w:szCs w:val="22"/>
        </w:rPr>
        <w:t xml:space="preserve"> </w:t>
      </w:r>
      <w:r w:rsidR="003F56E6" w:rsidRPr="00717295">
        <w:rPr>
          <w:rFonts w:ascii="Arial" w:hAnsi="Arial" w:cs="Arial"/>
          <w:sz w:val="22"/>
          <w:szCs w:val="22"/>
        </w:rPr>
        <w:t>the objectives of CP39</w:t>
      </w:r>
      <w:r>
        <w:rPr>
          <w:rFonts w:ascii="Arial" w:hAnsi="Arial" w:cs="Arial"/>
          <w:sz w:val="22"/>
          <w:szCs w:val="22"/>
        </w:rPr>
        <w:t xml:space="preserve"> and E4 of the NPPF</w:t>
      </w:r>
      <w:r w:rsidR="003F56E6" w:rsidRPr="00717295">
        <w:rPr>
          <w:rFonts w:ascii="Arial" w:hAnsi="Arial" w:cs="Arial"/>
          <w:sz w:val="22"/>
          <w:szCs w:val="22"/>
        </w:rPr>
        <w:t xml:space="preserve"> would seem to be met</w:t>
      </w:r>
      <w:r w:rsidR="00237CB3" w:rsidRPr="00717295">
        <w:rPr>
          <w:rFonts w:ascii="Arial" w:hAnsi="Arial" w:cs="Arial"/>
          <w:sz w:val="22"/>
          <w:szCs w:val="22"/>
        </w:rPr>
        <w:t>.</w:t>
      </w:r>
    </w:p>
    <w:p w14:paraId="16A0B797" w14:textId="77777777" w:rsidR="003841A4" w:rsidRPr="00717295" w:rsidRDefault="003841A4" w:rsidP="00717295">
      <w:pPr>
        <w:spacing w:line="276" w:lineRule="auto"/>
        <w:jc w:val="both"/>
        <w:rPr>
          <w:rFonts w:ascii="Arial" w:hAnsi="Arial" w:cs="Arial"/>
          <w:b/>
          <w:bCs/>
          <w:sz w:val="22"/>
          <w:szCs w:val="22"/>
        </w:rPr>
      </w:pPr>
    </w:p>
    <w:p w14:paraId="2B7166C0" w14:textId="77777777" w:rsidR="00453E3A" w:rsidRPr="00563E08" w:rsidRDefault="00453E3A" w:rsidP="00717295">
      <w:pPr>
        <w:spacing w:line="276" w:lineRule="auto"/>
        <w:jc w:val="both"/>
        <w:rPr>
          <w:rFonts w:ascii="Arial" w:hAnsi="Arial" w:cs="Arial"/>
          <w:sz w:val="22"/>
          <w:szCs w:val="22"/>
          <w:u w:val="single"/>
        </w:rPr>
      </w:pPr>
      <w:r w:rsidRPr="00563E08">
        <w:rPr>
          <w:rFonts w:ascii="Arial" w:hAnsi="Arial" w:cs="Arial"/>
          <w:sz w:val="22"/>
          <w:szCs w:val="22"/>
          <w:u w:val="single"/>
        </w:rPr>
        <w:t>Design and Impact upon the upon the character and context of the area</w:t>
      </w:r>
    </w:p>
    <w:p w14:paraId="387F91DE" w14:textId="34C26E04" w:rsidR="00453E3A" w:rsidRPr="00717295" w:rsidRDefault="00453E3A" w:rsidP="00717295">
      <w:pPr>
        <w:spacing w:line="276" w:lineRule="auto"/>
        <w:jc w:val="both"/>
        <w:rPr>
          <w:rFonts w:ascii="Arial" w:hAnsi="Arial" w:cs="Arial"/>
          <w:sz w:val="22"/>
          <w:szCs w:val="22"/>
        </w:rPr>
      </w:pPr>
      <w:r w:rsidRPr="00717295">
        <w:rPr>
          <w:rFonts w:ascii="Arial" w:hAnsi="Arial" w:cs="Arial"/>
          <w:sz w:val="22"/>
          <w:szCs w:val="22"/>
        </w:rPr>
        <w:t>Core Policy 57 - Ensuring High</w:t>
      </w:r>
      <w:r w:rsidR="004F25ED" w:rsidRPr="00717295">
        <w:rPr>
          <w:rFonts w:ascii="Arial" w:hAnsi="Arial" w:cs="Arial"/>
          <w:sz w:val="22"/>
          <w:szCs w:val="22"/>
        </w:rPr>
        <w:t>-</w:t>
      </w:r>
      <w:r w:rsidRPr="00717295">
        <w:rPr>
          <w:rFonts w:ascii="Arial" w:hAnsi="Arial" w:cs="Arial"/>
          <w:sz w:val="22"/>
          <w:szCs w:val="22"/>
        </w:rPr>
        <w:t>Quality Design and Place Shaping of the Wiltshire Core Strategy seeks to ensure that all new development is of high design quality, reflecting local context, character, and distinctiveness.</w:t>
      </w:r>
    </w:p>
    <w:p w14:paraId="0EB25B51" w14:textId="77777777" w:rsidR="00725EF5" w:rsidRDefault="00725EF5" w:rsidP="00717295">
      <w:pPr>
        <w:spacing w:line="276" w:lineRule="auto"/>
        <w:jc w:val="both"/>
        <w:rPr>
          <w:rFonts w:ascii="Arial" w:hAnsi="Arial" w:cs="Arial"/>
          <w:sz w:val="22"/>
          <w:szCs w:val="22"/>
        </w:rPr>
      </w:pPr>
    </w:p>
    <w:p w14:paraId="646971D0" w14:textId="078D6766" w:rsidR="00C1753E" w:rsidRPr="002D1712" w:rsidRDefault="002D1712" w:rsidP="002D1712">
      <w:pPr>
        <w:spacing w:line="276" w:lineRule="auto"/>
        <w:jc w:val="center"/>
        <w:rPr>
          <w:rFonts w:ascii="Arial" w:hAnsi="Arial" w:cs="Arial"/>
          <w:i/>
          <w:iCs/>
          <w:sz w:val="22"/>
          <w:szCs w:val="22"/>
        </w:rPr>
      </w:pPr>
      <w:r w:rsidRPr="002D1712">
        <w:rPr>
          <w:rFonts w:ascii="Arial" w:hAnsi="Arial" w:cs="Arial"/>
          <w:i/>
          <w:iCs/>
          <w:noProof/>
          <w:sz w:val="22"/>
          <w:szCs w:val="22"/>
        </w:rPr>
        <w:drawing>
          <wp:inline distT="0" distB="0" distL="0" distR="0" wp14:anchorId="228AD337" wp14:editId="0E6C7CF1">
            <wp:extent cx="2436125" cy="1673051"/>
            <wp:effectExtent l="0" t="0" r="2540" b="3810"/>
            <wp:docPr id="1436794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794556" name=""/>
                    <pic:cNvPicPr/>
                  </pic:nvPicPr>
                  <pic:blipFill>
                    <a:blip r:embed="rId16"/>
                    <a:stretch>
                      <a:fillRect/>
                    </a:stretch>
                  </pic:blipFill>
                  <pic:spPr>
                    <a:xfrm>
                      <a:off x="0" y="0"/>
                      <a:ext cx="2444213" cy="1678606"/>
                    </a:xfrm>
                    <a:prstGeom prst="rect">
                      <a:avLst/>
                    </a:prstGeom>
                  </pic:spPr>
                </pic:pic>
              </a:graphicData>
            </a:graphic>
          </wp:inline>
        </w:drawing>
      </w:r>
      <w:r w:rsidR="00FA601D" w:rsidRPr="002D1712">
        <w:rPr>
          <w:rFonts w:ascii="Arial" w:hAnsi="Arial" w:cs="Arial"/>
          <w:i/>
          <w:iCs/>
          <w:noProof/>
          <w:sz w:val="22"/>
          <w:szCs w:val="22"/>
        </w:rPr>
        <w:drawing>
          <wp:inline distT="0" distB="0" distL="0" distR="0" wp14:anchorId="144F9A4F" wp14:editId="242DF129">
            <wp:extent cx="2442949" cy="1671274"/>
            <wp:effectExtent l="0" t="0" r="0" b="5715"/>
            <wp:docPr id="164891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91939" name=""/>
                    <pic:cNvPicPr/>
                  </pic:nvPicPr>
                  <pic:blipFill>
                    <a:blip r:embed="rId17"/>
                    <a:stretch>
                      <a:fillRect/>
                    </a:stretch>
                  </pic:blipFill>
                  <pic:spPr>
                    <a:xfrm>
                      <a:off x="0" y="0"/>
                      <a:ext cx="2456213" cy="1680348"/>
                    </a:xfrm>
                    <a:prstGeom prst="rect">
                      <a:avLst/>
                    </a:prstGeom>
                  </pic:spPr>
                </pic:pic>
              </a:graphicData>
            </a:graphic>
          </wp:inline>
        </w:drawing>
      </w:r>
    </w:p>
    <w:p w14:paraId="05D09E03" w14:textId="6DCDB45E" w:rsidR="006E4453" w:rsidRDefault="002D1712" w:rsidP="002D1712">
      <w:pPr>
        <w:spacing w:line="276" w:lineRule="auto"/>
        <w:jc w:val="center"/>
        <w:rPr>
          <w:rFonts w:ascii="Arial" w:hAnsi="Arial" w:cs="Arial"/>
          <w:i/>
          <w:iCs/>
          <w:sz w:val="22"/>
          <w:szCs w:val="22"/>
        </w:rPr>
      </w:pPr>
      <w:r w:rsidRPr="002D1712">
        <w:rPr>
          <w:rFonts w:ascii="Arial" w:hAnsi="Arial" w:cs="Arial"/>
          <w:i/>
          <w:iCs/>
          <w:sz w:val="22"/>
          <w:szCs w:val="22"/>
        </w:rPr>
        <w:t>Views across the site to the north (left) and south(right)</w:t>
      </w:r>
    </w:p>
    <w:p w14:paraId="18F3303A" w14:textId="77777777" w:rsidR="002D1712" w:rsidRDefault="002D1712" w:rsidP="002D1712">
      <w:pPr>
        <w:spacing w:line="276" w:lineRule="auto"/>
        <w:jc w:val="center"/>
        <w:rPr>
          <w:rFonts w:ascii="Arial" w:hAnsi="Arial" w:cs="Arial"/>
          <w:i/>
          <w:iCs/>
          <w:sz w:val="22"/>
          <w:szCs w:val="22"/>
        </w:rPr>
      </w:pPr>
    </w:p>
    <w:p w14:paraId="0ABB5143" w14:textId="77777777" w:rsidR="00DE413E" w:rsidRDefault="00DE413E" w:rsidP="00DE413E">
      <w:pPr>
        <w:spacing w:line="276" w:lineRule="auto"/>
        <w:jc w:val="both"/>
        <w:rPr>
          <w:rFonts w:ascii="Arial" w:hAnsi="Arial" w:cs="Arial"/>
          <w:sz w:val="22"/>
          <w:szCs w:val="22"/>
        </w:rPr>
      </w:pPr>
      <w:r>
        <w:rPr>
          <w:rFonts w:ascii="Arial" w:hAnsi="Arial" w:cs="Arial"/>
          <w:sz w:val="22"/>
          <w:szCs w:val="22"/>
        </w:rPr>
        <w:t>The application site is screened from view from the A361 by the existing mature trees that are positioned to the south of the proposal and all existing trees on site would be retained.</w:t>
      </w:r>
    </w:p>
    <w:p w14:paraId="7A8D17E3" w14:textId="77777777" w:rsidR="00DE413E" w:rsidRDefault="00DE413E" w:rsidP="00722903">
      <w:pPr>
        <w:spacing w:line="276" w:lineRule="auto"/>
        <w:jc w:val="both"/>
        <w:rPr>
          <w:rFonts w:ascii="Arial" w:hAnsi="Arial" w:cs="Arial"/>
          <w:sz w:val="22"/>
          <w:szCs w:val="22"/>
        </w:rPr>
      </w:pPr>
    </w:p>
    <w:p w14:paraId="07D99566" w14:textId="4F2932C2" w:rsidR="00866D33" w:rsidRPr="00722903" w:rsidRDefault="001048AA" w:rsidP="00722903">
      <w:pPr>
        <w:spacing w:line="276" w:lineRule="auto"/>
        <w:jc w:val="both"/>
        <w:rPr>
          <w:rFonts w:ascii="Arial" w:hAnsi="Arial" w:cs="Arial"/>
          <w:sz w:val="22"/>
          <w:szCs w:val="22"/>
        </w:rPr>
      </w:pPr>
      <w:r w:rsidRPr="00722903">
        <w:rPr>
          <w:rFonts w:ascii="Arial" w:hAnsi="Arial" w:cs="Arial"/>
          <w:sz w:val="22"/>
          <w:szCs w:val="22"/>
        </w:rPr>
        <w:lastRenderedPageBreak/>
        <w:t xml:space="preserve">The padel court would be sensitively located within an </w:t>
      </w:r>
      <w:r w:rsidR="009E2E7F" w:rsidRPr="00722903">
        <w:rPr>
          <w:rFonts w:ascii="Arial" w:hAnsi="Arial" w:cs="Arial"/>
          <w:sz w:val="22"/>
          <w:szCs w:val="22"/>
        </w:rPr>
        <w:t xml:space="preserve">existing agricultural field that forms part of the wider site area </w:t>
      </w:r>
      <w:r w:rsidR="00877A9B" w:rsidRPr="00722903">
        <w:rPr>
          <w:rFonts w:ascii="Arial" w:hAnsi="Arial" w:cs="Arial"/>
          <w:sz w:val="22"/>
          <w:szCs w:val="22"/>
        </w:rPr>
        <w:t>in use as a caravan storage facility.</w:t>
      </w:r>
      <w:r w:rsidRPr="00722903">
        <w:rPr>
          <w:rFonts w:ascii="Arial" w:hAnsi="Arial" w:cs="Arial"/>
          <w:sz w:val="22"/>
          <w:szCs w:val="22"/>
        </w:rPr>
        <w:t xml:space="preserve"> The site is within the boundary of the existing </w:t>
      </w:r>
      <w:r w:rsidR="009C763F" w:rsidRPr="00722903">
        <w:rPr>
          <w:rFonts w:ascii="Arial" w:hAnsi="Arial" w:cs="Arial"/>
          <w:sz w:val="22"/>
          <w:szCs w:val="22"/>
        </w:rPr>
        <w:t xml:space="preserve">rural </w:t>
      </w:r>
      <w:r w:rsidRPr="00722903">
        <w:rPr>
          <w:rFonts w:ascii="Arial" w:hAnsi="Arial" w:cs="Arial"/>
          <w:sz w:val="22"/>
          <w:szCs w:val="22"/>
        </w:rPr>
        <w:t xml:space="preserve">complex and screened from </w:t>
      </w:r>
      <w:r w:rsidR="00AE171B" w:rsidRPr="00722903">
        <w:rPr>
          <w:rFonts w:ascii="Arial" w:hAnsi="Arial" w:cs="Arial"/>
          <w:sz w:val="22"/>
          <w:szCs w:val="22"/>
        </w:rPr>
        <w:t>direct views by the existing soft landscaping</w:t>
      </w:r>
      <w:r w:rsidR="009C763F" w:rsidRPr="00722903">
        <w:rPr>
          <w:rFonts w:ascii="Arial" w:hAnsi="Arial" w:cs="Arial"/>
          <w:sz w:val="22"/>
          <w:szCs w:val="22"/>
        </w:rPr>
        <w:t xml:space="preserve"> to the northeast and south</w:t>
      </w:r>
      <w:r w:rsidR="00AE171B" w:rsidRPr="00722903">
        <w:rPr>
          <w:rFonts w:ascii="Arial" w:hAnsi="Arial" w:cs="Arial"/>
          <w:sz w:val="22"/>
          <w:szCs w:val="22"/>
        </w:rPr>
        <w:t xml:space="preserve"> and existing built development to the southwest. </w:t>
      </w:r>
      <w:r w:rsidR="004A0D56" w:rsidRPr="00722903">
        <w:rPr>
          <w:rFonts w:ascii="Arial" w:hAnsi="Arial" w:cs="Arial"/>
          <w:sz w:val="22"/>
          <w:szCs w:val="22"/>
        </w:rPr>
        <w:t xml:space="preserve">The siting, design and materials for the court are considered to have minimal impact on the character and appearance of the area with </w:t>
      </w:r>
      <w:r w:rsidR="00EF318D" w:rsidRPr="00722903">
        <w:rPr>
          <w:rFonts w:ascii="Arial" w:hAnsi="Arial" w:cs="Arial"/>
          <w:sz w:val="22"/>
          <w:szCs w:val="22"/>
        </w:rPr>
        <w:t xml:space="preserve">limited </w:t>
      </w:r>
      <w:r w:rsidR="0006210C" w:rsidRPr="00722903">
        <w:rPr>
          <w:rFonts w:ascii="Arial" w:hAnsi="Arial" w:cs="Arial"/>
          <w:sz w:val="22"/>
          <w:szCs w:val="22"/>
        </w:rPr>
        <w:t xml:space="preserve">ground works proposed due to the </w:t>
      </w:r>
      <w:r w:rsidR="00EF318D" w:rsidRPr="00722903">
        <w:rPr>
          <w:rFonts w:ascii="Arial" w:hAnsi="Arial" w:cs="Arial"/>
          <w:sz w:val="22"/>
          <w:szCs w:val="22"/>
        </w:rPr>
        <w:t xml:space="preserve">steel ring beam foundation system </w:t>
      </w:r>
      <w:r w:rsidR="004A0D56" w:rsidRPr="00722903">
        <w:rPr>
          <w:rFonts w:ascii="Arial" w:hAnsi="Arial" w:cs="Arial"/>
          <w:sz w:val="22"/>
          <w:szCs w:val="22"/>
        </w:rPr>
        <w:t>setting</w:t>
      </w:r>
      <w:r w:rsidR="00EF318D" w:rsidRPr="00722903">
        <w:rPr>
          <w:rFonts w:ascii="Arial" w:hAnsi="Arial" w:cs="Arial"/>
          <w:sz w:val="22"/>
          <w:szCs w:val="22"/>
        </w:rPr>
        <w:t xml:space="preserve">. </w:t>
      </w:r>
      <w:r w:rsidR="004A0D56" w:rsidRPr="00722903">
        <w:rPr>
          <w:rFonts w:ascii="Arial" w:hAnsi="Arial" w:cs="Arial"/>
          <w:sz w:val="22"/>
          <w:szCs w:val="22"/>
        </w:rPr>
        <w:t xml:space="preserve"> </w:t>
      </w:r>
    </w:p>
    <w:p w14:paraId="14B2CEC3" w14:textId="77777777" w:rsidR="00866D33" w:rsidRPr="00722903" w:rsidRDefault="00866D33" w:rsidP="00722903">
      <w:pPr>
        <w:spacing w:line="276" w:lineRule="auto"/>
        <w:jc w:val="both"/>
        <w:rPr>
          <w:rFonts w:ascii="Arial" w:hAnsi="Arial" w:cs="Arial"/>
          <w:sz w:val="22"/>
          <w:szCs w:val="22"/>
        </w:rPr>
      </w:pPr>
    </w:p>
    <w:p w14:paraId="1E52B88C" w14:textId="5F4C8D00" w:rsidR="00866D33" w:rsidRPr="00722903" w:rsidRDefault="00866D33" w:rsidP="00722903">
      <w:pPr>
        <w:spacing w:line="276" w:lineRule="auto"/>
        <w:jc w:val="both"/>
        <w:rPr>
          <w:rFonts w:ascii="Arial" w:hAnsi="Arial" w:cs="Arial"/>
          <w:color w:val="000000" w:themeColor="text1"/>
          <w:sz w:val="22"/>
          <w:szCs w:val="22"/>
        </w:rPr>
      </w:pPr>
      <w:r w:rsidRPr="00722903">
        <w:rPr>
          <w:rFonts w:ascii="Arial" w:hAnsi="Arial" w:cs="Arial"/>
          <w:sz w:val="22"/>
          <w:szCs w:val="22"/>
        </w:rPr>
        <w:t xml:space="preserve">It is considered that the proposal by virtue of its height, scale and design would constitute an acceptable addition to the application site with a benefit to the wider community. </w:t>
      </w:r>
      <w:r w:rsidRPr="00722903">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8C5FB21" w14:textId="77777777" w:rsidR="00A4648B" w:rsidRDefault="00A4648B" w:rsidP="00717295">
      <w:pPr>
        <w:spacing w:line="276" w:lineRule="auto"/>
        <w:jc w:val="both"/>
        <w:rPr>
          <w:rFonts w:ascii="Arial" w:hAnsi="Arial" w:cs="Arial"/>
          <w:sz w:val="22"/>
          <w:szCs w:val="22"/>
          <w:u w:val="single"/>
        </w:rPr>
      </w:pPr>
    </w:p>
    <w:p w14:paraId="702B2236" w14:textId="15F08FB6" w:rsidR="003B53AD" w:rsidRPr="00717295" w:rsidRDefault="003B53AD" w:rsidP="00717295">
      <w:pPr>
        <w:spacing w:line="276" w:lineRule="auto"/>
        <w:jc w:val="both"/>
        <w:rPr>
          <w:rFonts w:ascii="Arial" w:hAnsi="Arial" w:cs="Arial"/>
          <w:sz w:val="22"/>
          <w:szCs w:val="22"/>
          <w:u w:val="single"/>
        </w:rPr>
      </w:pPr>
      <w:r w:rsidRPr="00717295">
        <w:rPr>
          <w:rFonts w:ascii="Arial" w:hAnsi="Arial" w:cs="Arial"/>
          <w:sz w:val="22"/>
          <w:szCs w:val="22"/>
          <w:u w:val="single"/>
        </w:rPr>
        <w:t>Amenity</w:t>
      </w:r>
    </w:p>
    <w:p w14:paraId="41CC5AF7" w14:textId="77777777" w:rsidR="003B53AD" w:rsidRPr="00717295" w:rsidRDefault="003B53AD" w:rsidP="00717295">
      <w:pPr>
        <w:spacing w:line="276" w:lineRule="auto"/>
        <w:jc w:val="both"/>
        <w:rPr>
          <w:rFonts w:ascii="Arial" w:hAnsi="Arial" w:cs="Arial"/>
          <w:sz w:val="22"/>
          <w:szCs w:val="22"/>
        </w:rPr>
      </w:pPr>
      <w:r w:rsidRPr="00717295">
        <w:rPr>
          <w:rFonts w:ascii="Arial" w:hAnsi="Arial" w:cs="Arial"/>
          <w:sz w:val="22"/>
          <w:szCs w:val="22"/>
        </w:rPr>
        <w:t>Point vii of Core Policy 57 - Ensuring High-Quality Design and Place Shaping of the Wiltshire Core Strategy seeks to ensure that developments do not adversely affect neighbouring properties.</w:t>
      </w:r>
    </w:p>
    <w:p w14:paraId="57CA9E8E" w14:textId="77777777" w:rsidR="003B53AD" w:rsidRPr="00717295" w:rsidRDefault="003B53AD" w:rsidP="00717295">
      <w:pPr>
        <w:spacing w:line="276" w:lineRule="auto"/>
        <w:jc w:val="both"/>
        <w:rPr>
          <w:rFonts w:ascii="Arial" w:hAnsi="Arial" w:cs="Arial"/>
          <w:sz w:val="22"/>
          <w:szCs w:val="22"/>
        </w:rPr>
      </w:pPr>
    </w:p>
    <w:p w14:paraId="13318BD9" w14:textId="77777777" w:rsidR="003B53AD" w:rsidRPr="00717295" w:rsidRDefault="003B53AD" w:rsidP="00717295">
      <w:pPr>
        <w:spacing w:line="276" w:lineRule="auto"/>
        <w:jc w:val="both"/>
        <w:rPr>
          <w:rFonts w:ascii="Arial" w:hAnsi="Arial" w:cs="Arial"/>
          <w:sz w:val="22"/>
          <w:szCs w:val="22"/>
        </w:rPr>
      </w:pPr>
      <w:r w:rsidRPr="00717295">
        <w:rPr>
          <w:rFonts w:ascii="Arial" w:hAnsi="Arial" w:cs="Arial"/>
          <w:sz w:val="22"/>
          <w:szCs w:val="22"/>
        </w:rPr>
        <w:t>Core Policy 57 of the Wiltshire Core Strategy seeks to ensure that development achieves a high standard of design and place shaping. Amongst other matters, the policy requires that appropriate levels of amenity are achievable for existing and future occupiers, having regard to potential adverse effects arising from noise, vibration and other forms of pollution.</w:t>
      </w:r>
    </w:p>
    <w:p w14:paraId="6ECECAA3" w14:textId="77777777" w:rsidR="003B53AD" w:rsidRPr="00717295" w:rsidRDefault="003B53AD" w:rsidP="00717295">
      <w:pPr>
        <w:spacing w:line="276" w:lineRule="auto"/>
        <w:jc w:val="both"/>
        <w:rPr>
          <w:rFonts w:ascii="Arial" w:hAnsi="Arial" w:cs="Arial"/>
          <w:sz w:val="22"/>
          <w:szCs w:val="22"/>
        </w:rPr>
      </w:pPr>
    </w:p>
    <w:p w14:paraId="0E40C202" w14:textId="77777777" w:rsidR="003B53AD" w:rsidRDefault="003B53AD" w:rsidP="00717295">
      <w:pPr>
        <w:spacing w:line="276" w:lineRule="auto"/>
        <w:jc w:val="both"/>
        <w:rPr>
          <w:rFonts w:ascii="Arial" w:hAnsi="Arial" w:cs="Arial"/>
          <w:sz w:val="22"/>
          <w:szCs w:val="22"/>
        </w:rPr>
      </w:pPr>
      <w:r w:rsidRPr="00717295">
        <w:rPr>
          <w:rFonts w:ascii="Arial" w:hAnsi="Arial" w:cs="Arial"/>
          <w:sz w:val="22"/>
          <w:szCs w:val="22"/>
        </w:rPr>
        <w:t>The National Planning Policy Framework (NPPF), particularly Policy L2 (1)(d)(ii), stresses that substantial weight should be given to the benefits where a development proposal would maintain, amongst others, safe access and egress for occupiers and users, and acceptable living standards for residents and neighbours in terms of access to daylight, sunlight and privacy.</w:t>
      </w:r>
    </w:p>
    <w:p w14:paraId="6A3C707C" w14:textId="77777777" w:rsidR="000737E1" w:rsidRPr="003A09FF" w:rsidRDefault="000737E1" w:rsidP="003A09FF">
      <w:pPr>
        <w:spacing w:line="276" w:lineRule="auto"/>
        <w:jc w:val="both"/>
        <w:rPr>
          <w:rFonts w:ascii="Arial" w:hAnsi="Arial" w:cs="Arial"/>
          <w:sz w:val="22"/>
          <w:szCs w:val="22"/>
        </w:rPr>
      </w:pPr>
    </w:p>
    <w:p w14:paraId="22A8BF63" w14:textId="2DA21A69" w:rsidR="003A09FF" w:rsidRPr="003A09FF" w:rsidRDefault="003A09FF" w:rsidP="003A09FF">
      <w:pPr>
        <w:jc w:val="both"/>
        <w:rPr>
          <w:rFonts w:ascii="Arial" w:hAnsi="Arial" w:cs="Arial"/>
          <w:sz w:val="22"/>
          <w:szCs w:val="22"/>
        </w:rPr>
      </w:pPr>
      <w:r w:rsidRPr="003A09FF">
        <w:rPr>
          <w:rFonts w:ascii="Arial" w:hAnsi="Arial" w:cs="Arial"/>
          <w:sz w:val="22"/>
          <w:szCs w:val="22"/>
        </w:rPr>
        <w:t>Policy P3(1) of the NPPF states d</w:t>
      </w:r>
      <w:r w:rsidRPr="003A09FF">
        <w:rPr>
          <w:rStyle w:val="fontstyle01"/>
          <w:sz w:val="22"/>
          <w:szCs w:val="22"/>
        </w:rPr>
        <w:t xml:space="preserve">evelopment proposals should be appropriate for their location, </w:t>
      </w:r>
      <w:proofErr w:type="gramStart"/>
      <w:r w:rsidRPr="003A09FF">
        <w:rPr>
          <w:rStyle w:val="fontstyle01"/>
          <w:sz w:val="22"/>
          <w:szCs w:val="22"/>
        </w:rPr>
        <w:t>taking into account</w:t>
      </w:r>
      <w:proofErr w:type="gramEnd"/>
      <w:r w:rsidRPr="003A09FF">
        <w:rPr>
          <w:rStyle w:val="fontstyle01"/>
          <w:sz w:val="22"/>
          <w:szCs w:val="22"/>
        </w:rPr>
        <w:t xml:space="preserve"> the</w:t>
      </w:r>
      <w:r w:rsidRPr="003A09FF">
        <w:rPr>
          <w:rStyle w:val="fontstyle01"/>
          <w:sz w:val="22"/>
          <w:szCs w:val="22"/>
        </w:rPr>
        <w:t xml:space="preserve"> </w:t>
      </w:r>
      <w:r w:rsidRPr="003A09FF">
        <w:rPr>
          <w:rStyle w:val="fontstyle01"/>
          <w:sz w:val="22"/>
          <w:szCs w:val="22"/>
        </w:rPr>
        <w:t>likely effects (including cumulative effects) of</w:t>
      </w:r>
      <w:r w:rsidRPr="003A09FF">
        <w:rPr>
          <w:rStyle w:val="fontstyle01"/>
          <w:sz w:val="22"/>
          <w:szCs w:val="22"/>
        </w:rPr>
        <w:t xml:space="preserve"> </w:t>
      </w:r>
      <w:r w:rsidRPr="003A09FF">
        <w:rPr>
          <w:rStyle w:val="fontstyle01"/>
          <w:sz w:val="22"/>
          <w:szCs w:val="22"/>
        </w:rPr>
        <w:t>pollution on health</w:t>
      </w:r>
      <w:r w:rsidRPr="003A09FF">
        <w:rPr>
          <w:rStyle w:val="fontstyle01"/>
          <w:sz w:val="22"/>
          <w:szCs w:val="22"/>
        </w:rPr>
        <w:t xml:space="preserve"> and</w:t>
      </w:r>
      <w:r w:rsidRPr="003A09FF">
        <w:rPr>
          <w:rStyle w:val="fontstyle01"/>
          <w:sz w:val="22"/>
          <w:szCs w:val="22"/>
        </w:rPr>
        <w:t xml:space="preserve"> living conditions</w:t>
      </w:r>
      <w:r w:rsidRPr="003A09FF">
        <w:rPr>
          <w:rStyle w:val="fontstyle01"/>
          <w:sz w:val="22"/>
          <w:szCs w:val="22"/>
        </w:rPr>
        <w:t xml:space="preserve">. </w:t>
      </w:r>
    </w:p>
    <w:p w14:paraId="5B568A49" w14:textId="77777777" w:rsidR="003A09FF" w:rsidRPr="003A09FF" w:rsidRDefault="003A09FF" w:rsidP="003A09FF">
      <w:pPr>
        <w:spacing w:line="276" w:lineRule="auto"/>
        <w:jc w:val="both"/>
        <w:rPr>
          <w:rFonts w:ascii="Arial" w:hAnsi="Arial" w:cs="Arial"/>
          <w:sz w:val="22"/>
          <w:szCs w:val="22"/>
        </w:rPr>
      </w:pPr>
    </w:p>
    <w:p w14:paraId="5348A7C9" w14:textId="35EC1569" w:rsidR="00C06CBA" w:rsidRDefault="00C06CBA" w:rsidP="00C06CBA">
      <w:pPr>
        <w:spacing w:line="276" w:lineRule="auto"/>
        <w:jc w:val="both"/>
        <w:rPr>
          <w:rFonts w:ascii="Arial" w:hAnsi="Arial" w:cs="Arial"/>
          <w:sz w:val="22"/>
          <w:szCs w:val="22"/>
        </w:rPr>
      </w:pPr>
      <w:r>
        <w:rPr>
          <w:rFonts w:ascii="Arial" w:hAnsi="Arial" w:cs="Arial"/>
          <w:sz w:val="22"/>
          <w:szCs w:val="22"/>
        </w:rPr>
        <w:t>Policy P3</w:t>
      </w:r>
      <w:r w:rsidR="00394FE0">
        <w:rPr>
          <w:rFonts w:ascii="Arial" w:hAnsi="Arial" w:cs="Arial"/>
          <w:sz w:val="22"/>
          <w:szCs w:val="22"/>
        </w:rPr>
        <w:t>(</w:t>
      </w:r>
      <w:r>
        <w:rPr>
          <w:rFonts w:ascii="Arial" w:hAnsi="Arial" w:cs="Arial"/>
          <w:sz w:val="22"/>
          <w:szCs w:val="22"/>
        </w:rPr>
        <w:t>2</w:t>
      </w:r>
      <w:r w:rsidR="00394FE0">
        <w:rPr>
          <w:rFonts w:ascii="Arial" w:hAnsi="Arial" w:cs="Arial"/>
          <w:sz w:val="22"/>
          <w:szCs w:val="22"/>
        </w:rPr>
        <w:t>)</w:t>
      </w:r>
      <w:r>
        <w:rPr>
          <w:rFonts w:ascii="Arial" w:hAnsi="Arial" w:cs="Arial"/>
          <w:sz w:val="22"/>
          <w:szCs w:val="22"/>
        </w:rPr>
        <w:t xml:space="preserve">(b) of the NPPF states that development proposals should </w:t>
      </w:r>
      <w:r w:rsidR="0032523E">
        <w:rPr>
          <w:rFonts w:ascii="Arial" w:hAnsi="Arial" w:cs="Arial"/>
          <w:sz w:val="22"/>
          <w:szCs w:val="22"/>
        </w:rPr>
        <w:t>n</w:t>
      </w:r>
      <w:r w:rsidRPr="00C06CBA">
        <w:rPr>
          <w:rFonts w:ascii="Arial" w:hAnsi="Arial" w:cs="Arial"/>
          <w:sz w:val="22"/>
          <w:szCs w:val="22"/>
        </w:rPr>
        <w:t>ot give rise to, or contribute to, an unacceptable level of access to daylight and</w:t>
      </w:r>
      <w:r>
        <w:rPr>
          <w:rFonts w:ascii="Arial" w:hAnsi="Arial" w:cs="Arial"/>
          <w:sz w:val="22"/>
          <w:szCs w:val="22"/>
        </w:rPr>
        <w:t xml:space="preserve"> </w:t>
      </w:r>
      <w:r w:rsidRPr="00C06CBA">
        <w:rPr>
          <w:rFonts w:ascii="Arial" w:hAnsi="Arial" w:cs="Arial"/>
          <w:sz w:val="22"/>
          <w:szCs w:val="22"/>
        </w:rPr>
        <w:t>sunlight for neighbouring residents and occupiers, or unacceptable levels of air, noise,</w:t>
      </w:r>
      <w:r>
        <w:rPr>
          <w:rFonts w:ascii="Arial" w:hAnsi="Arial" w:cs="Arial"/>
          <w:sz w:val="22"/>
          <w:szCs w:val="22"/>
        </w:rPr>
        <w:t xml:space="preserve"> </w:t>
      </w:r>
      <w:r w:rsidRPr="00C06CBA">
        <w:rPr>
          <w:rFonts w:ascii="Arial" w:hAnsi="Arial" w:cs="Arial"/>
          <w:sz w:val="22"/>
          <w:szCs w:val="22"/>
        </w:rPr>
        <w:t>artificial light, water, soil or other forms of pollution on or beyond the site</w:t>
      </w:r>
    </w:p>
    <w:p w14:paraId="6A140E29" w14:textId="77777777" w:rsidR="00C06CBA" w:rsidRDefault="00C06CBA" w:rsidP="00C06CBA">
      <w:pPr>
        <w:spacing w:line="276" w:lineRule="auto"/>
        <w:jc w:val="both"/>
        <w:rPr>
          <w:rFonts w:ascii="Arial" w:hAnsi="Arial" w:cs="Arial"/>
          <w:sz w:val="22"/>
          <w:szCs w:val="22"/>
        </w:rPr>
      </w:pPr>
    </w:p>
    <w:p w14:paraId="0581E214" w14:textId="5CB6A034" w:rsidR="00CF58A4" w:rsidRPr="00C06CBA" w:rsidRDefault="00C06CBA" w:rsidP="00C06CBA">
      <w:pPr>
        <w:spacing w:line="276" w:lineRule="auto"/>
        <w:jc w:val="both"/>
        <w:rPr>
          <w:rFonts w:ascii="Arial" w:hAnsi="Arial" w:cs="Arial"/>
          <w:i/>
          <w:iCs/>
          <w:sz w:val="22"/>
          <w:szCs w:val="22"/>
        </w:rPr>
      </w:pPr>
      <w:r>
        <w:rPr>
          <w:rFonts w:ascii="Arial" w:hAnsi="Arial" w:cs="Arial"/>
          <w:sz w:val="22"/>
          <w:szCs w:val="22"/>
        </w:rPr>
        <w:t>Policy P3</w:t>
      </w:r>
      <w:r w:rsidR="00394FE0">
        <w:rPr>
          <w:rFonts w:ascii="Arial" w:hAnsi="Arial" w:cs="Arial"/>
          <w:sz w:val="22"/>
          <w:szCs w:val="22"/>
        </w:rPr>
        <w:t>(</w:t>
      </w:r>
      <w:r>
        <w:rPr>
          <w:rFonts w:ascii="Arial" w:hAnsi="Arial" w:cs="Arial"/>
          <w:sz w:val="22"/>
          <w:szCs w:val="22"/>
        </w:rPr>
        <w:t>2</w:t>
      </w:r>
      <w:r w:rsidR="00394FE0">
        <w:rPr>
          <w:rFonts w:ascii="Arial" w:hAnsi="Arial" w:cs="Arial"/>
          <w:sz w:val="22"/>
          <w:szCs w:val="22"/>
        </w:rPr>
        <w:t>)</w:t>
      </w:r>
      <w:r>
        <w:rPr>
          <w:rFonts w:ascii="Arial" w:hAnsi="Arial" w:cs="Arial"/>
          <w:sz w:val="22"/>
          <w:szCs w:val="22"/>
        </w:rPr>
        <w:t>(d) of the NPPF states that development proposals should ‘</w:t>
      </w:r>
      <w:r w:rsidRPr="00C06CBA">
        <w:rPr>
          <w:rFonts w:ascii="Arial" w:hAnsi="Arial" w:cs="Arial"/>
          <w:i/>
          <w:iCs/>
          <w:sz w:val="22"/>
          <w:szCs w:val="22"/>
        </w:rPr>
        <w:t>mitigate and reduce to a minimum</w:t>
      </w:r>
      <w:r>
        <w:rPr>
          <w:rFonts w:ascii="Arial" w:hAnsi="Arial" w:cs="Arial"/>
          <w:i/>
          <w:iCs/>
          <w:sz w:val="22"/>
          <w:szCs w:val="22"/>
        </w:rPr>
        <w:t>,</w:t>
      </w:r>
      <w:r w:rsidRPr="00C06CBA">
        <w:rPr>
          <w:rFonts w:ascii="Arial" w:hAnsi="Arial" w:cs="Arial"/>
          <w:i/>
          <w:iCs/>
          <w:sz w:val="22"/>
          <w:szCs w:val="22"/>
        </w:rPr>
        <w:t xml:space="preserve"> potential adverse impacts resulting from noise, not result in levels of noise exposure which would have a significant observed adverse effect’</w:t>
      </w:r>
    </w:p>
    <w:p w14:paraId="1A67F7D3" w14:textId="77777777" w:rsidR="00CF58A4" w:rsidRDefault="00CF58A4" w:rsidP="00717295">
      <w:pPr>
        <w:spacing w:line="276" w:lineRule="auto"/>
        <w:jc w:val="both"/>
        <w:rPr>
          <w:rFonts w:ascii="Arial" w:hAnsi="Arial" w:cs="Arial"/>
          <w:sz w:val="22"/>
          <w:szCs w:val="22"/>
        </w:rPr>
      </w:pPr>
    </w:p>
    <w:p w14:paraId="3B44F748" w14:textId="71E9DBE9" w:rsidR="000737E1" w:rsidRDefault="000737E1" w:rsidP="00717295">
      <w:pPr>
        <w:spacing w:line="276" w:lineRule="auto"/>
        <w:jc w:val="both"/>
        <w:rPr>
          <w:rFonts w:ascii="Arial" w:hAnsi="Arial" w:cs="Arial"/>
          <w:sz w:val="22"/>
          <w:szCs w:val="22"/>
        </w:rPr>
      </w:pPr>
      <w:r>
        <w:rPr>
          <w:rFonts w:ascii="Arial" w:hAnsi="Arial" w:cs="Arial"/>
          <w:sz w:val="22"/>
          <w:szCs w:val="22"/>
        </w:rPr>
        <w:t xml:space="preserve">Given the </w:t>
      </w:r>
      <w:r w:rsidR="00DA6876">
        <w:rPr>
          <w:rFonts w:ascii="Arial" w:hAnsi="Arial" w:cs="Arial"/>
          <w:sz w:val="22"/>
          <w:szCs w:val="22"/>
        </w:rPr>
        <w:t xml:space="preserve">nature of the proposal and separation distances to neighbouring occupiers no overlooking, overbearing or overshadowing concerns </w:t>
      </w:r>
      <w:r w:rsidR="00CB303A">
        <w:rPr>
          <w:rFonts w:ascii="Arial" w:hAnsi="Arial" w:cs="Arial"/>
          <w:sz w:val="22"/>
          <w:szCs w:val="22"/>
        </w:rPr>
        <w:t xml:space="preserve">are raised. However, </w:t>
      </w:r>
      <w:r w:rsidR="00C37ADF">
        <w:rPr>
          <w:rFonts w:ascii="Arial" w:hAnsi="Arial" w:cs="Arial"/>
          <w:sz w:val="22"/>
          <w:szCs w:val="22"/>
        </w:rPr>
        <w:t xml:space="preserve">due consideration </w:t>
      </w:r>
      <w:proofErr w:type="gramStart"/>
      <w:r w:rsidR="00C37ADF">
        <w:rPr>
          <w:rFonts w:ascii="Arial" w:hAnsi="Arial" w:cs="Arial"/>
          <w:sz w:val="22"/>
          <w:szCs w:val="22"/>
        </w:rPr>
        <w:t>has to</w:t>
      </w:r>
      <w:proofErr w:type="gramEnd"/>
      <w:r w:rsidR="00C37ADF">
        <w:rPr>
          <w:rFonts w:ascii="Arial" w:hAnsi="Arial" w:cs="Arial"/>
          <w:sz w:val="22"/>
          <w:szCs w:val="22"/>
        </w:rPr>
        <w:t xml:space="preserve"> be given to any potential adverse effects arising from noise</w:t>
      </w:r>
      <w:r w:rsidR="003C0EF1">
        <w:rPr>
          <w:rFonts w:ascii="Arial" w:hAnsi="Arial" w:cs="Arial"/>
          <w:sz w:val="22"/>
          <w:szCs w:val="22"/>
        </w:rPr>
        <w:t xml:space="preserve"> pollution. </w:t>
      </w:r>
    </w:p>
    <w:p w14:paraId="655F84B1" w14:textId="77777777" w:rsidR="003B53AD" w:rsidRDefault="003B53AD" w:rsidP="00717295">
      <w:pPr>
        <w:spacing w:line="276" w:lineRule="auto"/>
        <w:jc w:val="both"/>
        <w:rPr>
          <w:rFonts w:ascii="Arial" w:hAnsi="Arial" w:cs="Arial"/>
          <w:i/>
          <w:iCs/>
          <w:sz w:val="22"/>
          <w:szCs w:val="22"/>
        </w:rPr>
      </w:pPr>
    </w:p>
    <w:p w14:paraId="55EC112B" w14:textId="781BEE87" w:rsidR="00FF4D0D" w:rsidRDefault="00B7666C" w:rsidP="00FF4D0D">
      <w:pPr>
        <w:spacing w:line="276" w:lineRule="auto"/>
        <w:jc w:val="both"/>
        <w:rPr>
          <w:rFonts w:ascii="Arial" w:hAnsi="Arial" w:cs="Arial"/>
          <w:sz w:val="22"/>
          <w:szCs w:val="22"/>
        </w:rPr>
      </w:pPr>
      <w:r>
        <w:rPr>
          <w:rFonts w:ascii="Arial" w:hAnsi="Arial" w:cs="Arial"/>
          <w:sz w:val="22"/>
          <w:szCs w:val="22"/>
        </w:rPr>
        <w:t xml:space="preserve">The </w:t>
      </w:r>
      <w:r w:rsidR="00F303C4">
        <w:rPr>
          <w:rFonts w:ascii="Arial" w:hAnsi="Arial" w:cs="Arial"/>
          <w:sz w:val="22"/>
          <w:szCs w:val="22"/>
        </w:rPr>
        <w:t xml:space="preserve">Fairfield’s </w:t>
      </w:r>
      <w:r>
        <w:rPr>
          <w:rFonts w:ascii="Arial" w:hAnsi="Arial" w:cs="Arial"/>
          <w:sz w:val="22"/>
          <w:szCs w:val="22"/>
        </w:rPr>
        <w:t xml:space="preserve">application site contains </w:t>
      </w:r>
      <w:proofErr w:type="gramStart"/>
      <w:r>
        <w:rPr>
          <w:rFonts w:ascii="Arial" w:hAnsi="Arial" w:cs="Arial"/>
          <w:sz w:val="22"/>
          <w:szCs w:val="22"/>
        </w:rPr>
        <w:t>a number of</w:t>
      </w:r>
      <w:proofErr w:type="gramEnd"/>
      <w:r>
        <w:rPr>
          <w:rFonts w:ascii="Arial" w:hAnsi="Arial" w:cs="Arial"/>
          <w:sz w:val="22"/>
          <w:szCs w:val="22"/>
        </w:rPr>
        <w:t xml:space="preserve"> small businesses and within the red line site area a couple of resi</w:t>
      </w:r>
      <w:r w:rsidR="00F303C4">
        <w:rPr>
          <w:rFonts w:ascii="Arial" w:hAnsi="Arial" w:cs="Arial"/>
          <w:sz w:val="22"/>
          <w:szCs w:val="22"/>
        </w:rPr>
        <w:t>dential</w:t>
      </w:r>
      <w:r>
        <w:rPr>
          <w:rFonts w:ascii="Arial" w:hAnsi="Arial" w:cs="Arial"/>
          <w:sz w:val="22"/>
          <w:szCs w:val="22"/>
        </w:rPr>
        <w:t xml:space="preserve"> properties are </w:t>
      </w:r>
      <w:r w:rsidR="00F303C4">
        <w:rPr>
          <w:rFonts w:ascii="Arial" w:hAnsi="Arial" w:cs="Arial"/>
          <w:sz w:val="22"/>
          <w:szCs w:val="22"/>
        </w:rPr>
        <w:t>present, however i</w:t>
      </w:r>
      <w:r w:rsidR="00FF4D0D" w:rsidRPr="0009107E">
        <w:rPr>
          <w:rFonts w:ascii="Arial" w:hAnsi="Arial" w:cs="Arial"/>
          <w:sz w:val="22"/>
          <w:szCs w:val="22"/>
        </w:rPr>
        <w:t xml:space="preserve">t is noted that within the </w:t>
      </w:r>
      <w:r w:rsidR="00FF4D0D" w:rsidRPr="0009107E">
        <w:rPr>
          <w:rFonts w:ascii="Arial" w:hAnsi="Arial" w:cs="Arial"/>
          <w:sz w:val="22"/>
          <w:szCs w:val="22"/>
        </w:rPr>
        <w:lastRenderedPageBreak/>
        <w:t xml:space="preserve">Fairfields complex the property positioned to the southwest ‘Conifers’ </w:t>
      </w:r>
      <w:r w:rsidR="00FF4D0D">
        <w:rPr>
          <w:rFonts w:ascii="Arial" w:hAnsi="Arial" w:cs="Arial"/>
          <w:sz w:val="22"/>
          <w:szCs w:val="22"/>
        </w:rPr>
        <w:t>is not included within the application site plan.</w:t>
      </w:r>
      <w:r w:rsidR="00FF4D0D" w:rsidRPr="00FF4D0D">
        <w:rPr>
          <w:rFonts w:ascii="Arial" w:hAnsi="Arial" w:cs="Arial"/>
          <w:sz w:val="22"/>
          <w:szCs w:val="22"/>
        </w:rPr>
        <w:t xml:space="preserve"> </w:t>
      </w:r>
      <w:r w:rsidR="00FF4D0D">
        <w:rPr>
          <w:rFonts w:ascii="Arial" w:hAnsi="Arial" w:cs="Arial"/>
          <w:sz w:val="22"/>
          <w:szCs w:val="22"/>
        </w:rPr>
        <w:t xml:space="preserve">The property is positioned some 25m from the proposed padel courts </w:t>
      </w:r>
      <w:r w:rsidR="004114FC">
        <w:rPr>
          <w:rFonts w:ascii="Arial" w:hAnsi="Arial" w:cs="Arial"/>
          <w:sz w:val="22"/>
          <w:szCs w:val="22"/>
        </w:rPr>
        <w:t>(as illustrated in the map insert below)</w:t>
      </w:r>
      <w:r w:rsidR="009C1755">
        <w:rPr>
          <w:rFonts w:ascii="Arial" w:hAnsi="Arial" w:cs="Arial"/>
          <w:sz w:val="22"/>
          <w:szCs w:val="22"/>
        </w:rPr>
        <w:t xml:space="preserve"> and</w:t>
      </w:r>
      <w:r w:rsidR="00F703E4" w:rsidRPr="00F703E4">
        <w:rPr>
          <w:rFonts w:ascii="Arial" w:hAnsi="Arial" w:cs="Arial"/>
          <w:sz w:val="22"/>
          <w:szCs w:val="22"/>
        </w:rPr>
        <w:t xml:space="preserve"> </w:t>
      </w:r>
      <w:r w:rsidR="00F703E4" w:rsidRPr="001C20F8">
        <w:rPr>
          <w:rFonts w:ascii="Arial" w:hAnsi="Arial" w:cs="Arial"/>
          <w:sz w:val="22"/>
          <w:szCs w:val="22"/>
        </w:rPr>
        <w:t xml:space="preserve">there </w:t>
      </w:r>
      <w:r w:rsidR="009C1755">
        <w:rPr>
          <w:rFonts w:ascii="Arial" w:hAnsi="Arial" w:cs="Arial"/>
          <w:sz w:val="22"/>
          <w:szCs w:val="22"/>
        </w:rPr>
        <w:t xml:space="preserve">would be an </w:t>
      </w:r>
      <w:r w:rsidR="00F703E4" w:rsidRPr="001C20F8">
        <w:rPr>
          <w:rFonts w:ascii="Arial" w:hAnsi="Arial" w:cs="Arial"/>
          <w:sz w:val="22"/>
          <w:szCs w:val="22"/>
        </w:rPr>
        <w:t>unobstructed line of sight between the courts and the dwelling</w:t>
      </w:r>
      <w:r w:rsidR="009C1755">
        <w:rPr>
          <w:rFonts w:ascii="Arial" w:hAnsi="Arial" w:cs="Arial"/>
          <w:sz w:val="22"/>
          <w:szCs w:val="22"/>
        </w:rPr>
        <w:t xml:space="preserve"> and</w:t>
      </w:r>
      <w:r w:rsidR="00BE179B">
        <w:rPr>
          <w:rFonts w:ascii="Arial" w:hAnsi="Arial" w:cs="Arial"/>
          <w:sz w:val="22"/>
          <w:szCs w:val="22"/>
        </w:rPr>
        <w:t xml:space="preserve"> </w:t>
      </w:r>
      <w:r w:rsidR="00654E99">
        <w:rPr>
          <w:rFonts w:ascii="Arial" w:hAnsi="Arial" w:cs="Arial"/>
          <w:sz w:val="22"/>
          <w:szCs w:val="22"/>
        </w:rPr>
        <w:t xml:space="preserve">Conifer’s </w:t>
      </w:r>
      <w:r w:rsidR="009C1755">
        <w:rPr>
          <w:rFonts w:ascii="Arial" w:hAnsi="Arial" w:cs="Arial"/>
          <w:sz w:val="22"/>
          <w:szCs w:val="22"/>
        </w:rPr>
        <w:t xml:space="preserve">private </w:t>
      </w:r>
      <w:r w:rsidR="00BE179B">
        <w:rPr>
          <w:rFonts w:ascii="Arial" w:hAnsi="Arial" w:cs="Arial"/>
          <w:sz w:val="22"/>
          <w:szCs w:val="22"/>
        </w:rPr>
        <w:t xml:space="preserve">residential </w:t>
      </w:r>
      <w:r w:rsidR="0059026D">
        <w:rPr>
          <w:rFonts w:ascii="Arial" w:hAnsi="Arial" w:cs="Arial"/>
          <w:sz w:val="22"/>
          <w:szCs w:val="22"/>
        </w:rPr>
        <w:t xml:space="preserve">curtilage. </w:t>
      </w:r>
      <w:r w:rsidR="0059026D" w:rsidRPr="00C06CBA">
        <w:rPr>
          <w:rFonts w:ascii="Arial" w:hAnsi="Arial" w:cs="Arial"/>
          <w:sz w:val="22"/>
          <w:szCs w:val="22"/>
        </w:rPr>
        <w:t>Therefore,</w:t>
      </w:r>
      <w:r w:rsidR="00FF4D0D" w:rsidRPr="00C06CBA">
        <w:rPr>
          <w:rFonts w:ascii="Arial" w:hAnsi="Arial" w:cs="Arial"/>
          <w:sz w:val="22"/>
          <w:szCs w:val="22"/>
        </w:rPr>
        <w:t xml:space="preserve"> officers are cognisant that some adverse noise effects </w:t>
      </w:r>
      <w:r w:rsidR="00C06CBA" w:rsidRPr="00C06CBA">
        <w:rPr>
          <w:rFonts w:ascii="Arial" w:hAnsi="Arial" w:cs="Arial"/>
          <w:sz w:val="22"/>
          <w:szCs w:val="22"/>
        </w:rPr>
        <w:t>c</w:t>
      </w:r>
      <w:r w:rsidR="00FF4D0D" w:rsidRPr="00C06CBA">
        <w:rPr>
          <w:rFonts w:ascii="Arial" w:hAnsi="Arial" w:cs="Arial"/>
          <w:sz w:val="22"/>
          <w:szCs w:val="22"/>
        </w:rPr>
        <w:t xml:space="preserve">ould be experienced by </w:t>
      </w:r>
      <w:r w:rsidR="00B13F67">
        <w:rPr>
          <w:rFonts w:ascii="Arial" w:hAnsi="Arial" w:cs="Arial"/>
          <w:sz w:val="22"/>
          <w:szCs w:val="22"/>
        </w:rPr>
        <w:t xml:space="preserve">residents of </w:t>
      </w:r>
      <w:r w:rsidR="00FF4D0D" w:rsidRPr="00C06CBA">
        <w:rPr>
          <w:rFonts w:ascii="Arial" w:hAnsi="Arial" w:cs="Arial"/>
          <w:sz w:val="22"/>
          <w:szCs w:val="22"/>
        </w:rPr>
        <w:t>this property</w:t>
      </w:r>
      <w:r w:rsidR="00C06CBA">
        <w:rPr>
          <w:rFonts w:ascii="Arial" w:hAnsi="Arial" w:cs="Arial"/>
          <w:sz w:val="22"/>
          <w:szCs w:val="22"/>
        </w:rPr>
        <w:t>.</w:t>
      </w:r>
    </w:p>
    <w:p w14:paraId="0C29820C" w14:textId="77777777" w:rsidR="004114FC" w:rsidRDefault="004114FC" w:rsidP="00FF4D0D">
      <w:pPr>
        <w:spacing w:line="276" w:lineRule="auto"/>
        <w:jc w:val="both"/>
        <w:rPr>
          <w:rFonts w:ascii="Arial" w:hAnsi="Arial" w:cs="Arial"/>
          <w:sz w:val="22"/>
          <w:szCs w:val="22"/>
        </w:rPr>
      </w:pPr>
    </w:p>
    <w:p w14:paraId="6F1906CF" w14:textId="4EE69E00" w:rsidR="004114FC" w:rsidRDefault="004114FC" w:rsidP="004114FC">
      <w:pPr>
        <w:spacing w:line="276" w:lineRule="auto"/>
        <w:jc w:val="center"/>
        <w:rPr>
          <w:rFonts w:ascii="Arial" w:hAnsi="Arial" w:cs="Arial"/>
          <w:sz w:val="22"/>
          <w:szCs w:val="22"/>
        </w:rPr>
      </w:pPr>
      <w:r w:rsidRPr="004114FC">
        <w:rPr>
          <w:rFonts w:ascii="Arial" w:hAnsi="Arial" w:cs="Arial"/>
          <w:noProof/>
          <w:sz w:val="22"/>
          <w:szCs w:val="22"/>
        </w:rPr>
        <w:drawing>
          <wp:inline distT="0" distB="0" distL="0" distR="0" wp14:anchorId="00484576" wp14:editId="7D9F9C6E">
            <wp:extent cx="4206240" cy="2278342"/>
            <wp:effectExtent l="0" t="0" r="3810" b="8255"/>
            <wp:docPr id="1630557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57962" name=""/>
                    <pic:cNvPicPr/>
                  </pic:nvPicPr>
                  <pic:blipFill>
                    <a:blip r:embed="rId18"/>
                    <a:stretch>
                      <a:fillRect/>
                    </a:stretch>
                  </pic:blipFill>
                  <pic:spPr>
                    <a:xfrm>
                      <a:off x="0" y="0"/>
                      <a:ext cx="4218784" cy="2285137"/>
                    </a:xfrm>
                    <a:prstGeom prst="rect">
                      <a:avLst/>
                    </a:prstGeom>
                  </pic:spPr>
                </pic:pic>
              </a:graphicData>
            </a:graphic>
          </wp:inline>
        </w:drawing>
      </w:r>
    </w:p>
    <w:p w14:paraId="18EB6005" w14:textId="77777777" w:rsidR="000A113D" w:rsidRDefault="000A113D" w:rsidP="00717295">
      <w:pPr>
        <w:spacing w:line="276" w:lineRule="auto"/>
        <w:jc w:val="both"/>
        <w:rPr>
          <w:rFonts w:ascii="Arial" w:hAnsi="Arial" w:cs="Arial"/>
          <w:sz w:val="22"/>
          <w:szCs w:val="22"/>
        </w:rPr>
      </w:pPr>
    </w:p>
    <w:p w14:paraId="4D526C96" w14:textId="0939972C" w:rsidR="00772B95" w:rsidRDefault="0078669D" w:rsidP="00A7361F">
      <w:pPr>
        <w:spacing w:line="276" w:lineRule="auto"/>
        <w:jc w:val="both"/>
        <w:rPr>
          <w:rFonts w:ascii="Arial" w:hAnsi="Arial" w:cs="Arial"/>
          <w:sz w:val="22"/>
          <w:szCs w:val="22"/>
        </w:rPr>
      </w:pPr>
      <w:r>
        <w:rPr>
          <w:rFonts w:ascii="Arial" w:hAnsi="Arial" w:cs="Arial"/>
          <w:sz w:val="22"/>
          <w:szCs w:val="22"/>
        </w:rPr>
        <w:t>The o</w:t>
      </w:r>
      <w:r w:rsidR="000A113D" w:rsidRPr="000A113D">
        <w:rPr>
          <w:rFonts w:ascii="Arial" w:hAnsi="Arial" w:cs="Arial"/>
          <w:sz w:val="22"/>
          <w:szCs w:val="22"/>
        </w:rPr>
        <w:t xml:space="preserve">utdoor padel </w:t>
      </w:r>
      <w:r>
        <w:rPr>
          <w:rFonts w:ascii="Arial" w:hAnsi="Arial" w:cs="Arial"/>
          <w:sz w:val="22"/>
          <w:szCs w:val="22"/>
        </w:rPr>
        <w:t xml:space="preserve">courts are likely to introduce </w:t>
      </w:r>
      <w:r w:rsidR="00731B6C">
        <w:rPr>
          <w:rFonts w:ascii="Arial" w:hAnsi="Arial" w:cs="Arial"/>
          <w:sz w:val="22"/>
          <w:szCs w:val="22"/>
        </w:rPr>
        <w:t xml:space="preserve">a </w:t>
      </w:r>
      <w:r w:rsidR="000A113D" w:rsidRPr="000A113D">
        <w:rPr>
          <w:rFonts w:ascii="Arial" w:hAnsi="Arial" w:cs="Arial"/>
          <w:sz w:val="22"/>
          <w:szCs w:val="22"/>
        </w:rPr>
        <w:t>sequence of readily distinguishable events rather than a continuous background sound</w:t>
      </w:r>
      <w:r w:rsidR="00731B6C">
        <w:rPr>
          <w:rFonts w:ascii="Arial" w:hAnsi="Arial" w:cs="Arial"/>
          <w:sz w:val="22"/>
          <w:szCs w:val="22"/>
        </w:rPr>
        <w:t xml:space="preserve">, which would include the </w:t>
      </w:r>
      <w:r w:rsidR="00731B6C" w:rsidRPr="0013606A">
        <w:rPr>
          <w:rFonts w:ascii="Arial" w:hAnsi="Arial" w:cs="Arial"/>
          <w:sz w:val="22"/>
          <w:szCs w:val="22"/>
        </w:rPr>
        <w:t>repeated impact noise from the ball being struck by rackets</w:t>
      </w:r>
      <w:r w:rsidR="00841420">
        <w:rPr>
          <w:rFonts w:ascii="Arial" w:hAnsi="Arial" w:cs="Arial"/>
          <w:sz w:val="22"/>
          <w:szCs w:val="22"/>
        </w:rPr>
        <w:t xml:space="preserve"> and the noise once the ball </w:t>
      </w:r>
      <w:r w:rsidR="00CD2F96">
        <w:rPr>
          <w:rFonts w:ascii="Arial" w:hAnsi="Arial" w:cs="Arial"/>
          <w:sz w:val="22"/>
          <w:szCs w:val="22"/>
        </w:rPr>
        <w:t xml:space="preserve">bounds against the mesh enclosure, with </w:t>
      </w:r>
      <w:r w:rsidR="00C33E6A">
        <w:rPr>
          <w:rFonts w:ascii="Arial" w:hAnsi="Arial" w:cs="Arial"/>
          <w:sz w:val="22"/>
          <w:szCs w:val="22"/>
        </w:rPr>
        <w:t>player conversations</w:t>
      </w:r>
      <w:r w:rsidR="00074D53">
        <w:rPr>
          <w:rFonts w:ascii="Arial" w:hAnsi="Arial" w:cs="Arial"/>
          <w:sz w:val="22"/>
          <w:szCs w:val="22"/>
        </w:rPr>
        <w:t xml:space="preserve"> and </w:t>
      </w:r>
      <w:r w:rsidR="00C33E6A">
        <w:rPr>
          <w:rFonts w:ascii="Arial" w:hAnsi="Arial" w:cs="Arial"/>
          <w:sz w:val="22"/>
          <w:szCs w:val="22"/>
        </w:rPr>
        <w:t>shouting</w:t>
      </w:r>
      <w:r w:rsidR="00074D53">
        <w:rPr>
          <w:rFonts w:ascii="Arial" w:hAnsi="Arial" w:cs="Arial"/>
          <w:sz w:val="22"/>
          <w:szCs w:val="22"/>
        </w:rPr>
        <w:t xml:space="preserve"> during play. </w:t>
      </w:r>
    </w:p>
    <w:p w14:paraId="58A06123" w14:textId="77777777" w:rsidR="00772B95" w:rsidRDefault="00772B95" w:rsidP="00A7361F">
      <w:pPr>
        <w:spacing w:line="276" w:lineRule="auto"/>
        <w:jc w:val="both"/>
        <w:rPr>
          <w:rFonts w:ascii="Arial" w:hAnsi="Arial" w:cs="Arial"/>
          <w:sz w:val="22"/>
          <w:szCs w:val="22"/>
        </w:rPr>
      </w:pPr>
    </w:p>
    <w:p w14:paraId="41C10FA1" w14:textId="033E5696" w:rsidR="000A113D" w:rsidRDefault="00000FA7" w:rsidP="00A7361F">
      <w:pPr>
        <w:spacing w:line="276" w:lineRule="auto"/>
        <w:jc w:val="both"/>
        <w:rPr>
          <w:rFonts w:ascii="Arial" w:hAnsi="Arial" w:cs="Arial"/>
          <w:sz w:val="22"/>
          <w:szCs w:val="22"/>
        </w:rPr>
      </w:pPr>
      <w:r>
        <w:rPr>
          <w:rFonts w:ascii="Arial" w:hAnsi="Arial" w:cs="Arial"/>
          <w:sz w:val="22"/>
          <w:szCs w:val="22"/>
        </w:rPr>
        <w:t>I</w:t>
      </w:r>
      <w:r w:rsidR="00074D53">
        <w:rPr>
          <w:rFonts w:ascii="Arial" w:hAnsi="Arial" w:cs="Arial"/>
          <w:sz w:val="22"/>
          <w:szCs w:val="22"/>
        </w:rPr>
        <w:t>t is acknowledged that the application</w:t>
      </w:r>
      <w:r>
        <w:rPr>
          <w:rFonts w:ascii="Arial" w:hAnsi="Arial" w:cs="Arial"/>
          <w:sz w:val="22"/>
          <w:szCs w:val="22"/>
        </w:rPr>
        <w:t xml:space="preserve"> site</w:t>
      </w:r>
      <w:r w:rsidR="00074D53">
        <w:rPr>
          <w:rFonts w:ascii="Arial" w:hAnsi="Arial" w:cs="Arial"/>
          <w:sz w:val="22"/>
          <w:szCs w:val="22"/>
        </w:rPr>
        <w:t xml:space="preserve"> is positioned to the north of </w:t>
      </w:r>
      <w:r w:rsidR="00B44E3C">
        <w:rPr>
          <w:rFonts w:ascii="Arial" w:hAnsi="Arial" w:cs="Arial"/>
          <w:sz w:val="22"/>
          <w:szCs w:val="22"/>
        </w:rPr>
        <w:t>the</w:t>
      </w:r>
      <w:r>
        <w:rPr>
          <w:rFonts w:ascii="Arial" w:hAnsi="Arial" w:cs="Arial"/>
          <w:sz w:val="22"/>
          <w:szCs w:val="22"/>
        </w:rPr>
        <w:t xml:space="preserve"> A361</w:t>
      </w:r>
      <w:r w:rsidR="008D0713">
        <w:rPr>
          <w:rFonts w:ascii="Arial" w:hAnsi="Arial" w:cs="Arial"/>
          <w:sz w:val="22"/>
          <w:szCs w:val="22"/>
        </w:rPr>
        <w:t>,</w:t>
      </w:r>
      <w:r w:rsidR="001E5F2A">
        <w:rPr>
          <w:rFonts w:ascii="Arial" w:hAnsi="Arial" w:cs="Arial"/>
          <w:sz w:val="22"/>
          <w:szCs w:val="22"/>
        </w:rPr>
        <w:t xml:space="preserve"> a busy public highway</w:t>
      </w:r>
      <w:r>
        <w:rPr>
          <w:rFonts w:ascii="Arial" w:hAnsi="Arial" w:cs="Arial"/>
          <w:sz w:val="22"/>
          <w:szCs w:val="22"/>
        </w:rPr>
        <w:t xml:space="preserve"> which is one of the</w:t>
      </w:r>
      <w:r w:rsidR="00B44E3C">
        <w:rPr>
          <w:rFonts w:ascii="Arial" w:hAnsi="Arial" w:cs="Arial"/>
          <w:sz w:val="22"/>
          <w:szCs w:val="22"/>
        </w:rPr>
        <w:t xml:space="preserve"> main route</w:t>
      </w:r>
      <w:r>
        <w:rPr>
          <w:rFonts w:ascii="Arial" w:hAnsi="Arial" w:cs="Arial"/>
          <w:sz w:val="22"/>
          <w:szCs w:val="22"/>
        </w:rPr>
        <w:t>s</w:t>
      </w:r>
      <w:r w:rsidR="00B44E3C">
        <w:rPr>
          <w:rFonts w:ascii="Arial" w:hAnsi="Arial" w:cs="Arial"/>
          <w:sz w:val="22"/>
          <w:szCs w:val="22"/>
        </w:rPr>
        <w:t xml:space="preserve"> into Trowbridge</w:t>
      </w:r>
      <w:r w:rsidR="001E5F2A">
        <w:rPr>
          <w:rFonts w:ascii="Arial" w:hAnsi="Arial" w:cs="Arial"/>
          <w:sz w:val="22"/>
          <w:szCs w:val="22"/>
        </w:rPr>
        <w:t>,</w:t>
      </w:r>
      <w:r w:rsidR="00B44E3C">
        <w:rPr>
          <w:rFonts w:ascii="Arial" w:hAnsi="Arial" w:cs="Arial"/>
          <w:sz w:val="22"/>
          <w:szCs w:val="22"/>
        </w:rPr>
        <w:t xml:space="preserve"> </w:t>
      </w:r>
      <w:r>
        <w:rPr>
          <w:rFonts w:ascii="Arial" w:hAnsi="Arial" w:cs="Arial"/>
          <w:sz w:val="22"/>
          <w:szCs w:val="22"/>
        </w:rPr>
        <w:t>w</w:t>
      </w:r>
      <w:r w:rsidR="00B44E3C">
        <w:rPr>
          <w:rFonts w:ascii="Arial" w:hAnsi="Arial" w:cs="Arial"/>
          <w:sz w:val="22"/>
          <w:szCs w:val="22"/>
        </w:rPr>
        <w:t>h</w:t>
      </w:r>
      <w:r w:rsidR="001E5F2A">
        <w:rPr>
          <w:rFonts w:ascii="Arial" w:hAnsi="Arial" w:cs="Arial"/>
          <w:sz w:val="22"/>
          <w:szCs w:val="22"/>
        </w:rPr>
        <w:t>ere a</w:t>
      </w:r>
      <w:r w:rsidR="00E348EF">
        <w:rPr>
          <w:rFonts w:ascii="Arial" w:hAnsi="Arial" w:cs="Arial"/>
          <w:sz w:val="22"/>
          <w:szCs w:val="22"/>
        </w:rPr>
        <w:t xml:space="preserve"> steady stream of vehicle movements and noise </w:t>
      </w:r>
      <w:r w:rsidR="001E5F2A">
        <w:rPr>
          <w:rFonts w:ascii="Arial" w:hAnsi="Arial" w:cs="Arial"/>
          <w:sz w:val="22"/>
          <w:szCs w:val="22"/>
        </w:rPr>
        <w:t xml:space="preserve">is experienced. </w:t>
      </w:r>
      <w:r w:rsidR="004E7009">
        <w:rPr>
          <w:rFonts w:ascii="Arial" w:hAnsi="Arial" w:cs="Arial"/>
          <w:sz w:val="22"/>
          <w:szCs w:val="22"/>
        </w:rPr>
        <w:t>However,</w:t>
      </w:r>
      <w:r w:rsidR="001E5F2A">
        <w:rPr>
          <w:rFonts w:ascii="Arial" w:hAnsi="Arial" w:cs="Arial"/>
          <w:sz w:val="22"/>
          <w:szCs w:val="22"/>
        </w:rPr>
        <w:t xml:space="preserve"> the proposal seeks to introduce </w:t>
      </w:r>
      <w:r w:rsidR="001E5F2A" w:rsidRPr="00C06CBA">
        <w:rPr>
          <w:rFonts w:ascii="Arial" w:hAnsi="Arial" w:cs="Arial"/>
          <w:sz w:val="22"/>
          <w:szCs w:val="22"/>
        </w:rPr>
        <w:t>continued noise</w:t>
      </w:r>
      <w:r w:rsidR="001E5F2A">
        <w:rPr>
          <w:rFonts w:ascii="Arial" w:hAnsi="Arial" w:cs="Arial"/>
          <w:sz w:val="22"/>
          <w:szCs w:val="22"/>
        </w:rPr>
        <w:t xml:space="preserve"> </w:t>
      </w:r>
      <w:r w:rsidR="004E7009">
        <w:rPr>
          <w:rFonts w:ascii="Arial" w:hAnsi="Arial" w:cs="Arial"/>
          <w:sz w:val="22"/>
          <w:szCs w:val="22"/>
        </w:rPr>
        <w:t>within the application site with suggested opening hours from 8am until 10pm seven days a week, which would introduce an i</w:t>
      </w:r>
      <w:r w:rsidR="000A113D" w:rsidRPr="004E7009">
        <w:rPr>
          <w:rFonts w:ascii="Arial" w:hAnsi="Arial" w:cs="Arial"/>
          <w:sz w:val="22"/>
          <w:szCs w:val="22"/>
        </w:rPr>
        <w:t>ncreased prominence of noise during evenings and quieter periods, when underlying ambient noise levels may fall.</w:t>
      </w:r>
      <w:r w:rsidR="00A7361F">
        <w:rPr>
          <w:rFonts w:ascii="Arial" w:hAnsi="Arial" w:cs="Arial"/>
          <w:sz w:val="22"/>
          <w:szCs w:val="22"/>
        </w:rPr>
        <w:t xml:space="preserve"> The proposal would also introduce additional </w:t>
      </w:r>
      <w:r w:rsidR="000A113D" w:rsidRPr="000A113D">
        <w:rPr>
          <w:rFonts w:ascii="Arial" w:hAnsi="Arial" w:cs="Arial"/>
          <w:sz w:val="22"/>
          <w:szCs w:val="22"/>
        </w:rPr>
        <w:t>activity</w:t>
      </w:r>
      <w:r w:rsidR="00A7361F">
        <w:rPr>
          <w:rFonts w:ascii="Arial" w:hAnsi="Arial" w:cs="Arial"/>
          <w:sz w:val="22"/>
          <w:szCs w:val="22"/>
        </w:rPr>
        <w:t xml:space="preserve"> on site with </w:t>
      </w:r>
      <w:r w:rsidR="00DE06BF">
        <w:rPr>
          <w:rFonts w:ascii="Arial" w:hAnsi="Arial" w:cs="Arial"/>
          <w:sz w:val="22"/>
          <w:szCs w:val="22"/>
        </w:rPr>
        <w:t xml:space="preserve">clients </w:t>
      </w:r>
      <w:r w:rsidR="000A113D" w:rsidRPr="000A113D">
        <w:rPr>
          <w:rFonts w:ascii="Arial" w:hAnsi="Arial" w:cs="Arial"/>
          <w:sz w:val="22"/>
          <w:szCs w:val="22"/>
        </w:rPr>
        <w:t xml:space="preserve">arriving and leaving, </w:t>
      </w:r>
      <w:r w:rsidR="00283D6F">
        <w:rPr>
          <w:rFonts w:ascii="Arial" w:hAnsi="Arial" w:cs="Arial"/>
          <w:sz w:val="22"/>
          <w:szCs w:val="22"/>
        </w:rPr>
        <w:t xml:space="preserve">engine noise and </w:t>
      </w:r>
      <w:r w:rsidR="00271B55">
        <w:rPr>
          <w:rFonts w:ascii="Arial" w:hAnsi="Arial" w:cs="Arial"/>
          <w:sz w:val="22"/>
          <w:szCs w:val="22"/>
        </w:rPr>
        <w:t xml:space="preserve">vehicle noise with doors </w:t>
      </w:r>
      <w:r w:rsidR="00283D6F">
        <w:rPr>
          <w:rFonts w:ascii="Arial" w:hAnsi="Arial" w:cs="Arial"/>
          <w:sz w:val="22"/>
          <w:szCs w:val="22"/>
        </w:rPr>
        <w:t xml:space="preserve">opening and </w:t>
      </w:r>
      <w:r w:rsidR="00271B55">
        <w:rPr>
          <w:rFonts w:ascii="Arial" w:hAnsi="Arial" w:cs="Arial"/>
          <w:sz w:val="22"/>
          <w:szCs w:val="22"/>
        </w:rPr>
        <w:t>closing,</w:t>
      </w:r>
      <w:r w:rsidR="00283D6F">
        <w:rPr>
          <w:rFonts w:ascii="Arial" w:hAnsi="Arial" w:cs="Arial"/>
          <w:sz w:val="22"/>
          <w:szCs w:val="22"/>
        </w:rPr>
        <w:t xml:space="preserve"> and </w:t>
      </w:r>
      <w:r w:rsidR="000A113D" w:rsidRPr="000A113D">
        <w:rPr>
          <w:rFonts w:ascii="Arial" w:hAnsi="Arial" w:cs="Arial"/>
          <w:sz w:val="22"/>
          <w:szCs w:val="22"/>
        </w:rPr>
        <w:t>conversation around the courts</w:t>
      </w:r>
      <w:r w:rsidR="00283D6F">
        <w:rPr>
          <w:rFonts w:ascii="Arial" w:hAnsi="Arial" w:cs="Arial"/>
          <w:sz w:val="22"/>
          <w:szCs w:val="22"/>
        </w:rPr>
        <w:t>.</w:t>
      </w:r>
    </w:p>
    <w:p w14:paraId="45590710" w14:textId="77777777" w:rsidR="00796A81" w:rsidRDefault="00796A81" w:rsidP="00A7361F">
      <w:pPr>
        <w:spacing w:line="276" w:lineRule="auto"/>
        <w:jc w:val="both"/>
        <w:rPr>
          <w:rFonts w:ascii="Arial" w:hAnsi="Arial" w:cs="Arial"/>
          <w:sz w:val="22"/>
          <w:szCs w:val="22"/>
        </w:rPr>
      </w:pPr>
    </w:p>
    <w:p w14:paraId="09DD578B" w14:textId="676361B5" w:rsidR="002B2710" w:rsidRDefault="00796A81" w:rsidP="00A7361F">
      <w:pPr>
        <w:spacing w:line="276" w:lineRule="auto"/>
        <w:jc w:val="both"/>
        <w:rPr>
          <w:rFonts w:ascii="Arial" w:hAnsi="Arial" w:cs="Arial"/>
          <w:sz w:val="22"/>
          <w:szCs w:val="22"/>
        </w:rPr>
      </w:pPr>
      <w:r w:rsidRPr="00796A81">
        <w:rPr>
          <w:rFonts w:ascii="Arial" w:hAnsi="Arial" w:cs="Arial"/>
          <w:sz w:val="22"/>
          <w:szCs w:val="22"/>
        </w:rPr>
        <w:t>The submission includes a noise impact assessment that sets out that there would not be any Tannoy systems installed and the hours of operation would be limited to 8am -10pm.</w:t>
      </w:r>
      <w:r>
        <w:rPr>
          <w:rFonts w:ascii="Arial" w:hAnsi="Arial" w:cs="Arial"/>
          <w:sz w:val="22"/>
          <w:szCs w:val="22"/>
        </w:rPr>
        <w:t xml:space="preserve"> </w:t>
      </w:r>
      <w:r w:rsidR="00283D6F">
        <w:rPr>
          <w:rFonts w:ascii="Arial" w:hAnsi="Arial" w:cs="Arial"/>
          <w:sz w:val="22"/>
          <w:szCs w:val="22"/>
        </w:rPr>
        <w:t>The Council’s Public Protection team were consulted and objected to the proposal citing concerns that the submitted noise assessment was not robust enough to support the scale of the proposal, citing there was lack of evidence within the report to substantiate the claim</w:t>
      </w:r>
      <w:r w:rsidR="00B13F67">
        <w:rPr>
          <w:rFonts w:ascii="Arial" w:hAnsi="Arial" w:cs="Arial"/>
          <w:sz w:val="22"/>
          <w:szCs w:val="22"/>
        </w:rPr>
        <w:t xml:space="preserve"> within the </w:t>
      </w:r>
      <w:r w:rsidR="0030294B">
        <w:rPr>
          <w:rFonts w:ascii="Arial" w:hAnsi="Arial" w:cs="Arial"/>
          <w:sz w:val="22"/>
          <w:szCs w:val="22"/>
        </w:rPr>
        <w:t xml:space="preserve">conclusion of the </w:t>
      </w:r>
      <w:r w:rsidR="00B13F67">
        <w:rPr>
          <w:rFonts w:ascii="Arial" w:hAnsi="Arial" w:cs="Arial"/>
          <w:sz w:val="22"/>
          <w:szCs w:val="22"/>
        </w:rPr>
        <w:t xml:space="preserve">report </w:t>
      </w:r>
      <w:r w:rsidR="00283D6F">
        <w:rPr>
          <w:rFonts w:ascii="Arial" w:hAnsi="Arial" w:cs="Arial"/>
          <w:sz w:val="22"/>
          <w:szCs w:val="22"/>
        </w:rPr>
        <w:t xml:space="preserve">that </w:t>
      </w:r>
      <w:r w:rsidR="0030294B">
        <w:rPr>
          <w:rFonts w:ascii="Arial" w:hAnsi="Arial" w:cs="Arial"/>
          <w:sz w:val="22"/>
          <w:szCs w:val="22"/>
        </w:rPr>
        <w:t xml:space="preserve">impacts on neighbouring residents would be low and not significant. </w:t>
      </w:r>
    </w:p>
    <w:p w14:paraId="568785BF" w14:textId="77777777" w:rsidR="0030294B" w:rsidRDefault="0030294B" w:rsidP="00A7361F">
      <w:pPr>
        <w:spacing w:line="276" w:lineRule="auto"/>
        <w:jc w:val="both"/>
        <w:rPr>
          <w:rFonts w:ascii="Arial" w:hAnsi="Arial" w:cs="Arial"/>
          <w:sz w:val="22"/>
          <w:szCs w:val="22"/>
        </w:rPr>
      </w:pPr>
    </w:p>
    <w:p w14:paraId="750892F3" w14:textId="1BD82685" w:rsidR="0005679B" w:rsidRDefault="0005679B" w:rsidP="00C06CBA">
      <w:pPr>
        <w:spacing w:after="160" w:line="259" w:lineRule="auto"/>
        <w:jc w:val="both"/>
        <w:rPr>
          <w:rFonts w:ascii="Arial" w:hAnsi="Arial" w:cs="Arial"/>
          <w:sz w:val="22"/>
          <w:szCs w:val="22"/>
        </w:rPr>
      </w:pPr>
      <w:r w:rsidRPr="00C06CBA">
        <w:rPr>
          <w:rFonts w:ascii="Arial" w:hAnsi="Arial" w:cs="Arial"/>
          <w:sz w:val="22"/>
          <w:szCs w:val="22"/>
        </w:rPr>
        <w:t xml:space="preserve">The </w:t>
      </w:r>
      <w:r w:rsidR="00C06CBA" w:rsidRPr="00C06CBA">
        <w:rPr>
          <w:rFonts w:ascii="Arial" w:hAnsi="Arial" w:cs="Arial"/>
          <w:sz w:val="22"/>
          <w:szCs w:val="22"/>
        </w:rPr>
        <w:t>N</w:t>
      </w:r>
      <w:r w:rsidRPr="00C06CBA">
        <w:rPr>
          <w:rFonts w:ascii="Arial" w:hAnsi="Arial" w:cs="Arial"/>
          <w:sz w:val="22"/>
          <w:szCs w:val="22"/>
        </w:rPr>
        <w:t xml:space="preserve">oise </w:t>
      </w:r>
      <w:r w:rsidR="00C06CBA" w:rsidRPr="00C06CBA">
        <w:rPr>
          <w:rFonts w:ascii="Arial" w:hAnsi="Arial" w:cs="Arial"/>
          <w:sz w:val="22"/>
          <w:szCs w:val="22"/>
        </w:rPr>
        <w:t>I</w:t>
      </w:r>
      <w:r w:rsidRPr="00C06CBA">
        <w:rPr>
          <w:rFonts w:ascii="Arial" w:hAnsi="Arial" w:cs="Arial"/>
          <w:sz w:val="22"/>
          <w:szCs w:val="22"/>
        </w:rPr>
        <w:t>mpact</w:t>
      </w:r>
      <w:r w:rsidR="00C06CBA" w:rsidRPr="00C06CBA">
        <w:rPr>
          <w:rFonts w:ascii="Arial" w:hAnsi="Arial" w:cs="Arial"/>
          <w:sz w:val="22"/>
          <w:szCs w:val="22"/>
        </w:rPr>
        <w:t xml:space="preserve"> Assessment</w:t>
      </w:r>
      <w:r w:rsidRPr="00C06CBA">
        <w:rPr>
          <w:rFonts w:ascii="Arial" w:hAnsi="Arial" w:cs="Arial"/>
          <w:sz w:val="22"/>
          <w:szCs w:val="22"/>
        </w:rPr>
        <w:t xml:space="preserve"> </w:t>
      </w:r>
      <w:r w:rsidR="00C06CBA" w:rsidRPr="00C06CBA">
        <w:rPr>
          <w:rFonts w:ascii="Arial" w:hAnsi="Arial" w:cs="Arial"/>
          <w:sz w:val="22"/>
          <w:szCs w:val="22"/>
        </w:rPr>
        <w:t xml:space="preserve">concludes that the </w:t>
      </w:r>
      <w:r w:rsidR="00C06CBA" w:rsidRPr="00C72679">
        <w:rPr>
          <w:rFonts w:ascii="Arial" w:hAnsi="Arial" w:cs="Arial"/>
          <w:sz w:val="22"/>
          <w:szCs w:val="22"/>
        </w:rPr>
        <w:t xml:space="preserve">noise levels from the proposed padel courts will be modest and comparable to typical recreational activities, </w:t>
      </w:r>
      <w:r w:rsidR="00C72679">
        <w:rPr>
          <w:rFonts w:ascii="Arial" w:hAnsi="Arial" w:cs="Arial"/>
          <w:sz w:val="22"/>
          <w:szCs w:val="22"/>
        </w:rPr>
        <w:t xml:space="preserve">and </w:t>
      </w:r>
      <w:r w:rsidR="00C06CBA" w:rsidRPr="00C72679">
        <w:rPr>
          <w:rFonts w:ascii="Arial" w:hAnsi="Arial" w:cs="Arial"/>
          <w:sz w:val="22"/>
          <w:szCs w:val="22"/>
        </w:rPr>
        <w:t>that impacts at nearby residential properties will be low and not significant, and that the development is therefore considered acceptable in noise terms</w:t>
      </w:r>
      <w:r w:rsidR="00C72679" w:rsidRPr="00C72679">
        <w:rPr>
          <w:rFonts w:ascii="Arial" w:hAnsi="Arial" w:cs="Arial"/>
          <w:sz w:val="22"/>
          <w:szCs w:val="22"/>
        </w:rPr>
        <w:t>.</w:t>
      </w:r>
    </w:p>
    <w:p w14:paraId="5F542BE5" w14:textId="617E413D" w:rsidR="00A057EF" w:rsidRPr="001C20F8" w:rsidRDefault="00283D6F" w:rsidP="00A057EF">
      <w:pPr>
        <w:spacing w:line="276" w:lineRule="auto"/>
        <w:jc w:val="both"/>
        <w:rPr>
          <w:rFonts w:ascii="Arial" w:hAnsi="Arial" w:cs="Arial"/>
          <w:sz w:val="22"/>
          <w:szCs w:val="22"/>
        </w:rPr>
      </w:pPr>
      <w:r>
        <w:rPr>
          <w:rFonts w:ascii="Arial" w:hAnsi="Arial" w:cs="Arial"/>
          <w:sz w:val="22"/>
          <w:szCs w:val="22"/>
        </w:rPr>
        <w:lastRenderedPageBreak/>
        <w:t xml:space="preserve">It is </w:t>
      </w:r>
      <w:r w:rsidR="0013606A">
        <w:rPr>
          <w:rFonts w:ascii="Arial" w:hAnsi="Arial" w:cs="Arial"/>
          <w:sz w:val="22"/>
          <w:szCs w:val="22"/>
        </w:rPr>
        <w:t>acknowledged</w:t>
      </w:r>
      <w:r>
        <w:rPr>
          <w:rFonts w:ascii="Arial" w:hAnsi="Arial" w:cs="Arial"/>
          <w:sz w:val="22"/>
          <w:szCs w:val="22"/>
        </w:rPr>
        <w:t xml:space="preserve"> that the </w:t>
      </w:r>
      <w:r w:rsidR="0013606A">
        <w:rPr>
          <w:rFonts w:ascii="Arial" w:hAnsi="Arial" w:cs="Arial"/>
          <w:sz w:val="22"/>
          <w:szCs w:val="22"/>
        </w:rPr>
        <w:t xml:space="preserve">owner of ‘Conifers’ has submitted a public representation in support of the proposal </w:t>
      </w:r>
      <w:r w:rsidR="00D06398">
        <w:rPr>
          <w:rFonts w:ascii="Arial" w:hAnsi="Arial" w:cs="Arial"/>
          <w:sz w:val="22"/>
          <w:szCs w:val="22"/>
        </w:rPr>
        <w:t xml:space="preserve">and </w:t>
      </w:r>
      <w:r w:rsidR="00531539" w:rsidRPr="00531539">
        <w:rPr>
          <w:rFonts w:ascii="Arial" w:hAnsi="Arial" w:cs="Arial"/>
          <w:sz w:val="22"/>
          <w:szCs w:val="22"/>
        </w:rPr>
        <w:t xml:space="preserve">does not have any opposition to the proposals, </w:t>
      </w:r>
      <w:r w:rsidR="001F4777">
        <w:rPr>
          <w:rFonts w:ascii="Arial" w:hAnsi="Arial" w:cs="Arial"/>
          <w:sz w:val="22"/>
          <w:szCs w:val="22"/>
        </w:rPr>
        <w:t>supporting the sporting facility and recognising the benefit for the wider community, suggesting that the development is ‘</w:t>
      </w:r>
      <w:r w:rsidR="001F4777" w:rsidRPr="001F4777">
        <w:rPr>
          <w:rFonts w:ascii="Arial" w:hAnsi="Arial" w:cs="Arial"/>
          <w:i/>
          <w:iCs/>
          <w:sz w:val="22"/>
          <w:szCs w:val="22"/>
        </w:rPr>
        <w:t>in keeping with the existing access and development</w:t>
      </w:r>
      <w:r w:rsidR="001F4777">
        <w:rPr>
          <w:rFonts w:ascii="Arial" w:hAnsi="Arial" w:cs="Arial"/>
          <w:sz w:val="22"/>
          <w:szCs w:val="22"/>
        </w:rPr>
        <w:t xml:space="preserve">’. </w:t>
      </w:r>
      <w:r w:rsidR="00D76E6A">
        <w:rPr>
          <w:rFonts w:ascii="Arial" w:hAnsi="Arial" w:cs="Arial"/>
          <w:sz w:val="22"/>
          <w:szCs w:val="22"/>
        </w:rPr>
        <w:t>However,</w:t>
      </w:r>
      <w:r w:rsidR="001F4777">
        <w:rPr>
          <w:rFonts w:ascii="Arial" w:hAnsi="Arial" w:cs="Arial"/>
          <w:sz w:val="22"/>
          <w:szCs w:val="22"/>
        </w:rPr>
        <w:t xml:space="preserve"> the</w:t>
      </w:r>
      <w:r w:rsidR="00531539">
        <w:rPr>
          <w:rFonts w:ascii="Arial" w:hAnsi="Arial" w:cs="Arial"/>
          <w:sz w:val="22"/>
          <w:szCs w:val="22"/>
        </w:rPr>
        <w:t xml:space="preserve"> Council have a duty of care to protect any future owners from any adverse neighbouring amenity impacts</w:t>
      </w:r>
      <w:r w:rsidR="00D76E6A">
        <w:rPr>
          <w:rFonts w:ascii="Arial" w:hAnsi="Arial" w:cs="Arial"/>
          <w:sz w:val="22"/>
          <w:szCs w:val="22"/>
        </w:rPr>
        <w:t xml:space="preserve"> and therefore a full appraisal of any neighbouring amenity impacts </w:t>
      </w:r>
      <w:proofErr w:type="gramStart"/>
      <w:r w:rsidR="00D76E6A">
        <w:rPr>
          <w:rFonts w:ascii="Arial" w:hAnsi="Arial" w:cs="Arial"/>
          <w:sz w:val="22"/>
          <w:szCs w:val="22"/>
        </w:rPr>
        <w:t>has to</w:t>
      </w:r>
      <w:proofErr w:type="gramEnd"/>
      <w:r w:rsidR="00D76E6A">
        <w:rPr>
          <w:rFonts w:ascii="Arial" w:hAnsi="Arial" w:cs="Arial"/>
          <w:sz w:val="22"/>
          <w:szCs w:val="22"/>
        </w:rPr>
        <w:t xml:space="preserve"> be undertaken.</w:t>
      </w:r>
    </w:p>
    <w:p w14:paraId="526DB507" w14:textId="3B24D725" w:rsidR="000702C0" w:rsidRDefault="000702C0" w:rsidP="000702C0">
      <w:pPr>
        <w:spacing w:line="276" w:lineRule="auto"/>
        <w:jc w:val="both"/>
        <w:rPr>
          <w:rFonts w:ascii="Arial" w:hAnsi="Arial" w:cs="Arial"/>
          <w:sz w:val="22"/>
          <w:szCs w:val="22"/>
        </w:rPr>
      </w:pPr>
    </w:p>
    <w:p w14:paraId="03B8E382" w14:textId="6C3A7B51" w:rsidR="004C21C6" w:rsidRDefault="001C20F8" w:rsidP="001C20F8">
      <w:pPr>
        <w:spacing w:line="276" w:lineRule="auto"/>
        <w:jc w:val="both"/>
        <w:rPr>
          <w:rFonts w:ascii="Arial" w:hAnsi="Arial" w:cs="Arial"/>
          <w:sz w:val="22"/>
          <w:szCs w:val="22"/>
        </w:rPr>
      </w:pPr>
      <w:r>
        <w:rPr>
          <w:rFonts w:ascii="Arial" w:hAnsi="Arial" w:cs="Arial"/>
          <w:sz w:val="22"/>
          <w:szCs w:val="22"/>
        </w:rPr>
        <w:t>Given the relatively short distance between the closes</w:t>
      </w:r>
      <w:r w:rsidR="00D76E6A">
        <w:rPr>
          <w:rFonts w:ascii="Arial" w:hAnsi="Arial" w:cs="Arial"/>
          <w:sz w:val="22"/>
          <w:szCs w:val="22"/>
        </w:rPr>
        <w:t>t</w:t>
      </w:r>
      <w:r>
        <w:rPr>
          <w:rFonts w:ascii="Arial" w:hAnsi="Arial" w:cs="Arial"/>
          <w:sz w:val="22"/>
          <w:szCs w:val="22"/>
        </w:rPr>
        <w:t xml:space="preserve"> padel court and the </w:t>
      </w:r>
      <w:r w:rsidR="00317FBA">
        <w:rPr>
          <w:rFonts w:ascii="Arial" w:hAnsi="Arial" w:cs="Arial"/>
          <w:sz w:val="22"/>
          <w:szCs w:val="22"/>
        </w:rPr>
        <w:t>side elevation of Conifers the dwelling would be regarded as a key nois</w:t>
      </w:r>
      <w:r w:rsidR="00EE0C03">
        <w:rPr>
          <w:rFonts w:ascii="Arial" w:hAnsi="Arial" w:cs="Arial"/>
          <w:sz w:val="22"/>
          <w:szCs w:val="22"/>
        </w:rPr>
        <w:t xml:space="preserve">e sensitive receptor </w:t>
      </w:r>
      <w:r w:rsidR="00B34EB5">
        <w:rPr>
          <w:rFonts w:ascii="Arial" w:hAnsi="Arial" w:cs="Arial"/>
          <w:sz w:val="22"/>
          <w:szCs w:val="22"/>
        </w:rPr>
        <w:t xml:space="preserve">site </w:t>
      </w:r>
      <w:r w:rsidR="00EE0C03">
        <w:rPr>
          <w:rFonts w:ascii="Arial" w:hAnsi="Arial" w:cs="Arial"/>
          <w:sz w:val="22"/>
          <w:szCs w:val="22"/>
        </w:rPr>
        <w:t xml:space="preserve">and officers would expect any Noise Impact </w:t>
      </w:r>
      <w:r w:rsidR="009D2208">
        <w:rPr>
          <w:rFonts w:ascii="Arial" w:hAnsi="Arial" w:cs="Arial"/>
          <w:sz w:val="22"/>
          <w:szCs w:val="22"/>
        </w:rPr>
        <w:t>A</w:t>
      </w:r>
      <w:r w:rsidR="00EE0C03">
        <w:rPr>
          <w:rFonts w:ascii="Arial" w:hAnsi="Arial" w:cs="Arial"/>
          <w:sz w:val="22"/>
          <w:szCs w:val="22"/>
        </w:rPr>
        <w:t xml:space="preserve">ssessment to have </w:t>
      </w:r>
      <w:r w:rsidR="009D2208">
        <w:rPr>
          <w:rFonts w:ascii="Arial" w:hAnsi="Arial" w:cs="Arial"/>
          <w:sz w:val="22"/>
          <w:szCs w:val="22"/>
        </w:rPr>
        <w:t xml:space="preserve">assessed any potential noise disturbance levels from this </w:t>
      </w:r>
      <w:r w:rsidR="00DB1F10">
        <w:rPr>
          <w:rFonts w:ascii="Arial" w:hAnsi="Arial" w:cs="Arial"/>
          <w:sz w:val="22"/>
          <w:szCs w:val="22"/>
        </w:rPr>
        <w:t xml:space="preserve">receptor. The </w:t>
      </w:r>
      <w:r w:rsidR="004238EF">
        <w:rPr>
          <w:rFonts w:ascii="Arial" w:hAnsi="Arial" w:cs="Arial"/>
          <w:sz w:val="22"/>
          <w:szCs w:val="22"/>
        </w:rPr>
        <w:t>A</w:t>
      </w:r>
      <w:r w:rsidR="00DB1F10">
        <w:rPr>
          <w:rFonts w:ascii="Arial" w:hAnsi="Arial" w:cs="Arial"/>
          <w:sz w:val="22"/>
          <w:szCs w:val="22"/>
        </w:rPr>
        <w:t xml:space="preserve">ssessment </w:t>
      </w:r>
      <w:r w:rsidR="00D91D31">
        <w:rPr>
          <w:rFonts w:ascii="Arial" w:hAnsi="Arial" w:cs="Arial"/>
          <w:sz w:val="22"/>
          <w:szCs w:val="22"/>
        </w:rPr>
        <w:t>should</w:t>
      </w:r>
      <w:r w:rsidR="00DB1F10">
        <w:rPr>
          <w:rFonts w:ascii="Arial" w:hAnsi="Arial" w:cs="Arial"/>
          <w:sz w:val="22"/>
          <w:szCs w:val="22"/>
        </w:rPr>
        <w:t xml:space="preserve"> </w:t>
      </w:r>
      <w:r w:rsidR="00B34EB5">
        <w:rPr>
          <w:rFonts w:ascii="Arial" w:hAnsi="Arial" w:cs="Arial"/>
          <w:sz w:val="22"/>
          <w:szCs w:val="22"/>
        </w:rPr>
        <w:t xml:space="preserve">also have </w:t>
      </w:r>
      <w:r w:rsidR="00DB1F10">
        <w:rPr>
          <w:rFonts w:ascii="Arial" w:hAnsi="Arial" w:cs="Arial"/>
          <w:sz w:val="22"/>
          <w:szCs w:val="22"/>
        </w:rPr>
        <w:t>provide</w:t>
      </w:r>
      <w:r w:rsidR="00B34EB5">
        <w:rPr>
          <w:rFonts w:ascii="Arial" w:hAnsi="Arial" w:cs="Arial"/>
          <w:sz w:val="22"/>
          <w:szCs w:val="22"/>
        </w:rPr>
        <w:t>d</w:t>
      </w:r>
      <w:r w:rsidR="00DB1F10">
        <w:rPr>
          <w:rFonts w:ascii="Arial" w:hAnsi="Arial" w:cs="Arial"/>
          <w:sz w:val="22"/>
          <w:szCs w:val="22"/>
        </w:rPr>
        <w:t xml:space="preserve"> sufficient </w:t>
      </w:r>
      <w:r w:rsidR="00D70151">
        <w:rPr>
          <w:rFonts w:ascii="Arial" w:hAnsi="Arial" w:cs="Arial"/>
          <w:sz w:val="22"/>
          <w:szCs w:val="22"/>
        </w:rPr>
        <w:t xml:space="preserve">information to </w:t>
      </w:r>
      <w:r w:rsidR="004238EF">
        <w:rPr>
          <w:rFonts w:ascii="Arial" w:hAnsi="Arial" w:cs="Arial"/>
          <w:sz w:val="22"/>
          <w:szCs w:val="22"/>
        </w:rPr>
        <w:t>evidence that th</w:t>
      </w:r>
      <w:r w:rsidR="00D70151">
        <w:rPr>
          <w:rFonts w:ascii="Arial" w:hAnsi="Arial" w:cs="Arial"/>
          <w:sz w:val="22"/>
          <w:szCs w:val="22"/>
        </w:rPr>
        <w:t>is key receptor site would not be adversely affected by the noise impacts</w:t>
      </w:r>
      <w:r w:rsidR="006532F7">
        <w:rPr>
          <w:rFonts w:ascii="Arial" w:hAnsi="Arial" w:cs="Arial"/>
          <w:sz w:val="22"/>
          <w:szCs w:val="22"/>
        </w:rPr>
        <w:t xml:space="preserve"> that would be associated with this </w:t>
      </w:r>
      <w:proofErr w:type="gramStart"/>
      <w:r w:rsidR="006532F7">
        <w:rPr>
          <w:rFonts w:ascii="Arial" w:hAnsi="Arial" w:cs="Arial"/>
          <w:sz w:val="22"/>
          <w:szCs w:val="22"/>
        </w:rPr>
        <w:t>particular type of sporting</w:t>
      </w:r>
      <w:proofErr w:type="gramEnd"/>
      <w:r w:rsidR="006532F7">
        <w:rPr>
          <w:rFonts w:ascii="Arial" w:hAnsi="Arial" w:cs="Arial"/>
          <w:sz w:val="22"/>
          <w:szCs w:val="22"/>
        </w:rPr>
        <w:t xml:space="preserve"> facility. </w:t>
      </w:r>
    </w:p>
    <w:p w14:paraId="04A764FD" w14:textId="77777777" w:rsidR="004C21C6" w:rsidRPr="00E9415D" w:rsidRDefault="004C21C6" w:rsidP="00E9415D">
      <w:pPr>
        <w:spacing w:line="276" w:lineRule="auto"/>
        <w:jc w:val="both"/>
        <w:rPr>
          <w:rFonts w:ascii="Arial" w:hAnsi="Arial" w:cs="Arial"/>
          <w:sz w:val="22"/>
          <w:szCs w:val="22"/>
        </w:rPr>
      </w:pPr>
    </w:p>
    <w:p w14:paraId="0FB21DC5" w14:textId="77777777" w:rsidR="00E9415D" w:rsidRPr="00E9415D" w:rsidRDefault="00E9415D" w:rsidP="00E9415D">
      <w:pPr>
        <w:spacing w:line="300" w:lineRule="atLeast"/>
        <w:jc w:val="both"/>
        <w:rPr>
          <w:rFonts w:ascii="Arial" w:hAnsi="Arial" w:cs="Arial"/>
          <w:sz w:val="22"/>
          <w:szCs w:val="22"/>
        </w:rPr>
      </w:pPr>
      <w:r w:rsidRPr="00E9415D">
        <w:rPr>
          <w:rFonts w:ascii="Arial" w:hAnsi="Arial" w:cs="Arial"/>
          <w:sz w:val="22"/>
          <w:szCs w:val="22"/>
        </w:rPr>
        <w:t>Therefore, in the absence of a robust Noise Impact Assessment, supporting evidence, or details of mitigation measures, it has not been demonstrated that neighbouring occupiers would be protected from adverse noise impacts arising from the proposed development. As a result, Public Protection Officers object to the proposal. It is considered that insufficient evidence has been submitted to satisfy the Council that the occupiers of Conifers would not experience unacceptable noise pollution and consequent harm to residential amenity arising from frequent and distinctive impact noise over and above the existing acoustic environment.</w:t>
      </w:r>
    </w:p>
    <w:p w14:paraId="2C32CD11" w14:textId="7D7388AF" w:rsidR="003F0F52" w:rsidRDefault="00E9415D" w:rsidP="00E9415D">
      <w:pPr>
        <w:tabs>
          <w:tab w:val="left" w:pos="1270"/>
        </w:tabs>
        <w:spacing w:line="276" w:lineRule="auto"/>
        <w:jc w:val="both"/>
        <w:rPr>
          <w:rFonts w:ascii="Arial" w:hAnsi="Arial" w:cs="Arial"/>
          <w:sz w:val="22"/>
          <w:szCs w:val="22"/>
        </w:rPr>
      </w:pPr>
      <w:r>
        <w:rPr>
          <w:rFonts w:ascii="Arial" w:hAnsi="Arial" w:cs="Arial"/>
          <w:sz w:val="22"/>
          <w:szCs w:val="22"/>
        </w:rPr>
        <w:tab/>
      </w:r>
    </w:p>
    <w:p w14:paraId="433FC453" w14:textId="7ACA12A1" w:rsidR="003B53AD" w:rsidRPr="00717295" w:rsidRDefault="00F827F3" w:rsidP="00717295">
      <w:pPr>
        <w:spacing w:line="276" w:lineRule="auto"/>
        <w:jc w:val="both"/>
        <w:rPr>
          <w:rFonts w:ascii="Arial" w:hAnsi="Arial" w:cs="Arial"/>
          <w:i/>
          <w:iCs/>
          <w:sz w:val="22"/>
          <w:szCs w:val="22"/>
        </w:rPr>
      </w:pPr>
      <w:r>
        <w:rPr>
          <w:rFonts w:ascii="Arial" w:hAnsi="Arial" w:cs="Arial"/>
          <w:sz w:val="22"/>
          <w:szCs w:val="22"/>
        </w:rPr>
        <w:t>T</w:t>
      </w:r>
      <w:r w:rsidR="003B53AD" w:rsidRPr="00717295">
        <w:rPr>
          <w:rFonts w:ascii="Arial" w:hAnsi="Arial" w:cs="Arial"/>
          <w:sz w:val="22"/>
          <w:szCs w:val="22"/>
        </w:rPr>
        <w:t xml:space="preserve">he proposal </w:t>
      </w:r>
      <w:r>
        <w:rPr>
          <w:rFonts w:ascii="Arial" w:hAnsi="Arial" w:cs="Arial"/>
          <w:sz w:val="22"/>
          <w:szCs w:val="22"/>
        </w:rPr>
        <w:t xml:space="preserve">therefore conflicts </w:t>
      </w:r>
      <w:r w:rsidR="003B53AD" w:rsidRPr="00717295">
        <w:rPr>
          <w:rFonts w:ascii="Arial" w:hAnsi="Arial" w:cs="Arial"/>
          <w:sz w:val="22"/>
          <w:szCs w:val="22"/>
        </w:rPr>
        <w:t xml:space="preserve">with Core Policy 57 point vii in respect of safeguarding residential amenity and </w:t>
      </w:r>
      <w:r w:rsidR="00D93518">
        <w:rPr>
          <w:rFonts w:ascii="Arial" w:hAnsi="Arial" w:cs="Arial"/>
          <w:sz w:val="22"/>
          <w:szCs w:val="22"/>
        </w:rPr>
        <w:t xml:space="preserve">the </w:t>
      </w:r>
      <w:r w:rsidR="003B53AD" w:rsidRPr="00717295">
        <w:rPr>
          <w:rFonts w:ascii="Arial" w:hAnsi="Arial" w:cs="Arial"/>
          <w:sz w:val="22"/>
          <w:szCs w:val="22"/>
        </w:rPr>
        <w:t>Polic</w:t>
      </w:r>
      <w:r w:rsidR="00E9415D">
        <w:rPr>
          <w:rFonts w:ascii="Arial" w:hAnsi="Arial" w:cs="Arial"/>
          <w:sz w:val="22"/>
          <w:szCs w:val="22"/>
        </w:rPr>
        <w:t xml:space="preserve">ies of the </w:t>
      </w:r>
      <w:r w:rsidR="00A057EF">
        <w:rPr>
          <w:rFonts w:ascii="Arial" w:hAnsi="Arial" w:cs="Arial"/>
          <w:sz w:val="22"/>
          <w:szCs w:val="22"/>
        </w:rPr>
        <w:t>NPPF.</w:t>
      </w:r>
      <w:r w:rsidR="003B53AD" w:rsidRPr="00717295">
        <w:rPr>
          <w:rFonts w:ascii="Arial" w:hAnsi="Arial" w:cs="Arial"/>
          <w:sz w:val="22"/>
          <w:szCs w:val="22"/>
        </w:rPr>
        <w:t xml:space="preserve"> </w:t>
      </w:r>
    </w:p>
    <w:p w14:paraId="005B6A4A" w14:textId="77777777" w:rsidR="003B53AD" w:rsidRPr="00717295" w:rsidRDefault="003B53AD" w:rsidP="00717295">
      <w:pPr>
        <w:spacing w:line="276" w:lineRule="auto"/>
        <w:jc w:val="both"/>
        <w:rPr>
          <w:rFonts w:ascii="Arial" w:hAnsi="Arial" w:cs="Arial"/>
          <w:sz w:val="22"/>
          <w:szCs w:val="22"/>
        </w:rPr>
      </w:pPr>
    </w:p>
    <w:p w14:paraId="4E094CF5" w14:textId="77777777" w:rsidR="003B53AD" w:rsidRPr="00717295" w:rsidRDefault="003B53AD" w:rsidP="00717295">
      <w:pPr>
        <w:spacing w:line="276" w:lineRule="auto"/>
        <w:jc w:val="both"/>
        <w:rPr>
          <w:rFonts w:ascii="Arial" w:hAnsi="Arial" w:cs="Arial"/>
          <w:sz w:val="22"/>
          <w:szCs w:val="22"/>
          <w:u w:val="single"/>
        </w:rPr>
      </w:pPr>
      <w:r w:rsidRPr="00717295">
        <w:rPr>
          <w:rFonts w:ascii="Arial" w:hAnsi="Arial" w:cs="Arial"/>
          <w:sz w:val="22"/>
          <w:szCs w:val="22"/>
          <w:u w:val="single"/>
        </w:rPr>
        <w:t>Highways Impact</w:t>
      </w:r>
      <w:r w:rsidRPr="00717295">
        <w:rPr>
          <w:rFonts w:ascii="Arial" w:hAnsi="Arial" w:cs="Arial"/>
          <w:sz w:val="22"/>
          <w:szCs w:val="22"/>
        </w:rPr>
        <w:t xml:space="preserve"> </w:t>
      </w:r>
    </w:p>
    <w:p w14:paraId="55DA360F" w14:textId="77777777" w:rsidR="003B53AD" w:rsidRPr="00717295" w:rsidRDefault="003B53AD" w:rsidP="00717295">
      <w:pPr>
        <w:spacing w:line="276" w:lineRule="auto"/>
        <w:jc w:val="both"/>
        <w:rPr>
          <w:rFonts w:ascii="Arial" w:hAnsi="Arial" w:cs="Arial"/>
          <w:sz w:val="22"/>
          <w:szCs w:val="22"/>
        </w:rPr>
      </w:pPr>
      <w:r w:rsidRPr="00717295">
        <w:rPr>
          <w:rFonts w:ascii="Arial" w:hAnsi="Arial" w:cs="Arial"/>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2F58CA9F" w14:textId="77777777" w:rsidR="003B53AD" w:rsidRPr="00717295" w:rsidRDefault="003B53AD" w:rsidP="00717295">
      <w:pPr>
        <w:spacing w:line="276" w:lineRule="auto"/>
        <w:jc w:val="both"/>
        <w:rPr>
          <w:rFonts w:ascii="Arial" w:hAnsi="Arial" w:cs="Arial"/>
          <w:sz w:val="22"/>
          <w:szCs w:val="22"/>
        </w:rPr>
      </w:pPr>
    </w:p>
    <w:p w14:paraId="5EF3E1E4" w14:textId="61C1480C" w:rsidR="00274716" w:rsidRDefault="001851E3" w:rsidP="00274716">
      <w:pPr>
        <w:spacing w:line="276" w:lineRule="auto"/>
        <w:jc w:val="both"/>
        <w:rPr>
          <w:rFonts w:ascii="Arial" w:hAnsi="Arial" w:cs="Arial"/>
          <w:sz w:val="22"/>
          <w:szCs w:val="22"/>
        </w:rPr>
      </w:pPr>
      <w:r>
        <w:rPr>
          <w:rFonts w:ascii="Arial" w:hAnsi="Arial" w:cs="Arial"/>
          <w:sz w:val="22"/>
          <w:szCs w:val="22"/>
        </w:rPr>
        <w:t xml:space="preserve">To the south of the padel courts an existing driveway (that has not recently been in use) would be </w:t>
      </w:r>
      <w:r w:rsidR="00484ABE">
        <w:rPr>
          <w:rFonts w:ascii="Arial" w:hAnsi="Arial" w:cs="Arial"/>
          <w:sz w:val="22"/>
          <w:szCs w:val="22"/>
        </w:rPr>
        <w:t xml:space="preserve">used to access the site with an </w:t>
      </w:r>
      <w:r w:rsidR="00274716">
        <w:rPr>
          <w:rFonts w:ascii="Arial" w:hAnsi="Arial" w:cs="Arial"/>
          <w:sz w:val="22"/>
          <w:szCs w:val="22"/>
        </w:rPr>
        <w:t>off-road</w:t>
      </w:r>
      <w:r w:rsidR="00484ABE">
        <w:rPr>
          <w:rFonts w:ascii="Arial" w:hAnsi="Arial" w:cs="Arial"/>
          <w:sz w:val="22"/>
          <w:szCs w:val="22"/>
        </w:rPr>
        <w:t xml:space="preserve"> parking area positioned within the field to the southwest of the padel courts. </w:t>
      </w:r>
      <w:r w:rsidR="00274716">
        <w:rPr>
          <w:rFonts w:ascii="Arial" w:hAnsi="Arial" w:cs="Arial"/>
          <w:sz w:val="22"/>
          <w:szCs w:val="22"/>
        </w:rPr>
        <w:t>The car parking area that would consist of a permeable surface which would provide parking for up to eight vehicles.</w:t>
      </w:r>
    </w:p>
    <w:p w14:paraId="54B29314" w14:textId="77777777" w:rsidR="003675D2" w:rsidRDefault="003675D2" w:rsidP="00274716">
      <w:pPr>
        <w:spacing w:line="276" w:lineRule="auto"/>
        <w:jc w:val="both"/>
        <w:rPr>
          <w:rFonts w:ascii="Arial" w:hAnsi="Arial" w:cs="Arial"/>
          <w:sz w:val="22"/>
          <w:szCs w:val="22"/>
        </w:rPr>
      </w:pPr>
    </w:p>
    <w:p w14:paraId="29834D8A" w14:textId="653B82B7" w:rsidR="003675D2" w:rsidRPr="009E4537" w:rsidRDefault="003675D2" w:rsidP="009E4537">
      <w:pPr>
        <w:spacing w:line="276" w:lineRule="auto"/>
        <w:jc w:val="center"/>
        <w:rPr>
          <w:rFonts w:ascii="Arial" w:hAnsi="Arial" w:cs="Arial"/>
          <w:i/>
          <w:iCs/>
          <w:sz w:val="22"/>
          <w:szCs w:val="22"/>
        </w:rPr>
      </w:pPr>
      <w:r w:rsidRPr="009E4537">
        <w:rPr>
          <w:rFonts w:ascii="Arial" w:hAnsi="Arial" w:cs="Arial"/>
          <w:i/>
          <w:iCs/>
          <w:noProof/>
          <w:sz w:val="22"/>
          <w:szCs w:val="22"/>
        </w:rPr>
        <w:drawing>
          <wp:inline distT="0" distB="0" distL="0" distR="0" wp14:anchorId="37129347" wp14:editId="0F701820">
            <wp:extent cx="2961564" cy="1647792"/>
            <wp:effectExtent l="0" t="0" r="0" b="0"/>
            <wp:docPr id="1324702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702409" name=""/>
                    <pic:cNvPicPr/>
                  </pic:nvPicPr>
                  <pic:blipFill>
                    <a:blip r:embed="rId19"/>
                    <a:stretch>
                      <a:fillRect/>
                    </a:stretch>
                  </pic:blipFill>
                  <pic:spPr>
                    <a:xfrm>
                      <a:off x="0" y="0"/>
                      <a:ext cx="2978486" cy="1657207"/>
                    </a:xfrm>
                    <a:prstGeom prst="rect">
                      <a:avLst/>
                    </a:prstGeom>
                  </pic:spPr>
                </pic:pic>
              </a:graphicData>
            </a:graphic>
          </wp:inline>
        </w:drawing>
      </w:r>
    </w:p>
    <w:p w14:paraId="56FACFC4" w14:textId="12F182C6" w:rsidR="003B53AD" w:rsidRPr="009E4537" w:rsidRDefault="003675D2" w:rsidP="009E4537">
      <w:pPr>
        <w:spacing w:line="276" w:lineRule="auto"/>
        <w:jc w:val="center"/>
        <w:rPr>
          <w:rFonts w:ascii="Arial" w:hAnsi="Arial" w:cs="Arial"/>
          <w:i/>
          <w:iCs/>
          <w:sz w:val="22"/>
          <w:szCs w:val="22"/>
        </w:rPr>
      </w:pPr>
      <w:r w:rsidRPr="009E4537">
        <w:rPr>
          <w:rFonts w:ascii="Arial" w:hAnsi="Arial" w:cs="Arial"/>
          <w:i/>
          <w:iCs/>
          <w:sz w:val="22"/>
          <w:szCs w:val="22"/>
        </w:rPr>
        <w:t>Existing access route and driveway to the padel courts</w:t>
      </w:r>
    </w:p>
    <w:p w14:paraId="25DCA52F" w14:textId="77777777" w:rsidR="003B53AD" w:rsidRPr="00717295" w:rsidRDefault="003B53AD" w:rsidP="00717295">
      <w:pPr>
        <w:spacing w:line="276" w:lineRule="auto"/>
        <w:jc w:val="both"/>
        <w:rPr>
          <w:rFonts w:ascii="Arial" w:hAnsi="Arial" w:cs="Arial"/>
          <w:sz w:val="22"/>
          <w:szCs w:val="22"/>
        </w:rPr>
      </w:pPr>
    </w:p>
    <w:p w14:paraId="234265FB" w14:textId="439E25C6" w:rsidR="003B53AD" w:rsidRPr="009E41FE" w:rsidRDefault="00DD0992" w:rsidP="00717295">
      <w:pPr>
        <w:spacing w:line="276" w:lineRule="auto"/>
        <w:jc w:val="both"/>
        <w:rPr>
          <w:rFonts w:ascii="Arial" w:hAnsi="Arial" w:cs="Arial"/>
          <w:i/>
          <w:iCs/>
          <w:sz w:val="22"/>
          <w:szCs w:val="22"/>
        </w:rPr>
      </w:pPr>
      <w:r w:rsidRPr="00DD0992">
        <w:rPr>
          <w:rFonts w:ascii="Arial" w:hAnsi="Arial" w:cs="Arial"/>
          <w:sz w:val="22"/>
          <w:szCs w:val="22"/>
        </w:rPr>
        <w:lastRenderedPageBreak/>
        <w:t>The Council’s Highway officer was consulted on the proposal and offered the following comments</w:t>
      </w:r>
      <w:r w:rsidR="00410FC6">
        <w:rPr>
          <w:rFonts w:ascii="Arial" w:hAnsi="Arial" w:cs="Arial"/>
          <w:sz w:val="22"/>
          <w:szCs w:val="22"/>
        </w:rPr>
        <w:t xml:space="preserve"> – </w:t>
      </w:r>
      <w:r w:rsidR="009E41FE" w:rsidRPr="009E41FE">
        <w:rPr>
          <w:rFonts w:ascii="Arial" w:hAnsi="Arial" w:cs="Arial"/>
          <w:i/>
          <w:iCs/>
          <w:sz w:val="22"/>
          <w:szCs w:val="22"/>
        </w:rPr>
        <w:t xml:space="preserve">I note the proposal for two paddle board courts, which will be available commercially. The proposals will utilise an existing access from the A361, which has not been in use for </w:t>
      </w:r>
      <w:proofErr w:type="gramStart"/>
      <w:r w:rsidR="009E41FE" w:rsidRPr="009E41FE">
        <w:rPr>
          <w:rFonts w:ascii="Arial" w:hAnsi="Arial" w:cs="Arial"/>
          <w:i/>
          <w:iCs/>
          <w:sz w:val="22"/>
          <w:szCs w:val="22"/>
        </w:rPr>
        <w:t>a number of</w:t>
      </w:r>
      <w:proofErr w:type="gramEnd"/>
      <w:r w:rsidR="009E41FE" w:rsidRPr="009E41FE">
        <w:rPr>
          <w:rFonts w:ascii="Arial" w:hAnsi="Arial" w:cs="Arial"/>
          <w:i/>
          <w:iCs/>
          <w:sz w:val="22"/>
          <w:szCs w:val="22"/>
        </w:rPr>
        <w:t xml:space="preserve"> years. Despite this, visibility splays and geometry of the junction are </w:t>
      </w:r>
      <w:proofErr w:type="gramStart"/>
      <w:r w:rsidR="009E41FE" w:rsidRPr="009E41FE">
        <w:rPr>
          <w:rFonts w:ascii="Arial" w:hAnsi="Arial" w:cs="Arial"/>
          <w:i/>
          <w:iCs/>
          <w:sz w:val="22"/>
          <w:szCs w:val="22"/>
        </w:rPr>
        <w:t>adequate</w:t>
      </w:r>
      <w:proofErr w:type="gramEnd"/>
      <w:r w:rsidR="009E41FE" w:rsidRPr="009E41FE">
        <w:rPr>
          <w:rFonts w:ascii="Arial" w:hAnsi="Arial" w:cs="Arial"/>
          <w:i/>
          <w:iCs/>
          <w:sz w:val="22"/>
          <w:szCs w:val="22"/>
        </w:rPr>
        <w:t xml:space="preserve"> and the access could thus be brought back into use without too much issue. Within the site, 8 car parking spaces are shown, which is considered sufficient.</w:t>
      </w:r>
    </w:p>
    <w:p w14:paraId="20F4E57D" w14:textId="77777777" w:rsidR="00F902D5" w:rsidRDefault="00F902D5" w:rsidP="00717295">
      <w:pPr>
        <w:spacing w:line="276" w:lineRule="auto"/>
        <w:jc w:val="both"/>
        <w:rPr>
          <w:rFonts w:ascii="Arial" w:hAnsi="Arial" w:cs="Arial"/>
          <w:sz w:val="22"/>
          <w:szCs w:val="22"/>
        </w:rPr>
      </w:pPr>
    </w:p>
    <w:p w14:paraId="16972F07" w14:textId="422C6CD5" w:rsidR="003B53AD" w:rsidRPr="00717295" w:rsidRDefault="00274716" w:rsidP="00717295">
      <w:pPr>
        <w:spacing w:line="276" w:lineRule="auto"/>
        <w:jc w:val="both"/>
        <w:rPr>
          <w:rFonts w:ascii="Arial" w:hAnsi="Arial" w:cs="Arial"/>
          <w:sz w:val="22"/>
          <w:szCs w:val="22"/>
        </w:rPr>
      </w:pPr>
      <w:r w:rsidRPr="00F902D5">
        <w:rPr>
          <w:rFonts w:ascii="Arial" w:hAnsi="Arial" w:cs="Arial"/>
          <w:sz w:val="22"/>
          <w:szCs w:val="22"/>
        </w:rPr>
        <w:t xml:space="preserve">Sufficient visibility splays have been </w:t>
      </w:r>
      <w:r w:rsidR="00F902D5" w:rsidRPr="00F902D5">
        <w:rPr>
          <w:rFonts w:ascii="Arial" w:hAnsi="Arial" w:cs="Arial"/>
          <w:sz w:val="22"/>
          <w:szCs w:val="22"/>
        </w:rPr>
        <w:t>identified,</w:t>
      </w:r>
      <w:r w:rsidR="00F17197" w:rsidRPr="00F902D5">
        <w:rPr>
          <w:rFonts w:ascii="Arial" w:hAnsi="Arial" w:cs="Arial"/>
          <w:sz w:val="22"/>
          <w:szCs w:val="22"/>
        </w:rPr>
        <w:t xml:space="preserve"> </w:t>
      </w:r>
      <w:r w:rsidR="00F902D5" w:rsidRPr="00F902D5">
        <w:rPr>
          <w:rFonts w:ascii="Arial" w:hAnsi="Arial" w:cs="Arial"/>
          <w:sz w:val="22"/>
          <w:szCs w:val="22"/>
        </w:rPr>
        <w:t xml:space="preserve">and sufficient turning space is provided within the site </w:t>
      </w:r>
      <w:r w:rsidR="00F17197" w:rsidRPr="00F902D5">
        <w:rPr>
          <w:rFonts w:ascii="Arial" w:hAnsi="Arial" w:cs="Arial"/>
          <w:sz w:val="22"/>
          <w:szCs w:val="22"/>
        </w:rPr>
        <w:t xml:space="preserve">ensuring vehicles can access and </w:t>
      </w:r>
      <w:r w:rsidR="00F902D5" w:rsidRPr="00F902D5">
        <w:rPr>
          <w:rFonts w:ascii="Arial" w:hAnsi="Arial" w:cs="Arial"/>
          <w:sz w:val="22"/>
          <w:szCs w:val="22"/>
        </w:rPr>
        <w:t>e</w:t>
      </w:r>
      <w:r w:rsidR="00F17197" w:rsidRPr="00F902D5">
        <w:rPr>
          <w:rFonts w:ascii="Arial" w:hAnsi="Arial" w:cs="Arial"/>
          <w:sz w:val="22"/>
          <w:szCs w:val="22"/>
        </w:rPr>
        <w:t>gress the site in a forward gear</w:t>
      </w:r>
      <w:r w:rsidR="00F902D5" w:rsidRPr="00F902D5">
        <w:rPr>
          <w:rFonts w:ascii="Arial" w:hAnsi="Arial" w:cs="Arial"/>
          <w:sz w:val="22"/>
          <w:szCs w:val="22"/>
        </w:rPr>
        <w:t>.</w:t>
      </w:r>
      <w:r w:rsidR="00360E74">
        <w:rPr>
          <w:rFonts w:ascii="Arial" w:hAnsi="Arial" w:cs="Arial"/>
          <w:sz w:val="22"/>
          <w:szCs w:val="22"/>
        </w:rPr>
        <w:t xml:space="preserve"> </w:t>
      </w:r>
    </w:p>
    <w:p w14:paraId="40F3DA49" w14:textId="77777777" w:rsidR="003B53AD" w:rsidRPr="00717295" w:rsidRDefault="003B53AD" w:rsidP="00717295">
      <w:pPr>
        <w:spacing w:line="276" w:lineRule="auto"/>
        <w:jc w:val="both"/>
        <w:rPr>
          <w:rFonts w:ascii="Arial" w:hAnsi="Arial" w:cs="Arial"/>
          <w:sz w:val="22"/>
          <w:szCs w:val="22"/>
        </w:rPr>
      </w:pPr>
    </w:p>
    <w:p w14:paraId="660A0BF1" w14:textId="77777777" w:rsidR="003B53AD" w:rsidRPr="00717295" w:rsidRDefault="003B53AD" w:rsidP="00717295">
      <w:pPr>
        <w:spacing w:line="276" w:lineRule="auto"/>
        <w:jc w:val="both"/>
        <w:rPr>
          <w:rFonts w:ascii="Arial" w:hAnsi="Arial" w:cs="Arial"/>
          <w:sz w:val="22"/>
          <w:szCs w:val="22"/>
          <w:u w:val="single"/>
        </w:rPr>
      </w:pPr>
      <w:r w:rsidRPr="00717295">
        <w:rPr>
          <w:rFonts w:ascii="Arial" w:hAnsi="Arial" w:cs="Arial"/>
          <w:sz w:val="22"/>
          <w:szCs w:val="22"/>
          <w:u w:val="single"/>
        </w:rPr>
        <w:t>Ecology Impact</w:t>
      </w:r>
      <w:r w:rsidRPr="00717295">
        <w:rPr>
          <w:rFonts w:ascii="Arial" w:hAnsi="Arial" w:cs="Arial"/>
          <w:sz w:val="22"/>
          <w:szCs w:val="22"/>
        </w:rPr>
        <w:t xml:space="preserve"> </w:t>
      </w:r>
    </w:p>
    <w:p w14:paraId="2A790C32" w14:textId="77777777" w:rsidR="003B53AD" w:rsidRPr="00717295" w:rsidRDefault="003B53AD" w:rsidP="00717295">
      <w:pPr>
        <w:spacing w:line="276" w:lineRule="auto"/>
        <w:jc w:val="both"/>
        <w:rPr>
          <w:rFonts w:ascii="Arial" w:hAnsi="Arial" w:cs="Arial"/>
          <w:sz w:val="22"/>
          <w:szCs w:val="22"/>
        </w:rPr>
      </w:pPr>
      <w:r w:rsidRPr="00717295">
        <w:rPr>
          <w:rFonts w:ascii="Arial" w:hAnsi="Arial" w:cs="Arial"/>
          <w:sz w:val="22"/>
          <w:szCs w:val="22"/>
        </w:rPr>
        <w:t>Core Policy 50 of the Wiltshire Core Strategy seeks to protect and enhance biodiversity and geodiversity, including through ensuring that development avoids harm to protected species and habitats.</w:t>
      </w:r>
    </w:p>
    <w:p w14:paraId="00D5A65F" w14:textId="77777777" w:rsidR="003B53AD" w:rsidRPr="00717295" w:rsidRDefault="003B53AD" w:rsidP="00717295">
      <w:pPr>
        <w:spacing w:line="276" w:lineRule="auto"/>
        <w:jc w:val="both"/>
        <w:rPr>
          <w:rFonts w:ascii="Arial" w:hAnsi="Arial" w:cs="Arial"/>
          <w:sz w:val="22"/>
          <w:szCs w:val="22"/>
        </w:rPr>
      </w:pPr>
    </w:p>
    <w:p w14:paraId="1F5C3393" w14:textId="2729967E" w:rsidR="003B53AD" w:rsidRPr="00717295" w:rsidRDefault="003B53AD" w:rsidP="00717295">
      <w:pPr>
        <w:spacing w:line="276" w:lineRule="auto"/>
        <w:jc w:val="both"/>
        <w:rPr>
          <w:rFonts w:ascii="Arial" w:hAnsi="Arial" w:cs="Arial"/>
          <w:sz w:val="22"/>
          <w:szCs w:val="22"/>
        </w:rPr>
      </w:pPr>
      <w:r w:rsidRPr="00717295">
        <w:rPr>
          <w:rFonts w:ascii="Arial" w:hAnsi="Arial" w:cs="Arial"/>
          <w:sz w:val="22"/>
          <w:szCs w:val="22"/>
        </w:rPr>
        <w:t xml:space="preserve">The National Planning Policy Framework (NPPF 2026) requires that development should minimise any adverse impacts on biodiversity and include features which support priority or threatened species such as swifts, bats and hedgehogs. </w:t>
      </w:r>
    </w:p>
    <w:p w14:paraId="2F335690" w14:textId="77777777" w:rsidR="003B53AD" w:rsidRPr="00717295" w:rsidRDefault="003B53AD" w:rsidP="00717295">
      <w:pPr>
        <w:spacing w:line="276" w:lineRule="auto"/>
        <w:jc w:val="both"/>
        <w:rPr>
          <w:rFonts w:ascii="Arial" w:hAnsi="Arial" w:cs="Arial"/>
          <w:i/>
          <w:iCs/>
          <w:sz w:val="22"/>
          <w:szCs w:val="22"/>
        </w:rPr>
      </w:pPr>
    </w:p>
    <w:p w14:paraId="5F8C8E37" w14:textId="070062A9" w:rsidR="003B53AD" w:rsidRDefault="003B53AD" w:rsidP="00717295">
      <w:pPr>
        <w:spacing w:line="276" w:lineRule="auto"/>
        <w:jc w:val="both"/>
        <w:rPr>
          <w:rFonts w:ascii="Arial" w:hAnsi="Arial" w:cs="Arial"/>
          <w:sz w:val="22"/>
          <w:szCs w:val="22"/>
        </w:rPr>
      </w:pPr>
      <w:r w:rsidRPr="00717295">
        <w:rPr>
          <w:rFonts w:ascii="Arial" w:hAnsi="Arial" w:cs="Arial"/>
          <w:sz w:val="22"/>
          <w:szCs w:val="22"/>
        </w:rPr>
        <w:t>The application site is located within the ‘grey hatched’ recreational zone of the Trowbridge &amp; Westbury Bat Mitigation Strategy (TWBMS)</w:t>
      </w:r>
      <w:r w:rsidR="00FE6F4A">
        <w:rPr>
          <w:rFonts w:ascii="Arial" w:hAnsi="Arial" w:cs="Arial"/>
          <w:sz w:val="22"/>
          <w:szCs w:val="22"/>
        </w:rPr>
        <w:t>.</w:t>
      </w:r>
    </w:p>
    <w:p w14:paraId="50879543" w14:textId="77777777" w:rsidR="009F60A1" w:rsidRDefault="009F60A1" w:rsidP="00717295">
      <w:pPr>
        <w:spacing w:line="276" w:lineRule="auto"/>
        <w:jc w:val="both"/>
        <w:rPr>
          <w:rFonts w:ascii="Arial" w:hAnsi="Arial" w:cs="Arial"/>
          <w:sz w:val="22"/>
          <w:szCs w:val="22"/>
        </w:rPr>
      </w:pPr>
    </w:p>
    <w:p w14:paraId="59214B51" w14:textId="5E3E6897" w:rsidR="009F60A1" w:rsidRPr="00D55CB4" w:rsidRDefault="009F60A1" w:rsidP="00717295">
      <w:pPr>
        <w:spacing w:line="276" w:lineRule="auto"/>
        <w:jc w:val="both"/>
        <w:rPr>
          <w:rFonts w:ascii="Arial" w:hAnsi="Arial" w:cs="Arial"/>
          <w:sz w:val="22"/>
          <w:szCs w:val="22"/>
        </w:rPr>
      </w:pPr>
      <w:r>
        <w:rPr>
          <w:rFonts w:ascii="Arial" w:hAnsi="Arial" w:cs="Arial"/>
          <w:sz w:val="22"/>
          <w:szCs w:val="22"/>
        </w:rPr>
        <w:t xml:space="preserve">The Parish Council have raised no </w:t>
      </w:r>
      <w:r w:rsidR="00182D54">
        <w:rPr>
          <w:rFonts w:ascii="Arial" w:hAnsi="Arial" w:cs="Arial"/>
          <w:sz w:val="22"/>
          <w:szCs w:val="22"/>
        </w:rPr>
        <w:t>objections</w:t>
      </w:r>
      <w:r>
        <w:rPr>
          <w:rFonts w:ascii="Arial" w:hAnsi="Arial" w:cs="Arial"/>
          <w:sz w:val="22"/>
          <w:szCs w:val="22"/>
        </w:rPr>
        <w:t xml:space="preserve"> to the scheme</w:t>
      </w:r>
      <w:r w:rsidR="00182D54">
        <w:rPr>
          <w:rFonts w:ascii="Arial" w:hAnsi="Arial" w:cs="Arial"/>
          <w:sz w:val="22"/>
          <w:szCs w:val="22"/>
        </w:rPr>
        <w:t xml:space="preserve"> but have r</w:t>
      </w:r>
      <w:r w:rsidR="00190572">
        <w:rPr>
          <w:rFonts w:ascii="Arial" w:hAnsi="Arial" w:cs="Arial"/>
          <w:sz w:val="22"/>
          <w:szCs w:val="22"/>
        </w:rPr>
        <w:t xml:space="preserve">equested </w:t>
      </w:r>
      <w:r w:rsidR="00A476B2">
        <w:rPr>
          <w:rFonts w:ascii="Arial" w:hAnsi="Arial" w:cs="Arial"/>
          <w:sz w:val="22"/>
          <w:szCs w:val="22"/>
        </w:rPr>
        <w:t>“</w:t>
      </w:r>
      <w:r w:rsidR="00190572">
        <w:rPr>
          <w:rFonts w:ascii="Arial" w:hAnsi="Arial" w:cs="Arial"/>
          <w:i/>
          <w:iCs/>
          <w:sz w:val="22"/>
          <w:szCs w:val="22"/>
        </w:rPr>
        <w:t>t</w:t>
      </w:r>
      <w:r w:rsidR="00182D54" w:rsidRPr="00E1244B">
        <w:rPr>
          <w:rFonts w:ascii="Arial" w:hAnsi="Arial" w:cs="Arial"/>
          <w:i/>
          <w:iCs/>
          <w:sz w:val="22"/>
          <w:szCs w:val="22"/>
        </w:rPr>
        <w:t>hat the developers consider neighbours and biodiversity when choosing exterior lighting</w:t>
      </w:r>
      <w:r w:rsidR="00A476B2">
        <w:rPr>
          <w:rFonts w:ascii="Arial" w:hAnsi="Arial" w:cs="Arial"/>
          <w:i/>
          <w:iCs/>
          <w:sz w:val="22"/>
          <w:szCs w:val="22"/>
        </w:rPr>
        <w:t xml:space="preserve"> and to</w:t>
      </w:r>
      <w:r w:rsidR="00182D54" w:rsidRPr="00E1244B">
        <w:rPr>
          <w:rFonts w:ascii="Arial" w:hAnsi="Arial" w:cs="Arial"/>
          <w:i/>
          <w:iCs/>
          <w:sz w:val="22"/>
          <w:szCs w:val="22"/>
        </w:rPr>
        <w:t xml:space="preserve"> consider legal requirements of any bat survey recommendations</w:t>
      </w:r>
      <w:r w:rsidR="00A476B2">
        <w:rPr>
          <w:rFonts w:ascii="Arial" w:hAnsi="Arial" w:cs="Arial"/>
          <w:i/>
          <w:iCs/>
          <w:sz w:val="22"/>
          <w:szCs w:val="22"/>
        </w:rPr>
        <w:t>”</w:t>
      </w:r>
      <w:r w:rsidR="00D55CB4">
        <w:rPr>
          <w:rFonts w:ascii="Arial" w:hAnsi="Arial" w:cs="Arial"/>
          <w:i/>
          <w:iCs/>
          <w:sz w:val="22"/>
          <w:szCs w:val="22"/>
        </w:rPr>
        <w:t xml:space="preserve">. </w:t>
      </w:r>
      <w:r w:rsidR="00D55CB4" w:rsidRPr="00D55CB4">
        <w:rPr>
          <w:rFonts w:ascii="Arial" w:hAnsi="Arial" w:cs="Arial"/>
          <w:sz w:val="22"/>
          <w:szCs w:val="22"/>
        </w:rPr>
        <w:t>T</w:t>
      </w:r>
      <w:r w:rsidR="00A476B2" w:rsidRPr="00D55CB4">
        <w:rPr>
          <w:rFonts w:ascii="Arial" w:hAnsi="Arial" w:cs="Arial"/>
          <w:sz w:val="22"/>
          <w:szCs w:val="22"/>
        </w:rPr>
        <w:t>hese queries have been suitably covered off</w:t>
      </w:r>
      <w:r w:rsidR="00D55CB4" w:rsidRPr="00D55CB4">
        <w:rPr>
          <w:rFonts w:ascii="Arial" w:hAnsi="Arial" w:cs="Arial"/>
          <w:sz w:val="22"/>
          <w:szCs w:val="22"/>
        </w:rPr>
        <w:t xml:space="preserve"> </w:t>
      </w:r>
      <w:r w:rsidR="00A476B2" w:rsidRPr="00D55CB4">
        <w:rPr>
          <w:rFonts w:ascii="Arial" w:hAnsi="Arial" w:cs="Arial"/>
          <w:sz w:val="22"/>
          <w:szCs w:val="22"/>
        </w:rPr>
        <w:t xml:space="preserve">within </w:t>
      </w:r>
      <w:r w:rsidR="00D55CB4" w:rsidRPr="00D55CB4">
        <w:rPr>
          <w:rFonts w:ascii="Arial" w:hAnsi="Arial" w:cs="Arial"/>
          <w:sz w:val="22"/>
          <w:szCs w:val="22"/>
        </w:rPr>
        <w:t xml:space="preserve">The Council’s Ecology </w:t>
      </w:r>
      <w:r w:rsidR="00971C3D">
        <w:rPr>
          <w:rFonts w:ascii="Arial" w:hAnsi="Arial" w:cs="Arial"/>
          <w:sz w:val="22"/>
          <w:szCs w:val="22"/>
        </w:rPr>
        <w:t xml:space="preserve">team’s </w:t>
      </w:r>
      <w:r w:rsidR="00D55CB4">
        <w:rPr>
          <w:rFonts w:ascii="Arial" w:hAnsi="Arial" w:cs="Arial"/>
          <w:sz w:val="22"/>
          <w:szCs w:val="22"/>
        </w:rPr>
        <w:t>rec</w:t>
      </w:r>
      <w:r w:rsidR="00971C3D">
        <w:rPr>
          <w:rFonts w:ascii="Arial" w:hAnsi="Arial" w:cs="Arial"/>
          <w:sz w:val="22"/>
          <w:szCs w:val="22"/>
        </w:rPr>
        <w:t>ommendations.</w:t>
      </w:r>
    </w:p>
    <w:p w14:paraId="2E38C982" w14:textId="77777777" w:rsidR="003B53AD" w:rsidRPr="00717295" w:rsidRDefault="003B53AD" w:rsidP="00717295">
      <w:pPr>
        <w:spacing w:line="276" w:lineRule="auto"/>
        <w:jc w:val="both"/>
        <w:rPr>
          <w:rFonts w:ascii="Arial" w:hAnsi="Arial" w:cs="Arial"/>
          <w:sz w:val="22"/>
          <w:szCs w:val="22"/>
        </w:rPr>
      </w:pPr>
    </w:p>
    <w:p w14:paraId="584D43CC" w14:textId="3CD524A7" w:rsidR="00EE4D34" w:rsidRDefault="003B53AD" w:rsidP="00FF7A89">
      <w:pPr>
        <w:spacing w:line="276" w:lineRule="auto"/>
        <w:jc w:val="both"/>
        <w:rPr>
          <w:rFonts w:ascii="Arial" w:hAnsi="Arial" w:cs="Arial"/>
          <w:sz w:val="22"/>
          <w:szCs w:val="22"/>
        </w:rPr>
      </w:pPr>
      <w:r w:rsidRPr="00717295">
        <w:rPr>
          <w:rFonts w:ascii="Arial" w:hAnsi="Arial" w:cs="Arial"/>
          <w:sz w:val="22"/>
          <w:szCs w:val="22"/>
        </w:rPr>
        <w:t xml:space="preserve">The Council’s Ecologist was consulted and </w:t>
      </w:r>
      <w:r w:rsidR="009C1BA0">
        <w:rPr>
          <w:rFonts w:ascii="Arial" w:hAnsi="Arial" w:cs="Arial"/>
          <w:sz w:val="22"/>
          <w:szCs w:val="22"/>
        </w:rPr>
        <w:t>offered the following comments</w:t>
      </w:r>
      <w:r w:rsidRPr="00717295">
        <w:rPr>
          <w:rFonts w:ascii="Arial" w:hAnsi="Arial" w:cs="Arial"/>
          <w:sz w:val="22"/>
          <w:szCs w:val="22"/>
        </w:rPr>
        <w:t xml:space="preserve"> </w:t>
      </w:r>
    </w:p>
    <w:p w14:paraId="4983843B" w14:textId="77777777" w:rsidR="00EE4D34" w:rsidRDefault="00EE4D34" w:rsidP="00FF7A89">
      <w:pPr>
        <w:spacing w:line="276" w:lineRule="auto"/>
        <w:jc w:val="both"/>
        <w:rPr>
          <w:rFonts w:ascii="Arial" w:hAnsi="Arial" w:cs="Arial"/>
          <w:sz w:val="22"/>
          <w:szCs w:val="22"/>
        </w:rPr>
      </w:pPr>
    </w:p>
    <w:p w14:paraId="763AEDF7" w14:textId="68F41CDA" w:rsidR="00FF7A89" w:rsidRPr="00CB1767" w:rsidRDefault="009C1BA0" w:rsidP="00FF7A89">
      <w:pPr>
        <w:spacing w:line="276" w:lineRule="auto"/>
        <w:jc w:val="both"/>
        <w:rPr>
          <w:rFonts w:ascii="Arial" w:hAnsi="Arial" w:cs="Arial"/>
          <w:b/>
          <w:bCs/>
          <w:i/>
          <w:iCs/>
          <w:sz w:val="22"/>
          <w:szCs w:val="22"/>
        </w:rPr>
      </w:pPr>
      <w:r>
        <w:rPr>
          <w:rFonts w:ascii="Arial" w:hAnsi="Arial" w:cs="Arial"/>
          <w:b/>
          <w:bCs/>
          <w:i/>
          <w:iCs/>
          <w:sz w:val="22"/>
          <w:szCs w:val="22"/>
        </w:rPr>
        <w:t>“</w:t>
      </w:r>
      <w:r w:rsidR="00FF7A89" w:rsidRPr="00CB1767">
        <w:rPr>
          <w:rFonts w:ascii="Arial" w:hAnsi="Arial" w:cs="Arial"/>
          <w:b/>
          <w:bCs/>
          <w:i/>
          <w:iCs/>
          <w:sz w:val="22"/>
          <w:szCs w:val="22"/>
        </w:rPr>
        <w:t>Bath &amp; Bradford on Avon Special Area of Conservation (SAC)</w:t>
      </w:r>
    </w:p>
    <w:p w14:paraId="4DC80448" w14:textId="77777777" w:rsidR="00FF7A89" w:rsidRPr="00CB1767" w:rsidRDefault="00FF7A89" w:rsidP="00FF7A89">
      <w:pPr>
        <w:spacing w:line="276" w:lineRule="auto"/>
        <w:jc w:val="both"/>
        <w:rPr>
          <w:rFonts w:ascii="Arial" w:hAnsi="Arial" w:cs="Arial"/>
          <w:b/>
          <w:bCs/>
          <w:i/>
          <w:iCs/>
          <w:sz w:val="22"/>
          <w:szCs w:val="22"/>
        </w:rPr>
      </w:pPr>
      <w:r w:rsidRPr="00CB1767">
        <w:rPr>
          <w:rFonts w:ascii="Arial" w:hAnsi="Arial" w:cs="Arial"/>
          <w:b/>
          <w:bCs/>
          <w:i/>
          <w:iCs/>
          <w:sz w:val="22"/>
          <w:szCs w:val="22"/>
        </w:rPr>
        <w:t>TWBMS Grey Zone</w:t>
      </w:r>
    </w:p>
    <w:p w14:paraId="0D591933" w14:textId="77777777" w:rsidR="00FF7A89" w:rsidRDefault="00FF7A89" w:rsidP="00FF7A89">
      <w:pPr>
        <w:spacing w:line="276" w:lineRule="auto"/>
        <w:jc w:val="both"/>
        <w:rPr>
          <w:rFonts w:ascii="Arial" w:hAnsi="Arial" w:cs="Arial"/>
          <w:i/>
          <w:iCs/>
          <w:sz w:val="22"/>
          <w:szCs w:val="22"/>
        </w:rPr>
      </w:pPr>
      <w:r w:rsidRPr="00EE4D34">
        <w:rPr>
          <w:rFonts w:ascii="Arial" w:hAnsi="Arial" w:cs="Arial"/>
          <w:i/>
          <w:iCs/>
          <w:sz w:val="22"/>
          <w:szCs w:val="22"/>
        </w:rPr>
        <w:t>The application site is located within the boundary of the grey zone of the Trowbridge &amp; Westbury Bat Mitigation Strategy (TWBMS), associated with the Bath &amp; Bradford on Avon Bats Special Area of Conservation (SAC), and therefore has potential to result in significant adverse impact on the special features of the SAC. The application must be considered under the Habitats Regulations.</w:t>
      </w:r>
    </w:p>
    <w:p w14:paraId="26B1D3CE" w14:textId="77777777" w:rsidR="00CB1767" w:rsidRPr="00EE4D34" w:rsidRDefault="00CB1767" w:rsidP="00FF7A89">
      <w:pPr>
        <w:spacing w:line="276" w:lineRule="auto"/>
        <w:jc w:val="both"/>
        <w:rPr>
          <w:rFonts w:ascii="Arial" w:hAnsi="Arial" w:cs="Arial"/>
          <w:i/>
          <w:iCs/>
          <w:sz w:val="22"/>
          <w:szCs w:val="22"/>
        </w:rPr>
      </w:pPr>
    </w:p>
    <w:p w14:paraId="2E28613E" w14:textId="77777777" w:rsidR="00FF7A89" w:rsidRPr="00EE4D34" w:rsidRDefault="00FF7A89" w:rsidP="00FF7A89">
      <w:pPr>
        <w:spacing w:line="276" w:lineRule="auto"/>
        <w:jc w:val="both"/>
        <w:rPr>
          <w:rFonts w:ascii="Arial" w:hAnsi="Arial" w:cs="Arial"/>
          <w:i/>
          <w:iCs/>
          <w:sz w:val="22"/>
          <w:szCs w:val="22"/>
        </w:rPr>
      </w:pPr>
      <w:r w:rsidRPr="00EE4D34">
        <w:rPr>
          <w:rFonts w:ascii="Arial" w:hAnsi="Arial" w:cs="Arial"/>
          <w:i/>
          <w:iCs/>
          <w:sz w:val="22"/>
          <w:szCs w:val="22"/>
        </w:rPr>
        <w:t>The grey medium risk zone represents an area where new residential development is likely to result in increased recreational use of important woodland bat sites. This application is not for residential development, and therefore, no increase in recreational impacts is anticipated.</w:t>
      </w:r>
    </w:p>
    <w:p w14:paraId="1A70213D" w14:textId="77777777" w:rsidR="00CB1767" w:rsidRDefault="00FF7A89" w:rsidP="00FF7A89">
      <w:pPr>
        <w:spacing w:line="276" w:lineRule="auto"/>
        <w:jc w:val="both"/>
        <w:rPr>
          <w:rFonts w:ascii="Arial" w:hAnsi="Arial" w:cs="Arial"/>
          <w:i/>
          <w:iCs/>
          <w:sz w:val="22"/>
          <w:szCs w:val="22"/>
        </w:rPr>
      </w:pPr>
      <w:r w:rsidRPr="00EE4D34">
        <w:rPr>
          <w:rFonts w:ascii="Arial" w:hAnsi="Arial" w:cs="Arial"/>
          <w:i/>
          <w:iCs/>
          <w:sz w:val="22"/>
          <w:szCs w:val="22"/>
        </w:rPr>
        <w:t xml:space="preserve">A test of likely significance (screening assessment) has been carried out by Wiltshire Council as required under Regulation 63 of the Conservation of Habitats and Species Regulations 2017 (as amended) (also known as the Habitat Regulations). </w:t>
      </w:r>
    </w:p>
    <w:p w14:paraId="59066727" w14:textId="77777777" w:rsidR="00CB1767" w:rsidRDefault="00CB1767" w:rsidP="00FF7A89">
      <w:pPr>
        <w:spacing w:line="276" w:lineRule="auto"/>
        <w:jc w:val="both"/>
        <w:rPr>
          <w:rFonts w:ascii="Arial" w:hAnsi="Arial" w:cs="Arial"/>
          <w:i/>
          <w:iCs/>
          <w:sz w:val="22"/>
          <w:szCs w:val="22"/>
        </w:rPr>
      </w:pPr>
    </w:p>
    <w:p w14:paraId="5E274556" w14:textId="6E4EE3FE" w:rsidR="00FF7A89" w:rsidRPr="00EE4D34" w:rsidRDefault="00FF7A89" w:rsidP="00FF7A89">
      <w:pPr>
        <w:spacing w:line="276" w:lineRule="auto"/>
        <w:jc w:val="both"/>
        <w:rPr>
          <w:rFonts w:ascii="Arial" w:hAnsi="Arial" w:cs="Arial"/>
          <w:i/>
          <w:iCs/>
          <w:sz w:val="22"/>
          <w:szCs w:val="22"/>
        </w:rPr>
      </w:pPr>
      <w:r w:rsidRPr="00EE4D34">
        <w:rPr>
          <w:rFonts w:ascii="Arial" w:hAnsi="Arial" w:cs="Arial"/>
          <w:i/>
          <w:iCs/>
          <w:sz w:val="22"/>
          <w:szCs w:val="22"/>
        </w:rPr>
        <w:t>The site is already subject to disturbance, it includes a minor loss of modified grassland (but this is expected to be mitigated for on-site via BNG</w:t>
      </w:r>
      <w:proofErr w:type="gramStart"/>
      <w:r w:rsidR="00CB1767" w:rsidRPr="00EE4D34">
        <w:rPr>
          <w:rFonts w:ascii="Arial" w:hAnsi="Arial" w:cs="Arial"/>
          <w:i/>
          <w:iCs/>
          <w:sz w:val="22"/>
          <w:szCs w:val="22"/>
        </w:rPr>
        <w:t>), and</w:t>
      </w:r>
      <w:proofErr w:type="gramEnd"/>
      <w:r w:rsidRPr="00EE4D34">
        <w:rPr>
          <w:rFonts w:ascii="Arial" w:hAnsi="Arial" w:cs="Arial"/>
          <w:i/>
          <w:iCs/>
          <w:sz w:val="22"/>
          <w:szCs w:val="22"/>
        </w:rPr>
        <w:t xml:space="preserve"> will not impact any potential roost features. On the balance of evidence, the proposal is considered unlikely to adversely affect roosting bats, or foraging or commuting habitat, and the principles of the TWBMS are not </w:t>
      </w:r>
      <w:r w:rsidRPr="00EE4D34">
        <w:rPr>
          <w:rFonts w:ascii="Arial" w:hAnsi="Arial" w:cs="Arial"/>
          <w:i/>
          <w:iCs/>
          <w:sz w:val="22"/>
          <w:szCs w:val="22"/>
        </w:rPr>
        <w:lastRenderedPageBreak/>
        <w:t>considered further. The application is screened out of Appropriate Assessment with respect to the Bath and Bradford-on-Avon Bat SAC.</w:t>
      </w:r>
    </w:p>
    <w:p w14:paraId="530B36A2" w14:textId="77777777" w:rsidR="00CB1767" w:rsidRDefault="00CB1767" w:rsidP="00FF7A89">
      <w:pPr>
        <w:spacing w:line="276" w:lineRule="auto"/>
        <w:jc w:val="both"/>
        <w:rPr>
          <w:rFonts w:ascii="Arial" w:hAnsi="Arial" w:cs="Arial"/>
          <w:b/>
          <w:bCs/>
          <w:i/>
          <w:iCs/>
          <w:sz w:val="22"/>
          <w:szCs w:val="22"/>
        </w:rPr>
      </w:pPr>
    </w:p>
    <w:p w14:paraId="239BEED4" w14:textId="1B0CBF15" w:rsidR="00FF7A89" w:rsidRPr="00EE4D34" w:rsidRDefault="00FF7A89" w:rsidP="00FF7A89">
      <w:pPr>
        <w:spacing w:line="276" w:lineRule="auto"/>
        <w:jc w:val="both"/>
        <w:rPr>
          <w:rFonts w:ascii="Arial" w:hAnsi="Arial" w:cs="Arial"/>
          <w:b/>
          <w:bCs/>
          <w:i/>
          <w:iCs/>
          <w:sz w:val="22"/>
          <w:szCs w:val="22"/>
        </w:rPr>
      </w:pPr>
      <w:r w:rsidRPr="00EE4D34">
        <w:rPr>
          <w:rFonts w:ascii="Arial" w:hAnsi="Arial" w:cs="Arial"/>
          <w:b/>
          <w:bCs/>
          <w:i/>
          <w:iCs/>
          <w:sz w:val="22"/>
          <w:szCs w:val="22"/>
        </w:rPr>
        <w:t>Artificial lighting</w:t>
      </w:r>
    </w:p>
    <w:p w14:paraId="3025F4C9" w14:textId="77777777" w:rsidR="00FF7A89" w:rsidRPr="00EE4D34" w:rsidRDefault="00FF7A89" w:rsidP="00FF7A89">
      <w:pPr>
        <w:spacing w:line="276" w:lineRule="auto"/>
        <w:jc w:val="both"/>
        <w:rPr>
          <w:rFonts w:ascii="Arial" w:hAnsi="Arial" w:cs="Arial"/>
          <w:i/>
          <w:iCs/>
          <w:sz w:val="22"/>
          <w:szCs w:val="22"/>
        </w:rPr>
      </w:pPr>
      <w:r w:rsidRPr="00EE4D34">
        <w:rPr>
          <w:rFonts w:ascii="Arial" w:hAnsi="Arial" w:cs="Arial"/>
          <w:i/>
          <w:iCs/>
          <w:sz w:val="22"/>
          <w:szCs w:val="22"/>
        </w:rPr>
        <w:t>Artificial light at night can have a substantial adverse effect on biodiversity. Any new lighting should be for the purposes for safe access and security and be in accordance with the appropriate Environmental Zone standards set out by the Institute of Lighting Engineers in their publication GN01:2021, ‘Guidance for the Reduction of Obtrusive Light’ (ILP, 2021), and Guidance note GN08-18 “Bats and artificial lighting in the UK”, issued by the Bat Conservation Trust and Institution of Lighting Professionals.</w:t>
      </w:r>
    </w:p>
    <w:p w14:paraId="1C4EEDFD" w14:textId="77777777" w:rsidR="00CB1767" w:rsidRDefault="00CB1767" w:rsidP="00FF7A89">
      <w:pPr>
        <w:spacing w:line="276" w:lineRule="auto"/>
        <w:jc w:val="both"/>
        <w:rPr>
          <w:rFonts w:ascii="Arial" w:hAnsi="Arial" w:cs="Arial"/>
          <w:i/>
          <w:iCs/>
          <w:sz w:val="22"/>
          <w:szCs w:val="22"/>
        </w:rPr>
      </w:pPr>
    </w:p>
    <w:p w14:paraId="3B2C9E95" w14:textId="5B02FA73" w:rsidR="00FF7A89" w:rsidRDefault="00FF7A89" w:rsidP="00FF7A89">
      <w:pPr>
        <w:spacing w:line="276" w:lineRule="auto"/>
        <w:jc w:val="both"/>
        <w:rPr>
          <w:rFonts w:ascii="Arial" w:hAnsi="Arial" w:cs="Arial"/>
          <w:b/>
          <w:bCs/>
          <w:i/>
          <w:iCs/>
          <w:sz w:val="22"/>
          <w:szCs w:val="22"/>
        </w:rPr>
      </w:pPr>
      <w:r w:rsidRPr="00EE4D34">
        <w:rPr>
          <w:rFonts w:ascii="Arial" w:hAnsi="Arial" w:cs="Arial"/>
          <w:i/>
          <w:iCs/>
          <w:sz w:val="22"/>
          <w:szCs w:val="22"/>
        </w:rPr>
        <w:t xml:space="preserve">The lighting impact statement clarifies that lighting will be operated between 08:00-22:00 only, and with directional aiming. However, a lux plan/lighting plan has not been provided. </w:t>
      </w:r>
      <w:r w:rsidRPr="00EE4D34">
        <w:rPr>
          <w:rFonts w:ascii="Arial" w:hAnsi="Arial" w:cs="Arial"/>
          <w:b/>
          <w:bCs/>
          <w:i/>
          <w:iCs/>
          <w:sz w:val="22"/>
          <w:szCs w:val="22"/>
        </w:rPr>
        <w:t>A condition securing these details, to be designed in a wildlife-sensitive manner, should be set.</w:t>
      </w:r>
    </w:p>
    <w:p w14:paraId="42177B0E" w14:textId="77777777" w:rsidR="00CB1767" w:rsidRPr="00EE4D34" w:rsidRDefault="00CB1767" w:rsidP="00FF7A89">
      <w:pPr>
        <w:spacing w:line="276" w:lineRule="auto"/>
        <w:jc w:val="both"/>
        <w:rPr>
          <w:rFonts w:ascii="Arial" w:hAnsi="Arial" w:cs="Arial"/>
          <w:b/>
          <w:bCs/>
          <w:i/>
          <w:iCs/>
          <w:sz w:val="22"/>
          <w:szCs w:val="22"/>
        </w:rPr>
      </w:pPr>
    </w:p>
    <w:p w14:paraId="39CC929F" w14:textId="77777777" w:rsidR="00FF7A89" w:rsidRPr="00EE4D34" w:rsidRDefault="00FF7A89" w:rsidP="00FF7A89">
      <w:pPr>
        <w:spacing w:line="276" w:lineRule="auto"/>
        <w:jc w:val="both"/>
        <w:rPr>
          <w:rFonts w:ascii="Arial" w:hAnsi="Arial" w:cs="Arial"/>
          <w:b/>
          <w:bCs/>
          <w:i/>
          <w:iCs/>
          <w:sz w:val="22"/>
          <w:szCs w:val="22"/>
        </w:rPr>
      </w:pPr>
      <w:r w:rsidRPr="00EE4D34">
        <w:rPr>
          <w:rFonts w:ascii="Arial" w:hAnsi="Arial" w:cs="Arial"/>
          <w:b/>
          <w:bCs/>
          <w:i/>
          <w:iCs/>
          <w:sz w:val="22"/>
          <w:szCs w:val="22"/>
        </w:rPr>
        <w:t>Biodiversity Net Gain</w:t>
      </w:r>
    </w:p>
    <w:p w14:paraId="7821A517" w14:textId="77777777" w:rsidR="00FF7A89" w:rsidRDefault="00FF7A89" w:rsidP="00FF7A89">
      <w:pPr>
        <w:spacing w:line="276" w:lineRule="auto"/>
        <w:jc w:val="both"/>
        <w:rPr>
          <w:rFonts w:ascii="Arial" w:hAnsi="Arial" w:cs="Arial"/>
          <w:i/>
          <w:iCs/>
          <w:sz w:val="22"/>
          <w:szCs w:val="22"/>
        </w:rPr>
      </w:pPr>
      <w:r w:rsidRPr="00EE4D34">
        <w:rPr>
          <w:rFonts w:ascii="Arial" w:hAnsi="Arial" w:cs="Arial"/>
          <w:i/>
          <w:iCs/>
          <w:sz w:val="22"/>
          <w:szCs w:val="22"/>
        </w:rPr>
        <w:t>From 12 February 2024 Biodiversity Net Gain (BNG) became mandatory under Schedule 7A of the Town and Country Planning Act 1990 (as inserted by Schedule 14 of the Environment Act 2021).</w:t>
      </w:r>
    </w:p>
    <w:p w14:paraId="13987667" w14:textId="77777777" w:rsidR="00CB1767" w:rsidRPr="00EE4D34" w:rsidRDefault="00CB1767" w:rsidP="00FF7A89">
      <w:pPr>
        <w:spacing w:line="276" w:lineRule="auto"/>
        <w:jc w:val="both"/>
        <w:rPr>
          <w:rFonts w:ascii="Arial" w:hAnsi="Arial" w:cs="Arial"/>
          <w:i/>
          <w:iCs/>
          <w:sz w:val="22"/>
          <w:szCs w:val="22"/>
        </w:rPr>
      </w:pPr>
    </w:p>
    <w:p w14:paraId="4EB8431A" w14:textId="0A1B2FE6" w:rsidR="006308F4" w:rsidRDefault="00FF7A89" w:rsidP="00EE4D34">
      <w:pPr>
        <w:spacing w:line="276" w:lineRule="auto"/>
        <w:jc w:val="both"/>
        <w:rPr>
          <w:rFonts w:ascii="Arial" w:hAnsi="Arial" w:cs="Arial"/>
          <w:i/>
          <w:iCs/>
          <w:sz w:val="22"/>
          <w:szCs w:val="22"/>
        </w:rPr>
      </w:pPr>
      <w:r w:rsidRPr="00EE4D34">
        <w:rPr>
          <w:rFonts w:ascii="Arial" w:hAnsi="Arial" w:cs="Arial"/>
          <w:i/>
          <w:iCs/>
          <w:sz w:val="22"/>
          <w:szCs w:val="22"/>
        </w:rPr>
        <w:t>Thank you for provid</w:t>
      </w:r>
      <w:r w:rsidR="00CB1767">
        <w:rPr>
          <w:rFonts w:ascii="Arial" w:hAnsi="Arial" w:cs="Arial"/>
          <w:i/>
          <w:iCs/>
          <w:sz w:val="22"/>
          <w:szCs w:val="22"/>
        </w:rPr>
        <w:t>ing</w:t>
      </w:r>
      <w:r w:rsidRPr="00EE4D34">
        <w:rPr>
          <w:rFonts w:ascii="Arial" w:hAnsi="Arial" w:cs="Arial"/>
          <w:i/>
          <w:iCs/>
          <w:sz w:val="22"/>
          <w:szCs w:val="22"/>
        </w:rPr>
        <w:t xml:space="preserve"> a full BNG metric and BNG assessment, with condition assessments and maps. The pre-development baseline is accepted as accurate</w:t>
      </w:r>
      <w:r w:rsidR="00EE4D34">
        <w:rPr>
          <w:rFonts w:ascii="Arial" w:hAnsi="Arial" w:cs="Arial"/>
          <w:i/>
          <w:iCs/>
          <w:sz w:val="22"/>
          <w:szCs w:val="22"/>
        </w:rPr>
        <w:t>.</w:t>
      </w:r>
    </w:p>
    <w:p w14:paraId="40CB9A71" w14:textId="77777777" w:rsidR="006308F4" w:rsidRDefault="006308F4" w:rsidP="00EE4D34">
      <w:pPr>
        <w:spacing w:line="276" w:lineRule="auto"/>
        <w:jc w:val="both"/>
        <w:rPr>
          <w:rFonts w:ascii="Arial" w:hAnsi="Arial" w:cs="Arial"/>
          <w:i/>
          <w:iCs/>
          <w:sz w:val="22"/>
          <w:szCs w:val="22"/>
        </w:rPr>
      </w:pPr>
      <w:r w:rsidRPr="006308F4">
        <w:rPr>
          <w:rFonts w:ascii="Arial" w:hAnsi="Arial" w:cs="Arial"/>
          <w:i/>
          <w:iCs/>
          <w:noProof/>
          <w:sz w:val="22"/>
          <w:szCs w:val="22"/>
        </w:rPr>
        <w:drawing>
          <wp:inline distT="0" distB="0" distL="0" distR="0" wp14:anchorId="603A4CFF" wp14:editId="0B014C49">
            <wp:extent cx="3991970" cy="1019001"/>
            <wp:effectExtent l="0" t="0" r="0" b="0"/>
            <wp:docPr id="75678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78354" name=""/>
                    <pic:cNvPicPr/>
                  </pic:nvPicPr>
                  <pic:blipFill>
                    <a:blip r:embed="rId20"/>
                    <a:stretch>
                      <a:fillRect/>
                    </a:stretch>
                  </pic:blipFill>
                  <pic:spPr>
                    <a:xfrm>
                      <a:off x="0" y="0"/>
                      <a:ext cx="4002697" cy="1021739"/>
                    </a:xfrm>
                    <a:prstGeom prst="rect">
                      <a:avLst/>
                    </a:prstGeom>
                  </pic:spPr>
                </pic:pic>
              </a:graphicData>
            </a:graphic>
          </wp:inline>
        </w:drawing>
      </w:r>
      <w:r w:rsidR="00CB1767">
        <w:rPr>
          <w:rFonts w:ascii="Arial" w:hAnsi="Arial" w:cs="Arial"/>
          <w:i/>
          <w:iCs/>
          <w:sz w:val="22"/>
          <w:szCs w:val="22"/>
        </w:rPr>
        <w:t xml:space="preserve"> </w:t>
      </w:r>
    </w:p>
    <w:p w14:paraId="74B20BDB" w14:textId="77777777" w:rsidR="006308F4" w:rsidRDefault="006308F4" w:rsidP="00EE4D34">
      <w:pPr>
        <w:spacing w:line="276" w:lineRule="auto"/>
        <w:jc w:val="both"/>
        <w:rPr>
          <w:rFonts w:ascii="Arial" w:hAnsi="Arial" w:cs="Arial"/>
          <w:i/>
          <w:iCs/>
          <w:sz w:val="22"/>
          <w:szCs w:val="22"/>
        </w:rPr>
      </w:pPr>
    </w:p>
    <w:p w14:paraId="7F20F257" w14:textId="5DF0A9E1" w:rsidR="00CB1767" w:rsidRDefault="00FF7A89" w:rsidP="00EE4D34">
      <w:pPr>
        <w:spacing w:line="276" w:lineRule="auto"/>
        <w:jc w:val="both"/>
        <w:rPr>
          <w:rFonts w:ascii="Arial" w:hAnsi="Arial" w:cs="Arial"/>
          <w:i/>
          <w:iCs/>
          <w:sz w:val="22"/>
          <w:szCs w:val="22"/>
        </w:rPr>
      </w:pPr>
      <w:r w:rsidRPr="00EE4D34">
        <w:rPr>
          <w:rFonts w:ascii="Arial" w:hAnsi="Arial" w:cs="Arial"/>
          <w:i/>
          <w:iCs/>
          <w:sz w:val="22"/>
          <w:szCs w:val="22"/>
        </w:rPr>
        <w:t xml:space="preserve">Confirmation of how the development will achieve BNG is a post-determination matter, however, consideration should be given to how any proposed BNG will be secured. The post-development habitats map and predicted BNG gains suggest that </w:t>
      </w:r>
      <w:proofErr w:type="gramStart"/>
      <w:r w:rsidRPr="00EE4D34">
        <w:rPr>
          <w:rFonts w:ascii="Arial" w:hAnsi="Arial" w:cs="Arial"/>
          <w:i/>
          <w:iCs/>
          <w:sz w:val="22"/>
          <w:szCs w:val="22"/>
        </w:rPr>
        <w:t>the majority of</w:t>
      </w:r>
      <w:proofErr w:type="gramEnd"/>
      <w:r w:rsidRPr="00EE4D34">
        <w:rPr>
          <w:rFonts w:ascii="Arial" w:hAnsi="Arial" w:cs="Arial"/>
          <w:i/>
          <w:iCs/>
          <w:sz w:val="22"/>
          <w:szCs w:val="22"/>
        </w:rPr>
        <w:t xml:space="preserve"> the site will remain as modified grassland. </w:t>
      </w:r>
    </w:p>
    <w:p w14:paraId="0EFF1AAD" w14:textId="77777777" w:rsidR="006308F4" w:rsidRDefault="006308F4" w:rsidP="00EE4D34">
      <w:pPr>
        <w:spacing w:line="276" w:lineRule="auto"/>
        <w:jc w:val="both"/>
        <w:rPr>
          <w:rFonts w:ascii="Arial" w:hAnsi="Arial" w:cs="Arial"/>
          <w:i/>
          <w:iCs/>
          <w:sz w:val="22"/>
          <w:szCs w:val="22"/>
        </w:rPr>
      </w:pPr>
    </w:p>
    <w:p w14:paraId="769A55B7" w14:textId="176E5789" w:rsidR="00FF7A89" w:rsidRPr="00EE4D34" w:rsidRDefault="00FF7A89" w:rsidP="00EE4D34">
      <w:pPr>
        <w:spacing w:line="276" w:lineRule="auto"/>
        <w:jc w:val="both"/>
        <w:rPr>
          <w:rFonts w:ascii="Arial" w:hAnsi="Arial" w:cs="Arial"/>
          <w:i/>
          <w:iCs/>
          <w:sz w:val="22"/>
          <w:szCs w:val="22"/>
        </w:rPr>
      </w:pPr>
      <w:r w:rsidRPr="00EE4D34">
        <w:rPr>
          <w:rFonts w:ascii="Arial" w:hAnsi="Arial" w:cs="Arial"/>
          <w:i/>
          <w:iCs/>
          <w:sz w:val="22"/>
          <w:szCs w:val="22"/>
        </w:rPr>
        <w:t>However, it is noted that this does not align with the plans, and when the final BNG information is submitted at the discharge of condition stage, the padel courts, decking and porta cabin should not be counted as modified grassland</w:t>
      </w:r>
      <w:r w:rsidR="00EE4D34">
        <w:rPr>
          <w:rFonts w:ascii="Arial" w:hAnsi="Arial" w:cs="Arial"/>
          <w:i/>
          <w:iCs/>
          <w:sz w:val="22"/>
          <w:szCs w:val="22"/>
        </w:rPr>
        <w:t>”</w:t>
      </w:r>
    </w:p>
    <w:p w14:paraId="6CFA574A" w14:textId="77777777" w:rsidR="003B53AD" w:rsidRDefault="003B53AD" w:rsidP="00717295">
      <w:pPr>
        <w:spacing w:line="276" w:lineRule="auto"/>
        <w:jc w:val="both"/>
        <w:rPr>
          <w:rFonts w:ascii="Arial" w:hAnsi="Arial" w:cs="Arial"/>
          <w:sz w:val="22"/>
          <w:szCs w:val="22"/>
        </w:rPr>
      </w:pPr>
    </w:p>
    <w:p w14:paraId="268CACE9" w14:textId="3CBFABA9" w:rsidR="00A22A14" w:rsidRPr="00717295" w:rsidRDefault="00DD2A0B" w:rsidP="00A22A14">
      <w:pPr>
        <w:spacing w:line="276" w:lineRule="auto"/>
        <w:jc w:val="both"/>
        <w:rPr>
          <w:rFonts w:ascii="Arial" w:hAnsi="Arial" w:cs="Arial"/>
          <w:sz w:val="22"/>
          <w:szCs w:val="22"/>
        </w:rPr>
      </w:pPr>
      <w:r w:rsidRPr="001D106D">
        <w:rPr>
          <w:rFonts w:ascii="Arial" w:hAnsi="Arial" w:cs="Arial"/>
          <w:sz w:val="22"/>
          <w:szCs w:val="22"/>
        </w:rPr>
        <w:t>The application was subject to consultation with the local authority ecology team who raised no objections in relation to the proposed development subject to the scheme being carried out in strict accordance with the supporting ecological documentation and conditions would be added to ensure this. Therefore, no concerns are raised in relation to any adverse ecological impacts</w:t>
      </w:r>
      <w:r w:rsidR="00A22A14" w:rsidRPr="00717295">
        <w:rPr>
          <w:rFonts w:ascii="Arial" w:hAnsi="Arial" w:cs="Arial"/>
          <w:sz w:val="22"/>
          <w:szCs w:val="22"/>
        </w:rPr>
        <w:t>.</w:t>
      </w:r>
    </w:p>
    <w:p w14:paraId="32A345F6" w14:textId="77777777" w:rsidR="00637094" w:rsidRDefault="00637094" w:rsidP="00717295">
      <w:pPr>
        <w:spacing w:line="276" w:lineRule="auto"/>
        <w:jc w:val="both"/>
        <w:rPr>
          <w:rFonts w:ascii="Arial" w:hAnsi="Arial" w:cs="Arial"/>
          <w:sz w:val="22"/>
          <w:szCs w:val="22"/>
        </w:rPr>
      </w:pPr>
    </w:p>
    <w:p w14:paraId="68F74724" w14:textId="77777777" w:rsidR="00637094" w:rsidRDefault="00637094" w:rsidP="00717295">
      <w:pPr>
        <w:spacing w:line="276" w:lineRule="auto"/>
        <w:jc w:val="both"/>
        <w:rPr>
          <w:rFonts w:ascii="Arial" w:hAnsi="Arial" w:cs="Arial"/>
          <w:sz w:val="22"/>
          <w:szCs w:val="22"/>
        </w:rPr>
      </w:pPr>
    </w:p>
    <w:p w14:paraId="1E338D62" w14:textId="77777777" w:rsidR="00637094" w:rsidRDefault="00637094" w:rsidP="00717295">
      <w:pPr>
        <w:spacing w:line="276" w:lineRule="auto"/>
        <w:jc w:val="both"/>
        <w:rPr>
          <w:rFonts w:ascii="Arial" w:hAnsi="Arial" w:cs="Arial"/>
          <w:sz w:val="22"/>
          <w:szCs w:val="22"/>
        </w:rPr>
      </w:pPr>
    </w:p>
    <w:p w14:paraId="7EE56A50" w14:textId="77777777" w:rsidR="00637094" w:rsidRPr="00717295" w:rsidRDefault="00637094" w:rsidP="00717295">
      <w:pPr>
        <w:spacing w:line="276" w:lineRule="auto"/>
        <w:jc w:val="both"/>
        <w:rPr>
          <w:rFonts w:ascii="Arial" w:hAnsi="Arial" w:cs="Arial"/>
          <w:sz w:val="22"/>
          <w:szCs w:val="22"/>
        </w:rPr>
      </w:pPr>
    </w:p>
    <w:p w14:paraId="26001F76" w14:textId="77777777" w:rsidR="003B53AD" w:rsidRPr="00717295" w:rsidRDefault="003B53AD" w:rsidP="00717295">
      <w:pPr>
        <w:spacing w:line="276" w:lineRule="auto"/>
        <w:jc w:val="both"/>
        <w:rPr>
          <w:rFonts w:ascii="Arial" w:hAnsi="Arial" w:cs="Arial"/>
          <w:sz w:val="22"/>
          <w:szCs w:val="22"/>
        </w:rPr>
      </w:pPr>
      <w:r w:rsidRPr="00717295">
        <w:rPr>
          <w:rFonts w:ascii="Arial" w:hAnsi="Arial" w:cs="Arial"/>
          <w:sz w:val="22"/>
          <w:szCs w:val="22"/>
          <w:u w:val="single"/>
        </w:rPr>
        <w:lastRenderedPageBreak/>
        <w:t>Drainage and Flood Risk</w:t>
      </w:r>
      <w:r w:rsidRPr="00717295">
        <w:rPr>
          <w:rFonts w:ascii="Arial" w:hAnsi="Arial" w:cs="Arial"/>
          <w:sz w:val="22"/>
          <w:szCs w:val="22"/>
        </w:rPr>
        <w:t xml:space="preserve"> </w:t>
      </w:r>
    </w:p>
    <w:p w14:paraId="6DC3CB1B" w14:textId="77777777" w:rsidR="003B53AD" w:rsidRPr="00717295" w:rsidRDefault="003B53AD" w:rsidP="00717295">
      <w:pPr>
        <w:spacing w:line="276" w:lineRule="auto"/>
        <w:jc w:val="both"/>
        <w:rPr>
          <w:rFonts w:ascii="Arial" w:hAnsi="Arial" w:cs="Arial"/>
          <w:sz w:val="22"/>
          <w:szCs w:val="22"/>
        </w:rPr>
      </w:pPr>
      <w:r w:rsidRPr="00717295">
        <w:rPr>
          <w:rFonts w:ascii="Arial" w:hAnsi="Arial" w:cs="Arial"/>
          <w:sz w:val="22"/>
          <w:szCs w:val="22"/>
        </w:rPr>
        <w:t>Policy CP67 of the WCS requires that all new development will include measures to reduce the rate of rainwater runoff and improve rainwater infiltration to soil and ground (sustainable urban drainage.</w:t>
      </w:r>
    </w:p>
    <w:p w14:paraId="0B53B177" w14:textId="77777777" w:rsidR="003B53AD" w:rsidRPr="00717295" w:rsidRDefault="003B53AD" w:rsidP="00717295">
      <w:pPr>
        <w:spacing w:line="276" w:lineRule="auto"/>
        <w:jc w:val="both"/>
        <w:rPr>
          <w:rFonts w:ascii="Arial" w:hAnsi="Arial" w:cs="Arial"/>
          <w:sz w:val="22"/>
          <w:szCs w:val="22"/>
        </w:rPr>
      </w:pPr>
    </w:p>
    <w:p w14:paraId="24CBD003" w14:textId="77777777" w:rsidR="003B53AD" w:rsidRPr="00717295" w:rsidRDefault="003B53AD" w:rsidP="00717295">
      <w:pPr>
        <w:spacing w:line="276" w:lineRule="auto"/>
        <w:jc w:val="both"/>
        <w:rPr>
          <w:rFonts w:ascii="Arial" w:hAnsi="Arial" w:cs="Arial"/>
          <w:sz w:val="22"/>
          <w:szCs w:val="22"/>
        </w:rPr>
      </w:pPr>
      <w:r w:rsidRPr="00717295">
        <w:rPr>
          <w:rFonts w:ascii="Arial" w:hAnsi="Arial" w:cs="Arial"/>
          <w:sz w:val="22"/>
          <w:szCs w:val="22"/>
        </w:rPr>
        <w:t xml:space="preserve">Policy F7(2) of the 2026 NPPF requires that ‘development proposals should not present a risk from flooding to potential occupiers, users, or visitors, and should not increase flood risk elsewhere. Development must also comply with national policy on flood risk management and drainage design. </w:t>
      </w:r>
    </w:p>
    <w:p w14:paraId="39F7DC41" w14:textId="77777777" w:rsidR="003B53AD" w:rsidRPr="00717295" w:rsidRDefault="003B53AD" w:rsidP="00717295">
      <w:pPr>
        <w:spacing w:line="276" w:lineRule="auto"/>
        <w:jc w:val="both"/>
        <w:rPr>
          <w:rFonts w:ascii="Arial" w:hAnsi="Arial" w:cs="Arial"/>
          <w:sz w:val="22"/>
          <w:szCs w:val="22"/>
        </w:rPr>
      </w:pPr>
    </w:p>
    <w:p w14:paraId="48E3F927" w14:textId="77777777" w:rsidR="004A09FB" w:rsidRPr="004A09FB" w:rsidRDefault="003B53AD" w:rsidP="00717295">
      <w:pPr>
        <w:spacing w:line="276" w:lineRule="auto"/>
        <w:jc w:val="both"/>
        <w:rPr>
          <w:rFonts w:ascii="Arial" w:hAnsi="Arial" w:cs="Arial"/>
          <w:sz w:val="22"/>
          <w:szCs w:val="22"/>
        </w:rPr>
      </w:pPr>
      <w:r w:rsidRPr="004A09FB">
        <w:rPr>
          <w:rFonts w:ascii="Arial" w:hAnsi="Arial" w:cs="Arial"/>
          <w:sz w:val="22"/>
          <w:szCs w:val="22"/>
        </w:rPr>
        <w:t xml:space="preserve">The area where the works are to be completed is located within flood zone 1 however it does lie within an area subject to surface water flooding. Therefore, officers need to appraise the development to ensure the development would not increase flooding from surface water. </w:t>
      </w:r>
      <w:proofErr w:type="gramStart"/>
      <w:r w:rsidR="0025472C" w:rsidRPr="004A09FB">
        <w:rPr>
          <w:rFonts w:ascii="Arial" w:hAnsi="Arial" w:cs="Arial"/>
          <w:sz w:val="22"/>
          <w:szCs w:val="22"/>
        </w:rPr>
        <w:t>During the course of</w:t>
      </w:r>
      <w:proofErr w:type="gramEnd"/>
      <w:r w:rsidR="0025472C" w:rsidRPr="004A09FB">
        <w:rPr>
          <w:rFonts w:ascii="Arial" w:hAnsi="Arial" w:cs="Arial"/>
          <w:sz w:val="22"/>
          <w:szCs w:val="22"/>
        </w:rPr>
        <w:t xml:space="preserve"> the consultation period the drainage team have requested clarification on </w:t>
      </w:r>
      <w:proofErr w:type="gramStart"/>
      <w:r w:rsidR="0025472C" w:rsidRPr="004A09FB">
        <w:rPr>
          <w:rFonts w:ascii="Arial" w:hAnsi="Arial" w:cs="Arial"/>
          <w:sz w:val="22"/>
          <w:szCs w:val="22"/>
        </w:rPr>
        <w:t>a number of</w:t>
      </w:r>
      <w:proofErr w:type="gramEnd"/>
      <w:r w:rsidR="0025472C" w:rsidRPr="004A09FB">
        <w:rPr>
          <w:rFonts w:ascii="Arial" w:hAnsi="Arial" w:cs="Arial"/>
          <w:sz w:val="22"/>
          <w:szCs w:val="22"/>
        </w:rPr>
        <w:t xml:space="preserve"> details and updated plans have been submitted</w:t>
      </w:r>
      <w:r w:rsidR="00B267BA" w:rsidRPr="004A09FB">
        <w:rPr>
          <w:rFonts w:ascii="Arial" w:hAnsi="Arial" w:cs="Arial"/>
          <w:sz w:val="22"/>
          <w:szCs w:val="22"/>
        </w:rPr>
        <w:t>, The Council’s Drainage team have offered the following comments</w:t>
      </w:r>
      <w:r w:rsidR="004A09FB" w:rsidRPr="004A09FB">
        <w:rPr>
          <w:rFonts w:ascii="Arial" w:hAnsi="Arial" w:cs="Arial"/>
          <w:sz w:val="22"/>
          <w:szCs w:val="22"/>
        </w:rPr>
        <w:t>;</w:t>
      </w:r>
    </w:p>
    <w:p w14:paraId="0F556D1D" w14:textId="77777777" w:rsidR="003E38E5" w:rsidRDefault="003E38E5" w:rsidP="00717295">
      <w:pPr>
        <w:spacing w:line="276" w:lineRule="auto"/>
        <w:jc w:val="both"/>
        <w:rPr>
          <w:rFonts w:ascii="Arial" w:hAnsi="Arial" w:cs="Arial"/>
          <w:color w:val="FF0000"/>
          <w:sz w:val="22"/>
          <w:szCs w:val="22"/>
        </w:rPr>
      </w:pPr>
    </w:p>
    <w:p w14:paraId="2B884DC9" w14:textId="7B0CD43B" w:rsidR="00B267BA" w:rsidRPr="0034385A" w:rsidRDefault="0034385A" w:rsidP="00B267BA">
      <w:pPr>
        <w:spacing w:line="276" w:lineRule="auto"/>
        <w:jc w:val="both"/>
        <w:rPr>
          <w:rFonts w:ascii="Arial" w:hAnsi="Arial" w:cs="Arial"/>
          <w:i/>
          <w:iCs/>
          <w:sz w:val="22"/>
          <w:szCs w:val="22"/>
        </w:rPr>
      </w:pPr>
      <w:r>
        <w:rPr>
          <w:rFonts w:ascii="Arial" w:hAnsi="Arial" w:cs="Arial"/>
          <w:i/>
          <w:iCs/>
          <w:sz w:val="22"/>
          <w:szCs w:val="22"/>
        </w:rPr>
        <w:t>“</w:t>
      </w:r>
      <w:r w:rsidR="00B267BA" w:rsidRPr="0034385A">
        <w:rPr>
          <w:rFonts w:ascii="Arial" w:hAnsi="Arial" w:cs="Arial"/>
          <w:i/>
          <w:iCs/>
          <w:sz w:val="22"/>
          <w:szCs w:val="22"/>
        </w:rPr>
        <w:t>Assessment</w:t>
      </w:r>
    </w:p>
    <w:p w14:paraId="271CEF2A" w14:textId="77777777" w:rsidR="00B267BA" w:rsidRPr="0034385A" w:rsidRDefault="00B267BA" w:rsidP="00B267BA">
      <w:pPr>
        <w:spacing w:line="276" w:lineRule="auto"/>
        <w:jc w:val="both"/>
        <w:rPr>
          <w:rFonts w:ascii="Arial" w:hAnsi="Arial" w:cs="Arial"/>
          <w:i/>
          <w:iCs/>
          <w:sz w:val="22"/>
          <w:szCs w:val="22"/>
        </w:rPr>
      </w:pPr>
      <w:r w:rsidRPr="0034385A">
        <w:rPr>
          <w:rFonts w:ascii="Arial" w:hAnsi="Arial" w:cs="Arial"/>
          <w:i/>
          <w:iCs/>
          <w:sz w:val="22"/>
          <w:szCs w:val="22"/>
        </w:rPr>
        <w:t>The proposed surface water drainage strategy adopts an infiltration-led approach whereby rainfall from the padel courts, permeable gravel parking area, and ancillary development is allowed to infiltrate naturally into the ground, thereby maintaining the site's existing drainage regime and minimising runoff. The padel courts will be constructed using a permeable iFrame system that allows water to pass through the surface and sub-base layers, while runoff from the welfare cabin roof will be infiltrated through a stone-filled infiltration trench beneath the cabin.</w:t>
      </w:r>
    </w:p>
    <w:p w14:paraId="5A6C137A" w14:textId="149D843B" w:rsidR="004A09FB" w:rsidRPr="0034385A" w:rsidRDefault="00B267BA" w:rsidP="00B267BA">
      <w:pPr>
        <w:spacing w:line="276" w:lineRule="auto"/>
        <w:jc w:val="both"/>
        <w:rPr>
          <w:rFonts w:ascii="Arial" w:hAnsi="Arial" w:cs="Arial"/>
          <w:i/>
          <w:iCs/>
          <w:sz w:val="22"/>
          <w:szCs w:val="22"/>
        </w:rPr>
      </w:pPr>
      <w:r w:rsidRPr="0034385A">
        <w:rPr>
          <w:rFonts w:ascii="Arial" w:hAnsi="Arial" w:cs="Arial"/>
          <w:i/>
          <w:iCs/>
          <w:sz w:val="22"/>
          <w:szCs w:val="22"/>
        </w:rPr>
        <w:t>Based on the Wiltshire Council Strategic Flood Risk Assessment, SFRA Data Explorer the site has a high risk of groundwater flooding affecting both surface and subsurface assets as shown in Figure 1.</w:t>
      </w:r>
    </w:p>
    <w:p w14:paraId="0A673A89" w14:textId="77777777" w:rsidR="004A09FB" w:rsidRPr="0034385A" w:rsidRDefault="004A09FB" w:rsidP="00B267BA">
      <w:pPr>
        <w:spacing w:line="276" w:lineRule="auto"/>
        <w:jc w:val="both"/>
        <w:rPr>
          <w:rFonts w:ascii="Arial" w:hAnsi="Arial" w:cs="Arial"/>
          <w:i/>
          <w:iCs/>
          <w:sz w:val="22"/>
          <w:szCs w:val="22"/>
        </w:rPr>
      </w:pPr>
    </w:p>
    <w:p w14:paraId="5581C7D4" w14:textId="77777777" w:rsidR="0034385A" w:rsidRPr="0034385A" w:rsidRDefault="0034385A" w:rsidP="0034385A">
      <w:pPr>
        <w:spacing w:line="276" w:lineRule="auto"/>
        <w:jc w:val="center"/>
        <w:rPr>
          <w:rFonts w:ascii="Arial" w:hAnsi="Arial" w:cs="Arial"/>
          <w:i/>
          <w:iCs/>
          <w:sz w:val="22"/>
          <w:szCs w:val="22"/>
        </w:rPr>
      </w:pPr>
      <w:r w:rsidRPr="0034385A">
        <w:rPr>
          <w:rFonts w:ascii="Arial" w:hAnsi="Arial" w:cs="Arial"/>
          <w:i/>
          <w:iCs/>
          <w:noProof/>
          <w:sz w:val="22"/>
          <w:szCs w:val="22"/>
        </w:rPr>
        <w:drawing>
          <wp:inline distT="0" distB="0" distL="0" distR="0" wp14:anchorId="353AA4A3" wp14:editId="2D3878EE">
            <wp:extent cx="3227696" cy="1956786"/>
            <wp:effectExtent l="0" t="0" r="0" b="5715"/>
            <wp:docPr id="426876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876650" name=""/>
                    <pic:cNvPicPr/>
                  </pic:nvPicPr>
                  <pic:blipFill>
                    <a:blip r:embed="rId21"/>
                    <a:stretch>
                      <a:fillRect/>
                    </a:stretch>
                  </pic:blipFill>
                  <pic:spPr>
                    <a:xfrm>
                      <a:off x="0" y="0"/>
                      <a:ext cx="3239966" cy="1964225"/>
                    </a:xfrm>
                    <a:prstGeom prst="rect">
                      <a:avLst/>
                    </a:prstGeom>
                  </pic:spPr>
                </pic:pic>
              </a:graphicData>
            </a:graphic>
          </wp:inline>
        </w:drawing>
      </w:r>
    </w:p>
    <w:p w14:paraId="06148352" w14:textId="77777777" w:rsidR="0034385A" w:rsidRPr="0034385A" w:rsidRDefault="0034385A" w:rsidP="00B267BA">
      <w:pPr>
        <w:spacing w:line="276" w:lineRule="auto"/>
        <w:jc w:val="both"/>
        <w:rPr>
          <w:rFonts w:ascii="Arial" w:hAnsi="Arial" w:cs="Arial"/>
          <w:i/>
          <w:iCs/>
          <w:sz w:val="22"/>
          <w:szCs w:val="22"/>
        </w:rPr>
      </w:pPr>
    </w:p>
    <w:p w14:paraId="6EE00D34" w14:textId="77777777" w:rsidR="0034385A" w:rsidRDefault="00B267BA" w:rsidP="00B267BA">
      <w:pPr>
        <w:spacing w:line="276" w:lineRule="auto"/>
        <w:jc w:val="both"/>
        <w:rPr>
          <w:rFonts w:ascii="Arial" w:hAnsi="Arial" w:cs="Arial"/>
          <w:i/>
          <w:iCs/>
          <w:sz w:val="22"/>
          <w:szCs w:val="22"/>
        </w:rPr>
      </w:pPr>
      <w:r w:rsidRPr="0034385A">
        <w:rPr>
          <w:rFonts w:ascii="Arial" w:hAnsi="Arial" w:cs="Arial"/>
          <w:i/>
          <w:iCs/>
          <w:sz w:val="22"/>
          <w:szCs w:val="22"/>
        </w:rPr>
        <w:t xml:space="preserve">The applicant has demonstrated that </w:t>
      </w:r>
      <w:proofErr w:type="gramStart"/>
      <w:r w:rsidRPr="0034385A">
        <w:rPr>
          <w:rFonts w:ascii="Arial" w:hAnsi="Arial" w:cs="Arial"/>
          <w:i/>
          <w:iCs/>
          <w:sz w:val="22"/>
          <w:szCs w:val="22"/>
        </w:rPr>
        <w:t>the majority of</w:t>
      </w:r>
      <w:proofErr w:type="gramEnd"/>
      <w:r w:rsidRPr="0034385A">
        <w:rPr>
          <w:rFonts w:ascii="Arial" w:hAnsi="Arial" w:cs="Arial"/>
          <w:i/>
          <w:iCs/>
          <w:sz w:val="22"/>
          <w:szCs w:val="22"/>
        </w:rPr>
        <w:t xml:space="preserve"> the development remains permeable and broadly follows the existing drainage regime, and that there will be no change in levels across the site. The drainage strategy adopts SuDS principles and relies on infiltration to manage surface water runoff. However, the identified high risk of groundwater flooding presents a potential constraint. </w:t>
      </w:r>
    </w:p>
    <w:p w14:paraId="45BD557B" w14:textId="77777777" w:rsidR="00A22A14" w:rsidRDefault="00A22A14" w:rsidP="00B267BA">
      <w:pPr>
        <w:spacing w:line="276" w:lineRule="auto"/>
        <w:jc w:val="both"/>
        <w:rPr>
          <w:rFonts w:ascii="Arial" w:hAnsi="Arial" w:cs="Arial"/>
          <w:i/>
          <w:iCs/>
          <w:sz w:val="22"/>
          <w:szCs w:val="22"/>
        </w:rPr>
      </w:pPr>
    </w:p>
    <w:p w14:paraId="65EC050B" w14:textId="44C484F9" w:rsidR="00B267BA" w:rsidRPr="0034385A" w:rsidRDefault="00B267BA" w:rsidP="00B267BA">
      <w:pPr>
        <w:spacing w:line="276" w:lineRule="auto"/>
        <w:jc w:val="both"/>
        <w:rPr>
          <w:rFonts w:ascii="Arial" w:hAnsi="Arial" w:cs="Arial"/>
          <w:i/>
          <w:iCs/>
          <w:sz w:val="22"/>
          <w:szCs w:val="22"/>
        </w:rPr>
      </w:pPr>
      <w:r w:rsidRPr="0034385A">
        <w:rPr>
          <w:rFonts w:ascii="Arial" w:hAnsi="Arial" w:cs="Arial"/>
          <w:i/>
          <w:iCs/>
          <w:sz w:val="22"/>
          <w:szCs w:val="22"/>
        </w:rPr>
        <w:lastRenderedPageBreak/>
        <w:t>Consequently, the suitability of the proposed approach should be supported by BRE365 infiltration testing and groundwater monitoring, to demonstrate that the</w:t>
      </w:r>
      <w:r w:rsidR="0034385A">
        <w:rPr>
          <w:rFonts w:ascii="Arial" w:hAnsi="Arial" w:cs="Arial"/>
          <w:i/>
          <w:iCs/>
          <w:sz w:val="22"/>
          <w:szCs w:val="22"/>
        </w:rPr>
        <w:t xml:space="preserve"> </w:t>
      </w:r>
      <w:r w:rsidRPr="0034385A">
        <w:rPr>
          <w:rFonts w:ascii="Arial" w:hAnsi="Arial" w:cs="Arial"/>
          <w:i/>
          <w:iCs/>
          <w:sz w:val="22"/>
          <w:szCs w:val="22"/>
        </w:rPr>
        <w:t>proposed infiltration measures can operate effectively without increasing flood risk or adversely affecting surface and subsurface assets. If there has been previous infiltration testing &amp; groundwater monitoring at the farm, the applicant could provide these documents to the LLFA for review. The highest recorded groundwater level must be identified to ensure that the base of the proposed soakaway is positioned at least 1 m above it.</w:t>
      </w:r>
    </w:p>
    <w:p w14:paraId="2E9E185F" w14:textId="77777777" w:rsidR="0089215E" w:rsidRDefault="0089215E" w:rsidP="00B267BA">
      <w:pPr>
        <w:spacing w:line="276" w:lineRule="auto"/>
        <w:jc w:val="both"/>
        <w:rPr>
          <w:rFonts w:ascii="Arial" w:hAnsi="Arial" w:cs="Arial"/>
          <w:i/>
          <w:iCs/>
          <w:sz w:val="22"/>
          <w:szCs w:val="22"/>
        </w:rPr>
      </w:pPr>
    </w:p>
    <w:p w14:paraId="672D6EC7" w14:textId="026F4B61" w:rsidR="003E38E5" w:rsidRPr="0034385A" w:rsidRDefault="00B267BA" w:rsidP="00B267BA">
      <w:pPr>
        <w:spacing w:line="276" w:lineRule="auto"/>
        <w:jc w:val="both"/>
        <w:rPr>
          <w:rFonts w:ascii="Arial" w:hAnsi="Arial" w:cs="Arial"/>
          <w:i/>
          <w:iCs/>
          <w:sz w:val="22"/>
          <w:szCs w:val="22"/>
        </w:rPr>
      </w:pPr>
      <w:r w:rsidRPr="0034385A">
        <w:rPr>
          <w:rFonts w:ascii="Arial" w:hAnsi="Arial" w:cs="Arial"/>
          <w:i/>
          <w:iCs/>
          <w:sz w:val="22"/>
          <w:szCs w:val="22"/>
        </w:rPr>
        <w:t>The submitted information does not include a maintenance and management plan for the proposed drainage features. Long-term maintenance arrangements remain necessary to ensure the continued operation of the approved drainage system</w:t>
      </w:r>
      <w:r w:rsidR="0089215E">
        <w:rPr>
          <w:rFonts w:ascii="Arial" w:hAnsi="Arial" w:cs="Arial"/>
          <w:i/>
          <w:iCs/>
          <w:sz w:val="22"/>
          <w:szCs w:val="22"/>
        </w:rPr>
        <w:t>”</w:t>
      </w:r>
    </w:p>
    <w:p w14:paraId="39D0FCC8" w14:textId="77777777" w:rsidR="0089215E" w:rsidRDefault="0089215E" w:rsidP="00717295">
      <w:pPr>
        <w:spacing w:line="276" w:lineRule="auto"/>
        <w:jc w:val="both"/>
        <w:rPr>
          <w:rFonts w:ascii="Arial" w:hAnsi="Arial" w:cs="Arial"/>
          <w:sz w:val="22"/>
          <w:szCs w:val="22"/>
        </w:rPr>
      </w:pPr>
    </w:p>
    <w:p w14:paraId="17337096" w14:textId="77777777" w:rsidR="00D434FA" w:rsidRDefault="00BA1A41" w:rsidP="00717295">
      <w:pPr>
        <w:spacing w:line="276" w:lineRule="auto"/>
        <w:jc w:val="both"/>
        <w:rPr>
          <w:rFonts w:ascii="Arial" w:hAnsi="Arial" w:cs="Arial"/>
          <w:sz w:val="22"/>
          <w:szCs w:val="22"/>
        </w:rPr>
      </w:pPr>
      <w:r w:rsidRPr="001D106D">
        <w:rPr>
          <w:rFonts w:ascii="Arial" w:hAnsi="Arial" w:cs="Arial"/>
          <w:sz w:val="22"/>
          <w:szCs w:val="22"/>
        </w:rPr>
        <w:t xml:space="preserve">The </w:t>
      </w:r>
      <w:r>
        <w:rPr>
          <w:rFonts w:ascii="Arial" w:hAnsi="Arial" w:cs="Arial"/>
          <w:sz w:val="22"/>
          <w:szCs w:val="22"/>
        </w:rPr>
        <w:t xml:space="preserve">drainage team </w:t>
      </w:r>
      <w:r w:rsidRPr="001D106D">
        <w:rPr>
          <w:rFonts w:ascii="Arial" w:hAnsi="Arial" w:cs="Arial"/>
          <w:sz w:val="22"/>
          <w:szCs w:val="22"/>
        </w:rPr>
        <w:t xml:space="preserve">raised no objections in relation to the proposed development subject to the scheme being carried out in strict accordance with the supporting documentation and conditions would be added to ensure this. </w:t>
      </w:r>
    </w:p>
    <w:p w14:paraId="7194BAEF" w14:textId="77777777" w:rsidR="00D434FA" w:rsidRDefault="00D434FA" w:rsidP="00717295">
      <w:pPr>
        <w:spacing w:line="276" w:lineRule="auto"/>
        <w:jc w:val="both"/>
        <w:rPr>
          <w:rFonts w:ascii="Arial" w:hAnsi="Arial" w:cs="Arial"/>
          <w:sz w:val="22"/>
          <w:szCs w:val="22"/>
        </w:rPr>
      </w:pPr>
    </w:p>
    <w:p w14:paraId="5399718D" w14:textId="2B72E3AA" w:rsidR="003B53AD" w:rsidRPr="004A09FB" w:rsidRDefault="003B53AD" w:rsidP="00717295">
      <w:pPr>
        <w:spacing w:line="276" w:lineRule="auto"/>
        <w:jc w:val="both"/>
        <w:rPr>
          <w:rFonts w:ascii="Arial" w:hAnsi="Arial" w:cs="Arial"/>
          <w:sz w:val="22"/>
          <w:szCs w:val="22"/>
        </w:rPr>
      </w:pPr>
      <w:r w:rsidRPr="004A09FB">
        <w:rPr>
          <w:rFonts w:ascii="Arial" w:hAnsi="Arial" w:cs="Arial"/>
          <w:sz w:val="22"/>
          <w:szCs w:val="22"/>
        </w:rPr>
        <w:t>Given the scale and nature of the works, no drainage concerns arise, and the proposal is not considered to increase flood risk on or off-site. Officers are satisfied that the works to be undertaken would not exacerbate flood risk, and the development would not be at risk from flooding.</w:t>
      </w:r>
    </w:p>
    <w:p w14:paraId="44489528" w14:textId="77777777" w:rsidR="00D573D7" w:rsidRDefault="00D573D7" w:rsidP="00717295">
      <w:pPr>
        <w:spacing w:line="276" w:lineRule="auto"/>
        <w:jc w:val="both"/>
        <w:rPr>
          <w:rFonts w:ascii="Arial" w:hAnsi="Arial" w:cs="Arial"/>
          <w:sz w:val="22"/>
          <w:szCs w:val="22"/>
        </w:rPr>
      </w:pPr>
    </w:p>
    <w:p w14:paraId="1D4908EF" w14:textId="16747B7D" w:rsidR="00D573D7" w:rsidRPr="004C2ED5" w:rsidRDefault="00D573D7" w:rsidP="00EC5C50">
      <w:pPr>
        <w:spacing w:line="276" w:lineRule="auto"/>
        <w:jc w:val="both"/>
        <w:rPr>
          <w:rFonts w:ascii="Arial" w:hAnsi="Arial" w:cs="Arial"/>
          <w:sz w:val="22"/>
          <w:szCs w:val="22"/>
          <w:u w:val="single"/>
        </w:rPr>
      </w:pPr>
      <w:r w:rsidRPr="004C2ED5">
        <w:rPr>
          <w:rFonts w:ascii="Arial" w:hAnsi="Arial" w:cs="Arial"/>
          <w:sz w:val="22"/>
          <w:szCs w:val="22"/>
          <w:u w:val="single"/>
        </w:rPr>
        <w:t>Public Right of Way</w:t>
      </w:r>
    </w:p>
    <w:p w14:paraId="163EC4C6" w14:textId="198667EB" w:rsidR="00DD4877" w:rsidRDefault="00DD4877" w:rsidP="00EC5C50">
      <w:pPr>
        <w:jc w:val="both"/>
        <w:rPr>
          <w:rFonts w:ascii="Arial" w:hAnsi="Arial" w:cs="Arial"/>
          <w:color w:val="181818"/>
          <w:sz w:val="22"/>
          <w:szCs w:val="22"/>
          <w:shd w:val="clear" w:color="auto" w:fill="FFFFFF"/>
        </w:rPr>
      </w:pPr>
      <w:r w:rsidRPr="004C2ED5">
        <w:rPr>
          <w:rFonts w:ascii="Arial" w:hAnsi="Arial" w:cs="Arial"/>
          <w:color w:val="181818"/>
          <w:sz w:val="22"/>
          <w:szCs w:val="22"/>
          <w:shd w:val="clear" w:color="auto" w:fill="FFFFFF"/>
        </w:rPr>
        <w:t>To the east of the application site lies a public right of way (</w:t>
      </w:r>
      <w:r w:rsidR="00993706" w:rsidRPr="004C2ED5">
        <w:rPr>
          <w:rFonts w:ascii="Arial" w:hAnsi="Arial" w:cs="Arial"/>
          <w:color w:val="181818"/>
          <w:sz w:val="22"/>
          <w:szCs w:val="22"/>
          <w:shd w:val="clear" w:color="auto" w:fill="FFFFFF"/>
        </w:rPr>
        <w:t>SEM10</w:t>
      </w:r>
      <w:r w:rsidRPr="004C2ED5">
        <w:rPr>
          <w:rFonts w:ascii="Arial" w:hAnsi="Arial" w:cs="Arial"/>
          <w:color w:val="181818"/>
          <w:sz w:val="22"/>
          <w:szCs w:val="22"/>
          <w:shd w:val="clear" w:color="auto" w:fill="FFFFFF"/>
        </w:rPr>
        <w:t xml:space="preserve">) as shown on the map insert below, the footpath runs </w:t>
      </w:r>
      <w:r w:rsidR="00CD0D48" w:rsidRPr="004C2ED5">
        <w:rPr>
          <w:rFonts w:ascii="Arial" w:hAnsi="Arial" w:cs="Arial"/>
          <w:color w:val="181818"/>
          <w:sz w:val="22"/>
          <w:szCs w:val="22"/>
          <w:shd w:val="clear" w:color="auto" w:fill="FFFFFF"/>
        </w:rPr>
        <w:t xml:space="preserve">from the north to the </w:t>
      </w:r>
      <w:r w:rsidR="00CA5BF1" w:rsidRPr="004C2ED5">
        <w:rPr>
          <w:rFonts w:ascii="Arial" w:hAnsi="Arial" w:cs="Arial"/>
          <w:color w:val="181818"/>
          <w:sz w:val="22"/>
          <w:szCs w:val="22"/>
          <w:shd w:val="clear" w:color="auto" w:fill="FFFFFF"/>
        </w:rPr>
        <w:t xml:space="preserve">south linking with additional </w:t>
      </w:r>
      <w:r w:rsidR="004C2ED5" w:rsidRPr="004C2ED5">
        <w:rPr>
          <w:rFonts w:ascii="Arial" w:hAnsi="Arial" w:cs="Arial"/>
          <w:color w:val="181818"/>
          <w:sz w:val="22"/>
          <w:szCs w:val="22"/>
          <w:shd w:val="clear" w:color="auto" w:fill="FFFFFF"/>
        </w:rPr>
        <w:t xml:space="preserve">footpaths within the vicinity of Semington. </w:t>
      </w:r>
    </w:p>
    <w:p w14:paraId="74CECC07" w14:textId="77777777" w:rsidR="00637094" w:rsidRPr="004C2ED5" w:rsidRDefault="00637094" w:rsidP="00EC5C50">
      <w:pPr>
        <w:jc w:val="both"/>
        <w:rPr>
          <w:rFonts w:ascii="Arial" w:hAnsi="Arial" w:cs="Arial"/>
          <w:color w:val="181818"/>
          <w:sz w:val="22"/>
          <w:szCs w:val="22"/>
          <w:shd w:val="clear" w:color="auto" w:fill="FFFFFF"/>
        </w:rPr>
      </w:pPr>
    </w:p>
    <w:p w14:paraId="18DBEBCD" w14:textId="67099AAB" w:rsidR="00993706" w:rsidRDefault="00CD0D48" w:rsidP="00CD0D48">
      <w:pPr>
        <w:jc w:val="center"/>
        <w:rPr>
          <w:rFonts w:ascii="Arial" w:hAnsi="Arial" w:cs="Arial"/>
          <w:color w:val="181818"/>
          <w:shd w:val="clear" w:color="auto" w:fill="FFFFFF"/>
        </w:rPr>
      </w:pPr>
      <w:r w:rsidRPr="00CD0D48">
        <w:rPr>
          <w:rFonts w:ascii="Arial" w:hAnsi="Arial" w:cs="Arial"/>
          <w:noProof/>
          <w:color w:val="181818"/>
          <w:shd w:val="clear" w:color="auto" w:fill="FFFFFF"/>
        </w:rPr>
        <w:drawing>
          <wp:inline distT="0" distB="0" distL="0" distR="0" wp14:anchorId="767F7D7E" wp14:editId="62B1BB08">
            <wp:extent cx="2286000" cy="1752618"/>
            <wp:effectExtent l="0" t="0" r="0" b="0"/>
            <wp:docPr id="836395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395593" name=""/>
                    <pic:cNvPicPr/>
                  </pic:nvPicPr>
                  <pic:blipFill>
                    <a:blip r:embed="rId22"/>
                    <a:stretch>
                      <a:fillRect/>
                    </a:stretch>
                  </pic:blipFill>
                  <pic:spPr>
                    <a:xfrm>
                      <a:off x="0" y="0"/>
                      <a:ext cx="2295411" cy="1759833"/>
                    </a:xfrm>
                    <a:prstGeom prst="rect">
                      <a:avLst/>
                    </a:prstGeom>
                  </pic:spPr>
                </pic:pic>
              </a:graphicData>
            </a:graphic>
          </wp:inline>
        </w:drawing>
      </w:r>
    </w:p>
    <w:p w14:paraId="247C0180" w14:textId="77777777" w:rsidR="00993706" w:rsidRPr="000743FF" w:rsidRDefault="00993706" w:rsidP="00DD4877">
      <w:pPr>
        <w:rPr>
          <w:rFonts w:ascii="Arial" w:hAnsi="Arial" w:cs="Arial"/>
          <w:color w:val="181818"/>
          <w:shd w:val="clear" w:color="auto" w:fill="FFFFFF"/>
        </w:rPr>
      </w:pPr>
    </w:p>
    <w:p w14:paraId="237EAA7E" w14:textId="6B547835" w:rsidR="00CF22F5" w:rsidRDefault="00DD4877" w:rsidP="00755C97">
      <w:pPr>
        <w:jc w:val="both"/>
        <w:rPr>
          <w:rFonts w:ascii="Arial" w:hAnsi="Arial" w:cs="Arial"/>
          <w:color w:val="181818"/>
          <w:sz w:val="22"/>
          <w:szCs w:val="22"/>
          <w:shd w:val="clear" w:color="auto" w:fill="FFFFFF"/>
        </w:rPr>
      </w:pPr>
      <w:r w:rsidRPr="00EC5C50">
        <w:rPr>
          <w:rFonts w:ascii="Arial" w:hAnsi="Arial" w:cs="Arial"/>
          <w:color w:val="181818"/>
          <w:sz w:val="22"/>
          <w:szCs w:val="22"/>
          <w:shd w:val="clear" w:color="auto" w:fill="FFFFFF"/>
        </w:rPr>
        <w:t xml:space="preserve">The footpath runs through </w:t>
      </w:r>
      <w:r w:rsidR="001751FE" w:rsidRPr="00EC5C50">
        <w:rPr>
          <w:rFonts w:ascii="Arial" w:hAnsi="Arial" w:cs="Arial"/>
          <w:color w:val="181818"/>
          <w:sz w:val="22"/>
          <w:szCs w:val="22"/>
          <w:shd w:val="clear" w:color="auto" w:fill="FFFFFF"/>
        </w:rPr>
        <w:t>agricultural fields that border the application site</w:t>
      </w:r>
      <w:r w:rsidR="00D808D2" w:rsidRPr="00EC5C50">
        <w:rPr>
          <w:rFonts w:ascii="Arial" w:hAnsi="Arial" w:cs="Arial"/>
          <w:color w:val="181818"/>
          <w:sz w:val="22"/>
          <w:szCs w:val="22"/>
          <w:shd w:val="clear" w:color="auto" w:fill="FFFFFF"/>
        </w:rPr>
        <w:t xml:space="preserve">, </w:t>
      </w:r>
      <w:r w:rsidR="00EC5C50" w:rsidRPr="00EC5C50">
        <w:rPr>
          <w:rFonts w:ascii="Arial" w:hAnsi="Arial" w:cs="Arial"/>
          <w:color w:val="181818"/>
          <w:sz w:val="22"/>
          <w:szCs w:val="22"/>
          <w:shd w:val="clear" w:color="auto" w:fill="FFFFFF"/>
        </w:rPr>
        <w:t>however,</w:t>
      </w:r>
      <w:r w:rsidR="00D808D2" w:rsidRPr="00EC5C50">
        <w:rPr>
          <w:rFonts w:ascii="Arial" w:hAnsi="Arial" w:cs="Arial"/>
          <w:color w:val="181818"/>
          <w:sz w:val="22"/>
          <w:szCs w:val="22"/>
          <w:shd w:val="clear" w:color="auto" w:fill="FFFFFF"/>
        </w:rPr>
        <w:t xml:space="preserve"> there exists maturing hedging and trees </w:t>
      </w:r>
      <w:r w:rsidR="00D40D56" w:rsidRPr="00EC5C50">
        <w:rPr>
          <w:rFonts w:ascii="Arial" w:hAnsi="Arial" w:cs="Arial"/>
          <w:color w:val="181818"/>
          <w:sz w:val="22"/>
          <w:szCs w:val="22"/>
          <w:shd w:val="clear" w:color="auto" w:fill="FFFFFF"/>
        </w:rPr>
        <w:t xml:space="preserve">surrounding the site, limiting views across to the site. Officers consider </w:t>
      </w:r>
      <w:r w:rsidRPr="00EC5C50">
        <w:rPr>
          <w:rFonts w:ascii="Arial" w:hAnsi="Arial" w:cs="Arial"/>
          <w:color w:val="181818"/>
          <w:sz w:val="22"/>
          <w:szCs w:val="22"/>
          <w:shd w:val="clear" w:color="auto" w:fill="FFFFFF"/>
        </w:rPr>
        <w:t>that there would not be any open views of surrounding countryside that would be obstructed by the proposal</w:t>
      </w:r>
      <w:r w:rsidR="00EC5C50" w:rsidRPr="00EC5C50">
        <w:rPr>
          <w:rFonts w:ascii="Arial" w:hAnsi="Arial" w:cs="Arial"/>
          <w:color w:val="181818"/>
          <w:sz w:val="22"/>
          <w:szCs w:val="22"/>
          <w:shd w:val="clear" w:color="auto" w:fill="FFFFFF"/>
        </w:rPr>
        <w:t xml:space="preserve">, </w:t>
      </w:r>
      <w:r w:rsidRPr="00EC5C50">
        <w:rPr>
          <w:rFonts w:ascii="Arial" w:hAnsi="Arial" w:cs="Arial"/>
          <w:color w:val="181818"/>
          <w:sz w:val="22"/>
          <w:szCs w:val="22"/>
          <w:shd w:val="clear" w:color="auto" w:fill="FFFFFF"/>
        </w:rPr>
        <w:t>given the topography and existing tree cover and vegetation screening the footpath</w:t>
      </w:r>
      <w:r w:rsidR="00EC5C50" w:rsidRPr="00EC5C50">
        <w:rPr>
          <w:rFonts w:ascii="Arial" w:hAnsi="Arial" w:cs="Arial"/>
          <w:color w:val="181818"/>
          <w:sz w:val="22"/>
          <w:szCs w:val="22"/>
          <w:shd w:val="clear" w:color="auto" w:fill="FFFFFF"/>
        </w:rPr>
        <w:t xml:space="preserve">. Therefore, the </w:t>
      </w:r>
      <w:r w:rsidR="00755C97" w:rsidRPr="00EC5C50">
        <w:rPr>
          <w:rFonts w:ascii="Arial" w:hAnsi="Arial" w:cs="Arial"/>
          <w:color w:val="181818"/>
          <w:sz w:val="22"/>
          <w:szCs w:val="22"/>
          <w:shd w:val="clear" w:color="auto" w:fill="FFFFFF"/>
        </w:rPr>
        <w:t>proposal would</w:t>
      </w:r>
      <w:r w:rsidRPr="00EC5C50">
        <w:rPr>
          <w:rFonts w:ascii="Arial" w:hAnsi="Arial" w:cs="Arial"/>
          <w:color w:val="181818"/>
          <w:sz w:val="22"/>
          <w:szCs w:val="22"/>
          <w:shd w:val="clear" w:color="auto" w:fill="FFFFFF"/>
        </w:rPr>
        <w:t xml:space="preserve"> not have a detrimental effect to users of the public footpath as only glimpses from this </w:t>
      </w:r>
      <w:proofErr w:type="gramStart"/>
      <w:r w:rsidRPr="00EC5C50">
        <w:rPr>
          <w:rFonts w:ascii="Arial" w:hAnsi="Arial" w:cs="Arial"/>
          <w:color w:val="181818"/>
          <w:sz w:val="22"/>
          <w:szCs w:val="22"/>
          <w:shd w:val="clear" w:color="auto" w:fill="FFFFFF"/>
        </w:rPr>
        <w:t>particular footpath</w:t>
      </w:r>
      <w:proofErr w:type="gramEnd"/>
      <w:r w:rsidRPr="00EC5C50">
        <w:rPr>
          <w:rFonts w:ascii="Arial" w:hAnsi="Arial" w:cs="Arial"/>
          <w:color w:val="181818"/>
          <w:sz w:val="22"/>
          <w:szCs w:val="22"/>
          <w:shd w:val="clear" w:color="auto" w:fill="FFFFFF"/>
        </w:rPr>
        <w:t xml:space="preserve"> would be observed of the site.</w:t>
      </w:r>
    </w:p>
    <w:p w14:paraId="7D640557" w14:textId="77777777" w:rsidR="00151DE7" w:rsidRDefault="00151DE7" w:rsidP="00755C97">
      <w:pPr>
        <w:jc w:val="both"/>
        <w:rPr>
          <w:rFonts w:ascii="Arial" w:hAnsi="Arial" w:cs="Arial"/>
          <w:color w:val="181818"/>
          <w:sz w:val="22"/>
          <w:szCs w:val="22"/>
          <w:shd w:val="clear" w:color="auto" w:fill="FFFFFF"/>
        </w:rPr>
      </w:pPr>
    </w:p>
    <w:p w14:paraId="55B1BA38" w14:textId="6D745B86" w:rsidR="00151DE7" w:rsidRPr="00A31244" w:rsidRDefault="00151DE7" w:rsidP="00755C97">
      <w:pPr>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The Parish Council have raised a query as to whether</w:t>
      </w:r>
      <w:r w:rsidRPr="00E1244B">
        <w:rPr>
          <w:rFonts w:ascii="Arial" w:hAnsi="Arial" w:cs="Arial"/>
          <w:i/>
          <w:iCs/>
          <w:sz w:val="22"/>
          <w:szCs w:val="22"/>
        </w:rPr>
        <w:t xml:space="preserve"> </w:t>
      </w:r>
      <w:r w:rsidR="00A31244">
        <w:rPr>
          <w:rFonts w:ascii="Arial" w:hAnsi="Arial" w:cs="Arial"/>
          <w:i/>
          <w:iCs/>
          <w:sz w:val="22"/>
          <w:szCs w:val="22"/>
        </w:rPr>
        <w:t>“</w:t>
      </w:r>
      <w:r w:rsidRPr="00E1244B">
        <w:rPr>
          <w:rFonts w:ascii="Arial" w:hAnsi="Arial" w:cs="Arial"/>
          <w:i/>
          <w:iCs/>
          <w:sz w:val="22"/>
          <w:szCs w:val="22"/>
        </w:rPr>
        <w:t>if S137 funding is available, improvements of walking access on SEMI10 footpath and cycle access on SEMI39 be carried out.</w:t>
      </w:r>
      <w:r>
        <w:rPr>
          <w:rFonts w:ascii="Arial" w:hAnsi="Arial" w:cs="Arial"/>
          <w:i/>
          <w:iCs/>
          <w:sz w:val="22"/>
          <w:szCs w:val="22"/>
        </w:rPr>
        <w:t>”</w:t>
      </w:r>
      <w:r w:rsidR="00A31244">
        <w:rPr>
          <w:rFonts w:ascii="Arial" w:hAnsi="Arial" w:cs="Arial"/>
          <w:i/>
          <w:iCs/>
          <w:sz w:val="22"/>
          <w:szCs w:val="22"/>
        </w:rPr>
        <w:t xml:space="preserve">. </w:t>
      </w:r>
      <w:r w:rsidR="00A31244" w:rsidRPr="00A31244">
        <w:rPr>
          <w:rFonts w:ascii="Arial" w:hAnsi="Arial" w:cs="Arial"/>
          <w:sz w:val="22"/>
          <w:szCs w:val="22"/>
        </w:rPr>
        <w:t>However, given the small scale of this</w:t>
      </w:r>
      <w:r w:rsidR="00A31244">
        <w:rPr>
          <w:rFonts w:ascii="Arial" w:hAnsi="Arial" w:cs="Arial"/>
          <w:sz w:val="22"/>
          <w:szCs w:val="22"/>
        </w:rPr>
        <w:t xml:space="preserve"> proposal </w:t>
      </w:r>
      <w:r w:rsidR="009C21FD">
        <w:rPr>
          <w:rFonts w:ascii="Arial" w:hAnsi="Arial" w:cs="Arial"/>
          <w:sz w:val="22"/>
          <w:szCs w:val="22"/>
        </w:rPr>
        <w:t>the funding is not available in this instance.</w:t>
      </w:r>
    </w:p>
    <w:p w14:paraId="52454526" w14:textId="77777777" w:rsidR="003B53AD" w:rsidRPr="00717295" w:rsidRDefault="003B53AD" w:rsidP="00717295">
      <w:pPr>
        <w:spacing w:line="276" w:lineRule="auto"/>
        <w:jc w:val="both"/>
        <w:rPr>
          <w:rFonts w:ascii="Arial" w:hAnsi="Arial" w:cs="Arial"/>
          <w:sz w:val="22"/>
          <w:szCs w:val="22"/>
        </w:rPr>
      </w:pPr>
    </w:p>
    <w:p w14:paraId="671D6963" w14:textId="77777777" w:rsidR="003B53AD" w:rsidRPr="00717295" w:rsidRDefault="003B53AD" w:rsidP="00717295">
      <w:pPr>
        <w:spacing w:line="276" w:lineRule="auto"/>
        <w:jc w:val="both"/>
        <w:rPr>
          <w:rFonts w:ascii="Arial" w:hAnsi="Arial" w:cs="Arial"/>
          <w:b/>
          <w:bCs/>
          <w:sz w:val="22"/>
          <w:szCs w:val="22"/>
        </w:rPr>
      </w:pPr>
      <w:r w:rsidRPr="00717295">
        <w:rPr>
          <w:rFonts w:ascii="Arial" w:hAnsi="Arial" w:cs="Arial"/>
          <w:b/>
          <w:bCs/>
          <w:sz w:val="22"/>
          <w:szCs w:val="22"/>
        </w:rPr>
        <w:lastRenderedPageBreak/>
        <w:t>CONCLUSION</w:t>
      </w:r>
    </w:p>
    <w:p w14:paraId="6E60F5C5" w14:textId="523C4DB2" w:rsidR="003B53AD" w:rsidRDefault="003B53AD" w:rsidP="00717295">
      <w:pPr>
        <w:spacing w:line="276" w:lineRule="auto"/>
        <w:jc w:val="both"/>
        <w:rPr>
          <w:rFonts w:ascii="Arial" w:hAnsi="Arial" w:cs="Arial"/>
          <w:sz w:val="22"/>
          <w:szCs w:val="22"/>
        </w:rPr>
      </w:pPr>
      <w:r w:rsidRPr="00CF22F5">
        <w:rPr>
          <w:rFonts w:ascii="Arial" w:hAnsi="Arial" w:cs="Arial"/>
          <w:sz w:val="22"/>
          <w:szCs w:val="22"/>
        </w:rPr>
        <w:t xml:space="preserve">The proposed development </w:t>
      </w:r>
      <w:proofErr w:type="gramStart"/>
      <w:r w:rsidRPr="00CF22F5">
        <w:rPr>
          <w:rFonts w:ascii="Arial" w:hAnsi="Arial" w:cs="Arial"/>
          <w:sz w:val="22"/>
          <w:szCs w:val="22"/>
        </w:rPr>
        <w:t>is considered to be</w:t>
      </w:r>
      <w:proofErr w:type="gramEnd"/>
      <w:r w:rsidRPr="00CF22F5">
        <w:rPr>
          <w:rFonts w:ascii="Arial" w:hAnsi="Arial" w:cs="Arial"/>
          <w:sz w:val="22"/>
          <w:szCs w:val="22"/>
        </w:rPr>
        <w:t xml:space="preserve"> acceptable in terms of its design, scale, and relationship with the surrounding area. It would not result in any unacceptable harm to the character of the locality, or the interests of highway safety, </w:t>
      </w:r>
      <w:r w:rsidR="00CF22F5">
        <w:rPr>
          <w:rFonts w:ascii="Arial" w:hAnsi="Arial" w:cs="Arial"/>
          <w:sz w:val="22"/>
          <w:szCs w:val="22"/>
        </w:rPr>
        <w:t xml:space="preserve">the public right of way, </w:t>
      </w:r>
      <w:r w:rsidRPr="00CF22F5">
        <w:rPr>
          <w:rFonts w:ascii="Arial" w:hAnsi="Arial" w:cs="Arial"/>
          <w:sz w:val="22"/>
          <w:szCs w:val="22"/>
        </w:rPr>
        <w:t>ecology or flood risk.</w:t>
      </w:r>
    </w:p>
    <w:p w14:paraId="2DFD211D" w14:textId="77777777" w:rsidR="0005679B" w:rsidRDefault="0005679B" w:rsidP="00717295">
      <w:pPr>
        <w:spacing w:line="276" w:lineRule="auto"/>
        <w:jc w:val="both"/>
        <w:rPr>
          <w:rFonts w:ascii="Arial" w:hAnsi="Arial" w:cs="Arial"/>
          <w:sz w:val="22"/>
          <w:szCs w:val="22"/>
        </w:rPr>
      </w:pPr>
    </w:p>
    <w:p w14:paraId="21FCD724" w14:textId="27021F05" w:rsidR="002F0430" w:rsidRPr="00807C28" w:rsidRDefault="00A45D6F" w:rsidP="00E43F0A">
      <w:pPr>
        <w:spacing w:line="276" w:lineRule="auto"/>
        <w:jc w:val="both"/>
        <w:rPr>
          <w:rFonts w:ascii="Arial" w:hAnsi="Arial" w:cs="Arial"/>
          <w:sz w:val="22"/>
          <w:szCs w:val="22"/>
        </w:rPr>
      </w:pPr>
      <w:r w:rsidRPr="00807C28">
        <w:rPr>
          <w:rFonts w:ascii="Arial" w:hAnsi="Arial" w:cs="Arial"/>
          <w:sz w:val="22"/>
          <w:szCs w:val="22"/>
        </w:rPr>
        <w:t>However,</w:t>
      </w:r>
      <w:r w:rsidR="00E43F0A" w:rsidRPr="00807C28">
        <w:rPr>
          <w:rFonts w:ascii="Arial" w:hAnsi="Arial" w:cs="Arial"/>
          <w:sz w:val="22"/>
          <w:szCs w:val="22"/>
        </w:rPr>
        <w:t xml:space="preserve"> </w:t>
      </w:r>
      <w:r w:rsidR="00AF180A" w:rsidRPr="00807C28">
        <w:rPr>
          <w:rFonts w:ascii="Arial" w:hAnsi="Arial" w:cs="Arial"/>
          <w:sz w:val="22"/>
          <w:szCs w:val="22"/>
        </w:rPr>
        <w:t xml:space="preserve">it is considered that </w:t>
      </w:r>
      <w:r w:rsidR="00807C28" w:rsidRPr="00807C28">
        <w:rPr>
          <w:rFonts w:ascii="Arial" w:hAnsi="Arial" w:cs="Arial"/>
          <w:sz w:val="22"/>
          <w:szCs w:val="22"/>
        </w:rPr>
        <w:t xml:space="preserve">insufficient information has been submitted to adequately assess the noise impacts arising from the proposed development to ensure that </w:t>
      </w:r>
      <w:r w:rsidR="00AF180A" w:rsidRPr="00807C28">
        <w:rPr>
          <w:rFonts w:ascii="Arial" w:hAnsi="Arial" w:cs="Arial"/>
          <w:sz w:val="22"/>
          <w:szCs w:val="22"/>
        </w:rPr>
        <w:t xml:space="preserve">the occupiers of the neighbouring property would </w:t>
      </w:r>
      <w:r w:rsidR="00807C28" w:rsidRPr="00807C28">
        <w:rPr>
          <w:rFonts w:ascii="Arial" w:hAnsi="Arial" w:cs="Arial"/>
          <w:sz w:val="22"/>
          <w:szCs w:val="22"/>
        </w:rPr>
        <w:t xml:space="preserve">not </w:t>
      </w:r>
      <w:r w:rsidR="00AF180A" w:rsidRPr="00807C28">
        <w:rPr>
          <w:rFonts w:ascii="Arial" w:hAnsi="Arial" w:cs="Arial"/>
          <w:sz w:val="22"/>
          <w:szCs w:val="22"/>
        </w:rPr>
        <w:t xml:space="preserve">experience unacceptable adverse noise pollution from frequent and distinctive impact noises which would be clearly perceptible above the existing acoustic environment which would result in disturbance and loss of residential amenity. </w:t>
      </w:r>
    </w:p>
    <w:p w14:paraId="6758D428" w14:textId="77777777" w:rsidR="002F0430" w:rsidRDefault="002F0430" w:rsidP="00E43F0A">
      <w:pPr>
        <w:spacing w:line="276" w:lineRule="auto"/>
        <w:jc w:val="both"/>
        <w:rPr>
          <w:rFonts w:ascii="Arial" w:hAnsi="Arial" w:cs="Arial"/>
          <w:sz w:val="22"/>
          <w:szCs w:val="22"/>
        </w:rPr>
      </w:pPr>
    </w:p>
    <w:p w14:paraId="51AFB8A8" w14:textId="5ACDD12E" w:rsidR="003B53AD" w:rsidRPr="00717295" w:rsidRDefault="00AF180A" w:rsidP="00717295">
      <w:pPr>
        <w:spacing w:line="276" w:lineRule="auto"/>
        <w:jc w:val="both"/>
        <w:rPr>
          <w:rFonts w:ascii="Arial" w:hAnsi="Arial" w:cs="Arial"/>
          <w:sz w:val="22"/>
          <w:szCs w:val="22"/>
        </w:rPr>
      </w:pPr>
      <w:r w:rsidRPr="00AF180A">
        <w:rPr>
          <w:rFonts w:ascii="Arial" w:hAnsi="Arial" w:cs="Arial"/>
          <w:sz w:val="22"/>
          <w:szCs w:val="22"/>
        </w:rPr>
        <w:t>The proposal therefore conflicts with Core Policy 57 point vii</w:t>
      </w:r>
      <w:r w:rsidR="001415DC">
        <w:rPr>
          <w:rFonts w:ascii="Arial" w:hAnsi="Arial" w:cs="Arial"/>
          <w:sz w:val="22"/>
          <w:szCs w:val="22"/>
        </w:rPr>
        <w:t xml:space="preserve"> </w:t>
      </w:r>
      <w:r w:rsidR="001415DC" w:rsidRPr="00717295">
        <w:rPr>
          <w:rFonts w:ascii="Arial" w:hAnsi="Arial" w:cs="Arial"/>
          <w:sz w:val="22"/>
          <w:szCs w:val="22"/>
        </w:rPr>
        <w:t>of the Wiltshire Core Strategy</w:t>
      </w:r>
      <w:r w:rsidRPr="00AF180A">
        <w:rPr>
          <w:rFonts w:ascii="Arial" w:hAnsi="Arial" w:cs="Arial"/>
          <w:sz w:val="22"/>
          <w:szCs w:val="22"/>
        </w:rPr>
        <w:t xml:space="preserve"> in respect of safeguarding residential amenity</w:t>
      </w:r>
      <w:r w:rsidR="001415DC">
        <w:rPr>
          <w:rFonts w:ascii="Arial" w:hAnsi="Arial" w:cs="Arial"/>
          <w:sz w:val="22"/>
          <w:szCs w:val="22"/>
        </w:rPr>
        <w:t>,</w:t>
      </w:r>
      <w:r w:rsidRPr="00AF180A">
        <w:rPr>
          <w:rFonts w:ascii="Arial" w:hAnsi="Arial" w:cs="Arial"/>
          <w:sz w:val="22"/>
          <w:szCs w:val="22"/>
        </w:rPr>
        <w:t xml:space="preserve"> and Polic</w:t>
      </w:r>
      <w:r w:rsidR="00637094">
        <w:rPr>
          <w:rFonts w:ascii="Arial" w:hAnsi="Arial" w:cs="Arial"/>
          <w:sz w:val="22"/>
          <w:szCs w:val="22"/>
        </w:rPr>
        <w:t xml:space="preserve">ies P3(1) and P3(2) </w:t>
      </w:r>
      <w:r w:rsidRPr="00AF180A">
        <w:rPr>
          <w:rFonts w:ascii="Arial" w:hAnsi="Arial" w:cs="Arial"/>
          <w:sz w:val="22"/>
          <w:szCs w:val="22"/>
        </w:rPr>
        <w:t>of the NPPF.  </w:t>
      </w:r>
      <w:r w:rsidR="003B53AD" w:rsidRPr="00717295">
        <w:rPr>
          <w:rFonts w:ascii="Arial" w:hAnsi="Arial" w:cs="Arial"/>
          <w:sz w:val="22"/>
          <w:szCs w:val="22"/>
        </w:rPr>
        <w:t xml:space="preserve">As such, the application is recommended for </w:t>
      </w:r>
      <w:r w:rsidR="00DE6ED8">
        <w:rPr>
          <w:rFonts w:ascii="Arial" w:hAnsi="Arial" w:cs="Arial"/>
          <w:sz w:val="22"/>
          <w:szCs w:val="22"/>
        </w:rPr>
        <w:t>refusal</w:t>
      </w:r>
      <w:r w:rsidR="003B53AD" w:rsidRPr="00717295">
        <w:rPr>
          <w:rFonts w:ascii="Arial" w:hAnsi="Arial" w:cs="Arial"/>
          <w:sz w:val="22"/>
          <w:szCs w:val="22"/>
        </w:rPr>
        <w:t>.</w:t>
      </w:r>
    </w:p>
    <w:p w14:paraId="5D4BEC95" w14:textId="77777777" w:rsidR="003B53AD" w:rsidRPr="00717295" w:rsidRDefault="003B53AD" w:rsidP="00717295">
      <w:pPr>
        <w:spacing w:line="276" w:lineRule="auto"/>
        <w:jc w:val="both"/>
        <w:rPr>
          <w:rFonts w:ascii="Arial" w:hAnsi="Arial" w:cs="Arial"/>
          <w:sz w:val="22"/>
          <w:szCs w:val="22"/>
        </w:rPr>
      </w:pPr>
    </w:p>
    <w:p w14:paraId="44BFEB04" w14:textId="4AB01A64" w:rsidR="003B53AD" w:rsidRPr="00717295" w:rsidRDefault="003B53AD" w:rsidP="00717295">
      <w:pPr>
        <w:spacing w:line="276" w:lineRule="auto"/>
        <w:jc w:val="both"/>
        <w:rPr>
          <w:rFonts w:ascii="Arial" w:hAnsi="Arial" w:cs="Arial"/>
          <w:b/>
          <w:bCs/>
          <w:sz w:val="22"/>
          <w:szCs w:val="22"/>
        </w:rPr>
      </w:pPr>
      <w:r w:rsidRPr="00717295">
        <w:rPr>
          <w:rFonts w:ascii="Arial" w:hAnsi="Arial" w:cs="Arial"/>
          <w:b/>
          <w:bCs/>
          <w:sz w:val="22"/>
          <w:szCs w:val="22"/>
        </w:rPr>
        <w:t xml:space="preserve">RECOMMENDATION:  That Planning Permission be </w:t>
      </w:r>
      <w:r w:rsidR="00DE6ED8">
        <w:rPr>
          <w:rFonts w:ascii="Arial" w:hAnsi="Arial" w:cs="Arial"/>
          <w:b/>
          <w:bCs/>
          <w:sz w:val="22"/>
          <w:szCs w:val="22"/>
        </w:rPr>
        <w:t>REFUSED.</w:t>
      </w:r>
    </w:p>
    <w:p w14:paraId="63C55DA3" w14:textId="77777777" w:rsidR="009E6BD3" w:rsidRDefault="009E6BD3" w:rsidP="00717295">
      <w:pPr>
        <w:spacing w:line="276" w:lineRule="auto"/>
        <w:jc w:val="both"/>
        <w:rPr>
          <w:rFonts w:ascii="Arial" w:hAnsi="Arial" w:cs="Arial"/>
          <w:b/>
          <w:bCs/>
          <w:sz w:val="22"/>
          <w:szCs w:val="22"/>
        </w:rPr>
      </w:pPr>
    </w:p>
    <w:p w14:paraId="72C69F44" w14:textId="77777777" w:rsidR="00D81FB2" w:rsidRDefault="00D81FB2" w:rsidP="00717295">
      <w:pPr>
        <w:spacing w:line="276" w:lineRule="auto"/>
        <w:jc w:val="both"/>
        <w:rPr>
          <w:rFonts w:ascii="Arial" w:hAnsi="Arial" w:cs="Arial"/>
          <w:b/>
          <w:bCs/>
          <w:sz w:val="22"/>
          <w:szCs w:val="22"/>
        </w:rPr>
      </w:pPr>
    </w:p>
    <w:p w14:paraId="4886E59F" w14:textId="77777777" w:rsidR="005E5B39" w:rsidRDefault="005E5B39" w:rsidP="00717295">
      <w:pPr>
        <w:spacing w:line="276" w:lineRule="auto"/>
        <w:jc w:val="both"/>
        <w:rPr>
          <w:rFonts w:ascii="Arial" w:hAnsi="Arial" w:cs="Arial"/>
          <w:b/>
          <w:bCs/>
          <w:sz w:val="22"/>
          <w:szCs w:val="22"/>
        </w:rPr>
      </w:pPr>
    </w:p>
    <w:p w14:paraId="7F11D376" w14:textId="77777777" w:rsidR="000D6210" w:rsidRDefault="000D6210" w:rsidP="00717295">
      <w:pPr>
        <w:spacing w:line="276" w:lineRule="auto"/>
        <w:jc w:val="both"/>
        <w:rPr>
          <w:rFonts w:ascii="Arial" w:hAnsi="Arial" w:cs="Arial"/>
          <w:b/>
          <w:bCs/>
          <w:sz w:val="22"/>
          <w:szCs w:val="22"/>
        </w:rPr>
      </w:pPr>
    </w:p>
    <w:p w14:paraId="5C20374A" w14:textId="77777777" w:rsidR="000D6210" w:rsidRDefault="000D6210" w:rsidP="00717295">
      <w:pPr>
        <w:spacing w:line="276" w:lineRule="auto"/>
        <w:jc w:val="both"/>
        <w:rPr>
          <w:rFonts w:ascii="Arial" w:hAnsi="Arial" w:cs="Arial"/>
          <w:b/>
          <w:bCs/>
          <w:sz w:val="22"/>
          <w:szCs w:val="22"/>
        </w:rPr>
      </w:pPr>
    </w:p>
    <w:p w14:paraId="7B558E1F" w14:textId="77777777" w:rsidR="007329F4" w:rsidRDefault="007329F4" w:rsidP="00717295">
      <w:pPr>
        <w:spacing w:line="276" w:lineRule="auto"/>
        <w:jc w:val="both"/>
        <w:rPr>
          <w:rFonts w:ascii="Arial" w:hAnsi="Arial" w:cs="Arial"/>
          <w:b/>
          <w:bCs/>
          <w:sz w:val="22"/>
          <w:szCs w:val="22"/>
        </w:rPr>
      </w:pPr>
    </w:p>
    <w:p w14:paraId="74E8B7CE" w14:textId="24E3F40E" w:rsidR="005E5B39" w:rsidRDefault="005E5B39" w:rsidP="00717295">
      <w:pPr>
        <w:spacing w:line="276" w:lineRule="auto"/>
        <w:jc w:val="both"/>
        <w:rPr>
          <w:rFonts w:ascii="Arial" w:hAnsi="Arial" w:cs="Arial"/>
          <w:b/>
          <w:bCs/>
          <w:sz w:val="22"/>
          <w:szCs w:val="22"/>
        </w:rPr>
      </w:pPr>
    </w:p>
    <w:p w14:paraId="1F24AC61" w14:textId="77777777" w:rsidR="005E5B39" w:rsidRDefault="005E5B39" w:rsidP="00717295">
      <w:pPr>
        <w:spacing w:line="276" w:lineRule="auto"/>
        <w:jc w:val="both"/>
        <w:rPr>
          <w:rFonts w:ascii="Arial" w:hAnsi="Arial" w:cs="Arial"/>
          <w:b/>
          <w:bCs/>
          <w:sz w:val="22"/>
          <w:szCs w:val="22"/>
        </w:rPr>
      </w:pPr>
    </w:p>
    <w:p w14:paraId="4DE302D3" w14:textId="6C31C553" w:rsidR="005E5B39" w:rsidRPr="00717295" w:rsidRDefault="005E5B39" w:rsidP="00717295">
      <w:pPr>
        <w:spacing w:line="276" w:lineRule="auto"/>
        <w:jc w:val="both"/>
        <w:rPr>
          <w:rFonts w:ascii="Arial" w:hAnsi="Arial" w:cs="Arial"/>
          <w:b/>
          <w:bCs/>
          <w:sz w:val="22"/>
          <w:szCs w:val="22"/>
        </w:rPr>
      </w:pPr>
    </w:p>
    <w:sectPr w:rsidR="005E5B39" w:rsidRPr="007172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EB6468"/>
    <w:multiLevelType w:val="multilevel"/>
    <w:tmpl w:val="840C4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513C8F"/>
    <w:multiLevelType w:val="hybridMultilevel"/>
    <w:tmpl w:val="DCA8A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521698"/>
    <w:multiLevelType w:val="multilevel"/>
    <w:tmpl w:val="D4B2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2"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A6A44ED"/>
    <w:multiLevelType w:val="multilevel"/>
    <w:tmpl w:val="11D09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58"/>
  </w:num>
  <w:num w:numId="3" w16cid:durableId="1037051835">
    <w:abstractNumId w:val="45"/>
  </w:num>
  <w:num w:numId="4" w16cid:durableId="2085175374">
    <w:abstractNumId w:val="13"/>
  </w:num>
  <w:num w:numId="5" w16cid:durableId="1488207918">
    <w:abstractNumId w:val="40"/>
  </w:num>
  <w:num w:numId="6" w16cid:durableId="1793137108">
    <w:abstractNumId w:val="26"/>
  </w:num>
  <w:num w:numId="7" w16cid:durableId="134420376">
    <w:abstractNumId w:val="57"/>
  </w:num>
  <w:num w:numId="8" w16cid:durableId="1700400412">
    <w:abstractNumId w:val="23"/>
  </w:num>
  <w:num w:numId="9" w16cid:durableId="658310686">
    <w:abstractNumId w:val="47"/>
  </w:num>
  <w:num w:numId="10" w16cid:durableId="287931387">
    <w:abstractNumId w:val="52"/>
  </w:num>
  <w:num w:numId="11" w16cid:durableId="1551453310">
    <w:abstractNumId w:val="20"/>
  </w:num>
  <w:num w:numId="12" w16cid:durableId="988752181">
    <w:abstractNumId w:val="1"/>
  </w:num>
  <w:num w:numId="13" w16cid:durableId="393045125">
    <w:abstractNumId w:val="12"/>
  </w:num>
  <w:num w:numId="14" w16cid:durableId="187529976">
    <w:abstractNumId w:val="43"/>
  </w:num>
  <w:num w:numId="15" w16cid:durableId="1750425246">
    <w:abstractNumId w:val="50"/>
  </w:num>
  <w:num w:numId="16" w16cid:durableId="1619068546">
    <w:abstractNumId w:val="15"/>
  </w:num>
  <w:num w:numId="17" w16cid:durableId="1460490708">
    <w:abstractNumId w:val="34"/>
  </w:num>
  <w:num w:numId="18" w16cid:durableId="6713544">
    <w:abstractNumId w:val="66"/>
  </w:num>
  <w:num w:numId="19" w16cid:durableId="526915288">
    <w:abstractNumId w:val="0"/>
  </w:num>
  <w:num w:numId="20" w16cid:durableId="1486235846">
    <w:abstractNumId w:val="5"/>
  </w:num>
  <w:num w:numId="21" w16cid:durableId="415513684">
    <w:abstractNumId w:val="11"/>
  </w:num>
  <w:num w:numId="22" w16cid:durableId="388576858">
    <w:abstractNumId w:val="10"/>
  </w:num>
  <w:num w:numId="23" w16cid:durableId="1975601811">
    <w:abstractNumId w:val="39"/>
  </w:num>
  <w:num w:numId="24" w16cid:durableId="2039310770">
    <w:abstractNumId w:val="61"/>
  </w:num>
  <w:num w:numId="25" w16cid:durableId="1034232417">
    <w:abstractNumId w:val="6"/>
  </w:num>
  <w:num w:numId="26" w16cid:durableId="2062092020">
    <w:abstractNumId w:val="62"/>
  </w:num>
  <w:num w:numId="27" w16cid:durableId="1933783146">
    <w:abstractNumId w:val="3"/>
  </w:num>
  <w:num w:numId="28" w16cid:durableId="1669286882">
    <w:abstractNumId w:val="37"/>
  </w:num>
  <w:num w:numId="29" w16cid:durableId="1237977669">
    <w:abstractNumId w:val="19"/>
  </w:num>
  <w:num w:numId="30" w16cid:durableId="827013789">
    <w:abstractNumId w:val="36"/>
  </w:num>
  <w:num w:numId="31" w16cid:durableId="1451242110">
    <w:abstractNumId w:val="28"/>
  </w:num>
  <w:num w:numId="32" w16cid:durableId="2004117202">
    <w:abstractNumId w:val="42"/>
  </w:num>
  <w:num w:numId="33" w16cid:durableId="2020037795">
    <w:abstractNumId w:val="65"/>
  </w:num>
  <w:num w:numId="34" w16cid:durableId="2053261774">
    <w:abstractNumId w:val="59"/>
  </w:num>
  <w:num w:numId="35" w16cid:durableId="788477969">
    <w:abstractNumId w:val="64"/>
  </w:num>
  <w:num w:numId="36" w16cid:durableId="176845672">
    <w:abstractNumId w:val="25"/>
  </w:num>
  <w:num w:numId="37" w16cid:durableId="665060638">
    <w:abstractNumId w:val="60"/>
  </w:num>
  <w:num w:numId="38" w16cid:durableId="284772028">
    <w:abstractNumId w:val="55"/>
  </w:num>
  <w:num w:numId="39" w16cid:durableId="292441812">
    <w:abstractNumId w:val="38"/>
  </w:num>
  <w:num w:numId="40" w16cid:durableId="286159185">
    <w:abstractNumId w:val="33"/>
  </w:num>
  <w:num w:numId="41" w16cid:durableId="11495271">
    <w:abstractNumId w:val="48"/>
  </w:num>
  <w:num w:numId="42" w16cid:durableId="1775783856">
    <w:abstractNumId w:val="32"/>
  </w:num>
  <w:num w:numId="43" w16cid:durableId="296110479">
    <w:abstractNumId w:val="16"/>
  </w:num>
  <w:num w:numId="44" w16cid:durableId="1580358611">
    <w:abstractNumId w:val="63"/>
  </w:num>
  <w:num w:numId="45" w16cid:durableId="181935989">
    <w:abstractNumId w:val="31"/>
  </w:num>
  <w:num w:numId="46" w16cid:durableId="1291521645">
    <w:abstractNumId w:val="44"/>
  </w:num>
  <w:num w:numId="47" w16cid:durableId="1555578501">
    <w:abstractNumId w:val="17"/>
  </w:num>
  <w:num w:numId="48" w16cid:durableId="1261596426">
    <w:abstractNumId w:val="7"/>
  </w:num>
  <w:num w:numId="49" w16cid:durableId="1226061907">
    <w:abstractNumId w:val="29"/>
  </w:num>
  <w:num w:numId="50" w16cid:durableId="1774475199">
    <w:abstractNumId w:val="14"/>
  </w:num>
  <w:num w:numId="51" w16cid:durableId="416638240">
    <w:abstractNumId w:val="27"/>
  </w:num>
  <w:num w:numId="52" w16cid:durableId="741366241">
    <w:abstractNumId w:val="51"/>
  </w:num>
  <w:num w:numId="53" w16cid:durableId="1757557084">
    <w:abstractNumId w:val="46"/>
  </w:num>
  <w:num w:numId="54" w16cid:durableId="544410672">
    <w:abstractNumId w:val="35"/>
  </w:num>
  <w:num w:numId="55" w16cid:durableId="1455054384">
    <w:abstractNumId w:val="54"/>
  </w:num>
  <w:num w:numId="56" w16cid:durableId="396394238">
    <w:abstractNumId w:val="4"/>
  </w:num>
  <w:num w:numId="57" w16cid:durableId="1793553414">
    <w:abstractNumId w:val="49"/>
  </w:num>
  <w:num w:numId="58" w16cid:durableId="468743699">
    <w:abstractNumId w:val="56"/>
  </w:num>
  <w:num w:numId="59" w16cid:durableId="802966146">
    <w:abstractNumId w:val="41"/>
  </w:num>
  <w:num w:numId="60" w16cid:durableId="399713566">
    <w:abstractNumId w:val="24"/>
  </w:num>
  <w:num w:numId="61" w16cid:durableId="663124920">
    <w:abstractNumId w:val="2"/>
  </w:num>
  <w:num w:numId="62" w16cid:durableId="2128085242">
    <w:abstractNumId w:val="22"/>
  </w:num>
  <w:num w:numId="63" w16cid:durableId="708068223">
    <w:abstractNumId w:val="8"/>
  </w:num>
  <w:num w:numId="64" w16cid:durableId="1801336212">
    <w:abstractNumId w:val="21"/>
  </w:num>
  <w:num w:numId="65" w16cid:durableId="1725641643">
    <w:abstractNumId w:val="9"/>
  </w:num>
  <w:num w:numId="66" w16cid:durableId="307511724">
    <w:abstractNumId w:val="53"/>
  </w:num>
  <w:num w:numId="67" w16cid:durableId="987636682">
    <w:abstractNumId w:val="3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0FA7"/>
    <w:rsid w:val="0000443B"/>
    <w:rsid w:val="00004C48"/>
    <w:rsid w:val="0000664B"/>
    <w:rsid w:val="00006877"/>
    <w:rsid w:val="00006A57"/>
    <w:rsid w:val="00007057"/>
    <w:rsid w:val="0001210A"/>
    <w:rsid w:val="0002128A"/>
    <w:rsid w:val="000218EA"/>
    <w:rsid w:val="00024030"/>
    <w:rsid w:val="0002490A"/>
    <w:rsid w:val="000251A2"/>
    <w:rsid w:val="00025C2C"/>
    <w:rsid w:val="000305A8"/>
    <w:rsid w:val="00032E7C"/>
    <w:rsid w:val="00034D5D"/>
    <w:rsid w:val="00035159"/>
    <w:rsid w:val="00035D59"/>
    <w:rsid w:val="00036173"/>
    <w:rsid w:val="00037714"/>
    <w:rsid w:val="000400A6"/>
    <w:rsid w:val="00042CD1"/>
    <w:rsid w:val="00043514"/>
    <w:rsid w:val="00043528"/>
    <w:rsid w:val="000452C8"/>
    <w:rsid w:val="0004591B"/>
    <w:rsid w:val="0004756B"/>
    <w:rsid w:val="00051208"/>
    <w:rsid w:val="000519C9"/>
    <w:rsid w:val="00053085"/>
    <w:rsid w:val="00053F09"/>
    <w:rsid w:val="00054C15"/>
    <w:rsid w:val="000553E8"/>
    <w:rsid w:val="0005679B"/>
    <w:rsid w:val="00061168"/>
    <w:rsid w:val="0006210C"/>
    <w:rsid w:val="00062D85"/>
    <w:rsid w:val="00064A1D"/>
    <w:rsid w:val="0006523B"/>
    <w:rsid w:val="00067BEE"/>
    <w:rsid w:val="000702C0"/>
    <w:rsid w:val="0007095C"/>
    <w:rsid w:val="00071112"/>
    <w:rsid w:val="00071413"/>
    <w:rsid w:val="00071C24"/>
    <w:rsid w:val="0007321A"/>
    <w:rsid w:val="0007377C"/>
    <w:rsid w:val="000737E1"/>
    <w:rsid w:val="00074D53"/>
    <w:rsid w:val="0007748D"/>
    <w:rsid w:val="000815DC"/>
    <w:rsid w:val="000828B9"/>
    <w:rsid w:val="000830D4"/>
    <w:rsid w:val="000875AB"/>
    <w:rsid w:val="0009107E"/>
    <w:rsid w:val="00094F2F"/>
    <w:rsid w:val="00097010"/>
    <w:rsid w:val="000A113D"/>
    <w:rsid w:val="000A78E4"/>
    <w:rsid w:val="000B2BED"/>
    <w:rsid w:val="000B3616"/>
    <w:rsid w:val="000B4E91"/>
    <w:rsid w:val="000B613F"/>
    <w:rsid w:val="000B6285"/>
    <w:rsid w:val="000C0D1A"/>
    <w:rsid w:val="000C5693"/>
    <w:rsid w:val="000C773F"/>
    <w:rsid w:val="000D0858"/>
    <w:rsid w:val="000D0B6A"/>
    <w:rsid w:val="000D2921"/>
    <w:rsid w:val="000D6210"/>
    <w:rsid w:val="000E3FD8"/>
    <w:rsid w:val="000E59B7"/>
    <w:rsid w:val="000E6292"/>
    <w:rsid w:val="000E62BA"/>
    <w:rsid w:val="000E79FE"/>
    <w:rsid w:val="000F1D49"/>
    <w:rsid w:val="000F2BDF"/>
    <w:rsid w:val="000F5815"/>
    <w:rsid w:val="000F5B10"/>
    <w:rsid w:val="000F5ED3"/>
    <w:rsid w:val="000F69D5"/>
    <w:rsid w:val="001048AA"/>
    <w:rsid w:val="001050C5"/>
    <w:rsid w:val="0010696A"/>
    <w:rsid w:val="00106BCC"/>
    <w:rsid w:val="00107D4F"/>
    <w:rsid w:val="00110BD6"/>
    <w:rsid w:val="00111554"/>
    <w:rsid w:val="001131A8"/>
    <w:rsid w:val="001171CC"/>
    <w:rsid w:val="00121FB7"/>
    <w:rsid w:val="00127E45"/>
    <w:rsid w:val="00130D60"/>
    <w:rsid w:val="001356FD"/>
    <w:rsid w:val="0013606A"/>
    <w:rsid w:val="001361C4"/>
    <w:rsid w:val="001415DC"/>
    <w:rsid w:val="001418E4"/>
    <w:rsid w:val="00142B23"/>
    <w:rsid w:val="00151DE7"/>
    <w:rsid w:val="00152D95"/>
    <w:rsid w:val="00154255"/>
    <w:rsid w:val="00157709"/>
    <w:rsid w:val="00157969"/>
    <w:rsid w:val="00160D4A"/>
    <w:rsid w:val="001615DE"/>
    <w:rsid w:val="001658FF"/>
    <w:rsid w:val="00175188"/>
    <w:rsid w:val="001751FE"/>
    <w:rsid w:val="00175EDD"/>
    <w:rsid w:val="00176DD0"/>
    <w:rsid w:val="001778D6"/>
    <w:rsid w:val="00181168"/>
    <w:rsid w:val="001816B1"/>
    <w:rsid w:val="00182D54"/>
    <w:rsid w:val="00183F87"/>
    <w:rsid w:val="001851E3"/>
    <w:rsid w:val="001873F0"/>
    <w:rsid w:val="00190572"/>
    <w:rsid w:val="0019282F"/>
    <w:rsid w:val="00193555"/>
    <w:rsid w:val="00195237"/>
    <w:rsid w:val="001966CB"/>
    <w:rsid w:val="0019725F"/>
    <w:rsid w:val="001A12BE"/>
    <w:rsid w:val="001A285E"/>
    <w:rsid w:val="001A33F3"/>
    <w:rsid w:val="001A6851"/>
    <w:rsid w:val="001A6A4B"/>
    <w:rsid w:val="001B7DCD"/>
    <w:rsid w:val="001C20F8"/>
    <w:rsid w:val="001C3CFA"/>
    <w:rsid w:val="001C5B7D"/>
    <w:rsid w:val="001D2304"/>
    <w:rsid w:val="001D7254"/>
    <w:rsid w:val="001E1FD1"/>
    <w:rsid w:val="001E3C2B"/>
    <w:rsid w:val="001E4DD1"/>
    <w:rsid w:val="001E54EC"/>
    <w:rsid w:val="001E5F2A"/>
    <w:rsid w:val="001E66BF"/>
    <w:rsid w:val="001E6BD5"/>
    <w:rsid w:val="001F3B03"/>
    <w:rsid w:val="001F4502"/>
    <w:rsid w:val="001F4777"/>
    <w:rsid w:val="001F711B"/>
    <w:rsid w:val="001F7330"/>
    <w:rsid w:val="00200743"/>
    <w:rsid w:val="00201D45"/>
    <w:rsid w:val="00204E4E"/>
    <w:rsid w:val="00205E1B"/>
    <w:rsid w:val="00206D15"/>
    <w:rsid w:val="00211B6E"/>
    <w:rsid w:val="002131C0"/>
    <w:rsid w:val="0021435E"/>
    <w:rsid w:val="00215395"/>
    <w:rsid w:val="0021688D"/>
    <w:rsid w:val="00216E49"/>
    <w:rsid w:val="0021750A"/>
    <w:rsid w:val="00221208"/>
    <w:rsid w:val="00222BAA"/>
    <w:rsid w:val="00226522"/>
    <w:rsid w:val="002267FB"/>
    <w:rsid w:val="00230405"/>
    <w:rsid w:val="002328B5"/>
    <w:rsid w:val="002352B6"/>
    <w:rsid w:val="00237634"/>
    <w:rsid w:val="00237CB3"/>
    <w:rsid w:val="00240849"/>
    <w:rsid w:val="00240EB9"/>
    <w:rsid w:val="00246CF1"/>
    <w:rsid w:val="00250212"/>
    <w:rsid w:val="0025345B"/>
    <w:rsid w:val="0025472C"/>
    <w:rsid w:val="002552D4"/>
    <w:rsid w:val="00255971"/>
    <w:rsid w:val="00256DB7"/>
    <w:rsid w:val="00260489"/>
    <w:rsid w:val="00262CDC"/>
    <w:rsid w:val="002639ED"/>
    <w:rsid w:val="002645B3"/>
    <w:rsid w:val="0026526C"/>
    <w:rsid w:val="002708D3"/>
    <w:rsid w:val="00271B55"/>
    <w:rsid w:val="00272655"/>
    <w:rsid w:val="00273AEF"/>
    <w:rsid w:val="00274716"/>
    <w:rsid w:val="00274902"/>
    <w:rsid w:val="0027772B"/>
    <w:rsid w:val="00280F30"/>
    <w:rsid w:val="00281246"/>
    <w:rsid w:val="00281D44"/>
    <w:rsid w:val="00283D6F"/>
    <w:rsid w:val="00285178"/>
    <w:rsid w:val="00287EE9"/>
    <w:rsid w:val="00291808"/>
    <w:rsid w:val="0029187E"/>
    <w:rsid w:val="0029208D"/>
    <w:rsid w:val="002920BF"/>
    <w:rsid w:val="002927C8"/>
    <w:rsid w:val="00292C50"/>
    <w:rsid w:val="002938D6"/>
    <w:rsid w:val="002A1133"/>
    <w:rsid w:val="002A3036"/>
    <w:rsid w:val="002A30DE"/>
    <w:rsid w:val="002A4FEE"/>
    <w:rsid w:val="002A7642"/>
    <w:rsid w:val="002B0BE1"/>
    <w:rsid w:val="002B2710"/>
    <w:rsid w:val="002B43A0"/>
    <w:rsid w:val="002B5836"/>
    <w:rsid w:val="002C1DA6"/>
    <w:rsid w:val="002D0B1B"/>
    <w:rsid w:val="002D0F31"/>
    <w:rsid w:val="002D1712"/>
    <w:rsid w:val="002D589D"/>
    <w:rsid w:val="002D63A7"/>
    <w:rsid w:val="002D6BF2"/>
    <w:rsid w:val="002E11E5"/>
    <w:rsid w:val="002E2002"/>
    <w:rsid w:val="002E4B31"/>
    <w:rsid w:val="002E5A1C"/>
    <w:rsid w:val="002E5A69"/>
    <w:rsid w:val="002E66B5"/>
    <w:rsid w:val="002E6BC0"/>
    <w:rsid w:val="002F03D5"/>
    <w:rsid w:val="002F0430"/>
    <w:rsid w:val="002F5B53"/>
    <w:rsid w:val="003007EC"/>
    <w:rsid w:val="0030294B"/>
    <w:rsid w:val="00303AC8"/>
    <w:rsid w:val="003046A9"/>
    <w:rsid w:val="00304F0C"/>
    <w:rsid w:val="003066D0"/>
    <w:rsid w:val="0030773F"/>
    <w:rsid w:val="00307886"/>
    <w:rsid w:val="00307C5F"/>
    <w:rsid w:val="003107CD"/>
    <w:rsid w:val="00312C7F"/>
    <w:rsid w:val="00313E64"/>
    <w:rsid w:val="00316C37"/>
    <w:rsid w:val="00317FBA"/>
    <w:rsid w:val="0032198D"/>
    <w:rsid w:val="0032332B"/>
    <w:rsid w:val="0032523E"/>
    <w:rsid w:val="00325C71"/>
    <w:rsid w:val="00327312"/>
    <w:rsid w:val="003304A4"/>
    <w:rsid w:val="00330D81"/>
    <w:rsid w:val="00332ACF"/>
    <w:rsid w:val="003334D9"/>
    <w:rsid w:val="00334E5F"/>
    <w:rsid w:val="00336FA4"/>
    <w:rsid w:val="00337A09"/>
    <w:rsid w:val="003423D5"/>
    <w:rsid w:val="0034385A"/>
    <w:rsid w:val="003440E3"/>
    <w:rsid w:val="0034627C"/>
    <w:rsid w:val="00347CD3"/>
    <w:rsid w:val="0035216D"/>
    <w:rsid w:val="00352A11"/>
    <w:rsid w:val="00354096"/>
    <w:rsid w:val="00355016"/>
    <w:rsid w:val="00355C32"/>
    <w:rsid w:val="003568E4"/>
    <w:rsid w:val="00356D0A"/>
    <w:rsid w:val="00356DD5"/>
    <w:rsid w:val="00357162"/>
    <w:rsid w:val="00360E74"/>
    <w:rsid w:val="003659B2"/>
    <w:rsid w:val="00365FD3"/>
    <w:rsid w:val="003675D2"/>
    <w:rsid w:val="00367FBA"/>
    <w:rsid w:val="003728D1"/>
    <w:rsid w:val="00373D39"/>
    <w:rsid w:val="003744B4"/>
    <w:rsid w:val="003763E1"/>
    <w:rsid w:val="00376944"/>
    <w:rsid w:val="0038127C"/>
    <w:rsid w:val="003841A4"/>
    <w:rsid w:val="003858A9"/>
    <w:rsid w:val="0038645B"/>
    <w:rsid w:val="003905FB"/>
    <w:rsid w:val="0039218F"/>
    <w:rsid w:val="00392212"/>
    <w:rsid w:val="00394C02"/>
    <w:rsid w:val="00394E26"/>
    <w:rsid w:val="00394FE0"/>
    <w:rsid w:val="00395B11"/>
    <w:rsid w:val="00396A79"/>
    <w:rsid w:val="003A091A"/>
    <w:rsid w:val="003A09FF"/>
    <w:rsid w:val="003A131F"/>
    <w:rsid w:val="003A4255"/>
    <w:rsid w:val="003A52A9"/>
    <w:rsid w:val="003A5943"/>
    <w:rsid w:val="003B3D65"/>
    <w:rsid w:val="003B45C6"/>
    <w:rsid w:val="003B53AD"/>
    <w:rsid w:val="003B754E"/>
    <w:rsid w:val="003C00E1"/>
    <w:rsid w:val="003C0EF1"/>
    <w:rsid w:val="003C185C"/>
    <w:rsid w:val="003C3529"/>
    <w:rsid w:val="003C4B90"/>
    <w:rsid w:val="003C4BA0"/>
    <w:rsid w:val="003C606B"/>
    <w:rsid w:val="003D03A2"/>
    <w:rsid w:val="003D1C15"/>
    <w:rsid w:val="003D52CA"/>
    <w:rsid w:val="003D5959"/>
    <w:rsid w:val="003D5A77"/>
    <w:rsid w:val="003D62D3"/>
    <w:rsid w:val="003E2D68"/>
    <w:rsid w:val="003E38E5"/>
    <w:rsid w:val="003E5CD0"/>
    <w:rsid w:val="003E69C2"/>
    <w:rsid w:val="003F0F52"/>
    <w:rsid w:val="003F11F3"/>
    <w:rsid w:val="003F24EF"/>
    <w:rsid w:val="003F3FB4"/>
    <w:rsid w:val="003F4484"/>
    <w:rsid w:val="003F4571"/>
    <w:rsid w:val="003F56E6"/>
    <w:rsid w:val="003F62E4"/>
    <w:rsid w:val="003F735A"/>
    <w:rsid w:val="00402494"/>
    <w:rsid w:val="00410FC6"/>
    <w:rsid w:val="00411120"/>
    <w:rsid w:val="00411456"/>
    <w:rsid w:val="004114FC"/>
    <w:rsid w:val="004163C2"/>
    <w:rsid w:val="004228B8"/>
    <w:rsid w:val="004238EF"/>
    <w:rsid w:val="00425A90"/>
    <w:rsid w:val="00427846"/>
    <w:rsid w:val="00427EA7"/>
    <w:rsid w:val="004303CC"/>
    <w:rsid w:val="004329DC"/>
    <w:rsid w:val="0043460E"/>
    <w:rsid w:val="0043749E"/>
    <w:rsid w:val="00440F6C"/>
    <w:rsid w:val="004470EC"/>
    <w:rsid w:val="00450318"/>
    <w:rsid w:val="004505DF"/>
    <w:rsid w:val="004510AD"/>
    <w:rsid w:val="00453E3A"/>
    <w:rsid w:val="004607FB"/>
    <w:rsid w:val="00461110"/>
    <w:rsid w:val="00463B65"/>
    <w:rsid w:val="004660DD"/>
    <w:rsid w:val="004665B7"/>
    <w:rsid w:val="00467EF3"/>
    <w:rsid w:val="00477CC4"/>
    <w:rsid w:val="00480474"/>
    <w:rsid w:val="00480EB2"/>
    <w:rsid w:val="004817FB"/>
    <w:rsid w:val="00482421"/>
    <w:rsid w:val="00482DB3"/>
    <w:rsid w:val="00484ABE"/>
    <w:rsid w:val="004901C5"/>
    <w:rsid w:val="00494D44"/>
    <w:rsid w:val="00494D62"/>
    <w:rsid w:val="004978D6"/>
    <w:rsid w:val="00497EB1"/>
    <w:rsid w:val="004A09FB"/>
    <w:rsid w:val="004A0D56"/>
    <w:rsid w:val="004A17DA"/>
    <w:rsid w:val="004A256C"/>
    <w:rsid w:val="004A3E0B"/>
    <w:rsid w:val="004A58ED"/>
    <w:rsid w:val="004A66A9"/>
    <w:rsid w:val="004A69BD"/>
    <w:rsid w:val="004A6A47"/>
    <w:rsid w:val="004B05F2"/>
    <w:rsid w:val="004B2649"/>
    <w:rsid w:val="004B2F79"/>
    <w:rsid w:val="004B64F5"/>
    <w:rsid w:val="004C0337"/>
    <w:rsid w:val="004C21C6"/>
    <w:rsid w:val="004C2ED5"/>
    <w:rsid w:val="004C4C5C"/>
    <w:rsid w:val="004C4FA0"/>
    <w:rsid w:val="004C5044"/>
    <w:rsid w:val="004C6224"/>
    <w:rsid w:val="004C6636"/>
    <w:rsid w:val="004D1E9D"/>
    <w:rsid w:val="004D3798"/>
    <w:rsid w:val="004D4FB6"/>
    <w:rsid w:val="004E2F63"/>
    <w:rsid w:val="004E3DFC"/>
    <w:rsid w:val="004E4FEA"/>
    <w:rsid w:val="004E7009"/>
    <w:rsid w:val="004F25ED"/>
    <w:rsid w:val="004F7AD7"/>
    <w:rsid w:val="005007E3"/>
    <w:rsid w:val="0050398F"/>
    <w:rsid w:val="005138AB"/>
    <w:rsid w:val="005158EE"/>
    <w:rsid w:val="00515B1F"/>
    <w:rsid w:val="00520340"/>
    <w:rsid w:val="00520502"/>
    <w:rsid w:val="0052475D"/>
    <w:rsid w:val="0052699B"/>
    <w:rsid w:val="00526B7B"/>
    <w:rsid w:val="0053127F"/>
    <w:rsid w:val="00531539"/>
    <w:rsid w:val="0053156A"/>
    <w:rsid w:val="00532780"/>
    <w:rsid w:val="00533011"/>
    <w:rsid w:val="005339F4"/>
    <w:rsid w:val="00533E0C"/>
    <w:rsid w:val="00535EAF"/>
    <w:rsid w:val="0054068B"/>
    <w:rsid w:val="00540E86"/>
    <w:rsid w:val="00543309"/>
    <w:rsid w:val="0054365E"/>
    <w:rsid w:val="00543DD4"/>
    <w:rsid w:val="0054422C"/>
    <w:rsid w:val="005463E6"/>
    <w:rsid w:val="005471BF"/>
    <w:rsid w:val="005509AC"/>
    <w:rsid w:val="00554460"/>
    <w:rsid w:val="005563C4"/>
    <w:rsid w:val="00557AD3"/>
    <w:rsid w:val="00557E6F"/>
    <w:rsid w:val="00562C98"/>
    <w:rsid w:val="00563E08"/>
    <w:rsid w:val="00564302"/>
    <w:rsid w:val="00564641"/>
    <w:rsid w:val="005719D4"/>
    <w:rsid w:val="005729CC"/>
    <w:rsid w:val="00575068"/>
    <w:rsid w:val="00575890"/>
    <w:rsid w:val="00575D65"/>
    <w:rsid w:val="0057616B"/>
    <w:rsid w:val="005772E6"/>
    <w:rsid w:val="00582001"/>
    <w:rsid w:val="0058312D"/>
    <w:rsid w:val="00585C3D"/>
    <w:rsid w:val="00586B29"/>
    <w:rsid w:val="0058746D"/>
    <w:rsid w:val="00587773"/>
    <w:rsid w:val="0059026D"/>
    <w:rsid w:val="00590DCA"/>
    <w:rsid w:val="00593436"/>
    <w:rsid w:val="00593860"/>
    <w:rsid w:val="00595EE8"/>
    <w:rsid w:val="005A03A2"/>
    <w:rsid w:val="005A280C"/>
    <w:rsid w:val="005A315D"/>
    <w:rsid w:val="005A3D4A"/>
    <w:rsid w:val="005A55AF"/>
    <w:rsid w:val="005B0DEF"/>
    <w:rsid w:val="005B2F00"/>
    <w:rsid w:val="005B486F"/>
    <w:rsid w:val="005B70E3"/>
    <w:rsid w:val="005B7EB0"/>
    <w:rsid w:val="005C344D"/>
    <w:rsid w:val="005C76A2"/>
    <w:rsid w:val="005C7FDF"/>
    <w:rsid w:val="005D460C"/>
    <w:rsid w:val="005D6524"/>
    <w:rsid w:val="005E207E"/>
    <w:rsid w:val="005E3958"/>
    <w:rsid w:val="005E3C1C"/>
    <w:rsid w:val="005E5B39"/>
    <w:rsid w:val="005F300F"/>
    <w:rsid w:val="005F3BA5"/>
    <w:rsid w:val="005F3C5A"/>
    <w:rsid w:val="005F4A4B"/>
    <w:rsid w:val="005F4D78"/>
    <w:rsid w:val="005F5750"/>
    <w:rsid w:val="006036FA"/>
    <w:rsid w:val="00604730"/>
    <w:rsid w:val="00604E2C"/>
    <w:rsid w:val="00611202"/>
    <w:rsid w:val="0061220A"/>
    <w:rsid w:val="0061252A"/>
    <w:rsid w:val="006132A5"/>
    <w:rsid w:val="00616C72"/>
    <w:rsid w:val="00617B25"/>
    <w:rsid w:val="00621264"/>
    <w:rsid w:val="00622D4F"/>
    <w:rsid w:val="0062378F"/>
    <w:rsid w:val="00623BBD"/>
    <w:rsid w:val="00624F9B"/>
    <w:rsid w:val="006308F4"/>
    <w:rsid w:val="0063123B"/>
    <w:rsid w:val="0063416F"/>
    <w:rsid w:val="006346A5"/>
    <w:rsid w:val="00637094"/>
    <w:rsid w:val="00637DA7"/>
    <w:rsid w:val="006411AB"/>
    <w:rsid w:val="00643C57"/>
    <w:rsid w:val="00644B46"/>
    <w:rsid w:val="006464F5"/>
    <w:rsid w:val="00646832"/>
    <w:rsid w:val="006477C7"/>
    <w:rsid w:val="006501F6"/>
    <w:rsid w:val="00652298"/>
    <w:rsid w:val="00653268"/>
    <w:rsid w:val="006532F7"/>
    <w:rsid w:val="00654E99"/>
    <w:rsid w:val="00655860"/>
    <w:rsid w:val="0066322F"/>
    <w:rsid w:val="00671BC3"/>
    <w:rsid w:val="00673F9A"/>
    <w:rsid w:val="00677245"/>
    <w:rsid w:val="006809AA"/>
    <w:rsid w:val="00680DA9"/>
    <w:rsid w:val="006829EF"/>
    <w:rsid w:val="00682B4A"/>
    <w:rsid w:val="0068391C"/>
    <w:rsid w:val="00683C17"/>
    <w:rsid w:val="00684637"/>
    <w:rsid w:val="00687E11"/>
    <w:rsid w:val="006920A5"/>
    <w:rsid w:val="00694D96"/>
    <w:rsid w:val="0069711E"/>
    <w:rsid w:val="00697CEA"/>
    <w:rsid w:val="006A0D11"/>
    <w:rsid w:val="006A5D91"/>
    <w:rsid w:val="006A62FB"/>
    <w:rsid w:val="006A65F4"/>
    <w:rsid w:val="006A7CBD"/>
    <w:rsid w:val="006B0166"/>
    <w:rsid w:val="006B0308"/>
    <w:rsid w:val="006B2E50"/>
    <w:rsid w:val="006B3544"/>
    <w:rsid w:val="006B4644"/>
    <w:rsid w:val="006B481C"/>
    <w:rsid w:val="006B60FA"/>
    <w:rsid w:val="006B78C8"/>
    <w:rsid w:val="006B7A90"/>
    <w:rsid w:val="006C0843"/>
    <w:rsid w:val="006C312D"/>
    <w:rsid w:val="006C3510"/>
    <w:rsid w:val="006C3652"/>
    <w:rsid w:val="006C538E"/>
    <w:rsid w:val="006C77FD"/>
    <w:rsid w:val="006C7831"/>
    <w:rsid w:val="006C7EB1"/>
    <w:rsid w:val="006E1740"/>
    <w:rsid w:val="006E320C"/>
    <w:rsid w:val="006E4453"/>
    <w:rsid w:val="006E4836"/>
    <w:rsid w:val="006E7143"/>
    <w:rsid w:val="006F0799"/>
    <w:rsid w:val="006F08DA"/>
    <w:rsid w:val="006F1FF0"/>
    <w:rsid w:val="006F40CD"/>
    <w:rsid w:val="006F5FC1"/>
    <w:rsid w:val="00701106"/>
    <w:rsid w:val="00703B1E"/>
    <w:rsid w:val="007046CB"/>
    <w:rsid w:val="007066D2"/>
    <w:rsid w:val="00713544"/>
    <w:rsid w:val="00713E9A"/>
    <w:rsid w:val="00714D24"/>
    <w:rsid w:val="00716387"/>
    <w:rsid w:val="00717295"/>
    <w:rsid w:val="00722903"/>
    <w:rsid w:val="00722BAC"/>
    <w:rsid w:val="00725EF5"/>
    <w:rsid w:val="0072694B"/>
    <w:rsid w:val="0073177E"/>
    <w:rsid w:val="00731B6C"/>
    <w:rsid w:val="007329F4"/>
    <w:rsid w:val="00732A42"/>
    <w:rsid w:val="00733C46"/>
    <w:rsid w:val="0073443B"/>
    <w:rsid w:val="00743D22"/>
    <w:rsid w:val="00751B6F"/>
    <w:rsid w:val="00754D66"/>
    <w:rsid w:val="00755C97"/>
    <w:rsid w:val="007610F1"/>
    <w:rsid w:val="007622DA"/>
    <w:rsid w:val="00762445"/>
    <w:rsid w:val="007646D5"/>
    <w:rsid w:val="0076592F"/>
    <w:rsid w:val="00765A82"/>
    <w:rsid w:val="00765BC6"/>
    <w:rsid w:val="00765EEE"/>
    <w:rsid w:val="00766476"/>
    <w:rsid w:val="00772B95"/>
    <w:rsid w:val="00774FEC"/>
    <w:rsid w:val="00776351"/>
    <w:rsid w:val="00776F23"/>
    <w:rsid w:val="007842F1"/>
    <w:rsid w:val="0078669D"/>
    <w:rsid w:val="0078681F"/>
    <w:rsid w:val="00793249"/>
    <w:rsid w:val="00793409"/>
    <w:rsid w:val="00793EE2"/>
    <w:rsid w:val="00795EF2"/>
    <w:rsid w:val="00796A81"/>
    <w:rsid w:val="00797FD7"/>
    <w:rsid w:val="007A0693"/>
    <w:rsid w:val="007B1288"/>
    <w:rsid w:val="007B348D"/>
    <w:rsid w:val="007B3DDE"/>
    <w:rsid w:val="007B7663"/>
    <w:rsid w:val="007C13AF"/>
    <w:rsid w:val="007C33A3"/>
    <w:rsid w:val="007C7CAD"/>
    <w:rsid w:val="007E5E24"/>
    <w:rsid w:val="007E67D4"/>
    <w:rsid w:val="007E6A47"/>
    <w:rsid w:val="007E6DC5"/>
    <w:rsid w:val="007E7A6F"/>
    <w:rsid w:val="007E7D79"/>
    <w:rsid w:val="007F0006"/>
    <w:rsid w:val="007F1971"/>
    <w:rsid w:val="007F1D5A"/>
    <w:rsid w:val="007F3326"/>
    <w:rsid w:val="007F548E"/>
    <w:rsid w:val="007F695C"/>
    <w:rsid w:val="00802738"/>
    <w:rsid w:val="00805595"/>
    <w:rsid w:val="00805896"/>
    <w:rsid w:val="00807025"/>
    <w:rsid w:val="00807170"/>
    <w:rsid w:val="0080760A"/>
    <w:rsid w:val="00807BAB"/>
    <w:rsid w:val="00807C28"/>
    <w:rsid w:val="008111A8"/>
    <w:rsid w:val="00817566"/>
    <w:rsid w:val="00820D83"/>
    <w:rsid w:val="008211DE"/>
    <w:rsid w:val="00825626"/>
    <w:rsid w:val="00826C1C"/>
    <w:rsid w:val="00831AC7"/>
    <w:rsid w:val="00831E61"/>
    <w:rsid w:val="00836EBD"/>
    <w:rsid w:val="00837289"/>
    <w:rsid w:val="00837692"/>
    <w:rsid w:val="008410F1"/>
    <w:rsid w:val="00841420"/>
    <w:rsid w:val="00841972"/>
    <w:rsid w:val="0084239B"/>
    <w:rsid w:val="00843125"/>
    <w:rsid w:val="0084396B"/>
    <w:rsid w:val="00844B80"/>
    <w:rsid w:val="00850833"/>
    <w:rsid w:val="0085576F"/>
    <w:rsid w:val="00857343"/>
    <w:rsid w:val="00860FB0"/>
    <w:rsid w:val="00863B37"/>
    <w:rsid w:val="00863C60"/>
    <w:rsid w:val="008651DA"/>
    <w:rsid w:val="00865C75"/>
    <w:rsid w:val="00866D33"/>
    <w:rsid w:val="00871FEA"/>
    <w:rsid w:val="00876BF8"/>
    <w:rsid w:val="00877A9B"/>
    <w:rsid w:val="00880DAE"/>
    <w:rsid w:val="00883BF4"/>
    <w:rsid w:val="008876FA"/>
    <w:rsid w:val="00887A79"/>
    <w:rsid w:val="00891F50"/>
    <w:rsid w:val="0089215E"/>
    <w:rsid w:val="008A321E"/>
    <w:rsid w:val="008A3663"/>
    <w:rsid w:val="008A6B33"/>
    <w:rsid w:val="008A6C43"/>
    <w:rsid w:val="008B0866"/>
    <w:rsid w:val="008B0B16"/>
    <w:rsid w:val="008B0EB0"/>
    <w:rsid w:val="008B500B"/>
    <w:rsid w:val="008C2B1F"/>
    <w:rsid w:val="008C772C"/>
    <w:rsid w:val="008D0713"/>
    <w:rsid w:val="008D0EBB"/>
    <w:rsid w:val="008D38EF"/>
    <w:rsid w:val="008D4875"/>
    <w:rsid w:val="008D4F43"/>
    <w:rsid w:val="008D5E5C"/>
    <w:rsid w:val="008E0002"/>
    <w:rsid w:val="008E4AA4"/>
    <w:rsid w:val="008E59DE"/>
    <w:rsid w:val="008F433A"/>
    <w:rsid w:val="008F5BE4"/>
    <w:rsid w:val="00904908"/>
    <w:rsid w:val="00911AD2"/>
    <w:rsid w:val="00916070"/>
    <w:rsid w:val="009223E2"/>
    <w:rsid w:val="00923E9A"/>
    <w:rsid w:val="00924226"/>
    <w:rsid w:val="0092586B"/>
    <w:rsid w:val="00925A5A"/>
    <w:rsid w:val="00926284"/>
    <w:rsid w:val="00930643"/>
    <w:rsid w:val="00937DAE"/>
    <w:rsid w:val="00940706"/>
    <w:rsid w:val="00942B13"/>
    <w:rsid w:val="00942BFA"/>
    <w:rsid w:val="0094328A"/>
    <w:rsid w:val="00943755"/>
    <w:rsid w:val="00943D5C"/>
    <w:rsid w:val="0095292D"/>
    <w:rsid w:val="00953A33"/>
    <w:rsid w:val="009613A4"/>
    <w:rsid w:val="00970A8A"/>
    <w:rsid w:val="00971AB3"/>
    <w:rsid w:val="00971C3D"/>
    <w:rsid w:val="0097659C"/>
    <w:rsid w:val="00977209"/>
    <w:rsid w:val="009817A4"/>
    <w:rsid w:val="009848CE"/>
    <w:rsid w:val="00985E84"/>
    <w:rsid w:val="00987418"/>
    <w:rsid w:val="00990778"/>
    <w:rsid w:val="00992EFE"/>
    <w:rsid w:val="00993419"/>
    <w:rsid w:val="00993706"/>
    <w:rsid w:val="00994116"/>
    <w:rsid w:val="00994DED"/>
    <w:rsid w:val="009A078E"/>
    <w:rsid w:val="009A29C4"/>
    <w:rsid w:val="009B0473"/>
    <w:rsid w:val="009B4434"/>
    <w:rsid w:val="009B6D07"/>
    <w:rsid w:val="009C1755"/>
    <w:rsid w:val="009C1BA0"/>
    <w:rsid w:val="009C21FD"/>
    <w:rsid w:val="009C2D6B"/>
    <w:rsid w:val="009C3071"/>
    <w:rsid w:val="009C33C7"/>
    <w:rsid w:val="009C5CC2"/>
    <w:rsid w:val="009C7189"/>
    <w:rsid w:val="009C763F"/>
    <w:rsid w:val="009D0560"/>
    <w:rsid w:val="009D2208"/>
    <w:rsid w:val="009D6D91"/>
    <w:rsid w:val="009E1642"/>
    <w:rsid w:val="009E2E7F"/>
    <w:rsid w:val="009E41FE"/>
    <w:rsid w:val="009E4537"/>
    <w:rsid w:val="009E45D3"/>
    <w:rsid w:val="009E68AA"/>
    <w:rsid w:val="009E6BD3"/>
    <w:rsid w:val="009E71BC"/>
    <w:rsid w:val="009E7E4D"/>
    <w:rsid w:val="009F2841"/>
    <w:rsid w:val="009F4D67"/>
    <w:rsid w:val="009F60A1"/>
    <w:rsid w:val="00A057EF"/>
    <w:rsid w:val="00A06ECF"/>
    <w:rsid w:val="00A13B29"/>
    <w:rsid w:val="00A143E6"/>
    <w:rsid w:val="00A146A0"/>
    <w:rsid w:val="00A16EA1"/>
    <w:rsid w:val="00A21D07"/>
    <w:rsid w:val="00A224B2"/>
    <w:rsid w:val="00A22755"/>
    <w:rsid w:val="00A22A14"/>
    <w:rsid w:val="00A256E4"/>
    <w:rsid w:val="00A26219"/>
    <w:rsid w:val="00A26BBA"/>
    <w:rsid w:val="00A26D4B"/>
    <w:rsid w:val="00A26FDC"/>
    <w:rsid w:val="00A305BB"/>
    <w:rsid w:val="00A31244"/>
    <w:rsid w:val="00A313CE"/>
    <w:rsid w:val="00A31A85"/>
    <w:rsid w:val="00A33FDE"/>
    <w:rsid w:val="00A34B13"/>
    <w:rsid w:val="00A3700D"/>
    <w:rsid w:val="00A41153"/>
    <w:rsid w:val="00A41769"/>
    <w:rsid w:val="00A44F97"/>
    <w:rsid w:val="00A45D6F"/>
    <w:rsid w:val="00A4647A"/>
    <w:rsid w:val="00A4648B"/>
    <w:rsid w:val="00A476B2"/>
    <w:rsid w:val="00A47EED"/>
    <w:rsid w:val="00A55DA1"/>
    <w:rsid w:val="00A56878"/>
    <w:rsid w:val="00A575A7"/>
    <w:rsid w:val="00A57783"/>
    <w:rsid w:val="00A60B37"/>
    <w:rsid w:val="00A635A8"/>
    <w:rsid w:val="00A64314"/>
    <w:rsid w:val="00A64717"/>
    <w:rsid w:val="00A64DCB"/>
    <w:rsid w:val="00A70A9E"/>
    <w:rsid w:val="00A70E16"/>
    <w:rsid w:val="00A71295"/>
    <w:rsid w:val="00A71C3E"/>
    <w:rsid w:val="00A7361F"/>
    <w:rsid w:val="00A77AA3"/>
    <w:rsid w:val="00A800A5"/>
    <w:rsid w:val="00A81D4F"/>
    <w:rsid w:val="00A82351"/>
    <w:rsid w:val="00A84D7F"/>
    <w:rsid w:val="00A87767"/>
    <w:rsid w:val="00A94AC1"/>
    <w:rsid w:val="00A95A96"/>
    <w:rsid w:val="00A95C45"/>
    <w:rsid w:val="00AA1129"/>
    <w:rsid w:val="00AA2FA1"/>
    <w:rsid w:val="00AA35B4"/>
    <w:rsid w:val="00AA499E"/>
    <w:rsid w:val="00AA5211"/>
    <w:rsid w:val="00AA627B"/>
    <w:rsid w:val="00AA67BF"/>
    <w:rsid w:val="00AB3CED"/>
    <w:rsid w:val="00AB5A94"/>
    <w:rsid w:val="00AC6076"/>
    <w:rsid w:val="00AE16CA"/>
    <w:rsid w:val="00AE171B"/>
    <w:rsid w:val="00AE1742"/>
    <w:rsid w:val="00AE1C41"/>
    <w:rsid w:val="00AE753E"/>
    <w:rsid w:val="00AF1130"/>
    <w:rsid w:val="00AF180A"/>
    <w:rsid w:val="00AF45AE"/>
    <w:rsid w:val="00B0100C"/>
    <w:rsid w:val="00B119EF"/>
    <w:rsid w:val="00B13D58"/>
    <w:rsid w:val="00B13F67"/>
    <w:rsid w:val="00B211D8"/>
    <w:rsid w:val="00B25713"/>
    <w:rsid w:val="00B25CF6"/>
    <w:rsid w:val="00B267BA"/>
    <w:rsid w:val="00B30D0C"/>
    <w:rsid w:val="00B32039"/>
    <w:rsid w:val="00B341CC"/>
    <w:rsid w:val="00B34EB5"/>
    <w:rsid w:val="00B36818"/>
    <w:rsid w:val="00B4010D"/>
    <w:rsid w:val="00B43F88"/>
    <w:rsid w:val="00B44DF7"/>
    <w:rsid w:val="00B44E3C"/>
    <w:rsid w:val="00B456AC"/>
    <w:rsid w:val="00B45C5F"/>
    <w:rsid w:val="00B508EB"/>
    <w:rsid w:val="00B53D07"/>
    <w:rsid w:val="00B56EE9"/>
    <w:rsid w:val="00B572A8"/>
    <w:rsid w:val="00B57E4C"/>
    <w:rsid w:val="00B60B93"/>
    <w:rsid w:val="00B65B2D"/>
    <w:rsid w:val="00B66778"/>
    <w:rsid w:val="00B75EF9"/>
    <w:rsid w:val="00B7666C"/>
    <w:rsid w:val="00B80F03"/>
    <w:rsid w:val="00B81A07"/>
    <w:rsid w:val="00B8219F"/>
    <w:rsid w:val="00B8264B"/>
    <w:rsid w:val="00B82A70"/>
    <w:rsid w:val="00B8337D"/>
    <w:rsid w:val="00B8479A"/>
    <w:rsid w:val="00B913B9"/>
    <w:rsid w:val="00B91F7C"/>
    <w:rsid w:val="00B95B69"/>
    <w:rsid w:val="00BA01C6"/>
    <w:rsid w:val="00BA1A41"/>
    <w:rsid w:val="00BA37A9"/>
    <w:rsid w:val="00BA3D03"/>
    <w:rsid w:val="00BB1065"/>
    <w:rsid w:val="00BB182D"/>
    <w:rsid w:val="00BB4192"/>
    <w:rsid w:val="00BB696C"/>
    <w:rsid w:val="00BC3471"/>
    <w:rsid w:val="00BC3F9A"/>
    <w:rsid w:val="00BC4A6F"/>
    <w:rsid w:val="00BC6F61"/>
    <w:rsid w:val="00BC744B"/>
    <w:rsid w:val="00BD4DFC"/>
    <w:rsid w:val="00BD52EF"/>
    <w:rsid w:val="00BD5EB3"/>
    <w:rsid w:val="00BD6DF7"/>
    <w:rsid w:val="00BE0781"/>
    <w:rsid w:val="00BE179B"/>
    <w:rsid w:val="00BE202F"/>
    <w:rsid w:val="00BE455A"/>
    <w:rsid w:val="00BE4DF0"/>
    <w:rsid w:val="00BE5025"/>
    <w:rsid w:val="00BE6683"/>
    <w:rsid w:val="00BF5B5D"/>
    <w:rsid w:val="00BF7ADC"/>
    <w:rsid w:val="00C008DC"/>
    <w:rsid w:val="00C00B03"/>
    <w:rsid w:val="00C02945"/>
    <w:rsid w:val="00C06CBA"/>
    <w:rsid w:val="00C14BC0"/>
    <w:rsid w:val="00C15984"/>
    <w:rsid w:val="00C168B4"/>
    <w:rsid w:val="00C1753E"/>
    <w:rsid w:val="00C17F1E"/>
    <w:rsid w:val="00C21DCB"/>
    <w:rsid w:val="00C226CC"/>
    <w:rsid w:val="00C23978"/>
    <w:rsid w:val="00C24B02"/>
    <w:rsid w:val="00C27565"/>
    <w:rsid w:val="00C33E6A"/>
    <w:rsid w:val="00C34DE4"/>
    <w:rsid w:val="00C36ADA"/>
    <w:rsid w:val="00C37ADF"/>
    <w:rsid w:val="00C43BE7"/>
    <w:rsid w:val="00C44D78"/>
    <w:rsid w:val="00C458AD"/>
    <w:rsid w:val="00C46F9A"/>
    <w:rsid w:val="00C4716F"/>
    <w:rsid w:val="00C500D3"/>
    <w:rsid w:val="00C57DE2"/>
    <w:rsid w:val="00C612BF"/>
    <w:rsid w:val="00C65A3B"/>
    <w:rsid w:val="00C704FD"/>
    <w:rsid w:val="00C71832"/>
    <w:rsid w:val="00C72679"/>
    <w:rsid w:val="00C760C4"/>
    <w:rsid w:val="00C7649B"/>
    <w:rsid w:val="00C764CF"/>
    <w:rsid w:val="00C82F6A"/>
    <w:rsid w:val="00C85DB0"/>
    <w:rsid w:val="00C87433"/>
    <w:rsid w:val="00C87898"/>
    <w:rsid w:val="00C87E84"/>
    <w:rsid w:val="00C90B04"/>
    <w:rsid w:val="00C90C67"/>
    <w:rsid w:val="00C94492"/>
    <w:rsid w:val="00CA32D2"/>
    <w:rsid w:val="00CA5BF1"/>
    <w:rsid w:val="00CB1767"/>
    <w:rsid w:val="00CB303A"/>
    <w:rsid w:val="00CB3BAE"/>
    <w:rsid w:val="00CB4910"/>
    <w:rsid w:val="00CB5E89"/>
    <w:rsid w:val="00CB73D0"/>
    <w:rsid w:val="00CC098E"/>
    <w:rsid w:val="00CC165A"/>
    <w:rsid w:val="00CC327D"/>
    <w:rsid w:val="00CC51B9"/>
    <w:rsid w:val="00CC6A6D"/>
    <w:rsid w:val="00CD0D48"/>
    <w:rsid w:val="00CD2740"/>
    <w:rsid w:val="00CD2F96"/>
    <w:rsid w:val="00CD3AC1"/>
    <w:rsid w:val="00CD5AD8"/>
    <w:rsid w:val="00CD70C6"/>
    <w:rsid w:val="00CE0032"/>
    <w:rsid w:val="00CE102A"/>
    <w:rsid w:val="00CE745B"/>
    <w:rsid w:val="00CF22F5"/>
    <w:rsid w:val="00CF2835"/>
    <w:rsid w:val="00CF58A4"/>
    <w:rsid w:val="00CF67E2"/>
    <w:rsid w:val="00D01E65"/>
    <w:rsid w:val="00D030B2"/>
    <w:rsid w:val="00D04285"/>
    <w:rsid w:val="00D05E10"/>
    <w:rsid w:val="00D06398"/>
    <w:rsid w:val="00D101B5"/>
    <w:rsid w:val="00D12140"/>
    <w:rsid w:val="00D127DD"/>
    <w:rsid w:val="00D1364D"/>
    <w:rsid w:val="00D14841"/>
    <w:rsid w:val="00D17F47"/>
    <w:rsid w:val="00D2007D"/>
    <w:rsid w:val="00D20DC9"/>
    <w:rsid w:val="00D20DF1"/>
    <w:rsid w:val="00D211B6"/>
    <w:rsid w:val="00D233D9"/>
    <w:rsid w:val="00D305B8"/>
    <w:rsid w:val="00D34CB4"/>
    <w:rsid w:val="00D36B15"/>
    <w:rsid w:val="00D40D56"/>
    <w:rsid w:val="00D428D4"/>
    <w:rsid w:val="00D434FA"/>
    <w:rsid w:val="00D4390A"/>
    <w:rsid w:val="00D44478"/>
    <w:rsid w:val="00D45219"/>
    <w:rsid w:val="00D47810"/>
    <w:rsid w:val="00D55CB4"/>
    <w:rsid w:val="00D566B8"/>
    <w:rsid w:val="00D56CCE"/>
    <w:rsid w:val="00D573D7"/>
    <w:rsid w:val="00D60FF7"/>
    <w:rsid w:val="00D62EED"/>
    <w:rsid w:val="00D642FD"/>
    <w:rsid w:val="00D64384"/>
    <w:rsid w:val="00D662F9"/>
    <w:rsid w:val="00D66B36"/>
    <w:rsid w:val="00D70151"/>
    <w:rsid w:val="00D70A53"/>
    <w:rsid w:val="00D71172"/>
    <w:rsid w:val="00D72EC9"/>
    <w:rsid w:val="00D732F1"/>
    <w:rsid w:val="00D76E4B"/>
    <w:rsid w:val="00D76E6A"/>
    <w:rsid w:val="00D808D2"/>
    <w:rsid w:val="00D8113E"/>
    <w:rsid w:val="00D81FB2"/>
    <w:rsid w:val="00D82DDB"/>
    <w:rsid w:val="00D859CC"/>
    <w:rsid w:val="00D902FA"/>
    <w:rsid w:val="00D91D31"/>
    <w:rsid w:val="00D93518"/>
    <w:rsid w:val="00DA245D"/>
    <w:rsid w:val="00DA2972"/>
    <w:rsid w:val="00DA3145"/>
    <w:rsid w:val="00DA3A4D"/>
    <w:rsid w:val="00DA5A8E"/>
    <w:rsid w:val="00DA6876"/>
    <w:rsid w:val="00DA6F17"/>
    <w:rsid w:val="00DB0ACD"/>
    <w:rsid w:val="00DB1F10"/>
    <w:rsid w:val="00DB2721"/>
    <w:rsid w:val="00DB3771"/>
    <w:rsid w:val="00DB3C84"/>
    <w:rsid w:val="00DB6868"/>
    <w:rsid w:val="00DC0B33"/>
    <w:rsid w:val="00DC4C2F"/>
    <w:rsid w:val="00DC511A"/>
    <w:rsid w:val="00DD03BB"/>
    <w:rsid w:val="00DD0992"/>
    <w:rsid w:val="00DD1AF1"/>
    <w:rsid w:val="00DD2A0B"/>
    <w:rsid w:val="00DD4877"/>
    <w:rsid w:val="00DD4DA6"/>
    <w:rsid w:val="00DD7B65"/>
    <w:rsid w:val="00DD7C31"/>
    <w:rsid w:val="00DD7EBE"/>
    <w:rsid w:val="00DE06BF"/>
    <w:rsid w:val="00DE07F3"/>
    <w:rsid w:val="00DE413E"/>
    <w:rsid w:val="00DE5D5A"/>
    <w:rsid w:val="00DE6ED8"/>
    <w:rsid w:val="00DF181E"/>
    <w:rsid w:val="00DF22E2"/>
    <w:rsid w:val="00DF3CCE"/>
    <w:rsid w:val="00E00C75"/>
    <w:rsid w:val="00E01494"/>
    <w:rsid w:val="00E016EF"/>
    <w:rsid w:val="00E01A58"/>
    <w:rsid w:val="00E01FBB"/>
    <w:rsid w:val="00E033BC"/>
    <w:rsid w:val="00E03670"/>
    <w:rsid w:val="00E03EDD"/>
    <w:rsid w:val="00E04FED"/>
    <w:rsid w:val="00E058EC"/>
    <w:rsid w:val="00E05DDF"/>
    <w:rsid w:val="00E1244B"/>
    <w:rsid w:val="00E12CC0"/>
    <w:rsid w:val="00E1375B"/>
    <w:rsid w:val="00E13777"/>
    <w:rsid w:val="00E147F8"/>
    <w:rsid w:val="00E14EB8"/>
    <w:rsid w:val="00E15D98"/>
    <w:rsid w:val="00E16AA3"/>
    <w:rsid w:val="00E1789B"/>
    <w:rsid w:val="00E17D74"/>
    <w:rsid w:val="00E17DAC"/>
    <w:rsid w:val="00E20081"/>
    <w:rsid w:val="00E203BC"/>
    <w:rsid w:val="00E23097"/>
    <w:rsid w:val="00E237F3"/>
    <w:rsid w:val="00E24994"/>
    <w:rsid w:val="00E27F5B"/>
    <w:rsid w:val="00E34054"/>
    <w:rsid w:val="00E348EF"/>
    <w:rsid w:val="00E35059"/>
    <w:rsid w:val="00E350E7"/>
    <w:rsid w:val="00E3526F"/>
    <w:rsid w:val="00E41D7F"/>
    <w:rsid w:val="00E42E64"/>
    <w:rsid w:val="00E43F0A"/>
    <w:rsid w:val="00E4665B"/>
    <w:rsid w:val="00E46E29"/>
    <w:rsid w:val="00E47FC6"/>
    <w:rsid w:val="00E5150C"/>
    <w:rsid w:val="00E52CBC"/>
    <w:rsid w:val="00E52FCC"/>
    <w:rsid w:val="00E53DA4"/>
    <w:rsid w:val="00E61D1F"/>
    <w:rsid w:val="00E61EF2"/>
    <w:rsid w:val="00E62615"/>
    <w:rsid w:val="00E63094"/>
    <w:rsid w:val="00E64DDC"/>
    <w:rsid w:val="00E6586F"/>
    <w:rsid w:val="00E661F3"/>
    <w:rsid w:val="00E70D98"/>
    <w:rsid w:val="00E71B19"/>
    <w:rsid w:val="00E81453"/>
    <w:rsid w:val="00E836AF"/>
    <w:rsid w:val="00E85C9D"/>
    <w:rsid w:val="00E8729C"/>
    <w:rsid w:val="00E87BE7"/>
    <w:rsid w:val="00E91AF0"/>
    <w:rsid w:val="00E91C6E"/>
    <w:rsid w:val="00E9415D"/>
    <w:rsid w:val="00E95460"/>
    <w:rsid w:val="00E95FE9"/>
    <w:rsid w:val="00EA19AA"/>
    <w:rsid w:val="00EA523D"/>
    <w:rsid w:val="00EA7CD3"/>
    <w:rsid w:val="00EB0738"/>
    <w:rsid w:val="00EB1081"/>
    <w:rsid w:val="00EB57B4"/>
    <w:rsid w:val="00EC2E4E"/>
    <w:rsid w:val="00EC3964"/>
    <w:rsid w:val="00EC5090"/>
    <w:rsid w:val="00EC5C50"/>
    <w:rsid w:val="00ED33CD"/>
    <w:rsid w:val="00ED3834"/>
    <w:rsid w:val="00ED40D9"/>
    <w:rsid w:val="00ED79C7"/>
    <w:rsid w:val="00EE0188"/>
    <w:rsid w:val="00EE0C03"/>
    <w:rsid w:val="00EE41D6"/>
    <w:rsid w:val="00EE4D34"/>
    <w:rsid w:val="00EE5C03"/>
    <w:rsid w:val="00EE6040"/>
    <w:rsid w:val="00EE7C23"/>
    <w:rsid w:val="00EE7D09"/>
    <w:rsid w:val="00EF318D"/>
    <w:rsid w:val="00EF3B4E"/>
    <w:rsid w:val="00EF4E94"/>
    <w:rsid w:val="00F005A4"/>
    <w:rsid w:val="00F02C87"/>
    <w:rsid w:val="00F02CB3"/>
    <w:rsid w:val="00F03246"/>
    <w:rsid w:val="00F04E9F"/>
    <w:rsid w:val="00F0636F"/>
    <w:rsid w:val="00F06F6A"/>
    <w:rsid w:val="00F11544"/>
    <w:rsid w:val="00F11761"/>
    <w:rsid w:val="00F124BA"/>
    <w:rsid w:val="00F12585"/>
    <w:rsid w:val="00F12620"/>
    <w:rsid w:val="00F1263F"/>
    <w:rsid w:val="00F12CC5"/>
    <w:rsid w:val="00F12DC8"/>
    <w:rsid w:val="00F132A7"/>
    <w:rsid w:val="00F13409"/>
    <w:rsid w:val="00F15516"/>
    <w:rsid w:val="00F17197"/>
    <w:rsid w:val="00F2151B"/>
    <w:rsid w:val="00F21A85"/>
    <w:rsid w:val="00F21B41"/>
    <w:rsid w:val="00F22DA6"/>
    <w:rsid w:val="00F2477F"/>
    <w:rsid w:val="00F25666"/>
    <w:rsid w:val="00F25970"/>
    <w:rsid w:val="00F26983"/>
    <w:rsid w:val="00F26F08"/>
    <w:rsid w:val="00F279E2"/>
    <w:rsid w:val="00F303C4"/>
    <w:rsid w:val="00F307D3"/>
    <w:rsid w:val="00F30968"/>
    <w:rsid w:val="00F315FF"/>
    <w:rsid w:val="00F3190C"/>
    <w:rsid w:val="00F320DB"/>
    <w:rsid w:val="00F34EB8"/>
    <w:rsid w:val="00F37FAD"/>
    <w:rsid w:val="00F42C26"/>
    <w:rsid w:val="00F4326B"/>
    <w:rsid w:val="00F4425E"/>
    <w:rsid w:val="00F445A7"/>
    <w:rsid w:val="00F460A7"/>
    <w:rsid w:val="00F514A2"/>
    <w:rsid w:val="00F52417"/>
    <w:rsid w:val="00F524B3"/>
    <w:rsid w:val="00F531DF"/>
    <w:rsid w:val="00F53968"/>
    <w:rsid w:val="00F545D3"/>
    <w:rsid w:val="00F54A17"/>
    <w:rsid w:val="00F614A5"/>
    <w:rsid w:val="00F652A2"/>
    <w:rsid w:val="00F7017C"/>
    <w:rsid w:val="00F703E4"/>
    <w:rsid w:val="00F710AE"/>
    <w:rsid w:val="00F75933"/>
    <w:rsid w:val="00F7609E"/>
    <w:rsid w:val="00F774DD"/>
    <w:rsid w:val="00F801C2"/>
    <w:rsid w:val="00F81518"/>
    <w:rsid w:val="00F81970"/>
    <w:rsid w:val="00F827F3"/>
    <w:rsid w:val="00F82DB6"/>
    <w:rsid w:val="00F82F9B"/>
    <w:rsid w:val="00F84572"/>
    <w:rsid w:val="00F850DD"/>
    <w:rsid w:val="00F86303"/>
    <w:rsid w:val="00F86A8E"/>
    <w:rsid w:val="00F87328"/>
    <w:rsid w:val="00F902D5"/>
    <w:rsid w:val="00F91CD5"/>
    <w:rsid w:val="00F9377E"/>
    <w:rsid w:val="00F94284"/>
    <w:rsid w:val="00FA601D"/>
    <w:rsid w:val="00FA60E1"/>
    <w:rsid w:val="00FA6F7A"/>
    <w:rsid w:val="00FB3B4A"/>
    <w:rsid w:val="00FC04F0"/>
    <w:rsid w:val="00FC2A68"/>
    <w:rsid w:val="00FC3AD6"/>
    <w:rsid w:val="00FC4519"/>
    <w:rsid w:val="00FC56F5"/>
    <w:rsid w:val="00FC5A0F"/>
    <w:rsid w:val="00FC7067"/>
    <w:rsid w:val="00FD05E3"/>
    <w:rsid w:val="00FD3E4B"/>
    <w:rsid w:val="00FD4FDF"/>
    <w:rsid w:val="00FD5859"/>
    <w:rsid w:val="00FD5BB0"/>
    <w:rsid w:val="00FD64A0"/>
    <w:rsid w:val="00FE0079"/>
    <w:rsid w:val="00FE063C"/>
    <w:rsid w:val="00FE4253"/>
    <w:rsid w:val="00FE6F4A"/>
    <w:rsid w:val="00FE727E"/>
    <w:rsid w:val="00FF1D94"/>
    <w:rsid w:val="00FF4D0D"/>
    <w:rsid w:val="00FF5296"/>
    <w:rsid w:val="00FF5401"/>
    <w:rsid w:val="00FF70B4"/>
    <w:rsid w:val="00FF7A89"/>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345AB"/>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 w:type="character" w:customStyle="1" w:styleId="fontstyle01">
    <w:name w:val="fontstyle01"/>
    <w:basedOn w:val="DefaultParagraphFont"/>
    <w:rsid w:val="003A09FF"/>
    <w:rPr>
      <w:rFonts w:ascii="Arial" w:hAnsi="Arial" w:cs="Arial"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A214B03-DCDF-4090-B383-DDA7E6C1EF8A}">
  <ds:schemaRefs>
    <ds:schemaRef ds:uri="http://schemas.openxmlformats.org/officeDocument/2006/bibliography"/>
  </ds:schemaRefs>
</ds:datastoreItem>
</file>

<file path=customXml/itemProps4.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56</TotalTime>
  <Pages>16</Pages>
  <Words>5107</Words>
  <Characters>29114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salesforceId:3e0b1cba-d4a8-4b89-94d7-584185f3bced</dc:subject>
  <dc:creator>O'Donoghue, Ruaridh</dc:creator>
  <cp:keywords/>
  <dc:description/>
  <cp:lastModifiedBy>Sims, Steven</cp:lastModifiedBy>
  <cp:revision>17</cp:revision>
  <dcterms:created xsi:type="dcterms:W3CDTF">2026-09-25T11:21:00Z</dcterms:created>
  <dcterms:modified xsi:type="dcterms:W3CDTF">2026-09-25T13:21:00Z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069Q300000Tzx5qIAB</vt:lpwstr>
  </property>
</Properties>
</file>