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32BBA" w14:textId="77777777" w:rsidR="00F7609E" w:rsidRPr="00704C4F" w:rsidRDefault="00097010" w:rsidP="00097010">
      <w:pPr>
        <w:spacing w:line="276" w:lineRule="auto"/>
        <w:jc w:val="center"/>
        <w:rPr>
          <w:rFonts w:ascii="Arial" w:hAnsi="Arial" w:cs="Arial"/>
          <w:b/>
          <w:bCs/>
          <w:sz w:val="22"/>
          <w:szCs w:val="22"/>
        </w:rPr>
      </w:pPr>
      <w:r w:rsidRPr="00704C4F">
        <w:rPr>
          <w:rFonts w:ascii="Arial" w:hAnsi="Arial" w:cs="Arial"/>
          <w:b/>
          <w:bCs/>
          <w:sz w:val="22"/>
          <w:szCs w:val="22"/>
        </w:rPr>
        <w:t xml:space="preserve">APPLICATION FOR </w:t>
      </w:r>
      <w:r w:rsidR="00E03670" w:rsidRPr="00704C4F">
        <w:rPr>
          <w:rFonts w:ascii="Arial" w:hAnsi="Arial" w:cs="Arial"/>
          <w:b/>
          <w:bCs/>
          <w:sz w:val="22"/>
          <w:szCs w:val="22"/>
        </w:rPr>
        <w:t>FULL-PLANNING PERMISSION</w:t>
      </w:r>
    </w:p>
    <w:p w14:paraId="6B4139E9" w14:textId="77777777" w:rsidR="00097010" w:rsidRPr="00704C4F" w:rsidRDefault="00E03670" w:rsidP="00097010">
      <w:pPr>
        <w:spacing w:line="276" w:lineRule="auto"/>
        <w:jc w:val="center"/>
        <w:rPr>
          <w:rFonts w:ascii="Arial" w:hAnsi="Arial" w:cs="Arial"/>
          <w:b/>
          <w:bCs/>
          <w:sz w:val="22"/>
          <w:szCs w:val="22"/>
        </w:rPr>
      </w:pPr>
      <w:r w:rsidRPr="00704C4F">
        <w:rPr>
          <w:rFonts w:ascii="Arial" w:hAnsi="Arial" w:cs="Arial"/>
          <w:b/>
          <w:bCs/>
          <w:sz w:val="22"/>
          <w:szCs w:val="22"/>
        </w:rPr>
        <w:t>CASE OFFICER</w:t>
      </w:r>
      <w:r w:rsidR="00097010" w:rsidRPr="00704C4F">
        <w:rPr>
          <w:rFonts w:ascii="Arial" w:hAnsi="Arial" w:cs="Arial"/>
          <w:b/>
          <w:bCs/>
          <w:sz w:val="22"/>
          <w:szCs w:val="22"/>
        </w:rPr>
        <w:t xml:space="preserve"> REPORT</w:t>
      </w:r>
    </w:p>
    <w:p w14:paraId="40579A74" w14:textId="77777777" w:rsidR="00683C17" w:rsidRPr="00704C4F" w:rsidRDefault="00683C17" w:rsidP="00097010">
      <w:pPr>
        <w:spacing w:line="276" w:lineRule="auto"/>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E05C30" w:rsidRPr="00704C4F" w14:paraId="796FBE47" w14:textId="77777777" w:rsidTr="00DD69A1">
        <w:tc>
          <w:tcPr>
            <w:tcW w:w="3681" w:type="dxa"/>
          </w:tcPr>
          <w:p w14:paraId="7BCD22E3" w14:textId="77777777" w:rsidR="00E05C30" w:rsidRPr="00704C4F" w:rsidRDefault="00E05C30" w:rsidP="00DD69A1">
            <w:pPr>
              <w:spacing w:before="100" w:beforeAutospacing="1" w:after="100" w:afterAutospacing="1" w:line="276" w:lineRule="auto"/>
              <w:jc w:val="both"/>
              <w:rPr>
                <w:rFonts w:ascii="Arial" w:hAnsi="Arial" w:cs="Arial"/>
                <w:b/>
                <w:bCs/>
                <w:sz w:val="22"/>
                <w:szCs w:val="22"/>
              </w:rPr>
            </w:pPr>
            <w:r w:rsidRPr="00704C4F">
              <w:rPr>
                <w:rFonts w:ascii="Arial" w:hAnsi="Arial" w:cs="Arial"/>
                <w:b/>
                <w:bCs/>
                <w:sz w:val="22"/>
                <w:szCs w:val="22"/>
              </w:rPr>
              <w:t>APPLICATION REFERENCE:</w:t>
            </w:r>
          </w:p>
        </w:tc>
        <w:tc>
          <w:tcPr>
            <w:tcW w:w="5335" w:type="dxa"/>
          </w:tcPr>
          <w:p w14:paraId="07C05B00" w14:textId="77777777" w:rsidR="00E05C30" w:rsidRPr="00704C4F" w:rsidRDefault="00E05C30" w:rsidP="00DD69A1">
            <w:pPr>
              <w:spacing w:before="100" w:beforeAutospacing="1" w:after="100" w:afterAutospacing="1" w:line="276" w:lineRule="auto"/>
              <w:rPr>
                <w:rFonts w:ascii="Arial" w:hAnsi="Arial" w:cs="Arial"/>
                <w:sz w:val="22"/>
                <w:szCs w:val="22"/>
              </w:rPr>
            </w:pPr>
            <w:r w:rsidRPr="00704C4F">
              <w:rPr>
                <w:rFonts w:ascii="Arial" w:hAnsi="Arial" w:cs="Arial"/>
                <w:sz w:val="22"/>
                <w:szCs w:val="22"/>
              </w:rPr>
              <w:t>PL/2026/03638</w:t>
            </w:r>
          </w:p>
        </w:tc>
      </w:tr>
      <w:tr w:rsidR="00E05C30" w:rsidRPr="00704C4F" w14:paraId="4F2D8C5E" w14:textId="77777777" w:rsidTr="00DD69A1">
        <w:tc>
          <w:tcPr>
            <w:tcW w:w="3681" w:type="dxa"/>
          </w:tcPr>
          <w:p w14:paraId="4EE39B3C" w14:textId="77777777" w:rsidR="00E05C30" w:rsidRPr="00704C4F" w:rsidRDefault="00E05C30" w:rsidP="00DD69A1">
            <w:pPr>
              <w:spacing w:before="100" w:beforeAutospacing="1" w:after="100" w:afterAutospacing="1" w:line="276" w:lineRule="auto"/>
              <w:jc w:val="both"/>
              <w:rPr>
                <w:rFonts w:ascii="Arial" w:hAnsi="Arial" w:cs="Arial"/>
                <w:b/>
                <w:bCs/>
                <w:sz w:val="22"/>
                <w:szCs w:val="22"/>
              </w:rPr>
            </w:pPr>
            <w:r w:rsidRPr="00704C4F">
              <w:rPr>
                <w:rFonts w:ascii="Arial" w:hAnsi="Arial" w:cs="Arial"/>
                <w:b/>
                <w:bCs/>
                <w:sz w:val="22"/>
                <w:szCs w:val="22"/>
              </w:rPr>
              <w:t>APPLICATION TYPE:</w:t>
            </w:r>
          </w:p>
        </w:tc>
        <w:tc>
          <w:tcPr>
            <w:tcW w:w="5335" w:type="dxa"/>
          </w:tcPr>
          <w:p w14:paraId="0CC726F0" w14:textId="77777777" w:rsidR="00E05C30" w:rsidRPr="00704C4F" w:rsidRDefault="00E05C30" w:rsidP="00DD69A1">
            <w:pPr>
              <w:spacing w:before="100" w:beforeAutospacing="1" w:after="100" w:afterAutospacing="1" w:line="276" w:lineRule="auto"/>
              <w:rPr>
                <w:rFonts w:ascii="Arial" w:hAnsi="Arial" w:cs="Arial"/>
                <w:sz w:val="22"/>
                <w:szCs w:val="22"/>
              </w:rPr>
            </w:pPr>
            <w:r w:rsidRPr="00704C4F">
              <w:rPr>
                <w:rFonts w:ascii="Arial" w:hAnsi="Arial" w:cs="Arial"/>
                <w:sz w:val="22"/>
                <w:szCs w:val="22"/>
              </w:rPr>
              <w:t>Full planning permission</w:t>
            </w:r>
          </w:p>
        </w:tc>
      </w:tr>
      <w:tr w:rsidR="00E05C30" w:rsidRPr="00704C4F" w14:paraId="37D9CC40" w14:textId="77777777" w:rsidTr="00DD69A1">
        <w:tc>
          <w:tcPr>
            <w:tcW w:w="3681" w:type="dxa"/>
          </w:tcPr>
          <w:p w14:paraId="216EE16B" w14:textId="77777777" w:rsidR="00E05C30" w:rsidRPr="00704C4F" w:rsidRDefault="00E05C30" w:rsidP="00DD69A1">
            <w:pPr>
              <w:spacing w:before="100" w:beforeAutospacing="1" w:after="100" w:afterAutospacing="1" w:line="276" w:lineRule="auto"/>
              <w:jc w:val="both"/>
              <w:rPr>
                <w:rFonts w:ascii="Arial" w:hAnsi="Arial" w:cs="Arial"/>
                <w:b/>
                <w:bCs/>
                <w:sz w:val="22"/>
                <w:szCs w:val="22"/>
              </w:rPr>
            </w:pPr>
            <w:r w:rsidRPr="00704C4F">
              <w:rPr>
                <w:rFonts w:ascii="Arial" w:hAnsi="Arial" w:cs="Arial"/>
                <w:b/>
                <w:bCs/>
                <w:sz w:val="22"/>
                <w:szCs w:val="22"/>
              </w:rPr>
              <w:t>SITE ADDRESS:</w:t>
            </w:r>
          </w:p>
        </w:tc>
        <w:tc>
          <w:tcPr>
            <w:tcW w:w="5335" w:type="dxa"/>
          </w:tcPr>
          <w:p w14:paraId="35CA9599" w14:textId="77777777" w:rsidR="00E05C30" w:rsidRPr="00704C4F" w:rsidRDefault="00E05C30" w:rsidP="00DD69A1">
            <w:pPr>
              <w:spacing w:before="100" w:beforeAutospacing="1" w:after="100" w:afterAutospacing="1" w:line="276" w:lineRule="auto"/>
              <w:rPr>
                <w:rFonts w:ascii="Arial" w:hAnsi="Arial" w:cs="Arial"/>
                <w:sz w:val="22"/>
                <w:szCs w:val="22"/>
              </w:rPr>
            </w:pPr>
            <w:r w:rsidRPr="00704C4F">
              <w:rPr>
                <w:rFonts w:ascii="Arial" w:hAnsi="Arial" w:cs="Arial"/>
                <w:sz w:val="22"/>
                <w:szCs w:val="22"/>
              </w:rPr>
              <w:t>2a Valldata House, Valldata, Halifax Road, Bowerhill, SN12 6YY</w:t>
            </w:r>
          </w:p>
        </w:tc>
      </w:tr>
      <w:tr w:rsidR="00E05C30" w:rsidRPr="00704C4F" w14:paraId="73F15977" w14:textId="77777777" w:rsidTr="00DD69A1">
        <w:tc>
          <w:tcPr>
            <w:tcW w:w="3681" w:type="dxa"/>
          </w:tcPr>
          <w:p w14:paraId="397D7989" w14:textId="77777777" w:rsidR="00E05C30" w:rsidRPr="00704C4F" w:rsidRDefault="00E05C30" w:rsidP="00DD69A1">
            <w:pPr>
              <w:spacing w:before="100" w:beforeAutospacing="1" w:after="100" w:afterAutospacing="1" w:line="276" w:lineRule="auto"/>
              <w:jc w:val="both"/>
              <w:rPr>
                <w:rFonts w:ascii="Arial" w:hAnsi="Arial" w:cs="Arial"/>
                <w:b/>
                <w:bCs/>
                <w:sz w:val="22"/>
                <w:szCs w:val="22"/>
              </w:rPr>
            </w:pPr>
            <w:r w:rsidRPr="00704C4F">
              <w:rPr>
                <w:rFonts w:ascii="Arial" w:hAnsi="Arial" w:cs="Arial"/>
                <w:b/>
                <w:bCs/>
                <w:sz w:val="22"/>
                <w:szCs w:val="22"/>
              </w:rPr>
              <w:t>DEVELOPMENT DESCRIPTION:</w:t>
            </w:r>
          </w:p>
        </w:tc>
        <w:tc>
          <w:tcPr>
            <w:tcW w:w="5335" w:type="dxa"/>
          </w:tcPr>
          <w:p w14:paraId="1DAC3EC9" w14:textId="77777777" w:rsidR="00E05C30" w:rsidRPr="00704C4F" w:rsidRDefault="00E05C30" w:rsidP="00DD69A1">
            <w:pPr>
              <w:spacing w:before="100" w:beforeAutospacing="1" w:after="100" w:afterAutospacing="1" w:line="276" w:lineRule="auto"/>
              <w:rPr>
                <w:rFonts w:ascii="Arial" w:hAnsi="Arial" w:cs="Arial"/>
                <w:sz w:val="22"/>
                <w:szCs w:val="22"/>
              </w:rPr>
            </w:pPr>
            <w:r w:rsidRPr="00704C4F">
              <w:rPr>
                <w:rFonts w:ascii="Arial" w:hAnsi="Arial" w:cs="Arial"/>
                <w:sz w:val="22"/>
                <w:szCs w:val="22"/>
              </w:rPr>
              <w:t>Erection of a first-floor extension to the north of the site and a three-storey side extension on the western elevation, with new access arrangements and associated works</w:t>
            </w:r>
          </w:p>
        </w:tc>
      </w:tr>
      <w:tr w:rsidR="00E05C30" w:rsidRPr="00704C4F" w14:paraId="36972097" w14:textId="77777777" w:rsidTr="00DD69A1">
        <w:tc>
          <w:tcPr>
            <w:tcW w:w="3681" w:type="dxa"/>
          </w:tcPr>
          <w:p w14:paraId="0D023021" w14:textId="77777777" w:rsidR="00E05C30" w:rsidRPr="00704C4F" w:rsidRDefault="00E05C30" w:rsidP="00DD69A1">
            <w:pPr>
              <w:spacing w:before="100" w:beforeAutospacing="1" w:after="100" w:afterAutospacing="1" w:line="276" w:lineRule="auto"/>
              <w:jc w:val="both"/>
              <w:rPr>
                <w:rFonts w:ascii="Arial" w:hAnsi="Arial" w:cs="Arial"/>
                <w:b/>
                <w:bCs/>
                <w:sz w:val="22"/>
                <w:szCs w:val="22"/>
              </w:rPr>
            </w:pPr>
            <w:r w:rsidRPr="00704C4F">
              <w:rPr>
                <w:rFonts w:ascii="Arial" w:hAnsi="Arial" w:cs="Arial"/>
                <w:b/>
                <w:bCs/>
                <w:sz w:val="22"/>
                <w:szCs w:val="22"/>
              </w:rPr>
              <w:t>RECOMMENDATION:</w:t>
            </w:r>
          </w:p>
        </w:tc>
        <w:tc>
          <w:tcPr>
            <w:tcW w:w="5335" w:type="dxa"/>
          </w:tcPr>
          <w:p w14:paraId="27FD2C3E" w14:textId="620CED47" w:rsidR="00E05C30" w:rsidRPr="00704C4F" w:rsidRDefault="000901C5" w:rsidP="00DD69A1">
            <w:pPr>
              <w:spacing w:line="276" w:lineRule="auto"/>
              <w:rPr>
                <w:rFonts w:ascii="Arial" w:hAnsi="Arial" w:cs="Arial"/>
                <w:sz w:val="22"/>
                <w:szCs w:val="22"/>
              </w:rPr>
            </w:pPr>
            <w:r w:rsidRPr="00704C4F">
              <w:rPr>
                <w:rFonts w:ascii="Arial" w:hAnsi="Arial" w:cs="Arial"/>
                <w:sz w:val="22"/>
                <w:szCs w:val="22"/>
              </w:rPr>
              <w:t>Approve with conditions</w:t>
            </w:r>
          </w:p>
        </w:tc>
      </w:tr>
    </w:tbl>
    <w:p w14:paraId="5ECA0111" w14:textId="77777777" w:rsidR="00F7609E" w:rsidRPr="00704C4F" w:rsidRDefault="00F7609E" w:rsidP="00F7609E">
      <w:pPr>
        <w:spacing w:line="276" w:lineRule="auto"/>
        <w:jc w:val="both"/>
        <w:rPr>
          <w:rFonts w:ascii="Arial" w:hAnsi="Arial" w:cs="Arial"/>
          <w:sz w:val="22"/>
          <w:szCs w:val="22"/>
        </w:rPr>
      </w:pPr>
    </w:p>
    <w:p w14:paraId="0697DC92" w14:textId="77777777" w:rsidR="00683C17" w:rsidRPr="00704C4F" w:rsidRDefault="00683C17" w:rsidP="00683C17">
      <w:pPr>
        <w:spacing w:line="276" w:lineRule="auto"/>
        <w:jc w:val="both"/>
        <w:outlineLvl w:val="2"/>
        <w:rPr>
          <w:rFonts w:ascii="Arial" w:hAnsi="Arial" w:cs="Arial"/>
          <w:b/>
          <w:bCs/>
          <w:sz w:val="22"/>
          <w:szCs w:val="22"/>
        </w:rPr>
      </w:pPr>
      <w:r w:rsidRPr="00704C4F">
        <w:rPr>
          <w:rFonts w:ascii="Arial" w:hAnsi="Arial" w:cs="Arial"/>
          <w:b/>
          <w:bCs/>
          <w:sz w:val="22"/>
          <w:szCs w:val="22"/>
        </w:rPr>
        <w:t>SITE DESCRIPTION</w:t>
      </w:r>
      <w:r w:rsidR="00F1263F" w:rsidRPr="00704C4F">
        <w:rPr>
          <w:rFonts w:ascii="Arial" w:hAnsi="Arial" w:cs="Arial"/>
          <w:b/>
          <w:bCs/>
          <w:sz w:val="22"/>
          <w:szCs w:val="22"/>
        </w:rPr>
        <w:t>/CONTEXT</w:t>
      </w:r>
    </w:p>
    <w:p w14:paraId="0AF57607" w14:textId="77777777" w:rsidR="00683C17" w:rsidRPr="00704C4F" w:rsidRDefault="00683C17" w:rsidP="00683C17">
      <w:pPr>
        <w:spacing w:line="276" w:lineRule="auto"/>
        <w:jc w:val="both"/>
        <w:rPr>
          <w:rFonts w:ascii="Arial" w:hAnsi="Arial" w:cs="Arial"/>
          <w:color w:val="FF0000"/>
          <w:sz w:val="22"/>
          <w:szCs w:val="22"/>
        </w:rPr>
      </w:pPr>
    </w:p>
    <w:p w14:paraId="52100E05" w14:textId="2799C72E"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 xml:space="preserve">The site is situated within the Bowerhill Industrial Estate, bordering the roundabout intersection between Halifax Road and Lancaster Road.  The property is a predominantly brick structure, constructed around the 1970s. The surrounding context to the north, west &amp; south features commercial buildings consisting of brick, glass &amp; metal cladding. The </w:t>
      </w:r>
      <w:r w:rsidR="008614C7" w:rsidRPr="00704C4F">
        <w:rPr>
          <w:rFonts w:ascii="Arial" w:hAnsi="Arial" w:cs="Arial"/>
          <w:sz w:val="22"/>
          <w:szCs w:val="22"/>
        </w:rPr>
        <w:t>b</w:t>
      </w:r>
      <w:r w:rsidRPr="00704C4F">
        <w:rPr>
          <w:rFonts w:ascii="Arial" w:hAnsi="Arial" w:cs="Arial"/>
          <w:sz w:val="22"/>
          <w:szCs w:val="22"/>
        </w:rPr>
        <w:t>oundary treatments are a combination of masonry walls, grassland, wire-mesh fences and trees.</w:t>
      </w:r>
    </w:p>
    <w:p w14:paraId="4CF6A6BD" w14:textId="77777777" w:rsidR="000435BC" w:rsidRPr="00704C4F" w:rsidRDefault="000435BC" w:rsidP="000435BC">
      <w:pPr>
        <w:contextualSpacing/>
        <w:jc w:val="both"/>
        <w:rPr>
          <w:rFonts w:ascii="Arial" w:hAnsi="Arial" w:cs="Arial"/>
          <w:sz w:val="22"/>
          <w:szCs w:val="22"/>
        </w:rPr>
      </w:pPr>
    </w:p>
    <w:p w14:paraId="2D678118" w14:textId="77777777"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There is vehicular access to the property from Halifax Road and multiple pedestrian entries from the north, northeast and east.  The site currently provides 56 off-street parking space</w:t>
      </w:r>
    </w:p>
    <w:p w14:paraId="76D046CA" w14:textId="77777777" w:rsidR="000435BC" w:rsidRPr="00704C4F" w:rsidRDefault="000435BC" w:rsidP="000435BC">
      <w:pPr>
        <w:contextualSpacing/>
        <w:jc w:val="both"/>
        <w:rPr>
          <w:rFonts w:ascii="Arial" w:hAnsi="Arial" w:cs="Arial"/>
          <w:sz w:val="22"/>
          <w:szCs w:val="22"/>
        </w:rPr>
      </w:pPr>
    </w:p>
    <w:p w14:paraId="2F38A1C1" w14:textId="77777777"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The site is not under any landscape, ecology or drainage designation.  There are no heritage assets within the immediate area.</w:t>
      </w:r>
    </w:p>
    <w:p w14:paraId="788BC729" w14:textId="77777777" w:rsidR="000435BC" w:rsidRPr="00704C4F" w:rsidRDefault="000435BC" w:rsidP="000435BC">
      <w:pPr>
        <w:contextualSpacing/>
        <w:jc w:val="both"/>
        <w:rPr>
          <w:rFonts w:ascii="Arial" w:hAnsi="Arial" w:cs="Arial"/>
          <w:sz w:val="22"/>
          <w:szCs w:val="22"/>
        </w:rPr>
      </w:pPr>
    </w:p>
    <w:p w14:paraId="25645C8B" w14:textId="77777777"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The materials would be matching brick and grey or green cladding.</w:t>
      </w:r>
    </w:p>
    <w:p w14:paraId="163F02A9" w14:textId="77777777" w:rsidR="000435BC" w:rsidRPr="00704C4F" w:rsidRDefault="000435BC" w:rsidP="000435BC">
      <w:pPr>
        <w:contextualSpacing/>
        <w:jc w:val="both"/>
        <w:rPr>
          <w:rFonts w:ascii="Arial" w:hAnsi="Arial" w:cs="Arial"/>
          <w:sz w:val="22"/>
          <w:szCs w:val="22"/>
        </w:rPr>
      </w:pPr>
    </w:p>
    <w:p w14:paraId="0A55CFC9" w14:textId="77777777"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Fig. 1: Existing and Proposed North Elevations</w:t>
      </w:r>
    </w:p>
    <w:p w14:paraId="191102F3" w14:textId="4C2B8BDD" w:rsidR="000435BC" w:rsidRPr="00704C4F" w:rsidRDefault="001B2A3E" w:rsidP="000435BC">
      <w:pPr>
        <w:contextualSpacing/>
        <w:jc w:val="both"/>
        <w:rPr>
          <w:rFonts w:ascii="Arial" w:hAnsi="Arial" w:cs="Arial"/>
          <w:noProof/>
          <w:sz w:val="22"/>
          <w:szCs w:val="22"/>
        </w:rPr>
      </w:pPr>
      <w:r w:rsidRPr="00704C4F">
        <w:rPr>
          <w:rFonts w:ascii="Arial" w:hAnsi="Arial" w:cs="Arial"/>
          <w:noProof/>
          <w:sz w:val="22"/>
          <w:szCs w:val="22"/>
        </w:rPr>
        <w:drawing>
          <wp:inline distT="0" distB="0" distL="0" distR="0" wp14:anchorId="3DA18BBB" wp14:editId="5CEC9CE6">
            <wp:extent cx="5731510" cy="2080260"/>
            <wp:effectExtent l="0" t="0" r="2540" b="0"/>
            <wp:docPr id="163603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3124" name=""/>
                    <pic:cNvPicPr/>
                  </pic:nvPicPr>
                  <pic:blipFill>
                    <a:blip r:embed="rId8"/>
                    <a:stretch>
                      <a:fillRect/>
                    </a:stretch>
                  </pic:blipFill>
                  <pic:spPr>
                    <a:xfrm>
                      <a:off x="0" y="0"/>
                      <a:ext cx="5731510" cy="2080260"/>
                    </a:xfrm>
                    <a:prstGeom prst="rect">
                      <a:avLst/>
                    </a:prstGeom>
                  </pic:spPr>
                </pic:pic>
              </a:graphicData>
            </a:graphic>
          </wp:inline>
        </w:drawing>
      </w:r>
    </w:p>
    <w:p w14:paraId="3347EDDE" w14:textId="77777777" w:rsidR="000435BC" w:rsidRPr="00704C4F" w:rsidRDefault="000435BC" w:rsidP="000435BC">
      <w:pPr>
        <w:contextualSpacing/>
        <w:jc w:val="both"/>
        <w:rPr>
          <w:rFonts w:ascii="Arial" w:hAnsi="Arial" w:cs="Arial"/>
          <w:sz w:val="22"/>
          <w:szCs w:val="22"/>
        </w:rPr>
      </w:pPr>
    </w:p>
    <w:p w14:paraId="3CAAEF35" w14:textId="77777777" w:rsidR="000435BC" w:rsidRPr="00704C4F" w:rsidRDefault="000435BC" w:rsidP="000435BC">
      <w:pPr>
        <w:contextualSpacing/>
        <w:jc w:val="both"/>
        <w:rPr>
          <w:rFonts w:ascii="Arial" w:hAnsi="Arial" w:cs="Arial"/>
          <w:sz w:val="22"/>
          <w:szCs w:val="22"/>
        </w:rPr>
      </w:pPr>
      <w:r w:rsidRPr="00704C4F">
        <w:rPr>
          <w:rFonts w:ascii="Arial" w:hAnsi="Arial" w:cs="Arial"/>
          <w:sz w:val="22"/>
          <w:szCs w:val="22"/>
        </w:rPr>
        <w:t>The access and parking would remain the same.  There is a bus stop immediately to the east of the site on the main road.</w:t>
      </w:r>
    </w:p>
    <w:p w14:paraId="5871FFD2" w14:textId="77777777" w:rsidR="00683C17" w:rsidRPr="00704C4F" w:rsidRDefault="00683C17" w:rsidP="00683C17">
      <w:pPr>
        <w:spacing w:line="276" w:lineRule="auto"/>
        <w:jc w:val="both"/>
        <w:outlineLvl w:val="2"/>
        <w:rPr>
          <w:rFonts w:ascii="Arial" w:hAnsi="Arial" w:cs="Arial"/>
          <w:b/>
          <w:bCs/>
          <w:sz w:val="22"/>
          <w:szCs w:val="22"/>
        </w:rPr>
      </w:pPr>
    </w:p>
    <w:p w14:paraId="6C018ECD" w14:textId="77777777" w:rsidR="004A66A9" w:rsidRPr="00704C4F" w:rsidRDefault="004A66A9" w:rsidP="00683C17">
      <w:pPr>
        <w:spacing w:line="276" w:lineRule="auto"/>
        <w:jc w:val="both"/>
        <w:outlineLvl w:val="2"/>
        <w:rPr>
          <w:rFonts w:ascii="Arial" w:hAnsi="Arial" w:cs="Arial"/>
          <w:b/>
          <w:bCs/>
          <w:sz w:val="22"/>
          <w:szCs w:val="22"/>
        </w:rPr>
      </w:pPr>
    </w:p>
    <w:p w14:paraId="12D0484F" w14:textId="77777777" w:rsidR="00F7609E" w:rsidRPr="00704C4F" w:rsidRDefault="00F7609E" w:rsidP="00683C17">
      <w:pPr>
        <w:spacing w:line="276" w:lineRule="auto"/>
        <w:jc w:val="both"/>
        <w:outlineLvl w:val="2"/>
        <w:rPr>
          <w:rFonts w:ascii="Arial" w:hAnsi="Arial" w:cs="Arial"/>
          <w:b/>
          <w:bCs/>
          <w:sz w:val="22"/>
          <w:szCs w:val="22"/>
        </w:rPr>
      </w:pPr>
      <w:r w:rsidRPr="00704C4F">
        <w:rPr>
          <w:rFonts w:ascii="Arial" w:hAnsi="Arial" w:cs="Arial"/>
          <w:b/>
          <w:bCs/>
          <w:sz w:val="22"/>
          <w:szCs w:val="22"/>
        </w:rPr>
        <w:t>PROPOSAL</w:t>
      </w:r>
    </w:p>
    <w:p w14:paraId="5B72BFA9" w14:textId="77777777" w:rsidR="00683C17" w:rsidRPr="00704C4F" w:rsidRDefault="00683C17" w:rsidP="00683C17">
      <w:pPr>
        <w:spacing w:line="276" w:lineRule="auto"/>
        <w:jc w:val="both"/>
        <w:rPr>
          <w:rFonts w:ascii="Arial" w:hAnsi="Arial" w:cs="Arial"/>
          <w:color w:val="FF0000"/>
          <w:sz w:val="22"/>
          <w:szCs w:val="22"/>
        </w:rPr>
      </w:pPr>
    </w:p>
    <w:p w14:paraId="66E708E1" w14:textId="589D38A7" w:rsidR="00EA2590" w:rsidRPr="00704C4F" w:rsidRDefault="00EA2590" w:rsidP="00EA2590">
      <w:pPr>
        <w:contextualSpacing/>
        <w:jc w:val="both"/>
        <w:rPr>
          <w:rFonts w:ascii="Arial" w:hAnsi="Arial" w:cs="Arial"/>
          <w:sz w:val="22"/>
          <w:szCs w:val="22"/>
        </w:rPr>
      </w:pPr>
      <w:r w:rsidRPr="00704C4F">
        <w:rPr>
          <w:rFonts w:ascii="Arial" w:hAnsi="Arial" w:cs="Arial"/>
          <w:sz w:val="22"/>
          <w:szCs w:val="22"/>
        </w:rPr>
        <w:lastRenderedPageBreak/>
        <w:t>The proposal seeks t</w:t>
      </w:r>
      <w:r w:rsidR="00CE1B79" w:rsidRPr="00704C4F">
        <w:rPr>
          <w:rFonts w:ascii="Arial" w:hAnsi="Arial" w:cs="Arial"/>
          <w:sz w:val="22"/>
          <w:szCs w:val="22"/>
        </w:rPr>
        <w:t>he</w:t>
      </w:r>
      <w:r w:rsidRPr="00704C4F">
        <w:rPr>
          <w:rFonts w:ascii="Arial" w:hAnsi="Arial" w:cs="Arial"/>
          <w:sz w:val="22"/>
          <w:szCs w:val="22"/>
        </w:rPr>
        <w:t xml:space="preserve"> </w:t>
      </w:r>
      <w:r w:rsidR="00CE1B79" w:rsidRPr="00704C4F">
        <w:rPr>
          <w:rFonts w:ascii="Arial" w:hAnsi="Arial" w:cs="Arial"/>
          <w:sz w:val="22"/>
          <w:szCs w:val="22"/>
        </w:rPr>
        <w:t>erection of a first-floor extension to the north of the site and a three-storey side extension on the western elevation, with new access arrangements and associated works</w:t>
      </w:r>
      <w:r w:rsidRPr="00704C4F">
        <w:rPr>
          <w:rFonts w:ascii="Arial" w:hAnsi="Arial" w:cs="Arial"/>
          <w:sz w:val="22"/>
          <w:szCs w:val="22"/>
        </w:rPr>
        <w:t>.</w:t>
      </w:r>
    </w:p>
    <w:p w14:paraId="6ADFC821" w14:textId="389A5436" w:rsidR="001B2A3E" w:rsidRPr="00704C4F" w:rsidRDefault="001B2A3E" w:rsidP="00683C17">
      <w:pPr>
        <w:spacing w:line="276" w:lineRule="auto"/>
        <w:jc w:val="both"/>
        <w:rPr>
          <w:rFonts w:ascii="Arial" w:hAnsi="Arial" w:cs="Arial"/>
          <w:color w:val="FF0000"/>
          <w:sz w:val="22"/>
          <w:szCs w:val="22"/>
        </w:rPr>
      </w:pPr>
    </w:p>
    <w:p w14:paraId="190F0DEE" w14:textId="7F4648D8" w:rsidR="001B2A3E" w:rsidRPr="00704C4F" w:rsidRDefault="00040B7F" w:rsidP="00683C17">
      <w:pPr>
        <w:spacing w:line="276" w:lineRule="auto"/>
        <w:jc w:val="both"/>
        <w:rPr>
          <w:rFonts w:ascii="Arial" w:hAnsi="Arial" w:cs="Arial"/>
          <w:sz w:val="22"/>
          <w:szCs w:val="22"/>
        </w:rPr>
      </w:pPr>
      <w:r w:rsidRPr="00704C4F">
        <w:rPr>
          <w:rFonts w:ascii="Arial" w:hAnsi="Arial" w:cs="Arial"/>
          <w:sz w:val="22"/>
          <w:szCs w:val="22"/>
        </w:rPr>
        <w:t xml:space="preserve">The application follows a planning approval (PL/2024/09977) for a very similar development </w:t>
      </w:r>
      <w:r w:rsidR="00806204" w:rsidRPr="00704C4F">
        <w:rPr>
          <w:rFonts w:ascii="Arial" w:hAnsi="Arial" w:cs="Arial"/>
          <w:sz w:val="22"/>
          <w:szCs w:val="22"/>
        </w:rPr>
        <w:t>which sought two storey extensions</w:t>
      </w:r>
      <w:r w:rsidR="004C247D" w:rsidRPr="00704C4F">
        <w:rPr>
          <w:rFonts w:ascii="Arial" w:hAnsi="Arial" w:cs="Arial"/>
          <w:sz w:val="22"/>
          <w:szCs w:val="22"/>
        </w:rPr>
        <w:t xml:space="preserve">.  The current application differs in that the </w:t>
      </w:r>
      <w:r w:rsidR="001D0826" w:rsidRPr="00704C4F">
        <w:rPr>
          <w:rFonts w:ascii="Arial" w:hAnsi="Arial" w:cs="Arial"/>
          <w:sz w:val="22"/>
          <w:szCs w:val="22"/>
        </w:rPr>
        <w:t>currently proposed western extension would have three storeys</w:t>
      </w:r>
      <w:r w:rsidR="00806204" w:rsidRPr="00704C4F">
        <w:rPr>
          <w:rFonts w:ascii="Arial" w:hAnsi="Arial" w:cs="Arial"/>
          <w:sz w:val="22"/>
          <w:szCs w:val="22"/>
        </w:rPr>
        <w:t xml:space="preserve"> rather than the </w:t>
      </w:r>
      <w:r w:rsidR="001D0826" w:rsidRPr="00704C4F">
        <w:rPr>
          <w:rFonts w:ascii="Arial" w:hAnsi="Arial" w:cs="Arial"/>
          <w:sz w:val="22"/>
          <w:szCs w:val="22"/>
        </w:rPr>
        <w:t xml:space="preserve">previously approved </w:t>
      </w:r>
      <w:r w:rsidR="00CB3ACE" w:rsidRPr="00704C4F">
        <w:rPr>
          <w:rFonts w:ascii="Arial" w:hAnsi="Arial" w:cs="Arial"/>
          <w:sz w:val="22"/>
          <w:szCs w:val="22"/>
        </w:rPr>
        <w:t>two storeys</w:t>
      </w:r>
      <w:r w:rsidR="009E5C9D" w:rsidRPr="00704C4F">
        <w:rPr>
          <w:rFonts w:ascii="Arial" w:hAnsi="Arial" w:cs="Arial"/>
          <w:sz w:val="22"/>
          <w:szCs w:val="22"/>
        </w:rPr>
        <w:t xml:space="preserve"> and be larger in footprint</w:t>
      </w:r>
      <w:r w:rsidR="001218D3" w:rsidRPr="00704C4F">
        <w:rPr>
          <w:rFonts w:ascii="Arial" w:hAnsi="Arial" w:cs="Arial"/>
          <w:sz w:val="22"/>
          <w:szCs w:val="22"/>
        </w:rPr>
        <w:t xml:space="preserve"> (compare Fig. 1 above and Fig. 2 below)</w:t>
      </w:r>
      <w:r w:rsidR="00BA20AF" w:rsidRPr="00704C4F">
        <w:rPr>
          <w:rFonts w:ascii="Arial" w:hAnsi="Arial" w:cs="Arial"/>
          <w:sz w:val="22"/>
          <w:szCs w:val="22"/>
        </w:rPr>
        <w:t xml:space="preserve"> to accommodate further business space</w:t>
      </w:r>
      <w:r w:rsidR="00CB3ACE" w:rsidRPr="00704C4F">
        <w:rPr>
          <w:rFonts w:ascii="Arial" w:hAnsi="Arial" w:cs="Arial"/>
          <w:sz w:val="22"/>
          <w:szCs w:val="22"/>
        </w:rPr>
        <w:t>.</w:t>
      </w:r>
    </w:p>
    <w:p w14:paraId="53813906" w14:textId="77777777" w:rsidR="00CB3ACE" w:rsidRPr="00704C4F" w:rsidRDefault="00CB3ACE" w:rsidP="00683C17">
      <w:pPr>
        <w:spacing w:line="276" w:lineRule="auto"/>
        <w:jc w:val="both"/>
        <w:rPr>
          <w:rFonts w:ascii="Arial" w:hAnsi="Arial" w:cs="Arial"/>
          <w:sz w:val="22"/>
          <w:szCs w:val="22"/>
        </w:rPr>
      </w:pPr>
    </w:p>
    <w:p w14:paraId="7795B84E" w14:textId="141A9847" w:rsidR="00CB3ACE" w:rsidRPr="00704C4F" w:rsidRDefault="00CB3ACE" w:rsidP="00683C17">
      <w:pPr>
        <w:spacing w:line="276" w:lineRule="auto"/>
        <w:jc w:val="both"/>
        <w:rPr>
          <w:rFonts w:ascii="Arial" w:hAnsi="Arial" w:cs="Arial"/>
          <w:sz w:val="22"/>
          <w:szCs w:val="22"/>
        </w:rPr>
      </w:pPr>
      <w:r w:rsidRPr="00704C4F">
        <w:rPr>
          <w:rFonts w:ascii="Arial" w:hAnsi="Arial" w:cs="Arial"/>
          <w:sz w:val="22"/>
          <w:szCs w:val="22"/>
        </w:rPr>
        <w:t>Fig. 2: Approved north elevation under PL/2024/09977</w:t>
      </w:r>
    </w:p>
    <w:p w14:paraId="7DB42A90" w14:textId="4F0D0A1E" w:rsidR="001218D3" w:rsidRPr="00704C4F" w:rsidRDefault="001218D3" w:rsidP="00683C17">
      <w:pPr>
        <w:spacing w:line="276" w:lineRule="auto"/>
        <w:jc w:val="both"/>
        <w:rPr>
          <w:rFonts w:ascii="Arial" w:hAnsi="Arial" w:cs="Arial"/>
          <w:color w:val="FF0000"/>
          <w:sz w:val="22"/>
          <w:szCs w:val="22"/>
        </w:rPr>
      </w:pPr>
      <w:r w:rsidRPr="00704C4F">
        <w:rPr>
          <w:rFonts w:ascii="Arial" w:hAnsi="Arial" w:cs="Arial"/>
          <w:noProof/>
          <w:color w:val="FF0000"/>
          <w:sz w:val="22"/>
          <w:szCs w:val="22"/>
        </w:rPr>
        <w:drawing>
          <wp:inline distT="0" distB="0" distL="0" distR="0" wp14:anchorId="424A07C6" wp14:editId="2D191FD5">
            <wp:extent cx="5730737" cy="1089754"/>
            <wp:effectExtent l="0" t="0" r="3810" b="0"/>
            <wp:docPr id="32587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79986" name=""/>
                    <pic:cNvPicPr/>
                  </pic:nvPicPr>
                  <pic:blipFill>
                    <a:blip r:embed="rId9"/>
                    <a:stretch>
                      <a:fillRect/>
                    </a:stretch>
                  </pic:blipFill>
                  <pic:spPr>
                    <a:xfrm>
                      <a:off x="0" y="0"/>
                      <a:ext cx="5730737" cy="1089754"/>
                    </a:xfrm>
                    <a:prstGeom prst="rect">
                      <a:avLst/>
                    </a:prstGeom>
                  </pic:spPr>
                </pic:pic>
              </a:graphicData>
            </a:graphic>
          </wp:inline>
        </w:drawing>
      </w:r>
    </w:p>
    <w:p w14:paraId="2A831F87" w14:textId="77777777" w:rsidR="00683C17" w:rsidRPr="00704C4F" w:rsidRDefault="00683C17" w:rsidP="00683C17">
      <w:pPr>
        <w:spacing w:line="276" w:lineRule="auto"/>
        <w:jc w:val="both"/>
        <w:outlineLvl w:val="2"/>
        <w:rPr>
          <w:rFonts w:ascii="Arial" w:hAnsi="Arial" w:cs="Arial"/>
          <w:b/>
          <w:bCs/>
          <w:sz w:val="22"/>
          <w:szCs w:val="22"/>
        </w:rPr>
      </w:pPr>
    </w:p>
    <w:p w14:paraId="035D42FB" w14:textId="77777777" w:rsidR="00F7609E" w:rsidRPr="00704C4F" w:rsidRDefault="00F7609E" w:rsidP="00683C17">
      <w:pPr>
        <w:spacing w:line="276" w:lineRule="auto"/>
        <w:jc w:val="both"/>
        <w:outlineLvl w:val="2"/>
        <w:rPr>
          <w:rFonts w:ascii="Arial" w:hAnsi="Arial" w:cs="Arial"/>
          <w:b/>
          <w:bCs/>
          <w:sz w:val="22"/>
          <w:szCs w:val="22"/>
        </w:rPr>
      </w:pPr>
      <w:r w:rsidRPr="00704C4F">
        <w:rPr>
          <w:rFonts w:ascii="Arial" w:hAnsi="Arial" w:cs="Arial"/>
          <w:b/>
          <w:bCs/>
          <w:sz w:val="22"/>
          <w:szCs w:val="22"/>
        </w:rPr>
        <w:t>PLANNING HISTORY</w:t>
      </w:r>
    </w:p>
    <w:p w14:paraId="2BDF4EDB" w14:textId="77777777" w:rsidR="0029187E" w:rsidRPr="00704C4F"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704C4F" w14:paraId="42C31A71" w14:textId="77777777" w:rsidTr="00DD69A1">
        <w:trPr>
          <w:trHeight w:hRule="exact" w:val="20"/>
        </w:trPr>
        <w:tc>
          <w:tcPr>
            <w:tcW w:w="8921" w:type="dxa"/>
            <w:tcBorders>
              <w:bottom w:val="single" w:sz="6" w:space="0" w:color="auto"/>
            </w:tcBorders>
            <w:vAlign w:val="center"/>
            <w:hideMark/>
          </w:tcPr>
          <w:p w14:paraId="30E0FFD3" w14:textId="77777777" w:rsidR="00E05C30" w:rsidRPr="00704C4F" w:rsidRDefault="00E05C30" w:rsidP="00DD69A1">
            <w:pPr>
              <w:rPr>
                <w:rFonts w:ascii="Arial" w:hAnsi="Arial" w:cs="Arial"/>
                <w:sz w:val="22"/>
                <w:szCs w:val="22"/>
              </w:rPr>
            </w:pPr>
            <w:bookmarkStart w:id="0" w:name="_bc9eaa23_7b84_4e11_8860_67eb8bbe0c9e"/>
          </w:p>
        </w:tc>
      </w:tr>
      <w:tr w:rsidR="00E05C30" w:rsidRPr="00704C4F" w14:paraId="3D795E56"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1DA4441" w14:textId="77777777" w:rsidR="00E05C30" w:rsidRPr="00704C4F" w:rsidRDefault="00E05C30" w:rsidP="00DD69A1">
            <w:pPr>
              <w:rPr>
                <w:rFonts w:ascii="Arial" w:hAnsi="Arial" w:cs="Arial"/>
                <w:b/>
                <w:bCs/>
                <w:sz w:val="22"/>
                <w:szCs w:val="22"/>
              </w:rPr>
            </w:pPr>
            <w:r w:rsidRPr="00704C4F">
              <w:rPr>
                <w:rFonts w:ascii="Arial" w:hAnsi="Arial" w:cs="Arial"/>
                <w:b/>
                <w:bCs/>
                <w:sz w:val="22"/>
                <w:szCs w:val="22"/>
              </w:rPr>
              <w:t>Proposal / Summary</w:t>
            </w:r>
          </w:p>
        </w:tc>
      </w:tr>
      <w:tr w:rsidR="00E05C30" w:rsidRPr="00704C4F" w14:paraId="2C8D7543" w14:textId="77777777" w:rsidTr="00335284">
        <w:trPr>
          <w:trHeight w:val="1057"/>
        </w:trPr>
        <w:tc>
          <w:tcPr>
            <w:tcW w:w="8921" w:type="dxa"/>
            <w:tcBorders>
              <w:left w:val="single" w:sz="12" w:space="0" w:color="auto"/>
              <w:bottom w:val="single" w:sz="12" w:space="0" w:color="auto"/>
              <w:right w:val="single" w:sz="12" w:space="0" w:color="auto"/>
            </w:tcBorders>
            <w:vAlign w:val="center"/>
          </w:tcPr>
          <w:p w14:paraId="2C39480A" w14:textId="69F6F5D4" w:rsidR="00E05C30" w:rsidRPr="00704C4F" w:rsidRDefault="00E05C30" w:rsidP="00DD69A1">
            <w:pPr>
              <w:rPr>
                <w:rFonts w:ascii="Arial" w:hAnsi="Arial" w:cs="Arial"/>
                <w:sz w:val="22"/>
                <w:szCs w:val="22"/>
              </w:rPr>
            </w:pPr>
            <w:r w:rsidRPr="00704C4F">
              <w:rPr>
                <w:rFonts w:ascii="Arial" w:hAnsi="Arial" w:cs="Arial"/>
                <w:sz w:val="22"/>
                <w:szCs w:val="22"/>
              </w:rPr>
              <w:t>PL/2024/04498 - Full planning permission Decision - Refuse Date: 24/7/2024 – Enlargement of the office space to the North of the plot, with the addition of a first-floor extension and a new two-storey space to the West side. Adaptation of the land to the North of the plot to provide 23 new parking spaces, facilitated by new vehic</w:t>
            </w:r>
            <w:r w:rsidR="00690A35" w:rsidRPr="00704C4F">
              <w:rPr>
                <w:rFonts w:ascii="Arial" w:hAnsi="Arial" w:cs="Arial"/>
                <w:sz w:val="22"/>
                <w:szCs w:val="22"/>
              </w:rPr>
              <w:t>ular access to the adjacent road (Lancaster Road).</w:t>
            </w:r>
          </w:p>
        </w:tc>
      </w:tr>
      <w:tr w:rsidR="00E05C30" w:rsidRPr="00704C4F" w14:paraId="08F71DB4" w14:textId="77777777" w:rsidTr="00DD69A1">
        <w:tc>
          <w:tcPr>
            <w:tcW w:w="8921" w:type="dxa"/>
            <w:tcBorders>
              <w:left w:val="single" w:sz="12" w:space="0" w:color="auto"/>
              <w:bottom w:val="single" w:sz="12" w:space="0" w:color="auto"/>
              <w:right w:val="single" w:sz="12" w:space="0" w:color="auto"/>
            </w:tcBorders>
            <w:vAlign w:val="center"/>
          </w:tcPr>
          <w:p w14:paraId="49D845B5" w14:textId="14F11E0A" w:rsidR="00E05C30" w:rsidRPr="00704C4F" w:rsidRDefault="00E05C30" w:rsidP="00DD69A1">
            <w:pPr>
              <w:rPr>
                <w:rFonts w:ascii="Arial" w:hAnsi="Arial" w:cs="Arial"/>
                <w:sz w:val="22"/>
                <w:szCs w:val="22"/>
              </w:rPr>
            </w:pPr>
            <w:r w:rsidRPr="00704C4F">
              <w:rPr>
                <w:rFonts w:ascii="Arial" w:hAnsi="Arial" w:cs="Arial"/>
                <w:sz w:val="22"/>
                <w:szCs w:val="22"/>
              </w:rPr>
              <w:t>PL/2024/09977 - Full planning permission Decision - Approve with Conditions Date: 13/12/2024 – The office space to the north of the plot is to be enlarged, with the addition of a first-floor extension and a new two-storey space to the west side. The land to the north of the plot is to be adapted, providing new walkway access to the north pavement a</w:t>
            </w:r>
            <w:r w:rsidR="00F85062" w:rsidRPr="00704C4F">
              <w:rPr>
                <w:rFonts w:ascii="Arial" w:hAnsi="Arial" w:cs="Arial"/>
                <w:sz w:val="22"/>
                <w:szCs w:val="22"/>
              </w:rPr>
              <w:t>nd the existing northeast site access.</w:t>
            </w:r>
          </w:p>
        </w:tc>
      </w:tr>
      <w:tr w:rsidR="00E05C30" w:rsidRPr="00704C4F" w14:paraId="2E34B2A6" w14:textId="77777777" w:rsidTr="00DD69A1">
        <w:tc>
          <w:tcPr>
            <w:tcW w:w="8921" w:type="dxa"/>
            <w:tcBorders>
              <w:top w:val="single" w:sz="12" w:space="0" w:color="auto"/>
            </w:tcBorders>
            <w:vAlign w:val="center"/>
            <w:hideMark/>
          </w:tcPr>
          <w:p w14:paraId="0698C7C6" w14:textId="77777777" w:rsidR="00E05C30" w:rsidRPr="00704C4F" w:rsidRDefault="00E05C30" w:rsidP="00DD69A1">
            <w:pPr>
              <w:rPr>
                <w:rFonts w:ascii="Arial" w:hAnsi="Arial" w:cs="Arial"/>
                <w:sz w:val="22"/>
                <w:szCs w:val="22"/>
              </w:rPr>
            </w:pPr>
          </w:p>
        </w:tc>
      </w:tr>
      <w:tr w:rsidR="00E05C30" w:rsidRPr="00704C4F" w14:paraId="0CD6A082" w14:textId="77777777" w:rsidTr="00DD69A1">
        <w:tc>
          <w:tcPr>
            <w:tcW w:w="8921" w:type="dxa"/>
            <w:vAlign w:val="center"/>
            <w:hideMark/>
          </w:tcPr>
          <w:p w14:paraId="36B65B3A" w14:textId="77777777" w:rsidR="00E05C30" w:rsidRPr="00704C4F" w:rsidRDefault="00E05C30" w:rsidP="00DD69A1">
            <w:pPr>
              <w:rPr>
                <w:rFonts w:ascii="Arial" w:hAnsi="Arial" w:cs="Arial"/>
                <w:sz w:val="22"/>
                <w:szCs w:val="22"/>
              </w:rPr>
            </w:pPr>
          </w:p>
        </w:tc>
      </w:tr>
      <w:bookmarkEnd w:id="0"/>
    </w:tbl>
    <w:p w14:paraId="20D845F0" w14:textId="77777777" w:rsidR="006F5FC1" w:rsidRPr="00704C4F" w:rsidRDefault="006F5FC1" w:rsidP="00683C17">
      <w:pPr>
        <w:spacing w:line="276" w:lineRule="auto"/>
        <w:jc w:val="both"/>
        <w:outlineLvl w:val="2"/>
        <w:rPr>
          <w:rFonts w:ascii="Arial" w:hAnsi="Arial" w:cs="Arial"/>
          <w:b/>
          <w:bCs/>
          <w:sz w:val="22"/>
          <w:szCs w:val="22"/>
        </w:rPr>
      </w:pPr>
    </w:p>
    <w:p w14:paraId="445EBD64" w14:textId="77777777" w:rsidR="00683C17" w:rsidRPr="00704C4F" w:rsidRDefault="00683C17" w:rsidP="00683C17">
      <w:pPr>
        <w:spacing w:line="276" w:lineRule="auto"/>
        <w:jc w:val="both"/>
        <w:rPr>
          <w:rFonts w:ascii="Arial" w:hAnsi="Arial" w:cs="Arial"/>
          <w:color w:val="FF0000"/>
          <w:sz w:val="22"/>
          <w:szCs w:val="22"/>
        </w:rPr>
      </w:pPr>
    </w:p>
    <w:p w14:paraId="01948D7C" w14:textId="15643AF6" w:rsidR="00683C17" w:rsidRPr="00704C4F" w:rsidRDefault="00F7609E" w:rsidP="00683C17">
      <w:pPr>
        <w:spacing w:line="276" w:lineRule="auto"/>
        <w:jc w:val="both"/>
        <w:rPr>
          <w:rFonts w:ascii="Arial" w:hAnsi="Arial" w:cs="Arial"/>
          <w:color w:val="FF0000"/>
          <w:sz w:val="22"/>
          <w:szCs w:val="22"/>
        </w:rPr>
      </w:pPr>
      <w:r w:rsidRPr="00704C4F">
        <w:rPr>
          <w:rFonts w:ascii="Arial" w:hAnsi="Arial" w:cs="Arial"/>
          <w:b/>
          <w:bCs/>
          <w:sz w:val="22"/>
          <w:szCs w:val="22"/>
        </w:rPr>
        <w:t>RELEVANT LEGISLATION, POLICIES AND GUIDANCE</w:t>
      </w:r>
    </w:p>
    <w:p w14:paraId="2BCE31A2" w14:textId="77777777" w:rsidR="00237634" w:rsidRPr="00704C4F" w:rsidRDefault="00237634" w:rsidP="00237634">
      <w:pPr>
        <w:spacing w:line="276" w:lineRule="auto"/>
        <w:jc w:val="both"/>
        <w:rPr>
          <w:rFonts w:ascii="Arial" w:hAnsi="Arial" w:cs="Arial"/>
          <w:b/>
          <w:bCs/>
          <w:sz w:val="22"/>
          <w:szCs w:val="22"/>
        </w:rPr>
      </w:pPr>
    </w:p>
    <w:p w14:paraId="2052E97F" w14:textId="77777777" w:rsidR="00237634" w:rsidRPr="00704C4F" w:rsidRDefault="00237634" w:rsidP="00237634">
      <w:pPr>
        <w:spacing w:line="276" w:lineRule="auto"/>
        <w:jc w:val="both"/>
        <w:rPr>
          <w:rFonts w:ascii="Arial" w:hAnsi="Arial" w:cs="Arial"/>
          <w:sz w:val="22"/>
          <w:szCs w:val="22"/>
          <w:u w:val="single"/>
        </w:rPr>
      </w:pPr>
      <w:r w:rsidRPr="00704C4F">
        <w:rPr>
          <w:rFonts w:ascii="Arial" w:hAnsi="Arial" w:cs="Arial"/>
          <w:sz w:val="22"/>
          <w:szCs w:val="22"/>
          <w:u w:val="single"/>
        </w:rPr>
        <w:t xml:space="preserve">National Planning Policy: </w:t>
      </w:r>
    </w:p>
    <w:p w14:paraId="27D47837" w14:textId="77777777" w:rsidR="00237634" w:rsidRPr="00704C4F" w:rsidRDefault="00237634">
      <w:pPr>
        <w:pStyle w:val="ListParagraph"/>
        <w:numPr>
          <w:ilvl w:val="0"/>
          <w:numId w:val="4"/>
        </w:numPr>
        <w:spacing w:before="20" w:line="276" w:lineRule="auto"/>
        <w:rPr>
          <w:rFonts w:ascii="Arial" w:hAnsi="Arial" w:cs="Arial"/>
          <w:sz w:val="22"/>
          <w:szCs w:val="22"/>
        </w:rPr>
      </w:pPr>
      <w:r w:rsidRPr="00704C4F">
        <w:rPr>
          <w:rFonts w:ascii="Arial" w:hAnsi="Arial" w:cs="Arial"/>
          <w:sz w:val="22"/>
          <w:szCs w:val="22"/>
        </w:rPr>
        <w:t xml:space="preserve">National Planning Policy Framework (NPPF) </w:t>
      </w:r>
    </w:p>
    <w:p w14:paraId="1D14AFF9" w14:textId="77777777" w:rsidR="00237634" w:rsidRPr="00704C4F" w:rsidRDefault="00237634">
      <w:pPr>
        <w:pStyle w:val="ListParagraph"/>
        <w:numPr>
          <w:ilvl w:val="0"/>
          <w:numId w:val="4"/>
        </w:numPr>
        <w:spacing w:before="20" w:after="240" w:line="276" w:lineRule="auto"/>
        <w:rPr>
          <w:rFonts w:ascii="Arial" w:hAnsi="Arial" w:cs="Arial"/>
          <w:sz w:val="22"/>
          <w:szCs w:val="22"/>
        </w:rPr>
      </w:pPr>
      <w:r w:rsidRPr="00704C4F">
        <w:rPr>
          <w:rFonts w:ascii="Arial" w:hAnsi="Arial" w:cs="Arial"/>
          <w:sz w:val="22"/>
          <w:szCs w:val="22"/>
        </w:rPr>
        <w:t>Planning Practice Guidance (PPG)</w:t>
      </w:r>
    </w:p>
    <w:p w14:paraId="3DAF9CB4" w14:textId="77777777" w:rsidR="00237634" w:rsidRPr="00704C4F" w:rsidRDefault="00237634">
      <w:pPr>
        <w:pStyle w:val="ListParagraph"/>
        <w:numPr>
          <w:ilvl w:val="0"/>
          <w:numId w:val="4"/>
        </w:numPr>
        <w:spacing w:before="20" w:after="240" w:line="276" w:lineRule="auto"/>
        <w:rPr>
          <w:rFonts w:ascii="Arial" w:hAnsi="Arial" w:cs="Arial"/>
          <w:sz w:val="22"/>
          <w:szCs w:val="22"/>
        </w:rPr>
      </w:pPr>
      <w:r w:rsidRPr="00704C4F">
        <w:rPr>
          <w:rFonts w:ascii="Arial" w:hAnsi="Arial" w:cs="Arial"/>
          <w:sz w:val="22"/>
          <w:szCs w:val="22"/>
        </w:rPr>
        <w:t>National Design Guide</w:t>
      </w:r>
    </w:p>
    <w:p w14:paraId="151B768A" w14:textId="77777777" w:rsidR="00533E0C" w:rsidRPr="00704C4F" w:rsidRDefault="00533E0C" w:rsidP="00533E0C">
      <w:pPr>
        <w:spacing w:line="276" w:lineRule="auto"/>
        <w:jc w:val="both"/>
        <w:rPr>
          <w:rFonts w:ascii="Arial" w:hAnsi="Arial" w:cs="Arial"/>
          <w:sz w:val="22"/>
          <w:szCs w:val="22"/>
          <w:u w:val="single"/>
        </w:rPr>
      </w:pPr>
      <w:r w:rsidRPr="00704C4F">
        <w:rPr>
          <w:rFonts w:ascii="Arial" w:hAnsi="Arial" w:cs="Arial"/>
          <w:sz w:val="22"/>
          <w:szCs w:val="22"/>
          <w:u w:val="single"/>
        </w:rPr>
        <w:t>Development Plan:</w:t>
      </w:r>
    </w:p>
    <w:p w14:paraId="599F5B1B" w14:textId="77777777" w:rsidR="00533E0C" w:rsidRPr="00704C4F" w:rsidRDefault="00533E0C" w:rsidP="00533E0C">
      <w:pPr>
        <w:spacing w:line="276" w:lineRule="auto"/>
        <w:jc w:val="both"/>
        <w:rPr>
          <w:rFonts w:ascii="Arial" w:hAnsi="Arial" w:cs="Arial"/>
          <w:sz w:val="22"/>
          <w:szCs w:val="22"/>
        </w:rPr>
      </w:pPr>
      <w:r w:rsidRPr="00704C4F">
        <w:rPr>
          <w:rFonts w:ascii="Arial" w:hAnsi="Arial" w:cs="Arial"/>
          <w:sz w:val="22"/>
          <w:szCs w:val="22"/>
        </w:rPr>
        <w:t xml:space="preserve">The development plan for Wiltshire comprises the </w:t>
      </w:r>
      <w:r w:rsidRPr="00704C4F">
        <w:rPr>
          <w:rFonts w:ascii="Arial" w:hAnsi="Arial" w:cs="Arial"/>
          <w:i/>
          <w:iCs/>
          <w:sz w:val="22"/>
          <w:szCs w:val="22"/>
        </w:rPr>
        <w:t>Wiltshire Core Strategy (WCS) (adopted January 2015)</w:t>
      </w:r>
      <w:r w:rsidR="001A33F3" w:rsidRPr="00704C4F">
        <w:rPr>
          <w:rFonts w:ascii="Arial" w:hAnsi="Arial" w:cs="Arial"/>
          <w:b/>
          <w:bCs/>
          <w:sz w:val="22"/>
          <w:szCs w:val="22"/>
        </w:rPr>
        <w:t xml:space="preserve"> </w:t>
      </w:r>
      <w:r w:rsidR="001A33F3" w:rsidRPr="00704C4F">
        <w:rPr>
          <w:rFonts w:ascii="Arial" w:hAnsi="Arial" w:cs="Arial"/>
          <w:sz w:val="22"/>
          <w:szCs w:val="22"/>
        </w:rPr>
        <w:t>and any made neighbourhood plans</w:t>
      </w:r>
      <w:r w:rsidRPr="00704C4F">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17705E1" w14:textId="77777777" w:rsidR="00533E0C" w:rsidRPr="00704C4F" w:rsidRDefault="00533E0C" w:rsidP="00533E0C">
      <w:pPr>
        <w:spacing w:line="276" w:lineRule="auto"/>
        <w:jc w:val="both"/>
        <w:rPr>
          <w:rFonts w:ascii="Arial" w:hAnsi="Arial" w:cs="Arial"/>
          <w:sz w:val="22"/>
          <w:szCs w:val="22"/>
        </w:rPr>
      </w:pPr>
    </w:p>
    <w:p w14:paraId="5E29783B" w14:textId="77777777" w:rsidR="00533E0C" w:rsidRPr="00704C4F" w:rsidRDefault="00533E0C" w:rsidP="00533E0C">
      <w:pPr>
        <w:spacing w:line="276" w:lineRule="auto"/>
        <w:jc w:val="both"/>
        <w:rPr>
          <w:rFonts w:ascii="Arial" w:hAnsi="Arial" w:cs="Arial"/>
          <w:sz w:val="22"/>
          <w:szCs w:val="22"/>
        </w:rPr>
      </w:pPr>
      <w:r w:rsidRPr="00704C4F">
        <w:rPr>
          <w:rFonts w:ascii="Arial" w:hAnsi="Arial" w:cs="Arial"/>
          <w:sz w:val="22"/>
          <w:szCs w:val="22"/>
        </w:rPr>
        <w:lastRenderedPageBreak/>
        <w:t>Though the development plan is considered as a whole, those parts deemed to be particularly relevant to this application are listed below:</w:t>
      </w:r>
    </w:p>
    <w:p w14:paraId="77F6540F" w14:textId="77777777" w:rsidR="00533E0C" w:rsidRPr="00704C4F" w:rsidRDefault="00533E0C" w:rsidP="00533E0C">
      <w:pPr>
        <w:spacing w:line="276" w:lineRule="auto"/>
        <w:jc w:val="both"/>
        <w:rPr>
          <w:rFonts w:ascii="Arial" w:hAnsi="Arial" w:cs="Arial"/>
          <w:b/>
          <w:bCs/>
          <w:sz w:val="22"/>
          <w:szCs w:val="22"/>
        </w:rPr>
      </w:pPr>
    </w:p>
    <w:p w14:paraId="4003C17B" w14:textId="77777777" w:rsidR="00533E0C" w:rsidRPr="00704C4F" w:rsidRDefault="00533E0C" w:rsidP="00533E0C">
      <w:pPr>
        <w:spacing w:line="276" w:lineRule="auto"/>
        <w:jc w:val="both"/>
        <w:rPr>
          <w:rFonts w:ascii="Arial" w:hAnsi="Arial" w:cs="Arial"/>
          <w:sz w:val="22"/>
          <w:szCs w:val="22"/>
        </w:rPr>
      </w:pPr>
      <w:r w:rsidRPr="00704C4F">
        <w:rPr>
          <w:rFonts w:ascii="Arial" w:hAnsi="Arial" w:cs="Arial"/>
          <w:sz w:val="22"/>
          <w:szCs w:val="22"/>
        </w:rPr>
        <w:t>The adopted</w:t>
      </w:r>
      <w:r w:rsidRPr="00704C4F">
        <w:rPr>
          <w:rFonts w:ascii="Arial" w:hAnsi="Arial" w:cs="Arial"/>
          <w:b/>
          <w:bCs/>
          <w:sz w:val="22"/>
          <w:szCs w:val="22"/>
        </w:rPr>
        <w:t xml:space="preserve"> </w:t>
      </w:r>
      <w:r w:rsidRPr="00704C4F">
        <w:rPr>
          <w:rFonts w:ascii="Arial" w:hAnsi="Arial" w:cs="Arial"/>
          <w:i/>
          <w:iCs/>
          <w:sz w:val="22"/>
          <w:szCs w:val="22"/>
        </w:rPr>
        <w:t>Wiltshire Core Strategy (WCS),</w:t>
      </w:r>
      <w:r w:rsidRPr="00704C4F">
        <w:rPr>
          <w:rFonts w:ascii="Arial" w:hAnsi="Arial" w:cs="Arial"/>
          <w:b/>
          <w:bCs/>
          <w:sz w:val="22"/>
          <w:szCs w:val="22"/>
        </w:rPr>
        <w:t xml:space="preserve"> </w:t>
      </w:r>
      <w:r w:rsidRPr="00704C4F">
        <w:rPr>
          <w:rFonts w:ascii="Arial" w:hAnsi="Arial" w:cs="Arial"/>
          <w:sz w:val="22"/>
          <w:szCs w:val="22"/>
        </w:rPr>
        <w:t>with particular regard to:</w:t>
      </w:r>
    </w:p>
    <w:p w14:paraId="6B22533D" w14:textId="77777777" w:rsidR="00533E0C" w:rsidRPr="00704C4F" w:rsidRDefault="00533E0C" w:rsidP="00533E0C">
      <w:pPr>
        <w:spacing w:line="276" w:lineRule="auto"/>
        <w:jc w:val="both"/>
        <w:rPr>
          <w:rFonts w:ascii="Arial" w:hAnsi="Arial" w:cs="Arial"/>
          <w:sz w:val="22"/>
          <w:szCs w:val="22"/>
        </w:rPr>
      </w:pPr>
    </w:p>
    <w:p w14:paraId="1EE036E9" w14:textId="77777777" w:rsidR="00533E0C" w:rsidRPr="00704C4F" w:rsidRDefault="00533E0C">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1 Settlement Strategy;</w:t>
      </w:r>
    </w:p>
    <w:p w14:paraId="1AA743EA"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2 Delivery Strategy;</w:t>
      </w:r>
    </w:p>
    <w:p w14:paraId="1DE5357C"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3 Infrastructure Requirements;</w:t>
      </w:r>
    </w:p>
    <w:p w14:paraId="7D41A8D7" w14:textId="4492616C"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 xml:space="preserve">Core Policy </w:t>
      </w:r>
      <w:r w:rsidR="0085474F" w:rsidRPr="00704C4F">
        <w:rPr>
          <w:rFonts w:ascii="Arial" w:hAnsi="Arial" w:cs="Arial"/>
          <w:sz w:val="22"/>
          <w:szCs w:val="22"/>
        </w:rPr>
        <w:t>15</w:t>
      </w:r>
      <w:r w:rsidRPr="00704C4F">
        <w:rPr>
          <w:rFonts w:ascii="Arial" w:hAnsi="Arial" w:cs="Arial"/>
          <w:sz w:val="22"/>
          <w:szCs w:val="22"/>
        </w:rPr>
        <w:t xml:space="preserve"> Spatial Strategy </w:t>
      </w:r>
      <w:r w:rsidR="0085474F" w:rsidRPr="00704C4F">
        <w:rPr>
          <w:rFonts w:ascii="Arial" w:hAnsi="Arial" w:cs="Arial"/>
          <w:sz w:val="22"/>
          <w:szCs w:val="22"/>
        </w:rPr>
        <w:t>Melksham</w:t>
      </w:r>
      <w:r w:rsidRPr="00704C4F">
        <w:rPr>
          <w:rFonts w:ascii="Arial" w:hAnsi="Arial" w:cs="Arial"/>
          <w:sz w:val="22"/>
          <w:szCs w:val="22"/>
        </w:rPr>
        <w:t xml:space="preserve"> Community Area</w:t>
      </w:r>
    </w:p>
    <w:p w14:paraId="58C45B61"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 xml:space="preserve">Core Policy 35 Existing Employment Land </w:t>
      </w:r>
    </w:p>
    <w:p w14:paraId="7FF28FF8"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41 Sustainable Construction and Low-Carbon Energy;</w:t>
      </w:r>
    </w:p>
    <w:p w14:paraId="54DCD964"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50 Biodiversity and Geodiversity;</w:t>
      </w:r>
    </w:p>
    <w:p w14:paraId="2DDC7C46"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 xml:space="preserve">Core Policy 52 Green Infrastructure </w:t>
      </w:r>
    </w:p>
    <w:p w14:paraId="32A1B070"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57 Ensuring High Quality Design and Place Shaping;</w:t>
      </w:r>
    </w:p>
    <w:p w14:paraId="4B5B30A3"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60 Sustainable Transport;</w:t>
      </w:r>
    </w:p>
    <w:p w14:paraId="0465B4CF"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 xml:space="preserve">Core Policy 61 Transport &amp; Development; </w:t>
      </w:r>
    </w:p>
    <w:p w14:paraId="4CD629A3"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62 Development Impacts on the Transport Network;</w:t>
      </w:r>
    </w:p>
    <w:p w14:paraId="4F083425"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 xml:space="preserve">Core Policy 63 Transport Strategies </w:t>
      </w:r>
    </w:p>
    <w:p w14:paraId="08C558CB"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64 Demand Management</w:t>
      </w:r>
    </w:p>
    <w:p w14:paraId="15EC260F"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67 Flood Risk;</w:t>
      </w:r>
    </w:p>
    <w:p w14:paraId="1F7CDDC6" w14:textId="77777777" w:rsidR="0029208D" w:rsidRPr="00704C4F" w:rsidRDefault="0029208D">
      <w:pPr>
        <w:pStyle w:val="ListParagraph"/>
        <w:numPr>
          <w:ilvl w:val="0"/>
          <w:numId w:val="2"/>
        </w:numPr>
        <w:spacing w:line="276" w:lineRule="auto"/>
        <w:jc w:val="both"/>
        <w:rPr>
          <w:rFonts w:ascii="Arial" w:hAnsi="Arial" w:cs="Arial"/>
          <w:sz w:val="22"/>
          <w:szCs w:val="22"/>
        </w:rPr>
      </w:pPr>
      <w:r w:rsidRPr="00704C4F">
        <w:rPr>
          <w:rFonts w:ascii="Arial" w:hAnsi="Arial" w:cs="Arial"/>
          <w:sz w:val="22"/>
          <w:szCs w:val="22"/>
        </w:rPr>
        <w:t>Core Policy 68 Water Resources;</w:t>
      </w:r>
    </w:p>
    <w:p w14:paraId="47F1C674" w14:textId="77777777" w:rsidR="00CF2835" w:rsidRPr="00704C4F" w:rsidRDefault="00CF2835" w:rsidP="00CF2835">
      <w:pPr>
        <w:spacing w:line="276" w:lineRule="auto"/>
        <w:jc w:val="both"/>
        <w:rPr>
          <w:rFonts w:ascii="Arial" w:hAnsi="Arial" w:cs="Arial"/>
          <w:b/>
          <w:bCs/>
          <w:color w:val="ED0000"/>
          <w:sz w:val="22"/>
          <w:szCs w:val="22"/>
        </w:rPr>
      </w:pPr>
    </w:p>
    <w:p w14:paraId="6BC4D8B2" w14:textId="77777777" w:rsidR="00713092" w:rsidRPr="00704C4F" w:rsidRDefault="00713092" w:rsidP="00713092">
      <w:pPr>
        <w:rPr>
          <w:rFonts w:ascii="Arial" w:hAnsi="Arial" w:cs="Arial"/>
          <w:sz w:val="22"/>
          <w:szCs w:val="22"/>
          <w:u w:val="single"/>
        </w:rPr>
      </w:pPr>
      <w:r w:rsidRPr="00704C4F">
        <w:rPr>
          <w:rFonts w:ascii="Arial" w:hAnsi="Arial" w:cs="Arial"/>
          <w:sz w:val="22"/>
          <w:szCs w:val="22"/>
          <w:u w:val="single"/>
        </w:rPr>
        <w:t>Emerging Local Plan paragraphs:</w:t>
      </w:r>
    </w:p>
    <w:p w14:paraId="74751F64" w14:textId="77777777" w:rsidR="004F487E" w:rsidRPr="00704C4F" w:rsidRDefault="004F487E" w:rsidP="00713092">
      <w:pPr>
        <w:rPr>
          <w:rFonts w:ascii="Arial" w:hAnsi="Arial" w:cs="Arial"/>
          <w:sz w:val="22"/>
          <w:szCs w:val="22"/>
        </w:rPr>
      </w:pPr>
    </w:p>
    <w:p w14:paraId="79BA0D1C" w14:textId="3C6471F9" w:rsidR="00713092" w:rsidRPr="00704C4F" w:rsidRDefault="00713092" w:rsidP="00713092">
      <w:pPr>
        <w:rPr>
          <w:rFonts w:ascii="Arial" w:hAnsi="Arial" w:cs="Arial"/>
          <w:sz w:val="22"/>
          <w:szCs w:val="22"/>
        </w:rPr>
      </w:pPr>
      <w:r w:rsidRPr="00704C4F">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7195F377" w14:textId="77777777" w:rsidR="00713092" w:rsidRPr="00704C4F" w:rsidRDefault="00713092" w:rsidP="00713092">
      <w:pPr>
        <w:rPr>
          <w:rFonts w:ascii="Arial" w:hAnsi="Arial" w:cs="Arial"/>
          <w:sz w:val="22"/>
          <w:szCs w:val="22"/>
        </w:rPr>
      </w:pPr>
    </w:p>
    <w:p w14:paraId="20AA05A8" w14:textId="77777777" w:rsidR="00713092" w:rsidRPr="00704C4F" w:rsidRDefault="00713092" w:rsidP="00713092">
      <w:pPr>
        <w:rPr>
          <w:rFonts w:ascii="Arial" w:hAnsi="Arial" w:cs="Arial"/>
          <w:sz w:val="22"/>
          <w:szCs w:val="22"/>
        </w:rPr>
      </w:pPr>
      <w:r w:rsidRPr="00704C4F">
        <w:rPr>
          <w:rFonts w:ascii="Arial" w:hAnsi="Arial" w:cs="Arial"/>
          <w:sz w:val="22"/>
          <w:szCs w:val="22"/>
        </w:rPr>
        <w:t>In accordance with Regulation 19 of the Town and Country Planning (Local Planning) (England) Regulations 2026, on 30</w:t>
      </w:r>
      <w:r w:rsidRPr="00704C4F">
        <w:rPr>
          <w:rFonts w:ascii="Arial" w:hAnsi="Arial" w:cs="Arial"/>
          <w:sz w:val="22"/>
          <w:szCs w:val="22"/>
          <w:vertAlign w:val="superscript"/>
        </w:rPr>
        <w:t>th</w:t>
      </w:r>
      <w:r w:rsidRPr="00704C4F">
        <w:rPr>
          <w:rFonts w:ascii="Arial" w:hAnsi="Arial" w:cs="Arial"/>
          <w:sz w:val="22"/>
          <w:szCs w:val="22"/>
        </w:rPr>
        <w:t xml:space="preserve"> June 2026 Wiltshire Council published a notice of intention to prepare a new local plan for Wiltshire.  The next stage is a Scoping Consultation which commences on 2</w:t>
      </w:r>
      <w:r w:rsidRPr="00704C4F">
        <w:rPr>
          <w:rFonts w:ascii="Arial" w:hAnsi="Arial" w:cs="Arial"/>
          <w:sz w:val="22"/>
          <w:szCs w:val="22"/>
          <w:vertAlign w:val="superscript"/>
        </w:rPr>
        <w:t>nd</w:t>
      </w:r>
      <w:r w:rsidRPr="00704C4F">
        <w:rPr>
          <w:rFonts w:ascii="Arial" w:hAnsi="Arial" w:cs="Arial"/>
          <w:sz w:val="22"/>
          <w:szCs w:val="22"/>
        </w:rPr>
        <w:t xml:space="preserve"> September 2026. This plan is at a very early stage and currently carries no weight for decision making.</w:t>
      </w:r>
    </w:p>
    <w:p w14:paraId="040BB685" w14:textId="77777777" w:rsidR="00D101B5" w:rsidRPr="00704C4F" w:rsidRDefault="00D101B5" w:rsidP="00D101B5">
      <w:pPr>
        <w:spacing w:line="276" w:lineRule="auto"/>
        <w:jc w:val="both"/>
        <w:rPr>
          <w:rFonts w:ascii="Arial" w:hAnsi="Arial" w:cs="Arial"/>
          <w:b/>
          <w:bCs/>
          <w:sz w:val="22"/>
          <w:szCs w:val="22"/>
        </w:rPr>
      </w:pPr>
    </w:p>
    <w:p w14:paraId="5065C676" w14:textId="77777777" w:rsidR="00D101B5" w:rsidRPr="00704C4F" w:rsidRDefault="00D101B5" w:rsidP="00D101B5">
      <w:pPr>
        <w:spacing w:line="276" w:lineRule="auto"/>
        <w:jc w:val="both"/>
        <w:rPr>
          <w:rFonts w:ascii="Arial" w:hAnsi="Arial" w:cs="Arial"/>
          <w:sz w:val="22"/>
          <w:szCs w:val="22"/>
          <w:u w:val="single"/>
        </w:rPr>
      </w:pPr>
      <w:r w:rsidRPr="00704C4F">
        <w:rPr>
          <w:rFonts w:ascii="Arial" w:hAnsi="Arial" w:cs="Arial"/>
          <w:sz w:val="22"/>
          <w:szCs w:val="22"/>
          <w:u w:val="single"/>
        </w:rPr>
        <w:t>Neighbourhood Plan:</w:t>
      </w:r>
    </w:p>
    <w:p w14:paraId="6B7B74E8" w14:textId="77777777" w:rsidR="00B56EE9" w:rsidRPr="00704C4F" w:rsidRDefault="00B56EE9" w:rsidP="001418E4">
      <w:pPr>
        <w:spacing w:line="276" w:lineRule="auto"/>
        <w:jc w:val="both"/>
        <w:rPr>
          <w:rFonts w:ascii="Arial" w:hAnsi="Arial" w:cs="Arial"/>
          <w:sz w:val="22"/>
          <w:szCs w:val="22"/>
        </w:rPr>
      </w:pPr>
    </w:p>
    <w:p w14:paraId="59248B1D" w14:textId="45AA656B" w:rsidR="001418E4" w:rsidRPr="00704C4F" w:rsidRDefault="0020364B" w:rsidP="001418E4">
      <w:pPr>
        <w:spacing w:line="276" w:lineRule="auto"/>
        <w:jc w:val="both"/>
        <w:rPr>
          <w:rFonts w:ascii="Arial" w:hAnsi="Arial" w:cs="Arial"/>
          <w:sz w:val="22"/>
          <w:szCs w:val="22"/>
        </w:rPr>
      </w:pPr>
      <w:r w:rsidRPr="00704C4F">
        <w:rPr>
          <w:rFonts w:ascii="Arial" w:hAnsi="Arial" w:cs="Arial"/>
          <w:sz w:val="22"/>
          <w:szCs w:val="22"/>
        </w:rPr>
        <w:t>Joint Melksham Neighbourhood Plan 2 2020-2038 (Made August 2025)</w:t>
      </w:r>
      <w:r w:rsidR="00566BA1" w:rsidRPr="00704C4F">
        <w:rPr>
          <w:rFonts w:ascii="Arial" w:hAnsi="Arial" w:cs="Arial"/>
          <w:sz w:val="22"/>
          <w:szCs w:val="22"/>
        </w:rPr>
        <w:t xml:space="preserve"> (JMNP2)</w:t>
      </w:r>
    </w:p>
    <w:p w14:paraId="5FCD7911" w14:textId="1037E580" w:rsidR="00EE2133" w:rsidRPr="00704C4F" w:rsidRDefault="00EE2133" w:rsidP="00EE2133">
      <w:pPr>
        <w:pStyle w:val="ListParagraph"/>
        <w:numPr>
          <w:ilvl w:val="0"/>
          <w:numId w:val="56"/>
        </w:numPr>
        <w:spacing w:line="276" w:lineRule="auto"/>
        <w:jc w:val="both"/>
        <w:rPr>
          <w:rFonts w:ascii="Arial" w:hAnsi="Arial" w:cs="Arial"/>
          <w:sz w:val="22"/>
          <w:szCs w:val="22"/>
        </w:rPr>
      </w:pPr>
      <w:r w:rsidRPr="00704C4F">
        <w:rPr>
          <w:rFonts w:ascii="Arial" w:hAnsi="Arial" w:cs="Arial"/>
          <w:sz w:val="22"/>
          <w:szCs w:val="22"/>
        </w:rPr>
        <w:t>Policy 10: Employment Sites</w:t>
      </w:r>
    </w:p>
    <w:p w14:paraId="2A2ACC27" w14:textId="77777777" w:rsidR="001418E4" w:rsidRPr="00704C4F" w:rsidRDefault="001418E4" w:rsidP="00533E0C">
      <w:pPr>
        <w:spacing w:line="276" w:lineRule="auto"/>
        <w:jc w:val="both"/>
        <w:rPr>
          <w:rFonts w:ascii="Arial" w:hAnsi="Arial" w:cs="Arial"/>
          <w:b/>
          <w:bCs/>
          <w:sz w:val="22"/>
          <w:szCs w:val="22"/>
        </w:rPr>
      </w:pPr>
    </w:p>
    <w:p w14:paraId="46E6C637" w14:textId="743C5617" w:rsidR="00533E0C" w:rsidRPr="00704C4F" w:rsidRDefault="00533E0C" w:rsidP="00533E0C">
      <w:pPr>
        <w:spacing w:line="276" w:lineRule="auto"/>
        <w:jc w:val="both"/>
        <w:rPr>
          <w:rFonts w:ascii="Arial" w:hAnsi="Arial" w:cs="Arial"/>
          <w:sz w:val="22"/>
          <w:szCs w:val="22"/>
          <w:u w:val="single"/>
        </w:rPr>
      </w:pPr>
      <w:r w:rsidRPr="00704C4F">
        <w:rPr>
          <w:rFonts w:ascii="Arial" w:hAnsi="Arial" w:cs="Arial"/>
          <w:sz w:val="22"/>
          <w:szCs w:val="22"/>
          <w:u w:val="single"/>
        </w:rPr>
        <w:t>Supplementary Planning Documents</w:t>
      </w:r>
      <w:r w:rsidR="0004756B" w:rsidRPr="00704C4F">
        <w:rPr>
          <w:rFonts w:ascii="Arial" w:hAnsi="Arial" w:cs="Arial"/>
          <w:sz w:val="22"/>
          <w:szCs w:val="22"/>
          <w:u w:val="single"/>
        </w:rPr>
        <w:t xml:space="preserve"> and other Guidance</w:t>
      </w:r>
      <w:r w:rsidRPr="00704C4F">
        <w:rPr>
          <w:rFonts w:ascii="Arial" w:hAnsi="Arial" w:cs="Arial"/>
          <w:sz w:val="22"/>
          <w:szCs w:val="22"/>
          <w:u w:val="single"/>
        </w:rPr>
        <w:t>:</w:t>
      </w:r>
      <w:r w:rsidR="005F4A4B" w:rsidRPr="00704C4F">
        <w:rPr>
          <w:rFonts w:ascii="Arial" w:hAnsi="Arial" w:cs="Arial"/>
          <w:sz w:val="22"/>
          <w:szCs w:val="22"/>
        </w:rPr>
        <w:t xml:space="preserve"> </w:t>
      </w:r>
    </w:p>
    <w:p w14:paraId="1E4F01DA" w14:textId="77777777" w:rsidR="00533E0C" w:rsidRPr="00704C4F" w:rsidRDefault="00533E0C">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Wiltshire Design Guide (adopted April 2024)</w:t>
      </w:r>
    </w:p>
    <w:p w14:paraId="5806C1D0"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Wiltshire Local Transport Plan 2011-2026, adopted 2015 - including the Car Parking Strategy and Cycling Strategy, adopted 2015</w:t>
      </w:r>
    </w:p>
    <w:p w14:paraId="16463C8E"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 xml:space="preserve">Wiltshire Council’s Waste Core Strategy, adopted July 2009 </w:t>
      </w:r>
    </w:p>
    <w:p w14:paraId="1F8DCDF5"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Wiltshire Council’s Waste Storage and Collection: Guidance for Developers Supplementary Planning Document, January 2017</w:t>
      </w:r>
    </w:p>
    <w:p w14:paraId="3E5AB661"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A Green &amp; Blue Infrastructure Strategy for Wiltshire: Wiltshire’s Natural Environment Plan 2022-2030</w:t>
      </w:r>
    </w:p>
    <w:p w14:paraId="39137191"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lastRenderedPageBreak/>
        <w:t xml:space="preserve"> Wiltshire Local Cycling and Walking Infrastructure Plan (LCWIP)</w:t>
      </w:r>
    </w:p>
    <w:p w14:paraId="39F8A8B5" w14:textId="77777777" w:rsidR="00A313CE" w:rsidRPr="00704C4F" w:rsidRDefault="00A313CE">
      <w:pPr>
        <w:pStyle w:val="ListParagraph"/>
        <w:numPr>
          <w:ilvl w:val="0"/>
          <w:numId w:val="7"/>
        </w:numPr>
        <w:spacing w:before="20" w:line="276" w:lineRule="auto"/>
        <w:rPr>
          <w:rFonts w:ascii="Arial" w:hAnsi="Arial" w:cs="Arial"/>
          <w:sz w:val="22"/>
          <w:szCs w:val="22"/>
        </w:rPr>
      </w:pPr>
      <w:r w:rsidRPr="00704C4F">
        <w:rPr>
          <w:rFonts w:ascii="Arial" w:hAnsi="Arial" w:cs="Arial"/>
          <w:sz w:val="22"/>
          <w:szCs w:val="22"/>
        </w:rPr>
        <w:t>Active travel infrastructure design standards 2022</w:t>
      </w:r>
    </w:p>
    <w:p w14:paraId="136D0A36" w14:textId="77777777" w:rsidR="00A313CE" w:rsidRPr="00704C4F" w:rsidRDefault="00A313CE">
      <w:pPr>
        <w:pStyle w:val="ListParagraph"/>
        <w:numPr>
          <w:ilvl w:val="0"/>
          <w:numId w:val="7"/>
        </w:numPr>
        <w:spacing w:before="20" w:line="276" w:lineRule="auto"/>
        <w:rPr>
          <w:rFonts w:ascii="Arial" w:hAnsi="Arial" w:cs="Arial"/>
          <w:sz w:val="22"/>
          <w:szCs w:val="22"/>
        </w:rPr>
      </w:pPr>
      <w:r w:rsidRPr="00704C4F">
        <w:rPr>
          <w:rFonts w:ascii="Arial" w:hAnsi="Arial" w:cs="Arial"/>
          <w:sz w:val="22"/>
          <w:szCs w:val="22"/>
        </w:rPr>
        <w:t>Active travel parking standards and design guide 2022</w:t>
      </w:r>
    </w:p>
    <w:p w14:paraId="592D8704" w14:textId="77777777" w:rsidR="00A313CE" w:rsidRPr="00704C4F" w:rsidRDefault="00A313CE">
      <w:pPr>
        <w:pStyle w:val="ListParagraph"/>
        <w:numPr>
          <w:ilvl w:val="0"/>
          <w:numId w:val="5"/>
        </w:numPr>
        <w:spacing w:before="20" w:line="276" w:lineRule="auto"/>
        <w:rPr>
          <w:rFonts w:ascii="Arial" w:hAnsi="Arial" w:cs="Arial"/>
          <w:sz w:val="22"/>
          <w:szCs w:val="22"/>
        </w:rPr>
      </w:pPr>
      <w:r w:rsidRPr="00704C4F">
        <w:rPr>
          <w:rFonts w:ascii="Arial" w:hAnsi="Arial" w:cs="Arial"/>
          <w:sz w:val="22"/>
          <w:szCs w:val="22"/>
        </w:rPr>
        <w:t xml:space="preserve"> LTN1/20 – Cycle Infrastructure Design (July 2020)</w:t>
      </w:r>
    </w:p>
    <w:p w14:paraId="7169E507" w14:textId="77777777" w:rsidR="00D902FA" w:rsidRPr="00704C4F" w:rsidRDefault="00D902FA" w:rsidP="00D902FA">
      <w:pPr>
        <w:spacing w:line="276" w:lineRule="auto"/>
        <w:jc w:val="both"/>
        <w:rPr>
          <w:rFonts w:ascii="Arial" w:hAnsi="Arial" w:cs="Arial"/>
          <w:color w:val="FF0000"/>
          <w:sz w:val="22"/>
          <w:szCs w:val="22"/>
        </w:rPr>
      </w:pPr>
    </w:p>
    <w:p w14:paraId="06843FC6" w14:textId="39D6D7F2" w:rsidR="00067BEE" w:rsidRPr="00704C4F" w:rsidRDefault="00F7609E" w:rsidP="00067BEE">
      <w:pPr>
        <w:spacing w:line="276" w:lineRule="auto"/>
        <w:jc w:val="both"/>
        <w:rPr>
          <w:rFonts w:ascii="Arial" w:hAnsi="Arial" w:cs="Arial"/>
          <w:b/>
          <w:bCs/>
          <w:color w:val="FF0000"/>
          <w:sz w:val="22"/>
          <w:szCs w:val="22"/>
        </w:rPr>
      </w:pPr>
      <w:r w:rsidRPr="00704C4F">
        <w:rPr>
          <w:rFonts w:ascii="Arial" w:hAnsi="Arial" w:cs="Arial"/>
          <w:b/>
          <w:bCs/>
          <w:sz w:val="22"/>
          <w:szCs w:val="22"/>
        </w:rPr>
        <w:t>ISSUES</w:t>
      </w:r>
      <w:r w:rsidR="00067BEE" w:rsidRPr="00704C4F">
        <w:rPr>
          <w:rFonts w:ascii="Arial" w:hAnsi="Arial" w:cs="Arial"/>
          <w:b/>
          <w:bCs/>
          <w:sz w:val="22"/>
          <w:szCs w:val="22"/>
        </w:rPr>
        <w:t xml:space="preserve"> </w:t>
      </w:r>
    </w:p>
    <w:p w14:paraId="1A8F36B8" w14:textId="77777777" w:rsidR="00D902FA" w:rsidRPr="00704C4F" w:rsidRDefault="00D902FA" w:rsidP="00D902FA">
      <w:pPr>
        <w:spacing w:line="276" w:lineRule="auto"/>
        <w:jc w:val="both"/>
        <w:rPr>
          <w:rFonts w:ascii="Arial" w:hAnsi="Arial" w:cs="Arial"/>
          <w:b/>
          <w:bCs/>
          <w:sz w:val="22"/>
          <w:szCs w:val="22"/>
        </w:rPr>
      </w:pPr>
    </w:p>
    <w:p w14:paraId="0332F5A2" w14:textId="77777777" w:rsidR="00067BEE" w:rsidRPr="00704C4F" w:rsidRDefault="00067BEE" w:rsidP="00067BEE">
      <w:pPr>
        <w:spacing w:line="276" w:lineRule="auto"/>
        <w:jc w:val="both"/>
        <w:rPr>
          <w:rFonts w:ascii="Arial" w:hAnsi="Arial" w:cs="Arial"/>
          <w:sz w:val="22"/>
          <w:szCs w:val="22"/>
        </w:rPr>
      </w:pPr>
      <w:r w:rsidRPr="00704C4F">
        <w:rPr>
          <w:rFonts w:ascii="Arial" w:hAnsi="Arial" w:cs="Arial"/>
          <w:sz w:val="22"/>
          <w:szCs w:val="22"/>
        </w:rPr>
        <w:t>The main issues that need to be addressed in this case include:</w:t>
      </w:r>
    </w:p>
    <w:p w14:paraId="5505F196" w14:textId="77777777" w:rsidR="00067BEE" w:rsidRPr="00704C4F" w:rsidRDefault="00067BEE" w:rsidP="00067BEE">
      <w:pPr>
        <w:spacing w:line="276" w:lineRule="auto"/>
        <w:jc w:val="both"/>
        <w:rPr>
          <w:rFonts w:ascii="Arial" w:hAnsi="Arial" w:cs="Arial"/>
          <w:sz w:val="22"/>
          <w:szCs w:val="22"/>
        </w:rPr>
      </w:pPr>
    </w:p>
    <w:p w14:paraId="29FE370C"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Whether the development is acceptable in principle (CP 1 and 2)</w:t>
      </w:r>
    </w:p>
    <w:p w14:paraId="1892822E"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Whether the scheme constitutes high quality design (CP 57)</w:t>
      </w:r>
    </w:p>
    <w:p w14:paraId="4798E8BD" w14:textId="77777777" w:rsidR="00B0100C" w:rsidRPr="00704C4F" w:rsidRDefault="00B0100C">
      <w:pPr>
        <w:numPr>
          <w:ilvl w:val="0"/>
          <w:numId w:val="8"/>
        </w:numPr>
        <w:spacing w:line="276" w:lineRule="auto"/>
        <w:jc w:val="both"/>
        <w:rPr>
          <w:rFonts w:ascii="Arial" w:hAnsi="Arial" w:cs="Arial"/>
          <w:sz w:val="22"/>
          <w:szCs w:val="22"/>
        </w:rPr>
      </w:pPr>
      <w:r w:rsidRPr="00704C4F">
        <w:rPr>
          <w:rFonts w:ascii="Arial" w:hAnsi="Arial" w:cs="Arial"/>
          <w:sz w:val="22"/>
          <w:szCs w:val="22"/>
        </w:rPr>
        <w:t xml:space="preserve">Whether the </w:t>
      </w:r>
      <w:r w:rsidR="00977209" w:rsidRPr="00704C4F">
        <w:rPr>
          <w:rFonts w:ascii="Arial" w:hAnsi="Arial" w:cs="Arial"/>
          <w:sz w:val="22"/>
          <w:szCs w:val="22"/>
        </w:rPr>
        <w:t xml:space="preserve">scheme would have an acceptable impact upon the </w:t>
      </w:r>
      <w:r w:rsidR="00A57783" w:rsidRPr="00704C4F">
        <w:rPr>
          <w:rFonts w:ascii="Arial" w:hAnsi="Arial" w:cs="Arial"/>
          <w:sz w:val="22"/>
          <w:szCs w:val="22"/>
        </w:rPr>
        <w:t xml:space="preserve">reasonable living conditions of the </w:t>
      </w:r>
      <w:r w:rsidR="00977209" w:rsidRPr="00704C4F">
        <w:rPr>
          <w:rFonts w:ascii="Arial" w:hAnsi="Arial" w:cs="Arial"/>
          <w:sz w:val="22"/>
          <w:szCs w:val="22"/>
        </w:rPr>
        <w:t>adjoining occupants (CP 57)</w:t>
      </w:r>
    </w:p>
    <w:p w14:paraId="39C671F4"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Whether the proposal would have a negative effect upon highway safety, including if there is sufficient parking for the proposed development (CP 61 and 64)</w:t>
      </w:r>
    </w:p>
    <w:p w14:paraId="0D0E7649"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Whether the site can be adequately drained without increasing flood risk elsewhere (CP 67)</w:t>
      </w:r>
    </w:p>
    <w:p w14:paraId="7EDC7D6C"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 xml:space="preserve">Whether there would be any harmful impacts upon protected species or </w:t>
      </w:r>
      <w:r w:rsidR="00F514A2" w:rsidRPr="00704C4F">
        <w:rPr>
          <w:rFonts w:ascii="Arial" w:hAnsi="Arial" w:cs="Arial"/>
          <w:sz w:val="22"/>
          <w:szCs w:val="22"/>
        </w:rPr>
        <w:t xml:space="preserve">priority </w:t>
      </w:r>
      <w:r w:rsidRPr="00704C4F">
        <w:rPr>
          <w:rFonts w:ascii="Arial" w:hAnsi="Arial" w:cs="Arial"/>
          <w:sz w:val="22"/>
          <w:szCs w:val="22"/>
        </w:rPr>
        <w:t>habitats (CP 50)</w:t>
      </w:r>
    </w:p>
    <w:p w14:paraId="660BC128" w14:textId="77777777" w:rsidR="00067BEE" w:rsidRPr="00704C4F" w:rsidRDefault="00067BEE">
      <w:pPr>
        <w:numPr>
          <w:ilvl w:val="0"/>
          <w:numId w:val="8"/>
        </w:numPr>
        <w:spacing w:line="276" w:lineRule="auto"/>
        <w:jc w:val="both"/>
        <w:rPr>
          <w:rFonts w:ascii="Arial" w:hAnsi="Arial" w:cs="Arial"/>
          <w:sz w:val="22"/>
          <w:szCs w:val="22"/>
        </w:rPr>
      </w:pPr>
      <w:r w:rsidRPr="00704C4F">
        <w:rPr>
          <w:rFonts w:ascii="Arial" w:hAnsi="Arial" w:cs="Arial"/>
          <w:sz w:val="22"/>
          <w:szCs w:val="22"/>
        </w:rPr>
        <w:t>Are there any other planning issues raised by the development?</w:t>
      </w:r>
    </w:p>
    <w:p w14:paraId="0A813AC1" w14:textId="77777777" w:rsidR="00067BEE" w:rsidRPr="00704C4F" w:rsidRDefault="00067BEE" w:rsidP="00067BEE">
      <w:pPr>
        <w:spacing w:line="276" w:lineRule="auto"/>
        <w:jc w:val="both"/>
        <w:rPr>
          <w:rFonts w:ascii="Arial" w:hAnsi="Arial" w:cs="Arial"/>
          <w:sz w:val="22"/>
          <w:szCs w:val="22"/>
        </w:rPr>
      </w:pPr>
    </w:p>
    <w:p w14:paraId="1AB7B231" w14:textId="77777777" w:rsidR="00D902FA" w:rsidRPr="00704C4F" w:rsidRDefault="00D902FA" w:rsidP="00D902FA">
      <w:pPr>
        <w:spacing w:line="276" w:lineRule="auto"/>
        <w:jc w:val="both"/>
        <w:rPr>
          <w:rFonts w:ascii="Arial" w:hAnsi="Arial" w:cs="Arial"/>
          <w:b/>
          <w:bCs/>
          <w:color w:val="FF0000"/>
          <w:sz w:val="22"/>
          <w:szCs w:val="22"/>
        </w:rPr>
      </w:pPr>
    </w:p>
    <w:p w14:paraId="143BBE7F" w14:textId="0C44D365" w:rsidR="00D902FA" w:rsidRPr="00704C4F" w:rsidRDefault="00F7609E" w:rsidP="00D902FA">
      <w:pPr>
        <w:spacing w:line="276" w:lineRule="auto"/>
        <w:jc w:val="both"/>
        <w:rPr>
          <w:rFonts w:ascii="Arial" w:hAnsi="Arial" w:cs="Arial"/>
          <w:b/>
          <w:bCs/>
          <w:color w:val="FF0000"/>
          <w:sz w:val="22"/>
          <w:szCs w:val="22"/>
        </w:rPr>
      </w:pPr>
      <w:r w:rsidRPr="00704C4F">
        <w:rPr>
          <w:rFonts w:ascii="Arial" w:hAnsi="Arial" w:cs="Arial"/>
          <w:b/>
          <w:bCs/>
          <w:sz w:val="22"/>
          <w:szCs w:val="22"/>
        </w:rPr>
        <w:t>CONSULTATION</w:t>
      </w:r>
      <w:r w:rsidR="00D902FA" w:rsidRPr="00704C4F">
        <w:rPr>
          <w:rFonts w:ascii="Arial" w:hAnsi="Arial" w:cs="Arial"/>
          <w:b/>
          <w:bCs/>
          <w:sz w:val="22"/>
          <w:szCs w:val="22"/>
        </w:rPr>
        <w:t xml:space="preserve"> RESPONSES</w:t>
      </w:r>
      <w:r w:rsidR="000E62BA" w:rsidRPr="00704C4F">
        <w:rPr>
          <w:rFonts w:ascii="Arial" w:hAnsi="Arial" w:cs="Arial"/>
          <w:b/>
          <w:bCs/>
          <w:sz w:val="22"/>
          <w:szCs w:val="22"/>
        </w:rPr>
        <w:t xml:space="preserve"> </w:t>
      </w:r>
    </w:p>
    <w:p w14:paraId="5307C68F" w14:textId="77777777" w:rsidR="00D902FA" w:rsidRPr="00704C4F" w:rsidRDefault="00D902FA" w:rsidP="00D902FA">
      <w:pPr>
        <w:spacing w:line="276" w:lineRule="auto"/>
        <w:jc w:val="both"/>
        <w:rPr>
          <w:rFonts w:ascii="Arial" w:hAnsi="Arial" w:cs="Arial"/>
          <w:b/>
          <w:bCs/>
          <w:color w:val="FF0000"/>
          <w:sz w:val="22"/>
          <w:szCs w:val="22"/>
        </w:rPr>
      </w:pPr>
    </w:p>
    <w:p w14:paraId="6C592D2B" w14:textId="77777777" w:rsidR="003763E1" w:rsidRPr="00704C4F" w:rsidRDefault="003763E1" w:rsidP="003763E1">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426C6EE" w14:textId="77777777" w:rsidR="003763E1" w:rsidRPr="00704C4F" w:rsidRDefault="003763E1" w:rsidP="00D902FA">
      <w:pPr>
        <w:spacing w:line="276" w:lineRule="auto"/>
        <w:jc w:val="both"/>
        <w:rPr>
          <w:rFonts w:ascii="Arial" w:hAnsi="Arial" w:cs="Arial"/>
          <w:b/>
          <w:bCs/>
          <w:color w:val="FF0000"/>
          <w:sz w:val="22"/>
          <w:szCs w:val="22"/>
        </w:rPr>
      </w:pPr>
    </w:p>
    <w:p w14:paraId="7E202928" w14:textId="77777777" w:rsidR="00DA3F9E" w:rsidRPr="00704C4F" w:rsidRDefault="00765EEE" w:rsidP="00765EEE">
      <w:pPr>
        <w:jc w:val="both"/>
        <w:rPr>
          <w:rFonts w:ascii="Arial" w:hAnsi="Arial" w:cs="Arial"/>
          <w:sz w:val="22"/>
          <w:szCs w:val="22"/>
        </w:rPr>
      </w:pPr>
      <w:r w:rsidRPr="00704C4F">
        <w:rPr>
          <w:rFonts w:ascii="Arial" w:hAnsi="Arial" w:cs="Arial"/>
          <w:sz w:val="22"/>
          <w:szCs w:val="22"/>
        </w:rPr>
        <w:t xml:space="preserve">WC Highways: </w:t>
      </w:r>
      <w:bookmarkStart w:id="1" w:name="_Hlk206417654"/>
      <w:r w:rsidR="004E265D" w:rsidRPr="00704C4F">
        <w:rPr>
          <w:rFonts w:ascii="Arial" w:hAnsi="Arial" w:cs="Arial"/>
          <w:sz w:val="22"/>
          <w:szCs w:val="22"/>
        </w:rPr>
        <w:t>Requested further information</w:t>
      </w:r>
      <w:r w:rsidR="006C4D05" w:rsidRPr="00704C4F">
        <w:rPr>
          <w:rFonts w:ascii="Arial" w:hAnsi="Arial" w:cs="Arial"/>
          <w:sz w:val="22"/>
          <w:szCs w:val="22"/>
        </w:rPr>
        <w:t xml:space="preserve"> regarding parking numbers</w:t>
      </w:r>
      <w:r w:rsidR="004E265D" w:rsidRPr="00704C4F">
        <w:rPr>
          <w:rFonts w:ascii="Arial" w:hAnsi="Arial" w:cs="Arial"/>
          <w:sz w:val="22"/>
          <w:szCs w:val="22"/>
        </w:rPr>
        <w:t xml:space="preserve">.  </w:t>
      </w:r>
    </w:p>
    <w:p w14:paraId="19FD6608" w14:textId="77777777" w:rsidR="00DA3F9E" w:rsidRPr="00704C4F" w:rsidRDefault="00DA3F9E" w:rsidP="00765EEE">
      <w:pPr>
        <w:jc w:val="both"/>
        <w:rPr>
          <w:rFonts w:ascii="Arial" w:hAnsi="Arial" w:cs="Arial"/>
          <w:sz w:val="22"/>
          <w:szCs w:val="22"/>
        </w:rPr>
      </w:pPr>
    </w:p>
    <w:p w14:paraId="4EAA5920" w14:textId="62D6B487" w:rsidR="00765EEE" w:rsidRPr="00704C4F" w:rsidRDefault="00DA3F9E" w:rsidP="00765EEE">
      <w:pPr>
        <w:jc w:val="both"/>
        <w:rPr>
          <w:rFonts w:ascii="Arial" w:hAnsi="Arial" w:cs="Arial"/>
          <w:sz w:val="22"/>
          <w:szCs w:val="22"/>
        </w:rPr>
      </w:pPr>
      <w:r w:rsidRPr="00704C4F">
        <w:rPr>
          <w:rFonts w:ascii="Arial" w:hAnsi="Arial" w:cs="Arial"/>
          <w:sz w:val="22"/>
          <w:szCs w:val="22"/>
          <w:u w:val="single"/>
        </w:rPr>
        <w:t>Officer note</w:t>
      </w:r>
      <w:r w:rsidRPr="00704C4F">
        <w:rPr>
          <w:rFonts w:ascii="Arial" w:hAnsi="Arial" w:cs="Arial"/>
          <w:sz w:val="22"/>
          <w:szCs w:val="22"/>
        </w:rPr>
        <w:t>: The requested i</w:t>
      </w:r>
      <w:r w:rsidR="004E265D" w:rsidRPr="00704C4F">
        <w:rPr>
          <w:rFonts w:ascii="Arial" w:hAnsi="Arial" w:cs="Arial"/>
          <w:sz w:val="22"/>
          <w:szCs w:val="22"/>
        </w:rPr>
        <w:t xml:space="preserve">nformation was received from applicant. </w:t>
      </w:r>
      <w:r w:rsidR="006C4D05" w:rsidRPr="00704C4F">
        <w:rPr>
          <w:rFonts w:ascii="Arial" w:hAnsi="Arial" w:cs="Arial"/>
          <w:sz w:val="22"/>
          <w:szCs w:val="22"/>
        </w:rPr>
        <w:t xml:space="preserve"> </w:t>
      </w:r>
      <w:r w:rsidR="004E265D" w:rsidRPr="00704C4F">
        <w:rPr>
          <w:rFonts w:ascii="Arial" w:hAnsi="Arial" w:cs="Arial"/>
          <w:sz w:val="22"/>
          <w:szCs w:val="22"/>
        </w:rPr>
        <w:t xml:space="preserve">Highways </w:t>
      </w:r>
      <w:r w:rsidR="00552A6C" w:rsidRPr="00704C4F">
        <w:rPr>
          <w:rFonts w:ascii="Arial" w:hAnsi="Arial" w:cs="Arial"/>
          <w:sz w:val="22"/>
          <w:szCs w:val="22"/>
        </w:rPr>
        <w:t>are aware of the application extension of time deadline and have not commented further.</w:t>
      </w:r>
    </w:p>
    <w:bookmarkEnd w:id="1"/>
    <w:p w14:paraId="680B8222" w14:textId="77777777" w:rsidR="000E62BA" w:rsidRPr="00704C4F" w:rsidRDefault="000E62BA" w:rsidP="00765EEE">
      <w:pPr>
        <w:jc w:val="both"/>
        <w:rPr>
          <w:rFonts w:ascii="Arial" w:hAnsi="Arial" w:cs="Arial"/>
          <w:sz w:val="22"/>
          <w:szCs w:val="22"/>
          <w:highlight w:val="yellow"/>
        </w:rPr>
      </w:pPr>
    </w:p>
    <w:p w14:paraId="1C8C3423" w14:textId="553A5BC4" w:rsidR="000E62BA" w:rsidRPr="00704C4F" w:rsidRDefault="00765EEE" w:rsidP="00765EEE">
      <w:pPr>
        <w:jc w:val="both"/>
        <w:rPr>
          <w:rFonts w:ascii="Arial" w:hAnsi="Arial" w:cs="Arial"/>
          <w:sz w:val="22"/>
          <w:szCs w:val="22"/>
        </w:rPr>
      </w:pPr>
      <w:r w:rsidRPr="00704C4F">
        <w:rPr>
          <w:rFonts w:ascii="Arial" w:hAnsi="Arial" w:cs="Arial"/>
          <w:sz w:val="22"/>
          <w:szCs w:val="22"/>
        </w:rPr>
        <w:t xml:space="preserve">WC Archaeology: </w:t>
      </w:r>
      <w:r w:rsidR="00BE6683" w:rsidRPr="00704C4F">
        <w:rPr>
          <w:rFonts w:ascii="Arial" w:hAnsi="Arial" w:cs="Arial"/>
          <w:sz w:val="22"/>
          <w:szCs w:val="22"/>
        </w:rPr>
        <w:t xml:space="preserve">No </w:t>
      </w:r>
      <w:r w:rsidR="00555330" w:rsidRPr="00704C4F">
        <w:rPr>
          <w:rFonts w:ascii="Arial" w:hAnsi="Arial" w:cs="Arial"/>
          <w:sz w:val="22"/>
          <w:szCs w:val="22"/>
        </w:rPr>
        <w:t>objection.</w:t>
      </w:r>
    </w:p>
    <w:p w14:paraId="303A8E87" w14:textId="77777777" w:rsidR="000E62BA" w:rsidRPr="00704C4F" w:rsidRDefault="000E62BA" w:rsidP="00765EEE">
      <w:pPr>
        <w:jc w:val="both"/>
        <w:rPr>
          <w:rFonts w:ascii="Arial" w:hAnsi="Arial" w:cs="Arial"/>
          <w:sz w:val="22"/>
          <w:szCs w:val="22"/>
          <w:highlight w:val="yellow"/>
        </w:rPr>
      </w:pPr>
    </w:p>
    <w:p w14:paraId="6756F02A" w14:textId="32D7EE26" w:rsidR="000E62BA" w:rsidRPr="00704C4F" w:rsidRDefault="00765EEE" w:rsidP="00765EEE">
      <w:pPr>
        <w:jc w:val="both"/>
        <w:rPr>
          <w:rFonts w:ascii="Arial" w:hAnsi="Arial" w:cs="Arial"/>
          <w:sz w:val="22"/>
          <w:szCs w:val="22"/>
        </w:rPr>
      </w:pPr>
      <w:r w:rsidRPr="00704C4F">
        <w:rPr>
          <w:rFonts w:ascii="Arial" w:hAnsi="Arial" w:cs="Arial"/>
          <w:sz w:val="22"/>
          <w:szCs w:val="22"/>
        </w:rPr>
        <w:t xml:space="preserve">WC Ecology: </w:t>
      </w:r>
      <w:r w:rsidR="00031F10" w:rsidRPr="00704C4F">
        <w:rPr>
          <w:rFonts w:ascii="Arial" w:hAnsi="Arial" w:cs="Arial"/>
          <w:sz w:val="22"/>
          <w:szCs w:val="22"/>
        </w:rPr>
        <w:t>“A BNG small sites metric has been submitted and there are no other obvious ecology issues on this application.” </w:t>
      </w:r>
    </w:p>
    <w:p w14:paraId="4033892E" w14:textId="77777777" w:rsidR="00031F10" w:rsidRPr="00704C4F" w:rsidRDefault="00031F10" w:rsidP="00765EEE">
      <w:pPr>
        <w:jc w:val="both"/>
        <w:rPr>
          <w:rFonts w:ascii="Arial" w:hAnsi="Arial" w:cs="Arial"/>
          <w:sz w:val="22"/>
          <w:szCs w:val="22"/>
          <w:highlight w:val="yellow"/>
        </w:rPr>
      </w:pPr>
    </w:p>
    <w:p w14:paraId="0D485E04" w14:textId="40DFB841" w:rsidR="00765EEE" w:rsidRPr="00704C4F" w:rsidRDefault="00765EEE" w:rsidP="00765EEE">
      <w:pPr>
        <w:jc w:val="both"/>
        <w:rPr>
          <w:rFonts w:ascii="Arial" w:hAnsi="Arial" w:cs="Arial"/>
          <w:sz w:val="22"/>
          <w:szCs w:val="22"/>
        </w:rPr>
      </w:pPr>
      <w:r w:rsidRPr="00704C4F">
        <w:rPr>
          <w:rFonts w:ascii="Arial" w:hAnsi="Arial" w:cs="Arial"/>
          <w:sz w:val="22"/>
          <w:szCs w:val="22"/>
        </w:rPr>
        <w:t xml:space="preserve">WC Drainage: </w:t>
      </w:r>
      <w:r w:rsidR="00BE6683" w:rsidRPr="00704C4F">
        <w:rPr>
          <w:rFonts w:ascii="Arial" w:hAnsi="Arial" w:cs="Arial"/>
          <w:sz w:val="22"/>
          <w:szCs w:val="22"/>
        </w:rPr>
        <w:t>No objection subject to conditions</w:t>
      </w:r>
      <w:r w:rsidR="00124AC7" w:rsidRPr="00704C4F">
        <w:rPr>
          <w:rFonts w:ascii="Arial" w:hAnsi="Arial" w:cs="Arial"/>
          <w:sz w:val="22"/>
          <w:szCs w:val="22"/>
        </w:rPr>
        <w:t>.</w:t>
      </w:r>
    </w:p>
    <w:p w14:paraId="7B350637" w14:textId="77777777" w:rsidR="004D567B" w:rsidRPr="00704C4F" w:rsidRDefault="004D567B" w:rsidP="00765EEE">
      <w:pPr>
        <w:jc w:val="both"/>
        <w:rPr>
          <w:rFonts w:ascii="Arial" w:hAnsi="Arial" w:cs="Arial"/>
          <w:sz w:val="22"/>
          <w:szCs w:val="22"/>
        </w:rPr>
      </w:pPr>
    </w:p>
    <w:p w14:paraId="1077EDBE" w14:textId="4DC2C470" w:rsidR="004D567B" w:rsidRPr="00704C4F" w:rsidRDefault="004D567B" w:rsidP="004D567B">
      <w:pPr>
        <w:jc w:val="both"/>
        <w:rPr>
          <w:rFonts w:ascii="Arial" w:hAnsi="Arial" w:cs="Arial"/>
          <w:sz w:val="22"/>
          <w:szCs w:val="22"/>
        </w:rPr>
      </w:pPr>
      <w:r w:rsidRPr="00704C4F">
        <w:rPr>
          <w:rFonts w:ascii="Arial" w:hAnsi="Arial" w:cs="Arial"/>
          <w:sz w:val="22"/>
          <w:szCs w:val="22"/>
        </w:rPr>
        <w:t>WC Arboricultural Officer: No objection subject to conditions.</w:t>
      </w:r>
    </w:p>
    <w:p w14:paraId="11781517" w14:textId="77777777" w:rsidR="00BE6683" w:rsidRPr="00704C4F" w:rsidRDefault="00BE6683" w:rsidP="00765EEE">
      <w:pPr>
        <w:jc w:val="both"/>
        <w:rPr>
          <w:rFonts w:ascii="Arial" w:hAnsi="Arial" w:cs="Arial"/>
          <w:color w:val="FF0000"/>
          <w:sz w:val="22"/>
          <w:szCs w:val="22"/>
          <w:highlight w:val="yellow"/>
        </w:rPr>
      </w:pPr>
    </w:p>
    <w:p w14:paraId="4872B1CD" w14:textId="58C1D67E" w:rsidR="00D902FA" w:rsidRPr="00704C4F" w:rsidRDefault="00F7609E" w:rsidP="00D902FA">
      <w:pPr>
        <w:spacing w:line="276" w:lineRule="auto"/>
        <w:jc w:val="both"/>
        <w:rPr>
          <w:rFonts w:ascii="Arial" w:hAnsi="Arial" w:cs="Arial"/>
          <w:sz w:val="22"/>
          <w:szCs w:val="22"/>
        </w:rPr>
      </w:pPr>
      <w:r w:rsidRPr="00704C4F">
        <w:rPr>
          <w:rFonts w:ascii="Arial" w:hAnsi="Arial" w:cs="Arial"/>
          <w:sz w:val="22"/>
          <w:szCs w:val="22"/>
        </w:rPr>
        <w:t>Parish Council:</w:t>
      </w:r>
      <w:r w:rsidR="002927C8" w:rsidRPr="00704C4F">
        <w:rPr>
          <w:rFonts w:ascii="Arial" w:hAnsi="Arial" w:cs="Arial"/>
          <w:sz w:val="22"/>
          <w:szCs w:val="22"/>
        </w:rPr>
        <w:t xml:space="preserve"> </w:t>
      </w:r>
      <w:r w:rsidR="00566BA1" w:rsidRPr="00704C4F">
        <w:rPr>
          <w:rFonts w:ascii="Arial" w:hAnsi="Arial" w:cs="Arial"/>
          <w:sz w:val="22"/>
          <w:szCs w:val="22"/>
        </w:rPr>
        <w:t>Supports the scheme</w:t>
      </w:r>
      <w:r w:rsidR="00473E1E" w:rsidRPr="00704C4F">
        <w:rPr>
          <w:rFonts w:ascii="Arial" w:hAnsi="Arial" w:cs="Arial"/>
          <w:sz w:val="22"/>
          <w:szCs w:val="22"/>
        </w:rPr>
        <w:t>, requests a bird management strategy</w:t>
      </w:r>
      <w:r w:rsidR="00362565" w:rsidRPr="00704C4F">
        <w:rPr>
          <w:rFonts w:ascii="Arial" w:hAnsi="Arial" w:cs="Arial"/>
          <w:sz w:val="22"/>
          <w:szCs w:val="22"/>
        </w:rPr>
        <w:t>.  They reiterate their view that enhanced pedestrian links should be sought.</w:t>
      </w:r>
    </w:p>
    <w:p w14:paraId="79892E25" w14:textId="77777777" w:rsidR="00D902FA" w:rsidRPr="00704C4F" w:rsidRDefault="00D902FA" w:rsidP="00D902FA">
      <w:pPr>
        <w:spacing w:line="276" w:lineRule="auto"/>
        <w:jc w:val="both"/>
        <w:rPr>
          <w:rFonts w:ascii="Arial" w:hAnsi="Arial" w:cs="Arial"/>
          <w:b/>
          <w:bCs/>
          <w:color w:val="FF0000"/>
          <w:sz w:val="22"/>
          <w:szCs w:val="22"/>
        </w:rPr>
      </w:pPr>
    </w:p>
    <w:p w14:paraId="1EBC27CC" w14:textId="77777777" w:rsidR="00D902FA" w:rsidRPr="00704C4F" w:rsidRDefault="00F7609E" w:rsidP="00D902FA">
      <w:pPr>
        <w:spacing w:line="276" w:lineRule="auto"/>
        <w:jc w:val="both"/>
        <w:rPr>
          <w:rFonts w:ascii="Arial" w:hAnsi="Arial" w:cs="Arial"/>
          <w:b/>
          <w:bCs/>
          <w:color w:val="FF0000"/>
          <w:sz w:val="22"/>
          <w:szCs w:val="22"/>
        </w:rPr>
      </w:pPr>
      <w:r w:rsidRPr="00704C4F">
        <w:rPr>
          <w:rFonts w:ascii="Arial" w:hAnsi="Arial" w:cs="Arial"/>
          <w:b/>
          <w:bCs/>
          <w:sz w:val="22"/>
          <w:szCs w:val="22"/>
        </w:rPr>
        <w:t>REPRESENTATIONS</w:t>
      </w:r>
    </w:p>
    <w:p w14:paraId="334F7562" w14:textId="77777777" w:rsidR="00D902FA" w:rsidRPr="00704C4F" w:rsidRDefault="5CD3423D" w:rsidP="3656A09E">
      <w:pPr>
        <w:spacing w:line="276" w:lineRule="auto"/>
        <w:jc w:val="both"/>
        <w:rPr>
          <w:rFonts w:ascii="Arial" w:hAnsi="Arial" w:cs="Arial"/>
          <w:sz w:val="22"/>
          <w:szCs w:val="22"/>
        </w:rPr>
      </w:pPr>
      <w:r w:rsidRPr="00704C4F">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0A56F3E4" w14:textId="77777777" w:rsidR="00D902FA" w:rsidRPr="00704C4F" w:rsidRDefault="5CD3423D" w:rsidP="3656A09E">
      <w:pPr>
        <w:spacing w:line="276" w:lineRule="auto"/>
        <w:jc w:val="both"/>
        <w:rPr>
          <w:rFonts w:ascii="Arial" w:hAnsi="Arial" w:cs="Arial"/>
          <w:sz w:val="22"/>
          <w:szCs w:val="22"/>
        </w:rPr>
      </w:pPr>
      <w:r w:rsidRPr="00704C4F">
        <w:rPr>
          <w:rFonts w:ascii="Arial" w:eastAsia="Arial" w:hAnsi="Arial" w:cs="Arial"/>
          <w:sz w:val="22"/>
          <w:szCs w:val="22"/>
        </w:rPr>
        <w:t xml:space="preserve"> </w:t>
      </w:r>
    </w:p>
    <w:p w14:paraId="44D729A6" w14:textId="77777777" w:rsidR="00D902FA" w:rsidRPr="00704C4F" w:rsidRDefault="5CD3423D" w:rsidP="3656A09E">
      <w:pPr>
        <w:pStyle w:val="ListParagraph"/>
        <w:numPr>
          <w:ilvl w:val="0"/>
          <w:numId w:val="1"/>
        </w:numPr>
        <w:spacing w:line="276" w:lineRule="auto"/>
        <w:jc w:val="both"/>
        <w:rPr>
          <w:rFonts w:ascii="Arial" w:eastAsia="Arial" w:hAnsi="Arial" w:cs="Arial"/>
          <w:sz w:val="22"/>
          <w:szCs w:val="22"/>
        </w:rPr>
      </w:pPr>
      <w:r w:rsidRPr="00704C4F">
        <w:rPr>
          <w:rFonts w:ascii="Arial" w:eastAsia="Arial" w:hAnsi="Arial" w:cs="Arial"/>
          <w:sz w:val="22"/>
          <w:szCs w:val="22"/>
        </w:rPr>
        <w:t>Neighbour notification letters sent to adjoining and nearby properties;</w:t>
      </w:r>
    </w:p>
    <w:p w14:paraId="0D65AB83" w14:textId="04FC629E" w:rsidR="00D902FA" w:rsidRPr="00704C4F" w:rsidRDefault="5CD3423D" w:rsidP="3656A09E">
      <w:pPr>
        <w:pStyle w:val="ListParagraph"/>
        <w:numPr>
          <w:ilvl w:val="0"/>
          <w:numId w:val="1"/>
        </w:numPr>
        <w:spacing w:line="276" w:lineRule="auto"/>
        <w:jc w:val="both"/>
        <w:rPr>
          <w:rFonts w:ascii="Arial" w:eastAsia="Arial" w:hAnsi="Arial" w:cs="Arial"/>
          <w:color w:val="ED0000"/>
          <w:sz w:val="22"/>
          <w:szCs w:val="22"/>
        </w:rPr>
      </w:pPr>
      <w:r w:rsidRPr="00704C4F">
        <w:rPr>
          <w:rFonts w:ascii="Arial" w:eastAsia="Arial" w:hAnsi="Arial" w:cs="Arial"/>
          <w:color w:val="000000" w:themeColor="text1"/>
          <w:sz w:val="22"/>
          <w:szCs w:val="22"/>
        </w:rPr>
        <w:t xml:space="preserve">A </w:t>
      </w:r>
      <w:r w:rsidRPr="00704C4F">
        <w:rPr>
          <w:rFonts w:ascii="Arial" w:eastAsia="Arial" w:hAnsi="Arial" w:cs="Arial"/>
          <w:sz w:val="22"/>
          <w:szCs w:val="22"/>
        </w:rPr>
        <w:t xml:space="preserve">site notice displayed near the site; </w:t>
      </w:r>
    </w:p>
    <w:p w14:paraId="6A1A11E2" w14:textId="2B31A7DB" w:rsidR="00D902FA" w:rsidRPr="00704C4F" w:rsidRDefault="00D902FA" w:rsidP="3656A09E">
      <w:pPr>
        <w:spacing w:line="276" w:lineRule="auto"/>
        <w:jc w:val="both"/>
        <w:rPr>
          <w:rFonts w:ascii="Arial" w:hAnsi="Arial" w:cs="Arial"/>
          <w:sz w:val="22"/>
          <w:szCs w:val="22"/>
        </w:rPr>
      </w:pPr>
    </w:p>
    <w:p w14:paraId="052CF0C8" w14:textId="77777777" w:rsidR="00D902FA" w:rsidRPr="00704C4F" w:rsidRDefault="5CD3423D" w:rsidP="3656A09E">
      <w:pPr>
        <w:spacing w:line="276" w:lineRule="auto"/>
        <w:jc w:val="both"/>
        <w:rPr>
          <w:rFonts w:ascii="Arial" w:hAnsi="Arial" w:cs="Arial"/>
          <w:sz w:val="22"/>
          <w:szCs w:val="22"/>
        </w:rPr>
      </w:pPr>
      <w:r w:rsidRPr="00704C4F">
        <w:rPr>
          <w:rFonts w:ascii="Arial" w:eastAsia="Arial" w:hAnsi="Arial" w:cs="Arial"/>
          <w:sz w:val="22"/>
          <w:szCs w:val="22"/>
        </w:rPr>
        <w:t>These methods were used to inform interested parties and provide a period of 21 days for comments to be submitted.</w:t>
      </w:r>
    </w:p>
    <w:p w14:paraId="281DEECA" w14:textId="77777777" w:rsidR="00D902FA" w:rsidRPr="00704C4F" w:rsidRDefault="00D902FA" w:rsidP="3656A09E">
      <w:pPr>
        <w:spacing w:line="276" w:lineRule="auto"/>
        <w:jc w:val="both"/>
        <w:rPr>
          <w:rFonts w:ascii="Arial" w:hAnsi="Arial" w:cs="Arial"/>
          <w:sz w:val="22"/>
          <w:szCs w:val="22"/>
        </w:rPr>
      </w:pPr>
    </w:p>
    <w:p w14:paraId="1F5E95D3" w14:textId="77777777" w:rsidR="00D902FA" w:rsidRPr="00704C4F" w:rsidRDefault="5CD3423D" w:rsidP="3656A09E">
      <w:pPr>
        <w:spacing w:line="276" w:lineRule="auto"/>
        <w:jc w:val="both"/>
        <w:rPr>
          <w:rFonts w:ascii="Arial" w:hAnsi="Arial" w:cs="Arial"/>
          <w:sz w:val="22"/>
          <w:szCs w:val="22"/>
        </w:rPr>
      </w:pPr>
      <w:r w:rsidRPr="00704C4F">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090EC0C" w14:textId="77777777" w:rsidR="0007377C" w:rsidRPr="00704C4F" w:rsidRDefault="0007377C" w:rsidP="0007377C">
      <w:pPr>
        <w:spacing w:line="276" w:lineRule="auto"/>
        <w:jc w:val="both"/>
        <w:rPr>
          <w:rFonts w:ascii="Arial" w:hAnsi="Arial" w:cs="Arial"/>
          <w:b/>
          <w:bCs/>
          <w:color w:val="FF0000"/>
          <w:sz w:val="22"/>
          <w:szCs w:val="22"/>
        </w:rPr>
      </w:pPr>
    </w:p>
    <w:p w14:paraId="26946FF9" w14:textId="3C682EDF" w:rsidR="00486FC1" w:rsidRPr="00704C4F" w:rsidRDefault="00486FC1" w:rsidP="0007377C">
      <w:pPr>
        <w:spacing w:line="276" w:lineRule="auto"/>
        <w:jc w:val="both"/>
        <w:rPr>
          <w:rFonts w:ascii="Arial" w:hAnsi="Arial" w:cs="Arial"/>
          <w:sz w:val="22"/>
          <w:szCs w:val="22"/>
        </w:rPr>
      </w:pPr>
      <w:r w:rsidRPr="00704C4F">
        <w:rPr>
          <w:rFonts w:ascii="Arial" w:hAnsi="Arial" w:cs="Arial"/>
          <w:sz w:val="22"/>
          <w:szCs w:val="22"/>
        </w:rPr>
        <w:t>One representation was received making the following comments:</w:t>
      </w:r>
    </w:p>
    <w:p w14:paraId="7F529758" w14:textId="77777777" w:rsidR="00486FC1" w:rsidRPr="00704C4F" w:rsidRDefault="00486FC1" w:rsidP="0007377C">
      <w:pPr>
        <w:spacing w:line="276" w:lineRule="auto"/>
        <w:jc w:val="both"/>
        <w:rPr>
          <w:rFonts w:ascii="Arial" w:hAnsi="Arial" w:cs="Arial"/>
          <w:sz w:val="22"/>
          <w:szCs w:val="22"/>
        </w:rPr>
      </w:pPr>
    </w:p>
    <w:p w14:paraId="6ECE6264" w14:textId="1640B930" w:rsidR="00486FC1" w:rsidRPr="00704C4F" w:rsidRDefault="007A0580" w:rsidP="0007377C">
      <w:pPr>
        <w:spacing w:line="276" w:lineRule="auto"/>
        <w:jc w:val="both"/>
        <w:rPr>
          <w:rFonts w:ascii="Arial" w:hAnsi="Arial" w:cs="Arial"/>
          <w:sz w:val="22"/>
          <w:szCs w:val="22"/>
        </w:rPr>
      </w:pPr>
      <w:r w:rsidRPr="00704C4F">
        <w:rPr>
          <w:rFonts w:ascii="Arial" w:hAnsi="Arial" w:cs="Arial"/>
          <w:sz w:val="22"/>
          <w:szCs w:val="22"/>
        </w:rPr>
        <w:t>“I object on the grounds that a 3 storey extension is out of character with other buildings on the Estate and will overshadow my building Premier Form Tools Ltd which immediately adjoins it.”</w:t>
      </w:r>
    </w:p>
    <w:p w14:paraId="1CEC823C" w14:textId="77777777" w:rsidR="00486FC1" w:rsidRPr="00704C4F" w:rsidRDefault="00486FC1" w:rsidP="0007377C">
      <w:pPr>
        <w:spacing w:line="276" w:lineRule="auto"/>
        <w:jc w:val="both"/>
        <w:rPr>
          <w:rFonts w:ascii="Arial" w:hAnsi="Arial" w:cs="Arial"/>
          <w:b/>
          <w:bCs/>
          <w:color w:val="FF0000"/>
          <w:sz w:val="22"/>
          <w:szCs w:val="22"/>
        </w:rPr>
      </w:pPr>
    </w:p>
    <w:p w14:paraId="32BC6978" w14:textId="77777777" w:rsidR="002E5A1C" w:rsidRPr="00704C4F" w:rsidRDefault="002E5A1C" w:rsidP="002E5A1C">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Each material planning issue raised is addressed within the assessment below.</w:t>
      </w:r>
    </w:p>
    <w:p w14:paraId="0126E3A9" w14:textId="77777777" w:rsidR="002E5A1C" w:rsidRPr="00704C4F" w:rsidRDefault="002E5A1C" w:rsidP="0007377C">
      <w:pPr>
        <w:spacing w:line="276" w:lineRule="auto"/>
        <w:jc w:val="both"/>
        <w:rPr>
          <w:rFonts w:ascii="Arial" w:hAnsi="Arial" w:cs="Arial"/>
          <w:color w:val="FF0000"/>
          <w:sz w:val="22"/>
          <w:szCs w:val="22"/>
        </w:rPr>
      </w:pPr>
    </w:p>
    <w:p w14:paraId="4BF86D50" w14:textId="5E84DE3F" w:rsidR="0007377C" w:rsidRPr="00704C4F" w:rsidRDefault="00F7609E" w:rsidP="0007377C">
      <w:pPr>
        <w:spacing w:line="276" w:lineRule="auto"/>
        <w:jc w:val="both"/>
        <w:rPr>
          <w:rFonts w:ascii="Arial" w:hAnsi="Arial" w:cs="Arial"/>
          <w:b/>
          <w:bCs/>
          <w:color w:val="ED0000"/>
          <w:sz w:val="22"/>
          <w:szCs w:val="22"/>
        </w:rPr>
      </w:pPr>
      <w:r w:rsidRPr="00704C4F">
        <w:rPr>
          <w:rFonts w:ascii="Arial" w:hAnsi="Arial" w:cs="Arial"/>
          <w:b/>
          <w:bCs/>
          <w:sz w:val="22"/>
          <w:szCs w:val="22"/>
        </w:rPr>
        <w:t>ASSESSMENT</w:t>
      </w:r>
      <w:r w:rsidR="00ED33CD" w:rsidRPr="00704C4F">
        <w:rPr>
          <w:rFonts w:ascii="Arial" w:hAnsi="Arial" w:cs="Arial"/>
          <w:b/>
          <w:bCs/>
          <w:sz w:val="22"/>
          <w:szCs w:val="22"/>
        </w:rPr>
        <w:t xml:space="preserve"> </w:t>
      </w:r>
      <w:r w:rsidR="00ED33CD" w:rsidRPr="00704C4F">
        <w:rPr>
          <w:rFonts w:ascii="Arial" w:hAnsi="Arial" w:cs="Arial"/>
          <w:b/>
          <w:bCs/>
          <w:color w:val="ED0000"/>
          <w:sz w:val="22"/>
          <w:szCs w:val="22"/>
        </w:rPr>
        <w:t xml:space="preserve"> </w:t>
      </w:r>
    </w:p>
    <w:p w14:paraId="14866245" w14:textId="77777777" w:rsidR="0092586B" w:rsidRPr="00704C4F" w:rsidRDefault="0092586B" w:rsidP="0092586B">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Section 38(6) of the Planning and Compulsory Purchase Act 2004 states:</w:t>
      </w:r>
    </w:p>
    <w:p w14:paraId="0274A598" w14:textId="77777777" w:rsidR="0092586B" w:rsidRPr="00704C4F" w:rsidRDefault="0092586B" w:rsidP="0092586B">
      <w:pPr>
        <w:spacing w:line="276" w:lineRule="auto"/>
        <w:jc w:val="both"/>
        <w:rPr>
          <w:rFonts w:ascii="Arial" w:hAnsi="Arial" w:cs="Arial"/>
          <w:color w:val="000000" w:themeColor="text1"/>
          <w:sz w:val="22"/>
          <w:szCs w:val="22"/>
        </w:rPr>
      </w:pPr>
    </w:p>
    <w:p w14:paraId="5001785B" w14:textId="77777777" w:rsidR="0092586B" w:rsidRPr="00704C4F" w:rsidRDefault="0092586B" w:rsidP="0092586B">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373277B" w14:textId="77777777" w:rsidR="0092586B" w:rsidRPr="00704C4F" w:rsidRDefault="0092586B" w:rsidP="0092586B">
      <w:pPr>
        <w:spacing w:line="276" w:lineRule="auto"/>
        <w:jc w:val="both"/>
        <w:rPr>
          <w:rFonts w:ascii="Arial" w:hAnsi="Arial" w:cs="Arial"/>
          <w:color w:val="000000" w:themeColor="text1"/>
          <w:sz w:val="22"/>
          <w:szCs w:val="22"/>
        </w:rPr>
      </w:pPr>
    </w:p>
    <w:p w14:paraId="53BE8428" w14:textId="77777777" w:rsidR="0092586B" w:rsidRPr="00704C4F" w:rsidRDefault="0092586B" w:rsidP="0092586B">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EE0D0A4" w14:textId="77777777" w:rsidR="00A575A7" w:rsidRPr="00704C4F" w:rsidRDefault="00A575A7" w:rsidP="0092586B">
      <w:pPr>
        <w:spacing w:line="276" w:lineRule="auto"/>
        <w:jc w:val="both"/>
        <w:rPr>
          <w:rFonts w:ascii="Arial" w:hAnsi="Arial" w:cs="Arial"/>
          <w:color w:val="000000" w:themeColor="text1"/>
          <w:sz w:val="22"/>
          <w:szCs w:val="22"/>
        </w:rPr>
      </w:pPr>
    </w:p>
    <w:p w14:paraId="21B102D0" w14:textId="77777777" w:rsidR="00A575A7" w:rsidRPr="00704C4F" w:rsidRDefault="00A575A7" w:rsidP="00A575A7">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113973B4" w14:textId="77777777" w:rsidR="00863C60" w:rsidRPr="00704C4F" w:rsidRDefault="00863C60" w:rsidP="008B0866">
      <w:pPr>
        <w:spacing w:line="276" w:lineRule="auto"/>
        <w:jc w:val="both"/>
        <w:rPr>
          <w:rFonts w:ascii="Arial" w:hAnsi="Arial" w:cs="Arial"/>
          <w:i/>
          <w:iCs/>
          <w:color w:val="FF0000"/>
          <w:sz w:val="22"/>
          <w:szCs w:val="22"/>
        </w:rPr>
      </w:pPr>
    </w:p>
    <w:p w14:paraId="64188852" w14:textId="77777777" w:rsidR="00722BAC" w:rsidRPr="00704C4F" w:rsidRDefault="00722BAC" w:rsidP="7D84FC5F">
      <w:pPr>
        <w:spacing w:line="276" w:lineRule="auto"/>
        <w:jc w:val="both"/>
        <w:rPr>
          <w:rFonts w:ascii="Arial" w:hAnsi="Arial" w:cs="Arial"/>
          <w:b/>
          <w:bCs/>
          <w:sz w:val="22"/>
          <w:szCs w:val="22"/>
        </w:rPr>
      </w:pPr>
      <w:r w:rsidRPr="00704C4F">
        <w:rPr>
          <w:rFonts w:ascii="Arial" w:hAnsi="Arial" w:cs="Arial"/>
          <w:b/>
          <w:bCs/>
          <w:sz w:val="22"/>
          <w:szCs w:val="22"/>
        </w:rPr>
        <w:t>Principle of Development</w:t>
      </w:r>
    </w:p>
    <w:p w14:paraId="1C329A04" w14:textId="77777777" w:rsidR="00F81970" w:rsidRPr="00704C4F" w:rsidRDefault="00F81970" w:rsidP="00F81970">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Policy Context</w:t>
      </w:r>
    </w:p>
    <w:p w14:paraId="5C4B5854" w14:textId="20922E6A" w:rsidR="00482DB3" w:rsidRPr="00704C4F" w:rsidRDefault="00482DB3" w:rsidP="00482DB3">
      <w:pPr>
        <w:tabs>
          <w:tab w:val="num" w:pos="720"/>
        </w:tabs>
        <w:spacing w:line="276" w:lineRule="auto"/>
        <w:jc w:val="both"/>
        <w:rPr>
          <w:rFonts w:ascii="Arial" w:hAnsi="Arial" w:cs="Arial"/>
          <w:sz w:val="22"/>
          <w:szCs w:val="22"/>
        </w:rPr>
      </w:pPr>
      <w:r w:rsidRPr="00704C4F">
        <w:rPr>
          <w:rFonts w:ascii="Arial" w:hAnsi="Arial" w:cs="Arial"/>
          <w:sz w:val="22"/>
          <w:szCs w:val="22"/>
        </w:rPr>
        <w:t xml:space="preserve">Core Policy 1: Settlement Strategy of the WCS establishes a hierarchy of settlements to guide where development should be focused. </w:t>
      </w:r>
      <w:r w:rsidR="00B75EF9" w:rsidRPr="00704C4F">
        <w:rPr>
          <w:rFonts w:ascii="Arial" w:hAnsi="Arial" w:cs="Arial"/>
          <w:sz w:val="22"/>
          <w:szCs w:val="22"/>
        </w:rPr>
        <w:t>The policy p</w:t>
      </w:r>
      <w:r w:rsidRPr="00704C4F">
        <w:rPr>
          <w:rFonts w:ascii="Arial" w:hAnsi="Arial" w:cs="Arial"/>
          <w:sz w:val="22"/>
          <w:szCs w:val="22"/>
        </w:rPr>
        <w:t>rioritises growth in:</w:t>
      </w:r>
    </w:p>
    <w:p w14:paraId="5188764A" w14:textId="77777777" w:rsidR="00482DB3" w:rsidRPr="00704C4F" w:rsidRDefault="00482DB3">
      <w:pPr>
        <w:numPr>
          <w:ilvl w:val="0"/>
          <w:numId w:val="20"/>
        </w:numPr>
        <w:spacing w:line="276" w:lineRule="auto"/>
        <w:jc w:val="both"/>
        <w:rPr>
          <w:rFonts w:ascii="Arial" w:hAnsi="Arial" w:cs="Arial"/>
          <w:sz w:val="22"/>
          <w:szCs w:val="22"/>
        </w:rPr>
      </w:pPr>
      <w:r w:rsidRPr="00704C4F">
        <w:rPr>
          <w:rFonts w:ascii="Arial" w:hAnsi="Arial" w:cs="Arial"/>
          <w:sz w:val="22"/>
          <w:szCs w:val="22"/>
        </w:rPr>
        <w:t>Principal Settlements (e.g., Salisbury, Chippenham, Trowbridge) – main focus for strategic growth.</w:t>
      </w:r>
    </w:p>
    <w:p w14:paraId="16B46BBE" w14:textId="5ECD6611" w:rsidR="00482DB3" w:rsidRPr="00704C4F" w:rsidRDefault="00482DB3" w:rsidP="00FC5F89">
      <w:pPr>
        <w:numPr>
          <w:ilvl w:val="0"/>
          <w:numId w:val="20"/>
        </w:numPr>
        <w:spacing w:line="276" w:lineRule="auto"/>
        <w:jc w:val="both"/>
        <w:rPr>
          <w:rFonts w:ascii="Arial" w:hAnsi="Arial" w:cs="Arial"/>
          <w:sz w:val="22"/>
          <w:szCs w:val="22"/>
        </w:rPr>
      </w:pPr>
      <w:r w:rsidRPr="00704C4F">
        <w:rPr>
          <w:rFonts w:ascii="Arial" w:hAnsi="Arial" w:cs="Arial"/>
          <w:sz w:val="22"/>
          <w:szCs w:val="22"/>
        </w:rPr>
        <w:t>Market Towns – support local services and employment; suitable for sustainable development.</w:t>
      </w:r>
    </w:p>
    <w:p w14:paraId="69E60663" w14:textId="77777777" w:rsidR="00FC5F89" w:rsidRPr="00704C4F" w:rsidRDefault="00FC5F89" w:rsidP="00FC5F89">
      <w:pPr>
        <w:spacing w:line="276" w:lineRule="auto"/>
        <w:ind w:left="720"/>
        <w:jc w:val="both"/>
        <w:rPr>
          <w:rFonts w:ascii="Arial" w:hAnsi="Arial" w:cs="Arial"/>
          <w:sz w:val="22"/>
          <w:szCs w:val="22"/>
        </w:rPr>
      </w:pPr>
    </w:p>
    <w:p w14:paraId="22961611" w14:textId="77777777" w:rsidR="00482DB3" w:rsidRPr="00704C4F" w:rsidRDefault="00482DB3" w:rsidP="00B75EF9">
      <w:pPr>
        <w:spacing w:line="276" w:lineRule="auto"/>
        <w:jc w:val="both"/>
        <w:rPr>
          <w:rFonts w:ascii="Arial" w:hAnsi="Arial" w:cs="Arial"/>
          <w:sz w:val="22"/>
          <w:szCs w:val="22"/>
        </w:rPr>
      </w:pPr>
      <w:r w:rsidRPr="00704C4F">
        <w:rPr>
          <w:rFonts w:ascii="Arial" w:hAnsi="Arial" w:cs="Arial"/>
          <w:sz w:val="22"/>
          <w:szCs w:val="22"/>
        </w:rPr>
        <w:t>Core Policy 2: Delivery Strategy</w:t>
      </w:r>
      <w:r w:rsidR="00B75EF9" w:rsidRPr="00704C4F">
        <w:rPr>
          <w:rFonts w:ascii="Arial" w:hAnsi="Arial" w:cs="Arial"/>
          <w:sz w:val="22"/>
          <w:szCs w:val="22"/>
        </w:rPr>
        <w:t xml:space="preserve"> of the WCS s</w:t>
      </w:r>
      <w:r w:rsidRPr="00704C4F">
        <w:rPr>
          <w:rFonts w:ascii="Arial" w:hAnsi="Arial" w:cs="Arial"/>
          <w:sz w:val="22"/>
          <w:szCs w:val="22"/>
        </w:rPr>
        <w:t>ets out how development will be distributed and delivered across Wiltshire.</w:t>
      </w:r>
      <w:r w:rsidR="00B75EF9" w:rsidRPr="00704C4F">
        <w:rPr>
          <w:rFonts w:ascii="Arial" w:hAnsi="Arial" w:cs="Arial"/>
          <w:sz w:val="22"/>
          <w:szCs w:val="22"/>
        </w:rPr>
        <w:t xml:space="preserve"> The policy emphasises:</w:t>
      </w:r>
    </w:p>
    <w:p w14:paraId="72D94CEF" w14:textId="77777777" w:rsidR="00482DB3" w:rsidRPr="00704C4F" w:rsidRDefault="00482DB3">
      <w:pPr>
        <w:numPr>
          <w:ilvl w:val="0"/>
          <w:numId w:val="21"/>
        </w:numPr>
        <w:spacing w:line="276" w:lineRule="auto"/>
        <w:jc w:val="both"/>
        <w:rPr>
          <w:rFonts w:ascii="Arial" w:hAnsi="Arial" w:cs="Arial"/>
          <w:sz w:val="22"/>
          <w:szCs w:val="22"/>
        </w:rPr>
      </w:pPr>
      <w:r w:rsidRPr="00704C4F">
        <w:rPr>
          <w:rFonts w:ascii="Arial" w:hAnsi="Arial" w:cs="Arial"/>
          <w:sz w:val="22"/>
          <w:szCs w:val="22"/>
        </w:rPr>
        <w:t>Sustainable patterns of growth, reducing the need to travel and supporting local services.</w:t>
      </w:r>
    </w:p>
    <w:p w14:paraId="156966F6" w14:textId="77777777" w:rsidR="00482DB3" w:rsidRPr="00704C4F" w:rsidRDefault="00482DB3">
      <w:pPr>
        <w:numPr>
          <w:ilvl w:val="0"/>
          <w:numId w:val="21"/>
        </w:numPr>
        <w:spacing w:line="276" w:lineRule="auto"/>
        <w:jc w:val="both"/>
        <w:rPr>
          <w:rFonts w:ascii="Arial" w:hAnsi="Arial" w:cs="Arial"/>
          <w:sz w:val="22"/>
          <w:szCs w:val="22"/>
        </w:rPr>
      </w:pPr>
      <w:r w:rsidRPr="00704C4F">
        <w:rPr>
          <w:rFonts w:ascii="Arial" w:hAnsi="Arial" w:cs="Arial"/>
          <w:sz w:val="22"/>
          <w:szCs w:val="22"/>
        </w:rPr>
        <w:t>Development should be plan-led, aligning with the settlement strategy and supported by infrastructure.</w:t>
      </w:r>
    </w:p>
    <w:p w14:paraId="20964819" w14:textId="77777777" w:rsidR="00482DB3" w:rsidRPr="00704C4F" w:rsidRDefault="00DA718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40589DEE" w14:textId="77777777" w:rsidR="00482DB3" w:rsidRPr="008A58EE" w:rsidRDefault="00482DB3" w:rsidP="00482DB3">
      <w:pPr>
        <w:spacing w:line="276" w:lineRule="auto"/>
        <w:jc w:val="both"/>
        <w:rPr>
          <w:rFonts w:ascii="Arial" w:hAnsi="Arial" w:cs="Arial"/>
          <w:sz w:val="22"/>
          <w:szCs w:val="22"/>
        </w:rPr>
      </w:pPr>
      <w:r w:rsidRPr="00704C4F">
        <w:rPr>
          <w:rFonts w:ascii="Arial" w:hAnsi="Arial" w:cs="Arial"/>
          <w:sz w:val="22"/>
          <w:szCs w:val="22"/>
        </w:rPr>
        <w:t xml:space="preserve">Together, CP1 and CP2 ensure that new development is strategically located, sustainable, </w:t>
      </w:r>
      <w:r w:rsidRPr="008A58EE">
        <w:rPr>
          <w:rFonts w:ascii="Arial" w:hAnsi="Arial" w:cs="Arial"/>
          <w:sz w:val="22"/>
          <w:szCs w:val="22"/>
        </w:rPr>
        <w:t>and supports the character and function of Wiltshire’s communities.</w:t>
      </w:r>
    </w:p>
    <w:p w14:paraId="55792B29" w14:textId="77777777" w:rsidR="003B55D0" w:rsidRDefault="003B55D0" w:rsidP="008A58EE">
      <w:pPr>
        <w:rPr>
          <w:rFonts w:ascii="Arial" w:hAnsi="Arial" w:cs="Arial"/>
          <w:sz w:val="22"/>
          <w:szCs w:val="22"/>
        </w:rPr>
      </w:pPr>
    </w:p>
    <w:p w14:paraId="16F33892" w14:textId="7D5F8B8A" w:rsidR="00413661" w:rsidRPr="003B55D0" w:rsidRDefault="00A87FE3" w:rsidP="008A58EE">
      <w:pPr>
        <w:rPr>
          <w:rFonts w:ascii="Arial" w:hAnsi="Arial" w:cs="Arial"/>
          <w:sz w:val="22"/>
          <w:szCs w:val="22"/>
          <w:u w:val="single"/>
        </w:rPr>
      </w:pPr>
      <w:r w:rsidRPr="003B55D0">
        <w:rPr>
          <w:rFonts w:ascii="Arial" w:hAnsi="Arial" w:cs="Arial"/>
          <w:sz w:val="22"/>
          <w:szCs w:val="22"/>
          <w:u w:val="single"/>
        </w:rPr>
        <w:t xml:space="preserve">NPPF </w:t>
      </w:r>
    </w:p>
    <w:p w14:paraId="1965A12B" w14:textId="77777777" w:rsidR="00A87FE3" w:rsidRPr="008A58EE" w:rsidRDefault="00A87FE3" w:rsidP="008A58EE">
      <w:pPr>
        <w:rPr>
          <w:rFonts w:ascii="Arial" w:hAnsi="Arial" w:cs="Arial"/>
          <w:sz w:val="22"/>
          <w:szCs w:val="22"/>
        </w:rPr>
      </w:pPr>
    </w:p>
    <w:p w14:paraId="44A3D420" w14:textId="67BDC7F6" w:rsidR="008A58EE" w:rsidRPr="003B55D0" w:rsidRDefault="008A58EE" w:rsidP="008A58EE">
      <w:pPr>
        <w:rPr>
          <w:rFonts w:ascii="Arial" w:hAnsi="Arial" w:cs="Arial"/>
          <w:sz w:val="22"/>
          <w:szCs w:val="22"/>
          <w:u w:val="single"/>
        </w:rPr>
      </w:pPr>
      <w:r w:rsidRPr="003B55D0">
        <w:rPr>
          <w:rFonts w:ascii="Arial" w:hAnsi="Arial" w:cs="Arial"/>
          <w:sz w:val="22"/>
          <w:szCs w:val="22"/>
          <w:u w:val="single"/>
        </w:rPr>
        <w:t>National decision-making policies</w:t>
      </w:r>
    </w:p>
    <w:p w14:paraId="5C0D99A7"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10CC8731" w14:textId="77777777" w:rsidR="008A58EE" w:rsidRPr="008A58EE" w:rsidRDefault="008A58EE" w:rsidP="008A58EE">
      <w:pPr>
        <w:rPr>
          <w:rFonts w:ascii="Arial" w:hAnsi="Arial" w:cs="Arial"/>
          <w:sz w:val="22"/>
          <w:szCs w:val="22"/>
        </w:rPr>
      </w:pPr>
      <w:r w:rsidRPr="008A58EE">
        <w:rPr>
          <w:rFonts w:ascii="Arial" w:hAnsi="Arial" w:cs="Arial"/>
          <w:sz w:val="22"/>
          <w:szCs w:val="22"/>
        </w:rPr>
        <w:t>E2: Meeting the need for business land and premises</w:t>
      </w:r>
    </w:p>
    <w:p w14:paraId="116B2F61"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58056824" w14:textId="77777777" w:rsidR="008A58EE" w:rsidRPr="008A58EE" w:rsidRDefault="008A58EE" w:rsidP="008A58EE">
      <w:pPr>
        <w:rPr>
          <w:rFonts w:ascii="Arial" w:hAnsi="Arial" w:cs="Arial"/>
          <w:sz w:val="22"/>
          <w:szCs w:val="22"/>
        </w:rPr>
      </w:pPr>
      <w:r w:rsidRPr="008A58EE">
        <w:rPr>
          <w:rFonts w:ascii="Arial" w:hAnsi="Arial" w:cs="Arial"/>
          <w:sz w:val="22"/>
          <w:szCs w:val="22"/>
        </w:rPr>
        <w:t>1. To support business growth, substantial weight should be given to:</w:t>
      </w:r>
    </w:p>
    <w:p w14:paraId="627906FE"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1289E9C5" w14:textId="0903EA59" w:rsidR="008A58EE" w:rsidRPr="008A58EE" w:rsidRDefault="008A58EE" w:rsidP="008A58EE">
      <w:pPr>
        <w:rPr>
          <w:rFonts w:ascii="Arial" w:hAnsi="Arial" w:cs="Arial"/>
          <w:sz w:val="22"/>
          <w:szCs w:val="22"/>
        </w:rPr>
      </w:pPr>
      <w:r w:rsidRPr="008A58EE">
        <w:rPr>
          <w:rFonts w:ascii="Arial" w:hAnsi="Arial" w:cs="Arial"/>
          <w:sz w:val="22"/>
          <w:szCs w:val="22"/>
        </w:rPr>
        <w:t>a. The economic benefits of proposals for commercial development which allow</w:t>
      </w:r>
      <w:r w:rsidR="00A87FE3">
        <w:rPr>
          <w:rFonts w:ascii="Arial" w:hAnsi="Arial" w:cs="Arial"/>
          <w:sz w:val="22"/>
          <w:szCs w:val="22"/>
        </w:rPr>
        <w:t xml:space="preserve"> </w:t>
      </w:r>
      <w:r w:rsidRPr="008A58EE">
        <w:rPr>
          <w:rFonts w:ascii="Arial" w:hAnsi="Arial" w:cs="Arial"/>
          <w:sz w:val="22"/>
          <w:szCs w:val="22"/>
        </w:rPr>
        <w:t>businesses to invest, expand and/or adapt; especially where this would support the</w:t>
      </w:r>
      <w:r w:rsidR="00A87FE3">
        <w:rPr>
          <w:rFonts w:ascii="Arial" w:hAnsi="Arial" w:cs="Arial"/>
          <w:sz w:val="22"/>
          <w:szCs w:val="22"/>
        </w:rPr>
        <w:t xml:space="preserve"> </w:t>
      </w:r>
      <w:r w:rsidRPr="008A58EE">
        <w:rPr>
          <w:rFonts w:ascii="Arial" w:hAnsi="Arial" w:cs="Arial"/>
          <w:sz w:val="22"/>
          <w:szCs w:val="22"/>
        </w:rPr>
        <w:t>economic vision and strategy for the area, the implementation of the Industrial</w:t>
      </w:r>
      <w:r w:rsidR="00A87FE3">
        <w:rPr>
          <w:rFonts w:ascii="Arial" w:hAnsi="Arial" w:cs="Arial"/>
          <w:sz w:val="22"/>
          <w:szCs w:val="22"/>
        </w:rPr>
        <w:t xml:space="preserve"> </w:t>
      </w:r>
      <w:r w:rsidRPr="008A58EE">
        <w:rPr>
          <w:rFonts w:ascii="Arial" w:hAnsi="Arial" w:cs="Arial"/>
          <w:sz w:val="22"/>
          <w:szCs w:val="22"/>
        </w:rPr>
        <w:t>Strategy, support improvements in freight and logistics and/or reflect proposals for</w:t>
      </w:r>
      <w:r w:rsidR="00A87FE3">
        <w:rPr>
          <w:rFonts w:ascii="Arial" w:hAnsi="Arial" w:cs="Arial"/>
          <w:sz w:val="22"/>
          <w:szCs w:val="22"/>
        </w:rPr>
        <w:t xml:space="preserve"> </w:t>
      </w:r>
      <w:r w:rsidRPr="008A58EE">
        <w:rPr>
          <w:rFonts w:ascii="Arial" w:hAnsi="Arial" w:cs="Arial"/>
          <w:sz w:val="22"/>
          <w:szCs w:val="22"/>
        </w:rPr>
        <w:t>Industrial Strategy Zones and AI Growth Zones;</w:t>
      </w:r>
    </w:p>
    <w:p w14:paraId="4FD9F51F"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6EBE68D5"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19C8A858" w14:textId="77777777" w:rsidR="008A58EE" w:rsidRPr="008A58EE" w:rsidRDefault="008A58EE" w:rsidP="008A58EE">
      <w:pPr>
        <w:rPr>
          <w:rFonts w:ascii="Arial" w:hAnsi="Arial" w:cs="Arial"/>
          <w:sz w:val="22"/>
          <w:szCs w:val="22"/>
        </w:rPr>
      </w:pPr>
      <w:r w:rsidRPr="008A58EE">
        <w:rPr>
          <w:rFonts w:ascii="Arial" w:hAnsi="Arial" w:cs="Arial"/>
          <w:sz w:val="22"/>
          <w:szCs w:val="22"/>
        </w:rPr>
        <w:t>L2: Making effective use of land</w:t>
      </w:r>
    </w:p>
    <w:p w14:paraId="41EF0046"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439DFD32" w14:textId="2486CD2A" w:rsidR="008A58EE" w:rsidRPr="008A58EE" w:rsidRDefault="008A58EE" w:rsidP="008A58EE">
      <w:pPr>
        <w:rPr>
          <w:rFonts w:ascii="Arial" w:hAnsi="Arial" w:cs="Arial"/>
          <w:sz w:val="22"/>
          <w:szCs w:val="22"/>
        </w:rPr>
      </w:pPr>
      <w:r w:rsidRPr="008A58EE">
        <w:rPr>
          <w:rFonts w:ascii="Arial" w:hAnsi="Arial" w:cs="Arial"/>
          <w:sz w:val="22"/>
          <w:szCs w:val="22"/>
        </w:rPr>
        <w:t>1. Substantial weight should be given to the benefits where a development proposal would</w:t>
      </w:r>
      <w:r w:rsidR="00EB6A41">
        <w:rPr>
          <w:rFonts w:ascii="Arial" w:hAnsi="Arial" w:cs="Arial"/>
          <w:sz w:val="22"/>
          <w:szCs w:val="22"/>
        </w:rPr>
        <w:t xml:space="preserve"> </w:t>
      </w:r>
      <w:r w:rsidRPr="008A58EE">
        <w:rPr>
          <w:rFonts w:ascii="Arial" w:hAnsi="Arial" w:cs="Arial"/>
          <w:sz w:val="22"/>
          <w:szCs w:val="22"/>
        </w:rPr>
        <w:t>achieve one or more of the following:</w:t>
      </w:r>
    </w:p>
    <w:p w14:paraId="1F07455A"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74FC4D88" w14:textId="77777777" w:rsidR="008A58EE" w:rsidRPr="008A58EE" w:rsidRDefault="008A58EE" w:rsidP="008A58EE">
      <w:pPr>
        <w:rPr>
          <w:rFonts w:ascii="Arial" w:hAnsi="Arial" w:cs="Arial"/>
          <w:sz w:val="22"/>
          <w:szCs w:val="22"/>
        </w:rPr>
      </w:pPr>
      <w:r w:rsidRPr="008A58EE">
        <w:rPr>
          <w:rFonts w:ascii="Arial" w:hAnsi="Arial" w:cs="Arial"/>
          <w:sz w:val="22"/>
          <w:szCs w:val="22"/>
        </w:rPr>
        <w:t>a. Remediating despoiled, degraded, derelict, contaminated or unstable land;</w:t>
      </w:r>
    </w:p>
    <w:p w14:paraId="0E375152"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42B58E01" w14:textId="37D66DB1" w:rsidR="008A58EE" w:rsidRPr="008A58EE" w:rsidRDefault="008A58EE" w:rsidP="008A58EE">
      <w:pPr>
        <w:rPr>
          <w:rFonts w:ascii="Arial" w:hAnsi="Arial" w:cs="Arial"/>
          <w:sz w:val="22"/>
          <w:szCs w:val="22"/>
        </w:rPr>
      </w:pPr>
      <w:r w:rsidRPr="008A58EE">
        <w:rPr>
          <w:rFonts w:ascii="Arial" w:hAnsi="Arial" w:cs="Arial"/>
          <w:sz w:val="22"/>
          <w:szCs w:val="22"/>
        </w:rPr>
        <w:t>b. Making better use of vacant and underutilised land and buildings (such as: by bringing</w:t>
      </w:r>
      <w:r w:rsidR="00EB6A41">
        <w:rPr>
          <w:rFonts w:ascii="Arial" w:hAnsi="Arial" w:cs="Arial"/>
          <w:sz w:val="22"/>
          <w:szCs w:val="22"/>
        </w:rPr>
        <w:t xml:space="preserve"> </w:t>
      </w:r>
      <w:r w:rsidRPr="008A58EE">
        <w:rPr>
          <w:rFonts w:ascii="Arial" w:hAnsi="Arial" w:cs="Arial"/>
          <w:sz w:val="22"/>
          <w:szCs w:val="22"/>
        </w:rPr>
        <w:t>back into residential use empty homes and other suitable buildings; converting space</w:t>
      </w:r>
      <w:r w:rsidR="00EB6A41">
        <w:rPr>
          <w:rFonts w:ascii="Arial" w:hAnsi="Arial" w:cs="Arial"/>
          <w:sz w:val="22"/>
          <w:szCs w:val="22"/>
        </w:rPr>
        <w:t xml:space="preserve"> </w:t>
      </w:r>
      <w:r w:rsidRPr="008A58EE">
        <w:rPr>
          <w:rFonts w:ascii="Arial" w:hAnsi="Arial" w:cs="Arial"/>
          <w:sz w:val="22"/>
          <w:szCs w:val="22"/>
        </w:rPr>
        <w:t>above shops; redeveloping underutilised retail and business sites; and building on or</w:t>
      </w:r>
      <w:r w:rsidR="00EB6A41">
        <w:rPr>
          <w:rFonts w:ascii="Arial" w:hAnsi="Arial" w:cs="Arial"/>
          <w:sz w:val="22"/>
          <w:szCs w:val="22"/>
        </w:rPr>
        <w:t xml:space="preserve"> </w:t>
      </w:r>
      <w:r w:rsidRPr="008A58EE">
        <w:rPr>
          <w:rFonts w:ascii="Arial" w:hAnsi="Arial" w:cs="Arial"/>
          <w:sz w:val="22"/>
          <w:szCs w:val="22"/>
        </w:rPr>
        <w:t>above service yards, lock-ups, car parks and other transport infrastructure which are</w:t>
      </w:r>
      <w:r w:rsidR="00EB6A41">
        <w:rPr>
          <w:rFonts w:ascii="Arial" w:hAnsi="Arial" w:cs="Arial"/>
          <w:sz w:val="22"/>
          <w:szCs w:val="22"/>
        </w:rPr>
        <w:t xml:space="preserve"> </w:t>
      </w:r>
      <w:r w:rsidRPr="008A58EE">
        <w:rPr>
          <w:rFonts w:ascii="Arial" w:hAnsi="Arial" w:cs="Arial"/>
          <w:sz w:val="22"/>
          <w:szCs w:val="22"/>
        </w:rPr>
        <w:t>no longer required);</w:t>
      </w:r>
    </w:p>
    <w:p w14:paraId="4A159261"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10F01899" w14:textId="0F8EFFED" w:rsidR="008A58EE" w:rsidRPr="008A58EE" w:rsidRDefault="008A58EE" w:rsidP="008A58EE">
      <w:pPr>
        <w:rPr>
          <w:rFonts w:ascii="Arial" w:hAnsi="Arial" w:cs="Arial"/>
          <w:sz w:val="22"/>
          <w:szCs w:val="22"/>
        </w:rPr>
      </w:pPr>
      <w:r w:rsidRPr="008A58EE">
        <w:rPr>
          <w:rFonts w:ascii="Arial" w:hAnsi="Arial" w:cs="Arial"/>
          <w:sz w:val="22"/>
          <w:szCs w:val="22"/>
        </w:rPr>
        <w:t>c. Making effective use of previously developed land and buildings through temporary</w:t>
      </w:r>
      <w:r w:rsidR="00EB6A41">
        <w:rPr>
          <w:rFonts w:ascii="Arial" w:hAnsi="Arial" w:cs="Arial"/>
          <w:sz w:val="22"/>
          <w:szCs w:val="22"/>
        </w:rPr>
        <w:t xml:space="preserve"> </w:t>
      </w:r>
      <w:r w:rsidRPr="008A58EE">
        <w:rPr>
          <w:rFonts w:ascii="Arial" w:hAnsi="Arial" w:cs="Arial"/>
          <w:sz w:val="22"/>
          <w:szCs w:val="22"/>
        </w:rPr>
        <w:t>uses, in situations where alternative development is anticipated within a reasonable</w:t>
      </w:r>
      <w:r w:rsidR="00EB6A41">
        <w:rPr>
          <w:rFonts w:ascii="Arial" w:hAnsi="Arial" w:cs="Arial"/>
          <w:sz w:val="22"/>
          <w:szCs w:val="22"/>
        </w:rPr>
        <w:t xml:space="preserve"> </w:t>
      </w:r>
      <w:r w:rsidRPr="008A58EE">
        <w:rPr>
          <w:rFonts w:ascii="Arial" w:hAnsi="Arial" w:cs="Arial"/>
          <w:sz w:val="22"/>
          <w:szCs w:val="22"/>
        </w:rPr>
        <w:t>period (including as a result of the land being allocated for an alternative purpose in</w:t>
      </w:r>
      <w:r w:rsidR="00EB6A41">
        <w:rPr>
          <w:rFonts w:ascii="Arial" w:hAnsi="Arial" w:cs="Arial"/>
          <w:sz w:val="22"/>
          <w:szCs w:val="22"/>
        </w:rPr>
        <w:t xml:space="preserve"> </w:t>
      </w:r>
      <w:r w:rsidRPr="008A58EE">
        <w:rPr>
          <w:rFonts w:ascii="Arial" w:hAnsi="Arial" w:cs="Arial"/>
          <w:sz w:val="22"/>
          <w:szCs w:val="22"/>
        </w:rPr>
        <w:t>the development plan); or</w:t>
      </w:r>
    </w:p>
    <w:p w14:paraId="65EC5370"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2A6F02BA" w14:textId="1238BE1A" w:rsidR="008A58EE" w:rsidRPr="008A58EE" w:rsidRDefault="008A58EE" w:rsidP="008A58EE">
      <w:pPr>
        <w:rPr>
          <w:rFonts w:ascii="Arial" w:hAnsi="Arial" w:cs="Arial"/>
          <w:sz w:val="22"/>
          <w:szCs w:val="22"/>
        </w:rPr>
      </w:pPr>
      <w:r w:rsidRPr="008A58EE">
        <w:rPr>
          <w:rFonts w:ascii="Arial" w:hAnsi="Arial" w:cs="Arial"/>
          <w:sz w:val="22"/>
          <w:szCs w:val="22"/>
        </w:rPr>
        <w:t>d. Creating additional homes or floorspace within settlements by using the airspace</w:t>
      </w:r>
      <w:r w:rsidR="00B7003F">
        <w:rPr>
          <w:rFonts w:ascii="Arial" w:hAnsi="Arial" w:cs="Arial"/>
          <w:sz w:val="22"/>
          <w:szCs w:val="22"/>
        </w:rPr>
        <w:t xml:space="preserve"> </w:t>
      </w:r>
      <w:r w:rsidRPr="008A58EE">
        <w:rPr>
          <w:rFonts w:ascii="Arial" w:hAnsi="Arial" w:cs="Arial"/>
          <w:sz w:val="22"/>
          <w:szCs w:val="22"/>
        </w:rPr>
        <w:t>above existing residential and commercial premises, or through sensitive</w:t>
      </w:r>
      <w:r w:rsidR="00B7003F">
        <w:rPr>
          <w:rFonts w:ascii="Arial" w:hAnsi="Arial" w:cs="Arial"/>
          <w:sz w:val="22"/>
          <w:szCs w:val="22"/>
        </w:rPr>
        <w:t xml:space="preserve"> </w:t>
      </w:r>
      <w:r w:rsidRPr="008A58EE">
        <w:rPr>
          <w:rFonts w:ascii="Arial" w:hAnsi="Arial" w:cs="Arial"/>
          <w:sz w:val="22"/>
          <w:szCs w:val="22"/>
        </w:rPr>
        <w:t>redevelopment or additional development within existing plots (including, but not</w:t>
      </w:r>
      <w:r w:rsidR="00B7003F">
        <w:rPr>
          <w:rFonts w:ascii="Arial" w:hAnsi="Arial" w:cs="Arial"/>
          <w:sz w:val="22"/>
          <w:szCs w:val="22"/>
        </w:rPr>
        <w:t xml:space="preserve"> </w:t>
      </w:r>
      <w:r w:rsidRPr="008A58EE">
        <w:rPr>
          <w:rFonts w:ascii="Arial" w:hAnsi="Arial" w:cs="Arial"/>
          <w:sz w:val="22"/>
          <w:szCs w:val="22"/>
        </w:rPr>
        <w:t>limited to, the addition of mansard roofs, proposals to fill gaps in the existing roof line,</w:t>
      </w:r>
      <w:r w:rsidR="00B7003F">
        <w:rPr>
          <w:rFonts w:ascii="Arial" w:hAnsi="Arial" w:cs="Arial"/>
          <w:sz w:val="22"/>
          <w:szCs w:val="22"/>
        </w:rPr>
        <w:t xml:space="preserve"> </w:t>
      </w:r>
      <w:r w:rsidRPr="008A58EE">
        <w:rPr>
          <w:rFonts w:ascii="Arial" w:hAnsi="Arial" w:cs="Arial"/>
          <w:sz w:val="22"/>
          <w:szCs w:val="22"/>
        </w:rPr>
        <w:t>the introduction of higher buildings at street corners and additional units within</w:t>
      </w:r>
      <w:r w:rsidR="00B7003F">
        <w:rPr>
          <w:rFonts w:ascii="Arial" w:hAnsi="Arial" w:cs="Arial"/>
          <w:sz w:val="22"/>
          <w:szCs w:val="22"/>
        </w:rPr>
        <w:t xml:space="preserve"> </w:t>
      </w:r>
      <w:r w:rsidRPr="008A58EE">
        <w:rPr>
          <w:rFonts w:ascii="Arial" w:hAnsi="Arial" w:cs="Arial"/>
          <w:sz w:val="22"/>
          <w:szCs w:val="22"/>
        </w:rPr>
        <w:t>residential curtilages). Such proposals should:</w:t>
      </w:r>
    </w:p>
    <w:p w14:paraId="7FC870C9"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5760AAE5" w14:textId="218B2ACD" w:rsidR="008A58EE" w:rsidRPr="008A58EE" w:rsidRDefault="008A58EE" w:rsidP="008A58EE">
      <w:pPr>
        <w:rPr>
          <w:rFonts w:ascii="Arial" w:hAnsi="Arial" w:cs="Arial"/>
          <w:sz w:val="22"/>
          <w:szCs w:val="22"/>
        </w:rPr>
      </w:pPr>
      <w:r w:rsidRPr="008A58EE">
        <w:rPr>
          <w:rFonts w:ascii="Arial" w:hAnsi="Arial" w:cs="Arial"/>
          <w:sz w:val="22"/>
          <w:szCs w:val="22"/>
        </w:rPr>
        <w:t>i. Be consistent with the overall street scene, other than where: it is appropriate to</w:t>
      </w:r>
      <w:r w:rsidR="00B7003F">
        <w:rPr>
          <w:rFonts w:ascii="Arial" w:hAnsi="Arial" w:cs="Arial"/>
          <w:sz w:val="22"/>
          <w:szCs w:val="22"/>
        </w:rPr>
        <w:t xml:space="preserve"> </w:t>
      </w:r>
      <w:r w:rsidRPr="008A58EE">
        <w:rPr>
          <w:rFonts w:ascii="Arial" w:hAnsi="Arial" w:cs="Arial"/>
          <w:sz w:val="22"/>
          <w:szCs w:val="22"/>
        </w:rPr>
        <w:t>have larger buildings (such as at street corners, or where building upwards would</w:t>
      </w:r>
      <w:r w:rsidR="00B7003F">
        <w:rPr>
          <w:rFonts w:ascii="Arial" w:hAnsi="Arial" w:cs="Arial"/>
          <w:sz w:val="22"/>
          <w:szCs w:val="22"/>
        </w:rPr>
        <w:t xml:space="preserve"> </w:t>
      </w:r>
      <w:r w:rsidRPr="008A58EE">
        <w:rPr>
          <w:rFonts w:ascii="Arial" w:hAnsi="Arial" w:cs="Arial"/>
          <w:sz w:val="22"/>
          <w:szCs w:val="22"/>
        </w:rPr>
        <w:t>not cause substantial harm to the character of a building and its surroundings); the</w:t>
      </w:r>
      <w:r w:rsidR="00B7003F">
        <w:rPr>
          <w:rFonts w:ascii="Arial" w:hAnsi="Arial" w:cs="Arial"/>
          <w:sz w:val="22"/>
          <w:szCs w:val="22"/>
        </w:rPr>
        <w:t xml:space="preserve"> </w:t>
      </w:r>
      <w:r w:rsidRPr="008A58EE">
        <w:rPr>
          <w:rFonts w:ascii="Arial" w:hAnsi="Arial" w:cs="Arial"/>
          <w:sz w:val="22"/>
          <w:szCs w:val="22"/>
        </w:rPr>
        <w:t xml:space="preserve">development would </w:t>
      </w:r>
      <w:r w:rsidRPr="008A58EE">
        <w:rPr>
          <w:rFonts w:ascii="Arial" w:hAnsi="Arial" w:cs="Arial"/>
          <w:sz w:val="22"/>
          <w:szCs w:val="22"/>
        </w:rPr>
        <w:lastRenderedPageBreak/>
        <w:t>not be visible from the street frontage; or where specific</w:t>
      </w:r>
      <w:r w:rsidR="00B7003F">
        <w:rPr>
          <w:rFonts w:ascii="Arial" w:hAnsi="Arial" w:cs="Arial"/>
          <w:sz w:val="22"/>
          <w:szCs w:val="22"/>
        </w:rPr>
        <w:t xml:space="preserve"> </w:t>
      </w:r>
      <w:r w:rsidRPr="008A58EE">
        <w:rPr>
          <w:rFonts w:ascii="Arial" w:hAnsi="Arial" w:cs="Arial"/>
          <w:sz w:val="22"/>
          <w:szCs w:val="22"/>
        </w:rPr>
        <w:t>changes are provided for through a design code which forms part of the</w:t>
      </w:r>
      <w:r w:rsidR="00B7003F">
        <w:rPr>
          <w:rFonts w:ascii="Arial" w:hAnsi="Arial" w:cs="Arial"/>
          <w:sz w:val="22"/>
          <w:szCs w:val="22"/>
        </w:rPr>
        <w:t xml:space="preserve"> </w:t>
      </w:r>
      <w:r w:rsidRPr="008A58EE">
        <w:rPr>
          <w:rFonts w:ascii="Arial" w:hAnsi="Arial" w:cs="Arial"/>
          <w:sz w:val="22"/>
          <w:szCs w:val="22"/>
        </w:rPr>
        <w:t>development plan;</w:t>
      </w:r>
    </w:p>
    <w:p w14:paraId="328909F4" w14:textId="77777777" w:rsidR="008A58EE" w:rsidRPr="008A58EE" w:rsidRDefault="008A58EE" w:rsidP="008A58EE">
      <w:pPr>
        <w:rPr>
          <w:rFonts w:ascii="Arial" w:hAnsi="Arial" w:cs="Arial"/>
          <w:sz w:val="22"/>
          <w:szCs w:val="22"/>
        </w:rPr>
      </w:pPr>
      <w:r w:rsidRPr="008A58EE">
        <w:rPr>
          <w:rFonts w:ascii="Arial" w:hAnsi="Arial" w:cs="Arial"/>
          <w:sz w:val="22"/>
          <w:szCs w:val="22"/>
        </w:rPr>
        <w:t> </w:t>
      </w:r>
    </w:p>
    <w:p w14:paraId="01D2274E" w14:textId="53D2DCE4" w:rsidR="008A58EE" w:rsidRPr="008A58EE" w:rsidRDefault="008A58EE" w:rsidP="008A58EE">
      <w:pPr>
        <w:rPr>
          <w:rFonts w:ascii="Arial" w:hAnsi="Arial" w:cs="Arial"/>
          <w:sz w:val="22"/>
          <w:szCs w:val="22"/>
        </w:rPr>
      </w:pPr>
      <w:r w:rsidRPr="008A58EE">
        <w:rPr>
          <w:rFonts w:ascii="Arial" w:hAnsi="Arial" w:cs="Arial"/>
          <w:sz w:val="22"/>
          <w:szCs w:val="22"/>
        </w:rPr>
        <w:t>ii. Maintain safe access and egress for occupiers and users, and acceptable living</w:t>
      </w:r>
      <w:r w:rsidR="00B7003F">
        <w:rPr>
          <w:rFonts w:ascii="Arial" w:hAnsi="Arial" w:cs="Arial"/>
          <w:sz w:val="22"/>
          <w:szCs w:val="22"/>
        </w:rPr>
        <w:t xml:space="preserve"> </w:t>
      </w:r>
      <w:r w:rsidRPr="008A58EE">
        <w:rPr>
          <w:rFonts w:ascii="Arial" w:hAnsi="Arial" w:cs="Arial"/>
          <w:sz w:val="22"/>
          <w:szCs w:val="22"/>
        </w:rPr>
        <w:t>standards for residents and neighbours in terms of access to daylight, sunlight,</w:t>
      </w:r>
      <w:r w:rsidR="00B7003F">
        <w:rPr>
          <w:rFonts w:ascii="Arial" w:hAnsi="Arial" w:cs="Arial"/>
          <w:sz w:val="22"/>
          <w:szCs w:val="22"/>
        </w:rPr>
        <w:t xml:space="preserve"> </w:t>
      </w:r>
      <w:r w:rsidRPr="008A58EE">
        <w:rPr>
          <w:rFonts w:ascii="Arial" w:hAnsi="Arial" w:cs="Arial"/>
          <w:sz w:val="22"/>
          <w:szCs w:val="22"/>
        </w:rPr>
        <w:t>privacy and external amenity space;</w:t>
      </w:r>
    </w:p>
    <w:p w14:paraId="53214C8C" w14:textId="763A80A6" w:rsidR="008A58EE" w:rsidRPr="008A58EE" w:rsidRDefault="008A58EE" w:rsidP="008A58EE">
      <w:pPr>
        <w:rPr>
          <w:rFonts w:ascii="Arial" w:hAnsi="Arial" w:cs="Arial"/>
          <w:sz w:val="22"/>
          <w:szCs w:val="22"/>
        </w:rPr>
      </w:pPr>
      <w:r w:rsidRPr="008A58EE">
        <w:rPr>
          <w:rFonts w:ascii="Arial" w:hAnsi="Arial" w:cs="Arial"/>
          <w:sz w:val="22"/>
          <w:szCs w:val="22"/>
        </w:rPr>
        <w:t> </w:t>
      </w:r>
    </w:p>
    <w:p w14:paraId="0BF91FE2" w14:textId="77777777" w:rsidR="008A58EE" w:rsidRPr="00704C4F" w:rsidRDefault="008A58EE" w:rsidP="00F81970">
      <w:pPr>
        <w:spacing w:line="276" w:lineRule="auto"/>
        <w:jc w:val="both"/>
        <w:rPr>
          <w:rFonts w:ascii="Arial" w:hAnsi="Arial" w:cs="Arial"/>
          <w:b/>
          <w:bCs/>
          <w:sz w:val="22"/>
          <w:szCs w:val="22"/>
        </w:rPr>
      </w:pPr>
    </w:p>
    <w:p w14:paraId="7A7FE20C" w14:textId="77777777" w:rsidR="00F81970" w:rsidRPr="00704C4F" w:rsidRDefault="00F81970" w:rsidP="00F81970">
      <w:pPr>
        <w:spacing w:line="276" w:lineRule="auto"/>
        <w:jc w:val="both"/>
        <w:rPr>
          <w:rFonts w:ascii="Arial" w:hAnsi="Arial" w:cs="Arial"/>
          <w:i/>
          <w:iCs/>
          <w:sz w:val="22"/>
          <w:szCs w:val="22"/>
        </w:rPr>
      </w:pPr>
      <w:r w:rsidRPr="00704C4F">
        <w:rPr>
          <w:rFonts w:ascii="Arial" w:hAnsi="Arial" w:cs="Arial"/>
          <w:i/>
          <w:iCs/>
          <w:sz w:val="22"/>
          <w:szCs w:val="22"/>
        </w:rPr>
        <w:t xml:space="preserve">Assessment </w:t>
      </w:r>
    </w:p>
    <w:p w14:paraId="170FD22F" w14:textId="77777777" w:rsidR="00E03EDD" w:rsidRPr="00704C4F" w:rsidRDefault="00E03EDD" w:rsidP="00F81970">
      <w:pPr>
        <w:spacing w:line="276" w:lineRule="auto"/>
        <w:jc w:val="both"/>
        <w:rPr>
          <w:rFonts w:ascii="Arial" w:hAnsi="Arial" w:cs="Arial"/>
          <w:sz w:val="22"/>
          <w:szCs w:val="22"/>
        </w:rPr>
      </w:pPr>
    </w:p>
    <w:p w14:paraId="44636CB5" w14:textId="77777777" w:rsidR="00F14D76" w:rsidRPr="00704C4F" w:rsidRDefault="00F14D76" w:rsidP="00F14D76">
      <w:pPr>
        <w:contextualSpacing/>
        <w:jc w:val="both"/>
        <w:rPr>
          <w:rFonts w:ascii="Arial" w:hAnsi="Arial" w:cs="Arial"/>
          <w:sz w:val="22"/>
          <w:szCs w:val="22"/>
        </w:rPr>
      </w:pPr>
      <w:r w:rsidRPr="00704C4F">
        <w:rPr>
          <w:rFonts w:ascii="Arial" w:hAnsi="Arial" w:cs="Arial"/>
          <w:sz w:val="22"/>
          <w:szCs w:val="22"/>
        </w:rPr>
        <w:t>CP35 of the WCS states that within principal employment areas proposals for renewal and intensification of employment uses will be supported.</w:t>
      </w:r>
    </w:p>
    <w:p w14:paraId="109451D5" w14:textId="77777777" w:rsidR="00F14D76" w:rsidRPr="00704C4F" w:rsidRDefault="00F14D76" w:rsidP="00F14D76">
      <w:pPr>
        <w:contextualSpacing/>
        <w:jc w:val="both"/>
        <w:rPr>
          <w:rFonts w:ascii="Arial" w:hAnsi="Arial" w:cs="Arial"/>
          <w:sz w:val="22"/>
          <w:szCs w:val="22"/>
        </w:rPr>
      </w:pPr>
    </w:p>
    <w:p w14:paraId="1B56533D" w14:textId="77777777" w:rsidR="00F14D76" w:rsidRPr="00704C4F" w:rsidRDefault="00F14D76" w:rsidP="00F14D76">
      <w:pPr>
        <w:spacing w:line="276" w:lineRule="auto"/>
        <w:jc w:val="both"/>
        <w:rPr>
          <w:rFonts w:ascii="Arial" w:hAnsi="Arial" w:cs="Arial"/>
          <w:sz w:val="22"/>
          <w:szCs w:val="22"/>
        </w:rPr>
      </w:pPr>
      <w:r w:rsidRPr="00704C4F">
        <w:rPr>
          <w:rFonts w:ascii="Arial" w:hAnsi="Arial" w:cs="Arial"/>
          <w:sz w:val="22"/>
          <w:szCs w:val="22"/>
        </w:rPr>
        <w:t>Policy 10 of the JMNP2 supports the expansion of existing commercial businesses on existing employment sites.</w:t>
      </w:r>
    </w:p>
    <w:p w14:paraId="354E2256" w14:textId="77777777" w:rsidR="00F14D76" w:rsidRPr="00704C4F" w:rsidRDefault="00F14D76" w:rsidP="00F14D76">
      <w:pPr>
        <w:contextualSpacing/>
        <w:jc w:val="both"/>
        <w:rPr>
          <w:rFonts w:ascii="Arial" w:hAnsi="Arial" w:cs="Arial"/>
          <w:sz w:val="22"/>
          <w:szCs w:val="22"/>
        </w:rPr>
      </w:pPr>
    </w:p>
    <w:p w14:paraId="11881B21" w14:textId="77777777" w:rsidR="00F14D76" w:rsidRPr="00704C4F" w:rsidRDefault="00F14D76" w:rsidP="00F14D76">
      <w:pPr>
        <w:contextualSpacing/>
        <w:jc w:val="both"/>
        <w:rPr>
          <w:rFonts w:ascii="Arial" w:hAnsi="Arial" w:cs="Arial"/>
          <w:sz w:val="22"/>
          <w:szCs w:val="22"/>
        </w:rPr>
      </w:pPr>
      <w:r w:rsidRPr="00704C4F">
        <w:rPr>
          <w:rFonts w:ascii="Arial" w:hAnsi="Arial" w:cs="Arial"/>
          <w:sz w:val="22"/>
          <w:szCs w:val="22"/>
        </w:rPr>
        <w:t>The site is within an established commercial and employment area (Bowerhill) and the extension of an existing employment building is supported in principle.</w:t>
      </w:r>
    </w:p>
    <w:p w14:paraId="6C7AF618" w14:textId="77777777" w:rsidR="00316C37" w:rsidRDefault="00316C37" w:rsidP="7D84FC5F">
      <w:pPr>
        <w:spacing w:line="276" w:lineRule="auto"/>
        <w:jc w:val="both"/>
        <w:rPr>
          <w:rFonts w:ascii="Arial" w:hAnsi="Arial" w:cs="Arial"/>
          <w:b/>
          <w:bCs/>
          <w:sz w:val="22"/>
          <w:szCs w:val="22"/>
        </w:rPr>
      </w:pPr>
    </w:p>
    <w:p w14:paraId="3B838924" w14:textId="26F9D875" w:rsidR="00A87FE3" w:rsidRDefault="00875A9B" w:rsidP="7D84FC5F">
      <w:pPr>
        <w:spacing w:line="276" w:lineRule="auto"/>
        <w:jc w:val="both"/>
        <w:rPr>
          <w:rFonts w:ascii="Arial" w:hAnsi="Arial" w:cs="Arial"/>
          <w:b/>
          <w:bCs/>
          <w:sz w:val="22"/>
          <w:szCs w:val="22"/>
        </w:rPr>
      </w:pPr>
      <w:r w:rsidRPr="000533AA">
        <w:rPr>
          <w:rFonts w:ascii="Arial" w:hAnsi="Arial" w:cs="Arial"/>
          <w:sz w:val="22"/>
          <w:szCs w:val="22"/>
        </w:rPr>
        <w:t xml:space="preserve">The proposed extension would create an effective use </w:t>
      </w:r>
      <w:r w:rsidR="00A87FE3" w:rsidRPr="000533AA">
        <w:rPr>
          <w:rFonts w:ascii="Arial" w:hAnsi="Arial" w:cs="Arial"/>
          <w:sz w:val="22"/>
          <w:szCs w:val="22"/>
        </w:rPr>
        <w:t xml:space="preserve">of land </w:t>
      </w:r>
      <w:r w:rsidRPr="000533AA">
        <w:rPr>
          <w:rFonts w:ascii="Arial" w:hAnsi="Arial" w:cs="Arial"/>
          <w:sz w:val="22"/>
          <w:szCs w:val="22"/>
        </w:rPr>
        <w:t>by expanding the commercial floorspace above existing floors and creating a new extension</w:t>
      </w:r>
      <w:r w:rsidR="000533AA" w:rsidRPr="000533AA">
        <w:rPr>
          <w:rFonts w:ascii="Arial" w:hAnsi="Arial" w:cs="Arial"/>
          <w:sz w:val="22"/>
          <w:szCs w:val="22"/>
        </w:rPr>
        <w:t>.  T</w:t>
      </w:r>
      <w:r w:rsidR="00A87FE3" w:rsidRPr="000533AA">
        <w:rPr>
          <w:rFonts w:ascii="Arial" w:hAnsi="Arial" w:cs="Arial"/>
          <w:sz w:val="22"/>
          <w:szCs w:val="22"/>
        </w:rPr>
        <w:t xml:space="preserve">his </w:t>
      </w:r>
      <w:r w:rsidR="000533AA" w:rsidRPr="000533AA">
        <w:rPr>
          <w:rFonts w:ascii="Arial" w:hAnsi="Arial" w:cs="Arial"/>
          <w:sz w:val="22"/>
          <w:szCs w:val="22"/>
        </w:rPr>
        <w:t xml:space="preserve">is given </w:t>
      </w:r>
      <w:r w:rsidR="00A87FE3" w:rsidRPr="000533AA">
        <w:rPr>
          <w:rFonts w:ascii="Arial" w:hAnsi="Arial" w:cs="Arial"/>
          <w:sz w:val="22"/>
          <w:szCs w:val="22"/>
        </w:rPr>
        <w:t xml:space="preserve">substantial weight </w:t>
      </w:r>
      <w:r w:rsidR="000533AA" w:rsidRPr="000533AA">
        <w:rPr>
          <w:rFonts w:ascii="Arial" w:hAnsi="Arial" w:cs="Arial"/>
          <w:sz w:val="22"/>
          <w:szCs w:val="22"/>
        </w:rPr>
        <w:t>in the NPPF and therefore the extension complies with national policy.</w:t>
      </w:r>
    </w:p>
    <w:p w14:paraId="34C91086" w14:textId="77777777" w:rsidR="00A87FE3" w:rsidRPr="00704C4F" w:rsidRDefault="00A87FE3" w:rsidP="7D84FC5F">
      <w:pPr>
        <w:spacing w:line="276" w:lineRule="auto"/>
        <w:jc w:val="both"/>
        <w:rPr>
          <w:rFonts w:ascii="Arial" w:hAnsi="Arial" w:cs="Arial"/>
          <w:b/>
          <w:bCs/>
          <w:sz w:val="22"/>
          <w:szCs w:val="22"/>
        </w:rPr>
      </w:pPr>
    </w:p>
    <w:p w14:paraId="7A32B911" w14:textId="77777777" w:rsidR="00B341CC" w:rsidRPr="00704C4F" w:rsidRDefault="00B341CC" w:rsidP="00B341CC">
      <w:pPr>
        <w:spacing w:line="276" w:lineRule="auto"/>
        <w:jc w:val="both"/>
        <w:rPr>
          <w:rFonts w:ascii="Arial" w:hAnsi="Arial" w:cs="Arial"/>
          <w:b/>
          <w:bCs/>
          <w:sz w:val="22"/>
          <w:szCs w:val="22"/>
        </w:rPr>
      </w:pPr>
      <w:r w:rsidRPr="00704C4F">
        <w:rPr>
          <w:rFonts w:ascii="Arial" w:hAnsi="Arial" w:cs="Arial"/>
          <w:b/>
          <w:bCs/>
          <w:sz w:val="22"/>
          <w:szCs w:val="22"/>
        </w:rPr>
        <w:t>Design and Impact on the Character and Appearance of the Area</w:t>
      </w:r>
    </w:p>
    <w:p w14:paraId="06F2B10C" w14:textId="77777777" w:rsidR="008E59DE" w:rsidRPr="00704C4F" w:rsidRDefault="008E59DE" w:rsidP="008E59DE">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Policy Context</w:t>
      </w:r>
    </w:p>
    <w:p w14:paraId="277ED42E" w14:textId="77777777" w:rsidR="00D030B2" w:rsidRPr="00704C4F" w:rsidRDefault="00D030B2" w:rsidP="00107D4F">
      <w:pPr>
        <w:spacing w:line="276" w:lineRule="auto"/>
        <w:jc w:val="both"/>
        <w:rPr>
          <w:rFonts w:ascii="Arial" w:hAnsi="Arial" w:cs="Arial"/>
          <w:sz w:val="22"/>
          <w:szCs w:val="22"/>
        </w:rPr>
      </w:pPr>
      <w:r w:rsidRPr="00704C4F">
        <w:rPr>
          <w:rFonts w:ascii="Arial" w:hAnsi="Arial" w:cs="Arial"/>
          <w:sz w:val="22"/>
          <w:szCs w:val="22"/>
        </w:rPr>
        <w:t>Core Policy 57</w:t>
      </w:r>
      <w:r w:rsidR="00107D4F" w:rsidRPr="00704C4F">
        <w:rPr>
          <w:rFonts w:ascii="Arial" w:hAnsi="Arial" w:cs="Arial"/>
          <w:sz w:val="22"/>
          <w:szCs w:val="22"/>
        </w:rPr>
        <w:t xml:space="preserve"> of the WCS r</w:t>
      </w:r>
      <w:r w:rsidRPr="00704C4F">
        <w:rPr>
          <w:rFonts w:ascii="Arial" w:hAnsi="Arial" w:cs="Arial"/>
          <w:sz w:val="22"/>
          <w:szCs w:val="22"/>
        </w:rPr>
        <w:t>equires high-quality design that:</w:t>
      </w:r>
    </w:p>
    <w:p w14:paraId="479EB2BD" w14:textId="77777777" w:rsidR="00D030B2" w:rsidRPr="00704C4F" w:rsidRDefault="00D030B2">
      <w:pPr>
        <w:numPr>
          <w:ilvl w:val="0"/>
          <w:numId w:val="18"/>
        </w:numPr>
        <w:spacing w:line="276" w:lineRule="auto"/>
        <w:jc w:val="both"/>
        <w:rPr>
          <w:rFonts w:ascii="Arial" w:hAnsi="Arial" w:cs="Arial"/>
          <w:sz w:val="22"/>
          <w:szCs w:val="22"/>
        </w:rPr>
      </w:pPr>
      <w:r w:rsidRPr="00704C4F">
        <w:rPr>
          <w:rFonts w:ascii="Arial" w:hAnsi="Arial" w:cs="Arial"/>
          <w:sz w:val="22"/>
          <w:szCs w:val="22"/>
        </w:rPr>
        <w:t>Enhances local character.</w:t>
      </w:r>
    </w:p>
    <w:p w14:paraId="2E3BE82F" w14:textId="77777777" w:rsidR="00D030B2" w:rsidRPr="00704C4F" w:rsidRDefault="00D030B2">
      <w:pPr>
        <w:numPr>
          <w:ilvl w:val="0"/>
          <w:numId w:val="18"/>
        </w:numPr>
        <w:spacing w:line="276" w:lineRule="auto"/>
        <w:jc w:val="both"/>
        <w:rPr>
          <w:rFonts w:ascii="Arial" w:hAnsi="Arial" w:cs="Arial"/>
          <w:sz w:val="22"/>
          <w:szCs w:val="22"/>
        </w:rPr>
      </w:pPr>
      <w:r w:rsidRPr="00704C4F">
        <w:rPr>
          <w:rFonts w:ascii="Arial" w:hAnsi="Arial" w:cs="Arial"/>
          <w:sz w:val="22"/>
          <w:szCs w:val="22"/>
        </w:rPr>
        <w:t>Responds to the natural, historic, and built environment.</w:t>
      </w:r>
    </w:p>
    <w:p w14:paraId="4B471FA7" w14:textId="77777777" w:rsidR="00D030B2" w:rsidRPr="00704C4F" w:rsidRDefault="00D030B2">
      <w:pPr>
        <w:numPr>
          <w:ilvl w:val="0"/>
          <w:numId w:val="18"/>
        </w:numPr>
        <w:spacing w:line="276" w:lineRule="auto"/>
        <w:jc w:val="both"/>
        <w:rPr>
          <w:rFonts w:ascii="Arial" w:hAnsi="Arial" w:cs="Arial"/>
          <w:sz w:val="22"/>
          <w:szCs w:val="22"/>
        </w:rPr>
      </w:pPr>
      <w:r w:rsidRPr="00704C4F">
        <w:rPr>
          <w:rFonts w:ascii="Arial" w:hAnsi="Arial" w:cs="Arial"/>
          <w:sz w:val="22"/>
          <w:szCs w:val="22"/>
        </w:rPr>
        <w:t>Retains important features (e.g., trees, hedges).</w:t>
      </w:r>
    </w:p>
    <w:p w14:paraId="02961593" w14:textId="77777777" w:rsidR="00D030B2" w:rsidRPr="00704C4F" w:rsidRDefault="00D030B2">
      <w:pPr>
        <w:numPr>
          <w:ilvl w:val="0"/>
          <w:numId w:val="18"/>
        </w:numPr>
        <w:spacing w:line="276" w:lineRule="auto"/>
        <w:jc w:val="both"/>
        <w:rPr>
          <w:rFonts w:ascii="Arial" w:hAnsi="Arial" w:cs="Arial"/>
          <w:sz w:val="22"/>
          <w:szCs w:val="22"/>
        </w:rPr>
      </w:pPr>
      <w:r w:rsidRPr="00704C4F">
        <w:rPr>
          <w:rFonts w:ascii="Arial" w:hAnsi="Arial" w:cs="Arial"/>
          <w:sz w:val="22"/>
          <w:szCs w:val="22"/>
        </w:rPr>
        <w:t>Supports sustainable construction and compatibility with surrounding uses.</w:t>
      </w:r>
    </w:p>
    <w:p w14:paraId="52C65BF4" w14:textId="77777777" w:rsidR="00D030B2" w:rsidRPr="00704C4F" w:rsidRDefault="00D030B2">
      <w:pPr>
        <w:numPr>
          <w:ilvl w:val="0"/>
          <w:numId w:val="18"/>
        </w:numPr>
        <w:spacing w:line="276" w:lineRule="auto"/>
        <w:jc w:val="both"/>
        <w:rPr>
          <w:rFonts w:ascii="Arial" w:hAnsi="Arial" w:cs="Arial"/>
          <w:sz w:val="22"/>
          <w:szCs w:val="22"/>
        </w:rPr>
      </w:pPr>
      <w:r w:rsidRPr="00704C4F">
        <w:rPr>
          <w:rFonts w:ascii="Arial" w:hAnsi="Arial" w:cs="Arial"/>
          <w:sz w:val="22"/>
          <w:szCs w:val="22"/>
        </w:rPr>
        <w:t>Creates safe, legible, and accessible spaces.</w:t>
      </w:r>
    </w:p>
    <w:p w14:paraId="61B4D7A7" w14:textId="77777777" w:rsidR="00107D4F" w:rsidRPr="00704C4F" w:rsidRDefault="00107D4F" w:rsidP="00107D4F">
      <w:pPr>
        <w:spacing w:line="276" w:lineRule="auto"/>
        <w:jc w:val="both"/>
        <w:rPr>
          <w:rFonts w:ascii="Arial" w:hAnsi="Arial" w:cs="Arial"/>
          <w:sz w:val="22"/>
          <w:szCs w:val="22"/>
        </w:rPr>
      </w:pPr>
    </w:p>
    <w:p w14:paraId="71C20F23" w14:textId="77777777" w:rsidR="00D030B2" w:rsidRPr="00704C4F" w:rsidRDefault="00107D4F" w:rsidP="00EA19AA">
      <w:pPr>
        <w:tabs>
          <w:tab w:val="num" w:pos="1440"/>
        </w:tabs>
        <w:spacing w:line="276" w:lineRule="auto"/>
        <w:jc w:val="both"/>
        <w:rPr>
          <w:rFonts w:ascii="Arial" w:hAnsi="Arial" w:cs="Arial"/>
          <w:sz w:val="22"/>
          <w:szCs w:val="22"/>
        </w:rPr>
      </w:pPr>
      <w:r w:rsidRPr="00704C4F">
        <w:rPr>
          <w:rFonts w:ascii="Arial" w:hAnsi="Arial" w:cs="Arial"/>
          <w:sz w:val="22"/>
          <w:szCs w:val="22"/>
        </w:rPr>
        <w:t xml:space="preserve">The </w:t>
      </w:r>
      <w:r w:rsidR="00D030B2" w:rsidRPr="00704C4F">
        <w:rPr>
          <w:rFonts w:ascii="Arial" w:hAnsi="Arial" w:cs="Arial"/>
          <w:sz w:val="22"/>
          <w:szCs w:val="22"/>
        </w:rPr>
        <w:t>Wiltshire Design Guide</w:t>
      </w:r>
      <w:r w:rsidRPr="00704C4F">
        <w:rPr>
          <w:rFonts w:ascii="Arial" w:hAnsi="Arial" w:cs="Arial"/>
          <w:sz w:val="22"/>
          <w:szCs w:val="22"/>
        </w:rPr>
        <w:t xml:space="preserve"> e</w:t>
      </w:r>
      <w:r w:rsidR="00D030B2" w:rsidRPr="00704C4F">
        <w:rPr>
          <w:rFonts w:ascii="Arial" w:hAnsi="Arial" w:cs="Arial"/>
          <w:sz w:val="22"/>
          <w:szCs w:val="22"/>
        </w:rPr>
        <w:t>ncourages sensitivity to local character, materials, and architectural styles</w:t>
      </w:r>
      <w:r w:rsidR="00EA19AA" w:rsidRPr="00704C4F">
        <w:rPr>
          <w:rFonts w:ascii="Arial" w:hAnsi="Arial" w:cs="Arial"/>
          <w:sz w:val="22"/>
          <w:szCs w:val="22"/>
        </w:rPr>
        <w:t xml:space="preserve"> and s</w:t>
      </w:r>
      <w:r w:rsidR="00D030B2" w:rsidRPr="00704C4F">
        <w:rPr>
          <w:rFonts w:ascii="Arial" w:hAnsi="Arial" w:cs="Arial"/>
          <w:sz w:val="22"/>
          <w:szCs w:val="22"/>
        </w:rPr>
        <w:t>upports modern living standards while maintaining aesthetic and functional quality.</w:t>
      </w:r>
    </w:p>
    <w:p w14:paraId="3CCB9A04" w14:textId="77777777" w:rsidR="00EA19AA" w:rsidRPr="00704C4F" w:rsidRDefault="00EA19AA" w:rsidP="00EA19AA">
      <w:pPr>
        <w:spacing w:line="276" w:lineRule="auto"/>
        <w:jc w:val="both"/>
        <w:rPr>
          <w:rFonts w:ascii="Arial" w:hAnsi="Arial" w:cs="Arial"/>
          <w:sz w:val="22"/>
          <w:szCs w:val="22"/>
        </w:rPr>
      </w:pPr>
    </w:p>
    <w:p w14:paraId="69E05F4C" w14:textId="77777777" w:rsidR="00EA19AA" w:rsidRPr="00704C4F" w:rsidRDefault="00D030B2" w:rsidP="00EA19AA">
      <w:pPr>
        <w:tabs>
          <w:tab w:val="num" w:pos="1440"/>
        </w:tabs>
        <w:spacing w:line="276" w:lineRule="auto"/>
        <w:jc w:val="both"/>
        <w:rPr>
          <w:rFonts w:ascii="Arial" w:hAnsi="Arial" w:cs="Arial"/>
          <w:sz w:val="22"/>
          <w:szCs w:val="22"/>
        </w:rPr>
      </w:pPr>
      <w:r w:rsidRPr="00704C4F">
        <w:rPr>
          <w:rFonts w:ascii="Arial" w:hAnsi="Arial" w:cs="Arial"/>
          <w:sz w:val="22"/>
          <w:szCs w:val="22"/>
        </w:rPr>
        <w:t>Building for a Healthy Life Framework</w:t>
      </w:r>
      <w:r w:rsidR="00EA19AA" w:rsidRPr="00704C4F">
        <w:rPr>
          <w:rFonts w:ascii="Arial" w:hAnsi="Arial" w:cs="Arial"/>
          <w:sz w:val="22"/>
          <w:szCs w:val="22"/>
        </w:rPr>
        <w:t xml:space="preserve"> p</w:t>
      </w:r>
      <w:r w:rsidRPr="00704C4F">
        <w:rPr>
          <w:rFonts w:ascii="Arial" w:hAnsi="Arial" w:cs="Arial"/>
          <w:sz w:val="22"/>
          <w:szCs w:val="22"/>
        </w:rPr>
        <w:t>romotes healthy, inclusive, and sustainable places.</w:t>
      </w:r>
      <w:r w:rsidR="00EA19AA" w:rsidRPr="00704C4F">
        <w:rPr>
          <w:rFonts w:ascii="Arial" w:hAnsi="Arial" w:cs="Arial"/>
          <w:sz w:val="22"/>
          <w:szCs w:val="22"/>
        </w:rPr>
        <w:t xml:space="preserve"> The document e</w:t>
      </w:r>
      <w:r w:rsidRPr="00704C4F">
        <w:rPr>
          <w:rFonts w:ascii="Arial" w:hAnsi="Arial" w:cs="Arial"/>
          <w:sz w:val="22"/>
          <w:szCs w:val="22"/>
        </w:rPr>
        <w:t>ncourages:</w:t>
      </w:r>
    </w:p>
    <w:p w14:paraId="5FB4CA43" w14:textId="77777777" w:rsidR="00EA19AA" w:rsidRPr="00704C4F" w:rsidRDefault="00EA19AA" w:rsidP="00EA19AA">
      <w:pPr>
        <w:tabs>
          <w:tab w:val="num" w:pos="1440"/>
        </w:tabs>
        <w:spacing w:line="276" w:lineRule="auto"/>
        <w:jc w:val="both"/>
        <w:rPr>
          <w:rFonts w:ascii="Arial" w:hAnsi="Arial" w:cs="Arial"/>
          <w:sz w:val="22"/>
          <w:szCs w:val="22"/>
        </w:rPr>
      </w:pPr>
    </w:p>
    <w:p w14:paraId="35C05C82" w14:textId="77777777" w:rsidR="00D030B2" w:rsidRPr="00704C4F" w:rsidRDefault="00D030B2">
      <w:pPr>
        <w:pStyle w:val="ListParagraph"/>
        <w:numPr>
          <w:ilvl w:val="0"/>
          <w:numId w:val="19"/>
        </w:numPr>
        <w:tabs>
          <w:tab w:val="num" w:pos="1440"/>
        </w:tabs>
        <w:spacing w:line="276" w:lineRule="auto"/>
        <w:jc w:val="both"/>
        <w:rPr>
          <w:rFonts w:ascii="Arial" w:hAnsi="Arial" w:cs="Arial"/>
          <w:sz w:val="22"/>
          <w:szCs w:val="22"/>
        </w:rPr>
      </w:pPr>
      <w:r w:rsidRPr="00704C4F">
        <w:rPr>
          <w:rFonts w:ascii="Arial" w:hAnsi="Arial" w:cs="Arial"/>
          <w:sz w:val="22"/>
          <w:szCs w:val="22"/>
        </w:rPr>
        <w:t>Walkability.</w:t>
      </w:r>
    </w:p>
    <w:p w14:paraId="2FA9BDD8" w14:textId="77777777" w:rsidR="00D030B2" w:rsidRPr="00704C4F" w:rsidRDefault="00D030B2">
      <w:pPr>
        <w:pStyle w:val="ListParagraph"/>
        <w:numPr>
          <w:ilvl w:val="0"/>
          <w:numId w:val="19"/>
        </w:numPr>
        <w:spacing w:line="276" w:lineRule="auto"/>
        <w:jc w:val="both"/>
        <w:rPr>
          <w:rFonts w:ascii="Arial" w:hAnsi="Arial" w:cs="Arial"/>
          <w:sz w:val="22"/>
          <w:szCs w:val="22"/>
        </w:rPr>
      </w:pPr>
      <w:r w:rsidRPr="00704C4F">
        <w:rPr>
          <w:rFonts w:ascii="Arial" w:hAnsi="Arial" w:cs="Arial"/>
          <w:sz w:val="22"/>
          <w:szCs w:val="22"/>
        </w:rPr>
        <w:t>Access to green space.</w:t>
      </w:r>
    </w:p>
    <w:p w14:paraId="1DE4E069" w14:textId="77777777" w:rsidR="00D030B2" w:rsidRPr="00704C4F" w:rsidRDefault="00D030B2">
      <w:pPr>
        <w:pStyle w:val="ListParagraph"/>
        <w:numPr>
          <w:ilvl w:val="0"/>
          <w:numId w:val="19"/>
        </w:numPr>
        <w:spacing w:line="276" w:lineRule="auto"/>
        <w:jc w:val="both"/>
        <w:rPr>
          <w:rFonts w:ascii="Arial" w:hAnsi="Arial" w:cs="Arial"/>
          <w:sz w:val="22"/>
          <w:szCs w:val="22"/>
        </w:rPr>
      </w:pPr>
      <w:r w:rsidRPr="00704C4F">
        <w:rPr>
          <w:rFonts w:ascii="Arial" w:hAnsi="Arial" w:cs="Arial"/>
          <w:sz w:val="22"/>
          <w:szCs w:val="22"/>
        </w:rPr>
        <w:t>Active design principles for well-being.</w:t>
      </w:r>
    </w:p>
    <w:p w14:paraId="7081E6EC" w14:textId="77777777" w:rsidR="008E59DE" w:rsidRPr="00704C4F" w:rsidRDefault="008E59DE" w:rsidP="00B341CC">
      <w:pPr>
        <w:spacing w:line="276" w:lineRule="auto"/>
        <w:jc w:val="both"/>
        <w:rPr>
          <w:rFonts w:ascii="Arial" w:hAnsi="Arial" w:cs="Arial"/>
          <w:b/>
          <w:bCs/>
          <w:sz w:val="22"/>
          <w:szCs w:val="22"/>
        </w:rPr>
      </w:pPr>
    </w:p>
    <w:p w14:paraId="4284D037" w14:textId="77777777" w:rsidR="008E59DE" w:rsidRPr="00704C4F" w:rsidRDefault="008E59DE" w:rsidP="00B341CC">
      <w:pPr>
        <w:spacing w:line="276" w:lineRule="auto"/>
        <w:jc w:val="both"/>
        <w:rPr>
          <w:rFonts w:ascii="Arial" w:hAnsi="Arial" w:cs="Arial"/>
          <w:i/>
          <w:iCs/>
          <w:sz w:val="22"/>
          <w:szCs w:val="22"/>
        </w:rPr>
      </w:pPr>
      <w:r w:rsidRPr="00704C4F">
        <w:rPr>
          <w:rFonts w:ascii="Arial" w:hAnsi="Arial" w:cs="Arial"/>
          <w:i/>
          <w:iCs/>
          <w:sz w:val="22"/>
          <w:szCs w:val="22"/>
        </w:rPr>
        <w:t xml:space="preserve">Assessment </w:t>
      </w:r>
    </w:p>
    <w:p w14:paraId="7C3497C8" w14:textId="77777777" w:rsidR="006132A5" w:rsidRPr="00704C4F" w:rsidRDefault="006132A5" w:rsidP="006132A5">
      <w:pPr>
        <w:spacing w:line="276" w:lineRule="auto"/>
        <w:jc w:val="both"/>
        <w:rPr>
          <w:rFonts w:ascii="Arial" w:hAnsi="Arial" w:cs="Arial"/>
          <w:sz w:val="22"/>
          <w:szCs w:val="22"/>
        </w:rPr>
      </w:pPr>
      <w:r w:rsidRPr="00704C4F">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B908294" w14:textId="77777777" w:rsidR="00733EDF" w:rsidRPr="00704C4F" w:rsidRDefault="00733EDF" w:rsidP="006132A5">
      <w:pPr>
        <w:spacing w:line="276" w:lineRule="auto"/>
        <w:jc w:val="both"/>
        <w:rPr>
          <w:rFonts w:ascii="Arial" w:hAnsi="Arial" w:cs="Arial"/>
          <w:sz w:val="22"/>
          <w:szCs w:val="22"/>
        </w:rPr>
      </w:pPr>
    </w:p>
    <w:p w14:paraId="42128342" w14:textId="77777777" w:rsidR="00733EDF" w:rsidRPr="00704C4F" w:rsidRDefault="00733EDF" w:rsidP="00733EDF">
      <w:pPr>
        <w:contextualSpacing/>
        <w:jc w:val="both"/>
        <w:rPr>
          <w:rFonts w:ascii="Arial" w:hAnsi="Arial" w:cs="Arial"/>
          <w:sz w:val="22"/>
          <w:szCs w:val="22"/>
        </w:rPr>
      </w:pPr>
      <w:r w:rsidRPr="00704C4F">
        <w:rPr>
          <w:rFonts w:ascii="Arial" w:hAnsi="Arial" w:cs="Arial"/>
          <w:sz w:val="22"/>
          <w:szCs w:val="22"/>
        </w:rPr>
        <w:lastRenderedPageBreak/>
        <w:t>Fig. 1 shows the north elevation, which is the elevation that would be most visible due to the arrangement of the building on site, and would be the focus of the extension.</w:t>
      </w:r>
    </w:p>
    <w:p w14:paraId="5B425B1C" w14:textId="77777777" w:rsidR="00733EDF" w:rsidRPr="00704C4F" w:rsidRDefault="00733EDF" w:rsidP="00733EDF">
      <w:pPr>
        <w:contextualSpacing/>
        <w:jc w:val="both"/>
        <w:rPr>
          <w:rFonts w:ascii="Arial" w:hAnsi="Arial" w:cs="Arial"/>
          <w:sz w:val="22"/>
          <w:szCs w:val="22"/>
        </w:rPr>
      </w:pPr>
    </w:p>
    <w:p w14:paraId="1BAE1CBD" w14:textId="77777777" w:rsidR="00733EDF" w:rsidRPr="00704C4F" w:rsidRDefault="00733EDF" w:rsidP="00733EDF">
      <w:pPr>
        <w:contextualSpacing/>
        <w:jc w:val="both"/>
        <w:rPr>
          <w:rFonts w:ascii="Arial" w:hAnsi="Arial" w:cs="Arial"/>
          <w:sz w:val="22"/>
          <w:szCs w:val="22"/>
        </w:rPr>
      </w:pPr>
      <w:r w:rsidRPr="00704C4F">
        <w:rPr>
          <w:rFonts w:ascii="Arial" w:hAnsi="Arial" w:cs="Arial"/>
          <w:sz w:val="22"/>
          <w:szCs w:val="22"/>
        </w:rPr>
        <w:t>The existing building with a shallow pitched roof does appear to a be a dated design and not one that needs to be protected.  There is already a flat roofed two storey elements to the existing design, and the proposed design takes this as a cue and replicates this, in an updated manner, for the length of the extension.  This is considered to be an acceptable approach and the resulting design would be a successful addition within the area.</w:t>
      </w:r>
    </w:p>
    <w:p w14:paraId="035D219D" w14:textId="77777777" w:rsidR="001F6CD1" w:rsidRPr="00704C4F" w:rsidRDefault="001F6CD1" w:rsidP="00733EDF">
      <w:pPr>
        <w:contextualSpacing/>
        <w:jc w:val="both"/>
        <w:rPr>
          <w:rFonts w:ascii="Arial" w:hAnsi="Arial" w:cs="Arial"/>
          <w:sz w:val="22"/>
          <w:szCs w:val="22"/>
        </w:rPr>
      </w:pPr>
    </w:p>
    <w:p w14:paraId="5BA0D6ED" w14:textId="0154D42A" w:rsidR="001F6CD1" w:rsidRPr="00704C4F" w:rsidRDefault="00AA4FA8" w:rsidP="00733EDF">
      <w:pPr>
        <w:contextualSpacing/>
        <w:jc w:val="both"/>
        <w:rPr>
          <w:rFonts w:ascii="Arial" w:hAnsi="Arial" w:cs="Arial"/>
          <w:sz w:val="22"/>
          <w:szCs w:val="22"/>
        </w:rPr>
      </w:pPr>
      <w:r w:rsidRPr="00704C4F">
        <w:rPr>
          <w:rFonts w:ascii="Arial" w:hAnsi="Arial" w:cs="Arial"/>
          <w:sz w:val="22"/>
          <w:szCs w:val="22"/>
        </w:rPr>
        <w:t xml:space="preserve">The expansion of businesses in these employment areas is supported by policy, </w:t>
      </w:r>
      <w:r w:rsidR="009064AF" w:rsidRPr="00704C4F">
        <w:rPr>
          <w:rFonts w:ascii="Arial" w:hAnsi="Arial" w:cs="Arial"/>
          <w:sz w:val="22"/>
          <w:szCs w:val="22"/>
        </w:rPr>
        <w:t xml:space="preserve">however this does lead to the </w:t>
      </w:r>
      <w:r w:rsidR="00A61F49" w:rsidRPr="00704C4F">
        <w:rPr>
          <w:rFonts w:ascii="Arial" w:hAnsi="Arial" w:cs="Arial"/>
          <w:sz w:val="22"/>
          <w:szCs w:val="22"/>
        </w:rPr>
        <w:t xml:space="preserve">issue that some businesses would need to extend upwards, given there is only a finite site area.  Each </w:t>
      </w:r>
      <w:r w:rsidR="002E048C" w:rsidRPr="00704C4F">
        <w:rPr>
          <w:rFonts w:ascii="Arial" w:hAnsi="Arial" w:cs="Arial"/>
          <w:sz w:val="22"/>
          <w:szCs w:val="22"/>
        </w:rPr>
        <w:t>such proposal is treated on its own merits.</w:t>
      </w:r>
      <w:r w:rsidR="00123EE2" w:rsidRPr="00704C4F">
        <w:rPr>
          <w:rFonts w:ascii="Arial" w:hAnsi="Arial" w:cs="Arial"/>
          <w:sz w:val="22"/>
          <w:szCs w:val="22"/>
        </w:rPr>
        <w:t xml:space="preserve"> The proposed three-storey western addition is considered to be complementary to the overall building and its relationship with neighbouring buildings.  </w:t>
      </w:r>
    </w:p>
    <w:p w14:paraId="1D6D5A80" w14:textId="77777777" w:rsidR="002E048C" w:rsidRPr="00704C4F" w:rsidRDefault="002E048C" w:rsidP="00733EDF">
      <w:pPr>
        <w:contextualSpacing/>
        <w:jc w:val="both"/>
        <w:rPr>
          <w:rFonts w:ascii="Arial" w:hAnsi="Arial" w:cs="Arial"/>
          <w:sz w:val="22"/>
          <w:szCs w:val="22"/>
        </w:rPr>
      </w:pPr>
    </w:p>
    <w:p w14:paraId="3A097CB7" w14:textId="77777777" w:rsidR="00733EDF" w:rsidRPr="00704C4F" w:rsidRDefault="00733EDF" w:rsidP="00733EDF">
      <w:pPr>
        <w:contextualSpacing/>
        <w:jc w:val="both"/>
        <w:rPr>
          <w:rFonts w:ascii="Arial" w:hAnsi="Arial" w:cs="Arial"/>
          <w:sz w:val="22"/>
          <w:szCs w:val="22"/>
        </w:rPr>
      </w:pPr>
      <w:r w:rsidRPr="00704C4F">
        <w:rPr>
          <w:rFonts w:ascii="Arial" w:hAnsi="Arial" w:cs="Arial"/>
          <w:sz w:val="22"/>
          <w:szCs w:val="22"/>
        </w:rPr>
        <w:t>The materials would match and otherwise be complementary, and therefore the materials are considered to be suitable.</w:t>
      </w:r>
    </w:p>
    <w:p w14:paraId="19024F54" w14:textId="77777777" w:rsidR="00733EDF" w:rsidRPr="00704C4F" w:rsidRDefault="00733EDF" w:rsidP="00733EDF">
      <w:pPr>
        <w:contextualSpacing/>
        <w:jc w:val="both"/>
        <w:rPr>
          <w:rFonts w:ascii="Arial" w:hAnsi="Arial" w:cs="Arial"/>
          <w:sz w:val="22"/>
          <w:szCs w:val="22"/>
        </w:rPr>
      </w:pPr>
    </w:p>
    <w:p w14:paraId="08A9F61A" w14:textId="77777777" w:rsidR="00733EDF" w:rsidRPr="00704C4F" w:rsidRDefault="00733EDF" w:rsidP="00733EDF">
      <w:pPr>
        <w:contextualSpacing/>
        <w:jc w:val="both"/>
        <w:rPr>
          <w:rFonts w:ascii="Arial" w:hAnsi="Arial" w:cs="Arial"/>
          <w:sz w:val="22"/>
          <w:szCs w:val="22"/>
        </w:rPr>
      </w:pPr>
      <w:r w:rsidRPr="00704C4F">
        <w:rPr>
          <w:rFonts w:ascii="Arial" w:hAnsi="Arial" w:cs="Arial"/>
          <w:sz w:val="22"/>
          <w:szCs w:val="22"/>
        </w:rPr>
        <w:t>The proposed extension would not result in harm to the visual amenity of the area for the above reasons.</w:t>
      </w:r>
    </w:p>
    <w:p w14:paraId="62999C70" w14:textId="77777777" w:rsidR="00E03EDD" w:rsidRPr="00704C4F" w:rsidRDefault="00E03EDD" w:rsidP="00B341CC">
      <w:pPr>
        <w:spacing w:line="276" w:lineRule="auto"/>
        <w:jc w:val="both"/>
        <w:rPr>
          <w:rFonts w:ascii="Arial" w:hAnsi="Arial" w:cs="Arial"/>
          <w:i/>
          <w:iCs/>
          <w:sz w:val="22"/>
          <w:szCs w:val="22"/>
        </w:rPr>
      </w:pPr>
    </w:p>
    <w:p w14:paraId="3A558DC1" w14:textId="77777777" w:rsidR="000C0D1A" w:rsidRPr="00704C4F" w:rsidRDefault="000C0D1A" w:rsidP="7D84FC5F">
      <w:pPr>
        <w:spacing w:line="276" w:lineRule="auto"/>
        <w:jc w:val="both"/>
        <w:rPr>
          <w:rFonts w:ascii="Arial" w:hAnsi="Arial" w:cs="Arial"/>
          <w:b/>
          <w:bCs/>
          <w:sz w:val="22"/>
          <w:szCs w:val="22"/>
        </w:rPr>
      </w:pPr>
      <w:r w:rsidRPr="00704C4F">
        <w:rPr>
          <w:rFonts w:ascii="Arial" w:hAnsi="Arial" w:cs="Arial"/>
          <w:b/>
          <w:bCs/>
          <w:sz w:val="22"/>
          <w:szCs w:val="22"/>
        </w:rPr>
        <w:t>Amenity</w:t>
      </w:r>
    </w:p>
    <w:p w14:paraId="7F2BEF97" w14:textId="77777777" w:rsidR="00D45219" w:rsidRPr="00704C4F" w:rsidRDefault="000C0D1A" w:rsidP="00D45219">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Policy Context</w:t>
      </w:r>
    </w:p>
    <w:p w14:paraId="539379D4" w14:textId="77777777" w:rsidR="00336FA4" w:rsidRPr="00704C4F" w:rsidRDefault="00336FA4" w:rsidP="00D45219">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50B5783" w14:textId="77777777" w:rsidR="00D45219" w:rsidRPr="00704C4F" w:rsidRDefault="00D45219" w:rsidP="00E06B10">
      <w:pPr>
        <w:spacing w:line="276" w:lineRule="auto"/>
        <w:jc w:val="both"/>
        <w:rPr>
          <w:rFonts w:ascii="Arial" w:hAnsi="Arial" w:cs="Arial"/>
          <w:color w:val="000000" w:themeColor="text1"/>
          <w:sz w:val="22"/>
          <w:szCs w:val="22"/>
        </w:rPr>
      </w:pPr>
    </w:p>
    <w:p w14:paraId="1F28DF5C" w14:textId="2F8BEC8F" w:rsidR="00E1375B" w:rsidRPr="00704C4F" w:rsidRDefault="00336FA4" w:rsidP="00E1375B">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polic</w:t>
      </w:r>
      <w:r w:rsidR="00374305" w:rsidRPr="00704C4F">
        <w:rPr>
          <w:rFonts w:ascii="Arial" w:hAnsi="Arial" w:cs="Arial"/>
          <w:color w:val="000000" w:themeColor="text1"/>
          <w:sz w:val="22"/>
          <w:szCs w:val="22"/>
        </w:rPr>
        <w:t>y</w:t>
      </w:r>
      <w:r w:rsidRPr="00704C4F">
        <w:rPr>
          <w:rFonts w:ascii="Arial" w:hAnsi="Arial" w:cs="Arial"/>
          <w:color w:val="000000" w:themeColor="text1"/>
          <w:sz w:val="22"/>
          <w:szCs w:val="22"/>
        </w:rPr>
        <w:t xml:space="preserve"> guide</w:t>
      </w:r>
      <w:r w:rsidR="00374305" w:rsidRPr="00704C4F">
        <w:rPr>
          <w:rFonts w:ascii="Arial" w:hAnsi="Arial" w:cs="Arial"/>
          <w:color w:val="000000" w:themeColor="text1"/>
          <w:sz w:val="22"/>
          <w:szCs w:val="22"/>
        </w:rPr>
        <w:t>s</w:t>
      </w:r>
      <w:r w:rsidRPr="00704C4F">
        <w:rPr>
          <w:rFonts w:ascii="Arial" w:hAnsi="Arial" w:cs="Arial"/>
          <w:color w:val="000000" w:themeColor="text1"/>
          <w:sz w:val="22"/>
          <w:szCs w:val="22"/>
        </w:rPr>
        <w:t xml:space="preserve"> the assessment of amenity impacts</w:t>
      </w:r>
      <w:r w:rsidR="00E1375B" w:rsidRPr="00704C4F">
        <w:rPr>
          <w:rFonts w:ascii="Arial" w:hAnsi="Arial" w:cs="Arial"/>
          <w:color w:val="000000" w:themeColor="text1"/>
          <w:sz w:val="22"/>
          <w:szCs w:val="22"/>
        </w:rPr>
        <w:t>.</w:t>
      </w:r>
      <w:r w:rsidR="00E1375B" w:rsidRPr="00704C4F">
        <w:rPr>
          <w:rFonts w:ascii="Arial" w:hAnsi="Arial" w:cs="Arial"/>
          <w:sz w:val="22"/>
          <w:szCs w:val="22"/>
        </w:rPr>
        <w:t xml:space="preserve"> </w:t>
      </w:r>
      <w:r w:rsidR="00E1375B" w:rsidRPr="00704C4F">
        <w:rPr>
          <w:rFonts w:ascii="Arial" w:hAnsi="Arial" w:cs="Arial"/>
          <w:color w:val="000000" w:themeColor="text1"/>
          <w:sz w:val="22"/>
          <w:szCs w:val="22"/>
        </w:rPr>
        <w:t xml:space="preserve">Each of the </w:t>
      </w:r>
      <w:r w:rsidR="00AB3CED" w:rsidRPr="00704C4F">
        <w:rPr>
          <w:rFonts w:ascii="Arial" w:hAnsi="Arial" w:cs="Arial"/>
          <w:color w:val="000000" w:themeColor="text1"/>
          <w:sz w:val="22"/>
          <w:szCs w:val="22"/>
        </w:rPr>
        <w:t>below</w:t>
      </w:r>
      <w:r w:rsidR="00E1375B" w:rsidRPr="00704C4F">
        <w:rPr>
          <w:rFonts w:ascii="Arial" w:hAnsi="Arial" w:cs="Arial"/>
          <w:color w:val="000000" w:themeColor="text1"/>
          <w:sz w:val="22"/>
          <w:szCs w:val="22"/>
        </w:rPr>
        <w:t xml:space="preserve"> matters has been assessed having regard to the specific site context and layout of the proposal.</w:t>
      </w:r>
    </w:p>
    <w:p w14:paraId="7E0D8AAF" w14:textId="77777777" w:rsidR="000C0D1A" w:rsidRPr="00704C4F" w:rsidRDefault="000C0D1A" w:rsidP="000C0D1A">
      <w:pPr>
        <w:spacing w:line="276" w:lineRule="auto"/>
        <w:jc w:val="both"/>
        <w:rPr>
          <w:rFonts w:ascii="Arial" w:hAnsi="Arial" w:cs="Arial"/>
          <w:i/>
          <w:iCs/>
          <w:color w:val="000000" w:themeColor="text1"/>
          <w:sz w:val="22"/>
          <w:szCs w:val="22"/>
        </w:rPr>
      </w:pPr>
    </w:p>
    <w:p w14:paraId="31BA89B8" w14:textId="77777777" w:rsidR="001C7F78" w:rsidRPr="00704C4F" w:rsidRDefault="001C7F78" w:rsidP="001C7F78">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nearest neighbouring residential properties are over 50m to the east of the site – the proposed extensions involve the north and west of the site.  So any impact on residential properties would be very limited if any at all.</w:t>
      </w:r>
    </w:p>
    <w:p w14:paraId="67C3DD04" w14:textId="77777777" w:rsidR="001C7F78" w:rsidRPr="00704C4F" w:rsidRDefault="001C7F78" w:rsidP="000C0D1A">
      <w:pPr>
        <w:spacing w:line="276" w:lineRule="auto"/>
        <w:jc w:val="both"/>
        <w:rPr>
          <w:rFonts w:ascii="Arial" w:hAnsi="Arial" w:cs="Arial"/>
          <w:i/>
          <w:iCs/>
          <w:color w:val="000000" w:themeColor="text1"/>
          <w:sz w:val="22"/>
          <w:szCs w:val="22"/>
        </w:rPr>
      </w:pPr>
    </w:p>
    <w:p w14:paraId="587DBFFD" w14:textId="2515E1DE" w:rsidR="001C7F78" w:rsidRPr="00704C4F" w:rsidRDefault="001C7F78" w:rsidP="000C0D1A">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 xml:space="preserve">There is a business premises </w:t>
      </w:r>
      <w:r w:rsidR="0099049F" w:rsidRPr="00704C4F">
        <w:rPr>
          <w:rFonts w:ascii="Arial" w:hAnsi="Arial" w:cs="Arial"/>
          <w:color w:val="000000" w:themeColor="text1"/>
          <w:sz w:val="22"/>
          <w:szCs w:val="22"/>
        </w:rPr>
        <w:t>to the west of the site</w:t>
      </w:r>
      <w:r w:rsidR="00DA0152" w:rsidRPr="00704C4F">
        <w:rPr>
          <w:rFonts w:ascii="Arial" w:hAnsi="Arial" w:cs="Arial"/>
          <w:color w:val="000000" w:themeColor="text1"/>
          <w:sz w:val="22"/>
          <w:szCs w:val="22"/>
        </w:rPr>
        <w:t>.  The proposed western extension would come within 7.5m of that building.  However that building sits forward of the proposed extension, and th</w:t>
      </w:r>
      <w:r w:rsidR="004F1483" w:rsidRPr="00704C4F">
        <w:rPr>
          <w:rFonts w:ascii="Arial" w:hAnsi="Arial" w:cs="Arial"/>
          <w:color w:val="000000" w:themeColor="text1"/>
          <w:sz w:val="22"/>
          <w:szCs w:val="22"/>
        </w:rPr>
        <w:t xml:space="preserve">at </w:t>
      </w:r>
      <w:r w:rsidR="00DA0152" w:rsidRPr="00704C4F">
        <w:rPr>
          <w:rFonts w:ascii="Arial" w:hAnsi="Arial" w:cs="Arial"/>
          <w:color w:val="000000" w:themeColor="text1"/>
          <w:sz w:val="22"/>
          <w:szCs w:val="22"/>
        </w:rPr>
        <w:t xml:space="preserve">building only </w:t>
      </w:r>
      <w:r w:rsidR="004F1483" w:rsidRPr="00704C4F">
        <w:rPr>
          <w:rFonts w:ascii="Arial" w:hAnsi="Arial" w:cs="Arial"/>
          <w:color w:val="000000" w:themeColor="text1"/>
          <w:sz w:val="22"/>
          <w:szCs w:val="22"/>
        </w:rPr>
        <w:t>has windows in its front section.</w:t>
      </w:r>
    </w:p>
    <w:p w14:paraId="6520ADDB" w14:textId="77777777" w:rsidR="001C7F78" w:rsidRPr="00704C4F" w:rsidRDefault="001C7F78" w:rsidP="000C0D1A">
      <w:pPr>
        <w:spacing w:line="276" w:lineRule="auto"/>
        <w:jc w:val="both"/>
        <w:rPr>
          <w:rFonts w:ascii="Arial" w:hAnsi="Arial" w:cs="Arial"/>
          <w:i/>
          <w:iCs/>
          <w:color w:val="000000" w:themeColor="text1"/>
          <w:sz w:val="22"/>
          <w:szCs w:val="22"/>
        </w:rPr>
      </w:pPr>
    </w:p>
    <w:p w14:paraId="688E599A" w14:textId="77777777" w:rsidR="000C0D1A" w:rsidRPr="00704C4F" w:rsidRDefault="000C0D1A" w:rsidP="000C0D1A">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 xml:space="preserve">Overlooking / loss of privacy </w:t>
      </w:r>
    </w:p>
    <w:p w14:paraId="6CEE9A44" w14:textId="77777777" w:rsidR="00AD6914" w:rsidRPr="00704C4F" w:rsidRDefault="00AD6914" w:rsidP="000C0D1A">
      <w:pPr>
        <w:spacing w:line="276" w:lineRule="auto"/>
        <w:jc w:val="both"/>
        <w:rPr>
          <w:rFonts w:ascii="Arial" w:hAnsi="Arial" w:cs="Arial"/>
          <w:color w:val="000000" w:themeColor="text1"/>
          <w:sz w:val="22"/>
          <w:szCs w:val="22"/>
        </w:rPr>
      </w:pPr>
    </w:p>
    <w:p w14:paraId="40642F08" w14:textId="431CC0EF" w:rsidR="00374305" w:rsidRPr="00704C4F" w:rsidRDefault="00F461D1" w:rsidP="000C0D1A">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There would be no additional windows in the side elevations of the proposed extensions, and therefore there would be no impact on overlooking or loss of privacy</w:t>
      </w:r>
      <w:r w:rsidR="004F1483" w:rsidRPr="00704C4F">
        <w:rPr>
          <w:rFonts w:ascii="Arial" w:hAnsi="Arial" w:cs="Arial"/>
          <w:color w:val="000000" w:themeColor="text1"/>
          <w:sz w:val="22"/>
          <w:szCs w:val="22"/>
        </w:rPr>
        <w:t xml:space="preserve"> to either residential or commercial neighbours</w:t>
      </w:r>
      <w:r w:rsidRPr="00704C4F">
        <w:rPr>
          <w:rFonts w:ascii="Arial" w:hAnsi="Arial" w:cs="Arial"/>
          <w:color w:val="000000" w:themeColor="text1"/>
          <w:sz w:val="22"/>
          <w:szCs w:val="22"/>
        </w:rPr>
        <w:t>.</w:t>
      </w:r>
    </w:p>
    <w:p w14:paraId="1D983AD8" w14:textId="77777777" w:rsidR="00374305" w:rsidRPr="00704C4F" w:rsidRDefault="00374305" w:rsidP="000C0D1A">
      <w:pPr>
        <w:spacing w:line="276" w:lineRule="auto"/>
        <w:jc w:val="both"/>
        <w:rPr>
          <w:rFonts w:ascii="Arial" w:hAnsi="Arial" w:cs="Arial"/>
          <w:i/>
          <w:iCs/>
          <w:color w:val="000000" w:themeColor="text1"/>
          <w:sz w:val="22"/>
          <w:szCs w:val="22"/>
        </w:rPr>
      </w:pPr>
    </w:p>
    <w:p w14:paraId="0DBB59D9" w14:textId="772115C9" w:rsidR="00C6439D" w:rsidRPr="00704C4F" w:rsidRDefault="000C0D1A" w:rsidP="00C6439D">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Loss of light / overshadowing</w:t>
      </w:r>
      <w:r w:rsidR="00C6439D" w:rsidRPr="00704C4F">
        <w:rPr>
          <w:rFonts w:ascii="Arial" w:hAnsi="Arial" w:cs="Arial"/>
          <w:i/>
          <w:iCs/>
          <w:color w:val="000000" w:themeColor="text1"/>
          <w:sz w:val="22"/>
          <w:szCs w:val="22"/>
        </w:rPr>
        <w:t xml:space="preserve"> / </w:t>
      </w:r>
      <w:r w:rsidR="003C7869" w:rsidRPr="00704C4F">
        <w:rPr>
          <w:rFonts w:ascii="Arial" w:hAnsi="Arial" w:cs="Arial"/>
          <w:i/>
          <w:iCs/>
          <w:color w:val="000000" w:themeColor="text1"/>
          <w:sz w:val="22"/>
          <w:szCs w:val="22"/>
        </w:rPr>
        <w:t>o</w:t>
      </w:r>
      <w:r w:rsidR="00C6439D" w:rsidRPr="00704C4F">
        <w:rPr>
          <w:rFonts w:ascii="Arial" w:hAnsi="Arial" w:cs="Arial"/>
          <w:i/>
          <w:iCs/>
          <w:color w:val="000000" w:themeColor="text1"/>
          <w:sz w:val="22"/>
          <w:szCs w:val="22"/>
        </w:rPr>
        <w:t xml:space="preserve">verbearing </w:t>
      </w:r>
      <w:r w:rsidR="003C7869" w:rsidRPr="00704C4F">
        <w:rPr>
          <w:rFonts w:ascii="Arial" w:hAnsi="Arial" w:cs="Arial"/>
          <w:i/>
          <w:iCs/>
          <w:color w:val="000000" w:themeColor="text1"/>
          <w:sz w:val="22"/>
          <w:szCs w:val="22"/>
        </w:rPr>
        <w:t>i</w:t>
      </w:r>
      <w:r w:rsidR="00C6439D" w:rsidRPr="00704C4F">
        <w:rPr>
          <w:rFonts w:ascii="Arial" w:hAnsi="Arial" w:cs="Arial"/>
          <w:i/>
          <w:iCs/>
          <w:color w:val="000000" w:themeColor="text1"/>
          <w:sz w:val="22"/>
          <w:szCs w:val="22"/>
        </w:rPr>
        <w:t xml:space="preserve">mpact </w:t>
      </w:r>
    </w:p>
    <w:p w14:paraId="0E953C64" w14:textId="77777777" w:rsidR="000C0D1A" w:rsidRPr="00704C4F" w:rsidRDefault="000C0D1A" w:rsidP="000C0D1A">
      <w:pPr>
        <w:spacing w:line="276" w:lineRule="auto"/>
        <w:jc w:val="both"/>
        <w:rPr>
          <w:rFonts w:ascii="Arial" w:hAnsi="Arial" w:cs="Arial"/>
          <w:i/>
          <w:iCs/>
          <w:color w:val="000000" w:themeColor="text1"/>
          <w:sz w:val="22"/>
          <w:szCs w:val="22"/>
        </w:rPr>
      </w:pPr>
    </w:p>
    <w:p w14:paraId="5EAB0137" w14:textId="67AB10EA" w:rsidR="004F1483" w:rsidRPr="00704C4F" w:rsidRDefault="00E17DA7" w:rsidP="000C0D1A">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western extension would cause some loss of light in the morning to the east facing windows of the neighbouring business</w:t>
      </w:r>
      <w:r w:rsidR="00274A41" w:rsidRPr="00704C4F">
        <w:rPr>
          <w:rFonts w:ascii="Arial" w:hAnsi="Arial" w:cs="Arial"/>
          <w:color w:val="000000" w:themeColor="text1"/>
          <w:sz w:val="22"/>
          <w:szCs w:val="22"/>
        </w:rPr>
        <w:t>.  However, this is a business and not a residential use, and the</w:t>
      </w:r>
      <w:r w:rsidR="00C6439D" w:rsidRPr="00704C4F">
        <w:rPr>
          <w:rFonts w:ascii="Arial" w:hAnsi="Arial" w:cs="Arial"/>
          <w:color w:val="000000" w:themeColor="text1"/>
          <w:sz w:val="22"/>
          <w:szCs w:val="22"/>
        </w:rPr>
        <w:t xml:space="preserve"> business also has windows on the north (front) elevation which seems to serve the same room as the east facing windows. </w:t>
      </w:r>
    </w:p>
    <w:p w14:paraId="306A52F8" w14:textId="77777777" w:rsidR="00406182" w:rsidRPr="00704C4F" w:rsidRDefault="00406182" w:rsidP="000C0D1A">
      <w:pPr>
        <w:spacing w:line="276" w:lineRule="auto"/>
        <w:jc w:val="both"/>
        <w:rPr>
          <w:rFonts w:ascii="Arial" w:hAnsi="Arial" w:cs="Arial"/>
          <w:color w:val="000000" w:themeColor="text1"/>
          <w:sz w:val="22"/>
          <w:szCs w:val="22"/>
        </w:rPr>
      </w:pPr>
    </w:p>
    <w:p w14:paraId="183CA239" w14:textId="71C922D0" w:rsidR="00406182" w:rsidRPr="00704C4F" w:rsidRDefault="00406182" w:rsidP="000C0D1A">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lastRenderedPageBreak/>
        <w:t>Therefore, the impact caused to the neighbouring business is not considered to rise to the level where a refusal would be warranted.</w:t>
      </w:r>
    </w:p>
    <w:p w14:paraId="1FC0539D" w14:textId="77777777" w:rsidR="00316C37" w:rsidRPr="00704C4F" w:rsidRDefault="00316C37" w:rsidP="7D84FC5F">
      <w:pPr>
        <w:spacing w:line="276" w:lineRule="auto"/>
        <w:jc w:val="both"/>
        <w:rPr>
          <w:rFonts w:ascii="Arial" w:hAnsi="Arial" w:cs="Arial"/>
          <w:b/>
          <w:bCs/>
          <w:sz w:val="22"/>
          <w:szCs w:val="22"/>
        </w:rPr>
      </w:pPr>
    </w:p>
    <w:p w14:paraId="30547405" w14:textId="77777777" w:rsidR="00722BAC" w:rsidRPr="00704C4F" w:rsidRDefault="000E59B7" w:rsidP="7D84FC5F">
      <w:pPr>
        <w:spacing w:line="276" w:lineRule="auto"/>
        <w:jc w:val="both"/>
        <w:rPr>
          <w:rFonts w:ascii="Arial" w:hAnsi="Arial" w:cs="Arial"/>
          <w:b/>
          <w:bCs/>
          <w:sz w:val="22"/>
          <w:szCs w:val="22"/>
        </w:rPr>
      </w:pPr>
      <w:r w:rsidRPr="00704C4F">
        <w:rPr>
          <w:rFonts w:ascii="Arial" w:hAnsi="Arial" w:cs="Arial"/>
          <w:b/>
          <w:bCs/>
          <w:sz w:val="22"/>
          <w:szCs w:val="22"/>
        </w:rPr>
        <w:t xml:space="preserve">Highways Impacts and Parking </w:t>
      </w:r>
    </w:p>
    <w:p w14:paraId="32F3B052" w14:textId="77777777" w:rsidR="00520340" w:rsidRPr="00704C4F" w:rsidRDefault="00520340" w:rsidP="7D84FC5F">
      <w:pPr>
        <w:spacing w:line="276" w:lineRule="auto"/>
        <w:jc w:val="both"/>
        <w:rPr>
          <w:rFonts w:ascii="Arial" w:hAnsi="Arial" w:cs="Arial"/>
          <w:i/>
          <w:iCs/>
          <w:sz w:val="22"/>
          <w:szCs w:val="22"/>
        </w:rPr>
      </w:pPr>
      <w:r w:rsidRPr="00704C4F">
        <w:rPr>
          <w:rFonts w:ascii="Arial" w:hAnsi="Arial" w:cs="Arial"/>
          <w:i/>
          <w:iCs/>
          <w:sz w:val="22"/>
          <w:szCs w:val="22"/>
        </w:rPr>
        <w:t>Policy Context</w:t>
      </w:r>
    </w:p>
    <w:p w14:paraId="49BFFEB9" w14:textId="77777777" w:rsidR="00520340" w:rsidRPr="00704C4F" w:rsidRDefault="00520340" w:rsidP="00520340">
      <w:pPr>
        <w:spacing w:line="276" w:lineRule="auto"/>
        <w:jc w:val="both"/>
        <w:rPr>
          <w:rFonts w:ascii="Arial" w:hAnsi="Arial" w:cs="Arial"/>
          <w:sz w:val="22"/>
          <w:szCs w:val="22"/>
        </w:rPr>
      </w:pPr>
      <w:r w:rsidRPr="00704C4F">
        <w:rPr>
          <w:rFonts w:ascii="Arial" w:hAnsi="Arial" w:cs="Arial"/>
          <w:sz w:val="22"/>
          <w:szCs w:val="22"/>
        </w:rPr>
        <w:t>Transport implications are a key factor in assessing planning applications, especially for larger developments. Proposals must demonstrate:</w:t>
      </w:r>
    </w:p>
    <w:p w14:paraId="659BDD3D" w14:textId="77777777" w:rsidR="00520340" w:rsidRPr="00704C4F" w:rsidRDefault="00520340">
      <w:pPr>
        <w:numPr>
          <w:ilvl w:val="0"/>
          <w:numId w:val="9"/>
        </w:numPr>
        <w:spacing w:line="276" w:lineRule="auto"/>
        <w:jc w:val="both"/>
        <w:rPr>
          <w:rFonts w:ascii="Arial" w:hAnsi="Arial" w:cs="Arial"/>
          <w:sz w:val="22"/>
          <w:szCs w:val="22"/>
        </w:rPr>
      </w:pPr>
      <w:r w:rsidRPr="00704C4F">
        <w:rPr>
          <w:rFonts w:ascii="Arial" w:hAnsi="Arial" w:cs="Arial"/>
          <w:sz w:val="22"/>
          <w:szCs w:val="22"/>
        </w:rPr>
        <w:t>Safe and suitable access for all users, including pedestrians, cyclists, and those with mobility impairments.</w:t>
      </w:r>
    </w:p>
    <w:p w14:paraId="27836BCA" w14:textId="77777777" w:rsidR="00520340" w:rsidRPr="00704C4F" w:rsidRDefault="00520340">
      <w:pPr>
        <w:numPr>
          <w:ilvl w:val="0"/>
          <w:numId w:val="9"/>
        </w:numPr>
        <w:spacing w:line="276" w:lineRule="auto"/>
        <w:jc w:val="both"/>
        <w:rPr>
          <w:rFonts w:ascii="Arial" w:hAnsi="Arial" w:cs="Arial"/>
          <w:sz w:val="22"/>
          <w:szCs w:val="22"/>
        </w:rPr>
      </w:pPr>
      <w:r w:rsidRPr="00704C4F">
        <w:rPr>
          <w:rFonts w:ascii="Arial" w:hAnsi="Arial" w:cs="Arial"/>
          <w:sz w:val="22"/>
          <w:szCs w:val="22"/>
        </w:rPr>
        <w:t>No severe residual impacts on the surrounding highway network.</w:t>
      </w:r>
    </w:p>
    <w:p w14:paraId="77CAFD2B" w14:textId="77777777" w:rsidR="00520340" w:rsidRPr="00704C4F" w:rsidRDefault="00520340">
      <w:pPr>
        <w:numPr>
          <w:ilvl w:val="0"/>
          <w:numId w:val="9"/>
        </w:numPr>
        <w:spacing w:line="276" w:lineRule="auto"/>
        <w:jc w:val="both"/>
        <w:rPr>
          <w:rFonts w:ascii="Arial" w:hAnsi="Arial" w:cs="Arial"/>
          <w:sz w:val="22"/>
          <w:szCs w:val="22"/>
        </w:rPr>
      </w:pPr>
      <w:r w:rsidRPr="00704C4F">
        <w:rPr>
          <w:rFonts w:ascii="Arial" w:hAnsi="Arial" w:cs="Arial"/>
          <w:sz w:val="22"/>
          <w:szCs w:val="22"/>
        </w:rPr>
        <w:t>Promotion of sustainable travel, reducing reliance on private vehicles.</w:t>
      </w:r>
    </w:p>
    <w:p w14:paraId="415F6431" w14:textId="77777777" w:rsidR="00520340" w:rsidRPr="00704C4F" w:rsidRDefault="00520340">
      <w:pPr>
        <w:numPr>
          <w:ilvl w:val="0"/>
          <w:numId w:val="9"/>
        </w:numPr>
        <w:spacing w:line="276" w:lineRule="auto"/>
        <w:jc w:val="both"/>
        <w:rPr>
          <w:rFonts w:ascii="Arial" w:hAnsi="Arial" w:cs="Arial"/>
          <w:sz w:val="22"/>
          <w:szCs w:val="22"/>
        </w:rPr>
      </w:pPr>
      <w:r w:rsidRPr="00704C4F">
        <w:rPr>
          <w:rFonts w:ascii="Arial" w:hAnsi="Arial" w:cs="Arial"/>
          <w:sz w:val="22"/>
          <w:szCs w:val="22"/>
        </w:rPr>
        <w:t>Adequate parking and cycle provision, in line with adopted standards.</w:t>
      </w:r>
    </w:p>
    <w:p w14:paraId="0393722A" w14:textId="77777777" w:rsidR="00520340" w:rsidRPr="00704C4F" w:rsidRDefault="00520340">
      <w:pPr>
        <w:numPr>
          <w:ilvl w:val="0"/>
          <w:numId w:val="9"/>
        </w:numPr>
        <w:spacing w:line="276" w:lineRule="auto"/>
        <w:jc w:val="both"/>
        <w:rPr>
          <w:rFonts w:ascii="Arial" w:hAnsi="Arial" w:cs="Arial"/>
          <w:sz w:val="22"/>
          <w:szCs w:val="22"/>
        </w:rPr>
      </w:pPr>
      <w:r w:rsidRPr="00704C4F">
        <w:rPr>
          <w:rFonts w:ascii="Arial" w:hAnsi="Arial" w:cs="Arial"/>
          <w:sz w:val="22"/>
          <w:szCs w:val="22"/>
        </w:rPr>
        <w:t>Protection and enhancement of public rights of way and active travel routes.</w:t>
      </w:r>
    </w:p>
    <w:p w14:paraId="4A8F57E0" w14:textId="77777777" w:rsidR="00E3526F" w:rsidRPr="00704C4F" w:rsidRDefault="00E3526F" w:rsidP="00E3526F">
      <w:pPr>
        <w:spacing w:line="276" w:lineRule="auto"/>
        <w:ind w:left="720"/>
        <w:jc w:val="both"/>
        <w:rPr>
          <w:rFonts w:ascii="Arial" w:hAnsi="Arial" w:cs="Arial"/>
          <w:sz w:val="22"/>
          <w:szCs w:val="22"/>
        </w:rPr>
      </w:pPr>
    </w:p>
    <w:p w14:paraId="782B0310" w14:textId="77777777" w:rsidR="00520340" w:rsidRPr="00704C4F" w:rsidRDefault="00520340" w:rsidP="00520340">
      <w:pPr>
        <w:spacing w:line="276" w:lineRule="auto"/>
        <w:jc w:val="both"/>
        <w:rPr>
          <w:rFonts w:ascii="Arial" w:hAnsi="Arial" w:cs="Arial"/>
          <w:sz w:val="22"/>
          <w:szCs w:val="22"/>
        </w:rPr>
      </w:pPr>
      <w:r w:rsidRPr="00704C4F">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25218316" w14:textId="77777777" w:rsidR="00E3526F" w:rsidRPr="00704C4F" w:rsidRDefault="00E3526F" w:rsidP="00520340">
      <w:pPr>
        <w:spacing w:line="276" w:lineRule="auto"/>
        <w:jc w:val="both"/>
        <w:rPr>
          <w:rFonts w:ascii="Arial" w:hAnsi="Arial" w:cs="Arial"/>
          <w:sz w:val="22"/>
          <w:szCs w:val="22"/>
        </w:rPr>
      </w:pPr>
    </w:p>
    <w:p w14:paraId="11AEA9A7" w14:textId="77777777" w:rsidR="00520340" w:rsidRDefault="00520340" w:rsidP="00520340">
      <w:pPr>
        <w:spacing w:line="276" w:lineRule="auto"/>
        <w:jc w:val="both"/>
        <w:rPr>
          <w:rFonts w:ascii="Arial" w:hAnsi="Arial" w:cs="Arial"/>
          <w:sz w:val="22"/>
          <w:szCs w:val="22"/>
        </w:rPr>
      </w:pPr>
      <w:r w:rsidRPr="00704C4F">
        <w:rPr>
          <w:rFonts w:ascii="Arial" w:hAnsi="Arial" w:cs="Arial"/>
          <w:sz w:val="22"/>
          <w:szCs w:val="22"/>
        </w:rPr>
        <w:t>Proposals must also ensure safe access for refuse collection vehicles and comply with the Wiltshire Council Waste Storage and Collection SPD (2017).</w:t>
      </w:r>
    </w:p>
    <w:p w14:paraId="45146B44" w14:textId="77777777" w:rsidR="00EF5C85" w:rsidRDefault="00EF5C85" w:rsidP="00520340">
      <w:pPr>
        <w:spacing w:line="276" w:lineRule="auto"/>
        <w:jc w:val="both"/>
        <w:rPr>
          <w:rFonts w:ascii="Arial" w:hAnsi="Arial" w:cs="Arial"/>
          <w:sz w:val="22"/>
          <w:szCs w:val="22"/>
        </w:rPr>
      </w:pPr>
    </w:p>
    <w:p w14:paraId="03EF0091" w14:textId="637D91D9" w:rsidR="00EF5C85" w:rsidRPr="00704C4F" w:rsidRDefault="00EF5C85" w:rsidP="00520340">
      <w:pPr>
        <w:spacing w:line="276" w:lineRule="auto"/>
        <w:jc w:val="both"/>
        <w:rPr>
          <w:rFonts w:ascii="Arial" w:hAnsi="Arial" w:cs="Arial"/>
          <w:sz w:val="22"/>
          <w:szCs w:val="22"/>
        </w:rPr>
      </w:pPr>
      <w:r>
        <w:rPr>
          <w:rFonts w:ascii="Arial" w:hAnsi="Arial" w:cs="Arial"/>
          <w:sz w:val="22"/>
          <w:szCs w:val="22"/>
        </w:rPr>
        <w:t>The NPPF policies TR2, TR3, TR4 and TR6</w:t>
      </w:r>
      <w:r w:rsidR="00E22416">
        <w:rPr>
          <w:rFonts w:ascii="Arial" w:hAnsi="Arial" w:cs="Arial"/>
          <w:sz w:val="22"/>
          <w:szCs w:val="22"/>
        </w:rPr>
        <w:t xml:space="preserve"> are relevant to the proposal.</w:t>
      </w:r>
    </w:p>
    <w:p w14:paraId="055C1FEE" w14:textId="77777777" w:rsidR="00000D40" w:rsidRPr="00704C4F" w:rsidRDefault="00000D40" w:rsidP="00520340">
      <w:pPr>
        <w:spacing w:line="276" w:lineRule="auto"/>
        <w:jc w:val="both"/>
        <w:rPr>
          <w:rFonts w:ascii="Arial" w:hAnsi="Arial" w:cs="Arial"/>
          <w:sz w:val="22"/>
          <w:szCs w:val="22"/>
          <w:highlight w:val="yellow"/>
        </w:rPr>
      </w:pPr>
    </w:p>
    <w:p w14:paraId="3A41AD13" w14:textId="77777777" w:rsidR="00A26D4B" w:rsidRPr="00704C4F" w:rsidRDefault="00A26D4B" w:rsidP="00A26D4B">
      <w:pPr>
        <w:spacing w:line="276" w:lineRule="auto"/>
        <w:jc w:val="both"/>
        <w:rPr>
          <w:rFonts w:ascii="Arial" w:hAnsi="Arial" w:cs="Arial"/>
          <w:i/>
          <w:iCs/>
          <w:sz w:val="22"/>
          <w:szCs w:val="22"/>
        </w:rPr>
      </w:pPr>
      <w:r w:rsidRPr="00704C4F">
        <w:rPr>
          <w:rFonts w:ascii="Arial" w:hAnsi="Arial" w:cs="Arial"/>
          <w:i/>
          <w:iCs/>
          <w:sz w:val="22"/>
          <w:szCs w:val="22"/>
        </w:rPr>
        <w:t xml:space="preserve">Assessment </w:t>
      </w:r>
    </w:p>
    <w:p w14:paraId="049993EA" w14:textId="77777777" w:rsidR="00A26D4B" w:rsidRPr="00704C4F" w:rsidRDefault="00A26D4B" w:rsidP="00A26D4B">
      <w:pPr>
        <w:spacing w:line="276" w:lineRule="auto"/>
        <w:jc w:val="both"/>
        <w:rPr>
          <w:rFonts w:ascii="Arial" w:hAnsi="Arial" w:cs="Arial"/>
          <w:sz w:val="22"/>
          <w:szCs w:val="22"/>
        </w:rPr>
      </w:pPr>
      <w:r w:rsidRPr="00704C4F">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2CC1B9A" w14:textId="77777777" w:rsidR="00A26D4B" w:rsidRPr="00704C4F" w:rsidRDefault="00A26D4B" w:rsidP="00A26D4B">
      <w:pPr>
        <w:spacing w:line="276" w:lineRule="auto"/>
        <w:jc w:val="both"/>
        <w:rPr>
          <w:rFonts w:ascii="Arial" w:hAnsi="Arial" w:cs="Arial"/>
          <w:sz w:val="22"/>
          <w:szCs w:val="22"/>
        </w:rPr>
      </w:pPr>
    </w:p>
    <w:p w14:paraId="3B4BA123" w14:textId="094586F1" w:rsidR="00A26D4B" w:rsidRPr="00704C4F" w:rsidRDefault="00D11A64" w:rsidP="00A26D4B">
      <w:pPr>
        <w:spacing w:line="276" w:lineRule="auto"/>
        <w:jc w:val="both"/>
        <w:rPr>
          <w:rFonts w:ascii="Arial" w:hAnsi="Arial" w:cs="Arial"/>
          <w:sz w:val="22"/>
          <w:szCs w:val="22"/>
        </w:rPr>
      </w:pPr>
      <w:r w:rsidRPr="00704C4F">
        <w:rPr>
          <w:rFonts w:ascii="Arial" w:hAnsi="Arial" w:cs="Arial"/>
          <w:sz w:val="22"/>
          <w:szCs w:val="22"/>
        </w:rPr>
        <w:t xml:space="preserve">There would be </w:t>
      </w:r>
      <w:r w:rsidR="000E71FC" w:rsidRPr="00704C4F">
        <w:rPr>
          <w:rFonts w:ascii="Arial" w:hAnsi="Arial" w:cs="Arial"/>
          <w:sz w:val="22"/>
          <w:szCs w:val="22"/>
        </w:rPr>
        <w:t xml:space="preserve">a loss of </w:t>
      </w:r>
      <w:r w:rsidR="00AC284D" w:rsidRPr="00704C4F">
        <w:rPr>
          <w:rFonts w:ascii="Arial" w:hAnsi="Arial" w:cs="Arial"/>
          <w:sz w:val="22"/>
          <w:szCs w:val="22"/>
        </w:rPr>
        <w:t xml:space="preserve">car parking due to the proposed extension.  The Council’s Highways officer </w:t>
      </w:r>
      <w:r w:rsidR="00F16A76" w:rsidRPr="00704C4F">
        <w:rPr>
          <w:rFonts w:ascii="Arial" w:hAnsi="Arial" w:cs="Arial"/>
          <w:sz w:val="22"/>
          <w:szCs w:val="22"/>
        </w:rPr>
        <w:t xml:space="preserve">sought additional information regarding the potential loss of parking spaces.  The applicant </w:t>
      </w:r>
      <w:r w:rsidR="003820FC" w:rsidRPr="00704C4F">
        <w:rPr>
          <w:rFonts w:ascii="Arial" w:hAnsi="Arial" w:cs="Arial"/>
          <w:sz w:val="22"/>
          <w:szCs w:val="22"/>
        </w:rPr>
        <w:t>supplied the requested information as follows:</w:t>
      </w:r>
    </w:p>
    <w:p w14:paraId="514B3618" w14:textId="77777777" w:rsidR="003820FC" w:rsidRPr="00704C4F" w:rsidRDefault="003820FC" w:rsidP="00A26D4B">
      <w:pPr>
        <w:spacing w:line="276" w:lineRule="auto"/>
        <w:jc w:val="both"/>
        <w:rPr>
          <w:rFonts w:ascii="Arial" w:hAnsi="Arial" w:cs="Arial"/>
          <w:sz w:val="22"/>
          <w:szCs w:val="22"/>
          <w:highlight w:val="yellow"/>
        </w:rPr>
      </w:pPr>
    </w:p>
    <w:p w14:paraId="459DA6CC" w14:textId="2A457EDD" w:rsidR="007875E8" w:rsidRPr="00704C4F" w:rsidRDefault="007875E8" w:rsidP="007875E8">
      <w:pPr>
        <w:rPr>
          <w:rFonts w:ascii="Arial" w:hAnsi="Arial" w:cs="Arial"/>
          <w:i/>
          <w:iCs/>
          <w:sz w:val="22"/>
          <w:szCs w:val="22"/>
        </w:rPr>
      </w:pPr>
      <w:r w:rsidRPr="00704C4F">
        <w:rPr>
          <w:rFonts w:ascii="Arial" w:hAnsi="Arial" w:cs="Arial"/>
          <w:i/>
          <w:iCs/>
          <w:sz w:val="22"/>
          <w:szCs w:val="22"/>
        </w:rPr>
        <w:t xml:space="preserve">“In terms of the floor areas, the other uses on the site were not included in the application form as the focus was on the additional office floor space for the new unit. However, we appreciate that, as part of highways assessment, the floor area of the entire site is required. </w:t>
      </w:r>
      <w:r w:rsidRPr="00704C4F">
        <w:rPr>
          <w:rFonts w:ascii="Arial" w:hAnsi="Arial" w:cs="Arial"/>
          <w:i/>
          <w:iCs/>
          <w:sz w:val="22"/>
          <w:szCs w:val="22"/>
        </w:rPr>
        <w:br/>
      </w:r>
      <w:r w:rsidRPr="00704C4F">
        <w:rPr>
          <w:rFonts w:ascii="Arial" w:hAnsi="Arial" w:cs="Arial"/>
          <w:i/>
          <w:iCs/>
          <w:sz w:val="22"/>
          <w:szCs w:val="22"/>
        </w:rPr>
        <w:br/>
        <w:t>“Therefore, please find below a summary of the existing and proposed floor areas for the two companies that will be operating within the site. Please note that as the ground floor of the proposed extension would be used as a warehouse (B2/B8 use), the total office floor areas have been adjusted accordingly.</w:t>
      </w:r>
      <w:r w:rsidRPr="00704C4F">
        <w:rPr>
          <w:rFonts w:ascii="Arial" w:hAnsi="Arial" w:cs="Arial"/>
          <w:i/>
          <w:iCs/>
          <w:sz w:val="22"/>
          <w:szCs w:val="22"/>
        </w:rPr>
        <w:br/>
      </w:r>
    </w:p>
    <w:tbl>
      <w:tblPr>
        <w:tblpPr w:leftFromText="180" w:rightFromText="180" w:vertAnchor="text"/>
        <w:tblW w:w="0" w:type="auto"/>
        <w:tblCellMar>
          <w:left w:w="0" w:type="dxa"/>
          <w:right w:w="0" w:type="dxa"/>
        </w:tblCellMar>
        <w:tblLook w:val="04A0" w:firstRow="1" w:lastRow="0" w:firstColumn="1" w:lastColumn="0" w:noHBand="0" w:noVBand="1"/>
      </w:tblPr>
      <w:tblGrid>
        <w:gridCol w:w="1358"/>
        <w:gridCol w:w="1296"/>
        <w:gridCol w:w="1251"/>
        <w:gridCol w:w="1277"/>
        <w:gridCol w:w="1296"/>
        <w:gridCol w:w="1293"/>
        <w:gridCol w:w="1235"/>
      </w:tblGrid>
      <w:tr w:rsidR="007875E8" w:rsidRPr="00704C4F" w14:paraId="5A1B88C1" w14:textId="77777777" w:rsidTr="00342CB5">
        <w:trPr>
          <w:trHeight w:val="454"/>
        </w:trPr>
        <w:tc>
          <w:tcPr>
            <w:tcW w:w="1417" w:type="dxa"/>
            <w:tcBorders>
              <w:top w:val="single" w:sz="8" w:space="0" w:color="auto"/>
              <w:left w:val="single" w:sz="8" w:space="0" w:color="auto"/>
              <w:bottom w:val="single" w:sz="12" w:space="0" w:color="auto"/>
              <w:right w:val="single" w:sz="8" w:space="0" w:color="auto"/>
            </w:tcBorders>
            <w:tcMar>
              <w:top w:w="0" w:type="dxa"/>
              <w:left w:w="108" w:type="dxa"/>
              <w:bottom w:w="0" w:type="dxa"/>
              <w:right w:w="108" w:type="dxa"/>
            </w:tcMar>
            <w:hideMark/>
          </w:tcPr>
          <w:p w14:paraId="4C14AF62"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c>
          <w:tcPr>
            <w:tcW w:w="4251" w:type="dxa"/>
            <w:gridSpan w:val="3"/>
            <w:tcBorders>
              <w:top w:val="single" w:sz="8" w:space="0" w:color="auto"/>
              <w:left w:val="nil"/>
              <w:bottom w:val="single" w:sz="12" w:space="0" w:color="auto"/>
              <w:right w:val="single" w:sz="8" w:space="0" w:color="auto"/>
            </w:tcBorders>
            <w:shd w:val="clear" w:color="auto" w:fill="F2F2F2"/>
            <w:tcMar>
              <w:top w:w="0" w:type="dxa"/>
              <w:left w:w="108" w:type="dxa"/>
              <w:bottom w:w="0" w:type="dxa"/>
              <w:right w:w="108" w:type="dxa"/>
            </w:tcMar>
            <w:vAlign w:val="center"/>
            <w:hideMark/>
          </w:tcPr>
          <w:p w14:paraId="5099232F"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EXISTING</w:t>
            </w:r>
          </w:p>
        </w:tc>
        <w:tc>
          <w:tcPr>
            <w:tcW w:w="4251" w:type="dxa"/>
            <w:gridSpan w:val="3"/>
            <w:tcBorders>
              <w:top w:val="single" w:sz="8" w:space="0" w:color="auto"/>
              <w:left w:val="nil"/>
              <w:bottom w:val="single" w:sz="12" w:space="0" w:color="auto"/>
              <w:right w:val="single" w:sz="8" w:space="0" w:color="auto"/>
            </w:tcBorders>
            <w:tcMar>
              <w:top w:w="0" w:type="dxa"/>
              <w:left w:w="108" w:type="dxa"/>
              <w:bottom w:w="0" w:type="dxa"/>
              <w:right w:w="108" w:type="dxa"/>
            </w:tcMar>
            <w:vAlign w:val="center"/>
            <w:hideMark/>
          </w:tcPr>
          <w:p w14:paraId="1DE7A116"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PROPOSED</w:t>
            </w:r>
          </w:p>
        </w:tc>
      </w:tr>
      <w:tr w:rsidR="007875E8" w:rsidRPr="00704C4F" w14:paraId="7BFAC5B7" w14:textId="77777777" w:rsidTr="00342CB5">
        <w:trPr>
          <w:trHeight w:val="454"/>
        </w:trPr>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5A440E"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AF1B529"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E(g)(i) Area</w:t>
            </w:r>
          </w:p>
        </w:tc>
        <w:tc>
          <w:tcPr>
            <w:tcW w:w="1417" w:type="dxa"/>
            <w:tcBorders>
              <w:top w:val="nil"/>
              <w:left w:val="nil"/>
              <w:bottom w:val="single" w:sz="8" w:space="0" w:color="auto"/>
              <w:right w:val="single" w:sz="8" w:space="0" w:color="auto"/>
            </w:tcBorders>
            <w:shd w:val="clear" w:color="auto" w:fill="F2F2F2"/>
            <w:vAlign w:val="center"/>
            <w:hideMark/>
          </w:tcPr>
          <w:p w14:paraId="65BFCB45"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B2/B8 Area</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9E60D0E"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Total</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F96A5"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E(g)(i) Area</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93197F"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B2/B8 Area</w:t>
            </w:r>
          </w:p>
        </w:tc>
        <w:tc>
          <w:tcPr>
            <w:tcW w:w="1417" w:type="dxa"/>
            <w:tcBorders>
              <w:top w:val="nil"/>
              <w:left w:val="nil"/>
              <w:bottom w:val="single" w:sz="8" w:space="0" w:color="auto"/>
              <w:right w:val="single" w:sz="8" w:space="0" w:color="auto"/>
            </w:tcBorders>
            <w:vAlign w:val="center"/>
            <w:hideMark/>
          </w:tcPr>
          <w:p w14:paraId="4A460A02"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Total</w:t>
            </w:r>
          </w:p>
        </w:tc>
      </w:tr>
      <w:tr w:rsidR="007875E8" w:rsidRPr="00704C4F" w14:paraId="38DDD209" w14:textId="77777777" w:rsidTr="00342CB5">
        <w:trPr>
          <w:trHeight w:val="454"/>
        </w:trPr>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7FF943"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J.J. Lee</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E8A5BE0"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350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shd w:val="clear" w:color="auto" w:fill="F2F2F2"/>
            <w:vAlign w:val="center"/>
            <w:hideMark/>
          </w:tcPr>
          <w:p w14:paraId="4CF386BA"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950 m</w:t>
            </w:r>
            <w:r w:rsidRPr="00704C4F">
              <w:rPr>
                <w:rFonts w:ascii="Arial" w:hAnsi="Arial" w:cs="Arial"/>
                <w:b/>
                <w:bCs/>
                <w:i/>
                <w:iCs/>
                <w:sz w:val="22"/>
                <w:szCs w:val="22"/>
                <w:vertAlign w:val="superscript"/>
              </w:rPr>
              <w:t>2</w:t>
            </w:r>
          </w:p>
        </w:tc>
        <w:tc>
          <w:tcPr>
            <w:tcW w:w="1417" w:type="dxa"/>
            <w:tcBorders>
              <w:top w:val="nil"/>
              <w:left w:val="nil"/>
              <w:bottom w:val="nil"/>
              <w:right w:val="single" w:sz="8" w:space="0" w:color="auto"/>
            </w:tcBorders>
            <w:shd w:val="clear" w:color="auto" w:fill="F2F2F2"/>
            <w:tcMar>
              <w:top w:w="0" w:type="dxa"/>
              <w:left w:w="108" w:type="dxa"/>
              <w:bottom w:w="0" w:type="dxa"/>
              <w:right w:w="108" w:type="dxa"/>
            </w:tcMar>
            <w:vAlign w:val="center"/>
            <w:hideMark/>
          </w:tcPr>
          <w:p w14:paraId="35846C35"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37F08A"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515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13BC51"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950 m</w:t>
            </w:r>
            <w:r w:rsidRPr="00704C4F">
              <w:rPr>
                <w:rFonts w:ascii="Arial" w:hAnsi="Arial" w:cs="Arial"/>
                <w:b/>
                <w:bCs/>
                <w:i/>
                <w:iCs/>
                <w:sz w:val="22"/>
                <w:szCs w:val="22"/>
                <w:vertAlign w:val="superscript"/>
              </w:rPr>
              <w:t>2</w:t>
            </w:r>
          </w:p>
        </w:tc>
        <w:tc>
          <w:tcPr>
            <w:tcW w:w="1417" w:type="dxa"/>
            <w:tcBorders>
              <w:top w:val="nil"/>
              <w:left w:val="nil"/>
              <w:bottom w:val="nil"/>
              <w:right w:val="single" w:sz="8" w:space="0" w:color="auto"/>
            </w:tcBorders>
            <w:vAlign w:val="center"/>
            <w:hideMark/>
          </w:tcPr>
          <w:p w14:paraId="4D2C55A1"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r>
      <w:tr w:rsidR="007875E8" w:rsidRPr="00704C4F" w14:paraId="01D54553" w14:textId="77777777" w:rsidTr="00342CB5">
        <w:trPr>
          <w:trHeight w:val="454"/>
        </w:trPr>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CF873A"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lastRenderedPageBreak/>
              <w:t>Novenco</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4837B63"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320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shd w:val="clear" w:color="auto" w:fill="F2F2F2"/>
            <w:vAlign w:val="center"/>
            <w:hideMark/>
          </w:tcPr>
          <w:p w14:paraId="63214B19"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w:t>
            </w:r>
          </w:p>
        </w:tc>
        <w:tc>
          <w:tcPr>
            <w:tcW w:w="1417" w:type="dxa"/>
            <w:tcBorders>
              <w:top w:val="nil"/>
              <w:left w:val="nil"/>
              <w:bottom w:val="nil"/>
              <w:right w:val="single" w:sz="8" w:space="0" w:color="auto"/>
            </w:tcBorders>
            <w:shd w:val="clear" w:color="auto" w:fill="F2F2F2"/>
            <w:tcMar>
              <w:top w:w="0" w:type="dxa"/>
              <w:left w:w="108" w:type="dxa"/>
              <w:bottom w:w="0" w:type="dxa"/>
              <w:right w:w="108" w:type="dxa"/>
            </w:tcMar>
            <w:vAlign w:val="center"/>
            <w:hideMark/>
          </w:tcPr>
          <w:p w14:paraId="0F4AD886"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1495F"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950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48A04C"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155 m</w:t>
            </w:r>
            <w:r w:rsidRPr="00704C4F">
              <w:rPr>
                <w:rFonts w:ascii="Arial" w:hAnsi="Arial" w:cs="Arial"/>
                <w:b/>
                <w:bCs/>
                <w:i/>
                <w:iCs/>
                <w:sz w:val="22"/>
                <w:szCs w:val="22"/>
                <w:vertAlign w:val="superscript"/>
              </w:rPr>
              <w:t>2</w:t>
            </w:r>
          </w:p>
        </w:tc>
        <w:tc>
          <w:tcPr>
            <w:tcW w:w="1417" w:type="dxa"/>
            <w:tcBorders>
              <w:top w:val="nil"/>
              <w:left w:val="nil"/>
              <w:bottom w:val="nil"/>
              <w:right w:val="single" w:sz="8" w:space="0" w:color="auto"/>
            </w:tcBorders>
            <w:vAlign w:val="center"/>
            <w:hideMark/>
          </w:tcPr>
          <w:p w14:paraId="3D3A54D5"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 </w:t>
            </w:r>
          </w:p>
        </w:tc>
      </w:tr>
      <w:tr w:rsidR="007875E8" w:rsidRPr="00704C4F" w14:paraId="27309F6F" w14:textId="77777777" w:rsidTr="00342CB5">
        <w:trPr>
          <w:trHeight w:val="454"/>
        </w:trPr>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D141BD"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Total</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FD3DF89"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670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shd w:val="clear" w:color="auto" w:fill="F2F2F2"/>
            <w:vAlign w:val="center"/>
            <w:hideMark/>
          </w:tcPr>
          <w:p w14:paraId="4E333627"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950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DB15687"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1,620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514326"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1,465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89D4EF"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1,105 m</w:t>
            </w:r>
            <w:r w:rsidRPr="00704C4F">
              <w:rPr>
                <w:rFonts w:ascii="Arial" w:hAnsi="Arial" w:cs="Arial"/>
                <w:b/>
                <w:bCs/>
                <w:i/>
                <w:iCs/>
                <w:sz w:val="22"/>
                <w:szCs w:val="22"/>
                <w:vertAlign w:val="superscript"/>
              </w:rPr>
              <w:t>2</w:t>
            </w:r>
          </w:p>
        </w:tc>
        <w:tc>
          <w:tcPr>
            <w:tcW w:w="1417" w:type="dxa"/>
            <w:tcBorders>
              <w:top w:val="nil"/>
              <w:left w:val="nil"/>
              <w:bottom w:val="single" w:sz="8" w:space="0" w:color="auto"/>
              <w:right w:val="single" w:sz="8" w:space="0" w:color="auto"/>
            </w:tcBorders>
            <w:vAlign w:val="center"/>
            <w:hideMark/>
          </w:tcPr>
          <w:p w14:paraId="19BA9D48" w14:textId="77777777" w:rsidR="007875E8" w:rsidRPr="00704C4F" w:rsidRDefault="007875E8" w:rsidP="00342CB5">
            <w:pPr>
              <w:spacing w:after="160" w:line="278" w:lineRule="auto"/>
              <w:rPr>
                <w:rFonts w:ascii="Arial" w:hAnsi="Arial" w:cs="Arial"/>
                <w:b/>
                <w:bCs/>
                <w:i/>
                <w:iCs/>
                <w:sz w:val="22"/>
                <w:szCs w:val="22"/>
              </w:rPr>
            </w:pPr>
            <w:r w:rsidRPr="00704C4F">
              <w:rPr>
                <w:rFonts w:ascii="Arial" w:hAnsi="Arial" w:cs="Arial"/>
                <w:b/>
                <w:bCs/>
                <w:i/>
                <w:iCs/>
                <w:sz w:val="22"/>
                <w:szCs w:val="22"/>
              </w:rPr>
              <w:t>2,570 m</w:t>
            </w:r>
            <w:r w:rsidRPr="00704C4F">
              <w:rPr>
                <w:rFonts w:ascii="Arial" w:hAnsi="Arial" w:cs="Arial"/>
                <w:b/>
                <w:bCs/>
                <w:i/>
                <w:iCs/>
                <w:sz w:val="22"/>
                <w:szCs w:val="22"/>
                <w:vertAlign w:val="superscript"/>
              </w:rPr>
              <w:t>2</w:t>
            </w:r>
          </w:p>
        </w:tc>
      </w:tr>
    </w:tbl>
    <w:p w14:paraId="0F613BB8" w14:textId="77777777" w:rsidR="007875E8" w:rsidRPr="00704C4F" w:rsidRDefault="007875E8" w:rsidP="007875E8">
      <w:pPr>
        <w:spacing w:after="160" w:line="278" w:lineRule="auto"/>
        <w:rPr>
          <w:rFonts w:ascii="Arial" w:hAnsi="Arial" w:cs="Arial"/>
          <w:b/>
          <w:bCs/>
          <w:i/>
          <w:iCs/>
          <w:sz w:val="22"/>
          <w:szCs w:val="22"/>
        </w:rPr>
      </w:pPr>
    </w:p>
    <w:p w14:paraId="0483202E" w14:textId="1963B09D" w:rsidR="003820FC" w:rsidRPr="00704C4F" w:rsidRDefault="007875E8" w:rsidP="007875E8">
      <w:pPr>
        <w:spacing w:line="276" w:lineRule="auto"/>
        <w:jc w:val="both"/>
        <w:rPr>
          <w:rFonts w:ascii="Arial" w:hAnsi="Arial" w:cs="Arial"/>
          <w:sz w:val="22"/>
          <w:szCs w:val="22"/>
          <w:highlight w:val="yellow"/>
        </w:rPr>
      </w:pPr>
      <w:r w:rsidRPr="00704C4F">
        <w:rPr>
          <w:rFonts w:ascii="Arial" w:hAnsi="Arial" w:cs="Arial"/>
          <w:i/>
          <w:iCs/>
          <w:sz w:val="22"/>
          <w:szCs w:val="22"/>
        </w:rPr>
        <w:t>“Regarding the loss of car parking, although there are 67no. parking spaces as shown in the site plan, only 56no. spaces are accessible as noted on the application form. This is because some spaces are occupied by shipping containers and other facilities that are currently used as a temporary storage area.”</w:t>
      </w:r>
    </w:p>
    <w:p w14:paraId="2CB4EBCB" w14:textId="77777777" w:rsidR="00541540" w:rsidRPr="00704C4F" w:rsidRDefault="00541540" w:rsidP="00A26D4B">
      <w:pPr>
        <w:spacing w:line="276" w:lineRule="auto"/>
        <w:jc w:val="both"/>
        <w:rPr>
          <w:rFonts w:ascii="Arial" w:hAnsi="Arial" w:cs="Arial"/>
          <w:sz w:val="22"/>
          <w:szCs w:val="22"/>
          <w:highlight w:val="yellow"/>
        </w:rPr>
      </w:pPr>
    </w:p>
    <w:p w14:paraId="10C709CF" w14:textId="71538521" w:rsidR="009D048F" w:rsidRPr="00704C4F" w:rsidRDefault="00B6280B" w:rsidP="00A26D4B">
      <w:pPr>
        <w:spacing w:line="276" w:lineRule="auto"/>
        <w:jc w:val="both"/>
        <w:rPr>
          <w:rFonts w:ascii="Arial" w:hAnsi="Arial" w:cs="Arial"/>
          <w:sz w:val="22"/>
          <w:szCs w:val="22"/>
        </w:rPr>
      </w:pPr>
      <w:r w:rsidRPr="00704C4F">
        <w:rPr>
          <w:rFonts w:ascii="Arial" w:hAnsi="Arial" w:cs="Arial"/>
          <w:sz w:val="22"/>
          <w:szCs w:val="22"/>
        </w:rPr>
        <w:t xml:space="preserve">The </w:t>
      </w:r>
      <w:r w:rsidR="00E01E11" w:rsidRPr="00704C4F">
        <w:rPr>
          <w:rFonts w:ascii="Arial" w:hAnsi="Arial" w:cs="Arial"/>
          <w:sz w:val="22"/>
          <w:szCs w:val="22"/>
        </w:rPr>
        <w:t>Wiltshire Local Transport Plan 2011-2026 Appendix C gives the maximum parking standards</w:t>
      </w:r>
      <w:r w:rsidR="00DE2F7A" w:rsidRPr="00704C4F">
        <w:rPr>
          <w:rFonts w:ascii="Arial" w:hAnsi="Arial" w:cs="Arial"/>
          <w:sz w:val="22"/>
          <w:szCs w:val="22"/>
        </w:rPr>
        <w:t xml:space="preserve"> for various uses.  Business use on a business park shows a ratio of 1 space per 35m</w:t>
      </w:r>
      <w:r w:rsidR="00DE2F7A" w:rsidRPr="00704C4F">
        <w:rPr>
          <w:rFonts w:ascii="Arial" w:hAnsi="Arial" w:cs="Arial"/>
          <w:sz w:val="22"/>
          <w:szCs w:val="22"/>
          <w:vertAlign w:val="superscript"/>
        </w:rPr>
        <w:t>2</w:t>
      </w:r>
      <w:r w:rsidR="00DE2F7A" w:rsidRPr="00704C4F">
        <w:rPr>
          <w:rFonts w:ascii="Arial" w:hAnsi="Arial" w:cs="Arial"/>
          <w:sz w:val="22"/>
          <w:szCs w:val="22"/>
        </w:rPr>
        <w:t xml:space="preserve"> of floorspace.</w:t>
      </w:r>
      <w:r w:rsidR="002A5D9A" w:rsidRPr="00704C4F">
        <w:rPr>
          <w:rFonts w:ascii="Arial" w:hAnsi="Arial" w:cs="Arial"/>
          <w:sz w:val="22"/>
          <w:szCs w:val="22"/>
        </w:rPr>
        <w:t xml:space="preserve">  Applying this to the above floorspace figures would </w:t>
      </w:r>
      <w:r w:rsidR="007E0D76" w:rsidRPr="00704C4F">
        <w:rPr>
          <w:rFonts w:ascii="Arial" w:hAnsi="Arial" w:cs="Arial"/>
          <w:sz w:val="22"/>
          <w:szCs w:val="22"/>
        </w:rPr>
        <w:t>result in 73 parking spaces.</w:t>
      </w:r>
    </w:p>
    <w:p w14:paraId="7985DDC1" w14:textId="77777777" w:rsidR="007E0D76" w:rsidRPr="00704C4F" w:rsidRDefault="007E0D76" w:rsidP="00A26D4B">
      <w:pPr>
        <w:spacing w:line="276" w:lineRule="auto"/>
        <w:jc w:val="both"/>
        <w:rPr>
          <w:rFonts w:ascii="Arial" w:hAnsi="Arial" w:cs="Arial"/>
          <w:sz w:val="22"/>
          <w:szCs w:val="22"/>
        </w:rPr>
      </w:pPr>
    </w:p>
    <w:p w14:paraId="521567F7" w14:textId="237F4FC6" w:rsidR="007E0D76" w:rsidRPr="00704C4F" w:rsidRDefault="007E0D76" w:rsidP="00A26D4B">
      <w:pPr>
        <w:spacing w:line="276" w:lineRule="auto"/>
        <w:jc w:val="both"/>
        <w:rPr>
          <w:rFonts w:ascii="Arial" w:hAnsi="Arial" w:cs="Arial"/>
          <w:sz w:val="22"/>
          <w:szCs w:val="22"/>
        </w:rPr>
      </w:pPr>
      <w:r w:rsidRPr="00704C4F">
        <w:rPr>
          <w:rFonts w:ascii="Arial" w:hAnsi="Arial" w:cs="Arial"/>
          <w:sz w:val="22"/>
          <w:szCs w:val="22"/>
        </w:rPr>
        <w:t>However, it must be noted that these are maximum standards.</w:t>
      </w:r>
      <w:r w:rsidR="002063C7" w:rsidRPr="00704C4F">
        <w:rPr>
          <w:rFonts w:ascii="Arial" w:hAnsi="Arial" w:cs="Arial"/>
          <w:sz w:val="22"/>
          <w:szCs w:val="22"/>
        </w:rPr>
        <w:t xml:space="preserve">  The application proposes 45 parking spaces.</w:t>
      </w:r>
      <w:r w:rsidR="00666790" w:rsidRPr="00704C4F">
        <w:rPr>
          <w:rFonts w:ascii="Arial" w:hAnsi="Arial" w:cs="Arial"/>
          <w:sz w:val="22"/>
          <w:szCs w:val="22"/>
        </w:rPr>
        <w:t xml:space="preserve">  This is below the maximum standard and so we must consider the context of the site </w:t>
      </w:r>
      <w:r w:rsidR="00EE1141" w:rsidRPr="00704C4F">
        <w:rPr>
          <w:rFonts w:ascii="Arial" w:hAnsi="Arial" w:cs="Arial"/>
          <w:sz w:val="22"/>
          <w:szCs w:val="22"/>
        </w:rPr>
        <w:t>and whether this proposed number is acceptable.</w:t>
      </w:r>
    </w:p>
    <w:p w14:paraId="12A91D06" w14:textId="77777777" w:rsidR="00EE1141" w:rsidRPr="00704C4F" w:rsidRDefault="00EE1141" w:rsidP="00A26D4B">
      <w:pPr>
        <w:spacing w:line="276" w:lineRule="auto"/>
        <w:jc w:val="both"/>
        <w:rPr>
          <w:rFonts w:ascii="Arial" w:hAnsi="Arial" w:cs="Arial"/>
          <w:sz w:val="22"/>
          <w:szCs w:val="22"/>
        </w:rPr>
      </w:pPr>
    </w:p>
    <w:p w14:paraId="66E41D51" w14:textId="4F5CACC1" w:rsidR="00541540" w:rsidRPr="00704C4F" w:rsidRDefault="00B341B0" w:rsidP="00A26D4B">
      <w:pPr>
        <w:spacing w:line="276" w:lineRule="auto"/>
        <w:jc w:val="both"/>
        <w:rPr>
          <w:rFonts w:ascii="Arial" w:hAnsi="Arial" w:cs="Arial"/>
          <w:sz w:val="22"/>
          <w:szCs w:val="22"/>
        </w:rPr>
      </w:pPr>
      <w:r w:rsidRPr="00704C4F">
        <w:rPr>
          <w:rFonts w:ascii="Arial" w:hAnsi="Arial" w:cs="Arial"/>
          <w:sz w:val="22"/>
          <w:szCs w:val="22"/>
        </w:rPr>
        <w:t>Immediately to the east of the site is a set of b</w:t>
      </w:r>
      <w:r w:rsidR="00541540" w:rsidRPr="00704C4F">
        <w:rPr>
          <w:rFonts w:ascii="Arial" w:hAnsi="Arial" w:cs="Arial"/>
          <w:sz w:val="22"/>
          <w:szCs w:val="22"/>
        </w:rPr>
        <w:t>us stop</w:t>
      </w:r>
      <w:r w:rsidRPr="00704C4F">
        <w:rPr>
          <w:rFonts w:ascii="Arial" w:hAnsi="Arial" w:cs="Arial"/>
          <w:sz w:val="22"/>
          <w:szCs w:val="22"/>
        </w:rPr>
        <w:t>s</w:t>
      </w:r>
      <w:r w:rsidR="00541540" w:rsidRPr="00704C4F">
        <w:rPr>
          <w:rFonts w:ascii="Arial" w:hAnsi="Arial" w:cs="Arial"/>
          <w:sz w:val="22"/>
          <w:szCs w:val="22"/>
        </w:rPr>
        <w:t xml:space="preserve"> adjacent to site</w:t>
      </w:r>
      <w:r w:rsidR="00061938" w:rsidRPr="00704C4F">
        <w:rPr>
          <w:rFonts w:ascii="Arial" w:hAnsi="Arial" w:cs="Arial"/>
          <w:sz w:val="22"/>
          <w:szCs w:val="22"/>
        </w:rPr>
        <w:t xml:space="preserve">, approximately 30m from the </w:t>
      </w:r>
      <w:r w:rsidR="00690613" w:rsidRPr="00704C4F">
        <w:rPr>
          <w:rFonts w:ascii="Arial" w:hAnsi="Arial" w:cs="Arial"/>
          <w:sz w:val="22"/>
          <w:szCs w:val="22"/>
        </w:rPr>
        <w:t xml:space="preserve">site entrance.  This provides easy access to public transport and therefore the ability of employees to </w:t>
      </w:r>
      <w:r w:rsidR="00957C92" w:rsidRPr="00704C4F">
        <w:rPr>
          <w:rFonts w:ascii="Arial" w:hAnsi="Arial" w:cs="Arial"/>
          <w:sz w:val="22"/>
          <w:szCs w:val="22"/>
        </w:rPr>
        <w:t>commute in this manner without relying on the private car.</w:t>
      </w:r>
    </w:p>
    <w:p w14:paraId="0EAB4C79" w14:textId="77777777" w:rsidR="00B341B0" w:rsidRPr="00704C4F" w:rsidRDefault="00B341B0" w:rsidP="00A26D4B">
      <w:pPr>
        <w:spacing w:line="276" w:lineRule="auto"/>
        <w:jc w:val="both"/>
        <w:rPr>
          <w:rFonts w:ascii="Arial" w:hAnsi="Arial" w:cs="Arial"/>
          <w:sz w:val="22"/>
          <w:szCs w:val="22"/>
        </w:rPr>
      </w:pPr>
    </w:p>
    <w:p w14:paraId="3F2F0E94" w14:textId="6E53153F" w:rsidR="00031E7C" w:rsidRPr="00704C4F" w:rsidRDefault="00031E7C" w:rsidP="00A26D4B">
      <w:pPr>
        <w:spacing w:line="276" w:lineRule="auto"/>
        <w:jc w:val="both"/>
        <w:rPr>
          <w:rFonts w:ascii="Arial" w:hAnsi="Arial" w:cs="Arial"/>
          <w:sz w:val="22"/>
          <w:szCs w:val="22"/>
        </w:rPr>
      </w:pPr>
      <w:r w:rsidRPr="00704C4F">
        <w:rPr>
          <w:rFonts w:ascii="Arial" w:hAnsi="Arial" w:cs="Arial"/>
          <w:sz w:val="22"/>
          <w:szCs w:val="22"/>
        </w:rPr>
        <w:t xml:space="preserve">Fig. 3: </w:t>
      </w:r>
      <w:r w:rsidR="00F92B58" w:rsidRPr="00704C4F">
        <w:rPr>
          <w:rFonts w:ascii="Arial" w:hAnsi="Arial" w:cs="Arial"/>
          <w:sz w:val="22"/>
          <w:szCs w:val="22"/>
        </w:rPr>
        <w:t>Position of bus stops</w:t>
      </w:r>
    </w:p>
    <w:p w14:paraId="38D15DC4" w14:textId="28F2342E" w:rsidR="00B341B0" w:rsidRPr="00704C4F" w:rsidRDefault="00B341B0" w:rsidP="00A26D4B">
      <w:pPr>
        <w:spacing w:line="276" w:lineRule="auto"/>
        <w:jc w:val="both"/>
        <w:rPr>
          <w:rFonts w:ascii="Arial" w:hAnsi="Arial" w:cs="Arial"/>
          <w:sz w:val="22"/>
          <w:szCs w:val="22"/>
          <w:highlight w:val="yellow"/>
        </w:rPr>
      </w:pPr>
      <w:r w:rsidRPr="00704C4F">
        <w:rPr>
          <w:rFonts w:ascii="Arial" w:hAnsi="Arial" w:cs="Arial"/>
          <w:noProof/>
          <w:sz w:val="22"/>
          <w:szCs w:val="22"/>
        </w:rPr>
        <w:drawing>
          <wp:inline distT="0" distB="0" distL="0" distR="0" wp14:anchorId="6EC897C2" wp14:editId="065E2E89">
            <wp:extent cx="3266057" cy="3489960"/>
            <wp:effectExtent l="0" t="0" r="0" b="0"/>
            <wp:docPr id="1000991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1748" name=""/>
                    <pic:cNvPicPr/>
                  </pic:nvPicPr>
                  <pic:blipFill>
                    <a:blip r:embed="rId10"/>
                    <a:stretch>
                      <a:fillRect/>
                    </a:stretch>
                  </pic:blipFill>
                  <pic:spPr>
                    <a:xfrm>
                      <a:off x="0" y="0"/>
                      <a:ext cx="3268277" cy="3492332"/>
                    </a:xfrm>
                    <a:prstGeom prst="rect">
                      <a:avLst/>
                    </a:prstGeom>
                  </pic:spPr>
                </pic:pic>
              </a:graphicData>
            </a:graphic>
          </wp:inline>
        </w:drawing>
      </w:r>
    </w:p>
    <w:p w14:paraId="01D486FF" w14:textId="77777777" w:rsidR="00541540" w:rsidRPr="00704C4F" w:rsidRDefault="00541540" w:rsidP="00A26D4B">
      <w:pPr>
        <w:spacing w:line="276" w:lineRule="auto"/>
        <w:jc w:val="both"/>
        <w:rPr>
          <w:rFonts w:ascii="Arial" w:hAnsi="Arial" w:cs="Arial"/>
          <w:sz w:val="22"/>
          <w:szCs w:val="22"/>
        </w:rPr>
      </w:pPr>
    </w:p>
    <w:p w14:paraId="3D326A1B" w14:textId="0C9E4FBC" w:rsidR="00957C92" w:rsidRPr="00704C4F" w:rsidRDefault="00CF405A" w:rsidP="00A26D4B">
      <w:pPr>
        <w:spacing w:line="276" w:lineRule="auto"/>
        <w:jc w:val="both"/>
        <w:rPr>
          <w:rFonts w:ascii="Arial" w:hAnsi="Arial" w:cs="Arial"/>
          <w:sz w:val="22"/>
          <w:szCs w:val="22"/>
        </w:rPr>
      </w:pPr>
      <w:r w:rsidRPr="00704C4F">
        <w:rPr>
          <w:rFonts w:ascii="Arial" w:hAnsi="Arial" w:cs="Arial"/>
          <w:sz w:val="22"/>
          <w:szCs w:val="22"/>
        </w:rPr>
        <w:t xml:space="preserve">Moreover, the application site is on the edge of the business park, with large housing areas immediately </w:t>
      </w:r>
      <w:r w:rsidR="00C12F3B" w:rsidRPr="00704C4F">
        <w:rPr>
          <w:rFonts w:ascii="Arial" w:hAnsi="Arial" w:cs="Arial"/>
          <w:sz w:val="22"/>
          <w:szCs w:val="22"/>
        </w:rPr>
        <w:t xml:space="preserve">to </w:t>
      </w:r>
      <w:r w:rsidRPr="00704C4F">
        <w:rPr>
          <w:rFonts w:ascii="Arial" w:hAnsi="Arial" w:cs="Arial"/>
          <w:sz w:val="22"/>
          <w:szCs w:val="22"/>
        </w:rPr>
        <w:t xml:space="preserve">the </w:t>
      </w:r>
      <w:r w:rsidR="00C12F3B" w:rsidRPr="00704C4F">
        <w:rPr>
          <w:rFonts w:ascii="Arial" w:hAnsi="Arial" w:cs="Arial"/>
          <w:sz w:val="22"/>
          <w:szCs w:val="22"/>
        </w:rPr>
        <w:t>east.  In addition, Melksham lies to the north and north west with extensive housing areas</w:t>
      </w:r>
      <w:r w:rsidR="000A088C" w:rsidRPr="00704C4F">
        <w:rPr>
          <w:rFonts w:ascii="Arial" w:hAnsi="Arial" w:cs="Arial"/>
          <w:sz w:val="22"/>
          <w:szCs w:val="22"/>
        </w:rPr>
        <w:t xml:space="preserve"> as shown in Fig. 4 below.</w:t>
      </w:r>
    </w:p>
    <w:p w14:paraId="46856787" w14:textId="3D1D5F1D" w:rsidR="000A088C" w:rsidRPr="00704C4F" w:rsidRDefault="000A088C">
      <w:pPr>
        <w:spacing w:after="160" w:line="278" w:lineRule="auto"/>
        <w:rPr>
          <w:rFonts w:ascii="Arial" w:hAnsi="Arial" w:cs="Arial"/>
          <w:sz w:val="22"/>
          <w:szCs w:val="22"/>
        </w:rPr>
      </w:pPr>
    </w:p>
    <w:p w14:paraId="7558DF74" w14:textId="3065A55B" w:rsidR="00CF405A" w:rsidRPr="00704C4F" w:rsidRDefault="00CF405A" w:rsidP="00A26D4B">
      <w:pPr>
        <w:spacing w:line="276" w:lineRule="auto"/>
        <w:jc w:val="both"/>
        <w:rPr>
          <w:rFonts w:ascii="Arial" w:hAnsi="Arial" w:cs="Arial"/>
          <w:sz w:val="22"/>
          <w:szCs w:val="22"/>
        </w:rPr>
      </w:pPr>
      <w:r w:rsidRPr="00704C4F">
        <w:rPr>
          <w:rFonts w:ascii="Arial" w:hAnsi="Arial" w:cs="Arial"/>
          <w:sz w:val="22"/>
          <w:szCs w:val="22"/>
        </w:rPr>
        <w:lastRenderedPageBreak/>
        <w:t>Fig. 4: Proximity of application site to housing areas</w:t>
      </w:r>
    </w:p>
    <w:p w14:paraId="507CA426" w14:textId="56135EEF" w:rsidR="00CF405A" w:rsidRPr="00704C4F" w:rsidRDefault="00CF405A" w:rsidP="00A26D4B">
      <w:pPr>
        <w:spacing w:line="276" w:lineRule="auto"/>
        <w:jc w:val="both"/>
        <w:rPr>
          <w:rFonts w:ascii="Arial" w:hAnsi="Arial" w:cs="Arial"/>
          <w:sz w:val="22"/>
          <w:szCs w:val="22"/>
          <w:highlight w:val="yellow"/>
        </w:rPr>
      </w:pPr>
      <w:r w:rsidRPr="00704C4F">
        <w:rPr>
          <w:rFonts w:ascii="Arial" w:hAnsi="Arial" w:cs="Arial"/>
          <w:noProof/>
          <w:sz w:val="22"/>
          <w:szCs w:val="22"/>
        </w:rPr>
        <w:drawing>
          <wp:inline distT="0" distB="0" distL="0" distR="0" wp14:anchorId="402DD888" wp14:editId="39D8ADDA">
            <wp:extent cx="4762913" cy="5349704"/>
            <wp:effectExtent l="0" t="0" r="0" b="3810"/>
            <wp:docPr id="1968815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15175" name=""/>
                    <pic:cNvPicPr/>
                  </pic:nvPicPr>
                  <pic:blipFill>
                    <a:blip r:embed="rId11"/>
                    <a:stretch>
                      <a:fillRect/>
                    </a:stretch>
                  </pic:blipFill>
                  <pic:spPr>
                    <a:xfrm>
                      <a:off x="0" y="0"/>
                      <a:ext cx="4762913" cy="5349704"/>
                    </a:xfrm>
                    <a:prstGeom prst="rect">
                      <a:avLst/>
                    </a:prstGeom>
                  </pic:spPr>
                </pic:pic>
              </a:graphicData>
            </a:graphic>
          </wp:inline>
        </w:drawing>
      </w:r>
    </w:p>
    <w:p w14:paraId="66527E57" w14:textId="77777777" w:rsidR="00F92B58" w:rsidRPr="00704C4F" w:rsidRDefault="00F92B58" w:rsidP="00A26D4B">
      <w:pPr>
        <w:spacing w:line="276" w:lineRule="auto"/>
        <w:jc w:val="both"/>
        <w:rPr>
          <w:rFonts w:ascii="Arial" w:hAnsi="Arial" w:cs="Arial"/>
          <w:sz w:val="22"/>
          <w:szCs w:val="22"/>
          <w:highlight w:val="yellow"/>
        </w:rPr>
      </w:pPr>
    </w:p>
    <w:p w14:paraId="11D85B41" w14:textId="008FB00A" w:rsidR="00B642F5" w:rsidRPr="00704C4F" w:rsidRDefault="000A088C" w:rsidP="00A26D4B">
      <w:pPr>
        <w:spacing w:line="276" w:lineRule="auto"/>
        <w:jc w:val="both"/>
        <w:rPr>
          <w:rFonts w:ascii="Arial" w:hAnsi="Arial" w:cs="Arial"/>
          <w:sz w:val="22"/>
          <w:szCs w:val="22"/>
        </w:rPr>
      </w:pPr>
      <w:r w:rsidRPr="00704C4F">
        <w:rPr>
          <w:rFonts w:ascii="Arial" w:hAnsi="Arial" w:cs="Arial"/>
          <w:sz w:val="22"/>
          <w:szCs w:val="22"/>
        </w:rPr>
        <w:t>This demonstrates that there is a significant local population</w:t>
      </w:r>
      <w:r w:rsidR="00BD6C0D" w:rsidRPr="00704C4F">
        <w:rPr>
          <w:rFonts w:ascii="Arial" w:hAnsi="Arial" w:cs="Arial"/>
          <w:sz w:val="22"/>
          <w:szCs w:val="22"/>
        </w:rPr>
        <w:t xml:space="preserve"> within walking and cycling distance</w:t>
      </w:r>
      <w:r w:rsidR="0015257B" w:rsidRPr="00704C4F">
        <w:rPr>
          <w:rFonts w:ascii="Arial" w:hAnsi="Arial" w:cs="Arial"/>
          <w:sz w:val="22"/>
          <w:szCs w:val="22"/>
        </w:rPr>
        <w:t xml:space="preserve"> to the application site.</w:t>
      </w:r>
    </w:p>
    <w:p w14:paraId="4A181C8F" w14:textId="77777777" w:rsidR="009014A9" w:rsidRPr="00704C4F" w:rsidRDefault="009014A9" w:rsidP="00A26D4B">
      <w:pPr>
        <w:spacing w:line="276" w:lineRule="auto"/>
        <w:jc w:val="both"/>
        <w:rPr>
          <w:rFonts w:ascii="Arial" w:hAnsi="Arial" w:cs="Arial"/>
          <w:sz w:val="22"/>
          <w:szCs w:val="22"/>
        </w:rPr>
      </w:pPr>
    </w:p>
    <w:p w14:paraId="69EE279F" w14:textId="3583DF79" w:rsidR="009014A9" w:rsidRDefault="009014A9" w:rsidP="00A26D4B">
      <w:pPr>
        <w:spacing w:line="276" w:lineRule="auto"/>
        <w:jc w:val="both"/>
        <w:rPr>
          <w:rFonts w:ascii="Arial" w:hAnsi="Arial" w:cs="Arial"/>
          <w:sz w:val="22"/>
          <w:szCs w:val="22"/>
        </w:rPr>
      </w:pPr>
      <w:r w:rsidRPr="00704C4F">
        <w:rPr>
          <w:rFonts w:ascii="Arial" w:hAnsi="Arial" w:cs="Arial"/>
          <w:sz w:val="22"/>
          <w:szCs w:val="22"/>
        </w:rPr>
        <w:t>The Council’s Highways officer found no harm to highway safety due to the extension itself.</w:t>
      </w:r>
    </w:p>
    <w:p w14:paraId="088BE5FA" w14:textId="77777777" w:rsidR="00E22416" w:rsidRDefault="00E22416" w:rsidP="00A26D4B">
      <w:pPr>
        <w:spacing w:line="276" w:lineRule="auto"/>
        <w:jc w:val="both"/>
        <w:rPr>
          <w:rFonts w:ascii="Arial" w:hAnsi="Arial" w:cs="Arial"/>
          <w:sz w:val="22"/>
          <w:szCs w:val="22"/>
        </w:rPr>
      </w:pPr>
    </w:p>
    <w:p w14:paraId="49CF9C75" w14:textId="5E65F702" w:rsidR="007E6884" w:rsidRDefault="00EE3AFB" w:rsidP="00A26D4B">
      <w:pPr>
        <w:spacing w:line="276" w:lineRule="auto"/>
        <w:jc w:val="both"/>
        <w:rPr>
          <w:rFonts w:ascii="Arial" w:hAnsi="Arial" w:cs="Arial"/>
          <w:sz w:val="22"/>
          <w:szCs w:val="22"/>
        </w:rPr>
      </w:pPr>
      <w:r>
        <w:rPr>
          <w:rFonts w:ascii="Arial" w:hAnsi="Arial" w:cs="Arial"/>
          <w:sz w:val="22"/>
          <w:szCs w:val="22"/>
        </w:rPr>
        <w:t>The NPPF polic</w:t>
      </w:r>
      <w:r w:rsidR="00993F37">
        <w:rPr>
          <w:rFonts w:ascii="Arial" w:hAnsi="Arial" w:cs="Arial"/>
          <w:sz w:val="22"/>
          <w:szCs w:val="22"/>
        </w:rPr>
        <w:t xml:space="preserve">y TR3 </w:t>
      </w:r>
      <w:r>
        <w:rPr>
          <w:rFonts w:ascii="Arial" w:hAnsi="Arial" w:cs="Arial"/>
          <w:sz w:val="22"/>
          <w:szCs w:val="22"/>
        </w:rPr>
        <w:t>encourage</w:t>
      </w:r>
      <w:r w:rsidR="00993F37">
        <w:rPr>
          <w:rFonts w:ascii="Arial" w:hAnsi="Arial" w:cs="Arial"/>
          <w:sz w:val="22"/>
          <w:szCs w:val="22"/>
        </w:rPr>
        <w:t>s</w:t>
      </w:r>
      <w:r>
        <w:rPr>
          <w:rFonts w:ascii="Arial" w:hAnsi="Arial" w:cs="Arial"/>
          <w:sz w:val="22"/>
          <w:szCs w:val="22"/>
        </w:rPr>
        <w:t xml:space="preserve"> </w:t>
      </w:r>
      <w:r w:rsidR="00993F37">
        <w:rPr>
          <w:rFonts w:ascii="Arial" w:hAnsi="Arial" w:cs="Arial"/>
          <w:sz w:val="22"/>
          <w:szCs w:val="22"/>
        </w:rPr>
        <w:t>development in sustainable locations. This site is already an established business park with public transport links and pedestrian access from a range of established residential areas.</w:t>
      </w:r>
      <w:r w:rsidR="00DF3CE2">
        <w:rPr>
          <w:rFonts w:ascii="Arial" w:hAnsi="Arial" w:cs="Arial"/>
          <w:sz w:val="22"/>
          <w:szCs w:val="22"/>
        </w:rPr>
        <w:t xml:space="preserve">  Consequently, p</w:t>
      </w:r>
      <w:r w:rsidR="007E6884">
        <w:rPr>
          <w:rFonts w:ascii="Arial" w:hAnsi="Arial" w:cs="Arial"/>
          <w:sz w:val="22"/>
          <w:szCs w:val="22"/>
        </w:rPr>
        <w:t>riority is given to pedestrians and public transport as per NPPF TR4</w:t>
      </w:r>
      <w:r w:rsidR="00DF3CE2">
        <w:rPr>
          <w:rFonts w:ascii="Arial" w:hAnsi="Arial" w:cs="Arial"/>
          <w:sz w:val="22"/>
          <w:szCs w:val="22"/>
        </w:rPr>
        <w:t>.</w:t>
      </w:r>
    </w:p>
    <w:p w14:paraId="10CF222A" w14:textId="77777777" w:rsidR="00DF3CE2" w:rsidRDefault="00DF3CE2" w:rsidP="00A26D4B">
      <w:pPr>
        <w:spacing w:line="276" w:lineRule="auto"/>
        <w:jc w:val="both"/>
        <w:rPr>
          <w:rFonts w:ascii="Arial" w:hAnsi="Arial" w:cs="Arial"/>
          <w:sz w:val="22"/>
          <w:szCs w:val="22"/>
        </w:rPr>
      </w:pPr>
    </w:p>
    <w:p w14:paraId="40F78507" w14:textId="3A31795B" w:rsidR="00DF3CE2" w:rsidRPr="00704C4F" w:rsidRDefault="00DF3CE2" w:rsidP="00A26D4B">
      <w:pPr>
        <w:spacing w:line="276" w:lineRule="auto"/>
        <w:jc w:val="both"/>
        <w:rPr>
          <w:rFonts w:ascii="Arial" w:hAnsi="Arial" w:cs="Arial"/>
          <w:sz w:val="22"/>
          <w:szCs w:val="22"/>
        </w:rPr>
      </w:pPr>
      <w:r>
        <w:rPr>
          <w:rFonts w:ascii="Arial" w:hAnsi="Arial" w:cs="Arial"/>
          <w:sz w:val="22"/>
          <w:szCs w:val="22"/>
        </w:rPr>
        <w:t>In applying policy TR6, it is not considered that the development would have a severe adverse impact</w:t>
      </w:r>
      <w:r w:rsidR="000B4EBA">
        <w:rPr>
          <w:rFonts w:ascii="Arial" w:hAnsi="Arial" w:cs="Arial"/>
          <w:sz w:val="22"/>
          <w:szCs w:val="22"/>
        </w:rPr>
        <w:t xml:space="preserve"> on the transport network, nor an unacceptable impact on highway safety, due to the reasoning above.</w:t>
      </w:r>
    </w:p>
    <w:p w14:paraId="6DFF9681" w14:textId="77777777" w:rsidR="00B642F5" w:rsidRPr="00704C4F" w:rsidRDefault="00B642F5" w:rsidP="00A26D4B">
      <w:pPr>
        <w:spacing w:line="276" w:lineRule="auto"/>
        <w:jc w:val="both"/>
        <w:rPr>
          <w:rFonts w:ascii="Arial" w:hAnsi="Arial" w:cs="Arial"/>
          <w:sz w:val="22"/>
          <w:szCs w:val="22"/>
          <w:highlight w:val="yellow"/>
        </w:rPr>
      </w:pPr>
    </w:p>
    <w:p w14:paraId="5F718C69" w14:textId="77777777" w:rsidR="00A26D4B" w:rsidRPr="00704C4F" w:rsidRDefault="00A26D4B" w:rsidP="00A26D4B">
      <w:pPr>
        <w:spacing w:line="276" w:lineRule="auto"/>
        <w:jc w:val="both"/>
        <w:rPr>
          <w:rFonts w:ascii="Arial" w:hAnsi="Arial" w:cs="Arial"/>
          <w:i/>
          <w:iCs/>
          <w:sz w:val="22"/>
          <w:szCs w:val="22"/>
        </w:rPr>
      </w:pPr>
      <w:r w:rsidRPr="00704C4F">
        <w:rPr>
          <w:rFonts w:ascii="Arial" w:hAnsi="Arial" w:cs="Arial"/>
          <w:i/>
          <w:iCs/>
          <w:sz w:val="22"/>
          <w:szCs w:val="22"/>
        </w:rPr>
        <w:t>Conclusion</w:t>
      </w:r>
    </w:p>
    <w:p w14:paraId="6ED058B4" w14:textId="121E6377" w:rsidR="00316C37" w:rsidRPr="00704C4F" w:rsidRDefault="00A26D4B" w:rsidP="7D84FC5F">
      <w:pPr>
        <w:spacing w:line="276" w:lineRule="auto"/>
        <w:jc w:val="both"/>
        <w:rPr>
          <w:rFonts w:ascii="Arial" w:hAnsi="Arial" w:cs="Arial"/>
          <w:b/>
          <w:bCs/>
          <w:sz w:val="22"/>
          <w:szCs w:val="22"/>
        </w:rPr>
      </w:pPr>
      <w:r w:rsidRPr="00704C4F">
        <w:rPr>
          <w:rFonts w:ascii="Arial" w:hAnsi="Arial" w:cs="Arial"/>
          <w:color w:val="000000" w:themeColor="text1"/>
          <w:sz w:val="22"/>
          <w:szCs w:val="22"/>
        </w:rPr>
        <w:t xml:space="preserve">Having regard to the above, it is considered </w:t>
      </w:r>
      <w:r w:rsidR="0015257B" w:rsidRPr="00704C4F">
        <w:rPr>
          <w:rFonts w:ascii="Arial" w:hAnsi="Arial" w:cs="Arial"/>
          <w:color w:val="000000" w:themeColor="text1"/>
          <w:sz w:val="22"/>
          <w:szCs w:val="22"/>
        </w:rPr>
        <w:t xml:space="preserve">that the </w:t>
      </w:r>
      <w:r w:rsidR="00365B44" w:rsidRPr="00704C4F">
        <w:rPr>
          <w:rFonts w:ascii="Arial" w:hAnsi="Arial" w:cs="Arial"/>
          <w:color w:val="000000" w:themeColor="text1"/>
          <w:sz w:val="22"/>
          <w:szCs w:val="22"/>
        </w:rPr>
        <w:t>reduction in parking spaces, below the maximum parking standar</w:t>
      </w:r>
      <w:r w:rsidR="009F32F1" w:rsidRPr="00704C4F">
        <w:rPr>
          <w:rFonts w:ascii="Arial" w:hAnsi="Arial" w:cs="Arial"/>
          <w:color w:val="000000" w:themeColor="text1"/>
          <w:sz w:val="22"/>
          <w:szCs w:val="22"/>
        </w:rPr>
        <w:t xml:space="preserve">ds, is acceptable given the immediate surroundings of the site, </w:t>
      </w:r>
      <w:r w:rsidR="009F32F1" w:rsidRPr="00704C4F">
        <w:rPr>
          <w:rFonts w:ascii="Arial" w:hAnsi="Arial" w:cs="Arial"/>
          <w:color w:val="000000" w:themeColor="text1"/>
          <w:sz w:val="22"/>
          <w:szCs w:val="22"/>
        </w:rPr>
        <w:lastRenderedPageBreak/>
        <w:t xml:space="preserve">comprising large areas of housing as well as </w:t>
      </w:r>
      <w:r w:rsidR="007523DB" w:rsidRPr="00704C4F">
        <w:rPr>
          <w:rFonts w:ascii="Arial" w:hAnsi="Arial" w:cs="Arial"/>
          <w:color w:val="000000" w:themeColor="text1"/>
          <w:sz w:val="22"/>
          <w:szCs w:val="22"/>
        </w:rPr>
        <w:t xml:space="preserve">bus stops right outside the application site.  There are ample opportunities for employees to </w:t>
      </w:r>
      <w:r w:rsidR="008E54AC" w:rsidRPr="00704C4F">
        <w:rPr>
          <w:rFonts w:ascii="Arial" w:hAnsi="Arial" w:cs="Arial"/>
          <w:color w:val="000000" w:themeColor="text1"/>
          <w:sz w:val="22"/>
          <w:szCs w:val="22"/>
        </w:rPr>
        <w:t>commute to work by foot, cycle and bus, without the need for a private car.</w:t>
      </w:r>
    </w:p>
    <w:p w14:paraId="49E7DEA3" w14:textId="77777777" w:rsidR="00E03EDD" w:rsidRPr="00704C4F" w:rsidRDefault="00E03EDD" w:rsidP="7D84FC5F">
      <w:pPr>
        <w:spacing w:line="276" w:lineRule="auto"/>
        <w:jc w:val="both"/>
        <w:rPr>
          <w:rFonts w:ascii="Arial" w:hAnsi="Arial" w:cs="Arial"/>
          <w:b/>
          <w:bCs/>
          <w:sz w:val="22"/>
          <w:szCs w:val="22"/>
        </w:rPr>
      </w:pPr>
    </w:p>
    <w:p w14:paraId="5F54E6C2" w14:textId="77777777" w:rsidR="003D5959" w:rsidRPr="00704C4F" w:rsidRDefault="003D5959" w:rsidP="003D5959">
      <w:pPr>
        <w:spacing w:line="276" w:lineRule="auto"/>
        <w:jc w:val="both"/>
        <w:rPr>
          <w:rFonts w:ascii="Arial" w:hAnsi="Arial" w:cs="Arial"/>
          <w:b/>
          <w:bCs/>
          <w:sz w:val="22"/>
          <w:szCs w:val="22"/>
        </w:rPr>
      </w:pPr>
      <w:r w:rsidRPr="00704C4F">
        <w:rPr>
          <w:rFonts w:ascii="Arial" w:hAnsi="Arial" w:cs="Arial"/>
          <w:b/>
          <w:bCs/>
          <w:sz w:val="22"/>
          <w:szCs w:val="22"/>
        </w:rPr>
        <w:t>Ecology and Biodiversity</w:t>
      </w:r>
    </w:p>
    <w:p w14:paraId="57258E9F" w14:textId="77777777" w:rsidR="003D5959" w:rsidRPr="00704C4F" w:rsidRDefault="003D5959" w:rsidP="000F2BDF">
      <w:pPr>
        <w:spacing w:line="276" w:lineRule="auto"/>
        <w:jc w:val="both"/>
        <w:rPr>
          <w:rFonts w:ascii="Arial" w:hAnsi="Arial" w:cs="Arial"/>
          <w:i/>
          <w:iCs/>
          <w:sz w:val="22"/>
          <w:szCs w:val="22"/>
        </w:rPr>
      </w:pPr>
      <w:r w:rsidRPr="00704C4F">
        <w:rPr>
          <w:rFonts w:ascii="Arial" w:hAnsi="Arial" w:cs="Arial"/>
          <w:i/>
          <w:iCs/>
          <w:sz w:val="22"/>
          <w:szCs w:val="22"/>
        </w:rPr>
        <w:t>Policy Context</w:t>
      </w:r>
    </w:p>
    <w:p w14:paraId="56DD440D" w14:textId="77777777" w:rsidR="000F2BDF" w:rsidRPr="00704C4F" w:rsidRDefault="000F2BDF" w:rsidP="000F2BDF">
      <w:pPr>
        <w:spacing w:line="276" w:lineRule="auto"/>
        <w:jc w:val="both"/>
        <w:rPr>
          <w:rFonts w:ascii="Arial" w:hAnsi="Arial" w:cs="Arial"/>
          <w:sz w:val="22"/>
          <w:szCs w:val="22"/>
        </w:rPr>
      </w:pPr>
      <w:r w:rsidRPr="00704C4F">
        <w:rPr>
          <w:rFonts w:ascii="Arial" w:hAnsi="Arial" w:cs="Arial"/>
          <w:sz w:val="22"/>
          <w:szCs w:val="22"/>
        </w:rPr>
        <w:t>The ecological impact of development is a key planning consideration, especially for larger schemes. Proposals must assess and address potential effects on:</w:t>
      </w:r>
    </w:p>
    <w:p w14:paraId="01887BD8" w14:textId="77777777" w:rsidR="003D5959" w:rsidRPr="00704C4F" w:rsidRDefault="003D5959" w:rsidP="000F2BDF">
      <w:pPr>
        <w:spacing w:line="276" w:lineRule="auto"/>
        <w:jc w:val="both"/>
        <w:rPr>
          <w:rFonts w:ascii="Arial" w:hAnsi="Arial" w:cs="Arial"/>
          <w:sz w:val="22"/>
          <w:szCs w:val="22"/>
        </w:rPr>
      </w:pPr>
    </w:p>
    <w:p w14:paraId="6C03CE21" w14:textId="77777777" w:rsidR="000F2BDF" w:rsidRPr="00704C4F" w:rsidRDefault="000F2BDF">
      <w:pPr>
        <w:numPr>
          <w:ilvl w:val="0"/>
          <w:numId w:val="10"/>
        </w:numPr>
        <w:spacing w:line="276" w:lineRule="auto"/>
        <w:jc w:val="both"/>
        <w:rPr>
          <w:rFonts w:ascii="Arial" w:hAnsi="Arial" w:cs="Arial"/>
          <w:sz w:val="22"/>
          <w:szCs w:val="22"/>
        </w:rPr>
      </w:pPr>
      <w:r w:rsidRPr="00704C4F">
        <w:rPr>
          <w:rFonts w:ascii="Arial" w:hAnsi="Arial" w:cs="Arial"/>
          <w:sz w:val="22"/>
          <w:szCs w:val="22"/>
        </w:rPr>
        <w:t>Protected species</w:t>
      </w:r>
    </w:p>
    <w:p w14:paraId="6907BED3" w14:textId="77777777" w:rsidR="000F2BDF" w:rsidRPr="00704C4F" w:rsidRDefault="000F2BDF">
      <w:pPr>
        <w:numPr>
          <w:ilvl w:val="0"/>
          <w:numId w:val="10"/>
        </w:numPr>
        <w:spacing w:line="276" w:lineRule="auto"/>
        <w:jc w:val="both"/>
        <w:rPr>
          <w:rFonts w:ascii="Arial" w:hAnsi="Arial" w:cs="Arial"/>
          <w:sz w:val="22"/>
          <w:szCs w:val="22"/>
        </w:rPr>
      </w:pPr>
      <w:r w:rsidRPr="00704C4F">
        <w:rPr>
          <w:rFonts w:ascii="Arial" w:hAnsi="Arial" w:cs="Arial"/>
          <w:sz w:val="22"/>
          <w:szCs w:val="22"/>
        </w:rPr>
        <w:t>Priority habitats</w:t>
      </w:r>
    </w:p>
    <w:p w14:paraId="69308D2D" w14:textId="77777777" w:rsidR="000F2BDF" w:rsidRPr="00704C4F" w:rsidRDefault="000F2BDF">
      <w:pPr>
        <w:numPr>
          <w:ilvl w:val="0"/>
          <w:numId w:val="10"/>
        </w:numPr>
        <w:spacing w:line="276" w:lineRule="auto"/>
        <w:jc w:val="both"/>
        <w:rPr>
          <w:rFonts w:ascii="Arial" w:hAnsi="Arial" w:cs="Arial"/>
          <w:sz w:val="22"/>
          <w:szCs w:val="22"/>
        </w:rPr>
      </w:pPr>
      <w:r w:rsidRPr="00704C4F">
        <w:rPr>
          <w:rFonts w:ascii="Arial" w:hAnsi="Arial" w:cs="Arial"/>
          <w:sz w:val="22"/>
          <w:szCs w:val="22"/>
        </w:rPr>
        <w:t>Ecological networks</w:t>
      </w:r>
    </w:p>
    <w:p w14:paraId="06A4E01A" w14:textId="77777777" w:rsidR="000F2BDF" w:rsidRPr="00704C4F" w:rsidRDefault="000F2BDF">
      <w:pPr>
        <w:numPr>
          <w:ilvl w:val="0"/>
          <w:numId w:val="10"/>
        </w:numPr>
        <w:spacing w:line="276" w:lineRule="auto"/>
        <w:jc w:val="both"/>
        <w:rPr>
          <w:rFonts w:ascii="Arial" w:hAnsi="Arial" w:cs="Arial"/>
          <w:sz w:val="22"/>
          <w:szCs w:val="22"/>
        </w:rPr>
      </w:pPr>
      <w:r w:rsidRPr="00704C4F">
        <w:rPr>
          <w:rFonts w:ascii="Arial" w:hAnsi="Arial" w:cs="Arial"/>
          <w:sz w:val="22"/>
          <w:szCs w:val="22"/>
        </w:rPr>
        <w:t>Green and blue infrastructure</w:t>
      </w:r>
    </w:p>
    <w:p w14:paraId="7E35F65F" w14:textId="77777777" w:rsidR="003D5959" w:rsidRPr="00704C4F" w:rsidRDefault="003D5959" w:rsidP="003D5959">
      <w:pPr>
        <w:spacing w:line="276" w:lineRule="auto"/>
        <w:ind w:left="720"/>
        <w:jc w:val="both"/>
        <w:rPr>
          <w:rFonts w:ascii="Arial" w:hAnsi="Arial" w:cs="Arial"/>
          <w:sz w:val="22"/>
          <w:szCs w:val="22"/>
        </w:rPr>
      </w:pPr>
    </w:p>
    <w:p w14:paraId="77398BCD" w14:textId="77777777" w:rsidR="000F2BDF" w:rsidRPr="00704C4F" w:rsidRDefault="000F2BDF" w:rsidP="003D5959">
      <w:pPr>
        <w:spacing w:line="276" w:lineRule="auto"/>
        <w:jc w:val="both"/>
        <w:rPr>
          <w:rFonts w:ascii="Arial" w:hAnsi="Arial" w:cs="Arial"/>
          <w:sz w:val="22"/>
          <w:szCs w:val="22"/>
        </w:rPr>
      </w:pPr>
      <w:r w:rsidRPr="00704C4F">
        <w:rPr>
          <w:rFonts w:ascii="Arial" w:hAnsi="Arial" w:cs="Arial"/>
          <w:sz w:val="22"/>
          <w:szCs w:val="22"/>
        </w:rPr>
        <w:t>Core Policy 50 of the Wiltshire Core Strategy requires development to:</w:t>
      </w:r>
    </w:p>
    <w:p w14:paraId="75B529E3" w14:textId="77777777" w:rsidR="00994116" w:rsidRPr="00704C4F" w:rsidRDefault="00994116" w:rsidP="003D5959">
      <w:pPr>
        <w:spacing w:line="276" w:lineRule="auto"/>
        <w:jc w:val="both"/>
        <w:rPr>
          <w:rFonts w:ascii="Arial" w:hAnsi="Arial" w:cs="Arial"/>
          <w:sz w:val="22"/>
          <w:szCs w:val="22"/>
        </w:rPr>
      </w:pPr>
    </w:p>
    <w:p w14:paraId="4214D164"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Avoid harm to ecological assets.</w:t>
      </w:r>
    </w:p>
    <w:p w14:paraId="33B1C0C5"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Deliver measurable Biodiversity Net Gain (BNG), in line with the Environment Act 2021.</w:t>
      </w:r>
    </w:p>
    <w:p w14:paraId="453D1E6E"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Support habitat restoration and connectivity.</w:t>
      </w:r>
    </w:p>
    <w:p w14:paraId="54C54C22"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Integrate biodiversity into site design.</w:t>
      </w:r>
    </w:p>
    <w:p w14:paraId="30069CF4" w14:textId="77777777" w:rsidR="003D5959" w:rsidRPr="00704C4F" w:rsidRDefault="003D5959" w:rsidP="003D5959">
      <w:pPr>
        <w:spacing w:line="276" w:lineRule="auto"/>
        <w:jc w:val="both"/>
        <w:rPr>
          <w:rFonts w:ascii="Arial" w:hAnsi="Arial" w:cs="Arial"/>
          <w:sz w:val="22"/>
          <w:szCs w:val="22"/>
        </w:rPr>
      </w:pPr>
    </w:p>
    <w:p w14:paraId="08C00600" w14:textId="77777777" w:rsidR="000F2BDF" w:rsidRPr="00704C4F" w:rsidRDefault="000F2BDF" w:rsidP="003D5959">
      <w:pPr>
        <w:spacing w:line="276" w:lineRule="auto"/>
        <w:jc w:val="both"/>
        <w:rPr>
          <w:rFonts w:ascii="Arial" w:hAnsi="Arial" w:cs="Arial"/>
          <w:sz w:val="22"/>
          <w:szCs w:val="22"/>
        </w:rPr>
      </w:pPr>
      <w:r w:rsidRPr="00704C4F">
        <w:rPr>
          <w:rFonts w:ascii="Arial" w:hAnsi="Arial" w:cs="Arial"/>
          <w:sz w:val="22"/>
          <w:szCs w:val="22"/>
        </w:rPr>
        <w:t>The Green &amp; Blue Infrastructure Strategy (2022–2030) promotes nature recovery, ecosystem services, and habitat connectivity through development.</w:t>
      </w:r>
    </w:p>
    <w:p w14:paraId="49B2DACF" w14:textId="77777777" w:rsidR="003D5959" w:rsidRPr="00704C4F" w:rsidRDefault="003D5959" w:rsidP="003D5959">
      <w:pPr>
        <w:spacing w:line="276" w:lineRule="auto"/>
        <w:jc w:val="both"/>
        <w:rPr>
          <w:rFonts w:ascii="Arial" w:hAnsi="Arial" w:cs="Arial"/>
          <w:sz w:val="22"/>
          <w:szCs w:val="22"/>
        </w:rPr>
      </w:pPr>
    </w:p>
    <w:p w14:paraId="6D810280" w14:textId="77777777" w:rsidR="000F2BDF" w:rsidRPr="00704C4F" w:rsidRDefault="00EE6040" w:rsidP="003D5959">
      <w:pPr>
        <w:spacing w:line="276" w:lineRule="auto"/>
        <w:jc w:val="both"/>
        <w:rPr>
          <w:rFonts w:ascii="Arial" w:hAnsi="Arial" w:cs="Arial"/>
          <w:sz w:val="22"/>
          <w:szCs w:val="22"/>
        </w:rPr>
      </w:pPr>
      <w:r w:rsidRPr="00704C4F">
        <w:rPr>
          <w:rFonts w:ascii="Arial" w:hAnsi="Arial" w:cs="Arial"/>
          <w:sz w:val="22"/>
          <w:szCs w:val="22"/>
        </w:rPr>
        <w:t xml:space="preserve">Unless exempt, </w:t>
      </w:r>
      <w:r w:rsidR="000F2BDF" w:rsidRPr="00704C4F">
        <w:rPr>
          <w:rFonts w:ascii="Arial" w:hAnsi="Arial" w:cs="Arial"/>
          <w:sz w:val="22"/>
          <w:szCs w:val="22"/>
        </w:rPr>
        <w:t>National policy require</w:t>
      </w:r>
      <w:r w:rsidR="006C7831" w:rsidRPr="00704C4F">
        <w:rPr>
          <w:rFonts w:ascii="Arial" w:hAnsi="Arial" w:cs="Arial"/>
          <w:sz w:val="22"/>
          <w:szCs w:val="22"/>
        </w:rPr>
        <w:t xml:space="preserve">s </w:t>
      </w:r>
      <w:r w:rsidR="000F2BDF" w:rsidRPr="00704C4F">
        <w:rPr>
          <w:rFonts w:ascii="Arial" w:hAnsi="Arial" w:cs="Arial"/>
          <w:sz w:val="22"/>
          <w:szCs w:val="22"/>
        </w:rPr>
        <w:t xml:space="preserve">a minimum of 10% </w:t>
      </w:r>
      <w:r w:rsidR="006C7831" w:rsidRPr="00704C4F">
        <w:rPr>
          <w:rFonts w:ascii="Arial" w:hAnsi="Arial" w:cs="Arial"/>
          <w:sz w:val="22"/>
          <w:szCs w:val="22"/>
        </w:rPr>
        <w:t>Biodiversity Net Gain (</w:t>
      </w:r>
      <w:r w:rsidR="000F2BDF" w:rsidRPr="00704C4F">
        <w:rPr>
          <w:rFonts w:ascii="Arial" w:hAnsi="Arial" w:cs="Arial"/>
          <w:sz w:val="22"/>
          <w:szCs w:val="22"/>
        </w:rPr>
        <w:t>BNG</w:t>
      </w:r>
      <w:r w:rsidR="006C7831" w:rsidRPr="00704C4F">
        <w:rPr>
          <w:rFonts w:ascii="Arial" w:hAnsi="Arial" w:cs="Arial"/>
          <w:sz w:val="22"/>
          <w:szCs w:val="22"/>
        </w:rPr>
        <w:t>)</w:t>
      </w:r>
      <w:r w:rsidR="000F2BDF" w:rsidRPr="00704C4F">
        <w:rPr>
          <w:rFonts w:ascii="Arial" w:hAnsi="Arial" w:cs="Arial"/>
          <w:sz w:val="22"/>
          <w:szCs w:val="22"/>
        </w:rPr>
        <w:t> for major developments, demonstrated via:</w:t>
      </w:r>
    </w:p>
    <w:p w14:paraId="0949D766" w14:textId="77777777" w:rsidR="00994116" w:rsidRPr="00704C4F" w:rsidRDefault="00994116" w:rsidP="003D5959">
      <w:pPr>
        <w:spacing w:line="276" w:lineRule="auto"/>
        <w:jc w:val="both"/>
        <w:rPr>
          <w:rFonts w:ascii="Arial" w:hAnsi="Arial" w:cs="Arial"/>
          <w:sz w:val="22"/>
          <w:szCs w:val="22"/>
        </w:rPr>
      </w:pPr>
    </w:p>
    <w:p w14:paraId="70D910EF"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Biodiversity Metric calculations</w:t>
      </w:r>
    </w:p>
    <w:p w14:paraId="526B9975" w14:textId="77777777" w:rsidR="000F2BDF" w:rsidRPr="00704C4F" w:rsidRDefault="000F2BDF">
      <w:pPr>
        <w:numPr>
          <w:ilvl w:val="0"/>
          <w:numId w:val="11"/>
        </w:numPr>
        <w:spacing w:line="276" w:lineRule="auto"/>
        <w:jc w:val="both"/>
        <w:rPr>
          <w:rFonts w:ascii="Arial" w:hAnsi="Arial" w:cs="Arial"/>
          <w:sz w:val="22"/>
          <w:szCs w:val="22"/>
        </w:rPr>
      </w:pPr>
      <w:r w:rsidRPr="00704C4F">
        <w:rPr>
          <w:rFonts w:ascii="Arial" w:hAnsi="Arial" w:cs="Arial"/>
          <w:sz w:val="22"/>
          <w:szCs w:val="22"/>
        </w:rPr>
        <w:t>Ecological assessments (e.g. PEAs, Phase 1 surveys, protected species surveys)</w:t>
      </w:r>
    </w:p>
    <w:p w14:paraId="04EB086E" w14:textId="77777777" w:rsidR="00722BAC" w:rsidRPr="00704C4F" w:rsidRDefault="00722BAC" w:rsidP="7D84FC5F">
      <w:pPr>
        <w:spacing w:line="276" w:lineRule="auto"/>
        <w:jc w:val="both"/>
        <w:rPr>
          <w:rFonts w:ascii="Arial" w:hAnsi="Arial" w:cs="Arial"/>
          <w:sz w:val="22"/>
          <w:szCs w:val="22"/>
        </w:rPr>
      </w:pPr>
    </w:p>
    <w:p w14:paraId="47AF1F27" w14:textId="77777777" w:rsidR="00A26D4B" w:rsidRPr="00704C4F" w:rsidRDefault="00A26D4B" w:rsidP="00A26D4B">
      <w:pPr>
        <w:spacing w:line="276" w:lineRule="auto"/>
        <w:jc w:val="both"/>
        <w:rPr>
          <w:rFonts w:ascii="Arial" w:hAnsi="Arial" w:cs="Arial"/>
          <w:i/>
          <w:iCs/>
          <w:sz w:val="22"/>
          <w:szCs w:val="22"/>
        </w:rPr>
      </w:pPr>
      <w:r w:rsidRPr="00704C4F">
        <w:rPr>
          <w:rFonts w:ascii="Arial" w:hAnsi="Arial" w:cs="Arial"/>
          <w:i/>
          <w:iCs/>
          <w:sz w:val="22"/>
          <w:szCs w:val="22"/>
        </w:rPr>
        <w:t xml:space="preserve">Assessment </w:t>
      </w:r>
    </w:p>
    <w:p w14:paraId="244B080A" w14:textId="77777777" w:rsidR="00A26D4B" w:rsidRPr="00704C4F" w:rsidRDefault="00A26D4B" w:rsidP="00A26D4B">
      <w:pPr>
        <w:spacing w:line="276" w:lineRule="auto"/>
        <w:jc w:val="both"/>
        <w:rPr>
          <w:rFonts w:ascii="Arial" w:hAnsi="Arial" w:cs="Arial"/>
          <w:sz w:val="22"/>
          <w:szCs w:val="22"/>
        </w:rPr>
      </w:pPr>
      <w:r w:rsidRPr="00704C4F">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D803E8C" w14:textId="77777777" w:rsidR="00A26D4B" w:rsidRPr="00704C4F" w:rsidRDefault="00A26D4B" w:rsidP="00A26D4B">
      <w:pPr>
        <w:spacing w:line="276" w:lineRule="auto"/>
        <w:jc w:val="both"/>
        <w:rPr>
          <w:rFonts w:ascii="Arial" w:hAnsi="Arial" w:cs="Arial"/>
          <w:sz w:val="22"/>
          <w:szCs w:val="22"/>
        </w:rPr>
      </w:pPr>
    </w:p>
    <w:p w14:paraId="7640BB17" w14:textId="59151EC5" w:rsidR="00FF5A97" w:rsidRPr="00704C4F" w:rsidRDefault="00A52AAB" w:rsidP="00A26D4B">
      <w:pPr>
        <w:spacing w:line="276" w:lineRule="auto"/>
        <w:jc w:val="both"/>
        <w:rPr>
          <w:rFonts w:ascii="Arial" w:hAnsi="Arial" w:cs="Arial"/>
          <w:sz w:val="22"/>
          <w:szCs w:val="22"/>
        </w:rPr>
      </w:pPr>
      <w:r w:rsidRPr="00704C4F">
        <w:rPr>
          <w:rFonts w:ascii="Arial" w:hAnsi="Arial" w:cs="Arial"/>
          <w:sz w:val="22"/>
          <w:szCs w:val="22"/>
        </w:rPr>
        <w:t xml:space="preserve">The application is supported by a BNG Metric which confirms that more than 10% BNG would be created by the </w:t>
      </w:r>
      <w:r w:rsidR="00A953F8" w:rsidRPr="00704C4F">
        <w:rPr>
          <w:rFonts w:ascii="Arial" w:hAnsi="Arial" w:cs="Arial"/>
          <w:sz w:val="22"/>
          <w:szCs w:val="22"/>
        </w:rPr>
        <w:t>proposal.</w:t>
      </w:r>
    </w:p>
    <w:p w14:paraId="3010248A" w14:textId="77777777" w:rsidR="00A953F8" w:rsidRPr="00704C4F" w:rsidRDefault="00A953F8" w:rsidP="00A26D4B">
      <w:pPr>
        <w:spacing w:line="276" w:lineRule="auto"/>
        <w:jc w:val="both"/>
        <w:rPr>
          <w:rFonts w:ascii="Arial" w:hAnsi="Arial" w:cs="Arial"/>
          <w:sz w:val="22"/>
          <w:szCs w:val="22"/>
        </w:rPr>
      </w:pPr>
    </w:p>
    <w:p w14:paraId="707A15DB" w14:textId="69F15784" w:rsidR="00A953F8" w:rsidRPr="00704C4F" w:rsidRDefault="00A953F8" w:rsidP="00A26D4B">
      <w:pPr>
        <w:spacing w:line="276" w:lineRule="auto"/>
        <w:jc w:val="both"/>
        <w:rPr>
          <w:rFonts w:ascii="Arial" w:hAnsi="Arial" w:cs="Arial"/>
          <w:sz w:val="22"/>
          <w:szCs w:val="22"/>
        </w:rPr>
      </w:pPr>
      <w:r w:rsidRPr="00704C4F">
        <w:rPr>
          <w:rFonts w:ascii="Arial" w:hAnsi="Arial" w:cs="Arial"/>
          <w:sz w:val="22"/>
          <w:szCs w:val="22"/>
        </w:rPr>
        <w:t xml:space="preserve">The Council’s ecology team confirm that there are no other ecological issues or sensitivities </w:t>
      </w:r>
      <w:r w:rsidR="00286B56" w:rsidRPr="00704C4F">
        <w:rPr>
          <w:rFonts w:ascii="Arial" w:hAnsi="Arial" w:cs="Arial"/>
          <w:sz w:val="22"/>
          <w:szCs w:val="22"/>
        </w:rPr>
        <w:t>on the site.</w:t>
      </w:r>
    </w:p>
    <w:p w14:paraId="33D67647" w14:textId="77777777" w:rsidR="00316C37" w:rsidRPr="00704C4F" w:rsidRDefault="00316C37" w:rsidP="7D84FC5F">
      <w:pPr>
        <w:spacing w:line="276" w:lineRule="auto"/>
        <w:jc w:val="both"/>
        <w:rPr>
          <w:rFonts w:ascii="Arial" w:hAnsi="Arial" w:cs="Arial"/>
          <w:i/>
          <w:iCs/>
          <w:color w:val="000000" w:themeColor="text1"/>
          <w:sz w:val="22"/>
          <w:szCs w:val="22"/>
        </w:rPr>
      </w:pPr>
    </w:p>
    <w:p w14:paraId="45845A5C" w14:textId="77777777" w:rsidR="005D6524" w:rsidRPr="00704C4F" w:rsidRDefault="005D6524" w:rsidP="005D6524">
      <w:pPr>
        <w:spacing w:line="276" w:lineRule="auto"/>
        <w:jc w:val="both"/>
        <w:rPr>
          <w:rFonts w:ascii="Arial" w:hAnsi="Arial" w:cs="Arial"/>
          <w:b/>
          <w:bCs/>
          <w:color w:val="000000" w:themeColor="text1"/>
          <w:sz w:val="22"/>
          <w:szCs w:val="22"/>
        </w:rPr>
      </w:pPr>
      <w:r w:rsidRPr="00704C4F">
        <w:rPr>
          <w:rFonts w:ascii="Arial" w:hAnsi="Arial" w:cs="Arial"/>
          <w:b/>
          <w:bCs/>
          <w:color w:val="000000" w:themeColor="text1"/>
          <w:sz w:val="22"/>
          <w:szCs w:val="22"/>
        </w:rPr>
        <w:t>Trees and Arboricultural Impact</w:t>
      </w:r>
    </w:p>
    <w:p w14:paraId="018B49BA" w14:textId="77777777" w:rsidR="005D6524" w:rsidRPr="00704C4F" w:rsidRDefault="005D6524" w:rsidP="005D6524">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Policy Context</w:t>
      </w:r>
    </w:p>
    <w:p w14:paraId="579810ED" w14:textId="77777777" w:rsidR="005D6524" w:rsidRPr="00704C4F" w:rsidRDefault="005D6524" w:rsidP="005D6524">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Core Policy 51 of the Wiltshire Core Strategy seeks to protect and enhance landscape character, including important trees and woodland features.</w:t>
      </w:r>
    </w:p>
    <w:p w14:paraId="7FCE4251" w14:textId="77777777" w:rsidR="005D6524" w:rsidRPr="00704C4F" w:rsidRDefault="005D6524" w:rsidP="005D6524">
      <w:pPr>
        <w:spacing w:line="276" w:lineRule="auto"/>
        <w:jc w:val="both"/>
        <w:rPr>
          <w:rFonts w:ascii="Arial" w:hAnsi="Arial" w:cs="Arial"/>
          <w:i/>
          <w:iCs/>
          <w:color w:val="000000" w:themeColor="text1"/>
          <w:sz w:val="22"/>
          <w:szCs w:val="22"/>
        </w:rPr>
      </w:pPr>
    </w:p>
    <w:p w14:paraId="26D30A26" w14:textId="77777777" w:rsidR="005D6524" w:rsidRPr="00704C4F" w:rsidRDefault="005D6524" w:rsidP="005D6524">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Assessment</w:t>
      </w:r>
    </w:p>
    <w:p w14:paraId="6F150194" w14:textId="4CE21621" w:rsidR="005D6524" w:rsidRPr="00704C4F" w:rsidRDefault="0096677A" w:rsidP="005D6524">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lastRenderedPageBreak/>
        <w:t>There is no arboricultural objection to this application, however the trees outside of the site need an element of protection during construction.  This</w:t>
      </w:r>
      <w:r w:rsidR="005F1789" w:rsidRPr="00704C4F">
        <w:rPr>
          <w:rFonts w:ascii="Arial" w:hAnsi="Arial" w:cs="Arial"/>
          <w:color w:val="000000" w:themeColor="text1"/>
          <w:sz w:val="22"/>
          <w:szCs w:val="22"/>
        </w:rPr>
        <w:t xml:space="preserve"> issue</w:t>
      </w:r>
      <w:r w:rsidRPr="00704C4F">
        <w:rPr>
          <w:rFonts w:ascii="Arial" w:hAnsi="Arial" w:cs="Arial"/>
          <w:color w:val="000000" w:themeColor="text1"/>
          <w:sz w:val="22"/>
          <w:szCs w:val="22"/>
        </w:rPr>
        <w:t xml:space="preserve"> can be safeguarded </w:t>
      </w:r>
      <w:r w:rsidR="005F1789" w:rsidRPr="00704C4F">
        <w:rPr>
          <w:rFonts w:ascii="Arial" w:hAnsi="Arial" w:cs="Arial"/>
          <w:color w:val="000000" w:themeColor="text1"/>
          <w:sz w:val="22"/>
          <w:szCs w:val="22"/>
        </w:rPr>
        <w:t>through adding a Tree Protection Plan to the Construction Method Statement condition.  This has been agreed with the applicant.</w:t>
      </w:r>
    </w:p>
    <w:p w14:paraId="62F344E1" w14:textId="77777777" w:rsidR="0002128A" w:rsidRPr="00704C4F" w:rsidRDefault="0002128A" w:rsidP="7D84FC5F">
      <w:pPr>
        <w:spacing w:line="276" w:lineRule="auto"/>
        <w:jc w:val="both"/>
        <w:rPr>
          <w:rFonts w:ascii="Arial" w:hAnsi="Arial" w:cs="Arial"/>
          <w:i/>
          <w:iCs/>
          <w:color w:val="FF0000"/>
          <w:sz w:val="22"/>
          <w:szCs w:val="22"/>
        </w:rPr>
      </w:pPr>
    </w:p>
    <w:p w14:paraId="29A6547D" w14:textId="77777777" w:rsidR="009613A4" w:rsidRPr="00704C4F" w:rsidRDefault="009613A4" w:rsidP="7D84FC5F">
      <w:pPr>
        <w:spacing w:line="276" w:lineRule="auto"/>
        <w:jc w:val="both"/>
        <w:rPr>
          <w:rFonts w:ascii="Arial" w:hAnsi="Arial" w:cs="Arial"/>
          <w:b/>
          <w:bCs/>
          <w:color w:val="000000" w:themeColor="text1"/>
          <w:sz w:val="22"/>
          <w:szCs w:val="22"/>
        </w:rPr>
      </w:pPr>
      <w:r w:rsidRPr="00704C4F">
        <w:rPr>
          <w:rFonts w:ascii="Arial" w:hAnsi="Arial" w:cs="Arial"/>
          <w:b/>
          <w:bCs/>
          <w:color w:val="000000" w:themeColor="text1"/>
          <w:sz w:val="22"/>
          <w:szCs w:val="22"/>
        </w:rPr>
        <w:t>Flood Risk and Drainage</w:t>
      </w:r>
    </w:p>
    <w:p w14:paraId="6D0416B3" w14:textId="77777777" w:rsidR="00532780" w:rsidRPr="00704C4F" w:rsidRDefault="00532780" w:rsidP="7D84FC5F">
      <w:pPr>
        <w:spacing w:line="276" w:lineRule="auto"/>
        <w:jc w:val="both"/>
        <w:rPr>
          <w:rFonts w:ascii="Arial" w:hAnsi="Arial" w:cs="Arial"/>
          <w:i/>
          <w:iCs/>
          <w:color w:val="000000" w:themeColor="text1"/>
          <w:sz w:val="22"/>
          <w:szCs w:val="22"/>
        </w:rPr>
      </w:pPr>
      <w:r w:rsidRPr="00704C4F">
        <w:rPr>
          <w:rFonts w:ascii="Arial" w:hAnsi="Arial" w:cs="Arial"/>
          <w:i/>
          <w:iCs/>
          <w:color w:val="000000" w:themeColor="text1"/>
          <w:sz w:val="22"/>
          <w:szCs w:val="22"/>
        </w:rPr>
        <w:t>Policy Context</w:t>
      </w:r>
    </w:p>
    <w:p w14:paraId="50E7C251" w14:textId="77777777" w:rsidR="009613A4" w:rsidRPr="00704C4F" w:rsidRDefault="009613A4" w:rsidP="00883BF4">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Core Policy 67 of the Wiltshire Core Strategy and NPPF paragraphs 170–182 require:</w:t>
      </w:r>
    </w:p>
    <w:p w14:paraId="66168FD7" w14:textId="77777777" w:rsidR="009613A4" w:rsidRPr="00704C4F" w:rsidRDefault="009613A4">
      <w:pPr>
        <w:numPr>
          <w:ilvl w:val="0"/>
          <w:numId w:val="14"/>
        </w:num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Avoidance of increased flood risk.</w:t>
      </w:r>
    </w:p>
    <w:p w14:paraId="0A9912F6" w14:textId="77777777" w:rsidR="009613A4" w:rsidRPr="00704C4F" w:rsidRDefault="009613A4">
      <w:pPr>
        <w:numPr>
          <w:ilvl w:val="0"/>
          <w:numId w:val="14"/>
        </w:num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Use of appropriate mitigation measures.</w:t>
      </w:r>
    </w:p>
    <w:p w14:paraId="2D791167" w14:textId="77777777" w:rsidR="009613A4" w:rsidRPr="00704C4F" w:rsidRDefault="009613A4">
      <w:pPr>
        <w:numPr>
          <w:ilvl w:val="0"/>
          <w:numId w:val="14"/>
        </w:num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Application of the sequential and exception tests for developments in Flood Zones 2 or 3.</w:t>
      </w:r>
    </w:p>
    <w:p w14:paraId="7B4FF71B" w14:textId="77777777" w:rsidR="009613A4" w:rsidRPr="00704C4F" w:rsidRDefault="009613A4" w:rsidP="7D84FC5F">
      <w:pPr>
        <w:spacing w:line="276" w:lineRule="auto"/>
        <w:jc w:val="both"/>
        <w:rPr>
          <w:rFonts w:ascii="Arial" w:hAnsi="Arial" w:cs="Arial"/>
          <w:i/>
          <w:iCs/>
          <w:color w:val="FF0000"/>
          <w:sz w:val="22"/>
          <w:szCs w:val="22"/>
        </w:rPr>
      </w:pPr>
    </w:p>
    <w:p w14:paraId="45C7CAAF" w14:textId="77777777" w:rsidR="00A26D4B" w:rsidRPr="00704C4F" w:rsidRDefault="00A26D4B" w:rsidP="00A26D4B">
      <w:pPr>
        <w:spacing w:line="276" w:lineRule="auto"/>
        <w:jc w:val="both"/>
        <w:rPr>
          <w:rFonts w:ascii="Arial" w:hAnsi="Arial" w:cs="Arial"/>
          <w:i/>
          <w:iCs/>
          <w:sz w:val="22"/>
          <w:szCs w:val="22"/>
        </w:rPr>
      </w:pPr>
      <w:r w:rsidRPr="00704C4F">
        <w:rPr>
          <w:rFonts w:ascii="Arial" w:hAnsi="Arial" w:cs="Arial"/>
          <w:i/>
          <w:iCs/>
          <w:sz w:val="22"/>
          <w:szCs w:val="22"/>
        </w:rPr>
        <w:t xml:space="preserve">Assessment </w:t>
      </w:r>
    </w:p>
    <w:p w14:paraId="1CB7696D" w14:textId="77777777" w:rsidR="00A26D4B" w:rsidRPr="00704C4F" w:rsidRDefault="00A26D4B" w:rsidP="00A26D4B">
      <w:pPr>
        <w:spacing w:line="276" w:lineRule="auto"/>
        <w:jc w:val="both"/>
        <w:rPr>
          <w:rFonts w:ascii="Arial" w:hAnsi="Arial" w:cs="Arial"/>
          <w:sz w:val="22"/>
          <w:szCs w:val="22"/>
        </w:rPr>
      </w:pPr>
      <w:r w:rsidRPr="00704C4F">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E0AF27A" w14:textId="77777777" w:rsidR="00A526D9" w:rsidRPr="00704C4F" w:rsidRDefault="00A526D9" w:rsidP="00A26D4B">
      <w:pPr>
        <w:spacing w:line="276" w:lineRule="auto"/>
        <w:jc w:val="both"/>
        <w:rPr>
          <w:rFonts w:ascii="Arial" w:hAnsi="Arial" w:cs="Arial"/>
          <w:sz w:val="22"/>
          <w:szCs w:val="22"/>
        </w:rPr>
      </w:pPr>
    </w:p>
    <w:p w14:paraId="691C4E5E" w14:textId="3A21F52B" w:rsidR="00101B95" w:rsidRPr="00704C4F" w:rsidRDefault="00101B95" w:rsidP="00A26D4B">
      <w:pPr>
        <w:spacing w:line="276" w:lineRule="auto"/>
        <w:jc w:val="both"/>
        <w:rPr>
          <w:rFonts w:ascii="Arial" w:hAnsi="Arial" w:cs="Arial"/>
          <w:sz w:val="22"/>
          <w:szCs w:val="22"/>
        </w:rPr>
      </w:pPr>
      <w:r w:rsidRPr="00704C4F">
        <w:rPr>
          <w:rFonts w:ascii="Arial" w:hAnsi="Arial" w:cs="Arial"/>
          <w:sz w:val="22"/>
          <w:szCs w:val="22"/>
        </w:rPr>
        <w:t>From the Council Drainage team:</w:t>
      </w:r>
    </w:p>
    <w:p w14:paraId="15BD04A0" w14:textId="77777777" w:rsidR="00101B95" w:rsidRPr="00704C4F" w:rsidRDefault="00101B95" w:rsidP="00A26D4B">
      <w:pPr>
        <w:spacing w:line="276" w:lineRule="auto"/>
        <w:jc w:val="both"/>
        <w:rPr>
          <w:rFonts w:ascii="Arial" w:hAnsi="Arial" w:cs="Arial"/>
          <w:sz w:val="22"/>
          <w:szCs w:val="22"/>
        </w:rPr>
      </w:pPr>
    </w:p>
    <w:p w14:paraId="07F1CF28" w14:textId="049B92E8" w:rsidR="001753F7" w:rsidRPr="00704C4F" w:rsidRDefault="00101B95" w:rsidP="001753F7">
      <w:pPr>
        <w:spacing w:line="276" w:lineRule="auto"/>
        <w:jc w:val="both"/>
        <w:rPr>
          <w:rFonts w:ascii="Arial" w:hAnsi="Arial" w:cs="Arial"/>
          <w:i/>
          <w:iCs/>
          <w:sz w:val="22"/>
          <w:szCs w:val="22"/>
        </w:rPr>
      </w:pPr>
      <w:r w:rsidRPr="00704C4F">
        <w:rPr>
          <w:rFonts w:ascii="Arial" w:hAnsi="Arial" w:cs="Arial"/>
          <w:i/>
          <w:iCs/>
          <w:sz w:val="22"/>
          <w:szCs w:val="22"/>
        </w:rPr>
        <w:t>“</w:t>
      </w:r>
      <w:r w:rsidR="001753F7" w:rsidRPr="00704C4F">
        <w:rPr>
          <w:rFonts w:ascii="Arial" w:hAnsi="Arial" w:cs="Arial"/>
          <w:i/>
          <w:iCs/>
          <w:sz w:val="22"/>
          <w:szCs w:val="22"/>
        </w:rPr>
        <w:t>The Wiltshire Council Strategic Flood Risk Assessment, SFRA Data Explorer, has indicated that the site is located within Flood Zone 1 and has a low level of risk from fluvial flooding.</w:t>
      </w:r>
    </w:p>
    <w:p w14:paraId="0D5B584C" w14:textId="77777777" w:rsidR="001753F7" w:rsidRPr="00704C4F" w:rsidRDefault="001753F7" w:rsidP="001753F7">
      <w:pPr>
        <w:spacing w:line="276" w:lineRule="auto"/>
        <w:jc w:val="both"/>
        <w:rPr>
          <w:rFonts w:ascii="Arial" w:hAnsi="Arial" w:cs="Arial"/>
          <w:i/>
          <w:iCs/>
          <w:sz w:val="22"/>
          <w:szCs w:val="22"/>
        </w:rPr>
      </w:pPr>
    </w:p>
    <w:p w14:paraId="5A187BF3" w14:textId="63F02006" w:rsidR="00A526D9" w:rsidRPr="00704C4F" w:rsidRDefault="00101B95" w:rsidP="001753F7">
      <w:pPr>
        <w:spacing w:line="276" w:lineRule="auto"/>
        <w:jc w:val="both"/>
        <w:rPr>
          <w:rFonts w:ascii="Arial" w:hAnsi="Arial" w:cs="Arial"/>
          <w:i/>
          <w:iCs/>
          <w:sz w:val="22"/>
          <w:szCs w:val="22"/>
        </w:rPr>
      </w:pPr>
      <w:r w:rsidRPr="00704C4F">
        <w:rPr>
          <w:rFonts w:ascii="Arial" w:hAnsi="Arial" w:cs="Arial"/>
          <w:i/>
          <w:iCs/>
          <w:sz w:val="22"/>
          <w:szCs w:val="22"/>
        </w:rPr>
        <w:t>“</w:t>
      </w:r>
      <w:r w:rsidR="001753F7" w:rsidRPr="00704C4F">
        <w:rPr>
          <w:rFonts w:ascii="Arial" w:hAnsi="Arial" w:cs="Arial"/>
          <w:i/>
          <w:iCs/>
          <w:sz w:val="22"/>
          <w:szCs w:val="22"/>
        </w:rPr>
        <w:t>The site has a low level of risk from surface water flooding, with only minor section of the road located in front of the site falling within the 1 in 1000-year flood extent.</w:t>
      </w:r>
    </w:p>
    <w:p w14:paraId="1E54695A" w14:textId="77777777" w:rsidR="001753F7" w:rsidRPr="00704C4F" w:rsidRDefault="001753F7" w:rsidP="001753F7">
      <w:pPr>
        <w:spacing w:line="276" w:lineRule="auto"/>
        <w:jc w:val="both"/>
        <w:rPr>
          <w:rFonts w:ascii="Arial" w:hAnsi="Arial" w:cs="Arial"/>
          <w:i/>
          <w:iCs/>
          <w:sz w:val="22"/>
          <w:szCs w:val="22"/>
        </w:rPr>
      </w:pPr>
    </w:p>
    <w:p w14:paraId="0031042F" w14:textId="69A0AFAF" w:rsidR="00101B95" w:rsidRPr="00704C4F" w:rsidRDefault="00101B95" w:rsidP="00101B95">
      <w:pPr>
        <w:spacing w:line="276" w:lineRule="auto"/>
        <w:jc w:val="both"/>
        <w:rPr>
          <w:rFonts w:ascii="Arial" w:hAnsi="Arial" w:cs="Arial"/>
          <w:i/>
          <w:iCs/>
          <w:sz w:val="22"/>
          <w:szCs w:val="22"/>
        </w:rPr>
      </w:pPr>
      <w:r w:rsidRPr="00704C4F">
        <w:rPr>
          <w:rFonts w:ascii="Arial" w:hAnsi="Arial" w:cs="Arial"/>
          <w:i/>
          <w:iCs/>
          <w:sz w:val="22"/>
          <w:szCs w:val="22"/>
        </w:rPr>
        <w:t>“The site has a low level of risk from ground water flooding.</w:t>
      </w:r>
    </w:p>
    <w:p w14:paraId="6D5D11EC" w14:textId="77777777" w:rsidR="00101B95" w:rsidRPr="00704C4F" w:rsidRDefault="00101B95" w:rsidP="00101B95">
      <w:pPr>
        <w:spacing w:line="276" w:lineRule="auto"/>
        <w:jc w:val="both"/>
        <w:rPr>
          <w:rFonts w:ascii="Arial" w:hAnsi="Arial" w:cs="Arial"/>
          <w:i/>
          <w:iCs/>
          <w:sz w:val="22"/>
          <w:szCs w:val="22"/>
        </w:rPr>
      </w:pPr>
    </w:p>
    <w:p w14:paraId="216C87EF" w14:textId="58E9707D" w:rsidR="001753F7" w:rsidRPr="00704C4F" w:rsidRDefault="00101B95" w:rsidP="00101B95">
      <w:pPr>
        <w:spacing w:line="276" w:lineRule="auto"/>
        <w:jc w:val="both"/>
        <w:rPr>
          <w:rFonts w:ascii="Arial" w:hAnsi="Arial" w:cs="Arial"/>
          <w:sz w:val="22"/>
          <w:szCs w:val="22"/>
        </w:rPr>
      </w:pPr>
      <w:r w:rsidRPr="00704C4F">
        <w:rPr>
          <w:rFonts w:ascii="Arial" w:hAnsi="Arial" w:cs="Arial"/>
          <w:i/>
          <w:iCs/>
          <w:sz w:val="22"/>
          <w:szCs w:val="22"/>
        </w:rPr>
        <w:t>“The applicant is proposing to manage surface water flows through the provision of a below ground attenuation tank, which will discharge to an existing surface water sewer at a restricted rate. We are happy that the proposed discharge rate to the existing sewer is in accordance with Wiltshire Council’s betterment policy.”</w:t>
      </w:r>
    </w:p>
    <w:p w14:paraId="612CE5CD" w14:textId="77777777" w:rsidR="00101B95" w:rsidRPr="00704C4F" w:rsidRDefault="00101B95" w:rsidP="00101B95">
      <w:pPr>
        <w:spacing w:line="276" w:lineRule="auto"/>
        <w:jc w:val="both"/>
        <w:rPr>
          <w:rFonts w:ascii="Arial" w:hAnsi="Arial" w:cs="Arial"/>
          <w:sz w:val="22"/>
          <w:szCs w:val="22"/>
        </w:rPr>
      </w:pPr>
    </w:p>
    <w:p w14:paraId="41EBD791" w14:textId="06DE49BB" w:rsidR="00101B95" w:rsidRPr="00704C4F" w:rsidRDefault="00CC07C0" w:rsidP="00101B95">
      <w:pPr>
        <w:spacing w:line="276" w:lineRule="auto"/>
        <w:jc w:val="both"/>
        <w:rPr>
          <w:rFonts w:ascii="Arial" w:hAnsi="Arial" w:cs="Arial"/>
          <w:sz w:val="22"/>
          <w:szCs w:val="22"/>
        </w:rPr>
      </w:pPr>
      <w:r w:rsidRPr="00704C4F">
        <w:rPr>
          <w:rFonts w:ascii="Arial" w:hAnsi="Arial" w:cs="Arial"/>
          <w:sz w:val="22"/>
          <w:szCs w:val="22"/>
        </w:rPr>
        <w:t xml:space="preserve">The Drainage team go on to say that they want the scheme to accord with the National Standards for SuDS, and therefore </w:t>
      </w:r>
      <w:r w:rsidR="00466970" w:rsidRPr="00704C4F">
        <w:rPr>
          <w:rFonts w:ascii="Arial" w:hAnsi="Arial" w:cs="Arial"/>
          <w:sz w:val="22"/>
          <w:szCs w:val="22"/>
        </w:rPr>
        <w:t>have requested a pre-commencement condition for a surface water drainage strategy.</w:t>
      </w:r>
    </w:p>
    <w:p w14:paraId="7909D380" w14:textId="77777777" w:rsidR="00466970" w:rsidRPr="00704C4F" w:rsidRDefault="00466970" w:rsidP="00101B95">
      <w:pPr>
        <w:spacing w:line="276" w:lineRule="auto"/>
        <w:jc w:val="both"/>
        <w:rPr>
          <w:rFonts w:ascii="Arial" w:hAnsi="Arial" w:cs="Arial"/>
          <w:sz w:val="22"/>
          <w:szCs w:val="22"/>
        </w:rPr>
      </w:pPr>
    </w:p>
    <w:p w14:paraId="6F2DB9F8" w14:textId="0AAD5311" w:rsidR="00466970" w:rsidRPr="00704C4F" w:rsidRDefault="00466970" w:rsidP="00101B95">
      <w:pPr>
        <w:spacing w:line="276" w:lineRule="auto"/>
        <w:jc w:val="both"/>
        <w:rPr>
          <w:rFonts w:ascii="Arial" w:hAnsi="Arial" w:cs="Arial"/>
          <w:sz w:val="22"/>
          <w:szCs w:val="22"/>
        </w:rPr>
      </w:pPr>
      <w:r w:rsidRPr="00704C4F">
        <w:rPr>
          <w:rFonts w:ascii="Arial" w:hAnsi="Arial" w:cs="Arial"/>
          <w:sz w:val="22"/>
          <w:szCs w:val="22"/>
        </w:rPr>
        <w:t xml:space="preserve">However, the </w:t>
      </w:r>
      <w:r w:rsidR="00E17F59" w:rsidRPr="00704C4F">
        <w:rPr>
          <w:rFonts w:ascii="Arial" w:hAnsi="Arial" w:cs="Arial"/>
          <w:sz w:val="22"/>
          <w:szCs w:val="22"/>
        </w:rPr>
        <w:t>SuDS standards are guidance in England rather than policy, and this application is for an extension to an established existing commercial site.</w:t>
      </w:r>
      <w:r w:rsidR="00010F92" w:rsidRPr="00704C4F">
        <w:rPr>
          <w:rFonts w:ascii="Arial" w:hAnsi="Arial" w:cs="Arial"/>
          <w:sz w:val="22"/>
          <w:szCs w:val="22"/>
        </w:rPr>
        <w:t xml:space="preserve">  It is considered that to require compliance with guidance for an extension is unreasonable in this case, especially given that the surface water drainage details given in </w:t>
      </w:r>
      <w:r w:rsidR="00C72AAC" w:rsidRPr="00704C4F">
        <w:rPr>
          <w:rFonts w:ascii="Arial" w:hAnsi="Arial" w:cs="Arial"/>
          <w:sz w:val="22"/>
          <w:szCs w:val="22"/>
        </w:rPr>
        <w:t xml:space="preserve">the submitted Drainage Strategy (June 2026) and </w:t>
      </w:r>
      <w:r w:rsidR="00876B23" w:rsidRPr="00704C4F">
        <w:rPr>
          <w:rFonts w:ascii="Arial" w:hAnsi="Arial" w:cs="Arial"/>
          <w:sz w:val="22"/>
          <w:szCs w:val="22"/>
        </w:rPr>
        <w:t xml:space="preserve">drawing ref. </w:t>
      </w:r>
      <w:r w:rsidR="00C76D8E" w:rsidRPr="00704C4F">
        <w:rPr>
          <w:rFonts w:ascii="Arial" w:hAnsi="Arial" w:cs="Arial"/>
          <w:sz w:val="22"/>
          <w:szCs w:val="22"/>
        </w:rPr>
        <w:t xml:space="preserve">1668GE </w:t>
      </w:r>
      <w:r w:rsidR="00876B23" w:rsidRPr="00704C4F">
        <w:rPr>
          <w:rFonts w:ascii="Arial" w:hAnsi="Arial" w:cs="Arial"/>
          <w:sz w:val="22"/>
          <w:szCs w:val="22"/>
        </w:rPr>
        <w:t>D01 Rev A has been accepted by the Council’s Drainage team.</w:t>
      </w:r>
    </w:p>
    <w:p w14:paraId="258FAF1C" w14:textId="77777777" w:rsidR="00A55DA1" w:rsidRPr="00704C4F" w:rsidRDefault="00A55DA1" w:rsidP="7D84FC5F">
      <w:pPr>
        <w:spacing w:line="276" w:lineRule="auto"/>
        <w:jc w:val="both"/>
        <w:rPr>
          <w:rFonts w:ascii="Arial" w:hAnsi="Arial" w:cs="Arial"/>
          <w:i/>
          <w:iCs/>
          <w:color w:val="FF0000"/>
          <w:sz w:val="22"/>
          <w:szCs w:val="22"/>
        </w:rPr>
      </w:pPr>
    </w:p>
    <w:p w14:paraId="7B3D63E5" w14:textId="77777777" w:rsidR="00D12140" w:rsidRPr="00704C4F" w:rsidRDefault="00D12140" w:rsidP="7D84FC5F">
      <w:pPr>
        <w:spacing w:line="276" w:lineRule="auto"/>
        <w:jc w:val="both"/>
        <w:rPr>
          <w:rFonts w:ascii="Arial" w:hAnsi="Arial" w:cs="Arial"/>
          <w:b/>
          <w:bCs/>
          <w:color w:val="000000" w:themeColor="text1"/>
          <w:sz w:val="22"/>
          <w:szCs w:val="22"/>
        </w:rPr>
      </w:pPr>
      <w:r w:rsidRPr="00704C4F">
        <w:rPr>
          <w:rFonts w:ascii="Arial" w:hAnsi="Arial" w:cs="Arial"/>
          <w:b/>
          <w:bCs/>
          <w:color w:val="000000" w:themeColor="text1"/>
          <w:sz w:val="22"/>
          <w:szCs w:val="22"/>
        </w:rPr>
        <w:t>Other Issues</w:t>
      </w:r>
    </w:p>
    <w:p w14:paraId="7D2E5461" w14:textId="77777777" w:rsidR="00D12140" w:rsidRPr="00704C4F" w:rsidRDefault="00D12140" w:rsidP="7D84FC5F">
      <w:pPr>
        <w:spacing w:line="276" w:lineRule="auto"/>
        <w:jc w:val="both"/>
        <w:rPr>
          <w:rFonts w:ascii="Arial" w:hAnsi="Arial" w:cs="Arial"/>
          <w:i/>
          <w:iCs/>
          <w:color w:val="FF0000"/>
          <w:sz w:val="22"/>
          <w:szCs w:val="22"/>
        </w:rPr>
      </w:pPr>
    </w:p>
    <w:p w14:paraId="303470E9" w14:textId="286A0BEE" w:rsidR="00717DF0" w:rsidRPr="00704C4F" w:rsidRDefault="00717DF0" w:rsidP="00717DF0">
      <w:pPr>
        <w:contextualSpacing/>
        <w:jc w:val="both"/>
        <w:rPr>
          <w:rFonts w:ascii="Arial" w:hAnsi="Arial" w:cs="Arial"/>
          <w:sz w:val="22"/>
          <w:szCs w:val="22"/>
        </w:rPr>
      </w:pPr>
      <w:r w:rsidRPr="00704C4F">
        <w:rPr>
          <w:rFonts w:ascii="Arial" w:hAnsi="Arial" w:cs="Arial"/>
          <w:sz w:val="22"/>
          <w:szCs w:val="22"/>
        </w:rPr>
        <w:t xml:space="preserve">The </w:t>
      </w:r>
      <w:r w:rsidR="00980705" w:rsidRPr="00704C4F">
        <w:rPr>
          <w:rFonts w:ascii="Arial" w:hAnsi="Arial" w:cs="Arial"/>
          <w:sz w:val="22"/>
          <w:szCs w:val="22"/>
        </w:rPr>
        <w:t xml:space="preserve">connectivity </w:t>
      </w:r>
      <w:r w:rsidRPr="00704C4F">
        <w:rPr>
          <w:rFonts w:ascii="Arial" w:hAnsi="Arial" w:cs="Arial"/>
          <w:sz w:val="22"/>
          <w:szCs w:val="22"/>
        </w:rPr>
        <w:t xml:space="preserve">request from the Parish Council is noted, however the extension of this commercial building does not trigger the need for a new footpath, or contribution to such.  The increase in staffing numbers does not result in an increase in demand such that a contribution </w:t>
      </w:r>
      <w:r w:rsidRPr="00704C4F">
        <w:rPr>
          <w:rFonts w:ascii="Arial" w:hAnsi="Arial" w:cs="Arial"/>
          <w:sz w:val="22"/>
          <w:szCs w:val="22"/>
        </w:rPr>
        <w:lastRenderedPageBreak/>
        <w:t>to the path would be reasonable.  Therefore, the request would not meet the tests for the imposition of obligations/conditions.</w:t>
      </w:r>
    </w:p>
    <w:p w14:paraId="66DC711C" w14:textId="77777777" w:rsidR="00717DF0" w:rsidRPr="00704C4F" w:rsidRDefault="00717DF0" w:rsidP="00717DF0">
      <w:pPr>
        <w:contextualSpacing/>
        <w:jc w:val="both"/>
        <w:rPr>
          <w:rFonts w:ascii="Arial" w:hAnsi="Arial" w:cs="Arial"/>
          <w:sz w:val="22"/>
          <w:szCs w:val="22"/>
        </w:rPr>
      </w:pPr>
    </w:p>
    <w:p w14:paraId="31EC308A" w14:textId="77777777" w:rsidR="00717DF0" w:rsidRPr="00704C4F" w:rsidRDefault="00717DF0" w:rsidP="00717DF0">
      <w:pPr>
        <w:contextualSpacing/>
        <w:jc w:val="both"/>
        <w:rPr>
          <w:rFonts w:ascii="Arial" w:hAnsi="Arial" w:cs="Arial"/>
          <w:sz w:val="22"/>
          <w:szCs w:val="22"/>
        </w:rPr>
      </w:pPr>
      <w:r w:rsidRPr="00704C4F">
        <w:rPr>
          <w:rFonts w:ascii="Arial" w:hAnsi="Arial" w:cs="Arial"/>
          <w:sz w:val="22"/>
          <w:szCs w:val="22"/>
        </w:rPr>
        <w:t>In addition, the request would not be compliant with the CIL regulations.   There are other funding streams available via CIL through new local development if this is identified as desirable to the local community.</w:t>
      </w:r>
    </w:p>
    <w:p w14:paraId="4D0EF127" w14:textId="77777777" w:rsidR="00717DF0" w:rsidRPr="00704C4F" w:rsidRDefault="00717DF0" w:rsidP="00717DF0">
      <w:pPr>
        <w:contextualSpacing/>
        <w:jc w:val="both"/>
        <w:rPr>
          <w:rFonts w:ascii="Arial" w:hAnsi="Arial" w:cs="Arial"/>
          <w:sz w:val="22"/>
          <w:szCs w:val="22"/>
        </w:rPr>
      </w:pPr>
    </w:p>
    <w:p w14:paraId="514648E6" w14:textId="0C68F190" w:rsidR="00717DF0" w:rsidRPr="00704C4F" w:rsidRDefault="00717DF0" w:rsidP="00717DF0">
      <w:pPr>
        <w:contextualSpacing/>
        <w:jc w:val="both"/>
        <w:rPr>
          <w:rFonts w:ascii="Arial" w:hAnsi="Arial" w:cs="Arial"/>
          <w:sz w:val="22"/>
          <w:szCs w:val="22"/>
        </w:rPr>
      </w:pPr>
      <w:r w:rsidRPr="00704C4F">
        <w:rPr>
          <w:rFonts w:ascii="Arial" w:hAnsi="Arial" w:cs="Arial"/>
          <w:sz w:val="22"/>
          <w:szCs w:val="22"/>
        </w:rPr>
        <w:t xml:space="preserve">The site has ample parking and is immediately adjacent to bus stops.  The roads have pavements that connect to the local residential areas and beyond.  Therefore, the site is already integrated into the area in terms of travel connectivity and staff have a range of options available. </w:t>
      </w:r>
    </w:p>
    <w:p w14:paraId="563C7EEF" w14:textId="77777777" w:rsidR="00B55452" w:rsidRPr="00704C4F" w:rsidRDefault="00B55452" w:rsidP="00717DF0">
      <w:pPr>
        <w:contextualSpacing/>
        <w:jc w:val="both"/>
        <w:rPr>
          <w:rFonts w:ascii="Arial" w:hAnsi="Arial" w:cs="Arial"/>
          <w:sz w:val="22"/>
          <w:szCs w:val="22"/>
        </w:rPr>
      </w:pPr>
    </w:p>
    <w:p w14:paraId="192CD20C" w14:textId="19F831A7" w:rsidR="00B55452" w:rsidRPr="00704C4F" w:rsidRDefault="00B55452" w:rsidP="00717DF0">
      <w:pPr>
        <w:contextualSpacing/>
        <w:jc w:val="both"/>
        <w:rPr>
          <w:rFonts w:ascii="Arial" w:hAnsi="Arial" w:cs="Arial"/>
          <w:sz w:val="22"/>
          <w:szCs w:val="22"/>
        </w:rPr>
      </w:pPr>
      <w:r w:rsidRPr="00704C4F">
        <w:rPr>
          <w:rFonts w:ascii="Arial" w:hAnsi="Arial" w:cs="Arial"/>
          <w:sz w:val="22"/>
          <w:szCs w:val="22"/>
        </w:rPr>
        <w:t xml:space="preserve">The request for a bird management strategy is also noted.  However, this is an existing building </w:t>
      </w:r>
      <w:r w:rsidR="00D96664" w:rsidRPr="00704C4F">
        <w:rPr>
          <w:rFonts w:ascii="Arial" w:hAnsi="Arial" w:cs="Arial"/>
          <w:sz w:val="22"/>
          <w:szCs w:val="22"/>
        </w:rPr>
        <w:t>that</w:t>
      </w:r>
      <w:r w:rsidR="00816C2B" w:rsidRPr="00704C4F">
        <w:rPr>
          <w:rFonts w:ascii="Arial" w:hAnsi="Arial" w:cs="Arial"/>
          <w:sz w:val="22"/>
          <w:szCs w:val="22"/>
        </w:rPr>
        <w:t xml:space="preserve"> whilst being extended, only the western extension creates </w:t>
      </w:r>
      <w:r w:rsidR="00D96664" w:rsidRPr="00704C4F">
        <w:rPr>
          <w:rFonts w:ascii="Arial" w:hAnsi="Arial" w:cs="Arial"/>
          <w:sz w:val="22"/>
          <w:szCs w:val="22"/>
        </w:rPr>
        <w:t>additional roof footprint</w:t>
      </w:r>
      <w:r w:rsidR="00B70F83" w:rsidRPr="00704C4F">
        <w:rPr>
          <w:rFonts w:ascii="Arial" w:hAnsi="Arial" w:cs="Arial"/>
          <w:sz w:val="22"/>
          <w:szCs w:val="22"/>
        </w:rPr>
        <w:t xml:space="preserve">.  The previous scheme, PL/2024/09977, </w:t>
      </w:r>
      <w:r w:rsidR="00AB1B72" w:rsidRPr="00704C4F">
        <w:rPr>
          <w:rFonts w:ascii="Arial" w:hAnsi="Arial" w:cs="Arial"/>
          <w:sz w:val="22"/>
          <w:szCs w:val="22"/>
        </w:rPr>
        <w:t xml:space="preserve">which created new roof footprint but not as </w:t>
      </w:r>
      <w:r w:rsidR="00720E35" w:rsidRPr="00704C4F">
        <w:rPr>
          <w:rFonts w:ascii="Arial" w:hAnsi="Arial" w:cs="Arial"/>
          <w:sz w:val="22"/>
          <w:szCs w:val="22"/>
        </w:rPr>
        <w:t xml:space="preserve">large as the current scheme, did not have a bird management strategy condition.  Given the existing nature of the majority of the roof </w:t>
      </w:r>
      <w:r w:rsidR="000F41E0" w:rsidRPr="00704C4F">
        <w:rPr>
          <w:rFonts w:ascii="Arial" w:hAnsi="Arial" w:cs="Arial"/>
          <w:sz w:val="22"/>
          <w:szCs w:val="22"/>
        </w:rPr>
        <w:t>footprint it is considered unreasonable to impose such a condition on this scheme.</w:t>
      </w:r>
    </w:p>
    <w:p w14:paraId="55DDF7DA" w14:textId="77777777" w:rsidR="00EA523D" w:rsidRPr="00704C4F" w:rsidRDefault="00EA523D" w:rsidP="7D84FC5F">
      <w:pPr>
        <w:spacing w:line="276" w:lineRule="auto"/>
        <w:jc w:val="both"/>
        <w:rPr>
          <w:rFonts w:ascii="Arial" w:hAnsi="Arial" w:cs="Arial"/>
          <w:i/>
          <w:iCs/>
          <w:color w:val="FF0000"/>
          <w:sz w:val="22"/>
          <w:szCs w:val="22"/>
        </w:rPr>
      </w:pPr>
    </w:p>
    <w:p w14:paraId="3F7A4129" w14:textId="1CED9521" w:rsidR="00D12140" w:rsidRPr="00704C4F" w:rsidRDefault="00D12140" w:rsidP="00D12140">
      <w:pPr>
        <w:spacing w:line="276" w:lineRule="auto"/>
        <w:jc w:val="both"/>
        <w:rPr>
          <w:rFonts w:ascii="Arial" w:hAnsi="Arial" w:cs="Arial"/>
          <w:b/>
          <w:bCs/>
          <w:sz w:val="22"/>
          <w:szCs w:val="22"/>
        </w:rPr>
      </w:pPr>
      <w:r w:rsidRPr="00704C4F">
        <w:rPr>
          <w:rFonts w:ascii="Arial" w:hAnsi="Arial" w:cs="Arial"/>
          <w:b/>
          <w:bCs/>
          <w:sz w:val="22"/>
          <w:szCs w:val="22"/>
        </w:rPr>
        <w:t>Pre-commencement Condition Agreement</w:t>
      </w:r>
    </w:p>
    <w:p w14:paraId="50228900" w14:textId="77777777" w:rsidR="00D12140" w:rsidRPr="00704C4F" w:rsidRDefault="00D12140" w:rsidP="00D12140">
      <w:pPr>
        <w:spacing w:line="276" w:lineRule="auto"/>
        <w:jc w:val="both"/>
        <w:rPr>
          <w:rFonts w:ascii="Arial" w:hAnsi="Arial" w:cs="Arial"/>
          <w:i/>
          <w:iCs/>
          <w:color w:val="FF0000"/>
          <w:sz w:val="22"/>
          <w:szCs w:val="22"/>
        </w:rPr>
      </w:pPr>
    </w:p>
    <w:p w14:paraId="57EEAD4D" w14:textId="4110C6CC" w:rsidR="00D12140" w:rsidRPr="00704C4F" w:rsidRDefault="00D12140" w:rsidP="00D12140">
      <w:pPr>
        <w:spacing w:line="276" w:lineRule="auto"/>
        <w:jc w:val="both"/>
        <w:rPr>
          <w:rFonts w:ascii="Arial" w:hAnsi="Arial" w:cs="Arial"/>
          <w:color w:val="000000"/>
          <w:sz w:val="22"/>
          <w:szCs w:val="22"/>
        </w:rPr>
      </w:pPr>
      <w:r w:rsidRPr="00704C4F">
        <w:rPr>
          <w:rFonts w:ascii="Arial" w:hAnsi="Arial" w:cs="Arial"/>
          <w:color w:val="000000"/>
          <w:sz w:val="22"/>
          <w:szCs w:val="22"/>
        </w:rPr>
        <w:t xml:space="preserve">This recommendation includes pre-commencement planning condition(s) relating to </w:t>
      </w:r>
      <w:r w:rsidR="007152E4" w:rsidRPr="00704C4F">
        <w:rPr>
          <w:rFonts w:ascii="Arial" w:hAnsi="Arial" w:cs="Arial"/>
          <w:color w:val="000000"/>
          <w:sz w:val="22"/>
          <w:szCs w:val="22"/>
        </w:rPr>
        <w:t>a construction method statement</w:t>
      </w:r>
      <w:r w:rsidRPr="00704C4F">
        <w:rPr>
          <w:rFonts w:ascii="Arial" w:hAnsi="Arial" w:cs="Arial"/>
          <w:color w:val="000000"/>
          <w:sz w:val="22"/>
          <w:szCs w:val="22"/>
        </w:rPr>
        <w:t xml:space="preserve">. 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 </w:t>
      </w:r>
      <w:r w:rsidR="007152E4" w:rsidRPr="00704C4F">
        <w:rPr>
          <w:rFonts w:ascii="Arial" w:hAnsi="Arial" w:cs="Arial"/>
          <w:color w:val="000000"/>
          <w:sz w:val="22"/>
          <w:szCs w:val="22"/>
        </w:rPr>
        <w:t>27</w:t>
      </w:r>
      <w:r w:rsidR="007152E4" w:rsidRPr="00704C4F">
        <w:rPr>
          <w:rFonts w:ascii="Arial" w:hAnsi="Arial" w:cs="Arial"/>
          <w:color w:val="000000"/>
          <w:sz w:val="22"/>
          <w:szCs w:val="22"/>
          <w:vertAlign w:val="superscript"/>
        </w:rPr>
        <w:t>th</w:t>
      </w:r>
      <w:r w:rsidR="007152E4" w:rsidRPr="00704C4F">
        <w:rPr>
          <w:rFonts w:ascii="Arial" w:hAnsi="Arial" w:cs="Arial"/>
          <w:color w:val="000000"/>
          <w:sz w:val="22"/>
          <w:szCs w:val="22"/>
        </w:rPr>
        <w:t xml:space="preserve"> August 2026</w:t>
      </w:r>
      <w:r w:rsidRPr="00704C4F">
        <w:rPr>
          <w:rFonts w:ascii="Arial" w:hAnsi="Arial" w:cs="Arial"/>
          <w:color w:val="000000"/>
          <w:sz w:val="22"/>
          <w:szCs w:val="22"/>
        </w:rPr>
        <w:t>.</w:t>
      </w:r>
    </w:p>
    <w:p w14:paraId="7A7B36D0" w14:textId="77777777" w:rsidR="00D12140" w:rsidRPr="00704C4F" w:rsidRDefault="00D12140" w:rsidP="7D84FC5F">
      <w:pPr>
        <w:spacing w:line="276" w:lineRule="auto"/>
        <w:jc w:val="both"/>
        <w:rPr>
          <w:rFonts w:ascii="Arial" w:hAnsi="Arial" w:cs="Arial"/>
          <w:i/>
          <w:iCs/>
          <w:color w:val="FF0000"/>
          <w:sz w:val="22"/>
          <w:szCs w:val="22"/>
        </w:rPr>
      </w:pPr>
    </w:p>
    <w:p w14:paraId="34B5A74F" w14:textId="77777777" w:rsidR="004B2F79" w:rsidRPr="00704C4F" w:rsidRDefault="004B2F79" w:rsidP="004B2F79">
      <w:pPr>
        <w:spacing w:line="276" w:lineRule="auto"/>
        <w:jc w:val="both"/>
        <w:rPr>
          <w:rFonts w:ascii="Arial" w:hAnsi="Arial" w:cs="Arial"/>
          <w:b/>
          <w:bCs/>
          <w:color w:val="000000" w:themeColor="text1"/>
          <w:sz w:val="22"/>
          <w:szCs w:val="22"/>
        </w:rPr>
      </w:pPr>
      <w:r w:rsidRPr="00704C4F">
        <w:rPr>
          <w:rFonts w:ascii="Arial" w:hAnsi="Arial" w:cs="Arial"/>
          <w:b/>
          <w:bCs/>
          <w:color w:val="000000" w:themeColor="text1"/>
          <w:sz w:val="22"/>
          <w:szCs w:val="22"/>
        </w:rPr>
        <w:t>Public Sector Equality Duty (PSED)</w:t>
      </w:r>
    </w:p>
    <w:p w14:paraId="37E05505" w14:textId="77777777" w:rsidR="004B2F79" w:rsidRPr="00704C4F" w:rsidRDefault="004B2F79" w:rsidP="004B2F79">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42A7A0F" w14:textId="77777777" w:rsidR="004B2F79" w:rsidRPr="00704C4F" w:rsidRDefault="004B2F79" w:rsidP="004B2F79">
      <w:pPr>
        <w:spacing w:line="276" w:lineRule="auto"/>
        <w:jc w:val="both"/>
        <w:rPr>
          <w:rFonts w:ascii="Arial" w:hAnsi="Arial" w:cs="Arial"/>
          <w:color w:val="000000" w:themeColor="text1"/>
          <w:sz w:val="22"/>
          <w:szCs w:val="22"/>
        </w:rPr>
      </w:pPr>
    </w:p>
    <w:p w14:paraId="5C9951BC" w14:textId="77777777" w:rsidR="004B2F79" w:rsidRPr="00704C4F" w:rsidRDefault="004B2F79" w:rsidP="004B2F79">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00E193A9" w14:textId="77777777" w:rsidR="004B2F79" w:rsidRPr="00704C4F" w:rsidRDefault="004B2F79" w:rsidP="7D84FC5F">
      <w:pPr>
        <w:spacing w:line="276" w:lineRule="auto"/>
        <w:jc w:val="both"/>
        <w:rPr>
          <w:rFonts w:ascii="Arial" w:hAnsi="Arial" w:cs="Arial"/>
          <w:i/>
          <w:iCs/>
          <w:color w:val="FF0000"/>
          <w:sz w:val="22"/>
          <w:szCs w:val="22"/>
        </w:rPr>
      </w:pPr>
    </w:p>
    <w:p w14:paraId="68EA5F42" w14:textId="77777777" w:rsidR="003066D0" w:rsidRPr="00704C4F" w:rsidRDefault="00F7609E" w:rsidP="00943755">
      <w:pPr>
        <w:spacing w:line="276" w:lineRule="auto"/>
        <w:jc w:val="both"/>
        <w:rPr>
          <w:rFonts w:ascii="Arial" w:hAnsi="Arial" w:cs="Arial"/>
          <w:b/>
          <w:bCs/>
          <w:sz w:val="22"/>
          <w:szCs w:val="22"/>
        </w:rPr>
      </w:pPr>
      <w:r w:rsidRPr="00704C4F">
        <w:rPr>
          <w:rFonts w:ascii="Arial" w:hAnsi="Arial" w:cs="Arial"/>
          <w:b/>
          <w:bCs/>
          <w:sz w:val="22"/>
          <w:szCs w:val="22"/>
        </w:rPr>
        <w:t>PLANNING BALANCE AND CONCLUSION</w:t>
      </w:r>
    </w:p>
    <w:p w14:paraId="02554EE8" w14:textId="77777777" w:rsidR="00D47810" w:rsidRPr="00704C4F" w:rsidRDefault="00D47810" w:rsidP="00D47810">
      <w:pPr>
        <w:spacing w:line="276" w:lineRule="auto"/>
        <w:jc w:val="both"/>
        <w:rPr>
          <w:rFonts w:ascii="Arial" w:hAnsi="Arial" w:cs="Arial"/>
          <w:sz w:val="22"/>
          <w:szCs w:val="22"/>
        </w:rPr>
      </w:pPr>
      <w:r w:rsidRPr="00704C4F">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13D072FB" w14:textId="77777777" w:rsidR="007F548E" w:rsidRPr="00704C4F" w:rsidRDefault="007F548E" w:rsidP="008B0B16">
      <w:pPr>
        <w:spacing w:line="276" w:lineRule="auto"/>
        <w:jc w:val="both"/>
        <w:rPr>
          <w:rFonts w:ascii="Arial" w:hAnsi="Arial" w:cs="Arial"/>
          <w:sz w:val="22"/>
          <w:szCs w:val="22"/>
        </w:rPr>
      </w:pPr>
    </w:p>
    <w:p w14:paraId="3ED7CC58" w14:textId="4AACF428" w:rsidR="0080760A" w:rsidRPr="00704C4F" w:rsidRDefault="0080760A" w:rsidP="008B0B16">
      <w:pPr>
        <w:spacing w:line="276" w:lineRule="auto"/>
        <w:jc w:val="both"/>
        <w:rPr>
          <w:rFonts w:ascii="Arial" w:hAnsi="Arial" w:cs="Arial"/>
          <w:sz w:val="22"/>
          <w:szCs w:val="22"/>
        </w:rPr>
      </w:pPr>
      <w:r w:rsidRPr="00704C4F">
        <w:rPr>
          <w:rFonts w:ascii="Arial" w:hAnsi="Arial" w:cs="Arial"/>
          <w:sz w:val="22"/>
          <w:szCs w:val="22"/>
        </w:rPr>
        <w:t>The principle of development is considered acceptable when assessed against the settlement strategy of the Wiltshire Core Strategy</w:t>
      </w:r>
      <w:r w:rsidR="00980705" w:rsidRPr="00704C4F">
        <w:rPr>
          <w:rFonts w:ascii="Arial" w:hAnsi="Arial" w:cs="Arial"/>
          <w:sz w:val="22"/>
          <w:szCs w:val="22"/>
        </w:rPr>
        <w:t xml:space="preserve"> and the NPPF</w:t>
      </w:r>
      <w:r w:rsidRPr="00704C4F">
        <w:rPr>
          <w:rFonts w:ascii="Arial" w:hAnsi="Arial" w:cs="Arial"/>
          <w:sz w:val="22"/>
          <w:szCs w:val="22"/>
        </w:rPr>
        <w:t>.</w:t>
      </w:r>
    </w:p>
    <w:p w14:paraId="77C7188B" w14:textId="77777777" w:rsidR="008B0B16" w:rsidRPr="00704C4F" w:rsidRDefault="008B0B16" w:rsidP="008B0B16">
      <w:pPr>
        <w:spacing w:line="276" w:lineRule="auto"/>
        <w:jc w:val="both"/>
        <w:rPr>
          <w:rFonts w:ascii="Arial" w:hAnsi="Arial" w:cs="Arial"/>
          <w:sz w:val="22"/>
          <w:szCs w:val="22"/>
        </w:rPr>
      </w:pPr>
    </w:p>
    <w:p w14:paraId="2C057EC3" w14:textId="17A86AE5" w:rsidR="0080760A" w:rsidRPr="00704C4F" w:rsidRDefault="0080760A" w:rsidP="008B0B16">
      <w:pPr>
        <w:spacing w:line="276" w:lineRule="auto"/>
        <w:jc w:val="both"/>
        <w:rPr>
          <w:rFonts w:ascii="Arial" w:hAnsi="Arial" w:cs="Arial"/>
          <w:sz w:val="22"/>
          <w:szCs w:val="22"/>
        </w:rPr>
      </w:pPr>
      <w:r w:rsidRPr="00704C4F">
        <w:rPr>
          <w:rFonts w:ascii="Arial" w:hAnsi="Arial" w:cs="Arial"/>
          <w:sz w:val="22"/>
          <w:szCs w:val="22"/>
        </w:rPr>
        <w:t>The proposal is broadly compliant with relevant local and national planning policies in respect of design, scale, amenity, highway safety, flood risk and drainage, ecology and biodiversity, subject to the recommended conditions</w:t>
      </w:r>
      <w:r w:rsidR="00295ED0" w:rsidRPr="00704C4F">
        <w:rPr>
          <w:rFonts w:ascii="Arial" w:hAnsi="Arial" w:cs="Arial"/>
          <w:sz w:val="22"/>
          <w:szCs w:val="22"/>
        </w:rPr>
        <w:t>.</w:t>
      </w:r>
    </w:p>
    <w:p w14:paraId="46CBD38A" w14:textId="77777777" w:rsidR="001610D6" w:rsidRPr="00704C4F" w:rsidRDefault="001610D6" w:rsidP="008B0B16">
      <w:pPr>
        <w:spacing w:line="276" w:lineRule="auto"/>
        <w:jc w:val="both"/>
        <w:rPr>
          <w:rFonts w:ascii="Arial" w:hAnsi="Arial" w:cs="Arial"/>
          <w:sz w:val="22"/>
          <w:szCs w:val="22"/>
        </w:rPr>
      </w:pPr>
    </w:p>
    <w:p w14:paraId="6F5C2B10" w14:textId="2F96EC87" w:rsidR="001610D6" w:rsidRPr="00704C4F" w:rsidRDefault="001610D6" w:rsidP="008B0B16">
      <w:pPr>
        <w:spacing w:line="276" w:lineRule="auto"/>
        <w:jc w:val="both"/>
        <w:rPr>
          <w:rFonts w:ascii="Arial" w:hAnsi="Arial" w:cs="Arial"/>
          <w:sz w:val="22"/>
          <w:szCs w:val="22"/>
        </w:rPr>
      </w:pPr>
      <w:r w:rsidRPr="00704C4F">
        <w:rPr>
          <w:rFonts w:ascii="Arial" w:hAnsi="Arial" w:cs="Arial"/>
          <w:sz w:val="22"/>
          <w:szCs w:val="22"/>
        </w:rPr>
        <w:lastRenderedPageBreak/>
        <w:t xml:space="preserve">The </w:t>
      </w:r>
      <w:r w:rsidR="00704C4F" w:rsidRPr="00704C4F">
        <w:rPr>
          <w:rFonts w:ascii="Arial" w:hAnsi="Arial" w:cs="Arial"/>
          <w:sz w:val="22"/>
          <w:szCs w:val="22"/>
        </w:rPr>
        <w:t>number of parking spaces being reduced has been justified given the site context and that the parking standards are a maximum rather than minimum.</w:t>
      </w:r>
    </w:p>
    <w:p w14:paraId="69DCD8D4" w14:textId="77777777" w:rsidR="008B0B16" w:rsidRPr="00704C4F" w:rsidRDefault="008B0B16" w:rsidP="008B0B16">
      <w:pPr>
        <w:spacing w:line="276" w:lineRule="auto"/>
        <w:jc w:val="both"/>
        <w:rPr>
          <w:rFonts w:ascii="Arial" w:hAnsi="Arial" w:cs="Arial"/>
          <w:sz w:val="22"/>
          <w:szCs w:val="22"/>
        </w:rPr>
      </w:pPr>
    </w:p>
    <w:p w14:paraId="58771C9F" w14:textId="4183EE83" w:rsidR="0080760A" w:rsidRPr="00704C4F" w:rsidRDefault="0080760A" w:rsidP="008B0B16">
      <w:pPr>
        <w:spacing w:line="276" w:lineRule="auto"/>
        <w:jc w:val="both"/>
        <w:rPr>
          <w:rFonts w:ascii="Arial" w:hAnsi="Arial" w:cs="Arial"/>
          <w:sz w:val="22"/>
          <w:szCs w:val="22"/>
        </w:rPr>
      </w:pPr>
      <w:r w:rsidRPr="00704C4F">
        <w:rPr>
          <w:rFonts w:ascii="Arial" w:hAnsi="Arial" w:cs="Arial"/>
          <w:sz w:val="22"/>
          <w:szCs w:val="22"/>
        </w:rPr>
        <w:t xml:space="preserve">The development would deliver clear benefits, including </w:t>
      </w:r>
      <w:r w:rsidR="00E54577" w:rsidRPr="00704C4F">
        <w:rPr>
          <w:rFonts w:ascii="Arial" w:hAnsi="Arial" w:cs="Arial"/>
          <w:sz w:val="22"/>
          <w:szCs w:val="22"/>
        </w:rPr>
        <w:t>the expansion of local business</w:t>
      </w:r>
      <w:r w:rsidR="00295ED0" w:rsidRPr="00704C4F">
        <w:rPr>
          <w:rFonts w:ascii="Arial" w:hAnsi="Arial" w:cs="Arial"/>
          <w:sz w:val="22"/>
          <w:szCs w:val="22"/>
        </w:rPr>
        <w:t xml:space="preserve"> that would input more into the economy and create jobs</w:t>
      </w:r>
      <w:r w:rsidRPr="00704C4F">
        <w:rPr>
          <w:rFonts w:ascii="Arial" w:hAnsi="Arial" w:cs="Arial"/>
          <w:sz w:val="22"/>
          <w:szCs w:val="22"/>
        </w:rPr>
        <w:t xml:space="preserve"> which weigh positively in the overall planning balance.</w:t>
      </w:r>
    </w:p>
    <w:p w14:paraId="6C91F745" w14:textId="77777777" w:rsidR="008B0B16" w:rsidRPr="00704C4F" w:rsidRDefault="008B0B16" w:rsidP="008B0B16">
      <w:pPr>
        <w:spacing w:line="276" w:lineRule="auto"/>
        <w:jc w:val="both"/>
        <w:rPr>
          <w:rFonts w:ascii="Arial" w:hAnsi="Arial" w:cs="Arial"/>
          <w:sz w:val="22"/>
          <w:szCs w:val="22"/>
        </w:rPr>
      </w:pPr>
    </w:p>
    <w:p w14:paraId="36C80768" w14:textId="651E2A86" w:rsidR="0080760A" w:rsidRPr="00704C4F" w:rsidRDefault="0080760A" w:rsidP="008B0B16">
      <w:pPr>
        <w:spacing w:line="276" w:lineRule="auto"/>
        <w:jc w:val="both"/>
        <w:rPr>
          <w:rFonts w:ascii="Arial" w:hAnsi="Arial" w:cs="Arial"/>
          <w:sz w:val="22"/>
          <w:szCs w:val="22"/>
        </w:rPr>
      </w:pPr>
      <w:r w:rsidRPr="00704C4F">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p>
    <w:p w14:paraId="32D0E5A4" w14:textId="77777777" w:rsidR="008B0B16" w:rsidRPr="00704C4F" w:rsidRDefault="008B0B16" w:rsidP="008B0B16">
      <w:pPr>
        <w:spacing w:line="276" w:lineRule="auto"/>
        <w:jc w:val="both"/>
        <w:rPr>
          <w:rFonts w:ascii="Arial" w:hAnsi="Arial" w:cs="Arial"/>
          <w:sz w:val="22"/>
          <w:szCs w:val="22"/>
        </w:rPr>
      </w:pPr>
    </w:p>
    <w:p w14:paraId="13069BA6" w14:textId="77777777" w:rsidR="0080760A" w:rsidRPr="00704C4F" w:rsidRDefault="0080760A" w:rsidP="008B0B16">
      <w:pPr>
        <w:spacing w:line="276" w:lineRule="auto"/>
        <w:jc w:val="both"/>
        <w:rPr>
          <w:rFonts w:ascii="Arial" w:hAnsi="Arial" w:cs="Arial"/>
          <w:sz w:val="22"/>
          <w:szCs w:val="22"/>
        </w:rPr>
      </w:pPr>
      <w:r w:rsidRPr="00704C4F">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A59CE40" w14:textId="77777777" w:rsidR="00942BFA" w:rsidRPr="00704C4F" w:rsidRDefault="00942BFA" w:rsidP="00942BFA">
      <w:pPr>
        <w:spacing w:line="276" w:lineRule="auto"/>
        <w:jc w:val="both"/>
        <w:rPr>
          <w:rFonts w:ascii="Arial" w:hAnsi="Arial" w:cs="Arial"/>
          <w:color w:val="000000" w:themeColor="text1"/>
          <w:sz w:val="22"/>
          <w:szCs w:val="22"/>
        </w:rPr>
      </w:pPr>
    </w:p>
    <w:p w14:paraId="724A5B77" w14:textId="01D15197" w:rsidR="00942BFA" w:rsidRPr="00704C4F" w:rsidRDefault="00942BFA" w:rsidP="00942BFA">
      <w:pPr>
        <w:spacing w:line="276" w:lineRule="auto"/>
        <w:jc w:val="both"/>
        <w:rPr>
          <w:rFonts w:ascii="Arial" w:hAnsi="Arial" w:cs="Arial"/>
          <w:color w:val="000000" w:themeColor="text1"/>
          <w:sz w:val="22"/>
          <w:szCs w:val="22"/>
        </w:rPr>
      </w:pPr>
      <w:r w:rsidRPr="00704C4F">
        <w:rPr>
          <w:rFonts w:ascii="Arial" w:hAnsi="Arial" w:cs="Arial"/>
          <w:b/>
          <w:bCs/>
          <w:color w:val="000000" w:themeColor="text1"/>
          <w:sz w:val="22"/>
          <w:szCs w:val="22"/>
        </w:rPr>
        <w:t>RECOMMENDATION</w:t>
      </w:r>
      <w:r w:rsidRPr="00704C4F">
        <w:rPr>
          <w:rFonts w:ascii="Arial" w:hAnsi="Arial" w:cs="Arial"/>
          <w:color w:val="000000" w:themeColor="text1"/>
          <w:sz w:val="22"/>
          <w:szCs w:val="22"/>
        </w:rPr>
        <w:t>:</w:t>
      </w:r>
      <w:r w:rsidRPr="00704C4F">
        <w:rPr>
          <w:rFonts w:ascii="Arial" w:hAnsi="Arial" w:cs="Arial"/>
          <w:color w:val="000000" w:themeColor="text1"/>
          <w:sz w:val="22"/>
          <w:szCs w:val="22"/>
        </w:rPr>
        <w:br/>
      </w:r>
      <w:r w:rsidRPr="00704C4F">
        <w:rPr>
          <w:rFonts w:ascii="Arial" w:hAnsi="Arial" w:cs="Arial"/>
          <w:b/>
          <w:bCs/>
          <w:color w:val="000000" w:themeColor="text1"/>
          <w:sz w:val="22"/>
          <w:szCs w:val="22"/>
        </w:rPr>
        <w:t xml:space="preserve">That Planning Permission be GRANTED, subject </w:t>
      </w:r>
      <w:r w:rsidR="00FD4FDF" w:rsidRPr="00704C4F">
        <w:rPr>
          <w:rFonts w:ascii="Arial" w:hAnsi="Arial" w:cs="Arial"/>
          <w:b/>
          <w:bCs/>
          <w:color w:val="000000" w:themeColor="text1"/>
          <w:sz w:val="22"/>
          <w:szCs w:val="22"/>
        </w:rPr>
        <w:t xml:space="preserve">to </w:t>
      </w:r>
      <w:r w:rsidRPr="00704C4F">
        <w:rPr>
          <w:rFonts w:ascii="Arial" w:hAnsi="Arial" w:cs="Arial"/>
          <w:b/>
          <w:bCs/>
          <w:color w:val="000000" w:themeColor="text1"/>
          <w:sz w:val="22"/>
          <w:szCs w:val="22"/>
        </w:rPr>
        <w:t>conditions</w:t>
      </w:r>
    </w:p>
    <w:p w14:paraId="29A3EBDA" w14:textId="77777777" w:rsidR="0035216D" w:rsidRPr="00704C4F" w:rsidRDefault="0035216D" w:rsidP="00942BFA">
      <w:pPr>
        <w:spacing w:line="276" w:lineRule="auto"/>
        <w:jc w:val="both"/>
        <w:rPr>
          <w:rFonts w:ascii="Arial" w:hAnsi="Arial" w:cs="Arial"/>
          <w:color w:val="000000" w:themeColor="text1"/>
          <w:sz w:val="22"/>
          <w:szCs w:val="22"/>
        </w:rPr>
      </w:pPr>
    </w:p>
    <w:p w14:paraId="109BDB59" w14:textId="38F8453D" w:rsidR="00653268" w:rsidRPr="00704C4F" w:rsidRDefault="00653268" w:rsidP="00653268">
      <w:pPr>
        <w:spacing w:line="276" w:lineRule="auto"/>
        <w:jc w:val="both"/>
        <w:rPr>
          <w:rFonts w:ascii="Arial" w:hAnsi="Arial" w:cs="Arial"/>
          <w:color w:val="000000" w:themeColor="text1"/>
          <w:sz w:val="22"/>
          <w:szCs w:val="22"/>
        </w:rPr>
      </w:pPr>
      <w:r w:rsidRPr="00704C4F">
        <w:rPr>
          <w:rFonts w:ascii="Arial" w:hAnsi="Arial" w:cs="Arial"/>
          <w:color w:val="000000" w:themeColor="text1"/>
          <w:sz w:val="22"/>
          <w:szCs w:val="22"/>
        </w:rPr>
        <w:t xml:space="preserve">All conditions imposed have been assessed against the tests set out in </w:t>
      </w:r>
      <w:r w:rsidR="00E54577" w:rsidRPr="00704C4F">
        <w:rPr>
          <w:rFonts w:ascii="Arial" w:hAnsi="Arial" w:cs="Arial"/>
          <w:color w:val="000000" w:themeColor="text1"/>
          <w:sz w:val="22"/>
          <w:szCs w:val="22"/>
        </w:rPr>
        <w:t>policy DM6</w:t>
      </w:r>
      <w:r w:rsidRPr="00704C4F">
        <w:rPr>
          <w:rFonts w:ascii="Arial" w:hAnsi="Arial" w:cs="Arial"/>
          <w:color w:val="000000" w:themeColor="text1"/>
          <w:sz w:val="22"/>
          <w:szCs w:val="22"/>
        </w:rPr>
        <w:t xml:space="preserve"> of the National Planning Policy Framework and are considered to be necessary, relevant to planning, relevant to the development to be permitted, enforceable, precise and reasonable in all other respects.</w:t>
      </w:r>
    </w:p>
    <w:p w14:paraId="3C85A589" w14:textId="0E312EB2" w:rsidR="00F7609E" w:rsidRPr="00704C4F" w:rsidRDefault="00DA7180" w:rsidP="0098070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sectPr w:rsidR="00F7609E" w:rsidRPr="00704C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3106B5A"/>
    <w:multiLevelType w:val="hybridMultilevel"/>
    <w:tmpl w:val="657CB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4"/>
  </w:num>
  <w:num w:numId="45" w16cid:durableId="2053261774">
    <w:abstractNumId w:val="47"/>
  </w:num>
  <w:num w:numId="46" w16cid:durableId="788477969">
    <w:abstractNumId w:val="53"/>
  </w:num>
  <w:num w:numId="47" w16cid:durableId="2053916891">
    <w:abstractNumId w:val="28"/>
  </w:num>
  <w:num w:numId="48" w16cid:durableId="176845672">
    <w:abstractNumId w:val="22"/>
  </w:num>
  <w:num w:numId="49" w16cid:durableId="665060638">
    <w:abstractNumId w:val="50"/>
  </w:num>
  <w:num w:numId="50" w16cid:durableId="284772028">
    <w:abstractNumId w:val="44"/>
  </w:num>
  <w:num w:numId="51" w16cid:durableId="1766920167">
    <w:abstractNumId w:val="27"/>
  </w:num>
  <w:num w:numId="52" w16cid:durableId="1369993583">
    <w:abstractNumId w:val="49"/>
  </w:num>
  <w:num w:numId="53" w16cid:durableId="509179030">
    <w:abstractNumId w:val="43"/>
  </w:num>
  <w:num w:numId="54" w16cid:durableId="1317030903">
    <w:abstractNumId w:val="32"/>
  </w:num>
  <w:num w:numId="55" w16cid:durableId="292441812">
    <w:abstractNumId w:val="33"/>
  </w:num>
  <w:num w:numId="56" w16cid:durableId="931159629">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F92"/>
    <w:rsid w:val="000178DC"/>
    <w:rsid w:val="0002128A"/>
    <w:rsid w:val="00024030"/>
    <w:rsid w:val="0002490A"/>
    <w:rsid w:val="00025C2C"/>
    <w:rsid w:val="00031E7C"/>
    <w:rsid w:val="00031F10"/>
    <w:rsid w:val="00035D59"/>
    <w:rsid w:val="00040B7F"/>
    <w:rsid w:val="00043528"/>
    <w:rsid w:val="000435BC"/>
    <w:rsid w:val="0004756B"/>
    <w:rsid w:val="00051208"/>
    <w:rsid w:val="000519C9"/>
    <w:rsid w:val="000533AA"/>
    <w:rsid w:val="00053F09"/>
    <w:rsid w:val="00061168"/>
    <w:rsid w:val="00061938"/>
    <w:rsid w:val="0006523B"/>
    <w:rsid w:val="00067BEE"/>
    <w:rsid w:val="0007377C"/>
    <w:rsid w:val="000901C5"/>
    <w:rsid w:val="00097010"/>
    <w:rsid w:val="000A088C"/>
    <w:rsid w:val="000A78E4"/>
    <w:rsid w:val="000B4E91"/>
    <w:rsid w:val="000B4EBA"/>
    <w:rsid w:val="000C0D1A"/>
    <w:rsid w:val="000C58D8"/>
    <w:rsid w:val="000C773F"/>
    <w:rsid w:val="000D0858"/>
    <w:rsid w:val="000D2921"/>
    <w:rsid w:val="000E3FD8"/>
    <w:rsid w:val="000E59B7"/>
    <w:rsid w:val="000E62BA"/>
    <w:rsid w:val="000E71FC"/>
    <w:rsid w:val="000F1D49"/>
    <w:rsid w:val="000F2BDF"/>
    <w:rsid w:val="000F41E0"/>
    <w:rsid w:val="00101B95"/>
    <w:rsid w:val="00104741"/>
    <w:rsid w:val="00107D4F"/>
    <w:rsid w:val="001171CC"/>
    <w:rsid w:val="001218D3"/>
    <w:rsid w:val="00123EE2"/>
    <w:rsid w:val="00124AC7"/>
    <w:rsid w:val="001418E4"/>
    <w:rsid w:val="0015257B"/>
    <w:rsid w:val="00157709"/>
    <w:rsid w:val="00160D4A"/>
    <w:rsid w:val="001610D6"/>
    <w:rsid w:val="001615DE"/>
    <w:rsid w:val="00175188"/>
    <w:rsid w:val="001753F7"/>
    <w:rsid w:val="001778D6"/>
    <w:rsid w:val="00193555"/>
    <w:rsid w:val="001A12BE"/>
    <w:rsid w:val="001A33F3"/>
    <w:rsid w:val="001B2A3E"/>
    <w:rsid w:val="001C7F78"/>
    <w:rsid w:val="001D05A6"/>
    <w:rsid w:val="001D0826"/>
    <w:rsid w:val="001F3B03"/>
    <w:rsid w:val="001F6CD1"/>
    <w:rsid w:val="001F7330"/>
    <w:rsid w:val="00200743"/>
    <w:rsid w:val="0020364B"/>
    <w:rsid w:val="00204E4E"/>
    <w:rsid w:val="00205E1B"/>
    <w:rsid w:val="002063C7"/>
    <w:rsid w:val="00211B6E"/>
    <w:rsid w:val="002131C0"/>
    <w:rsid w:val="0021435E"/>
    <w:rsid w:val="00216E49"/>
    <w:rsid w:val="0021750A"/>
    <w:rsid w:val="00222BAA"/>
    <w:rsid w:val="0022612A"/>
    <w:rsid w:val="00230405"/>
    <w:rsid w:val="002352B6"/>
    <w:rsid w:val="00237634"/>
    <w:rsid w:val="00250212"/>
    <w:rsid w:val="002552D4"/>
    <w:rsid w:val="00262CDC"/>
    <w:rsid w:val="00274A41"/>
    <w:rsid w:val="00286B56"/>
    <w:rsid w:val="0029187E"/>
    <w:rsid w:val="0029208D"/>
    <w:rsid w:val="002920BF"/>
    <w:rsid w:val="002927C8"/>
    <w:rsid w:val="00295ED0"/>
    <w:rsid w:val="002A5D9A"/>
    <w:rsid w:val="002B0BE1"/>
    <w:rsid w:val="002D63A7"/>
    <w:rsid w:val="002E048C"/>
    <w:rsid w:val="002E11E5"/>
    <w:rsid w:val="002E4B31"/>
    <w:rsid w:val="002E5A1C"/>
    <w:rsid w:val="003007EC"/>
    <w:rsid w:val="003066D0"/>
    <w:rsid w:val="00307886"/>
    <w:rsid w:val="00312C7F"/>
    <w:rsid w:val="00316C37"/>
    <w:rsid w:val="00327312"/>
    <w:rsid w:val="0033072F"/>
    <w:rsid w:val="003334D9"/>
    <w:rsid w:val="00335284"/>
    <w:rsid w:val="00336FA4"/>
    <w:rsid w:val="003440E3"/>
    <w:rsid w:val="0035216D"/>
    <w:rsid w:val="00352A11"/>
    <w:rsid w:val="003558CF"/>
    <w:rsid w:val="00355C32"/>
    <w:rsid w:val="00362565"/>
    <w:rsid w:val="00365B44"/>
    <w:rsid w:val="00374305"/>
    <w:rsid w:val="003763E1"/>
    <w:rsid w:val="003820FC"/>
    <w:rsid w:val="0038645B"/>
    <w:rsid w:val="003905FB"/>
    <w:rsid w:val="003B3D65"/>
    <w:rsid w:val="003B55D0"/>
    <w:rsid w:val="003C606B"/>
    <w:rsid w:val="003C7869"/>
    <w:rsid w:val="003D5959"/>
    <w:rsid w:val="00406182"/>
    <w:rsid w:val="00413661"/>
    <w:rsid w:val="0043749E"/>
    <w:rsid w:val="00453DAB"/>
    <w:rsid w:val="00466970"/>
    <w:rsid w:val="00473E1E"/>
    <w:rsid w:val="00477CC4"/>
    <w:rsid w:val="004817FB"/>
    <w:rsid w:val="00482421"/>
    <w:rsid w:val="00482DB3"/>
    <w:rsid w:val="00486FC1"/>
    <w:rsid w:val="004901C5"/>
    <w:rsid w:val="004A66A9"/>
    <w:rsid w:val="004B2F79"/>
    <w:rsid w:val="004C0337"/>
    <w:rsid w:val="004C247D"/>
    <w:rsid w:val="004C4FA0"/>
    <w:rsid w:val="004D567B"/>
    <w:rsid w:val="004E265D"/>
    <w:rsid w:val="004F1483"/>
    <w:rsid w:val="004F487E"/>
    <w:rsid w:val="005138AB"/>
    <w:rsid w:val="00515B1F"/>
    <w:rsid w:val="00520340"/>
    <w:rsid w:val="00532780"/>
    <w:rsid w:val="00533E0C"/>
    <w:rsid w:val="0054068B"/>
    <w:rsid w:val="00541540"/>
    <w:rsid w:val="00543309"/>
    <w:rsid w:val="0054365E"/>
    <w:rsid w:val="0054422C"/>
    <w:rsid w:val="005509AC"/>
    <w:rsid w:val="00552A6C"/>
    <w:rsid w:val="00555330"/>
    <w:rsid w:val="00562C98"/>
    <w:rsid w:val="00566BA1"/>
    <w:rsid w:val="005729CC"/>
    <w:rsid w:val="00585C3D"/>
    <w:rsid w:val="00587773"/>
    <w:rsid w:val="005A03A2"/>
    <w:rsid w:val="005A23E6"/>
    <w:rsid w:val="005A3D4A"/>
    <w:rsid w:val="005C4C74"/>
    <w:rsid w:val="005C7FDF"/>
    <w:rsid w:val="005D6524"/>
    <w:rsid w:val="005F1789"/>
    <w:rsid w:val="005F2B08"/>
    <w:rsid w:val="005F3C5A"/>
    <w:rsid w:val="005F4A4B"/>
    <w:rsid w:val="0061252A"/>
    <w:rsid w:val="006132A5"/>
    <w:rsid w:val="006358C4"/>
    <w:rsid w:val="006411AB"/>
    <w:rsid w:val="00643C57"/>
    <w:rsid w:val="006464F5"/>
    <w:rsid w:val="00646832"/>
    <w:rsid w:val="006477C7"/>
    <w:rsid w:val="00653268"/>
    <w:rsid w:val="00666790"/>
    <w:rsid w:val="00671BC3"/>
    <w:rsid w:val="00680DA9"/>
    <w:rsid w:val="006829EF"/>
    <w:rsid w:val="00683C17"/>
    <w:rsid w:val="00684637"/>
    <w:rsid w:val="00690613"/>
    <w:rsid w:val="00690A35"/>
    <w:rsid w:val="006A65F4"/>
    <w:rsid w:val="006B0166"/>
    <w:rsid w:val="006B0308"/>
    <w:rsid w:val="006B2E50"/>
    <w:rsid w:val="006B559D"/>
    <w:rsid w:val="006C4D05"/>
    <w:rsid w:val="006C7339"/>
    <w:rsid w:val="006C77FD"/>
    <w:rsid w:val="006C7831"/>
    <w:rsid w:val="006C7EB1"/>
    <w:rsid w:val="006F0799"/>
    <w:rsid w:val="006F1FF0"/>
    <w:rsid w:val="006F5FC1"/>
    <w:rsid w:val="00703B1E"/>
    <w:rsid w:val="00704C4F"/>
    <w:rsid w:val="00713092"/>
    <w:rsid w:val="00714D24"/>
    <w:rsid w:val="007152E4"/>
    <w:rsid w:val="00717737"/>
    <w:rsid w:val="00717DF0"/>
    <w:rsid w:val="00720E35"/>
    <w:rsid w:val="00722BAC"/>
    <w:rsid w:val="0073177E"/>
    <w:rsid w:val="00733C46"/>
    <w:rsid w:val="00733EDF"/>
    <w:rsid w:val="00740802"/>
    <w:rsid w:val="007523DB"/>
    <w:rsid w:val="0076592F"/>
    <w:rsid w:val="00765BC6"/>
    <w:rsid w:val="00765EEE"/>
    <w:rsid w:val="007765CF"/>
    <w:rsid w:val="00776F23"/>
    <w:rsid w:val="0078329B"/>
    <w:rsid w:val="007842F1"/>
    <w:rsid w:val="007875E8"/>
    <w:rsid w:val="00794BFB"/>
    <w:rsid w:val="007A0580"/>
    <w:rsid w:val="007E0D76"/>
    <w:rsid w:val="007E67D4"/>
    <w:rsid w:val="007E6884"/>
    <w:rsid w:val="007E6A47"/>
    <w:rsid w:val="007E6DC5"/>
    <w:rsid w:val="007E7A6F"/>
    <w:rsid w:val="007F0006"/>
    <w:rsid w:val="007F548E"/>
    <w:rsid w:val="007F695C"/>
    <w:rsid w:val="007F7C5F"/>
    <w:rsid w:val="00805896"/>
    <w:rsid w:val="00806204"/>
    <w:rsid w:val="00807170"/>
    <w:rsid w:val="0080760A"/>
    <w:rsid w:val="00816C2B"/>
    <w:rsid w:val="00820D83"/>
    <w:rsid w:val="00831AC7"/>
    <w:rsid w:val="008410F1"/>
    <w:rsid w:val="00850833"/>
    <w:rsid w:val="0085474F"/>
    <w:rsid w:val="00860FB0"/>
    <w:rsid w:val="008614C7"/>
    <w:rsid w:val="00863C60"/>
    <w:rsid w:val="008651DA"/>
    <w:rsid w:val="00875A9B"/>
    <w:rsid w:val="00876B23"/>
    <w:rsid w:val="00883BF4"/>
    <w:rsid w:val="008A58EE"/>
    <w:rsid w:val="008A6B33"/>
    <w:rsid w:val="008B0866"/>
    <w:rsid w:val="008B0B16"/>
    <w:rsid w:val="008E0002"/>
    <w:rsid w:val="008E4E86"/>
    <w:rsid w:val="008E54AC"/>
    <w:rsid w:val="008E59DE"/>
    <w:rsid w:val="008F5BE4"/>
    <w:rsid w:val="009014A9"/>
    <w:rsid w:val="009064AF"/>
    <w:rsid w:val="00916070"/>
    <w:rsid w:val="009223E2"/>
    <w:rsid w:val="0092586B"/>
    <w:rsid w:val="00940706"/>
    <w:rsid w:val="00942BFA"/>
    <w:rsid w:val="00943755"/>
    <w:rsid w:val="0095055B"/>
    <w:rsid w:val="00957C92"/>
    <w:rsid w:val="009613A4"/>
    <w:rsid w:val="0096677A"/>
    <w:rsid w:val="00970A8A"/>
    <w:rsid w:val="00977209"/>
    <w:rsid w:val="00980705"/>
    <w:rsid w:val="00985E84"/>
    <w:rsid w:val="0099049F"/>
    <w:rsid w:val="00992EFE"/>
    <w:rsid w:val="00993F37"/>
    <w:rsid w:val="00994116"/>
    <w:rsid w:val="009A078E"/>
    <w:rsid w:val="009C3071"/>
    <w:rsid w:val="009D048F"/>
    <w:rsid w:val="009D0560"/>
    <w:rsid w:val="009E1642"/>
    <w:rsid w:val="009E5C9D"/>
    <w:rsid w:val="009F32F1"/>
    <w:rsid w:val="00A16EA1"/>
    <w:rsid w:val="00A26D4B"/>
    <w:rsid w:val="00A26FDC"/>
    <w:rsid w:val="00A313CE"/>
    <w:rsid w:val="00A32F94"/>
    <w:rsid w:val="00A41153"/>
    <w:rsid w:val="00A5079E"/>
    <w:rsid w:val="00A526D9"/>
    <w:rsid w:val="00A52AAB"/>
    <w:rsid w:val="00A55DA1"/>
    <w:rsid w:val="00A575A7"/>
    <w:rsid w:val="00A57783"/>
    <w:rsid w:val="00A61F49"/>
    <w:rsid w:val="00A64314"/>
    <w:rsid w:val="00A64412"/>
    <w:rsid w:val="00A71295"/>
    <w:rsid w:val="00A71C3E"/>
    <w:rsid w:val="00A81D4F"/>
    <w:rsid w:val="00A82351"/>
    <w:rsid w:val="00A87FE3"/>
    <w:rsid w:val="00A953F8"/>
    <w:rsid w:val="00A95A96"/>
    <w:rsid w:val="00AA2FA1"/>
    <w:rsid w:val="00AA499E"/>
    <w:rsid w:val="00AA4FA8"/>
    <w:rsid w:val="00AB1B72"/>
    <w:rsid w:val="00AB3CED"/>
    <w:rsid w:val="00AC284D"/>
    <w:rsid w:val="00AC4F5E"/>
    <w:rsid w:val="00AD6914"/>
    <w:rsid w:val="00AE16CA"/>
    <w:rsid w:val="00AE1C41"/>
    <w:rsid w:val="00AF45AE"/>
    <w:rsid w:val="00B0100C"/>
    <w:rsid w:val="00B07333"/>
    <w:rsid w:val="00B32039"/>
    <w:rsid w:val="00B341B0"/>
    <w:rsid w:val="00B341CC"/>
    <w:rsid w:val="00B43F88"/>
    <w:rsid w:val="00B45C5F"/>
    <w:rsid w:val="00B55452"/>
    <w:rsid w:val="00B56EE9"/>
    <w:rsid w:val="00B6280B"/>
    <w:rsid w:val="00B642F5"/>
    <w:rsid w:val="00B65B2D"/>
    <w:rsid w:val="00B7003F"/>
    <w:rsid w:val="00B70F83"/>
    <w:rsid w:val="00B75EF9"/>
    <w:rsid w:val="00B81A07"/>
    <w:rsid w:val="00B913B9"/>
    <w:rsid w:val="00B91F7C"/>
    <w:rsid w:val="00BA20AF"/>
    <w:rsid w:val="00BB182D"/>
    <w:rsid w:val="00BB696C"/>
    <w:rsid w:val="00BC3471"/>
    <w:rsid w:val="00BC3F9A"/>
    <w:rsid w:val="00BC4A6F"/>
    <w:rsid w:val="00BD52EF"/>
    <w:rsid w:val="00BD6C0D"/>
    <w:rsid w:val="00BE6683"/>
    <w:rsid w:val="00BF6EC3"/>
    <w:rsid w:val="00C02945"/>
    <w:rsid w:val="00C12F3B"/>
    <w:rsid w:val="00C15984"/>
    <w:rsid w:val="00C168B4"/>
    <w:rsid w:val="00C24438"/>
    <w:rsid w:val="00C31A7B"/>
    <w:rsid w:val="00C34DE4"/>
    <w:rsid w:val="00C500D3"/>
    <w:rsid w:val="00C6439D"/>
    <w:rsid w:val="00C72AAC"/>
    <w:rsid w:val="00C760C4"/>
    <w:rsid w:val="00C76D8E"/>
    <w:rsid w:val="00C87E84"/>
    <w:rsid w:val="00CA566B"/>
    <w:rsid w:val="00CB3ACE"/>
    <w:rsid w:val="00CC07C0"/>
    <w:rsid w:val="00CC51B9"/>
    <w:rsid w:val="00CE0032"/>
    <w:rsid w:val="00CE1B79"/>
    <w:rsid w:val="00CE745B"/>
    <w:rsid w:val="00CF2835"/>
    <w:rsid w:val="00CF405A"/>
    <w:rsid w:val="00CF67E2"/>
    <w:rsid w:val="00D030B2"/>
    <w:rsid w:val="00D05E10"/>
    <w:rsid w:val="00D101B5"/>
    <w:rsid w:val="00D11A64"/>
    <w:rsid w:val="00D12140"/>
    <w:rsid w:val="00D14841"/>
    <w:rsid w:val="00D20E63"/>
    <w:rsid w:val="00D428D4"/>
    <w:rsid w:val="00D45219"/>
    <w:rsid w:val="00D47810"/>
    <w:rsid w:val="00D60FF7"/>
    <w:rsid w:val="00D662F9"/>
    <w:rsid w:val="00D70A53"/>
    <w:rsid w:val="00D7311F"/>
    <w:rsid w:val="00D859CC"/>
    <w:rsid w:val="00D902FA"/>
    <w:rsid w:val="00D96664"/>
    <w:rsid w:val="00DA0152"/>
    <w:rsid w:val="00DA2972"/>
    <w:rsid w:val="00DA3145"/>
    <w:rsid w:val="00DA3A4D"/>
    <w:rsid w:val="00DA3F9E"/>
    <w:rsid w:val="00DB2721"/>
    <w:rsid w:val="00DB2F0F"/>
    <w:rsid w:val="00DB6C44"/>
    <w:rsid w:val="00DD1AF1"/>
    <w:rsid w:val="00DE2F7A"/>
    <w:rsid w:val="00DF3C74"/>
    <w:rsid w:val="00DF3CCE"/>
    <w:rsid w:val="00DF3CE2"/>
    <w:rsid w:val="00E016EF"/>
    <w:rsid w:val="00E01E11"/>
    <w:rsid w:val="00E03670"/>
    <w:rsid w:val="00E03EDD"/>
    <w:rsid w:val="00E058EC"/>
    <w:rsid w:val="00E05C30"/>
    <w:rsid w:val="00E06B10"/>
    <w:rsid w:val="00E1375B"/>
    <w:rsid w:val="00E15D98"/>
    <w:rsid w:val="00E17DA7"/>
    <w:rsid w:val="00E17F59"/>
    <w:rsid w:val="00E22416"/>
    <w:rsid w:val="00E24994"/>
    <w:rsid w:val="00E35059"/>
    <w:rsid w:val="00E350E7"/>
    <w:rsid w:val="00E3526F"/>
    <w:rsid w:val="00E37392"/>
    <w:rsid w:val="00E42E64"/>
    <w:rsid w:val="00E54577"/>
    <w:rsid w:val="00E70D98"/>
    <w:rsid w:val="00E87BE7"/>
    <w:rsid w:val="00EA19AA"/>
    <w:rsid w:val="00EA2590"/>
    <w:rsid w:val="00EA523D"/>
    <w:rsid w:val="00EB6A41"/>
    <w:rsid w:val="00EC2E4E"/>
    <w:rsid w:val="00EC3964"/>
    <w:rsid w:val="00EC5090"/>
    <w:rsid w:val="00ED33CD"/>
    <w:rsid w:val="00ED79C7"/>
    <w:rsid w:val="00EE1141"/>
    <w:rsid w:val="00EE2133"/>
    <w:rsid w:val="00EE3AFB"/>
    <w:rsid w:val="00EE3EF4"/>
    <w:rsid w:val="00EE41D6"/>
    <w:rsid w:val="00EE5C03"/>
    <w:rsid w:val="00EE6040"/>
    <w:rsid w:val="00EE7C23"/>
    <w:rsid w:val="00EF5C85"/>
    <w:rsid w:val="00F005A4"/>
    <w:rsid w:val="00F02C87"/>
    <w:rsid w:val="00F124BA"/>
    <w:rsid w:val="00F1263F"/>
    <w:rsid w:val="00F14D76"/>
    <w:rsid w:val="00F15098"/>
    <w:rsid w:val="00F16A76"/>
    <w:rsid w:val="00F21345"/>
    <w:rsid w:val="00F2151B"/>
    <w:rsid w:val="00F2477F"/>
    <w:rsid w:val="00F26983"/>
    <w:rsid w:val="00F37FAD"/>
    <w:rsid w:val="00F461D1"/>
    <w:rsid w:val="00F514A2"/>
    <w:rsid w:val="00F545D3"/>
    <w:rsid w:val="00F7017C"/>
    <w:rsid w:val="00F75933"/>
    <w:rsid w:val="00F7609E"/>
    <w:rsid w:val="00F801C2"/>
    <w:rsid w:val="00F81518"/>
    <w:rsid w:val="00F81970"/>
    <w:rsid w:val="00F85062"/>
    <w:rsid w:val="00F850DD"/>
    <w:rsid w:val="00F86303"/>
    <w:rsid w:val="00F86A8E"/>
    <w:rsid w:val="00F91CD5"/>
    <w:rsid w:val="00F92B58"/>
    <w:rsid w:val="00FC5F89"/>
    <w:rsid w:val="00FC7067"/>
    <w:rsid w:val="00FD05E3"/>
    <w:rsid w:val="00FD3E4B"/>
    <w:rsid w:val="00FD4FDF"/>
    <w:rsid w:val="00FD5859"/>
    <w:rsid w:val="00FD5BB0"/>
    <w:rsid w:val="00FD64A0"/>
    <w:rsid w:val="00FE063C"/>
    <w:rsid w:val="00FE7C72"/>
    <w:rsid w:val="00FF5296"/>
    <w:rsid w:val="00FF5A9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EE72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7F7C5F"/>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15</Pages>
  <Words>4627</Words>
  <Characters>26380</Characters>
  <Application>Microsoft Office Word</Application>
  <DocSecurity>0</DocSecurity>
  <Lines>219</Lines>
  <Paragraphs>61</Paragraphs>
  <ScaleCrop>false</ScaleCrop>
  <Company/>
  <LinksUpToDate>false</LinksUpToDate>
  <CharactersWithSpaces>30946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salesforceId:587684d5-8a5c-40a5-bb11-d2046b04338b</dc:subject>
  <dc:creator>O'Donoghue, Ruaridh</dc:creator>
  <cp:keywords/>
  <dc:description/>
  <cp:lastModifiedBy>Brown, Russell</cp:lastModifiedBy>
  <cp:revision>172</cp:revision>
  <dcterms:created xsi:type="dcterms:W3CDTF">2026-08-03T09:13:00Z</dcterms:created>
  <dcterms:modified xsi:type="dcterms:W3CDTF">2026-09-21T13:08:00Z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069Q300000SCcqzIAD</vt:lpwstr>
  </property>
</Properties>
</file>