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C28DE"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0E4884EC"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F20150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3147A071" w14:textId="77777777" w:rsidTr="00E474A3">
        <w:tc>
          <w:tcPr>
            <w:tcW w:w="3681" w:type="dxa"/>
          </w:tcPr>
          <w:p w14:paraId="5CD33F00"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F24C934"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PL/2026/03070</w:t>
            </w:r>
          </w:p>
        </w:tc>
      </w:tr>
      <w:tr w:rsidR="0085751B" w14:paraId="5957CB1C" w14:textId="77777777" w:rsidTr="00E474A3">
        <w:tc>
          <w:tcPr>
            <w:tcW w:w="3681" w:type="dxa"/>
          </w:tcPr>
          <w:p w14:paraId="23E2CCA5"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ED19541"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49D4785B" w14:textId="77777777" w:rsidTr="00E474A3">
        <w:tc>
          <w:tcPr>
            <w:tcW w:w="3681" w:type="dxa"/>
          </w:tcPr>
          <w:p w14:paraId="1817CB9D"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3EB02BA"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The White Hart Inn, Ford, Chippenham, SN14 8RP</w:t>
            </w:r>
          </w:p>
        </w:tc>
      </w:tr>
      <w:tr w:rsidR="0085751B" w14:paraId="26B5321C" w14:textId="77777777" w:rsidTr="00E474A3">
        <w:tc>
          <w:tcPr>
            <w:tcW w:w="3681" w:type="dxa"/>
          </w:tcPr>
          <w:p w14:paraId="771A0C47"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3D55FC19"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Repair and reinstatement works to the entrance porch, façade and internal fabric following accidental vehicle impact</w:t>
            </w:r>
          </w:p>
        </w:tc>
      </w:tr>
      <w:tr w:rsidR="0085751B" w14:paraId="5F8A77E5" w14:textId="77777777" w:rsidTr="00E474A3">
        <w:tc>
          <w:tcPr>
            <w:tcW w:w="3681" w:type="dxa"/>
          </w:tcPr>
          <w:p w14:paraId="10502CA6"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ECD92ED"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5E267850"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2EDBE1D" w14:textId="77777777" w:rsidR="00AE1B47" w:rsidRPr="00F7609E" w:rsidRDefault="00AE1B47" w:rsidP="00F7609E">
      <w:pPr>
        <w:spacing w:after="0" w:line="276" w:lineRule="auto"/>
        <w:jc w:val="both"/>
        <w:rPr>
          <w:rFonts w:ascii="Arial" w:eastAsia="Times New Roman" w:hAnsi="Arial" w:cs="Arial"/>
          <w:kern w:val="0"/>
          <w:sz w:val="22"/>
          <w:szCs w:val="22"/>
          <w:lang w:eastAsia="en-GB"/>
          <w14:ligatures w14:val="none"/>
        </w:rPr>
      </w:pPr>
    </w:p>
    <w:p w14:paraId="04E27307"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7E637E79" w14:textId="3ECA846E" w:rsidR="00041F5B" w:rsidRPr="00E16D02" w:rsidRDefault="0055797C"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E16D02">
        <w:rPr>
          <w:rFonts w:ascii="Arial" w:eastAsia="Times New Roman" w:hAnsi="Arial" w:cs="Arial"/>
          <w:color w:val="000000" w:themeColor="text1"/>
          <w:kern w:val="0"/>
          <w:sz w:val="22"/>
          <w:szCs w:val="22"/>
          <w:lang w:eastAsia="en-GB"/>
          <w14:ligatures w14:val="none"/>
        </w:rPr>
        <w:t xml:space="preserve">The subject property, built originally as a residential dwelling, is now a </w:t>
      </w:r>
      <w:r w:rsidR="00410FE6" w:rsidRPr="00E16D02">
        <w:rPr>
          <w:rFonts w:ascii="Arial" w:eastAsia="Times New Roman" w:hAnsi="Arial" w:cs="Arial"/>
          <w:color w:val="000000" w:themeColor="text1"/>
          <w:kern w:val="0"/>
          <w:sz w:val="22"/>
          <w:szCs w:val="22"/>
          <w:lang w:eastAsia="en-GB"/>
          <w14:ligatures w14:val="none"/>
        </w:rPr>
        <w:t xml:space="preserve">Public </w:t>
      </w:r>
      <w:r w:rsidR="005366AA" w:rsidRPr="00E16D02">
        <w:rPr>
          <w:rFonts w:ascii="Arial" w:eastAsia="Times New Roman" w:hAnsi="Arial" w:cs="Arial"/>
          <w:color w:val="000000" w:themeColor="text1"/>
          <w:kern w:val="0"/>
          <w:sz w:val="22"/>
          <w:szCs w:val="22"/>
          <w:lang w:eastAsia="en-GB"/>
          <w14:ligatures w14:val="none"/>
        </w:rPr>
        <w:t>House</w:t>
      </w:r>
      <w:r w:rsidR="00410FE6" w:rsidRPr="00E16D02">
        <w:rPr>
          <w:rFonts w:ascii="Arial" w:eastAsia="Times New Roman" w:hAnsi="Arial" w:cs="Arial"/>
          <w:color w:val="000000" w:themeColor="text1"/>
          <w:kern w:val="0"/>
          <w:sz w:val="22"/>
          <w:szCs w:val="22"/>
          <w:lang w:eastAsia="en-GB"/>
          <w14:ligatures w14:val="none"/>
        </w:rPr>
        <w:t xml:space="preserve">, </w:t>
      </w:r>
      <w:r w:rsidR="00495A10" w:rsidRPr="00E16D02">
        <w:rPr>
          <w:rFonts w:ascii="Arial" w:eastAsia="Times New Roman" w:hAnsi="Arial" w:cs="Arial"/>
          <w:color w:val="000000" w:themeColor="text1"/>
          <w:kern w:val="0"/>
          <w:sz w:val="22"/>
          <w:szCs w:val="22"/>
          <w:lang w:eastAsia="en-GB"/>
          <w14:ligatures w14:val="none"/>
        </w:rPr>
        <w:t>with</w:t>
      </w:r>
      <w:r w:rsidR="00410FE6" w:rsidRPr="00E16D02">
        <w:rPr>
          <w:rFonts w:ascii="Arial" w:eastAsia="Times New Roman" w:hAnsi="Arial" w:cs="Arial"/>
          <w:color w:val="000000" w:themeColor="text1"/>
          <w:kern w:val="0"/>
          <w:sz w:val="22"/>
          <w:szCs w:val="22"/>
          <w:lang w:eastAsia="en-GB"/>
          <w14:ligatures w14:val="none"/>
        </w:rPr>
        <w:t xml:space="preserve"> </w:t>
      </w:r>
    </w:p>
    <w:p w14:paraId="6A1BA618" w14:textId="5B05E3F1" w:rsidR="0044035F" w:rsidRPr="00E16D02" w:rsidRDefault="00450463"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E16D02">
        <w:rPr>
          <w:rFonts w:ascii="Arial" w:eastAsia="Times New Roman" w:hAnsi="Arial" w:cs="Arial"/>
          <w:color w:val="000000" w:themeColor="text1"/>
          <w:kern w:val="0"/>
          <w:sz w:val="22"/>
          <w:szCs w:val="22"/>
          <w:lang w:eastAsia="en-GB"/>
          <w14:ligatures w14:val="none"/>
        </w:rPr>
        <w:t>r</w:t>
      </w:r>
      <w:r w:rsidR="00DC710B" w:rsidRPr="00E16D02">
        <w:rPr>
          <w:rFonts w:ascii="Arial" w:eastAsia="Times New Roman" w:hAnsi="Arial" w:cs="Arial"/>
          <w:color w:val="000000" w:themeColor="text1"/>
          <w:kern w:val="0"/>
          <w:sz w:val="22"/>
          <w:szCs w:val="22"/>
          <w:lang w:eastAsia="en-GB"/>
          <w14:ligatures w14:val="none"/>
        </w:rPr>
        <w:t xml:space="preserve">ubble stone front elevations, </w:t>
      </w:r>
      <w:r w:rsidR="001E49E8" w:rsidRPr="00E16D02">
        <w:rPr>
          <w:rFonts w:ascii="Arial" w:eastAsia="Times New Roman" w:hAnsi="Arial" w:cs="Arial"/>
          <w:color w:val="000000" w:themeColor="text1"/>
          <w:kern w:val="0"/>
          <w:sz w:val="22"/>
          <w:szCs w:val="22"/>
          <w:lang w:eastAsia="en-GB"/>
          <w14:ligatures w14:val="none"/>
        </w:rPr>
        <w:t>and</w:t>
      </w:r>
      <w:r w:rsidR="00CF5ADA" w:rsidRPr="00E16D02">
        <w:rPr>
          <w:rFonts w:ascii="Arial" w:eastAsia="Times New Roman" w:hAnsi="Arial" w:cs="Arial"/>
          <w:color w:val="000000" w:themeColor="text1"/>
          <w:kern w:val="0"/>
          <w:sz w:val="22"/>
          <w:szCs w:val="22"/>
          <w:lang w:eastAsia="en-GB"/>
          <w14:ligatures w14:val="none"/>
        </w:rPr>
        <w:t xml:space="preserve"> </w:t>
      </w:r>
      <w:r w:rsidR="00495A10" w:rsidRPr="00E16D02">
        <w:rPr>
          <w:rFonts w:ascii="Arial" w:eastAsia="Times New Roman" w:hAnsi="Arial" w:cs="Arial"/>
          <w:color w:val="000000" w:themeColor="text1"/>
          <w:kern w:val="0"/>
          <w:sz w:val="22"/>
          <w:szCs w:val="22"/>
          <w:lang w:eastAsia="en-GB"/>
          <w14:ligatures w14:val="none"/>
        </w:rPr>
        <w:t xml:space="preserve">a </w:t>
      </w:r>
      <w:r w:rsidR="00CF5ADA" w:rsidRPr="00E16D02">
        <w:rPr>
          <w:rFonts w:ascii="Arial" w:eastAsia="Times New Roman" w:hAnsi="Arial" w:cs="Arial"/>
          <w:color w:val="000000" w:themeColor="text1"/>
          <w:kern w:val="0"/>
          <w:sz w:val="22"/>
          <w:szCs w:val="22"/>
          <w:lang w:eastAsia="en-GB"/>
          <w14:ligatures w14:val="none"/>
        </w:rPr>
        <w:t xml:space="preserve">traditional porch, which was the point of impact of a car traffic accident, effectively the crumple zone protecting the dwelling behind. </w:t>
      </w:r>
    </w:p>
    <w:p w14:paraId="74F777DC" w14:textId="77777777" w:rsidR="0044035F" w:rsidRDefault="0044035F" w:rsidP="00970F6B">
      <w:pPr>
        <w:spacing w:after="0" w:line="276" w:lineRule="auto"/>
        <w:jc w:val="both"/>
        <w:rPr>
          <w:rFonts w:ascii="Arial" w:eastAsia="Times New Roman" w:hAnsi="Arial" w:cs="Arial"/>
          <w:color w:val="ED0000"/>
          <w:kern w:val="0"/>
          <w:sz w:val="22"/>
          <w:szCs w:val="22"/>
          <w:lang w:eastAsia="en-GB"/>
          <w14:ligatures w14:val="none"/>
        </w:rPr>
      </w:pPr>
    </w:p>
    <w:p w14:paraId="1D1B82A3" w14:textId="0BD2D527" w:rsidR="0044035F" w:rsidRPr="00495A10" w:rsidRDefault="00422848" w:rsidP="00495A10">
      <w:pPr>
        <w:spacing w:after="0" w:line="276" w:lineRule="auto"/>
        <w:jc w:val="center"/>
        <w:rPr>
          <w:rFonts w:ascii="Arial" w:eastAsia="Times New Roman" w:hAnsi="Arial" w:cs="Arial"/>
          <w:b/>
          <w:bCs/>
          <w:kern w:val="0"/>
          <w:sz w:val="22"/>
          <w:szCs w:val="22"/>
          <w:lang w:eastAsia="en-GB"/>
          <w14:ligatures w14:val="none"/>
        </w:rPr>
      </w:pPr>
      <w:r w:rsidRPr="00495A10">
        <w:rPr>
          <w:rFonts w:ascii="Arial" w:eastAsia="Times New Roman" w:hAnsi="Arial" w:cs="Arial"/>
          <w:b/>
          <w:bCs/>
          <w:noProof/>
          <w:kern w:val="0"/>
          <w:sz w:val="22"/>
          <w:szCs w:val="22"/>
          <w:lang w:eastAsia="en-GB"/>
          <w14:ligatures w14:val="none"/>
        </w:rPr>
        <w:drawing>
          <wp:inline distT="0" distB="0" distL="0" distR="0" wp14:anchorId="0F571489" wp14:editId="097481A9">
            <wp:extent cx="1476000" cy="1692000"/>
            <wp:effectExtent l="0" t="0" r="0" b="3810"/>
            <wp:docPr id="9693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435" name=""/>
                    <pic:cNvPicPr/>
                  </pic:nvPicPr>
                  <pic:blipFill rotWithShape="1">
                    <a:blip r:embed="rId9"/>
                    <a:srcRect r="20128"/>
                    <a:stretch>
                      <a:fillRect/>
                    </a:stretch>
                  </pic:blipFill>
                  <pic:spPr bwMode="auto">
                    <a:xfrm>
                      <a:off x="0" y="0"/>
                      <a:ext cx="1476000" cy="1692000"/>
                    </a:xfrm>
                    <a:prstGeom prst="rect">
                      <a:avLst/>
                    </a:prstGeom>
                    <a:ln>
                      <a:noFill/>
                    </a:ln>
                    <a:extLst>
                      <a:ext uri="{53640926-AAD7-44D8-BBD7-CCE9431645EC}">
                        <a14:shadowObscured xmlns:a14="http://schemas.microsoft.com/office/drawing/2010/main"/>
                      </a:ext>
                    </a:extLst>
                  </pic:spPr>
                </pic:pic>
              </a:graphicData>
            </a:graphic>
          </wp:inline>
        </w:drawing>
      </w:r>
      <w:r w:rsidR="00A01B1B" w:rsidRPr="00495A10">
        <w:rPr>
          <w:rFonts w:ascii="Arial" w:eastAsia="Times New Roman" w:hAnsi="Arial" w:cs="Arial"/>
          <w:b/>
          <w:bCs/>
          <w:noProof/>
          <w:kern w:val="0"/>
          <w:sz w:val="22"/>
          <w:szCs w:val="22"/>
          <w:lang w:eastAsia="en-GB"/>
          <w14:ligatures w14:val="none"/>
        </w:rPr>
        <w:drawing>
          <wp:inline distT="0" distB="0" distL="0" distR="0" wp14:anchorId="2C8B6D31" wp14:editId="1A16AF1C">
            <wp:extent cx="2012950" cy="1691539"/>
            <wp:effectExtent l="0" t="0" r="6350" b="4445"/>
            <wp:docPr id="1428580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80937" name=""/>
                    <pic:cNvPicPr/>
                  </pic:nvPicPr>
                  <pic:blipFill rotWithShape="1">
                    <a:blip r:embed="rId10"/>
                    <a:srcRect r="9351"/>
                    <a:stretch>
                      <a:fillRect/>
                    </a:stretch>
                  </pic:blipFill>
                  <pic:spPr bwMode="auto">
                    <a:xfrm>
                      <a:off x="0" y="0"/>
                      <a:ext cx="2013498" cy="1692000"/>
                    </a:xfrm>
                    <a:prstGeom prst="rect">
                      <a:avLst/>
                    </a:prstGeom>
                    <a:ln>
                      <a:noFill/>
                    </a:ln>
                    <a:extLst>
                      <a:ext uri="{53640926-AAD7-44D8-BBD7-CCE9431645EC}">
                        <a14:shadowObscured xmlns:a14="http://schemas.microsoft.com/office/drawing/2010/main"/>
                      </a:ext>
                    </a:extLst>
                  </pic:spPr>
                </pic:pic>
              </a:graphicData>
            </a:graphic>
          </wp:inline>
        </w:drawing>
      </w:r>
      <w:r w:rsidR="0012093D" w:rsidRPr="0012093D">
        <w:rPr>
          <w:noProof/>
        </w:rPr>
        <w:t xml:space="preserve"> </w:t>
      </w:r>
      <w:r w:rsidR="000460FF" w:rsidRPr="000460FF">
        <w:rPr>
          <w:noProof/>
        </w:rPr>
        <w:drawing>
          <wp:inline distT="0" distB="0" distL="0" distR="0" wp14:anchorId="3247EA19" wp14:editId="5A521BED">
            <wp:extent cx="2311200" cy="1692000"/>
            <wp:effectExtent l="0" t="0" r="0" b="3810"/>
            <wp:docPr id="2066622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622023" name=""/>
                    <pic:cNvPicPr/>
                  </pic:nvPicPr>
                  <pic:blipFill>
                    <a:blip r:embed="rId11"/>
                    <a:stretch>
                      <a:fillRect/>
                    </a:stretch>
                  </pic:blipFill>
                  <pic:spPr>
                    <a:xfrm>
                      <a:off x="0" y="0"/>
                      <a:ext cx="2311200" cy="1692000"/>
                    </a:xfrm>
                    <a:prstGeom prst="rect">
                      <a:avLst/>
                    </a:prstGeom>
                  </pic:spPr>
                </pic:pic>
              </a:graphicData>
            </a:graphic>
          </wp:inline>
        </w:drawing>
      </w:r>
    </w:p>
    <w:p w14:paraId="47081944" w14:textId="1BC897B0" w:rsidR="00707756" w:rsidRDefault="00495A10" w:rsidP="0012093D">
      <w:pPr>
        <w:spacing w:after="0" w:line="276" w:lineRule="auto"/>
        <w:jc w:val="center"/>
        <w:rPr>
          <w:rFonts w:ascii="Arial" w:eastAsia="Times New Roman" w:hAnsi="Arial" w:cs="Arial"/>
          <w:b/>
          <w:bCs/>
          <w:kern w:val="0"/>
          <w:sz w:val="22"/>
          <w:szCs w:val="22"/>
          <w:lang w:eastAsia="en-GB"/>
          <w14:ligatures w14:val="none"/>
        </w:rPr>
      </w:pPr>
      <w:r w:rsidRPr="00495A10">
        <w:rPr>
          <w:rFonts w:ascii="Arial" w:eastAsia="Times New Roman" w:hAnsi="Arial" w:cs="Arial"/>
          <w:b/>
          <w:bCs/>
          <w:kern w:val="0"/>
          <w:sz w:val="22"/>
          <w:szCs w:val="22"/>
          <w:lang w:eastAsia="en-GB"/>
          <w14:ligatures w14:val="none"/>
        </w:rPr>
        <w:t>Location Plan and Site Photo of front elevation</w:t>
      </w:r>
      <w:r w:rsidR="0012093D">
        <w:rPr>
          <w:rFonts w:ascii="Arial" w:eastAsia="Times New Roman" w:hAnsi="Arial" w:cs="Arial"/>
          <w:b/>
          <w:bCs/>
          <w:kern w:val="0"/>
          <w:sz w:val="22"/>
          <w:szCs w:val="22"/>
          <w:lang w:eastAsia="en-GB"/>
          <w14:ligatures w14:val="none"/>
        </w:rPr>
        <w:t xml:space="preserve"> as existing and prior to collision </w:t>
      </w:r>
    </w:p>
    <w:p w14:paraId="3AFD5CEF" w14:textId="77777777" w:rsidR="00E52533" w:rsidRDefault="00E52533" w:rsidP="0012093D">
      <w:pPr>
        <w:spacing w:after="0" w:line="276" w:lineRule="auto"/>
        <w:jc w:val="center"/>
        <w:rPr>
          <w:rFonts w:ascii="Arial" w:eastAsia="Times New Roman" w:hAnsi="Arial" w:cs="Arial"/>
          <w:b/>
          <w:bCs/>
          <w:kern w:val="0"/>
          <w:sz w:val="22"/>
          <w:szCs w:val="22"/>
          <w:lang w:eastAsia="en-GB"/>
          <w14:ligatures w14:val="none"/>
        </w:rPr>
      </w:pPr>
    </w:p>
    <w:p w14:paraId="1CF40E99" w14:textId="215D3456" w:rsidR="00DD709A" w:rsidRPr="006C21D4" w:rsidRDefault="00E52533" w:rsidP="006C21D4">
      <w:pPr>
        <w:spacing w:after="0" w:line="276" w:lineRule="auto"/>
        <w:rPr>
          <w:rFonts w:ascii="Arial" w:eastAsia="Times New Roman" w:hAnsi="Arial" w:cs="Arial"/>
          <w:kern w:val="0"/>
          <w:sz w:val="22"/>
          <w:szCs w:val="22"/>
          <w:lang w:eastAsia="en-GB"/>
          <w14:ligatures w14:val="none"/>
        </w:rPr>
      </w:pPr>
      <w:r w:rsidRPr="006C21D4">
        <w:rPr>
          <w:rFonts w:ascii="Arial" w:eastAsia="Times New Roman" w:hAnsi="Arial" w:cs="Arial"/>
          <w:kern w:val="0"/>
          <w:sz w:val="22"/>
          <w:szCs w:val="22"/>
          <w:lang w:eastAsia="en-GB"/>
          <w14:ligatures w14:val="none"/>
        </w:rPr>
        <w:t xml:space="preserve">The collision </w:t>
      </w:r>
      <w:r w:rsidR="00B0040E" w:rsidRPr="006C21D4">
        <w:rPr>
          <w:rFonts w:ascii="Arial" w:eastAsia="Times New Roman" w:hAnsi="Arial" w:cs="Arial"/>
          <w:kern w:val="0"/>
          <w:sz w:val="22"/>
          <w:szCs w:val="22"/>
          <w:lang w:eastAsia="en-GB"/>
          <w14:ligatures w14:val="none"/>
        </w:rPr>
        <w:t xml:space="preserve">caused the walls to shear in a </w:t>
      </w:r>
      <w:r w:rsidR="006C21D4" w:rsidRPr="006C21D4">
        <w:rPr>
          <w:rFonts w:ascii="Arial" w:eastAsia="Times New Roman" w:hAnsi="Arial" w:cs="Arial"/>
          <w:kern w:val="0"/>
          <w:sz w:val="22"/>
          <w:szCs w:val="22"/>
          <w:lang w:eastAsia="en-GB"/>
          <w14:ligatures w14:val="none"/>
        </w:rPr>
        <w:t>horizontal</w:t>
      </w:r>
      <w:r w:rsidR="00B0040E" w:rsidRPr="006C21D4">
        <w:rPr>
          <w:rFonts w:ascii="Arial" w:eastAsia="Times New Roman" w:hAnsi="Arial" w:cs="Arial"/>
          <w:kern w:val="0"/>
          <w:sz w:val="22"/>
          <w:szCs w:val="22"/>
          <w:lang w:eastAsia="en-GB"/>
          <w14:ligatures w14:val="none"/>
        </w:rPr>
        <w:t xml:space="preserve"> plane, moving </w:t>
      </w:r>
      <w:r w:rsidR="002762EF">
        <w:rPr>
          <w:rFonts w:ascii="Arial" w:eastAsia="Times New Roman" w:hAnsi="Arial" w:cs="Arial"/>
          <w:kern w:val="0"/>
          <w:sz w:val="22"/>
          <w:szCs w:val="22"/>
          <w:lang w:eastAsia="en-GB"/>
          <w14:ligatures w14:val="none"/>
        </w:rPr>
        <w:t>t</w:t>
      </w:r>
      <w:r w:rsidR="00B0040E" w:rsidRPr="006C21D4">
        <w:rPr>
          <w:rFonts w:ascii="Arial" w:eastAsia="Times New Roman" w:hAnsi="Arial" w:cs="Arial"/>
          <w:kern w:val="0"/>
          <w:sz w:val="22"/>
          <w:szCs w:val="22"/>
          <w:lang w:eastAsia="en-GB"/>
          <w14:ligatures w14:val="none"/>
        </w:rPr>
        <w:t>he stone opening surround, and stone front elevation</w:t>
      </w:r>
      <w:r w:rsidR="006C21D4">
        <w:rPr>
          <w:rFonts w:ascii="Arial" w:eastAsia="Times New Roman" w:hAnsi="Arial" w:cs="Arial"/>
          <w:kern w:val="0"/>
          <w:sz w:val="22"/>
          <w:szCs w:val="22"/>
          <w:lang w:eastAsia="en-GB"/>
          <w14:ligatures w14:val="none"/>
        </w:rPr>
        <w:t>,</w:t>
      </w:r>
      <w:r w:rsidR="00B0040E" w:rsidRPr="006C21D4">
        <w:rPr>
          <w:rFonts w:ascii="Arial" w:eastAsia="Times New Roman" w:hAnsi="Arial" w:cs="Arial"/>
          <w:kern w:val="0"/>
          <w:sz w:val="22"/>
          <w:szCs w:val="22"/>
          <w:lang w:eastAsia="en-GB"/>
          <w14:ligatures w14:val="none"/>
        </w:rPr>
        <w:t xml:space="preserve"> back by 100mm </w:t>
      </w:r>
      <w:r w:rsidR="00B133C1" w:rsidRPr="006C21D4">
        <w:rPr>
          <w:rFonts w:ascii="Arial" w:eastAsia="Times New Roman" w:hAnsi="Arial" w:cs="Arial"/>
          <w:kern w:val="0"/>
          <w:sz w:val="22"/>
          <w:szCs w:val="22"/>
          <w:lang w:eastAsia="en-GB"/>
          <w14:ligatures w14:val="none"/>
        </w:rPr>
        <w:t xml:space="preserve">near the site of impact. </w:t>
      </w:r>
      <w:r w:rsidR="00DB6D8D" w:rsidRPr="006C21D4">
        <w:rPr>
          <w:rFonts w:ascii="Arial" w:eastAsia="Times New Roman" w:hAnsi="Arial" w:cs="Arial"/>
          <w:kern w:val="0"/>
          <w:sz w:val="22"/>
          <w:szCs w:val="22"/>
          <w:lang w:eastAsia="en-GB"/>
          <w14:ligatures w14:val="none"/>
        </w:rPr>
        <w:t xml:space="preserve">There is stone lintel beneath a stress-relieving arch, which has also cracked. </w:t>
      </w:r>
      <w:r w:rsidR="003D3BFB">
        <w:rPr>
          <w:rFonts w:ascii="Arial" w:eastAsia="Times New Roman" w:hAnsi="Arial" w:cs="Arial"/>
          <w:kern w:val="0"/>
          <w:sz w:val="22"/>
          <w:szCs w:val="22"/>
          <w:lang w:eastAsia="en-GB"/>
          <w14:ligatures w14:val="none"/>
        </w:rPr>
        <w:t>The s</w:t>
      </w:r>
      <w:r w:rsidR="00FD2A32" w:rsidRPr="006C21D4">
        <w:rPr>
          <w:rFonts w:ascii="Arial" w:eastAsia="Times New Roman" w:hAnsi="Arial" w:cs="Arial"/>
          <w:kern w:val="0"/>
          <w:sz w:val="22"/>
          <w:szCs w:val="22"/>
          <w:lang w:eastAsia="en-GB"/>
          <w14:ligatures w14:val="none"/>
        </w:rPr>
        <w:t>ubstructure</w:t>
      </w:r>
      <w:r w:rsidR="003D3BFB">
        <w:rPr>
          <w:rFonts w:ascii="Arial" w:eastAsia="Times New Roman" w:hAnsi="Arial" w:cs="Arial"/>
          <w:kern w:val="0"/>
          <w:sz w:val="22"/>
          <w:szCs w:val="22"/>
          <w:lang w:eastAsia="en-GB"/>
          <w14:ligatures w14:val="none"/>
        </w:rPr>
        <w:t xml:space="preserve"> appears</w:t>
      </w:r>
      <w:r w:rsidR="00FD2A32" w:rsidRPr="006C21D4">
        <w:rPr>
          <w:rFonts w:ascii="Arial" w:eastAsia="Times New Roman" w:hAnsi="Arial" w:cs="Arial"/>
          <w:kern w:val="0"/>
          <w:sz w:val="22"/>
          <w:szCs w:val="22"/>
          <w:lang w:eastAsia="en-GB"/>
          <w14:ligatures w14:val="none"/>
        </w:rPr>
        <w:t xml:space="preserve"> </w:t>
      </w:r>
      <w:r w:rsidR="002762EF" w:rsidRPr="006C21D4">
        <w:rPr>
          <w:rFonts w:ascii="Arial" w:eastAsia="Times New Roman" w:hAnsi="Arial" w:cs="Arial"/>
          <w:kern w:val="0"/>
          <w:sz w:val="22"/>
          <w:szCs w:val="22"/>
          <w:lang w:eastAsia="en-GB"/>
          <w14:ligatures w14:val="none"/>
        </w:rPr>
        <w:t>intact,</w:t>
      </w:r>
      <w:r w:rsidR="00EC38A5" w:rsidRPr="006C21D4">
        <w:rPr>
          <w:rFonts w:ascii="Arial" w:eastAsia="Times New Roman" w:hAnsi="Arial" w:cs="Arial"/>
          <w:kern w:val="0"/>
          <w:sz w:val="22"/>
          <w:szCs w:val="22"/>
          <w:lang w:eastAsia="en-GB"/>
          <w14:ligatures w14:val="none"/>
        </w:rPr>
        <w:t xml:space="preserve"> but excavation will require some removal of </w:t>
      </w:r>
      <w:r w:rsidR="003D3BFB">
        <w:rPr>
          <w:rFonts w:ascii="Arial" w:eastAsia="Times New Roman" w:hAnsi="Arial" w:cs="Arial"/>
          <w:kern w:val="0"/>
          <w:sz w:val="22"/>
          <w:szCs w:val="22"/>
          <w:lang w:eastAsia="en-GB"/>
          <w14:ligatures w14:val="none"/>
        </w:rPr>
        <w:t xml:space="preserve">the </w:t>
      </w:r>
      <w:r w:rsidR="00EC38A5" w:rsidRPr="006C21D4">
        <w:rPr>
          <w:rFonts w:ascii="Arial" w:eastAsia="Times New Roman" w:hAnsi="Arial" w:cs="Arial"/>
          <w:kern w:val="0"/>
          <w:sz w:val="22"/>
          <w:szCs w:val="22"/>
          <w:lang w:eastAsia="en-GB"/>
          <w14:ligatures w14:val="none"/>
        </w:rPr>
        <w:t>surround</w:t>
      </w:r>
      <w:r w:rsidR="003D3BFB">
        <w:rPr>
          <w:rFonts w:ascii="Arial" w:eastAsia="Times New Roman" w:hAnsi="Arial" w:cs="Arial"/>
          <w:kern w:val="0"/>
          <w:sz w:val="22"/>
          <w:szCs w:val="22"/>
          <w:lang w:eastAsia="en-GB"/>
          <w14:ligatures w14:val="none"/>
        </w:rPr>
        <w:t>ing</w:t>
      </w:r>
      <w:r w:rsidR="00EC38A5" w:rsidRPr="006C21D4">
        <w:rPr>
          <w:rFonts w:ascii="Arial" w:eastAsia="Times New Roman" w:hAnsi="Arial" w:cs="Arial"/>
          <w:kern w:val="0"/>
          <w:sz w:val="22"/>
          <w:szCs w:val="22"/>
          <w:lang w:eastAsia="en-GB"/>
          <w14:ligatures w14:val="none"/>
        </w:rPr>
        <w:t xml:space="preserve"> crazy paving.</w:t>
      </w:r>
    </w:p>
    <w:p w14:paraId="4D77F584" w14:textId="77777777" w:rsidR="0012093D" w:rsidRDefault="0012093D" w:rsidP="002762EF">
      <w:pPr>
        <w:spacing w:after="0" w:line="276" w:lineRule="auto"/>
        <w:rPr>
          <w:rFonts w:ascii="Arial" w:eastAsia="Times New Roman" w:hAnsi="Arial" w:cs="Arial"/>
          <w:b/>
          <w:bCs/>
          <w:kern w:val="0"/>
          <w:sz w:val="22"/>
          <w:szCs w:val="22"/>
          <w:lang w:eastAsia="en-GB"/>
          <w14:ligatures w14:val="none"/>
        </w:rPr>
      </w:pPr>
    </w:p>
    <w:p w14:paraId="34BFC250" w14:textId="49321C51" w:rsidR="0012093D" w:rsidRDefault="00961094" w:rsidP="00040CE9">
      <w:pPr>
        <w:spacing w:after="0" w:line="276" w:lineRule="auto"/>
        <w:rPr>
          <w:rFonts w:ascii="Arial" w:eastAsia="Times New Roman" w:hAnsi="Arial" w:cs="Arial"/>
          <w:kern w:val="0"/>
          <w:sz w:val="22"/>
          <w:szCs w:val="22"/>
          <w:lang w:eastAsia="en-GB"/>
          <w14:ligatures w14:val="none"/>
        </w:rPr>
      </w:pPr>
      <w:r w:rsidRPr="002762EF">
        <w:rPr>
          <w:rFonts w:ascii="Arial" w:eastAsia="Times New Roman" w:hAnsi="Arial" w:cs="Arial"/>
          <w:kern w:val="0"/>
          <w:sz w:val="22"/>
          <w:szCs w:val="22"/>
          <w:lang w:eastAsia="en-GB"/>
          <w14:ligatures w14:val="none"/>
        </w:rPr>
        <w:t xml:space="preserve">The </w:t>
      </w:r>
      <w:r w:rsidR="00040CE9" w:rsidRPr="002762EF">
        <w:rPr>
          <w:rFonts w:ascii="Arial" w:eastAsia="Times New Roman" w:hAnsi="Arial" w:cs="Arial"/>
          <w:kern w:val="0"/>
          <w:sz w:val="22"/>
          <w:szCs w:val="22"/>
          <w:lang w:eastAsia="en-GB"/>
          <w14:ligatures w14:val="none"/>
        </w:rPr>
        <w:t>H</w:t>
      </w:r>
      <w:r w:rsidRPr="002762EF">
        <w:rPr>
          <w:rFonts w:ascii="Arial" w:eastAsia="Times New Roman" w:hAnsi="Arial" w:cs="Arial"/>
          <w:kern w:val="0"/>
          <w:sz w:val="22"/>
          <w:szCs w:val="22"/>
          <w:lang w:eastAsia="en-GB"/>
          <w14:ligatures w14:val="none"/>
        </w:rPr>
        <w:t xml:space="preserve">istoric England listing states </w:t>
      </w:r>
      <w:r w:rsidR="002762EF" w:rsidRPr="002762EF">
        <w:rPr>
          <w:rFonts w:ascii="Arial" w:eastAsia="Times New Roman" w:hAnsi="Arial" w:cs="Arial"/>
          <w:kern w:val="0"/>
          <w:sz w:val="22"/>
          <w:szCs w:val="22"/>
          <w:lang w:eastAsia="en-GB"/>
          <w14:ligatures w14:val="none"/>
        </w:rPr>
        <w:t>the building</w:t>
      </w:r>
      <w:r w:rsidRPr="002762EF">
        <w:rPr>
          <w:rFonts w:ascii="Arial" w:eastAsia="Times New Roman" w:hAnsi="Arial" w:cs="Arial"/>
          <w:kern w:val="0"/>
          <w:sz w:val="22"/>
          <w:szCs w:val="22"/>
          <w:lang w:eastAsia="en-GB"/>
          <w14:ligatures w14:val="none"/>
        </w:rPr>
        <w:t xml:space="preserve"> is</w:t>
      </w:r>
      <w:r w:rsidR="002762EF" w:rsidRPr="002762EF">
        <w:rPr>
          <w:rFonts w:ascii="Arial" w:eastAsia="Times New Roman" w:hAnsi="Arial" w:cs="Arial"/>
          <w:kern w:val="0"/>
          <w:sz w:val="22"/>
          <w:szCs w:val="22"/>
          <w:lang w:eastAsia="en-GB"/>
          <w14:ligatures w14:val="none"/>
        </w:rPr>
        <w:t xml:space="preserve"> a</w:t>
      </w:r>
      <w:r w:rsidRPr="002762EF">
        <w:rPr>
          <w:rFonts w:ascii="Arial" w:eastAsia="Times New Roman" w:hAnsi="Arial" w:cs="Arial"/>
          <w:kern w:val="0"/>
          <w:sz w:val="22"/>
          <w:szCs w:val="22"/>
          <w:lang w:eastAsia="en-GB"/>
          <w14:ligatures w14:val="none"/>
        </w:rPr>
        <w:t xml:space="preserve"> C</w:t>
      </w:r>
      <w:r w:rsidR="00040CE9" w:rsidRPr="002762EF">
        <w:rPr>
          <w:rFonts w:ascii="Arial" w:eastAsia="Times New Roman" w:hAnsi="Arial" w:cs="Arial"/>
          <w:kern w:val="0"/>
          <w:sz w:val="22"/>
          <w:szCs w:val="22"/>
          <w:lang w:eastAsia="en-GB"/>
          <w14:ligatures w14:val="none"/>
        </w:rPr>
        <w:t>17</w:t>
      </w:r>
      <w:r w:rsidR="009832AD" w:rsidRPr="002762EF">
        <w:rPr>
          <w:rFonts w:ascii="Arial" w:eastAsia="Times New Roman" w:hAnsi="Arial" w:cs="Arial"/>
          <w:kern w:val="0"/>
          <w:sz w:val="22"/>
          <w:szCs w:val="22"/>
          <w:lang w:eastAsia="en-GB"/>
          <w14:ligatures w14:val="none"/>
        </w:rPr>
        <w:t xml:space="preserve"> inn</w:t>
      </w:r>
      <w:r w:rsidR="00571C06">
        <w:rPr>
          <w:rFonts w:ascii="Arial" w:eastAsia="Times New Roman" w:hAnsi="Arial" w:cs="Arial"/>
          <w:kern w:val="0"/>
          <w:sz w:val="22"/>
          <w:szCs w:val="22"/>
          <w:lang w:eastAsia="en-GB"/>
          <w14:ligatures w14:val="none"/>
        </w:rPr>
        <w:t>,</w:t>
      </w:r>
      <w:r w:rsidR="009832AD" w:rsidRPr="002762EF">
        <w:rPr>
          <w:rFonts w:ascii="Arial" w:eastAsia="Times New Roman" w:hAnsi="Arial" w:cs="Arial"/>
          <w:kern w:val="0"/>
          <w:sz w:val="22"/>
          <w:szCs w:val="22"/>
          <w:lang w:eastAsia="en-GB"/>
          <w14:ligatures w14:val="none"/>
        </w:rPr>
        <w:t xml:space="preserve"> with a C19 south range. Built of rubble stone, squared and coursed with stone tiled roofs, </w:t>
      </w:r>
      <w:r w:rsidR="002762EF" w:rsidRPr="002762EF">
        <w:rPr>
          <w:rFonts w:ascii="Arial" w:eastAsia="Times New Roman" w:hAnsi="Arial" w:cs="Arial"/>
          <w:kern w:val="0"/>
          <w:sz w:val="22"/>
          <w:szCs w:val="22"/>
          <w:lang w:eastAsia="en-GB"/>
          <w14:ligatures w14:val="none"/>
        </w:rPr>
        <w:t xml:space="preserve">both the </w:t>
      </w:r>
      <w:r w:rsidR="009832AD" w:rsidRPr="002762EF">
        <w:rPr>
          <w:rFonts w:ascii="Arial" w:eastAsia="Times New Roman" w:hAnsi="Arial" w:cs="Arial"/>
          <w:kern w:val="0"/>
          <w:sz w:val="22"/>
          <w:szCs w:val="22"/>
          <w:lang w:eastAsia="en-GB"/>
          <w14:ligatures w14:val="none"/>
        </w:rPr>
        <w:t xml:space="preserve"> C19 right side projecting ashlar coped gabled porch, and a central door in a gabled stone porch</w:t>
      </w:r>
      <w:r w:rsidR="002762EF" w:rsidRPr="002762EF">
        <w:rPr>
          <w:rFonts w:ascii="Arial" w:eastAsia="Times New Roman" w:hAnsi="Arial" w:cs="Arial"/>
          <w:kern w:val="0"/>
          <w:sz w:val="22"/>
          <w:szCs w:val="22"/>
          <w:lang w:eastAsia="en-GB"/>
          <w14:ligatures w14:val="none"/>
        </w:rPr>
        <w:t xml:space="preserve"> are mentioned. </w:t>
      </w:r>
    </w:p>
    <w:p w14:paraId="68453AF9" w14:textId="77777777" w:rsidR="001D3ED7" w:rsidRDefault="001D3ED7" w:rsidP="00040CE9">
      <w:pPr>
        <w:spacing w:after="0" w:line="276" w:lineRule="auto"/>
        <w:rPr>
          <w:rFonts w:ascii="Arial" w:eastAsia="Times New Roman" w:hAnsi="Arial" w:cs="Arial"/>
          <w:kern w:val="0"/>
          <w:sz w:val="22"/>
          <w:szCs w:val="22"/>
          <w:lang w:eastAsia="en-GB"/>
          <w14:ligatures w14:val="none"/>
        </w:rPr>
      </w:pPr>
    </w:p>
    <w:p w14:paraId="31E1BCF1" w14:textId="565C1EAA" w:rsidR="001D3ED7" w:rsidRPr="002762EF" w:rsidRDefault="001D3ED7" w:rsidP="00040CE9">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building </w:t>
      </w:r>
      <w:r w:rsidR="000A28AE">
        <w:rPr>
          <w:rFonts w:ascii="Arial" w:eastAsia="Times New Roman" w:hAnsi="Arial" w:cs="Arial"/>
          <w:kern w:val="0"/>
          <w:sz w:val="22"/>
          <w:szCs w:val="22"/>
          <w:lang w:eastAsia="en-GB"/>
          <w14:ligatures w14:val="none"/>
        </w:rPr>
        <w:t xml:space="preserve">is a prominent landmark, </w:t>
      </w:r>
      <w:r>
        <w:rPr>
          <w:rFonts w:ascii="Arial" w:eastAsia="Times New Roman" w:hAnsi="Arial" w:cs="Arial"/>
          <w:kern w:val="0"/>
          <w:sz w:val="22"/>
          <w:szCs w:val="22"/>
          <w:lang w:eastAsia="en-GB"/>
          <w14:ligatures w14:val="none"/>
        </w:rPr>
        <w:t>occu</w:t>
      </w:r>
      <w:r w:rsidR="000A28AE">
        <w:rPr>
          <w:rFonts w:ascii="Arial" w:eastAsia="Times New Roman" w:hAnsi="Arial" w:cs="Arial"/>
          <w:kern w:val="0"/>
          <w:sz w:val="22"/>
          <w:szCs w:val="22"/>
          <w:lang w:eastAsia="en-GB"/>
          <w14:ligatures w14:val="none"/>
        </w:rPr>
        <w:t xml:space="preserve">pying </w:t>
      </w:r>
      <w:r>
        <w:rPr>
          <w:rFonts w:ascii="Arial" w:eastAsia="Times New Roman" w:hAnsi="Arial" w:cs="Arial"/>
          <w:kern w:val="0"/>
          <w:sz w:val="22"/>
          <w:szCs w:val="22"/>
          <w:lang w:eastAsia="en-GB"/>
          <w14:ligatures w14:val="none"/>
        </w:rPr>
        <w:t xml:space="preserve">a large </w:t>
      </w:r>
      <w:r w:rsidR="00F91455">
        <w:rPr>
          <w:rFonts w:ascii="Arial" w:eastAsia="Times New Roman" w:hAnsi="Arial" w:cs="Arial"/>
          <w:kern w:val="0"/>
          <w:sz w:val="22"/>
          <w:szCs w:val="22"/>
          <w:lang w:eastAsia="en-GB"/>
          <w14:ligatures w14:val="none"/>
        </w:rPr>
        <w:t xml:space="preserve">corner </w:t>
      </w:r>
      <w:r>
        <w:rPr>
          <w:rFonts w:ascii="Arial" w:eastAsia="Times New Roman" w:hAnsi="Arial" w:cs="Arial"/>
          <w:kern w:val="0"/>
          <w:sz w:val="22"/>
          <w:szCs w:val="22"/>
          <w:lang w:eastAsia="en-GB"/>
          <w14:ligatures w14:val="none"/>
        </w:rPr>
        <w:t xml:space="preserve">plot </w:t>
      </w:r>
      <w:r w:rsidR="00035176">
        <w:rPr>
          <w:rFonts w:ascii="Arial" w:eastAsia="Times New Roman" w:hAnsi="Arial" w:cs="Arial"/>
          <w:kern w:val="0"/>
          <w:sz w:val="22"/>
          <w:szCs w:val="22"/>
          <w:lang w:eastAsia="en-GB"/>
          <w14:ligatures w14:val="none"/>
        </w:rPr>
        <w:t>within the village of Ford</w:t>
      </w:r>
      <w:r w:rsidR="000A28AE">
        <w:rPr>
          <w:rFonts w:ascii="Arial" w:eastAsia="Times New Roman" w:hAnsi="Arial" w:cs="Arial"/>
          <w:kern w:val="0"/>
          <w:sz w:val="22"/>
          <w:szCs w:val="22"/>
          <w:lang w:eastAsia="en-GB"/>
          <w14:ligatures w14:val="none"/>
        </w:rPr>
        <w:t>, critical to its historic use as a coaching inn on a route to London,</w:t>
      </w:r>
      <w:r w:rsidR="00035176">
        <w:rPr>
          <w:rFonts w:ascii="Arial" w:eastAsia="Times New Roman" w:hAnsi="Arial" w:cs="Arial"/>
          <w:kern w:val="0"/>
          <w:sz w:val="22"/>
          <w:szCs w:val="22"/>
          <w:lang w:eastAsia="en-GB"/>
          <w14:ligatures w14:val="none"/>
        </w:rPr>
        <w:t xml:space="preserve"> </w:t>
      </w:r>
      <w:r w:rsidR="004E58C7">
        <w:rPr>
          <w:rFonts w:ascii="Arial" w:eastAsia="Times New Roman" w:hAnsi="Arial" w:cs="Arial"/>
          <w:kern w:val="0"/>
          <w:sz w:val="22"/>
          <w:szCs w:val="22"/>
          <w:lang w:eastAsia="en-GB"/>
          <w14:ligatures w14:val="none"/>
        </w:rPr>
        <w:t>and is central to the Long Dean</w:t>
      </w:r>
      <w:r w:rsidR="002E57E5">
        <w:rPr>
          <w:rFonts w:ascii="Arial" w:eastAsia="Times New Roman" w:hAnsi="Arial" w:cs="Arial"/>
          <w:kern w:val="0"/>
          <w:sz w:val="22"/>
          <w:szCs w:val="22"/>
          <w:lang w:eastAsia="en-GB"/>
          <w14:ligatures w14:val="none"/>
        </w:rPr>
        <w:t>/</w:t>
      </w:r>
      <w:r w:rsidR="004E58C7">
        <w:rPr>
          <w:rFonts w:ascii="Arial" w:eastAsia="Times New Roman" w:hAnsi="Arial" w:cs="Arial"/>
          <w:kern w:val="0"/>
          <w:sz w:val="22"/>
          <w:szCs w:val="22"/>
          <w:lang w:eastAsia="en-GB"/>
          <w14:ligatures w14:val="none"/>
        </w:rPr>
        <w:t>Ford</w:t>
      </w:r>
      <w:r w:rsidR="002E57E5">
        <w:rPr>
          <w:rFonts w:ascii="Arial" w:eastAsia="Times New Roman" w:hAnsi="Arial" w:cs="Arial"/>
          <w:kern w:val="0"/>
          <w:sz w:val="22"/>
          <w:szCs w:val="22"/>
          <w:lang w:eastAsia="en-GB"/>
          <w14:ligatures w14:val="none"/>
        </w:rPr>
        <w:t>/</w:t>
      </w:r>
      <w:proofErr w:type="spellStart"/>
      <w:r w:rsidR="004E58C7">
        <w:rPr>
          <w:rFonts w:ascii="Arial" w:eastAsia="Times New Roman" w:hAnsi="Arial" w:cs="Arial"/>
          <w:kern w:val="0"/>
          <w:sz w:val="22"/>
          <w:szCs w:val="22"/>
          <w:lang w:eastAsia="en-GB"/>
          <w14:ligatures w14:val="none"/>
        </w:rPr>
        <w:t>Slaughterford</w:t>
      </w:r>
      <w:proofErr w:type="spellEnd"/>
      <w:r w:rsidR="004E58C7">
        <w:rPr>
          <w:rFonts w:ascii="Arial" w:eastAsia="Times New Roman" w:hAnsi="Arial" w:cs="Arial"/>
          <w:kern w:val="0"/>
          <w:sz w:val="22"/>
          <w:szCs w:val="22"/>
          <w:lang w:eastAsia="en-GB"/>
          <w14:ligatures w14:val="none"/>
        </w:rPr>
        <w:t xml:space="preserve"> Conservation Area. </w:t>
      </w:r>
    </w:p>
    <w:p w14:paraId="75B9C82F"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3A06226F"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1863DD5C"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734CD617" w14:textId="659B5CFC" w:rsidR="00E16D02" w:rsidRDefault="00F35179" w:rsidP="00C31530">
      <w:pPr>
        <w:spacing w:after="0" w:line="276" w:lineRule="auto"/>
        <w:jc w:val="both"/>
        <w:rPr>
          <w:rFonts w:ascii="Arial" w:eastAsia="Times New Roman" w:hAnsi="Arial" w:cs="Arial"/>
          <w:color w:val="000000" w:themeColor="text1"/>
          <w:kern w:val="0"/>
          <w:sz w:val="22"/>
          <w:szCs w:val="22"/>
          <w:lang w:eastAsia="en-GB"/>
          <w14:ligatures w14:val="none"/>
        </w:rPr>
      </w:pPr>
      <w:r w:rsidRPr="00A31EDF">
        <w:rPr>
          <w:rFonts w:ascii="Arial" w:eastAsia="Times New Roman" w:hAnsi="Arial" w:cs="Arial"/>
          <w:color w:val="000000" w:themeColor="text1"/>
          <w:kern w:val="0"/>
          <w:sz w:val="22"/>
          <w:szCs w:val="22"/>
          <w:lang w:eastAsia="en-GB"/>
          <w14:ligatures w14:val="none"/>
        </w:rPr>
        <w:t>The proposal</w:t>
      </w:r>
      <w:r w:rsidR="0075775E">
        <w:rPr>
          <w:rFonts w:ascii="Arial" w:eastAsia="Times New Roman" w:hAnsi="Arial" w:cs="Arial"/>
          <w:color w:val="000000" w:themeColor="text1"/>
          <w:kern w:val="0"/>
          <w:sz w:val="22"/>
          <w:szCs w:val="22"/>
          <w:lang w:eastAsia="en-GB"/>
          <w14:ligatures w14:val="none"/>
        </w:rPr>
        <w:t xml:space="preserve"> seeks permission for urgent repair works and</w:t>
      </w:r>
      <w:r w:rsidR="00E16D02" w:rsidRPr="00A31EDF">
        <w:rPr>
          <w:rFonts w:ascii="Arial" w:eastAsia="Times New Roman" w:hAnsi="Arial" w:cs="Arial"/>
          <w:color w:val="000000" w:themeColor="text1"/>
          <w:kern w:val="0"/>
          <w:sz w:val="22"/>
          <w:szCs w:val="22"/>
          <w:lang w:eastAsia="en-GB"/>
          <w14:ligatures w14:val="none"/>
        </w:rPr>
        <w:t xml:space="preserve"> to rebuild the porch and its substructure, taking the opportunity for improvements</w:t>
      </w:r>
      <w:r w:rsidR="00C31530" w:rsidRPr="00A31EDF">
        <w:rPr>
          <w:rFonts w:ascii="Arial" w:eastAsia="Times New Roman" w:hAnsi="Arial" w:cs="Arial"/>
          <w:color w:val="000000" w:themeColor="text1"/>
          <w:kern w:val="0"/>
          <w:sz w:val="22"/>
          <w:szCs w:val="22"/>
          <w:lang w:eastAsia="en-GB"/>
          <w14:ligatures w14:val="none"/>
        </w:rPr>
        <w:t xml:space="preserve">, such as replacing the </w:t>
      </w:r>
      <w:r w:rsidR="00E16D02" w:rsidRPr="00A31EDF">
        <w:rPr>
          <w:rFonts w:ascii="Arial" w:eastAsia="Times New Roman" w:hAnsi="Arial" w:cs="Arial"/>
          <w:color w:val="000000" w:themeColor="text1"/>
          <w:kern w:val="0"/>
          <w:sz w:val="22"/>
          <w:szCs w:val="22"/>
          <w:lang w:eastAsia="en-GB"/>
          <w14:ligatures w14:val="none"/>
        </w:rPr>
        <w:t>concrete mix blockwork</w:t>
      </w:r>
      <w:r w:rsidR="00C31530" w:rsidRPr="00A31EDF">
        <w:rPr>
          <w:rFonts w:ascii="Arial" w:eastAsia="Times New Roman" w:hAnsi="Arial" w:cs="Arial"/>
          <w:color w:val="000000" w:themeColor="text1"/>
          <w:kern w:val="0"/>
          <w:sz w:val="22"/>
          <w:szCs w:val="22"/>
          <w:lang w:eastAsia="en-GB"/>
          <w14:ligatures w14:val="none"/>
        </w:rPr>
        <w:t>,</w:t>
      </w:r>
      <w:r w:rsidR="00E16D02" w:rsidRPr="00A31EDF">
        <w:rPr>
          <w:rFonts w:ascii="Arial" w:eastAsia="Times New Roman" w:hAnsi="Arial" w:cs="Arial"/>
          <w:color w:val="000000" w:themeColor="text1"/>
          <w:kern w:val="0"/>
          <w:sz w:val="22"/>
          <w:szCs w:val="22"/>
          <w:lang w:eastAsia="en-GB"/>
          <w14:ligatures w14:val="none"/>
        </w:rPr>
        <w:t xml:space="preserve"> rubble-effect finish, and cement pointing</w:t>
      </w:r>
      <w:r w:rsidR="00C31530" w:rsidRPr="00A31EDF">
        <w:rPr>
          <w:rFonts w:ascii="Arial" w:eastAsia="Times New Roman" w:hAnsi="Arial" w:cs="Arial"/>
          <w:color w:val="000000" w:themeColor="text1"/>
          <w:kern w:val="0"/>
          <w:sz w:val="22"/>
          <w:szCs w:val="22"/>
          <w:lang w:eastAsia="en-GB"/>
          <w14:ligatures w14:val="none"/>
        </w:rPr>
        <w:t xml:space="preserve"> with</w:t>
      </w:r>
      <w:r w:rsidR="00E16D02" w:rsidRPr="00A31EDF">
        <w:rPr>
          <w:rFonts w:ascii="Arial" w:eastAsia="Times New Roman" w:hAnsi="Arial" w:cs="Arial"/>
          <w:color w:val="000000" w:themeColor="text1"/>
          <w:kern w:val="0"/>
          <w:sz w:val="22"/>
          <w:szCs w:val="22"/>
          <w:lang w:eastAsia="en-GB"/>
          <w14:ligatures w14:val="none"/>
        </w:rPr>
        <w:t xml:space="preserve"> local rubble stone, </w:t>
      </w:r>
      <w:r w:rsidR="00C31530" w:rsidRPr="00A31EDF">
        <w:rPr>
          <w:rFonts w:ascii="Arial" w:eastAsia="Times New Roman" w:hAnsi="Arial" w:cs="Arial"/>
          <w:color w:val="000000" w:themeColor="text1"/>
          <w:kern w:val="0"/>
          <w:sz w:val="22"/>
          <w:szCs w:val="22"/>
          <w:lang w:eastAsia="en-GB"/>
          <w14:ligatures w14:val="none"/>
        </w:rPr>
        <w:t xml:space="preserve">but </w:t>
      </w:r>
      <w:r w:rsidR="00E16D02" w:rsidRPr="00A31EDF">
        <w:rPr>
          <w:rFonts w:ascii="Arial" w:eastAsia="Times New Roman" w:hAnsi="Arial" w:cs="Arial"/>
          <w:color w:val="000000" w:themeColor="text1"/>
          <w:kern w:val="0"/>
          <w:sz w:val="22"/>
          <w:szCs w:val="22"/>
          <w:lang w:eastAsia="en-GB"/>
          <w14:ligatures w14:val="none"/>
        </w:rPr>
        <w:t xml:space="preserve">with a slightly </w:t>
      </w:r>
      <w:r w:rsidR="00E16D02" w:rsidRPr="00A31EDF">
        <w:rPr>
          <w:rFonts w:ascii="Arial" w:eastAsia="Times New Roman" w:hAnsi="Arial" w:cs="Arial"/>
          <w:color w:val="000000" w:themeColor="text1"/>
          <w:kern w:val="0"/>
          <w:sz w:val="22"/>
          <w:szCs w:val="22"/>
          <w:lang w:eastAsia="en-GB"/>
          <w14:ligatures w14:val="none"/>
        </w:rPr>
        <w:lastRenderedPageBreak/>
        <w:t xml:space="preserve">proposed increased width to accommodate </w:t>
      </w:r>
      <w:r w:rsidR="00C31530" w:rsidRPr="00A31EDF">
        <w:rPr>
          <w:rFonts w:ascii="Arial" w:eastAsia="Times New Roman" w:hAnsi="Arial" w:cs="Arial"/>
          <w:color w:val="000000" w:themeColor="text1"/>
          <w:kern w:val="0"/>
          <w:sz w:val="22"/>
          <w:szCs w:val="22"/>
          <w:lang w:eastAsia="en-GB"/>
          <w14:ligatures w14:val="none"/>
        </w:rPr>
        <w:t xml:space="preserve">these </w:t>
      </w:r>
      <w:r w:rsidR="00E16D02" w:rsidRPr="00A31EDF">
        <w:rPr>
          <w:rFonts w:ascii="Arial" w:eastAsia="Times New Roman" w:hAnsi="Arial" w:cs="Arial"/>
          <w:color w:val="000000" w:themeColor="text1"/>
          <w:kern w:val="0"/>
          <w:sz w:val="22"/>
          <w:szCs w:val="22"/>
          <w:lang w:eastAsia="en-GB"/>
          <w14:ligatures w14:val="none"/>
        </w:rPr>
        <w:t>material improvements, taking design details from the neighbouring porch</w:t>
      </w:r>
      <w:r w:rsidR="00C31530" w:rsidRPr="00A31EDF">
        <w:rPr>
          <w:rFonts w:ascii="Arial" w:eastAsia="Times New Roman" w:hAnsi="Arial" w:cs="Arial"/>
          <w:color w:val="000000" w:themeColor="text1"/>
          <w:kern w:val="0"/>
          <w:sz w:val="22"/>
          <w:szCs w:val="22"/>
          <w:lang w:eastAsia="en-GB"/>
          <w14:ligatures w14:val="none"/>
        </w:rPr>
        <w:t xml:space="preserve"> and enabling a w</w:t>
      </w:r>
      <w:r w:rsidR="00E16D02" w:rsidRPr="00A31EDF">
        <w:rPr>
          <w:rFonts w:ascii="Arial" w:eastAsia="Times New Roman" w:hAnsi="Arial" w:cs="Arial"/>
          <w:color w:val="000000" w:themeColor="text1"/>
          <w:kern w:val="0"/>
          <w:sz w:val="22"/>
          <w:szCs w:val="22"/>
          <w:lang w:eastAsia="en-GB"/>
          <w14:ligatures w14:val="none"/>
        </w:rPr>
        <w:t xml:space="preserve">ider </w:t>
      </w:r>
      <w:r w:rsidR="009A0E1F" w:rsidRPr="00A31EDF">
        <w:rPr>
          <w:rFonts w:ascii="Arial" w:eastAsia="Times New Roman" w:hAnsi="Arial" w:cs="Arial"/>
          <w:color w:val="000000" w:themeColor="text1"/>
          <w:kern w:val="0"/>
          <w:sz w:val="22"/>
          <w:szCs w:val="22"/>
          <w:lang w:eastAsia="en-GB"/>
          <w14:ligatures w14:val="none"/>
        </w:rPr>
        <w:t xml:space="preserve">hardwood-framed </w:t>
      </w:r>
      <w:r w:rsidR="00E16D02" w:rsidRPr="00A31EDF">
        <w:rPr>
          <w:rFonts w:ascii="Arial" w:eastAsia="Times New Roman" w:hAnsi="Arial" w:cs="Arial"/>
          <w:color w:val="000000" w:themeColor="text1"/>
          <w:kern w:val="0"/>
          <w:sz w:val="22"/>
          <w:szCs w:val="22"/>
          <w:lang w:eastAsia="en-GB"/>
          <w14:ligatures w14:val="none"/>
        </w:rPr>
        <w:t>opening</w:t>
      </w:r>
      <w:r w:rsidR="00C31530" w:rsidRPr="00A31EDF">
        <w:rPr>
          <w:rFonts w:ascii="Arial" w:eastAsia="Times New Roman" w:hAnsi="Arial" w:cs="Arial"/>
          <w:color w:val="000000" w:themeColor="text1"/>
          <w:kern w:val="0"/>
          <w:sz w:val="22"/>
          <w:szCs w:val="22"/>
          <w:lang w:eastAsia="en-GB"/>
          <w14:ligatures w14:val="none"/>
        </w:rPr>
        <w:t>, with only a single</w:t>
      </w:r>
      <w:r w:rsidR="008944BD" w:rsidRPr="00A31EDF">
        <w:rPr>
          <w:rFonts w:ascii="Arial" w:eastAsia="Times New Roman" w:hAnsi="Arial" w:cs="Arial"/>
          <w:color w:val="000000" w:themeColor="text1"/>
          <w:kern w:val="0"/>
          <w:sz w:val="22"/>
          <w:szCs w:val="22"/>
          <w:lang w:eastAsia="en-GB"/>
          <w14:ligatures w14:val="none"/>
        </w:rPr>
        <w:t xml:space="preserve"> opening</w:t>
      </w:r>
      <w:r w:rsidR="00E16D02" w:rsidRPr="00A31EDF">
        <w:rPr>
          <w:rFonts w:ascii="Arial" w:eastAsia="Times New Roman" w:hAnsi="Arial" w:cs="Arial"/>
          <w:color w:val="000000" w:themeColor="text1"/>
          <w:kern w:val="0"/>
          <w:sz w:val="22"/>
          <w:szCs w:val="22"/>
          <w:lang w:eastAsia="en-GB"/>
          <w14:ligatures w14:val="none"/>
        </w:rPr>
        <w:t xml:space="preserve"> out </w:t>
      </w:r>
      <w:r w:rsidR="00CE614E" w:rsidRPr="00A31EDF">
        <w:rPr>
          <w:rFonts w:ascii="Arial" w:eastAsia="Times New Roman" w:hAnsi="Arial" w:cs="Arial"/>
          <w:color w:val="000000" w:themeColor="text1"/>
          <w:kern w:val="0"/>
          <w:sz w:val="22"/>
          <w:szCs w:val="22"/>
          <w:lang w:eastAsia="en-GB"/>
          <w14:ligatures w14:val="none"/>
        </w:rPr>
        <w:t xml:space="preserve">ledge and brace </w:t>
      </w:r>
      <w:r w:rsidR="00E16D02" w:rsidRPr="00A31EDF">
        <w:rPr>
          <w:rFonts w:ascii="Arial" w:eastAsia="Times New Roman" w:hAnsi="Arial" w:cs="Arial"/>
          <w:color w:val="000000" w:themeColor="text1"/>
          <w:kern w:val="0"/>
          <w:sz w:val="22"/>
          <w:szCs w:val="22"/>
          <w:lang w:eastAsia="en-GB"/>
          <w14:ligatures w14:val="none"/>
        </w:rPr>
        <w:t>door for improved accessibility</w:t>
      </w:r>
      <w:r w:rsidR="00C31530" w:rsidRPr="00A31EDF">
        <w:rPr>
          <w:rFonts w:ascii="Arial" w:eastAsia="Times New Roman" w:hAnsi="Arial" w:cs="Arial"/>
          <w:color w:val="000000" w:themeColor="text1"/>
          <w:kern w:val="0"/>
          <w:sz w:val="22"/>
          <w:szCs w:val="22"/>
          <w:lang w:eastAsia="en-GB"/>
          <w14:ligatures w14:val="none"/>
        </w:rPr>
        <w:t>.</w:t>
      </w:r>
    </w:p>
    <w:p w14:paraId="2FD0BCEC" w14:textId="77777777" w:rsidR="00332BC3" w:rsidRPr="0098393A" w:rsidRDefault="00332BC3" w:rsidP="00332BC3">
      <w:pPr>
        <w:spacing w:after="0" w:line="276" w:lineRule="auto"/>
        <w:ind w:right="-23"/>
        <w:jc w:val="both"/>
        <w:rPr>
          <w:rFonts w:ascii="Arial" w:eastAsia="Times New Roman" w:hAnsi="Arial" w:cs="Arial"/>
          <w:kern w:val="0"/>
          <w:sz w:val="22"/>
          <w:szCs w:val="22"/>
          <w:lang w:eastAsia="en-GB"/>
          <w14:ligatures w14:val="none"/>
        </w:rPr>
      </w:pPr>
    </w:p>
    <w:p w14:paraId="75EC8080" w14:textId="015E5C8B" w:rsidR="00332BC3" w:rsidRPr="0098393A" w:rsidRDefault="00332BC3" w:rsidP="00332BC3">
      <w:pPr>
        <w:spacing w:after="0" w:line="276" w:lineRule="auto"/>
        <w:jc w:val="both"/>
        <w:rPr>
          <w:rFonts w:ascii="Arial" w:eastAsia="Times New Roman" w:hAnsi="Arial" w:cs="Arial"/>
          <w:kern w:val="0"/>
          <w:sz w:val="22"/>
          <w:szCs w:val="22"/>
          <w:lang w:eastAsia="en-GB"/>
          <w14:ligatures w14:val="none"/>
        </w:rPr>
      </w:pPr>
      <w:r w:rsidRPr="0098393A">
        <w:rPr>
          <w:rFonts w:ascii="Arial" w:eastAsia="Times New Roman" w:hAnsi="Arial" w:cs="Arial"/>
          <w:kern w:val="0"/>
          <w:sz w:val="22"/>
          <w:szCs w:val="22"/>
          <w:lang w:eastAsia="en-GB"/>
          <w14:ligatures w14:val="none"/>
        </w:rPr>
        <w:t>Design details include concrete blockwork, internal face rendered, locally sourced/reclaimed bath/Cotswold stone</w:t>
      </w:r>
      <w:r w:rsidR="00A439AA">
        <w:rPr>
          <w:rFonts w:ascii="Arial" w:eastAsia="Times New Roman" w:hAnsi="Arial" w:cs="Arial"/>
          <w:kern w:val="0"/>
          <w:sz w:val="22"/>
          <w:szCs w:val="22"/>
          <w:lang w:eastAsia="en-GB"/>
          <w14:ligatures w14:val="none"/>
        </w:rPr>
        <w:t xml:space="preserve"> facing</w:t>
      </w:r>
      <w:r w:rsidRPr="0098393A">
        <w:rPr>
          <w:rFonts w:ascii="Arial" w:eastAsia="Times New Roman" w:hAnsi="Arial" w:cs="Arial"/>
          <w:kern w:val="0"/>
          <w:sz w:val="22"/>
          <w:szCs w:val="22"/>
          <w:lang w:eastAsia="en-GB"/>
          <w14:ligatures w14:val="none"/>
        </w:rPr>
        <w:t xml:space="preserve">, large stones as quoins, uncoursed, as existing, stone </w:t>
      </w:r>
      <w:r w:rsidR="0098393A" w:rsidRPr="0098393A">
        <w:rPr>
          <w:rFonts w:ascii="Arial" w:eastAsia="Times New Roman" w:hAnsi="Arial" w:cs="Arial"/>
          <w:kern w:val="0"/>
          <w:sz w:val="22"/>
          <w:szCs w:val="22"/>
          <w:lang w:eastAsia="en-GB"/>
          <w14:ligatures w14:val="none"/>
        </w:rPr>
        <w:t xml:space="preserve">roof </w:t>
      </w:r>
      <w:r w:rsidRPr="0098393A">
        <w:rPr>
          <w:rFonts w:ascii="Arial" w:eastAsia="Times New Roman" w:hAnsi="Arial" w:cs="Arial"/>
          <w:kern w:val="0"/>
          <w:sz w:val="22"/>
          <w:szCs w:val="22"/>
          <w:lang w:eastAsia="en-GB"/>
          <w14:ligatures w14:val="none"/>
        </w:rPr>
        <w:t>slates,</w:t>
      </w:r>
      <w:r w:rsidR="0098393A" w:rsidRPr="0098393A">
        <w:rPr>
          <w:rFonts w:ascii="Arial" w:eastAsia="Times New Roman" w:hAnsi="Arial" w:cs="Arial"/>
          <w:kern w:val="0"/>
          <w:sz w:val="22"/>
          <w:szCs w:val="22"/>
          <w:lang w:eastAsia="en-GB"/>
          <w14:ligatures w14:val="none"/>
        </w:rPr>
        <w:t xml:space="preserve"> </w:t>
      </w:r>
      <w:r w:rsidRPr="0098393A">
        <w:rPr>
          <w:rFonts w:ascii="Arial" w:eastAsia="Times New Roman" w:hAnsi="Arial" w:cs="Arial"/>
          <w:kern w:val="0"/>
          <w:sz w:val="22"/>
          <w:szCs w:val="22"/>
          <w:lang w:eastAsia="en-GB"/>
          <w14:ligatures w14:val="none"/>
        </w:rPr>
        <w:t>uniform or diminishing sizes, with twice-weathered stone copings, and corbel</w:t>
      </w:r>
      <w:r w:rsidR="0098393A" w:rsidRPr="0098393A">
        <w:rPr>
          <w:rFonts w:ascii="Arial" w:eastAsia="Times New Roman" w:hAnsi="Arial" w:cs="Arial"/>
          <w:kern w:val="0"/>
          <w:sz w:val="22"/>
          <w:szCs w:val="22"/>
          <w:lang w:eastAsia="en-GB"/>
          <w14:ligatures w14:val="none"/>
        </w:rPr>
        <w:t>,</w:t>
      </w:r>
      <w:r w:rsidRPr="0098393A">
        <w:rPr>
          <w:rFonts w:ascii="Arial" w:eastAsia="Times New Roman" w:hAnsi="Arial" w:cs="Arial"/>
          <w:kern w:val="0"/>
          <w:sz w:val="22"/>
          <w:szCs w:val="22"/>
          <w:lang w:eastAsia="en-GB"/>
          <w14:ligatures w14:val="none"/>
        </w:rPr>
        <w:t xml:space="preserve"> single glazed, painted hardwood window with top opening sash within natural stone surround opening</w:t>
      </w:r>
      <w:r w:rsidR="0098393A" w:rsidRPr="0098393A">
        <w:rPr>
          <w:rFonts w:ascii="Arial" w:eastAsia="Times New Roman" w:hAnsi="Arial" w:cs="Arial"/>
          <w:kern w:val="0"/>
          <w:sz w:val="22"/>
          <w:szCs w:val="22"/>
          <w:lang w:eastAsia="en-GB"/>
          <w14:ligatures w14:val="none"/>
        </w:rPr>
        <w:t xml:space="preserve">, ledged and braced hardwood door. </w:t>
      </w:r>
    </w:p>
    <w:p w14:paraId="0DED8E89" w14:textId="77777777" w:rsidR="00074869" w:rsidRPr="0098393A" w:rsidRDefault="00074869" w:rsidP="00C31530">
      <w:pPr>
        <w:spacing w:after="0" w:line="276" w:lineRule="auto"/>
        <w:jc w:val="both"/>
        <w:rPr>
          <w:rFonts w:ascii="Arial" w:eastAsia="Times New Roman" w:hAnsi="Arial" w:cs="Arial"/>
          <w:kern w:val="0"/>
          <w:sz w:val="22"/>
          <w:szCs w:val="22"/>
          <w:lang w:eastAsia="en-GB"/>
          <w14:ligatures w14:val="none"/>
        </w:rPr>
      </w:pPr>
    </w:p>
    <w:p w14:paraId="7F924580" w14:textId="09261E5D" w:rsidR="00C31530" w:rsidRDefault="00074869" w:rsidP="00C31530">
      <w:pPr>
        <w:spacing w:after="0" w:line="276" w:lineRule="auto"/>
        <w:jc w:val="both"/>
        <w:rPr>
          <w:rFonts w:ascii="Arial" w:eastAsia="Times New Roman" w:hAnsi="Arial" w:cs="Arial"/>
          <w:kern w:val="0"/>
          <w:sz w:val="22"/>
          <w:szCs w:val="22"/>
          <w:lang w:eastAsia="en-GB"/>
          <w14:ligatures w14:val="none"/>
        </w:rPr>
      </w:pPr>
      <w:r w:rsidRPr="0098393A">
        <w:rPr>
          <w:rFonts w:ascii="Arial" w:eastAsia="Times New Roman" w:hAnsi="Arial" w:cs="Arial"/>
          <w:kern w:val="0"/>
          <w:sz w:val="22"/>
          <w:szCs w:val="22"/>
          <w:lang w:eastAsia="en-GB"/>
          <w14:ligatures w14:val="none"/>
        </w:rPr>
        <w:t xml:space="preserve">The proposal also seeks permission to replace </w:t>
      </w:r>
      <w:r w:rsidR="0075775E" w:rsidRPr="0098393A">
        <w:rPr>
          <w:rFonts w:ascii="Arial" w:eastAsia="Times New Roman" w:hAnsi="Arial" w:cs="Arial"/>
          <w:kern w:val="0"/>
          <w:sz w:val="22"/>
          <w:szCs w:val="22"/>
          <w:lang w:eastAsia="en-GB"/>
          <w14:ligatures w14:val="none"/>
        </w:rPr>
        <w:t xml:space="preserve">Internal timber beams </w:t>
      </w:r>
      <w:r w:rsidRPr="0098393A">
        <w:rPr>
          <w:rFonts w:ascii="Arial" w:eastAsia="Times New Roman" w:hAnsi="Arial" w:cs="Arial"/>
          <w:kern w:val="0"/>
          <w:sz w:val="22"/>
          <w:szCs w:val="22"/>
          <w:lang w:eastAsia="en-GB"/>
          <w14:ligatures w14:val="none"/>
        </w:rPr>
        <w:t xml:space="preserve">on a like for like basis, and repairs to lath and plaster ceiling. </w:t>
      </w:r>
    </w:p>
    <w:p w14:paraId="068D74F6" w14:textId="77777777" w:rsidR="00AE1B47" w:rsidRPr="0098393A" w:rsidRDefault="00AE1B47" w:rsidP="00C31530">
      <w:pPr>
        <w:spacing w:after="0" w:line="276" w:lineRule="auto"/>
        <w:jc w:val="both"/>
        <w:rPr>
          <w:rFonts w:ascii="Arial" w:eastAsia="Times New Roman" w:hAnsi="Arial" w:cs="Arial"/>
          <w:kern w:val="0"/>
          <w:sz w:val="22"/>
          <w:szCs w:val="22"/>
          <w:lang w:eastAsia="en-GB"/>
          <w14:ligatures w14:val="none"/>
        </w:rPr>
      </w:pPr>
    </w:p>
    <w:p w14:paraId="035C7A2A" w14:textId="77777777" w:rsidR="00461659" w:rsidRDefault="00461659" w:rsidP="55F69212">
      <w:pPr>
        <w:spacing w:after="0" w:line="276" w:lineRule="auto"/>
        <w:jc w:val="both"/>
        <w:rPr>
          <w:rFonts w:ascii="Arial" w:eastAsia="Times New Roman" w:hAnsi="Arial" w:cs="Arial"/>
          <w:i/>
          <w:iCs/>
          <w:color w:val="FF0000"/>
          <w:kern w:val="0"/>
          <w:sz w:val="22"/>
          <w:szCs w:val="22"/>
          <w:lang w:eastAsia="en-GB"/>
          <w14:ligatures w14:val="none"/>
        </w:rPr>
      </w:pPr>
    </w:p>
    <w:p w14:paraId="44490A66" w14:textId="6AB4549B" w:rsidR="00461659" w:rsidRDefault="00461659" w:rsidP="55F69212">
      <w:pPr>
        <w:spacing w:after="0" w:line="276" w:lineRule="auto"/>
        <w:jc w:val="both"/>
        <w:rPr>
          <w:rFonts w:ascii="Arial" w:eastAsia="Times New Roman" w:hAnsi="Arial" w:cs="Arial"/>
          <w:i/>
          <w:iCs/>
          <w:color w:val="FF0000"/>
          <w:kern w:val="0"/>
          <w:sz w:val="22"/>
          <w:szCs w:val="22"/>
          <w:lang w:eastAsia="en-GB"/>
          <w14:ligatures w14:val="none"/>
        </w:rPr>
      </w:pPr>
      <w:r w:rsidRPr="00461659">
        <w:rPr>
          <w:rFonts w:ascii="Arial" w:eastAsia="Times New Roman" w:hAnsi="Arial" w:cs="Arial"/>
          <w:i/>
          <w:iCs/>
          <w:noProof/>
          <w:color w:val="FF0000"/>
          <w:kern w:val="0"/>
          <w:sz w:val="22"/>
          <w:szCs w:val="22"/>
          <w:lang w:eastAsia="en-GB"/>
          <w14:ligatures w14:val="none"/>
        </w:rPr>
        <w:drawing>
          <wp:inline distT="0" distB="0" distL="0" distR="0" wp14:anchorId="6785241D" wp14:editId="2FE5C093">
            <wp:extent cx="2895600" cy="2562478"/>
            <wp:effectExtent l="19050" t="19050" r="19050" b="28575"/>
            <wp:docPr id="364316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16965" name=""/>
                    <pic:cNvPicPr/>
                  </pic:nvPicPr>
                  <pic:blipFill rotWithShape="1">
                    <a:blip r:embed="rId12"/>
                    <a:srcRect l="7613" r="8646"/>
                    <a:stretch>
                      <a:fillRect/>
                    </a:stretch>
                  </pic:blipFill>
                  <pic:spPr bwMode="auto">
                    <a:xfrm>
                      <a:off x="0" y="0"/>
                      <a:ext cx="2899514" cy="256594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823D4F">
        <w:rPr>
          <w:rFonts w:ascii="Arial" w:eastAsia="Times New Roman" w:hAnsi="Arial" w:cs="Arial"/>
          <w:i/>
          <w:iCs/>
          <w:color w:val="FF0000"/>
          <w:kern w:val="0"/>
          <w:sz w:val="22"/>
          <w:szCs w:val="22"/>
          <w:lang w:eastAsia="en-GB"/>
          <w14:ligatures w14:val="none"/>
        </w:rPr>
        <w:t xml:space="preserve"> </w:t>
      </w:r>
      <w:r w:rsidR="00823D4F" w:rsidRPr="00823D4F">
        <w:rPr>
          <w:rFonts w:ascii="Arial" w:eastAsia="Times New Roman" w:hAnsi="Arial" w:cs="Arial"/>
          <w:i/>
          <w:iCs/>
          <w:noProof/>
          <w:color w:val="FF0000"/>
          <w:kern w:val="0"/>
          <w:sz w:val="22"/>
          <w:szCs w:val="22"/>
          <w:lang w:eastAsia="en-GB"/>
          <w14:ligatures w14:val="none"/>
        </w:rPr>
        <w:drawing>
          <wp:inline distT="0" distB="0" distL="0" distR="0" wp14:anchorId="231EB73F" wp14:editId="3960527B">
            <wp:extent cx="2651569" cy="2578512"/>
            <wp:effectExtent l="19050" t="19050" r="15875" b="12700"/>
            <wp:docPr id="1458393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393119" name=""/>
                    <pic:cNvPicPr/>
                  </pic:nvPicPr>
                  <pic:blipFill rotWithShape="1">
                    <a:blip r:embed="rId13"/>
                    <a:srcRect l="18965" r="5497"/>
                    <a:stretch>
                      <a:fillRect/>
                    </a:stretch>
                  </pic:blipFill>
                  <pic:spPr bwMode="auto">
                    <a:xfrm>
                      <a:off x="0" y="0"/>
                      <a:ext cx="2658453" cy="258520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0EDE624" w14:textId="20EAC3BE" w:rsidR="00E836D9" w:rsidRDefault="00461659" w:rsidP="55F69212">
      <w:pPr>
        <w:spacing w:after="0" w:line="276" w:lineRule="auto"/>
        <w:jc w:val="both"/>
        <w:rPr>
          <w:rFonts w:ascii="Arial" w:eastAsia="Times New Roman" w:hAnsi="Arial" w:cs="Arial"/>
          <w:b/>
          <w:bCs/>
          <w:color w:val="000000" w:themeColor="text1"/>
          <w:kern w:val="0"/>
          <w:sz w:val="22"/>
          <w:szCs w:val="22"/>
          <w:lang w:eastAsia="en-GB"/>
          <w14:ligatures w14:val="none"/>
        </w:rPr>
      </w:pPr>
      <w:r w:rsidRPr="00C24F86">
        <w:rPr>
          <w:rFonts w:ascii="Arial" w:eastAsia="Times New Roman" w:hAnsi="Arial" w:cs="Arial"/>
          <w:b/>
          <w:bCs/>
          <w:color w:val="000000" w:themeColor="text1"/>
          <w:kern w:val="0"/>
          <w:sz w:val="22"/>
          <w:szCs w:val="22"/>
          <w:lang w:eastAsia="en-GB"/>
          <w14:ligatures w14:val="none"/>
        </w:rPr>
        <w:t xml:space="preserve">Existing and Proposed Partial Ground Floor Plan </w:t>
      </w:r>
    </w:p>
    <w:p w14:paraId="779030A5" w14:textId="77777777" w:rsidR="00AE1B47" w:rsidRPr="00C24F86" w:rsidRDefault="00AE1B47" w:rsidP="55F69212">
      <w:pPr>
        <w:spacing w:after="0" w:line="276" w:lineRule="auto"/>
        <w:jc w:val="both"/>
        <w:rPr>
          <w:rFonts w:ascii="Arial" w:eastAsia="Times New Roman" w:hAnsi="Arial" w:cs="Arial"/>
          <w:b/>
          <w:bCs/>
          <w:color w:val="000000" w:themeColor="text1"/>
          <w:kern w:val="0"/>
          <w:sz w:val="22"/>
          <w:szCs w:val="22"/>
          <w:lang w:eastAsia="en-GB"/>
          <w14:ligatures w14:val="none"/>
        </w:rPr>
      </w:pPr>
    </w:p>
    <w:p w14:paraId="27274F68" w14:textId="20C52B6E" w:rsidR="00E836D9" w:rsidRPr="00C24F86" w:rsidRDefault="00E836D9" w:rsidP="55F69212">
      <w:pPr>
        <w:spacing w:after="0" w:line="276" w:lineRule="auto"/>
        <w:jc w:val="both"/>
        <w:rPr>
          <w:rFonts w:ascii="Arial" w:eastAsia="Times New Roman" w:hAnsi="Arial" w:cs="Arial"/>
          <w:b/>
          <w:bCs/>
          <w:color w:val="000000" w:themeColor="text1"/>
          <w:kern w:val="0"/>
          <w:sz w:val="22"/>
          <w:szCs w:val="22"/>
          <w:lang w:eastAsia="en-GB"/>
          <w14:ligatures w14:val="none"/>
        </w:rPr>
      </w:pPr>
      <w:r w:rsidRPr="00C24F86">
        <w:rPr>
          <w:rFonts w:ascii="Arial" w:eastAsia="Times New Roman" w:hAnsi="Arial" w:cs="Arial"/>
          <w:b/>
          <w:bCs/>
          <w:noProof/>
          <w:color w:val="000000" w:themeColor="text1"/>
          <w:kern w:val="0"/>
          <w:sz w:val="22"/>
          <w:szCs w:val="22"/>
          <w:lang w:eastAsia="en-GB"/>
          <w14:ligatures w14:val="none"/>
        </w:rPr>
        <w:drawing>
          <wp:inline distT="0" distB="0" distL="0" distR="0" wp14:anchorId="3AF385EF" wp14:editId="5A5D2840">
            <wp:extent cx="2752725" cy="1852408"/>
            <wp:effectExtent l="0" t="0" r="0" b="0"/>
            <wp:docPr id="2052397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97268" name=""/>
                    <pic:cNvPicPr/>
                  </pic:nvPicPr>
                  <pic:blipFill rotWithShape="1">
                    <a:blip r:embed="rId14"/>
                    <a:srcRect l="4167" r="7222"/>
                    <a:stretch>
                      <a:fillRect/>
                    </a:stretch>
                  </pic:blipFill>
                  <pic:spPr bwMode="auto">
                    <a:xfrm>
                      <a:off x="0" y="0"/>
                      <a:ext cx="2761113" cy="1858052"/>
                    </a:xfrm>
                    <a:prstGeom prst="rect">
                      <a:avLst/>
                    </a:prstGeom>
                    <a:ln>
                      <a:noFill/>
                    </a:ln>
                    <a:extLst>
                      <a:ext uri="{53640926-AAD7-44D8-BBD7-CCE9431645EC}">
                        <a14:shadowObscured xmlns:a14="http://schemas.microsoft.com/office/drawing/2010/main"/>
                      </a:ext>
                    </a:extLst>
                  </pic:spPr>
                </pic:pic>
              </a:graphicData>
            </a:graphic>
          </wp:inline>
        </w:drawing>
      </w:r>
      <w:r w:rsidRPr="00C24F86">
        <w:rPr>
          <w:rFonts w:ascii="Arial" w:eastAsia="Times New Roman" w:hAnsi="Arial" w:cs="Arial"/>
          <w:b/>
          <w:bCs/>
          <w:color w:val="000000" w:themeColor="text1"/>
          <w:kern w:val="0"/>
          <w:sz w:val="22"/>
          <w:szCs w:val="22"/>
          <w:lang w:eastAsia="en-GB"/>
          <w14:ligatures w14:val="none"/>
        </w:rPr>
        <w:t xml:space="preserve"> </w:t>
      </w:r>
      <w:r w:rsidRPr="00C24F86">
        <w:rPr>
          <w:rFonts w:ascii="Arial" w:eastAsia="Times New Roman" w:hAnsi="Arial" w:cs="Arial"/>
          <w:b/>
          <w:bCs/>
          <w:noProof/>
          <w:color w:val="000000" w:themeColor="text1"/>
          <w:kern w:val="0"/>
          <w:sz w:val="22"/>
          <w:szCs w:val="22"/>
          <w:lang w:eastAsia="en-GB"/>
          <w14:ligatures w14:val="none"/>
        </w:rPr>
        <w:drawing>
          <wp:inline distT="0" distB="0" distL="0" distR="0" wp14:anchorId="471FD76E" wp14:editId="22080BC4">
            <wp:extent cx="2644858" cy="1854835"/>
            <wp:effectExtent l="0" t="0" r="3175" b="0"/>
            <wp:docPr id="399617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17996" name=""/>
                    <pic:cNvPicPr/>
                  </pic:nvPicPr>
                  <pic:blipFill rotWithShape="1">
                    <a:blip r:embed="rId15"/>
                    <a:srcRect l="4876" r="6788"/>
                    <a:stretch>
                      <a:fillRect/>
                    </a:stretch>
                  </pic:blipFill>
                  <pic:spPr bwMode="auto">
                    <a:xfrm>
                      <a:off x="0" y="0"/>
                      <a:ext cx="2650343" cy="1858682"/>
                    </a:xfrm>
                    <a:prstGeom prst="rect">
                      <a:avLst/>
                    </a:prstGeom>
                    <a:ln>
                      <a:noFill/>
                    </a:ln>
                    <a:extLst>
                      <a:ext uri="{53640926-AAD7-44D8-BBD7-CCE9431645EC}">
                        <a14:shadowObscured xmlns:a14="http://schemas.microsoft.com/office/drawing/2010/main"/>
                      </a:ext>
                    </a:extLst>
                  </pic:spPr>
                </pic:pic>
              </a:graphicData>
            </a:graphic>
          </wp:inline>
        </w:drawing>
      </w:r>
    </w:p>
    <w:p w14:paraId="05295C20" w14:textId="6631C269" w:rsidR="00E836D9" w:rsidRPr="00C24F86" w:rsidRDefault="0032049C" w:rsidP="55F69212">
      <w:pPr>
        <w:spacing w:after="0" w:line="276" w:lineRule="auto"/>
        <w:jc w:val="both"/>
        <w:rPr>
          <w:rFonts w:ascii="Arial" w:eastAsia="Times New Roman" w:hAnsi="Arial" w:cs="Arial"/>
          <w:b/>
          <w:bCs/>
          <w:color w:val="000000" w:themeColor="text1"/>
          <w:kern w:val="0"/>
          <w:sz w:val="22"/>
          <w:szCs w:val="22"/>
          <w:lang w:eastAsia="en-GB"/>
          <w14:ligatures w14:val="none"/>
        </w:rPr>
      </w:pPr>
      <w:r w:rsidRPr="00C24F86">
        <w:rPr>
          <w:rFonts w:ascii="Arial" w:eastAsia="Times New Roman" w:hAnsi="Arial" w:cs="Arial"/>
          <w:b/>
          <w:bCs/>
          <w:color w:val="000000" w:themeColor="text1"/>
          <w:kern w:val="0"/>
          <w:sz w:val="22"/>
          <w:szCs w:val="22"/>
          <w:lang w:eastAsia="en-GB"/>
          <w14:ligatures w14:val="none"/>
        </w:rPr>
        <w:t>Front e</w:t>
      </w:r>
      <w:r w:rsidR="00E836D9" w:rsidRPr="00C24F86">
        <w:rPr>
          <w:rFonts w:ascii="Arial" w:eastAsia="Times New Roman" w:hAnsi="Arial" w:cs="Arial"/>
          <w:b/>
          <w:bCs/>
          <w:color w:val="000000" w:themeColor="text1"/>
          <w:kern w:val="0"/>
          <w:sz w:val="22"/>
          <w:szCs w:val="22"/>
          <w:lang w:eastAsia="en-GB"/>
          <w14:ligatures w14:val="none"/>
        </w:rPr>
        <w:t>levation as existing, highlighting extent of rebuilding works, and front elevation as proposed, with existing elements of adjacent projection</w:t>
      </w:r>
      <w:r w:rsidRPr="00C24F86">
        <w:rPr>
          <w:rFonts w:ascii="Arial" w:eastAsia="Times New Roman" w:hAnsi="Arial" w:cs="Arial"/>
          <w:b/>
          <w:bCs/>
          <w:color w:val="000000" w:themeColor="text1"/>
          <w:kern w:val="0"/>
          <w:sz w:val="22"/>
          <w:szCs w:val="22"/>
          <w:lang w:eastAsia="en-GB"/>
          <w14:ligatures w14:val="none"/>
        </w:rPr>
        <w:t xml:space="preserve"> as precedent. </w:t>
      </w:r>
    </w:p>
    <w:p w14:paraId="6BF47333" w14:textId="77777777" w:rsidR="00F34E9C" w:rsidRDefault="00F34E9C" w:rsidP="55F69212">
      <w:pPr>
        <w:spacing w:after="0" w:line="276" w:lineRule="auto"/>
        <w:jc w:val="both"/>
        <w:rPr>
          <w:rFonts w:ascii="Arial" w:eastAsia="Times New Roman" w:hAnsi="Arial" w:cs="Arial"/>
          <w:i/>
          <w:iCs/>
          <w:color w:val="FF0000"/>
          <w:kern w:val="0"/>
          <w:sz w:val="22"/>
          <w:szCs w:val="22"/>
          <w:lang w:eastAsia="en-GB"/>
          <w14:ligatures w14:val="none"/>
        </w:rPr>
      </w:pPr>
    </w:p>
    <w:p w14:paraId="092C49D3" w14:textId="03D69E55" w:rsidR="00F34E9C" w:rsidRPr="00C24F86" w:rsidRDefault="00F34E9C" w:rsidP="00C24F86">
      <w:pPr>
        <w:spacing w:after="0" w:line="276" w:lineRule="auto"/>
        <w:jc w:val="center"/>
        <w:rPr>
          <w:rFonts w:ascii="Arial" w:eastAsia="Times New Roman" w:hAnsi="Arial" w:cs="Arial"/>
          <w:b/>
          <w:bCs/>
          <w:color w:val="000000" w:themeColor="text1"/>
          <w:kern w:val="0"/>
          <w:sz w:val="22"/>
          <w:szCs w:val="22"/>
          <w:lang w:eastAsia="en-GB"/>
          <w14:ligatures w14:val="none"/>
        </w:rPr>
      </w:pPr>
      <w:r w:rsidRPr="00C24F86">
        <w:rPr>
          <w:rFonts w:ascii="Arial" w:eastAsia="Times New Roman" w:hAnsi="Arial" w:cs="Arial"/>
          <w:b/>
          <w:bCs/>
          <w:noProof/>
          <w:color w:val="000000" w:themeColor="text1"/>
          <w:kern w:val="0"/>
          <w:sz w:val="22"/>
          <w:szCs w:val="22"/>
          <w:lang w:eastAsia="en-GB"/>
          <w14:ligatures w14:val="none"/>
        </w:rPr>
        <w:lastRenderedPageBreak/>
        <w:drawing>
          <wp:inline distT="0" distB="0" distL="0" distR="0" wp14:anchorId="5B84C412" wp14:editId="56322395">
            <wp:extent cx="3876675" cy="3060793"/>
            <wp:effectExtent l="0" t="0" r="0" b="6350"/>
            <wp:docPr id="1532640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640840" name=""/>
                    <pic:cNvPicPr/>
                  </pic:nvPicPr>
                  <pic:blipFill>
                    <a:blip r:embed="rId16"/>
                    <a:stretch>
                      <a:fillRect/>
                    </a:stretch>
                  </pic:blipFill>
                  <pic:spPr>
                    <a:xfrm>
                      <a:off x="0" y="0"/>
                      <a:ext cx="3879516" cy="3063036"/>
                    </a:xfrm>
                    <a:prstGeom prst="rect">
                      <a:avLst/>
                    </a:prstGeom>
                  </pic:spPr>
                </pic:pic>
              </a:graphicData>
            </a:graphic>
          </wp:inline>
        </w:drawing>
      </w:r>
    </w:p>
    <w:p w14:paraId="16AA84F4" w14:textId="4D1ECBF5" w:rsidR="00C24F86" w:rsidRPr="00C24F86" w:rsidRDefault="00C24F86" w:rsidP="00C24F86">
      <w:pPr>
        <w:spacing w:after="0" w:line="276" w:lineRule="auto"/>
        <w:jc w:val="center"/>
        <w:rPr>
          <w:rFonts w:ascii="Arial" w:eastAsia="Times New Roman" w:hAnsi="Arial" w:cs="Arial"/>
          <w:b/>
          <w:bCs/>
          <w:color w:val="000000" w:themeColor="text1"/>
          <w:kern w:val="0"/>
          <w:sz w:val="22"/>
          <w:szCs w:val="22"/>
          <w:lang w:eastAsia="en-GB"/>
          <w14:ligatures w14:val="none"/>
        </w:rPr>
      </w:pPr>
      <w:r w:rsidRPr="00C24F86">
        <w:rPr>
          <w:rFonts w:ascii="Arial" w:eastAsia="Times New Roman" w:hAnsi="Arial" w:cs="Arial"/>
          <w:b/>
          <w:bCs/>
          <w:color w:val="000000" w:themeColor="text1"/>
          <w:kern w:val="0"/>
          <w:sz w:val="22"/>
          <w:szCs w:val="22"/>
          <w:lang w:eastAsia="en-GB"/>
          <w14:ligatures w14:val="none"/>
        </w:rPr>
        <w:t>Proposed Side Elevations</w:t>
      </w:r>
    </w:p>
    <w:p w14:paraId="6799C56B" w14:textId="77777777" w:rsidR="00382390" w:rsidRDefault="00382390" w:rsidP="55F69212">
      <w:pPr>
        <w:spacing w:after="0" w:line="276" w:lineRule="auto"/>
        <w:jc w:val="both"/>
        <w:rPr>
          <w:rFonts w:ascii="Arial" w:eastAsia="Times New Roman" w:hAnsi="Arial" w:cs="Arial"/>
          <w:i/>
          <w:iCs/>
          <w:color w:val="FF0000"/>
          <w:kern w:val="0"/>
          <w:sz w:val="22"/>
          <w:szCs w:val="22"/>
          <w:lang w:eastAsia="en-GB"/>
          <w14:ligatures w14:val="none"/>
        </w:rPr>
      </w:pPr>
    </w:p>
    <w:p w14:paraId="10652823" w14:textId="43D83E37" w:rsidR="00F9307C" w:rsidRPr="00C24F86" w:rsidRDefault="00382390" w:rsidP="00C24F86">
      <w:pPr>
        <w:spacing w:after="0" w:line="276" w:lineRule="auto"/>
        <w:jc w:val="center"/>
        <w:rPr>
          <w:b/>
          <w:bCs/>
          <w:noProof/>
          <w:color w:val="000000" w:themeColor="text1"/>
        </w:rPr>
      </w:pPr>
      <w:r w:rsidRPr="00C24F86">
        <w:rPr>
          <w:rFonts w:ascii="Arial" w:eastAsia="Times New Roman" w:hAnsi="Arial" w:cs="Arial"/>
          <w:b/>
          <w:bCs/>
          <w:noProof/>
          <w:color w:val="000000" w:themeColor="text1"/>
          <w:kern w:val="0"/>
          <w:sz w:val="22"/>
          <w:szCs w:val="22"/>
          <w:lang w:eastAsia="en-GB"/>
          <w14:ligatures w14:val="none"/>
        </w:rPr>
        <w:drawing>
          <wp:inline distT="0" distB="0" distL="0" distR="0" wp14:anchorId="25C616A1" wp14:editId="2BBD7332">
            <wp:extent cx="2233786" cy="2799935"/>
            <wp:effectExtent l="0" t="0" r="0" b="635"/>
            <wp:docPr id="1958421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21059" name=""/>
                    <pic:cNvPicPr/>
                  </pic:nvPicPr>
                  <pic:blipFill>
                    <a:blip r:embed="rId17"/>
                    <a:stretch>
                      <a:fillRect/>
                    </a:stretch>
                  </pic:blipFill>
                  <pic:spPr>
                    <a:xfrm>
                      <a:off x="0" y="0"/>
                      <a:ext cx="2251599" cy="2822263"/>
                    </a:xfrm>
                    <a:prstGeom prst="rect">
                      <a:avLst/>
                    </a:prstGeom>
                  </pic:spPr>
                </pic:pic>
              </a:graphicData>
            </a:graphic>
          </wp:inline>
        </w:drawing>
      </w:r>
      <w:r w:rsidR="004C6C76" w:rsidRPr="00C24F86">
        <w:rPr>
          <w:b/>
          <w:bCs/>
          <w:noProof/>
          <w:color w:val="000000" w:themeColor="text1"/>
        </w:rPr>
        <w:drawing>
          <wp:inline distT="0" distB="0" distL="0" distR="0" wp14:anchorId="49217881" wp14:editId="0371211C">
            <wp:extent cx="3097102" cy="2971165"/>
            <wp:effectExtent l="0" t="0" r="8255" b="635"/>
            <wp:docPr id="287701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01733" name=""/>
                    <pic:cNvPicPr/>
                  </pic:nvPicPr>
                  <pic:blipFill>
                    <a:blip r:embed="rId18"/>
                    <a:stretch>
                      <a:fillRect/>
                    </a:stretch>
                  </pic:blipFill>
                  <pic:spPr>
                    <a:xfrm>
                      <a:off x="0" y="0"/>
                      <a:ext cx="3109589" cy="2983144"/>
                    </a:xfrm>
                    <a:prstGeom prst="rect">
                      <a:avLst/>
                    </a:prstGeom>
                  </pic:spPr>
                </pic:pic>
              </a:graphicData>
            </a:graphic>
          </wp:inline>
        </w:drawing>
      </w:r>
    </w:p>
    <w:p w14:paraId="22F707B2" w14:textId="59D7A217" w:rsidR="00251E13" w:rsidRPr="00C24F86" w:rsidRDefault="00251E13" w:rsidP="00C24F86">
      <w:pPr>
        <w:spacing w:after="0" w:line="276" w:lineRule="auto"/>
        <w:jc w:val="center"/>
        <w:rPr>
          <w:rFonts w:ascii="Arial" w:eastAsia="Times New Roman" w:hAnsi="Arial" w:cs="Arial"/>
          <w:b/>
          <w:bCs/>
          <w:color w:val="000000" w:themeColor="text1"/>
          <w:kern w:val="0"/>
          <w:sz w:val="22"/>
          <w:szCs w:val="22"/>
          <w:lang w:eastAsia="en-GB"/>
          <w14:ligatures w14:val="none"/>
        </w:rPr>
      </w:pPr>
      <w:r w:rsidRPr="00C24F86">
        <w:rPr>
          <w:rFonts w:ascii="Arial" w:eastAsia="Times New Roman" w:hAnsi="Arial" w:cs="Arial"/>
          <w:b/>
          <w:bCs/>
          <w:color w:val="000000" w:themeColor="text1"/>
          <w:kern w:val="0"/>
          <w:sz w:val="22"/>
          <w:szCs w:val="22"/>
          <w:lang w:eastAsia="en-GB"/>
          <w14:ligatures w14:val="none"/>
        </w:rPr>
        <w:t>Proposed Section</w:t>
      </w:r>
      <w:r w:rsidR="00F9307C" w:rsidRPr="00C24F86">
        <w:rPr>
          <w:rFonts w:ascii="Arial" w:eastAsia="Times New Roman" w:hAnsi="Arial" w:cs="Arial"/>
          <w:b/>
          <w:bCs/>
          <w:color w:val="000000" w:themeColor="text1"/>
          <w:kern w:val="0"/>
          <w:sz w:val="22"/>
          <w:szCs w:val="22"/>
          <w:lang w:eastAsia="en-GB"/>
          <w14:ligatures w14:val="none"/>
        </w:rPr>
        <w:t xml:space="preserve"> and </w:t>
      </w:r>
      <w:r w:rsidR="004C6C76" w:rsidRPr="00C24F86">
        <w:rPr>
          <w:rFonts w:ascii="Arial" w:eastAsia="Times New Roman" w:hAnsi="Arial" w:cs="Arial"/>
          <w:b/>
          <w:bCs/>
          <w:color w:val="000000" w:themeColor="text1"/>
          <w:kern w:val="0"/>
          <w:sz w:val="22"/>
          <w:szCs w:val="22"/>
          <w:lang w:eastAsia="en-GB"/>
          <w14:ligatures w14:val="none"/>
        </w:rPr>
        <w:t>Front Elevation</w:t>
      </w:r>
    </w:p>
    <w:p w14:paraId="08AD4DE4"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23F528E8" w14:textId="42CAD0E6" w:rsidR="00683C17" w:rsidRPr="00C24F86" w:rsidRDefault="0034607F" w:rsidP="00C24F86">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1E1E4D36" w14:textId="77777777" w:rsidTr="00E474A3">
        <w:trPr>
          <w:trHeight w:hRule="exact" w:val="20"/>
        </w:trPr>
        <w:tc>
          <w:tcPr>
            <w:tcW w:w="8921" w:type="dxa"/>
            <w:tcBorders>
              <w:bottom w:val="single" w:sz="6" w:space="0" w:color="auto"/>
            </w:tcBorders>
            <w:vAlign w:val="center"/>
            <w:hideMark/>
          </w:tcPr>
          <w:p w14:paraId="0F2F2154" w14:textId="77777777" w:rsidR="0085751B" w:rsidRPr="00D6500C" w:rsidRDefault="0085751B" w:rsidP="00E474A3">
            <w:pPr>
              <w:rPr>
                <w:rFonts w:ascii="Arial" w:hAnsi="Arial" w:cs="Arial"/>
                <w:sz w:val="22"/>
                <w:szCs w:val="22"/>
              </w:rPr>
            </w:pPr>
            <w:bookmarkStart w:id="0" w:name="_bc9eaa23_7b84_4e11_8860_67eb8bbe0c9e"/>
          </w:p>
        </w:tc>
      </w:tr>
      <w:tr w:rsidR="0085751B" w:rsidRPr="003E74F7" w14:paraId="44860128" w14:textId="77777777" w:rsidTr="00E474A3">
        <w:tc>
          <w:tcPr>
            <w:tcW w:w="8921" w:type="dxa"/>
            <w:tcBorders>
              <w:left w:val="single" w:sz="12" w:space="0" w:color="auto"/>
              <w:bottom w:val="single" w:sz="12" w:space="0" w:color="auto"/>
              <w:right w:val="single" w:sz="12" w:space="0" w:color="auto"/>
            </w:tcBorders>
            <w:vAlign w:val="center"/>
          </w:tcPr>
          <w:p w14:paraId="20219CB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N/91/02370/LBC - Listed building consent Decision - Approve with Conditions Date: 28/1/1992 – NEW CELLAR/STORE              BUILDING</w:t>
            </w:r>
          </w:p>
        </w:tc>
      </w:tr>
      <w:tr w:rsidR="0085751B" w:rsidRPr="003E74F7" w14:paraId="39D4B4B4" w14:textId="77777777" w:rsidTr="00E474A3">
        <w:tc>
          <w:tcPr>
            <w:tcW w:w="8921" w:type="dxa"/>
            <w:tcBorders>
              <w:left w:val="single" w:sz="12" w:space="0" w:color="auto"/>
              <w:bottom w:val="single" w:sz="12" w:space="0" w:color="auto"/>
              <w:right w:val="single" w:sz="12" w:space="0" w:color="auto"/>
            </w:tcBorders>
            <w:vAlign w:val="center"/>
          </w:tcPr>
          <w:p w14:paraId="70B70F5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N/03/03190/LBC - Listed building consent Decision - Approve with Conditions Date: 22/1/2004 – INTERNAL ALTERATIONS TO EXTEND KITCHEN</w:t>
            </w:r>
          </w:p>
        </w:tc>
      </w:tr>
      <w:tr w:rsidR="0085751B" w:rsidRPr="003E74F7" w14:paraId="3AADE38A" w14:textId="77777777" w:rsidTr="00E474A3">
        <w:tc>
          <w:tcPr>
            <w:tcW w:w="8921" w:type="dxa"/>
            <w:tcBorders>
              <w:left w:val="single" w:sz="12" w:space="0" w:color="auto"/>
              <w:bottom w:val="single" w:sz="12" w:space="0" w:color="auto"/>
              <w:right w:val="single" w:sz="12" w:space="0" w:color="auto"/>
            </w:tcBorders>
            <w:vAlign w:val="center"/>
          </w:tcPr>
          <w:p w14:paraId="3AFDEE5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N/90/02552/FUL - Full planning permission Decision - Approve with Conditions Date: 12/2/1991 – EXTENSION OF EXISTING STORE-  ROOM  AND ROOF TO CREATE NEW  BEDROOM AND BATHROOM</w:t>
            </w:r>
          </w:p>
        </w:tc>
      </w:tr>
      <w:tr w:rsidR="0085751B" w:rsidRPr="003E74F7" w14:paraId="3DF345E0" w14:textId="77777777" w:rsidTr="00E474A3">
        <w:tc>
          <w:tcPr>
            <w:tcW w:w="8921" w:type="dxa"/>
            <w:tcBorders>
              <w:left w:val="single" w:sz="12" w:space="0" w:color="auto"/>
              <w:bottom w:val="single" w:sz="12" w:space="0" w:color="auto"/>
              <w:right w:val="single" w:sz="12" w:space="0" w:color="auto"/>
            </w:tcBorders>
            <w:vAlign w:val="center"/>
          </w:tcPr>
          <w:p w14:paraId="3BFEEDB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N/96/01653/LBC - Listed building consent Decision - Approve with Conditions Date: 4/3/1997 – INTERNAL AND EXTERNAL         ALTERATIONS AND PARTIAL       DEMOLITION AND REBUILD INTERNAL/EXTERNAL ALTERATIONS</w:t>
            </w:r>
          </w:p>
        </w:tc>
      </w:tr>
      <w:tr w:rsidR="0085751B" w:rsidRPr="003E74F7" w14:paraId="1605AFD4" w14:textId="77777777" w:rsidTr="00E474A3">
        <w:tc>
          <w:tcPr>
            <w:tcW w:w="8921" w:type="dxa"/>
            <w:tcBorders>
              <w:left w:val="single" w:sz="12" w:space="0" w:color="auto"/>
              <w:bottom w:val="single" w:sz="12" w:space="0" w:color="auto"/>
              <w:right w:val="single" w:sz="12" w:space="0" w:color="auto"/>
            </w:tcBorders>
            <w:vAlign w:val="center"/>
          </w:tcPr>
          <w:p w14:paraId="38CC708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N/92/02204/FUL - Full planning permission Decision - Withdrawn Date: 22/6/1993 – TRADE KITCHEN EXTENSION TO    PUBLIC HOUSE WITH             ACCOMMODATION OVER KITCHEN EXTN WITH ACCOMM OVER</w:t>
            </w:r>
          </w:p>
        </w:tc>
      </w:tr>
      <w:tr w:rsidR="0085751B" w:rsidRPr="003E74F7" w14:paraId="260AC10B" w14:textId="77777777" w:rsidTr="00E474A3">
        <w:tc>
          <w:tcPr>
            <w:tcW w:w="8921" w:type="dxa"/>
            <w:tcBorders>
              <w:left w:val="single" w:sz="12" w:space="0" w:color="auto"/>
              <w:bottom w:val="single" w:sz="12" w:space="0" w:color="auto"/>
              <w:right w:val="single" w:sz="12" w:space="0" w:color="auto"/>
            </w:tcBorders>
            <w:vAlign w:val="center"/>
          </w:tcPr>
          <w:p w14:paraId="7337281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N/91/02369/FUL - Full planning permission Decision - Approve with Conditions Date: 28/1/1991 – EXTENSION TO FORM CELLAR AND  STORE FACILITIES</w:t>
            </w:r>
          </w:p>
        </w:tc>
      </w:tr>
      <w:tr w:rsidR="0085751B" w:rsidRPr="003E74F7" w14:paraId="63F49284" w14:textId="77777777" w:rsidTr="00E474A3">
        <w:tc>
          <w:tcPr>
            <w:tcW w:w="8921" w:type="dxa"/>
            <w:tcBorders>
              <w:left w:val="single" w:sz="12" w:space="0" w:color="auto"/>
              <w:bottom w:val="single" w:sz="12" w:space="0" w:color="auto"/>
              <w:right w:val="single" w:sz="12" w:space="0" w:color="auto"/>
            </w:tcBorders>
            <w:vAlign w:val="center"/>
          </w:tcPr>
          <w:p w14:paraId="059C9B0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N/03/03191/LBC - Listed building consent Decision - Approve with Conditions Date: 22/1/2004 – INTERNAL ALTERATIONS TO FORM W.C.</w:t>
            </w:r>
          </w:p>
        </w:tc>
      </w:tr>
      <w:tr w:rsidR="0085751B" w:rsidRPr="003E74F7" w14:paraId="40FA60AB" w14:textId="77777777" w:rsidTr="00E474A3">
        <w:tc>
          <w:tcPr>
            <w:tcW w:w="8921" w:type="dxa"/>
            <w:tcBorders>
              <w:left w:val="single" w:sz="12" w:space="0" w:color="auto"/>
              <w:bottom w:val="single" w:sz="12" w:space="0" w:color="auto"/>
              <w:right w:val="single" w:sz="12" w:space="0" w:color="auto"/>
            </w:tcBorders>
            <w:vAlign w:val="center"/>
          </w:tcPr>
          <w:p w14:paraId="3EFE687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N/97/00048/FUL - Full planning permission Decision - Approve with Conditions Date: 18/4/1997 – CONSTRUCTION OF NEW STORES AT LOWER GROUND FLOOR LEVEL AND  ROOFING TO ADJOINING AREAS    AT REAR OF PREMISES (WITH PARTPITCHED ROOFS) NEW STORES/ROOFING</w:t>
            </w:r>
          </w:p>
        </w:tc>
      </w:tr>
      <w:tr w:rsidR="0085751B" w:rsidRPr="003E74F7" w14:paraId="2894A6B3" w14:textId="77777777" w:rsidTr="00E474A3">
        <w:tc>
          <w:tcPr>
            <w:tcW w:w="8921" w:type="dxa"/>
            <w:tcBorders>
              <w:left w:val="single" w:sz="12" w:space="0" w:color="auto"/>
              <w:bottom w:val="single" w:sz="12" w:space="0" w:color="auto"/>
              <w:right w:val="single" w:sz="12" w:space="0" w:color="auto"/>
            </w:tcBorders>
            <w:vAlign w:val="center"/>
          </w:tcPr>
          <w:p w14:paraId="605B45E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N/97/00049/LBC - Listed building consent Decision - Approve with Conditions Date: 18/4/1997 – CONSTRUCTION OF NEW STORES AT LOWER GROUND FLOOR LEVEL AT   REAR OF PREMISES AND ROOFING  TO ADJOINING AREAS (WITH PART PITCHED ROOFS) NEW STORES/ROOFING</w:t>
            </w:r>
          </w:p>
        </w:tc>
      </w:tr>
      <w:tr w:rsidR="0085751B" w:rsidRPr="003E74F7" w14:paraId="1548F519" w14:textId="77777777" w:rsidTr="00E474A3">
        <w:tc>
          <w:tcPr>
            <w:tcW w:w="8921" w:type="dxa"/>
            <w:tcBorders>
              <w:left w:val="single" w:sz="12" w:space="0" w:color="auto"/>
              <w:bottom w:val="single" w:sz="12" w:space="0" w:color="auto"/>
              <w:right w:val="single" w:sz="12" w:space="0" w:color="auto"/>
            </w:tcBorders>
            <w:vAlign w:val="center"/>
          </w:tcPr>
          <w:p w14:paraId="73EAE46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N/13/00423/LBC - Listed building consent Decision - Approve with Conditions Date: 29/4/2013 – Internal Alterations, Refurbishment and Repairs Following Flood Damage.</w:t>
            </w:r>
          </w:p>
        </w:tc>
      </w:tr>
      <w:tr w:rsidR="0085751B" w:rsidRPr="003E74F7" w14:paraId="74366437" w14:textId="77777777" w:rsidTr="00E474A3">
        <w:tc>
          <w:tcPr>
            <w:tcW w:w="8921" w:type="dxa"/>
            <w:tcBorders>
              <w:left w:val="single" w:sz="12" w:space="0" w:color="auto"/>
              <w:bottom w:val="single" w:sz="12" w:space="0" w:color="auto"/>
              <w:right w:val="single" w:sz="12" w:space="0" w:color="auto"/>
            </w:tcBorders>
            <w:vAlign w:val="center"/>
          </w:tcPr>
          <w:p w14:paraId="2E39A33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PL/2025/09999 - Full planning permission Decision - Approve with Conditions Date: 10/2/2026 – Alterations including replacement and addition of internal doors within living area and replacement of sliding doors to garden</w:t>
            </w:r>
          </w:p>
        </w:tc>
      </w:tr>
      <w:tr w:rsidR="0085751B" w:rsidRPr="003E74F7" w14:paraId="1BEF622B" w14:textId="77777777" w:rsidTr="00E474A3">
        <w:tc>
          <w:tcPr>
            <w:tcW w:w="8921" w:type="dxa"/>
            <w:tcBorders>
              <w:left w:val="single" w:sz="12" w:space="0" w:color="auto"/>
              <w:bottom w:val="single" w:sz="12" w:space="0" w:color="auto"/>
              <w:right w:val="single" w:sz="12" w:space="0" w:color="auto"/>
            </w:tcBorders>
            <w:vAlign w:val="center"/>
          </w:tcPr>
          <w:p w14:paraId="65AF94E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PL/2026/00131 - Listed building consent (Alt/Ext) Decision - Approve with Conditions Date: 10/2/2026 – Alterations including replacement and addition of internal doors within living area and replacement of sliding doors to garden</w:t>
            </w:r>
          </w:p>
        </w:tc>
      </w:tr>
      <w:tr w:rsidR="0085751B" w:rsidRPr="003E74F7" w14:paraId="581389E8" w14:textId="77777777" w:rsidTr="00E474A3">
        <w:tc>
          <w:tcPr>
            <w:tcW w:w="8921" w:type="dxa"/>
            <w:tcBorders>
              <w:left w:val="single" w:sz="12" w:space="0" w:color="auto"/>
              <w:bottom w:val="single" w:sz="12" w:space="0" w:color="auto"/>
              <w:right w:val="single" w:sz="12" w:space="0" w:color="auto"/>
            </w:tcBorders>
            <w:vAlign w:val="center"/>
          </w:tcPr>
          <w:p w14:paraId="503D3B2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N/82/00266/F - Historic apps 1974 to 1983 Decision - Approve with Conditions Date: 15/7/1982 – ALTERATIONS AND BAY WINDOW EXTENSION TO PUBLIC HOUSE WITH ERECTION OF BARBEQUE</w:t>
            </w:r>
          </w:p>
        </w:tc>
      </w:tr>
      <w:tr w:rsidR="0085751B" w:rsidRPr="003E74F7" w14:paraId="57C9085F" w14:textId="77777777" w:rsidTr="00E474A3">
        <w:tc>
          <w:tcPr>
            <w:tcW w:w="8921" w:type="dxa"/>
            <w:tcBorders>
              <w:left w:val="single" w:sz="12" w:space="0" w:color="auto"/>
              <w:bottom w:val="single" w:sz="12" w:space="0" w:color="auto"/>
              <w:right w:val="single" w:sz="12" w:space="0" w:color="auto"/>
            </w:tcBorders>
            <w:vAlign w:val="center"/>
          </w:tcPr>
          <w:p w14:paraId="009E665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N/82/00374/LB - Listed building consent (Alt/Ext) Decision - Approve with Conditions Date: 15/7/1982 – ERECTION OF BARBEQUE WITHIN THE CURTILAGE OF AND ALTERATIONS AND BAY WINDOW EXTENSION TO GRADE II LISTED BUILDING</w:t>
            </w:r>
          </w:p>
        </w:tc>
      </w:tr>
      <w:tr w:rsidR="0085751B" w:rsidRPr="003E74F7" w14:paraId="4B13E763" w14:textId="77777777" w:rsidTr="00E474A3">
        <w:tc>
          <w:tcPr>
            <w:tcW w:w="8921" w:type="dxa"/>
            <w:tcBorders>
              <w:left w:val="single" w:sz="12" w:space="0" w:color="auto"/>
              <w:bottom w:val="single" w:sz="12" w:space="0" w:color="auto"/>
              <w:right w:val="single" w:sz="12" w:space="0" w:color="auto"/>
            </w:tcBorders>
            <w:vAlign w:val="center"/>
          </w:tcPr>
          <w:p w14:paraId="56530C83"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N/82/00749/F - Historic apps 1974 to 1983 Decision - Approve with Conditions Date: 12/7/1982 – CHANGE OF USE OF BARN AND EC=XTENSION THERETO TO FORMER EXTENSION TO PUBLIC HOUSE AND PROVIDE ADDITIONAL RESIDENTIAL ACCOMMODATION, ERCETION OF DOMESTIC GARAGE/STORE AND CONSTRUCTION OF DRIVE AND BRIDGE</w:t>
            </w:r>
          </w:p>
        </w:tc>
      </w:tr>
      <w:tr w:rsidR="0085751B" w:rsidRPr="003E74F7" w14:paraId="264D1F44" w14:textId="77777777" w:rsidTr="00E474A3">
        <w:tc>
          <w:tcPr>
            <w:tcW w:w="8921" w:type="dxa"/>
            <w:tcBorders>
              <w:left w:val="single" w:sz="12" w:space="0" w:color="auto"/>
              <w:bottom w:val="single" w:sz="12" w:space="0" w:color="auto"/>
              <w:right w:val="single" w:sz="12" w:space="0" w:color="auto"/>
            </w:tcBorders>
            <w:vAlign w:val="center"/>
          </w:tcPr>
          <w:p w14:paraId="46D2F6A6"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N/85/00421/LB - Listed building consent (Alt/Ext) Decision - Approve Date: 30/4/1985 – ALTERATIONS AND UPGRADING OF GRADE II LISTED BUILDING</w:t>
            </w:r>
          </w:p>
        </w:tc>
      </w:tr>
      <w:tr w:rsidR="0085751B" w:rsidRPr="003E74F7" w14:paraId="5E6A1DA3" w14:textId="77777777" w:rsidTr="00E474A3">
        <w:tc>
          <w:tcPr>
            <w:tcW w:w="8921" w:type="dxa"/>
            <w:tcBorders>
              <w:left w:val="single" w:sz="12" w:space="0" w:color="auto"/>
              <w:bottom w:val="single" w:sz="12" w:space="0" w:color="auto"/>
              <w:right w:val="single" w:sz="12" w:space="0" w:color="auto"/>
            </w:tcBorders>
            <w:vAlign w:val="center"/>
          </w:tcPr>
          <w:p w14:paraId="2659CF1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N/96/02036/FUL - Full planning permission Decision - Approve with Conditions Date: 14/1/1997 – RECONSTRUCTION OF TOILET      EXTENSION DEMOLISH/TOILET EXTENSION</w:t>
            </w:r>
          </w:p>
        </w:tc>
      </w:tr>
      <w:tr w:rsidR="0085751B" w:rsidRPr="003E74F7" w14:paraId="1D89C77E" w14:textId="77777777" w:rsidTr="00E474A3">
        <w:tc>
          <w:tcPr>
            <w:tcW w:w="8921" w:type="dxa"/>
            <w:tcBorders>
              <w:left w:val="single" w:sz="12" w:space="0" w:color="auto"/>
              <w:bottom w:val="single" w:sz="12" w:space="0" w:color="auto"/>
              <w:right w:val="single" w:sz="12" w:space="0" w:color="auto"/>
            </w:tcBorders>
            <w:vAlign w:val="center"/>
          </w:tcPr>
          <w:p w14:paraId="27FFDB3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N/96/02037/LBC - Listed building consent Decision - Approve with Conditions Date: 14/1/1997 – DEMOLITION AND RECONSTRUCTION OF EXISTING TOILET EXTENSION DEMOLITION/TOILET EXTENSION</w:t>
            </w:r>
          </w:p>
        </w:tc>
      </w:tr>
      <w:tr w:rsidR="0085751B" w:rsidRPr="003E74F7" w14:paraId="0840361A" w14:textId="77777777" w:rsidTr="00E474A3">
        <w:tc>
          <w:tcPr>
            <w:tcW w:w="8921" w:type="dxa"/>
            <w:tcBorders>
              <w:top w:val="single" w:sz="12" w:space="0" w:color="auto"/>
            </w:tcBorders>
            <w:vAlign w:val="center"/>
            <w:hideMark/>
          </w:tcPr>
          <w:p w14:paraId="4F3390A0" w14:textId="77777777" w:rsidR="0085751B" w:rsidRPr="003E74F7" w:rsidRDefault="0085751B" w:rsidP="00E474A3">
            <w:pPr>
              <w:rPr>
                <w:rFonts w:cs="Arial"/>
                <w:szCs w:val="22"/>
              </w:rPr>
            </w:pPr>
          </w:p>
        </w:tc>
      </w:tr>
      <w:tr w:rsidR="0085751B" w:rsidRPr="003E74F7" w14:paraId="11973E5A" w14:textId="77777777" w:rsidTr="00E474A3">
        <w:tc>
          <w:tcPr>
            <w:tcW w:w="8921" w:type="dxa"/>
            <w:vAlign w:val="center"/>
            <w:hideMark/>
          </w:tcPr>
          <w:p w14:paraId="22682D1C" w14:textId="77777777" w:rsidR="0085751B" w:rsidRPr="003E74F7" w:rsidRDefault="0085751B" w:rsidP="00E474A3">
            <w:pPr>
              <w:rPr>
                <w:rFonts w:cs="Arial"/>
                <w:szCs w:val="22"/>
              </w:rPr>
            </w:pPr>
          </w:p>
        </w:tc>
      </w:tr>
      <w:bookmarkEnd w:id="0"/>
    </w:tbl>
    <w:p w14:paraId="723FB87E"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1195A3A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4B3E41B" w14:textId="66C532FF"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66E4CBCA" w14:textId="77777777" w:rsidR="006C13BC" w:rsidRDefault="006C13BC" w:rsidP="00683C17">
      <w:pPr>
        <w:spacing w:after="0" w:line="276" w:lineRule="auto"/>
        <w:jc w:val="both"/>
        <w:rPr>
          <w:rFonts w:ascii="Arial" w:eastAsia="Times New Roman" w:hAnsi="Arial" w:cs="Arial"/>
          <w:color w:val="FF0000"/>
          <w:kern w:val="0"/>
          <w:sz w:val="22"/>
          <w:szCs w:val="22"/>
          <w:lang w:eastAsia="en-GB"/>
          <w14:ligatures w14:val="none"/>
        </w:rPr>
      </w:pPr>
    </w:p>
    <w:p w14:paraId="7442C09D"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3FE43AF3"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31B6561E"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B128E92"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51F4506E"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4BE5A30"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77C8264D" w14:textId="77777777" w:rsidR="00ED0D71" w:rsidRDefault="00ED0D71" w:rsidP="00ED0D71">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Pr>
          <w:rFonts w:ascii="Arial" w:hAnsi="Arial" w:cs="Arial"/>
          <w:sz w:val="22"/>
          <w:szCs w:val="22"/>
        </w:rPr>
        <w:t xml:space="preserve"> </w:t>
      </w:r>
    </w:p>
    <w:p w14:paraId="5472521B" w14:textId="77777777" w:rsidR="00ED0D71" w:rsidRDefault="00ED0D71" w:rsidP="00ED0D71">
      <w:pPr>
        <w:autoSpaceDE w:val="0"/>
        <w:autoSpaceDN w:val="0"/>
        <w:spacing w:after="0" w:line="276" w:lineRule="auto"/>
        <w:jc w:val="both"/>
        <w:rPr>
          <w:rFonts w:ascii="Arial" w:hAnsi="Arial" w:cs="Arial"/>
          <w:sz w:val="22"/>
          <w:szCs w:val="22"/>
        </w:rPr>
      </w:pPr>
    </w:p>
    <w:p w14:paraId="40C4B2A5" w14:textId="77777777" w:rsidR="00ED0D71" w:rsidRDefault="00ED0D71" w:rsidP="00ED0D71">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55063FCD" w14:textId="77777777" w:rsidR="00ED0D71" w:rsidRPr="005C27FD" w:rsidRDefault="00ED0D71" w:rsidP="00ED0D71">
      <w:pPr>
        <w:autoSpaceDE w:val="0"/>
        <w:autoSpaceDN w:val="0"/>
        <w:spacing w:after="0" w:line="276" w:lineRule="auto"/>
        <w:jc w:val="both"/>
        <w:rPr>
          <w:rFonts w:ascii="Arial" w:hAnsi="Arial" w:cs="Arial"/>
          <w:sz w:val="22"/>
          <w:szCs w:val="22"/>
        </w:rPr>
      </w:pPr>
    </w:p>
    <w:p w14:paraId="6BCA8FD5" w14:textId="77777777" w:rsidR="00ED0D71" w:rsidRDefault="00ED0D71" w:rsidP="00ED0D71">
      <w:pPr>
        <w:autoSpaceDE w:val="0"/>
        <w:autoSpaceDN w:val="0"/>
        <w:adjustRightInd w:val="0"/>
        <w:spacing w:after="0" w:line="276" w:lineRule="auto"/>
        <w:jc w:val="both"/>
        <w:rPr>
          <w:rFonts w:ascii="Arial" w:hAnsi="Arial" w:cs="Arial"/>
          <w:sz w:val="22"/>
          <w:szCs w:val="22"/>
        </w:rPr>
      </w:pPr>
      <w:r w:rsidRPr="005C27FD">
        <w:rPr>
          <w:rFonts w:ascii="Arial" w:hAnsi="Arial" w:cs="Arial"/>
          <w:sz w:val="22"/>
          <w:szCs w:val="22"/>
        </w:rPr>
        <w:t xml:space="preserve">Chapter 5 of the NPPF sets out policies for </w:t>
      </w:r>
      <w:r w:rsidRPr="005C27FD">
        <w:rPr>
          <w:rFonts w:ascii="Arial" w:hAnsi="Arial" w:cs="Arial"/>
          <w:i/>
          <w:iCs/>
          <w:sz w:val="22"/>
          <w:szCs w:val="22"/>
        </w:rPr>
        <w:t>Meeting the challenge of climate change</w:t>
      </w:r>
      <w:r w:rsidRPr="005C27FD">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40A44B71" w14:textId="77777777" w:rsidR="00ED0D71" w:rsidRPr="005C27FD" w:rsidRDefault="00ED0D71" w:rsidP="00ED0D71">
      <w:pPr>
        <w:autoSpaceDE w:val="0"/>
        <w:autoSpaceDN w:val="0"/>
        <w:adjustRightInd w:val="0"/>
        <w:spacing w:after="0" w:line="276" w:lineRule="auto"/>
        <w:jc w:val="both"/>
        <w:rPr>
          <w:rFonts w:ascii="Arial" w:hAnsi="Arial" w:cs="Arial"/>
          <w:sz w:val="22"/>
          <w:szCs w:val="22"/>
        </w:rPr>
      </w:pPr>
    </w:p>
    <w:p w14:paraId="54FCE1F4" w14:textId="77777777" w:rsidR="00ED0D71" w:rsidRDefault="00ED0D71" w:rsidP="00ED0D71">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942906E" w14:textId="77777777" w:rsidR="00783007" w:rsidRDefault="00783007" w:rsidP="00ED0D71">
      <w:pPr>
        <w:spacing w:after="0" w:line="276" w:lineRule="auto"/>
        <w:jc w:val="both"/>
        <w:rPr>
          <w:rFonts w:ascii="Arial" w:hAnsi="Arial" w:cs="Arial"/>
          <w:sz w:val="22"/>
          <w:szCs w:val="22"/>
        </w:rPr>
      </w:pPr>
    </w:p>
    <w:p w14:paraId="4E71DA20" w14:textId="77777777" w:rsidR="00783007" w:rsidRDefault="00783007" w:rsidP="00783007">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w:t>
      </w:r>
    </w:p>
    <w:p w14:paraId="5CBD267C" w14:textId="77777777" w:rsidR="00783007" w:rsidRDefault="00783007" w:rsidP="00783007">
      <w:pPr>
        <w:pStyle w:val="Letterbody"/>
        <w:spacing w:line="276" w:lineRule="auto"/>
        <w:rPr>
          <w:rFonts w:cs="Arial"/>
          <w:bCs/>
          <w:sz w:val="22"/>
          <w:szCs w:val="22"/>
        </w:rPr>
      </w:pPr>
    </w:p>
    <w:p w14:paraId="7E0945D9" w14:textId="00C9E75A" w:rsidR="00783007" w:rsidRPr="00B6310E" w:rsidRDefault="00783007" w:rsidP="00783007">
      <w:pPr>
        <w:pStyle w:val="Letterbody"/>
        <w:spacing w:line="276" w:lineRule="auto"/>
        <w:rPr>
          <w:rFonts w:cs="Arial"/>
          <w:bCs/>
          <w:sz w:val="22"/>
          <w:szCs w:val="22"/>
        </w:rPr>
      </w:pPr>
      <w:r w:rsidRPr="00B6310E">
        <w:rPr>
          <w:rFonts w:cs="Arial"/>
          <w:bCs/>
          <w:sz w:val="22"/>
          <w:szCs w:val="22"/>
        </w:rPr>
        <w:t xml:space="preserve">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44C97F68" w14:textId="77777777" w:rsidR="00783007" w:rsidRPr="00B6310E" w:rsidRDefault="00783007" w:rsidP="00783007">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01299014" w14:textId="77777777" w:rsidR="00783007" w:rsidRDefault="00783007" w:rsidP="00783007">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3288F3D5" w14:textId="77777777" w:rsidR="00783007" w:rsidRPr="00B6310E" w:rsidRDefault="00783007" w:rsidP="00783007">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4AFEFE6F" w14:textId="77777777" w:rsidR="00783007" w:rsidRPr="008A2646" w:rsidRDefault="00783007" w:rsidP="00783007">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3373B550" w14:textId="77777777" w:rsidR="00783007" w:rsidRPr="00B128F9" w:rsidRDefault="00783007" w:rsidP="00783007">
      <w:pPr>
        <w:pStyle w:val="Letterbody"/>
        <w:numPr>
          <w:ilvl w:val="0"/>
          <w:numId w:val="24"/>
        </w:numPr>
        <w:spacing w:line="276" w:lineRule="auto"/>
        <w:rPr>
          <w:rFonts w:cs="Arial"/>
          <w:b/>
          <w:sz w:val="22"/>
          <w:szCs w:val="22"/>
        </w:rPr>
      </w:pPr>
      <w:r w:rsidRPr="005C27FD">
        <w:rPr>
          <w:rFonts w:cs="Arial"/>
          <w:i/>
          <w:iCs/>
          <w:sz w:val="22"/>
          <w:szCs w:val="22"/>
        </w:rPr>
        <w:t>Traditional Windows: their care, repair and upgrading</w:t>
      </w:r>
      <w:r>
        <w:rPr>
          <w:rFonts w:cs="Arial"/>
          <w:sz w:val="22"/>
          <w:szCs w:val="22"/>
        </w:rPr>
        <w:t xml:space="preserve"> (2017)</w:t>
      </w:r>
    </w:p>
    <w:p w14:paraId="3692A786" w14:textId="77777777" w:rsidR="00683C17" w:rsidRDefault="00683C17" w:rsidP="00683C17">
      <w:pPr>
        <w:spacing w:after="0" w:line="276" w:lineRule="auto"/>
        <w:jc w:val="both"/>
        <w:rPr>
          <w:rFonts w:ascii="Arial" w:hAnsi="Arial" w:cs="Arial"/>
          <w:sz w:val="22"/>
          <w:szCs w:val="22"/>
          <w:lang w:eastAsia="en-GB"/>
        </w:rPr>
      </w:pPr>
    </w:p>
    <w:p w14:paraId="226FA343" w14:textId="77777777" w:rsidR="006C13BC" w:rsidRDefault="006C13BC" w:rsidP="00683C17">
      <w:pPr>
        <w:spacing w:after="0" w:line="276" w:lineRule="auto"/>
        <w:jc w:val="both"/>
        <w:rPr>
          <w:rFonts w:ascii="Arial" w:eastAsia="Times New Roman" w:hAnsi="Arial" w:cs="Arial"/>
          <w:color w:val="FF0000"/>
          <w:kern w:val="0"/>
          <w:sz w:val="22"/>
          <w:szCs w:val="22"/>
          <w:lang w:eastAsia="en-GB"/>
          <w14:ligatures w14:val="none"/>
        </w:rPr>
      </w:pPr>
    </w:p>
    <w:p w14:paraId="333186B6"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lastRenderedPageBreak/>
        <w:t>Wiltshire Core Strategy</w:t>
      </w:r>
      <w:r w:rsidR="00465B83" w:rsidRPr="00465B83">
        <w:rPr>
          <w:rFonts w:ascii="Arial" w:hAnsi="Arial" w:cs="Arial"/>
          <w:iCs/>
          <w:sz w:val="22"/>
          <w:szCs w:val="22"/>
          <w:u w:val="single"/>
        </w:rPr>
        <w:t>:</w:t>
      </w:r>
    </w:p>
    <w:p w14:paraId="0E09D574"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2A4E74BF" w14:textId="77777777" w:rsidR="00384CE5" w:rsidRPr="00C84F43" w:rsidRDefault="00384CE5" w:rsidP="00465B83">
      <w:pPr>
        <w:spacing w:after="0" w:line="276" w:lineRule="auto"/>
        <w:jc w:val="both"/>
        <w:rPr>
          <w:rFonts w:ascii="Arial" w:hAnsi="Arial" w:cs="Arial"/>
          <w:iCs/>
          <w:sz w:val="22"/>
          <w:szCs w:val="22"/>
        </w:rPr>
      </w:pPr>
    </w:p>
    <w:p w14:paraId="1EE1804E" w14:textId="0159DABD"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w:t>
      </w:r>
      <w:r w:rsidR="006C13BC" w:rsidRPr="00FC44D1">
        <w:rPr>
          <w:rFonts w:ascii="Arial" w:hAnsi="Arial" w:cs="Arial"/>
          <w:bCs/>
          <w:iCs/>
          <w:sz w:val="22"/>
          <w:szCs w:val="22"/>
        </w:rPr>
        <w:t>high-quality</w:t>
      </w:r>
      <w:r w:rsidR="00465B83" w:rsidRPr="00FC44D1">
        <w:rPr>
          <w:rFonts w:ascii="Arial" w:hAnsi="Arial" w:cs="Arial"/>
          <w:bCs/>
          <w:iCs/>
          <w:sz w:val="22"/>
          <w:szCs w:val="22"/>
        </w:rPr>
        <w:t xml:space="preserve">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C03FDA9" w14:textId="77777777" w:rsidR="00465B83" w:rsidRPr="00465B83" w:rsidRDefault="00465B83" w:rsidP="00FC44D1">
      <w:pPr>
        <w:spacing w:after="0" w:line="276" w:lineRule="auto"/>
        <w:jc w:val="both"/>
        <w:rPr>
          <w:rFonts w:ascii="Arial" w:hAnsi="Arial" w:cs="Arial"/>
          <w:iCs/>
          <w:sz w:val="22"/>
          <w:szCs w:val="22"/>
        </w:rPr>
      </w:pPr>
    </w:p>
    <w:p w14:paraId="5027279E"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0927AF78"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44778496" w14:textId="77777777" w:rsidR="00375AEB" w:rsidRDefault="00375AEB" w:rsidP="00D902FA">
      <w:pPr>
        <w:spacing w:after="0" w:line="276" w:lineRule="auto"/>
        <w:jc w:val="both"/>
        <w:rPr>
          <w:rFonts w:ascii="Arial" w:eastAsia="Times New Roman" w:hAnsi="Arial" w:cs="Arial"/>
          <w:color w:val="FF0000"/>
          <w:kern w:val="0"/>
          <w:sz w:val="22"/>
          <w:szCs w:val="22"/>
          <w:lang w:eastAsia="en-GB"/>
          <w14:ligatures w14:val="none"/>
        </w:rPr>
      </w:pPr>
    </w:p>
    <w:p w14:paraId="10EC39D1" w14:textId="2CC1C9F6" w:rsidR="0062089F" w:rsidRPr="006C13BC" w:rsidRDefault="00F7609E" w:rsidP="00CD3444">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5172C74A" w14:textId="613F9BC8"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 xml:space="preserve">Impact upon the preservation of the listed building or </w:t>
      </w:r>
      <w:r w:rsidR="00E935CC">
        <w:rPr>
          <w:rFonts w:ascii="Arial" w:hAnsi="Arial" w:cs="Arial"/>
          <w:bCs/>
          <w:color w:val="000000"/>
          <w:sz w:val="22"/>
          <w:szCs w:val="22"/>
        </w:rPr>
        <w:t xml:space="preserve">any </w:t>
      </w:r>
      <w:r w:rsidRPr="00CD3444">
        <w:rPr>
          <w:rFonts w:ascii="Arial" w:hAnsi="Arial" w:cs="Arial"/>
          <w:bCs/>
          <w:color w:val="000000"/>
          <w:sz w:val="22"/>
          <w:szCs w:val="22"/>
        </w:rPr>
        <w:t>features of special architectural and/or historic interest.</w:t>
      </w:r>
    </w:p>
    <w:p w14:paraId="3B543CD9"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D363A7D" w14:textId="03DEA90D"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646EA141" w14:textId="1B19B580" w:rsidR="00D902FA" w:rsidRPr="00300CBC" w:rsidRDefault="005E22B3"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300CBC">
        <w:rPr>
          <w:rFonts w:ascii="Arial" w:eastAsia="Times New Roman" w:hAnsi="Arial" w:cs="Arial"/>
          <w:color w:val="000000" w:themeColor="text1"/>
          <w:kern w:val="0"/>
          <w:sz w:val="22"/>
          <w:szCs w:val="22"/>
          <w:lang w:eastAsia="en-GB"/>
          <w14:ligatures w14:val="none"/>
        </w:rPr>
        <w:t>North Wraxall Parish Council – no objection</w:t>
      </w:r>
      <w:r w:rsidR="00300CBC">
        <w:rPr>
          <w:rFonts w:ascii="Arial" w:eastAsia="Times New Roman" w:hAnsi="Arial" w:cs="Arial"/>
          <w:color w:val="000000" w:themeColor="text1"/>
          <w:kern w:val="0"/>
          <w:sz w:val="22"/>
          <w:szCs w:val="22"/>
          <w:lang w:eastAsia="en-GB"/>
          <w14:ligatures w14:val="none"/>
        </w:rPr>
        <w:t>.</w:t>
      </w:r>
    </w:p>
    <w:p w14:paraId="032D1E46"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4EF06DE" w14:textId="1DAB6BD5"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1FD5E1D7"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6B45BD42" w14:textId="77777777" w:rsidR="00E03DF5" w:rsidRPr="00E03DF5" w:rsidRDefault="00E03DF5" w:rsidP="00E03DF5">
      <w:pPr>
        <w:spacing w:after="0" w:line="276" w:lineRule="auto"/>
        <w:jc w:val="both"/>
        <w:rPr>
          <w:rFonts w:ascii="Arial" w:eastAsia="Arial" w:hAnsi="Arial" w:cs="Arial"/>
          <w:sz w:val="22"/>
          <w:szCs w:val="22"/>
        </w:rPr>
      </w:pPr>
    </w:p>
    <w:p w14:paraId="6D7A8A1B"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111114D7"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759264A" w14:textId="77777777" w:rsidR="00E03DF5" w:rsidRDefault="00E03DF5" w:rsidP="00E03DF5">
      <w:pPr>
        <w:spacing w:after="0" w:line="276" w:lineRule="auto"/>
        <w:jc w:val="both"/>
        <w:rPr>
          <w:rFonts w:ascii="Arial" w:eastAsia="Arial" w:hAnsi="Arial" w:cs="Arial"/>
          <w:sz w:val="22"/>
          <w:szCs w:val="22"/>
        </w:rPr>
      </w:pPr>
    </w:p>
    <w:p w14:paraId="121EC8D7"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20B9F6C" w14:textId="77777777" w:rsidR="00D902FA" w:rsidRDefault="00D902FA" w:rsidP="77C81A16">
      <w:pPr>
        <w:spacing w:after="0" w:line="276" w:lineRule="auto"/>
        <w:jc w:val="both"/>
      </w:pPr>
    </w:p>
    <w:p w14:paraId="52EFB85E" w14:textId="16C7A0E5" w:rsidR="00475AA8" w:rsidRDefault="00300CBC"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comments were received. </w:t>
      </w:r>
    </w:p>
    <w:p w14:paraId="5180C896"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549C058C"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008DAAA6"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5D84D2A" w14:textId="567EB08C"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904EBC">
        <w:rPr>
          <w:rFonts w:ascii="Arial" w:eastAsia="Times New Roman" w:hAnsi="Arial" w:cs="Arial"/>
          <w:color w:val="000000" w:themeColor="text1"/>
          <w:kern w:val="0"/>
          <w:sz w:val="22"/>
          <w:szCs w:val="22"/>
          <w:lang w:eastAsia="en-GB"/>
          <w14:ligatures w14:val="none"/>
        </w:rPr>
        <w:t>20</w:t>
      </w:r>
      <w:r w:rsidRPr="00044293">
        <w:rPr>
          <w:rFonts w:ascii="Arial" w:eastAsia="Times New Roman" w:hAnsi="Arial" w:cs="Arial"/>
          <w:color w:val="000000" w:themeColor="text1"/>
          <w:kern w:val="0"/>
          <w:sz w:val="22"/>
          <w:szCs w:val="22"/>
          <w:lang w:eastAsia="en-GB"/>
          <w14:ligatures w14:val="none"/>
        </w:rPr>
        <w:t>: Conserving and Enhancing the Historic Environment, have also been taken into account. These policies require that any harm to the significance of a designated heritage asset must be clearly justified and weighed against the public benefits of the proposal.</w:t>
      </w:r>
    </w:p>
    <w:p w14:paraId="66151A33"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529B08F1"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20B2ED67"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098047E" w14:textId="77777777" w:rsidR="00300CBC" w:rsidRDefault="00300CBC"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B4A58D2" w14:textId="77777777" w:rsidR="00E25A94" w:rsidRDefault="00E25A94" w:rsidP="00E25A94">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lastRenderedPageBreak/>
        <w:t>Information considered/submitted</w:t>
      </w:r>
    </w:p>
    <w:p w14:paraId="15170BE1" w14:textId="49773266" w:rsidR="00224545" w:rsidRPr="00406DC7" w:rsidRDefault="00224545"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406DC7">
        <w:rPr>
          <w:rFonts w:ascii="Arial" w:eastAsia="Times New Roman" w:hAnsi="Arial" w:cs="Arial"/>
          <w:color w:val="000000" w:themeColor="text1"/>
          <w:kern w:val="0"/>
          <w:sz w:val="22"/>
          <w:szCs w:val="22"/>
          <w:lang w:eastAsia="en-GB"/>
          <w14:ligatures w14:val="none"/>
        </w:rPr>
        <w:t xml:space="preserve">Section HE5 of the NPPF requires that </w:t>
      </w:r>
      <w:r w:rsidR="005C75C2" w:rsidRPr="00406DC7">
        <w:rPr>
          <w:rFonts w:ascii="Arial" w:eastAsia="Times New Roman" w:hAnsi="Arial" w:cs="Arial"/>
          <w:color w:val="000000" w:themeColor="text1"/>
          <w:kern w:val="0"/>
          <w:sz w:val="22"/>
          <w:szCs w:val="22"/>
          <w:lang w:eastAsia="en-GB"/>
          <w14:ligatures w14:val="none"/>
        </w:rPr>
        <w:t>‘</w:t>
      </w:r>
      <w:r w:rsidR="00F67C77" w:rsidRPr="00406DC7">
        <w:rPr>
          <w:rFonts w:ascii="Arial" w:eastAsia="Times New Roman" w:hAnsi="Arial" w:cs="Arial"/>
          <w:color w:val="000000" w:themeColor="text1"/>
          <w:kern w:val="0"/>
          <w:sz w:val="22"/>
          <w:szCs w:val="22"/>
          <w:lang w:eastAsia="en-GB"/>
          <w14:ligatures w14:val="none"/>
        </w:rPr>
        <w:t>Development proposals affecting heritage assets should be accompanied by an assessment of the significance of the assets affected (including any contribution made by their setting) and of the potential effect of the proposal on their significance.</w:t>
      </w:r>
      <w:r w:rsidR="005C75C2" w:rsidRPr="00406DC7">
        <w:rPr>
          <w:rFonts w:ascii="Arial" w:eastAsia="Times New Roman" w:hAnsi="Arial" w:cs="Arial"/>
          <w:color w:val="000000" w:themeColor="text1"/>
          <w:kern w:val="0"/>
          <w:sz w:val="22"/>
          <w:szCs w:val="22"/>
          <w:lang w:eastAsia="en-GB"/>
          <w14:ligatures w14:val="none"/>
        </w:rPr>
        <w:t>’</w:t>
      </w:r>
    </w:p>
    <w:p w14:paraId="545E6986" w14:textId="77777777" w:rsidR="00300CBC" w:rsidRDefault="00300CBC"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6E9ABFF" w14:textId="4B756E8D" w:rsidR="00074869" w:rsidRDefault="00300CBC"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is supported by a </w:t>
      </w:r>
      <w:r w:rsidR="003A679A">
        <w:rPr>
          <w:rFonts w:ascii="Arial" w:eastAsia="Times New Roman" w:hAnsi="Arial" w:cs="Arial"/>
          <w:color w:val="000000" w:themeColor="text1"/>
          <w:kern w:val="0"/>
          <w:sz w:val="22"/>
          <w:szCs w:val="22"/>
          <w:lang w:eastAsia="en-GB"/>
          <w14:ligatures w14:val="none"/>
        </w:rPr>
        <w:t>Planning Heritage</w:t>
      </w:r>
      <w:r w:rsidR="007A7C25">
        <w:rPr>
          <w:rFonts w:ascii="Arial" w:eastAsia="Times New Roman" w:hAnsi="Arial" w:cs="Arial"/>
          <w:color w:val="000000" w:themeColor="text1"/>
          <w:kern w:val="0"/>
          <w:sz w:val="22"/>
          <w:szCs w:val="22"/>
          <w:lang w:eastAsia="en-GB"/>
          <w14:ligatures w14:val="none"/>
        </w:rPr>
        <w:t xml:space="preserve">, Design and Access Statement which </w:t>
      </w:r>
      <w:r w:rsidR="00B61BC8">
        <w:rPr>
          <w:rFonts w:ascii="Arial" w:eastAsia="Times New Roman" w:hAnsi="Arial" w:cs="Arial"/>
          <w:color w:val="000000" w:themeColor="text1"/>
          <w:kern w:val="0"/>
          <w:sz w:val="22"/>
          <w:szCs w:val="22"/>
          <w:lang w:eastAsia="en-GB"/>
          <w14:ligatures w14:val="none"/>
        </w:rPr>
        <w:t xml:space="preserve">adequately </w:t>
      </w:r>
      <w:r w:rsidR="00241143">
        <w:rPr>
          <w:rFonts w:ascii="Arial" w:eastAsia="Times New Roman" w:hAnsi="Arial" w:cs="Arial"/>
          <w:color w:val="000000" w:themeColor="text1"/>
          <w:kern w:val="0"/>
          <w:sz w:val="22"/>
          <w:szCs w:val="22"/>
          <w:lang w:eastAsia="en-GB"/>
          <w14:ligatures w14:val="none"/>
        </w:rPr>
        <w:t xml:space="preserve">identifies the significance of the listed building and </w:t>
      </w:r>
      <w:r w:rsidR="00337BD6">
        <w:rPr>
          <w:rFonts w:ascii="Arial" w:eastAsia="Times New Roman" w:hAnsi="Arial" w:cs="Arial"/>
          <w:color w:val="000000" w:themeColor="text1"/>
          <w:kern w:val="0"/>
          <w:sz w:val="22"/>
          <w:szCs w:val="22"/>
          <w:lang w:eastAsia="en-GB"/>
          <w14:ligatures w14:val="none"/>
        </w:rPr>
        <w:t xml:space="preserve">impact by the proposed works. </w:t>
      </w:r>
    </w:p>
    <w:p w14:paraId="0FDA5C88" w14:textId="77777777" w:rsidR="00074869" w:rsidRDefault="00074869"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33E1EEB"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59362B9" w14:textId="2A867C1C" w:rsidR="00047400"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2A3F846E" w14:textId="77777777" w:rsidR="00B304E7" w:rsidRPr="009D7F89" w:rsidRDefault="00B304E7" w:rsidP="00B304E7">
      <w:pPr>
        <w:spacing w:after="0" w:line="276" w:lineRule="auto"/>
        <w:jc w:val="both"/>
        <w:rPr>
          <w:rFonts w:ascii="Arial" w:eastAsia="Times New Roman" w:hAnsi="Arial" w:cs="Arial"/>
          <w:color w:val="000000" w:themeColor="text1"/>
          <w:kern w:val="0"/>
          <w:sz w:val="22"/>
          <w:szCs w:val="22"/>
          <w:lang w:eastAsia="en-GB"/>
          <w14:ligatures w14:val="none"/>
        </w:rPr>
      </w:pPr>
      <w:r w:rsidRPr="009D7F89">
        <w:rPr>
          <w:rFonts w:ascii="Arial" w:eastAsia="Times New Roman" w:hAnsi="Arial" w:cs="Arial"/>
          <w:color w:val="000000" w:themeColor="text1"/>
          <w:kern w:val="0"/>
          <w:sz w:val="22"/>
          <w:szCs w:val="22"/>
          <w:lang w:eastAsia="en-GB"/>
          <w14:ligatures w14:val="none"/>
        </w:rPr>
        <w:t>The NPPF defines significance as:</w:t>
      </w:r>
    </w:p>
    <w:p w14:paraId="61C83D83" w14:textId="77777777" w:rsidR="00B304E7" w:rsidRPr="009D7F89" w:rsidRDefault="00B304E7" w:rsidP="00B304E7">
      <w:pPr>
        <w:spacing w:after="0" w:line="276" w:lineRule="auto"/>
        <w:jc w:val="both"/>
        <w:rPr>
          <w:rFonts w:ascii="Arial" w:eastAsia="Times New Roman" w:hAnsi="Arial" w:cs="Arial"/>
          <w:color w:val="000000" w:themeColor="text1"/>
          <w:kern w:val="0"/>
          <w:sz w:val="22"/>
          <w:szCs w:val="22"/>
          <w:lang w:eastAsia="en-GB"/>
          <w14:ligatures w14:val="none"/>
        </w:rPr>
      </w:pPr>
    </w:p>
    <w:p w14:paraId="59ECA45A" w14:textId="77777777" w:rsidR="00B304E7" w:rsidRPr="009D7F89" w:rsidRDefault="00B304E7" w:rsidP="00B304E7">
      <w:pPr>
        <w:spacing w:after="0" w:line="276" w:lineRule="auto"/>
        <w:jc w:val="both"/>
        <w:rPr>
          <w:rFonts w:ascii="Arial" w:eastAsia="Times New Roman" w:hAnsi="Arial" w:cs="Arial"/>
          <w:color w:val="000000" w:themeColor="text1"/>
          <w:kern w:val="0"/>
          <w:sz w:val="22"/>
          <w:szCs w:val="22"/>
          <w:lang w:eastAsia="en-GB"/>
          <w14:ligatures w14:val="none"/>
        </w:rPr>
      </w:pPr>
      <w:r w:rsidRPr="009D7F89">
        <w:rPr>
          <w:rFonts w:ascii="Arial" w:eastAsia="Times New Roman" w:hAnsi="Arial" w:cs="Arial"/>
          <w:color w:val="000000" w:themeColor="text1"/>
          <w:kern w:val="0"/>
          <w:sz w:val="22"/>
          <w:szCs w:val="22"/>
          <w:lang w:eastAsia="en-GB"/>
          <w14:ligatures w14:val="none"/>
        </w:rPr>
        <w:t>The value of a heritage asset to this and future generations because of its heritage interest. The interest may be archaeological, architectural, artistic or historic. Significance derives not only from a heritage asset’s physical presence, but also from its setting.</w:t>
      </w:r>
      <w:r>
        <w:rPr>
          <w:rFonts w:ascii="Arial" w:eastAsia="Times New Roman" w:hAnsi="Arial" w:cs="Arial"/>
          <w:color w:val="000000" w:themeColor="text1"/>
          <w:kern w:val="0"/>
          <w:sz w:val="22"/>
          <w:szCs w:val="22"/>
          <w:lang w:eastAsia="en-GB"/>
          <w14:ligatures w14:val="none"/>
        </w:rPr>
        <w:t>’</w:t>
      </w:r>
      <w:r w:rsidRPr="009D7F89">
        <w:rPr>
          <w:rFonts w:ascii="Arial" w:eastAsia="Times New Roman" w:hAnsi="Arial" w:cs="Arial"/>
          <w:color w:val="000000" w:themeColor="text1"/>
          <w:kern w:val="0"/>
          <w:sz w:val="22"/>
          <w:szCs w:val="22"/>
          <w:lang w:eastAsia="en-GB"/>
          <w14:ligatures w14:val="none"/>
        </w:rPr>
        <w:t xml:space="preserve"> </w:t>
      </w:r>
    </w:p>
    <w:p w14:paraId="7B4BE93B" w14:textId="77777777" w:rsidR="00B304E7" w:rsidRPr="00406DC7" w:rsidRDefault="00B304E7"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p>
    <w:p w14:paraId="523F15E5" w14:textId="4E8EB3EF"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w:t>
      </w:r>
      <w:r w:rsidR="00B304E7">
        <w:rPr>
          <w:rFonts w:ascii="Arial" w:eastAsia="Times New Roman" w:hAnsi="Arial" w:cs="Arial"/>
          <w:color w:val="000000" w:themeColor="text1"/>
          <w:kern w:val="0"/>
          <w:sz w:val="22"/>
          <w:szCs w:val="22"/>
          <w:lang w:eastAsia="en-GB"/>
          <w14:ligatures w14:val="none"/>
        </w:rPr>
        <w:t xml:space="preserve"> </w:t>
      </w:r>
      <w:r w:rsidRPr="005E1B00">
        <w:rPr>
          <w:rFonts w:ascii="Arial" w:eastAsia="Times New Roman" w:hAnsi="Arial" w:cs="Arial"/>
          <w:color w:val="000000" w:themeColor="text1"/>
          <w:kern w:val="0"/>
          <w:sz w:val="22"/>
          <w:szCs w:val="22"/>
          <w:lang w:eastAsia="en-GB"/>
          <w14:ligatures w14:val="none"/>
        </w:rPr>
        <w:t>categorises significance into four key values:</w:t>
      </w:r>
    </w:p>
    <w:p w14:paraId="5937D5FF"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E196F61"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40D2AA9D"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CE822B9"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2088FD4F"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426A7AF8"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22FF3BD0" w14:textId="33E0499D" w:rsidR="0043281D" w:rsidRDefault="00E339FC" w:rsidP="00F83D80">
      <w:pPr>
        <w:spacing w:after="0" w:line="276" w:lineRule="auto"/>
        <w:ind w:right="-23"/>
        <w:jc w:val="both"/>
        <w:rPr>
          <w:rFonts w:ascii="Arial" w:hAnsi="Arial" w:cs="Arial"/>
          <w:sz w:val="22"/>
          <w:szCs w:val="22"/>
        </w:rPr>
      </w:pPr>
      <w:r w:rsidRPr="003159AE">
        <w:rPr>
          <w:rFonts w:ascii="Arial" w:eastAsia="Times New Roman" w:hAnsi="Arial" w:cs="Arial"/>
          <w:color w:val="000000" w:themeColor="text1"/>
          <w:kern w:val="0"/>
          <w:sz w:val="22"/>
          <w:szCs w:val="22"/>
          <w:lang w:eastAsia="en-GB"/>
          <w14:ligatures w14:val="none"/>
        </w:rPr>
        <w:t>In this case the significance of the building lies largely wit</w:t>
      </w:r>
      <w:r w:rsidR="007707D7" w:rsidRPr="003159AE">
        <w:rPr>
          <w:rFonts w:ascii="Arial" w:eastAsia="Times New Roman" w:hAnsi="Arial" w:cs="Arial"/>
          <w:color w:val="000000" w:themeColor="text1"/>
          <w:kern w:val="0"/>
          <w:sz w:val="22"/>
          <w:szCs w:val="22"/>
          <w:lang w:eastAsia="en-GB"/>
          <w14:ligatures w14:val="none"/>
        </w:rPr>
        <w:t xml:space="preserve">h its age, </w:t>
      </w:r>
      <w:r w:rsidR="00224238" w:rsidRPr="003159AE">
        <w:rPr>
          <w:rFonts w:ascii="Arial" w:eastAsia="Times New Roman" w:hAnsi="Arial" w:cs="Arial"/>
          <w:color w:val="000000" w:themeColor="text1"/>
          <w:kern w:val="0"/>
          <w:sz w:val="22"/>
          <w:szCs w:val="22"/>
          <w:lang w:eastAsia="en-GB"/>
          <w14:ligatures w14:val="none"/>
        </w:rPr>
        <w:t>scale, layout, form and</w:t>
      </w:r>
      <w:r w:rsidR="007707D7" w:rsidRPr="003159AE">
        <w:rPr>
          <w:rFonts w:ascii="Arial" w:eastAsia="Times New Roman" w:hAnsi="Arial" w:cs="Arial"/>
          <w:color w:val="000000" w:themeColor="text1"/>
          <w:kern w:val="0"/>
          <w:sz w:val="22"/>
          <w:szCs w:val="22"/>
          <w:lang w:eastAsia="en-GB"/>
          <w14:ligatures w14:val="none"/>
        </w:rPr>
        <w:t xml:space="preserve"> use as an</w:t>
      </w:r>
      <w:r w:rsidR="00224238" w:rsidRPr="003159AE">
        <w:rPr>
          <w:rFonts w:ascii="Arial" w:eastAsia="Times New Roman" w:hAnsi="Arial" w:cs="Arial"/>
          <w:color w:val="000000" w:themeColor="text1"/>
          <w:kern w:val="0"/>
          <w:sz w:val="22"/>
          <w:szCs w:val="22"/>
          <w:lang w:eastAsia="en-GB"/>
          <w14:ligatures w14:val="none"/>
        </w:rPr>
        <w:t xml:space="preserve"> historic</w:t>
      </w:r>
      <w:r w:rsidR="007707D7" w:rsidRPr="003159AE">
        <w:rPr>
          <w:rFonts w:ascii="Arial" w:eastAsia="Times New Roman" w:hAnsi="Arial" w:cs="Arial"/>
          <w:color w:val="000000" w:themeColor="text1"/>
          <w:kern w:val="0"/>
          <w:sz w:val="22"/>
          <w:szCs w:val="22"/>
          <w:lang w:eastAsia="en-GB"/>
          <w14:ligatures w14:val="none"/>
        </w:rPr>
        <w:t xml:space="preserve"> inn, </w:t>
      </w:r>
      <w:r w:rsidR="00224238" w:rsidRPr="003159AE">
        <w:rPr>
          <w:rFonts w:ascii="Arial" w:eastAsia="Times New Roman" w:hAnsi="Arial" w:cs="Arial"/>
          <w:color w:val="000000" w:themeColor="text1"/>
          <w:kern w:val="0"/>
          <w:sz w:val="22"/>
          <w:szCs w:val="22"/>
          <w:lang w:eastAsia="en-GB"/>
          <w14:ligatures w14:val="none"/>
        </w:rPr>
        <w:t xml:space="preserve">use of </w:t>
      </w:r>
      <w:r w:rsidR="007707D7" w:rsidRPr="003159AE">
        <w:rPr>
          <w:rFonts w:ascii="Arial" w:eastAsia="Times New Roman" w:hAnsi="Arial" w:cs="Arial"/>
          <w:color w:val="000000" w:themeColor="text1"/>
          <w:kern w:val="0"/>
          <w:sz w:val="22"/>
          <w:szCs w:val="22"/>
          <w:lang w:eastAsia="en-GB"/>
          <w14:ligatures w14:val="none"/>
        </w:rPr>
        <w:t>local materials,</w:t>
      </w:r>
      <w:r w:rsidR="00224238" w:rsidRPr="003159AE">
        <w:rPr>
          <w:rFonts w:ascii="Arial" w:eastAsia="Times New Roman" w:hAnsi="Arial" w:cs="Arial"/>
          <w:color w:val="000000" w:themeColor="text1"/>
          <w:kern w:val="0"/>
          <w:sz w:val="22"/>
          <w:szCs w:val="22"/>
          <w:lang w:eastAsia="en-GB"/>
          <w14:ligatures w14:val="none"/>
        </w:rPr>
        <w:t xml:space="preserve"> vernacular design</w:t>
      </w:r>
      <w:r w:rsidR="00F83D80" w:rsidRPr="003159AE">
        <w:rPr>
          <w:rFonts w:ascii="Arial" w:eastAsia="Times New Roman" w:hAnsi="Arial" w:cs="Arial"/>
          <w:color w:val="000000" w:themeColor="text1"/>
          <w:kern w:val="0"/>
          <w:sz w:val="22"/>
          <w:szCs w:val="22"/>
          <w:lang w:eastAsia="en-GB"/>
          <w14:ligatures w14:val="none"/>
        </w:rPr>
        <w:t xml:space="preserve"> and detailing</w:t>
      </w:r>
      <w:r w:rsidR="00224238" w:rsidRPr="003159AE">
        <w:rPr>
          <w:rFonts w:ascii="Arial" w:eastAsia="Times New Roman" w:hAnsi="Arial" w:cs="Arial"/>
          <w:color w:val="000000" w:themeColor="text1"/>
          <w:kern w:val="0"/>
          <w:sz w:val="22"/>
          <w:szCs w:val="22"/>
          <w:lang w:eastAsia="en-GB"/>
          <w14:ligatures w14:val="none"/>
        </w:rPr>
        <w:t xml:space="preserve">, </w:t>
      </w:r>
      <w:r w:rsidR="00F83D80" w:rsidRPr="003159AE">
        <w:rPr>
          <w:rFonts w:ascii="Arial" w:eastAsia="Times New Roman" w:hAnsi="Arial" w:cs="Arial"/>
          <w:color w:val="000000" w:themeColor="text1"/>
          <w:kern w:val="0"/>
          <w:sz w:val="22"/>
          <w:szCs w:val="22"/>
          <w:lang w:eastAsia="en-GB"/>
          <w14:ligatures w14:val="none"/>
        </w:rPr>
        <w:t xml:space="preserve">all of which have </w:t>
      </w:r>
      <w:r w:rsidR="0043281D" w:rsidRPr="003159AE">
        <w:rPr>
          <w:rFonts w:ascii="Arial" w:hAnsi="Arial" w:cs="Arial"/>
          <w:sz w:val="22"/>
          <w:szCs w:val="22"/>
        </w:rPr>
        <w:t>significant aesthetic and architectural interest, and which contribute</w:t>
      </w:r>
      <w:r w:rsidR="003159AE" w:rsidRPr="003159AE">
        <w:rPr>
          <w:rFonts w:ascii="Arial" w:hAnsi="Arial" w:cs="Arial"/>
          <w:sz w:val="22"/>
          <w:szCs w:val="22"/>
        </w:rPr>
        <w:t>s</w:t>
      </w:r>
      <w:r w:rsidR="0043281D" w:rsidRPr="003159AE">
        <w:rPr>
          <w:rFonts w:ascii="Arial" w:hAnsi="Arial" w:cs="Arial"/>
          <w:sz w:val="22"/>
          <w:szCs w:val="22"/>
        </w:rPr>
        <w:t xml:space="preserve"> to the character of the </w:t>
      </w:r>
      <w:r w:rsidR="003159AE" w:rsidRPr="003159AE">
        <w:rPr>
          <w:rFonts w:ascii="Arial" w:hAnsi="Arial" w:cs="Arial"/>
          <w:sz w:val="22"/>
          <w:szCs w:val="22"/>
        </w:rPr>
        <w:t>C</w:t>
      </w:r>
      <w:r w:rsidR="0043281D" w:rsidRPr="003159AE">
        <w:rPr>
          <w:rFonts w:ascii="Arial" w:hAnsi="Arial" w:cs="Arial"/>
          <w:sz w:val="22"/>
          <w:szCs w:val="22"/>
        </w:rPr>
        <w:t xml:space="preserve">onservation </w:t>
      </w:r>
      <w:r w:rsidR="003159AE" w:rsidRPr="003159AE">
        <w:rPr>
          <w:rFonts w:ascii="Arial" w:hAnsi="Arial" w:cs="Arial"/>
          <w:sz w:val="22"/>
          <w:szCs w:val="22"/>
        </w:rPr>
        <w:t>A</w:t>
      </w:r>
      <w:r w:rsidR="0043281D" w:rsidRPr="003159AE">
        <w:rPr>
          <w:rFonts w:ascii="Arial" w:hAnsi="Arial" w:cs="Arial"/>
          <w:sz w:val="22"/>
          <w:szCs w:val="22"/>
        </w:rPr>
        <w:t xml:space="preserve">rea. </w:t>
      </w:r>
    </w:p>
    <w:p w14:paraId="6F8AF59F" w14:textId="77777777" w:rsidR="003159AE" w:rsidRDefault="003159AE" w:rsidP="00F83D80">
      <w:pPr>
        <w:spacing w:after="0" w:line="276" w:lineRule="auto"/>
        <w:ind w:right="-23"/>
        <w:jc w:val="both"/>
        <w:rPr>
          <w:rFonts w:ascii="Arial" w:hAnsi="Arial" w:cs="Arial"/>
          <w:sz w:val="22"/>
          <w:szCs w:val="22"/>
        </w:rPr>
      </w:pPr>
    </w:p>
    <w:p w14:paraId="1FDAA173" w14:textId="7003A972" w:rsidR="003159AE" w:rsidRPr="003159AE" w:rsidRDefault="003159AE" w:rsidP="003159AE">
      <w:pPr>
        <w:spacing w:after="0" w:line="276" w:lineRule="auto"/>
        <w:ind w:right="-23"/>
        <w:jc w:val="both"/>
        <w:rPr>
          <w:rFonts w:ascii="Arial" w:hAnsi="Arial" w:cs="Arial"/>
          <w:sz w:val="22"/>
          <w:szCs w:val="22"/>
        </w:rPr>
      </w:pPr>
      <w:r>
        <w:rPr>
          <w:rFonts w:ascii="Arial" w:hAnsi="Arial" w:cs="Arial"/>
          <w:sz w:val="22"/>
          <w:szCs w:val="22"/>
        </w:rPr>
        <w:t>The central porch however, by s</w:t>
      </w:r>
      <w:r>
        <w:rPr>
          <w:rFonts w:ascii="Arial" w:eastAsia="Times New Roman" w:hAnsi="Arial" w:cs="Arial"/>
          <w:color w:val="000000" w:themeColor="text1"/>
          <w:kern w:val="0"/>
          <w:sz w:val="22"/>
          <w:szCs w:val="22"/>
          <w:lang w:eastAsia="en-GB"/>
          <w14:ligatures w14:val="none"/>
        </w:rPr>
        <w:t xml:space="preserve">ubmitted map and historic planning application details, </w:t>
      </w:r>
      <w:r w:rsidR="000C2433">
        <w:rPr>
          <w:rFonts w:ascii="Arial" w:eastAsia="Times New Roman" w:hAnsi="Arial" w:cs="Arial"/>
          <w:color w:val="000000" w:themeColor="text1"/>
          <w:kern w:val="0"/>
          <w:sz w:val="22"/>
          <w:szCs w:val="22"/>
          <w:lang w:eastAsia="en-GB"/>
          <w14:ligatures w14:val="none"/>
        </w:rPr>
        <w:t>is</w:t>
      </w:r>
      <w:r w:rsidR="00CA3AD2">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C20, </w:t>
      </w:r>
      <w:r w:rsidR="008D2246">
        <w:rPr>
          <w:rFonts w:ascii="Arial" w:eastAsia="Times New Roman" w:hAnsi="Arial" w:cs="Arial"/>
          <w:color w:val="000000" w:themeColor="text1"/>
          <w:kern w:val="0"/>
          <w:sz w:val="22"/>
          <w:szCs w:val="22"/>
          <w:lang w:eastAsia="en-GB"/>
          <w14:ligatures w14:val="none"/>
        </w:rPr>
        <w:t>confirmed by</w:t>
      </w:r>
      <w:r>
        <w:rPr>
          <w:rFonts w:ascii="Arial" w:eastAsia="Times New Roman" w:hAnsi="Arial" w:cs="Arial"/>
          <w:color w:val="000000" w:themeColor="text1"/>
          <w:kern w:val="0"/>
          <w:sz w:val="22"/>
          <w:szCs w:val="22"/>
          <w:lang w:eastAsia="en-GB"/>
          <w14:ligatures w14:val="none"/>
        </w:rPr>
        <w:t xml:space="preserve"> details of materials identified during opening up following the collision, and an uncovered segmented stone arch</w:t>
      </w:r>
      <w:r w:rsidR="008D2246">
        <w:rPr>
          <w:rFonts w:ascii="Arial" w:eastAsia="Times New Roman" w:hAnsi="Arial" w:cs="Arial"/>
          <w:color w:val="000000" w:themeColor="text1"/>
          <w:kern w:val="0"/>
          <w:sz w:val="22"/>
          <w:szCs w:val="22"/>
          <w:lang w:eastAsia="en-GB"/>
          <w14:ligatures w14:val="none"/>
        </w:rPr>
        <w:t xml:space="preserve"> beneath</w:t>
      </w:r>
      <w:r w:rsidR="000C2433">
        <w:rPr>
          <w:rFonts w:ascii="Arial" w:eastAsia="Times New Roman" w:hAnsi="Arial" w:cs="Arial"/>
          <w:color w:val="000000" w:themeColor="text1"/>
          <w:kern w:val="0"/>
          <w:sz w:val="22"/>
          <w:szCs w:val="22"/>
          <w:lang w:eastAsia="en-GB"/>
          <w14:ligatures w14:val="none"/>
        </w:rPr>
        <w:t xml:space="preserve">, and as such </w:t>
      </w:r>
      <w:r w:rsidR="008D2246">
        <w:rPr>
          <w:rFonts w:ascii="Arial" w:eastAsia="Times New Roman" w:hAnsi="Arial" w:cs="Arial"/>
          <w:color w:val="000000" w:themeColor="text1"/>
          <w:kern w:val="0"/>
          <w:sz w:val="22"/>
          <w:szCs w:val="22"/>
          <w:lang w:eastAsia="en-GB"/>
          <w14:ligatures w14:val="none"/>
        </w:rPr>
        <w:t xml:space="preserve">the porch </w:t>
      </w:r>
      <w:r w:rsidR="000C2433">
        <w:rPr>
          <w:rFonts w:ascii="Arial" w:eastAsia="Times New Roman" w:hAnsi="Arial" w:cs="Arial"/>
          <w:color w:val="000000" w:themeColor="text1"/>
          <w:kern w:val="0"/>
          <w:sz w:val="22"/>
          <w:szCs w:val="22"/>
          <w:lang w:eastAsia="en-GB"/>
          <w14:ligatures w14:val="none"/>
        </w:rPr>
        <w:t xml:space="preserve">has no intrinsic historic value. </w:t>
      </w:r>
    </w:p>
    <w:p w14:paraId="21708C06" w14:textId="77777777" w:rsidR="003159AE" w:rsidRDefault="003159AE" w:rsidP="003159A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5B89473" w14:textId="0A042A96" w:rsidR="003159AE" w:rsidRDefault="000C2433" w:rsidP="003159AE">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 is noted that this modern p</w:t>
      </w:r>
      <w:r w:rsidR="003159AE">
        <w:rPr>
          <w:rFonts w:ascii="Arial" w:eastAsia="Times New Roman" w:hAnsi="Arial" w:cs="Arial"/>
          <w:color w:val="000000" w:themeColor="text1"/>
          <w:kern w:val="0"/>
          <w:sz w:val="22"/>
          <w:szCs w:val="22"/>
          <w:lang w:eastAsia="en-GB"/>
          <w14:ligatures w14:val="none"/>
        </w:rPr>
        <w:t xml:space="preserve">orch </w:t>
      </w:r>
      <w:r>
        <w:rPr>
          <w:rFonts w:ascii="Arial" w:eastAsia="Times New Roman" w:hAnsi="Arial" w:cs="Arial"/>
          <w:color w:val="000000" w:themeColor="text1"/>
          <w:kern w:val="0"/>
          <w:sz w:val="22"/>
          <w:szCs w:val="22"/>
          <w:lang w:eastAsia="en-GB"/>
          <w14:ligatures w14:val="none"/>
        </w:rPr>
        <w:t xml:space="preserve">appears to have been </w:t>
      </w:r>
      <w:r w:rsidR="003159AE">
        <w:rPr>
          <w:rFonts w:ascii="Arial" w:eastAsia="Times New Roman" w:hAnsi="Arial" w:cs="Arial"/>
          <w:color w:val="000000" w:themeColor="text1"/>
          <w:kern w:val="0"/>
          <w:sz w:val="22"/>
          <w:szCs w:val="22"/>
          <w:lang w:eastAsia="en-GB"/>
          <w14:ligatures w14:val="none"/>
        </w:rPr>
        <w:t>designed to echo that of the right porch, retaining vernacular scale</w:t>
      </w:r>
      <w:r w:rsidR="00F42931">
        <w:rPr>
          <w:rFonts w:ascii="Arial" w:eastAsia="Times New Roman" w:hAnsi="Arial" w:cs="Arial"/>
          <w:color w:val="000000" w:themeColor="text1"/>
          <w:kern w:val="0"/>
          <w:sz w:val="22"/>
          <w:szCs w:val="22"/>
          <w:lang w:eastAsia="en-GB"/>
          <w14:ligatures w14:val="none"/>
        </w:rPr>
        <w:t xml:space="preserve"> and </w:t>
      </w:r>
      <w:r w:rsidR="003159AE">
        <w:rPr>
          <w:rFonts w:ascii="Arial" w:eastAsia="Times New Roman" w:hAnsi="Arial" w:cs="Arial"/>
          <w:color w:val="000000" w:themeColor="text1"/>
          <w:kern w:val="0"/>
          <w:sz w:val="22"/>
          <w:szCs w:val="22"/>
          <w:lang w:eastAsia="en-GB"/>
          <w14:ligatures w14:val="none"/>
        </w:rPr>
        <w:t xml:space="preserve">design </w:t>
      </w:r>
      <w:r w:rsidR="00F42931">
        <w:rPr>
          <w:rFonts w:ascii="Arial" w:eastAsia="Times New Roman" w:hAnsi="Arial" w:cs="Arial"/>
          <w:color w:val="000000" w:themeColor="text1"/>
          <w:kern w:val="0"/>
          <w:sz w:val="22"/>
          <w:szCs w:val="22"/>
          <w:lang w:eastAsia="en-GB"/>
          <w14:ligatures w14:val="none"/>
        </w:rPr>
        <w:t xml:space="preserve">but inferior to surrounding elements and clearly of modern materials, abutting the </w:t>
      </w:r>
      <w:r w:rsidR="00F265D7">
        <w:rPr>
          <w:rFonts w:ascii="Arial" w:eastAsia="Times New Roman" w:hAnsi="Arial" w:cs="Arial"/>
          <w:color w:val="000000" w:themeColor="text1"/>
          <w:kern w:val="0"/>
          <w:sz w:val="22"/>
          <w:szCs w:val="22"/>
          <w:lang w:eastAsia="en-GB"/>
          <w14:ligatures w14:val="none"/>
        </w:rPr>
        <w:t xml:space="preserve">relieving arch beneath. </w:t>
      </w:r>
    </w:p>
    <w:p w14:paraId="550BABAB" w14:textId="77777777" w:rsidR="003D3141" w:rsidRDefault="003D3141" w:rsidP="003159A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95E4673" w14:textId="493AF063" w:rsidR="003D3141" w:rsidRDefault="003D3141" w:rsidP="003159AE">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w:t>
      </w:r>
      <w:r w:rsidR="00952A3F">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splinter</w:t>
      </w:r>
      <w:r w:rsidR="00952A3F">
        <w:rPr>
          <w:rFonts w:ascii="Arial" w:eastAsia="Times New Roman" w:hAnsi="Arial" w:cs="Arial"/>
          <w:color w:val="000000" w:themeColor="text1"/>
          <w:kern w:val="0"/>
          <w:sz w:val="22"/>
          <w:szCs w:val="22"/>
          <w:lang w:eastAsia="en-GB"/>
          <w14:ligatures w14:val="none"/>
        </w:rPr>
        <w:t>ed</w:t>
      </w:r>
      <w:r>
        <w:rPr>
          <w:rFonts w:ascii="Arial" w:eastAsia="Times New Roman" w:hAnsi="Arial" w:cs="Arial"/>
          <w:color w:val="000000" w:themeColor="text1"/>
          <w:kern w:val="0"/>
          <w:sz w:val="22"/>
          <w:szCs w:val="22"/>
          <w:lang w:eastAsia="en-GB"/>
          <w14:ligatures w14:val="none"/>
        </w:rPr>
        <w:t xml:space="preserve"> beams and damaged lath and plaster ceilings, appear original </w:t>
      </w:r>
      <w:r w:rsidR="00952A3F">
        <w:rPr>
          <w:rFonts w:ascii="Arial" w:eastAsia="Times New Roman" w:hAnsi="Arial" w:cs="Arial"/>
          <w:color w:val="000000" w:themeColor="text1"/>
          <w:kern w:val="0"/>
          <w:sz w:val="22"/>
          <w:szCs w:val="22"/>
          <w:lang w:eastAsia="en-GB"/>
          <w14:ligatures w14:val="none"/>
        </w:rPr>
        <w:t xml:space="preserve">and as such contribute hugely to the significance of the building. </w:t>
      </w:r>
    </w:p>
    <w:p w14:paraId="7E5A8E42" w14:textId="77777777" w:rsidR="006B3D39" w:rsidRDefault="006B3D39" w:rsidP="003159A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8156083" w14:textId="3ED08D85" w:rsidR="006B3D39" w:rsidRDefault="006B3D39" w:rsidP="003159AE">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stonework of the front elevation is clearly original, the porch abutting rather than being structurally tied in.</w:t>
      </w:r>
      <w:r w:rsidR="00971674">
        <w:rPr>
          <w:rFonts w:ascii="Arial" w:eastAsia="Times New Roman" w:hAnsi="Arial" w:cs="Arial"/>
          <w:color w:val="000000" w:themeColor="text1"/>
          <w:kern w:val="0"/>
          <w:sz w:val="22"/>
          <w:szCs w:val="22"/>
          <w:lang w:eastAsia="en-GB"/>
          <w14:ligatures w14:val="none"/>
        </w:rPr>
        <w:t xml:space="preserve"> The accident has led to the bowing out of these walls, smashed mortar joints and loss of internal finishe</w:t>
      </w:r>
      <w:r w:rsidR="009660FA">
        <w:rPr>
          <w:rFonts w:ascii="Arial" w:eastAsia="Times New Roman" w:hAnsi="Arial" w:cs="Arial"/>
          <w:color w:val="000000" w:themeColor="text1"/>
          <w:kern w:val="0"/>
          <w:sz w:val="22"/>
          <w:szCs w:val="22"/>
          <w:lang w:eastAsia="en-GB"/>
          <w14:ligatures w14:val="none"/>
        </w:rPr>
        <w:t xml:space="preserve">s, harming the significance of the listed </w:t>
      </w:r>
      <w:r w:rsidR="00BE61AC">
        <w:rPr>
          <w:rFonts w:ascii="Arial" w:eastAsia="Times New Roman" w:hAnsi="Arial" w:cs="Arial"/>
          <w:color w:val="000000" w:themeColor="text1"/>
          <w:kern w:val="0"/>
          <w:sz w:val="22"/>
          <w:szCs w:val="22"/>
          <w:lang w:eastAsia="en-GB"/>
          <w14:ligatures w14:val="none"/>
        </w:rPr>
        <w:t>building</w:t>
      </w:r>
      <w:r w:rsidR="00971674">
        <w:rPr>
          <w:rFonts w:ascii="Arial" w:eastAsia="Times New Roman" w:hAnsi="Arial" w:cs="Arial"/>
          <w:color w:val="000000" w:themeColor="text1"/>
          <w:kern w:val="0"/>
          <w:sz w:val="22"/>
          <w:szCs w:val="22"/>
          <w:lang w:eastAsia="en-GB"/>
          <w14:ligatures w14:val="none"/>
        </w:rPr>
        <w:t xml:space="preserve">. The submitted heritage statement noting that the </w:t>
      </w:r>
      <w:r w:rsidR="009660FA">
        <w:rPr>
          <w:rFonts w:ascii="Arial" w:eastAsia="Times New Roman" w:hAnsi="Arial" w:cs="Arial"/>
          <w:color w:val="000000" w:themeColor="text1"/>
          <w:kern w:val="0"/>
          <w:sz w:val="22"/>
          <w:szCs w:val="22"/>
          <w:lang w:eastAsia="en-GB"/>
          <w14:ligatures w14:val="none"/>
        </w:rPr>
        <w:t xml:space="preserve">external face has been compacted, and the internal face having shattered. </w:t>
      </w:r>
    </w:p>
    <w:p w14:paraId="5A392827"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0DA0B292" w14:textId="77777777" w:rsidR="00BE61AC" w:rsidRDefault="00BE61AC"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5DC6488B" w14:textId="77777777" w:rsid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AD9D750"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lastRenderedPageBreak/>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3225D13C"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FD8B4F9"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67A3ADEA"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D53D4C9" w14:textId="198B990B"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4D5248" w:rsidRPr="00973131">
        <w:rPr>
          <w:rFonts w:ascii="Arial" w:eastAsia="Times New Roman" w:hAnsi="Arial" w:cs="Arial"/>
          <w:color w:val="000000" w:themeColor="text1"/>
          <w:kern w:val="0"/>
          <w:sz w:val="22"/>
          <w:szCs w:val="22"/>
          <w:lang w:eastAsia="en-GB"/>
          <w14:ligatures w14:val="none"/>
        </w:rPr>
        <w:t>section</w:t>
      </w:r>
      <w:r w:rsidR="00973131" w:rsidRPr="00973131">
        <w:rPr>
          <w:rFonts w:ascii="Arial" w:eastAsia="Times New Roman" w:hAnsi="Arial" w:cs="Arial"/>
          <w:color w:val="000000" w:themeColor="text1"/>
          <w:kern w:val="0"/>
          <w:sz w:val="22"/>
          <w:szCs w:val="22"/>
          <w:lang w:eastAsia="en-GB"/>
          <w14:ligatures w14:val="none"/>
        </w:rPr>
        <w:t xml:space="preserve"> 20</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12CF7702" w14:textId="77777777" w:rsidR="00952A3F" w:rsidRPr="006A35BD" w:rsidRDefault="00952A3F" w:rsidP="00952A3F">
      <w:pPr>
        <w:spacing w:after="0" w:line="276" w:lineRule="auto"/>
        <w:jc w:val="both"/>
        <w:rPr>
          <w:rFonts w:ascii="Arial" w:eastAsia="Times New Roman" w:hAnsi="Arial" w:cs="Arial"/>
          <w:color w:val="00B0F0"/>
          <w:kern w:val="0"/>
          <w:sz w:val="22"/>
          <w:szCs w:val="22"/>
          <w:lang w:eastAsia="en-GB"/>
          <w14:ligatures w14:val="none"/>
        </w:rPr>
      </w:pPr>
    </w:p>
    <w:p w14:paraId="330A39E0" w14:textId="0102E90A" w:rsidR="00952A3F" w:rsidRPr="0059205F" w:rsidRDefault="00952A3F" w:rsidP="00952A3F">
      <w:pPr>
        <w:spacing w:after="0" w:line="276" w:lineRule="auto"/>
        <w:jc w:val="both"/>
        <w:rPr>
          <w:rFonts w:ascii="Arial" w:eastAsia="Times New Roman" w:hAnsi="Arial" w:cs="Arial"/>
          <w:kern w:val="0"/>
          <w:sz w:val="22"/>
          <w:szCs w:val="22"/>
          <w:lang w:eastAsia="en-GB"/>
          <w14:ligatures w14:val="none"/>
        </w:rPr>
      </w:pPr>
      <w:r w:rsidRPr="0059205F">
        <w:rPr>
          <w:rFonts w:ascii="Arial" w:eastAsia="Times New Roman" w:hAnsi="Arial" w:cs="Arial"/>
          <w:kern w:val="0"/>
          <w:sz w:val="22"/>
          <w:szCs w:val="22"/>
          <w:lang w:eastAsia="en-GB"/>
          <w14:ligatures w14:val="none"/>
        </w:rPr>
        <w:t xml:space="preserve">The rebuilding of a </w:t>
      </w:r>
      <w:r w:rsidR="008C062E" w:rsidRPr="0059205F">
        <w:rPr>
          <w:rFonts w:ascii="Arial" w:eastAsia="Times New Roman" w:hAnsi="Arial" w:cs="Arial"/>
          <w:kern w:val="0"/>
          <w:sz w:val="22"/>
          <w:szCs w:val="22"/>
          <w:lang w:eastAsia="en-GB"/>
          <w14:ligatures w14:val="none"/>
        </w:rPr>
        <w:t>replacement</w:t>
      </w:r>
      <w:r w:rsidRPr="0059205F">
        <w:rPr>
          <w:rFonts w:ascii="Arial" w:eastAsia="Times New Roman" w:hAnsi="Arial" w:cs="Arial"/>
          <w:kern w:val="0"/>
          <w:sz w:val="22"/>
          <w:szCs w:val="22"/>
          <w:lang w:eastAsia="en-GB"/>
          <w14:ligatures w14:val="none"/>
        </w:rPr>
        <w:t xml:space="preserve"> porch, </w:t>
      </w:r>
      <w:r w:rsidR="00A1467B" w:rsidRPr="0059205F">
        <w:rPr>
          <w:rFonts w:ascii="Arial" w:eastAsia="Times New Roman" w:hAnsi="Arial" w:cs="Arial"/>
          <w:kern w:val="0"/>
          <w:sz w:val="22"/>
          <w:szCs w:val="22"/>
          <w:lang w:eastAsia="en-GB"/>
          <w14:ligatures w14:val="none"/>
        </w:rPr>
        <w:t xml:space="preserve">taking the opportunity to improve materiality, scale and accessibility, would </w:t>
      </w:r>
      <w:r w:rsidR="004046B4" w:rsidRPr="0059205F">
        <w:rPr>
          <w:rFonts w:ascii="Arial" w:eastAsia="Times New Roman" w:hAnsi="Arial" w:cs="Arial"/>
          <w:kern w:val="0"/>
          <w:sz w:val="22"/>
          <w:szCs w:val="22"/>
          <w:lang w:eastAsia="en-GB"/>
          <w14:ligatures w14:val="none"/>
        </w:rPr>
        <w:t>preserve the special character of the listed building, replicating a porch, albeit modern, and retain</w:t>
      </w:r>
      <w:r w:rsidR="006A35BD" w:rsidRPr="0059205F">
        <w:rPr>
          <w:rFonts w:ascii="Arial" w:eastAsia="Times New Roman" w:hAnsi="Arial" w:cs="Arial"/>
          <w:kern w:val="0"/>
          <w:sz w:val="22"/>
          <w:szCs w:val="22"/>
          <w:lang w:eastAsia="en-GB"/>
          <w14:ligatures w14:val="none"/>
        </w:rPr>
        <w:t>ing</w:t>
      </w:r>
      <w:r w:rsidR="004046B4" w:rsidRPr="0059205F">
        <w:rPr>
          <w:rFonts w:ascii="Arial" w:eastAsia="Times New Roman" w:hAnsi="Arial" w:cs="Arial"/>
          <w:kern w:val="0"/>
          <w:sz w:val="22"/>
          <w:szCs w:val="22"/>
          <w:lang w:eastAsia="en-GB"/>
          <w14:ligatures w14:val="none"/>
        </w:rPr>
        <w:t xml:space="preserve"> the legibility of the front elevation</w:t>
      </w:r>
      <w:r w:rsidR="008C062E" w:rsidRPr="0059205F">
        <w:rPr>
          <w:rFonts w:ascii="Arial" w:eastAsia="Times New Roman" w:hAnsi="Arial" w:cs="Arial"/>
          <w:kern w:val="0"/>
          <w:sz w:val="22"/>
          <w:szCs w:val="22"/>
          <w:lang w:eastAsia="en-GB"/>
          <w14:ligatures w14:val="none"/>
        </w:rPr>
        <w:t xml:space="preserve">, and as such is uncontroversial. Proposed design and material details are considered appropriate, ensuring </w:t>
      </w:r>
      <w:r w:rsidR="006A35BD" w:rsidRPr="0059205F">
        <w:rPr>
          <w:rFonts w:ascii="Arial" w:eastAsia="Times New Roman" w:hAnsi="Arial" w:cs="Arial"/>
          <w:kern w:val="0"/>
          <w:sz w:val="22"/>
          <w:szCs w:val="22"/>
          <w:lang w:eastAsia="en-GB"/>
          <w14:ligatures w14:val="none"/>
        </w:rPr>
        <w:t xml:space="preserve">successful integration, such that the proposed works would have a neutral impact on the significance of the budling. </w:t>
      </w:r>
    </w:p>
    <w:p w14:paraId="5DFB698D" w14:textId="77777777" w:rsidR="006A35BD" w:rsidRPr="0059205F" w:rsidRDefault="006A35BD" w:rsidP="00952A3F">
      <w:pPr>
        <w:spacing w:after="0" w:line="276" w:lineRule="auto"/>
        <w:jc w:val="both"/>
        <w:rPr>
          <w:rFonts w:ascii="Arial" w:eastAsia="Times New Roman" w:hAnsi="Arial" w:cs="Arial"/>
          <w:kern w:val="0"/>
          <w:sz w:val="22"/>
          <w:szCs w:val="22"/>
          <w:lang w:eastAsia="en-GB"/>
          <w14:ligatures w14:val="none"/>
        </w:rPr>
      </w:pPr>
    </w:p>
    <w:p w14:paraId="4200BB8D" w14:textId="49AA7EA4" w:rsidR="006A35BD" w:rsidRPr="0059205F" w:rsidRDefault="006A35BD" w:rsidP="00952A3F">
      <w:pPr>
        <w:spacing w:after="0" w:line="276" w:lineRule="auto"/>
        <w:jc w:val="both"/>
        <w:rPr>
          <w:rFonts w:ascii="Arial" w:eastAsia="Times New Roman" w:hAnsi="Arial" w:cs="Arial"/>
          <w:kern w:val="0"/>
          <w:sz w:val="22"/>
          <w:szCs w:val="22"/>
          <w:lang w:eastAsia="en-GB"/>
          <w14:ligatures w14:val="none"/>
        </w:rPr>
      </w:pPr>
      <w:r w:rsidRPr="0059205F">
        <w:rPr>
          <w:rFonts w:ascii="Arial" w:eastAsia="Times New Roman" w:hAnsi="Arial" w:cs="Arial"/>
          <w:kern w:val="0"/>
          <w:sz w:val="22"/>
          <w:szCs w:val="22"/>
          <w:lang w:eastAsia="en-GB"/>
          <w14:ligatures w14:val="none"/>
        </w:rPr>
        <w:t>The repair of stonework is essential. A method statement is not included, and extent of works may alter following internal structural works. As such a method statement is required to fully describe proposed works</w:t>
      </w:r>
      <w:r w:rsidR="00E3742C" w:rsidRPr="0059205F">
        <w:rPr>
          <w:rFonts w:ascii="Arial" w:eastAsia="Times New Roman" w:hAnsi="Arial" w:cs="Arial"/>
          <w:kern w:val="0"/>
          <w:sz w:val="22"/>
          <w:szCs w:val="22"/>
          <w:lang w:eastAsia="en-GB"/>
          <w14:ligatures w14:val="none"/>
        </w:rPr>
        <w:t xml:space="preserve"> and impact to historic fabric</w:t>
      </w:r>
      <w:r w:rsidR="00B2429A" w:rsidRPr="0059205F">
        <w:rPr>
          <w:rFonts w:ascii="Arial" w:eastAsia="Times New Roman" w:hAnsi="Arial" w:cs="Arial"/>
          <w:kern w:val="0"/>
          <w:sz w:val="22"/>
          <w:szCs w:val="22"/>
          <w:lang w:eastAsia="en-GB"/>
          <w14:ligatures w14:val="none"/>
        </w:rPr>
        <w:t xml:space="preserve">. The proposed works </w:t>
      </w:r>
      <w:r w:rsidR="00265DC5" w:rsidRPr="0059205F">
        <w:rPr>
          <w:rFonts w:ascii="Arial" w:eastAsia="Times New Roman" w:hAnsi="Arial" w:cs="Arial"/>
          <w:kern w:val="0"/>
          <w:sz w:val="22"/>
          <w:szCs w:val="22"/>
          <w:lang w:eastAsia="en-GB"/>
          <w14:ligatures w14:val="none"/>
        </w:rPr>
        <w:t xml:space="preserve">would enable the conservation of the listed building and its </w:t>
      </w:r>
      <w:r w:rsidR="00E3742C" w:rsidRPr="0059205F">
        <w:rPr>
          <w:rFonts w:ascii="Arial" w:eastAsia="Times New Roman" w:hAnsi="Arial" w:cs="Arial"/>
          <w:kern w:val="0"/>
          <w:sz w:val="22"/>
          <w:szCs w:val="22"/>
          <w:lang w:eastAsia="en-GB"/>
          <w14:ligatures w14:val="none"/>
        </w:rPr>
        <w:t>long-term</w:t>
      </w:r>
      <w:r w:rsidR="00265DC5" w:rsidRPr="0059205F">
        <w:rPr>
          <w:rFonts w:ascii="Arial" w:eastAsia="Times New Roman" w:hAnsi="Arial" w:cs="Arial"/>
          <w:kern w:val="0"/>
          <w:sz w:val="22"/>
          <w:szCs w:val="22"/>
          <w:lang w:eastAsia="en-GB"/>
          <w14:ligatures w14:val="none"/>
        </w:rPr>
        <w:t xml:space="preserve"> viable use such that any harm arising </w:t>
      </w:r>
      <w:r w:rsidR="00F06899" w:rsidRPr="0059205F">
        <w:rPr>
          <w:rFonts w:ascii="Arial" w:eastAsia="Times New Roman" w:hAnsi="Arial" w:cs="Arial"/>
          <w:kern w:val="0"/>
          <w:sz w:val="22"/>
          <w:szCs w:val="22"/>
          <w:lang w:eastAsia="en-GB"/>
          <w14:ligatures w14:val="none"/>
        </w:rPr>
        <w:t xml:space="preserve">from interventions </w:t>
      </w:r>
      <w:r w:rsidR="00265DC5" w:rsidRPr="0059205F">
        <w:rPr>
          <w:rFonts w:ascii="Arial" w:eastAsia="Times New Roman" w:hAnsi="Arial" w:cs="Arial"/>
          <w:kern w:val="0"/>
          <w:sz w:val="22"/>
          <w:szCs w:val="22"/>
          <w:lang w:eastAsia="en-GB"/>
          <w14:ligatures w14:val="none"/>
        </w:rPr>
        <w:t xml:space="preserve">is considered to be outweighed by </w:t>
      </w:r>
      <w:r w:rsidR="0062272E" w:rsidRPr="0059205F">
        <w:rPr>
          <w:rFonts w:ascii="Arial" w:eastAsia="Times New Roman" w:hAnsi="Arial" w:cs="Arial"/>
          <w:kern w:val="0"/>
          <w:sz w:val="22"/>
          <w:szCs w:val="22"/>
          <w:lang w:eastAsia="en-GB"/>
          <w14:ligatures w14:val="none"/>
        </w:rPr>
        <w:t xml:space="preserve">public benefits of retaining structural integrity and </w:t>
      </w:r>
      <w:r w:rsidR="009660FA" w:rsidRPr="0059205F">
        <w:rPr>
          <w:rFonts w:ascii="Arial" w:eastAsia="Times New Roman" w:hAnsi="Arial" w:cs="Arial"/>
          <w:kern w:val="0"/>
          <w:sz w:val="22"/>
          <w:szCs w:val="22"/>
          <w:lang w:eastAsia="en-GB"/>
          <w14:ligatures w14:val="none"/>
        </w:rPr>
        <w:t>long-term</w:t>
      </w:r>
      <w:r w:rsidR="0062272E" w:rsidRPr="0059205F">
        <w:rPr>
          <w:rFonts w:ascii="Arial" w:eastAsia="Times New Roman" w:hAnsi="Arial" w:cs="Arial"/>
          <w:kern w:val="0"/>
          <w:sz w:val="22"/>
          <w:szCs w:val="22"/>
          <w:lang w:eastAsia="en-GB"/>
          <w14:ligatures w14:val="none"/>
        </w:rPr>
        <w:t xml:space="preserve"> viable use</w:t>
      </w:r>
      <w:r w:rsidR="00E3742C" w:rsidRPr="0059205F">
        <w:rPr>
          <w:rFonts w:ascii="Arial" w:eastAsia="Times New Roman" w:hAnsi="Arial" w:cs="Arial"/>
          <w:kern w:val="0"/>
          <w:sz w:val="22"/>
          <w:szCs w:val="22"/>
          <w:lang w:eastAsia="en-GB"/>
          <w14:ligatures w14:val="none"/>
        </w:rPr>
        <w:t xml:space="preserve"> as an inn. </w:t>
      </w:r>
    </w:p>
    <w:p w14:paraId="1BE0E67F" w14:textId="77777777" w:rsidR="006A35BD" w:rsidRPr="0059205F" w:rsidRDefault="006A35BD" w:rsidP="00952A3F">
      <w:pPr>
        <w:spacing w:after="0" w:line="276" w:lineRule="auto"/>
        <w:jc w:val="both"/>
        <w:rPr>
          <w:rFonts w:ascii="Arial" w:eastAsia="Times New Roman" w:hAnsi="Arial" w:cs="Arial"/>
          <w:kern w:val="0"/>
          <w:sz w:val="22"/>
          <w:szCs w:val="22"/>
          <w:lang w:eastAsia="en-GB"/>
          <w14:ligatures w14:val="none"/>
        </w:rPr>
      </w:pPr>
    </w:p>
    <w:p w14:paraId="28A04757" w14:textId="13173968" w:rsidR="006A35BD" w:rsidRPr="0059205F" w:rsidRDefault="006A35BD" w:rsidP="006A35BD">
      <w:pPr>
        <w:spacing w:after="0" w:line="276" w:lineRule="auto"/>
        <w:ind w:right="-23"/>
        <w:jc w:val="both"/>
        <w:rPr>
          <w:rFonts w:ascii="Arial" w:eastAsia="Times New Roman" w:hAnsi="Arial" w:cs="Arial"/>
          <w:kern w:val="0"/>
          <w:sz w:val="22"/>
          <w:szCs w:val="22"/>
          <w:lang w:eastAsia="en-GB"/>
          <w14:ligatures w14:val="none"/>
        </w:rPr>
      </w:pPr>
      <w:r w:rsidRPr="0059205F">
        <w:rPr>
          <w:rFonts w:ascii="Arial" w:eastAsia="Times New Roman" w:hAnsi="Arial" w:cs="Arial"/>
          <w:kern w:val="0"/>
          <w:sz w:val="22"/>
          <w:szCs w:val="22"/>
          <w:lang w:eastAsia="en-GB"/>
          <w14:ligatures w14:val="none"/>
        </w:rPr>
        <w:t>The splintered beams will require repair to ensure structural stability. The application includes no details other than ‘replacement on a like for like basis.’ Give</w:t>
      </w:r>
      <w:r w:rsidR="003B6455" w:rsidRPr="0059205F">
        <w:rPr>
          <w:rFonts w:ascii="Arial" w:eastAsia="Times New Roman" w:hAnsi="Arial" w:cs="Arial"/>
          <w:kern w:val="0"/>
          <w:sz w:val="22"/>
          <w:szCs w:val="22"/>
          <w:lang w:eastAsia="en-GB"/>
          <w14:ligatures w14:val="none"/>
        </w:rPr>
        <w:t>n</w:t>
      </w:r>
      <w:r w:rsidRPr="0059205F">
        <w:rPr>
          <w:rFonts w:ascii="Arial" w:eastAsia="Times New Roman" w:hAnsi="Arial" w:cs="Arial"/>
          <w:kern w:val="0"/>
          <w:sz w:val="22"/>
          <w:szCs w:val="22"/>
          <w:lang w:eastAsia="en-GB"/>
          <w14:ligatures w14:val="none"/>
        </w:rPr>
        <w:t xml:space="preserve"> the location and size of these beams, a condition is considered necessary for a method statement, which should consider options for engineering support or localised timber repairs rather than wholesale replacement.</w:t>
      </w:r>
      <w:r w:rsidR="003B6455" w:rsidRPr="0059205F">
        <w:rPr>
          <w:rFonts w:ascii="Arial" w:eastAsia="Times New Roman" w:hAnsi="Arial" w:cs="Arial"/>
          <w:kern w:val="0"/>
          <w:sz w:val="22"/>
          <w:szCs w:val="22"/>
          <w:lang w:eastAsia="en-GB"/>
          <w14:ligatures w14:val="none"/>
        </w:rPr>
        <w:t xml:space="preserve"> Repair would mean a level of intervention to the original beams, but with </w:t>
      </w:r>
      <w:r w:rsidR="00497221" w:rsidRPr="0059205F">
        <w:rPr>
          <w:rFonts w:ascii="Arial" w:eastAsia="Times New Roman" w:hAnsi="Arial" w:cs="Arial"/>
          <w:kern w:val="0"/>
          <w:sz w:val="22"/>
          <w:szCs w:val="22"/>
          <w:lang w:eastAsia="en-GB"/>
          <w14:ligatures w14:val="none"/>
        </w:rPr>
        <w:t>the public benefit of ensured structural stability and public safety, continued viable use of the Public House,</w:t>
      </w:r>
      <w:r w:rsidR="0001750D" w:rsidRPr="0059205F">
        <w:rPr>
          <w:rFonts w:ascii="Arial" w:eastAsia="Times New Roman" w:hAnsi="Arial" w:cs="Arial"/>
          <w:kern w:val="0"/>
          <w:sz w:val="22"/>
          <w:szCs w:val="22"/>
          <w:lang w:eastAsia="en-GB"/>
          <w14:ligatures w14:val="none"/>
        </w:rPr>
        <w:t xml:space="preserve"> and retention of maximum historic fabric. </w:t>
      </w:r>
    </w:p>
    <w:p w14:paraId="0330AE69" w14:textId="77777777" w:rsidR="006A35BD" w:rsidRPr="0059205F" w:rsidRDefault="006A35BD" w:rsidP="00952A3F">
      <w:pPr>
        <w:spacing w:after="0" w:line="276" w:lineRule="auto"/>
        <w:jc w:val="both"/>
        <w:rPr>
          <w:rFonts w:ascii="Arial" w:eastAsia="Times New Roman" w:hAnsi="Arial" w:cs="Arial"/>
          <w:kern w:val="0"/>
          <w:sz w:val="22"/>
          <w:szCs w:val="22"/>
          <w:lang w:eastAsia="en-GB"/>
          <w14:ligatures w14:val="none"/>
        </w:rPr>
      </w:pPr>
    </w:p>
    <w:p w14:paraId="6EE6EA59" w14:textId="7167FFBC" w:rsidR="006A35BD" w:rsidRPr="0059205F" w:rsidRDefault="006A35BD" w:rsidP="00952A3F">
      <w:pPr>
        <w:spacing w:after="0" w:line="276" w:lineRule="auto"/>
        <w:jc w:val="both"/>
        <w:rPr>
          <w:rFonts w:ascii="Arial" w:eastAsia="Times New Roman" w:hAnsi="Arial" w:cs="Arial"/>
          <w:kern w:val="0"/>
          <w:sz w:val="22"/>
          <w:szCs w:val="22"/>
          <w:lang w:eastAsia="en-GB"/>
          <w14:ligatures w14:val="none"/>
        </w:rPr>
      </w:pPr>
      <w:r w:rsidRPr="0059205F">
        <w:rPr>
          <w:rFonts w:ascii="Arial" w:eastAsia="Times New Roman" w:hAnsi="Arial" w:cs="Arial"/>
          <w:kern w:val="0"/>
          <w:sz w:val="22"/>
          <w:szCs w:val="22"/>
          <w:lang w:eastAsia="en-GB"/>
          <w14:ligatures w14:val="none"/>
        </w:rPr>
        <w:t xml:space="preserve">The replacement of damaged areas of lath and plaster </w:t>
      </w:r>
      <w:r w:rsidR="004B14C5" w:rsidRPr="0059205F">
        <w:rPr>
          <w:rFonts w:ascii="Arial" w:eastAsia="Times New Roman" w:hAnsi="Arial" w:cs="Arial"/>
          <w:kern w:val="0"/>
          <w:sz w:val="22"/>
          <w:szCs w:val="22"/>
          <w:lang w:eastAsia="en-GB"/>
          <w14:ligatures w14:val="none"/>
        </w:rPr>
        <w:t xml:space="preserve">is unavoidable, and it is expected for properties of this age, that areas of repair will be required. </w:t>
      </w:r>
    </w:p>
    <w:p w14:paraId="7959D70E" w14:textId="77777777" w:rsidR="00074869" w:rsidRDefault="00074869" w:rsidP="00D82D3F">
      <w:pPr>
        <w:spacing w:after="0" w:line="276" w:lineRule="auto"/>
        <w:jc w:val="both"/>
        <w:rPr>
          <w:rFonts w:ascii="Arial" w:eastAsia="Times New Roman" w:hAnsi="Arial" w:cs="Arial"/>
          <w:color w:val="EE0000"/>
          <w:kern w:val="0"/>
          <w:sz w:val="22"/>
          <w:szCs w:val="22"/>
          <w:lang w:eastAsia="en-GB"/>
          <w14:ligatures w14:val="none"/>
        </w:rPr>
      </w:pPr>
    </w:p>
    <w:p w14:paraId="7E12626B" w14:textId="77777777" w:rsidR="00952A3F" w:rsidRDefault="00952A3F" w:rsidP="00074869">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0114934" w14:textId="77777777" w:rsidR="00952A3F" w:rsidRDefault="00952A3F" w:rsidP="00074869">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2D91AAF" w14:textId="77777777" w:rsidR="00302721" w:rsidRDefault="00302721" w:rsidP="00074869">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EB1CD89" w14:textId="77777777" w:rsidR="00074869" w:rsidRPr="00D82D3F" w:rsidRDefault="00074869" w:rsidP="00D82D3F">
      <w:pPr>
        <w:spacing w:after="0" w:line="276" w:lineRule="auto"/>
        <w:jc w:val="both"/>
        <w:rPr>
          <w:rFonts w:ascii="Arial" w:eastAsia="Times New Roman" w:hAnsi="Arial" w:cs="Arial"/>
          <w:color w:val="EE0000"/>
          <w:kern w:val="0"/>
          <w:sz w:val="22"/>
          <w:szCs w:val="22"/>
          <w:lang w:eastAsia="en-GB"/>
          <w14:ligatures w14:val="none"/>
        </w:rPr>
      </w:pPr>
    </w:p>
    <w:p w14:paraId="21AF9D9B"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31791B67"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E1D0AEC"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B38C4AC"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4E3C6B32" w14:textId="77777777" w:rsidR="00D951CA" w:rsidRPr="00C418E7" w:rsidRDefault="00D951CA" w:rsidP="00D951CA">
      <w:pPr>
        <w:spacing w:after="0" w:line="276" w:lineRule="auto"/>
        <w:jc w:val="both"/>
        <w:rPr>
          <w:rFonts w:ascii="Arial" w:eastAsia="Times New Roman" w:hAnsi="Arial" w:cs="Arial"/>
          <w:kern w:val="0"/>
          <w:sz w:val="22"/>
          <w:szCs w:val="22"/>
          <w:lang w:eastAsia="en-GB"/>
          <w14:ligatures w14:val="none"/>
        </w:rPr>
      </w:pPr>
      <w:r w:rsidRPr="00C418E7">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147EF47" w14:textId="77777777" w:rsidR="00D951CA" w:rsidRPr="00C418E7" w:rsidRDefault="00D951CA" w:rsidP="00D951CA">
      <w:pPr>
        <w:spacing w:after="0" w:line="276" w:lineRule="auto"/>
        <w:jc w:val="both"/>
        <w:rPr>
          <w:rFonts w:ascii="Arial" w:eastAsia="Times New Roman" w:hAnsi="Arial" w:cs="Arial"/>
          <w:kern w:val="0"/>
          <w:sz w:val="22"/>
          <w:szCs w:val="22"/>
          <w:lang w:eastAsia="en-GB"/>
          <w14:ligatures w14:val="none"/>
        </w:rPr>
      </w:pPr>
    </w:p>
    <w:p w14:paraId="6FB37B0A" w14:textId="2BBDBEF8" w:rsidR="00D951CA" w:rsidRPr="00C418E7" w:rsidRDefault="00D951CA" w:rsidP="00D3708F">
      <w:pPr>
        <w:spacing w:after="0" w:line="276" w:lineRule="auto"/>
        <w:jc w:val="both"/>
        <w:rPr>
          <w:rFonts w:ascii="Arial" w:eastAsia="Times New Roman" w:hAnsi="Arial" w:cs="Arial"/>
          <w:kern w:val="0"/>
          <w:sz w:val="22"/>
          <w:szCs w:val="22"/>
          <w:lang w:eastAsia="en-GB"/>
          <w14:ligatures w14:val="none"/>
        </w:rPr>
      </w:pPr>
      <w:r w:rsidRPr="00C418E7">
        <w:rPr>
          <w:rFonts w:ascii="Arial" w:eastAsia="Times New Roman" w:hAnsi="Arial" w:cs="Arial"/>
          <w:kern w:val="0"/>
          <w:sz w:val="22"/>
          <w:szCs w:val="22"/>
          <w:lang w:eastAsia="en-GB"/>
          <w14:ligatures w14:val="none"/>
        </w:rPr>
        <w:t xml:space="preserve">The overall impact of the proposals on heritage assets will be neutral </w:t>
      </w:r>
      <w:r w:rsidR="007627FD" w:rsidRPr="00C418E7">
        <w:rPr>
          <w:rFonts w:ascii="Arial" w:eastAsia="Times New Roman" w:hAnsi="Arial" w:cs="Arial"/>
          <w:kern w:val="0"/>
          <w:sz w:val="22"/>
          <w:szCs w:val="22"/>
          <w:lang w:eastAsia="en-GB"/>
          <w14:ligatures w14:val="none"/>
        </w:rPr>
        <w:t xml:space="preserve">depending upon the submission of further information regarding method of repair. </w:t>
      </w:r>
      <w:r w:rsidRPr="00C418E7">
        <w:rPr>
          <w:rFonts w:ascii="Arial" w:eastAsia="Times New Roman" w:hAnsi="Arial" w:cs="Arial"/>
          <w:kern w:val="0"/>
          <w:sz w:val="22"/>
          <w:szCs w:val="22"/>
          <w:lang w:eastAsia="en-GB"/>
          <w14:ligatures w14:val="none"/>
        </w:rPr>
        <w:t>On this basis no specific justification is required</w:t>
      </w:r>
      <w:r w:rsidR="007627FD" w:rsidRPr="00C418E7">
        <w:rPr>
          <w:rFonts w:ascii="Arial" w:eastAsia="Times New Roman" w:hAnsi="Arial" w:cs="Arial"/>
          <w:kern w:val="0"/>
          <w:sz w:val="22"/>
          <w:szCs w:val="22"/>
          <w:lang w:eastAsia="en-GB"/>
          <w14:ligatures w14:val="none"/>
        </w:rPr>
        <w:t xml:space="preserve"> in light of the obvious need,</w:t>
      </w:r>
      <w:r w:rsidRPr="00C418E7">
        <w:rPr>
          <w:rFonts w:ascii="Arial" w:eastAsia="Times New Roman" w:hAnsi="Arial" w:cs="Arial"/>
          <w:kern w:val="0"/>
          <w:sz w:val="22"/>
          <w:szCs w:val="22"/>
          <w:lang w:eastAsia="en-GB"/>
          <w14:ligatures w14:val="none"/>
        </w:rPr>
        <w:t xml:space="preserve"> however it is considered the works will assist in securing the future use of a heritage asset in support of its long-term conservation. The requirements of current conservation legislation, policy or guidance are considered to be met. </w:t>
      </w:r>
    </w:p>
    <w:p w14:paraId="53841F66"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30EB79C4"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54AB1E3C"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43B3BFF5" w14:textId="75675CFD"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conditions</w:t>
      </w:r>
      <w:r w:rsidR="007B4941">
        <w:rPr>
          <w:rFonts w:ascii="Arial" w:eastAsia="Times New Roman" w:hAnsi="Arial" w:cs="Arial"/>
          <w:b/>
          <w:bCs/>
          <w:kern w:val="0"/>
          <w:sz w:val="22"/>
          <w:szCs w:val="22"/>
          <w:lang w:eastAsia="en-GB"/>
          <w14:ligatures w14:val="none"/>
        </w:rPr>
        <w:t>.</w:t>
      </w:r>
    </w:p>
    <w:p w14:paraId="09B51F62" w14:textId="77777777" w:rsidR="00CD04BE" w:rsidRDefault="00CD04BE" w:rsidP="00D5328D">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p w14:paraId="7F903F1F" w14:textId="77777777" w:rsidR="00CD04BE" w:rsidRDefault="00CD04BE" w:rsidP="00D5328D">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p w14:paraId="1126E1AF" w14:textId="77777777" w:rsidR="00646153" w:rsidRDefault="00646153" w:rsidP="00D5328D">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p w14:paraId="485839AA" w14:textId="77777777" w:rsidR="00646153" w:rsidRDefault="00646153" w:rsidP="00D5328D">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p w14:paraId="6E371779" w14:textId="53FA7197" w:rsidR="00D874A4" w:rsidRDefault="00D874A4" w:rsidP="00D5328D">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p w14:paraId="598E65A1" w14:textId="76563A1E" w:rsidR="00D5328D" w:rsidRPr="004F6C1C" w:rsidRDefault="00D5328D" w:rsidP="00D5328D">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sectPr w:rsidR="00D5328D"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1750D"/>
    <w:rsid w:val="00035176"/>
    <w:rsid w:val="00040CE9"/>
    <w:rsid w:val="0004188C"/>
    <w:rsid w:val="00041F5B"/>
    <w:rsid w:val="00044293"/>
    <w:rsid w:val="000460FF"/>
    <w:rsid w:val="00047400"/>
    <w:rsid w:val="0006653D"/>
    <w:rsid w:val="0007125C"/>
    <w:rsid w:val="0007377C"/>
    <w:rsid w:val="00074869"/>
    <w:rsid w:val="00080B8E"/>
    <w:rsid w:val="00084467"/>
    <w:rsid w:val="000904C8"/>
    <w:rsid w:val="0009569C"/>
    <w:rsid w:val="00097010"/>
    <w:rsid w:val="000A28AE"/>
    <w:rsid w:val="000A5B54"/>
    <w:rsid w:val="000B05B0"/>
    <w:rsid w:val="000B5BFA"/>
    <w:rsid w:val="000C0E31"/>
    <w:rsid w:val="000C2433"/>
    <w:rsid w:val="000C4CA7"/>
    <w:rsid w:val="000D0858"/>
    <w:rsid w:val="000E6B9B"/>
    <w:rsid w:val="000E7C90"/>
    <w:rsid w:val="001018D6"/>
    <w:rsid w:val="00114781"/>
    <w:rsid w:val="0012093D"/>
    <w:rsid w:val="00150B21"/>
    <w:rsid w:val="00151DA7"/>
    <w:rsid w:val="0017436B"/>
    <w:rsid w:val="00174771"/>
    <w:rsid w:val="00176847"/>
    <w:rsid w:val="001800A1"/>
    <w:rsid w:val="001975A7"/>
    <w:rsid w:val="001A0533"/>
    <w:rsid w:val="001B5703"/>
    <w:rsid w:val="001C2DD3"/>
    <w:rsid w:val="001C43AB"/>
    <w:rsid w:val="001C6BB1"/>
    <w:rsid w:val="001C7ED3"/>
    <w:rsid w:val="001D1B59"/>
    <w:rsid w:val="001D2B00"/>
    <w:rsid w:val="001D3ED7"/>
    <w:rsid w:val="001E3936"/>
    <w:rsid w:val="001E3C8D"/>
    <w:rsid w:val="001E49E8"/>
    <w:rsid w:val="001F0AD9"/>
    <w:rsid w:val="001F0E86"/>
    <w:rsid w:val="001F3D7E"/>
    <w:rsid w:val="001F793E"/>
    <w:rsid w:val="00202DE0"/>
    <w:rsid w:val="002073DA"/>
    <w:rsid w:val="00210121"/>
    <w:rsid w:val="0021435E"/>
    <w:rsid w:val="00224238"/>
    <w:rsid w:val="00224545"/>
    <w:rsid w:val="00232D93"/>
    <w:rsid w:val="00241143"/>
    <w:rsid w:val="00251E13"/>
    <w:rsid w:val="00265DC5"/>
    <w:rsid w:val="00266C2F"/>
    <w:rsid w:val="002762EF"/>
    <w:rsid w:val="00283A5E"/>
    <w:rsid w:val="002860A6"/>
    <w:rsid w:val="00290898"/>
    <w:rsid w:val="0029205E"/>
    <w:rsid w:val="002941BD"/>
    <w:rsid w:val="002B5AD0"/>
    <w:rsid w:val="002B6649"/>
    <w:rsid w:val="002E16E5"/>
    <w:rsid w:val="002E57E5"/>
    <w:rsid w:val="002F7C6B"/>
    <w:rsid w:val="00300CBC"/>
    <w:rsid w:val="00302721"/>
    <w:rsid w:val="00312C7F"/>
    <w:rsid w:val="003159AE"/>
    <w:rsid w:val="0031632C"/>
    <w:rsid w:val="0032049C"/>
    <w:rsid w:val="0032240C"/>
    <w:rsid w:val="00331893"/>
    <w:rsid w:val="00332BC3"/>
    <w:rsid w:val="003347AA"/>
    <w:rsid w:val="00337BD6"/>
    <w:rsid w:val="0034607F"/>
    <w:rsid w:val="00354D90"/>
    <w:rsid w:val="00375AEB"/>
    <w:rsid w:val="003769B9"/>
    <w:rsid w:val="00377DE1"/>
    <w:rsid w:val="00382390"/>
    <w:rsid w:val="00384CE5"/>
    <w:rsid w:val="0038563A"/>
    <w:rsid w:val="00387A45"/>
    <w:rsid w:val="00397309"/>
    <w:rsid w:val="003A49A6"/>
    <w:rsid w:val="003A679A"/>
    <w:rsid w:val="003B32DD"/>
    <w:rsid w:val="003B6455"/>
    <w:rsid w:val="003D3141"/>
    <w:rsid w:val="003D3BFB"/>
    <w:rsid w:val="003E2176"/>
    <w:rsid w:val="003E3806"/>
    <w:rsid w:val="003F0EB1"/>
    <w:rsid w:val="00400860"/>
    <w:rsid w:val="004036FE"/>
    <w:rsid w:val="004046B4"/>
    <w:rsid w:val="00405341"/>
    <w:rsid w:val="00406DC7"/>
    <w:rsid w:val="00410FE6"/>
    <w:rsid w:val="00414164"/>
    <w:rsid w:val="00422848"/>
    <w:rsid w:val="00424DA4"/>
    <w:rsid w:val="004268CE"/>
    <w:rsid w:val="0043281D"/>
    <w:rsid w:val="00432A33"/>
    <w:rsid w:val="0044035F"/>
    <w:rsid w:val="00450463"/>
    <w:rsid w:val="00461659"/>
    <w:rsid w:val="00465B83"/>
    <w:rsid w:val="00475AA8"/>
    <w:rsid w:val="00495A10"/>
    <w:rsid w:val="00496BFD"/>
    <w:rsid w:val="00497221"/>
    <w:rsid w:val="004B14C5"/>
    <w:rsid w:val="004B5F5E"/>
    <w:rsid w:val="004C35D8"/>
    <w:rsid w:val="004C6C76"/>
    <w:rsid w:val="004D23ED"/>
    <w:rsid w:val="004D5248"/>
    <w:rsid w:val="004E58C7"/>
    <w:rsid w:val="004E5CBC"/>
    <w:rsid w:val="004E6EDB"/>
    <w:rsid w:val="004F6C1C"/>
    <w:rsid w:val="00501911"/>
    <w:rsid w:val="0050216E"/>
    <w:rsid w:val="00506262"/>
    <w:rsid w:val="00507FCF"/>
    <w:rsid w:val="005100B4"/>
    <w:rsid w:val="00513E22"/>
    <w:rsid w:val="00521107"/>
    <w:rsid w:val="0052282C"/>
    <w:rsid w:val="005366AA"/>
    <w:rsid w:val="00540278"/>
    <w:rsid w:val="0054068B"/>
    <w:rsid w:val="00554987"/>
    <w:rsid w:val="0055797C"/>
    <w:rsid w:val="005607D8"/>
    <w:rsid w:val="00571C06"/>
    <w:rsid w:val="00576098"/>
    <w:rsid w:val="0059205F"/>
    <w:rsid w:val="0059577B"/>
    <w:rsid w:val="005A13E7"/>
    <w:rsid w:val="005A287E"/>
    <w:rsid w:val="005B6DB4"/>
    <w:rsid w:val="005B767D"/>
    <w:rsid w:val="005C75C2"/>
    <w:rsid w:val="005D148E"/>
    <w:rsid w:val="005E1B00"/>
    <w:rsid w:val="005E22B3"/>
    <w:rsid w:val="005F4DDB"/>
    <w:rsid w:val="006030C2"/>
    <w:rsid w:val="0062089F"/>
    <w:rsid w:val="0062272E"/>
    <w:rsid w:val="00630588"/>
    <w:rsid w:val="00643C57"/>
    <w:rsid w:val="00646153"/>
    <w:rsid w:val="00646DA3"/>
    <w:rsid w:val="006508B9"/>
    <w:rsid w:val="006517C8"/>
    <w:rsid w:val="00652C05"/>
    <w:rsid w:val="0065562B"/>
    <w:rsid w:val="00680DA9"/>
    <w:rsid w:val="00683266"/>
    <w:rsid w:val="00683C17"/>
    <w:rsid w:val="00686A50"/>
    <w:rsid w:val="00686DD5"/>
    <w:rsid w:val="0069695D"/>
    <w:rsid w:val="006A35BD"/>
    <w:rsid w:val="006B23D0"/>
    <w:rsid w:val="006B3D39"/>
    <w:rsid w:val="006B438E"/>
    <w:rsid w:val="006C13BC"/>
    <w:rsid w:val="006C21D4"/>
    <w:rsid w:val="006C4BFD"/>
    <w:rsid w:val="006C73D7"/>
    <w:rsid w:val="00705E25"/>
    <w:rsid w:val="00707756"/>
    <w:rsid w:val="00717F31"/>
    <w:rsid w:val="00732F3A"/>
    <w:rsid w:val="0075775E"/>
    <w:rsid w:val="007627FD"/>
    <w:rsid w:val="00766E23"/>
    <w:rsid w:val="007707D7"/>
    <w:rsid w:val="00783007"/>
    <w:rsid w:val="00793F8E"/>
    <w:rsid w:val="007A2ECC"/>
    <w:rsid w:val="007A5F42"/>
    <w:rsid w:val="007A7C25"/>
    <w:rsid w:val="007B4941"/>
    <w:rsid w:val="007D104B"/>
    <w:rsid w:val="007D293D"/>
    <w:rsid w:val="007D328F"/>
    <w:rsid w:val="007E2693"/>
    <w:rsid w:val="007E32BF"/>
    <w:rsid w:val="007F46D6"/>
    <w:rsid w:val="00802AEC"/>
    <w:rsid w:val="008072C5"/>
    <w:rsid w:val="008076C7"/>
    <w:rsid w:val="0080787A"/>
    <w:rsid w:val="00823D4F"/>
    <w:rsid w:val="008325C8"/>
    <w:rsid w:val="00832A35"/>
    <w:rsid w:val="00840A49"/>
    <w:rsid w:val="0085751B"/>
    <w:rsid w:val="0086069A"/>
    <w:rsid w:val="00887AC7"/>
    <w:rsid w:val="008914EE"/>
    <w:rsid w:val="008944BD"/>
    <w:rsid w:val="008A78F9"/>
    <w:rsid w:val="008B44B6"/>
    <w:rsid w:val="008C062E"/>
    <w:rsid w:val="008C4E10"/>
    <w:rsid w:val="008D0226"/>
    <w:rsid w:val="008D2246"/>
    <w:rsid w:val="008D38BA"/>
    <w:rsid w:val="008D7EE7"/>
    <w:rsid w:val="008E400E"/>
    <w:rsid w:val="008E5134"/>
    <w:rsid w:val="008E7079"/>
    <w:rsid w:val="00904EBC"/>
    <w:rsid w:val="00907CF6"/>
    <w:rsid w:val="00920F0F"/>
    <w:rsid w:val="0092586B"/>
    <w:rsid w:val="009316BB"/>
    <w:rsid w:val="00946613"/>
    <w:rsid w:val="009468C7"/>
    <w:rsid w:val="00952A3F"/>
    <w:rsid w:val="0095663B"/>
    <w:rsid w:val="009568D6"/>
    <w:rsid w:val="00957416"/>
    <w:rsid w:val="00961094"/>
    <w:rsid w:val="00965ECE"/>
    <w:rsid w:val="009660FA"/>
    <w:rsid w:val="00970A8A"/>
    <w:rsid w:val="00970D26"/>
    <w:rsid w:val="00970F6B"/>
    <w:rsid w:val="00971674"/>
    <w:rsid w:val="00973131"/>
    <w:rsid w:val="009832AD"/>
    <w:rsid w:val="0098393A"/>
    <w:rsid w:val="00987651"/>
    <w:rsid w:val="009949D3"/>
    <w:rsid w:val="009A0E1F"/>
    <w:rsid w:val="009A5EEC"/>
    <w:rsid w:val="009B03A3"/>
    <w:rsid w:val="009C3071"/>
    <w:rsid w:val="009C3A14"/>
    <w:rsid w:val="009C3CE7"/>
    <w:rsid w:val="009C6442"/>
    <w:rsid w:val="009D1ACE"/>
    <w:rsid w:val="009D2C79"/>
    <w:rsid w:val="009D4867"/>
    <w:rsid w:val="009D7F89"/>
    <w:rsid w:val="009E1642"/>
    <w:rsid w:val="009E2430"/>
    <w:rsid w:val="009F474A"/>
    <w:rsid w:val="00A01B1B"/>
    <w:rsid w:val="00A03FD0"/>
    <w:rsid w:val="00A1467B"/>
    <w:rsid w:val="00A147C7"/>
    <w:rsid w:val="00A15F17"/>
    <w:rsid w:val="00A247B5"/>
    <w:rsid w:val="00A31EDF"/>
    <w:rsid w:val="00A3747E"/>
    <w:rsid w:val="00A41A8F"/>
    <w:rsid w:val="00A43311"/>
    <w:rsid w:val="00A439AA"/>
    <w:rsid w:val="00A47462"/>
    <w:rsid w:val="00A6406E"/>
    <w:rsid w:val="00A91DB8"/>
    <w:rsid w:val="00A92438"/>
    <w:rsid w:val="00A96182"/>
    <w:rsid w:val="00AA5F01"/>
    <w:rsid w:val="00AA7925"/>
    <w:rsid w:val="00AB535C"/>
    <w:rsid w:val="00AB6CA9"/>
    <w:rsid w:val="00AC266C"/>
    <w:rsid w:val="00AC7C9A"/>
    <w:rsid w:val="00AE1B47"/>
    <w:rsid w:val="00AE1C41"/>
    <w:rsid w:val="00B0040E"/>
    <w:rsid w:val="00B02864"/>
    <w:rsid w:val="00B030C6"/>
    <w:rsid w:val="00B034C2"/>
    <w:rsid w:val="00B04EAD"/>
    <w:rsid w:val="00B05AD6"/>
    <w:rsid w:val="00B06969"/>
    <w:rsid w:val="00B107C5"/>
    <w:rsid w:val="00B133C1"/>
    <w:rsid w:val="00B24270"/>
    <w:rsid w:val="00B2429A"/>
    <w:rsid w:val="00B304E7"/>
    <w:rsid w:val="00B4115B"/>
    <w:rsid w:val="00B57A45"/>
    <w:rsid w:val="00B61BC8"/>
    <w:rsid w:val="00B725C9"/>
    <w:rsid w:val="00B967BC"/>
    <w:rsid w:val="00BA7F09"/>
    <w:rsid w:val="00BB1A61"/>
    <w:rsid w:val="00BD555F"/>
    <w:rsid w:val="00BE0D93"/>
    <w:rsid w:val="00BE25F0"/>
    <w:rsid w:val="00BE61AC"/>
    <w:rsid w:val="00BF6DBD"/>
    <w:rsid w:val="00C03935"/>
    <w:rsid w:val="00C05147"/>
    <w:rsid w:val="00C24F86"/>
    <w:rsid w:val="00C31530"/>
    <w:rsid w:val="00C418E7"/>
    <w:rsid w:val="00C5188C"/>
    <w:rsid w:val="00C542FE"/>
    <w:rsid w:val="00C760C4"/>
    <w:rsid w:val="00C84F43"/>
    <w:rsid w:val="00C95D87"/>
    <w:rsid w:val="00CA0A0F"/>
    <w:rsid w:val="00CA3AD2"/>
    <w:rsid w:val="00CA5343"/>
    <w:rsid w:val="00CB7792"/>
    <w:rsid w:val="00CD04BE"/>
    <w:rsid w:val="00CD3444"/>
    <w:rsid w:val="00CE04E4"/>
    <w:rsid w:val="00CE614E"/>
    <w:rsid w:val="00CF161D"/>
    <w:rsid w:val="00CF5ADA"/>
    <w:rsid w:val="00D05A60"/>
    <w:rsid w:val="00D133E6"/>
    <w:rsid w:val="00D14841"/>
    <w:rsid w:val="00D14EAD"/>
    <w:rsid w:val="00D258A7"/>
    <w:rsid w:val="00D33A46"/>
    <w:rsid w:val="00D3708F"/>
    <w:rsid w:val="00D5328D"/>
    <w:rsid w:val="00D56315"/>
    <w:rsid w:val="00D64502"/>
    <w:rsid w:val="00D767DF"/>
    <w:rsid w:val="00D82D3F"/>
    <w:rsid w:val="00D84310"/>
    <w:rsid w:val="00D874A4"/>
    <w:rsid w:val="00D87765"/>
    <w:rsid w:val="00D902FA"/>
    <w:rsid w:val="00D951CA"/>
    <w:rsid w:val="00DB6D8D"/>
    <w:rsid w:val="00DC00C1"/>
    <w:rsid w:val="00DC365D"/>
    <w:rsid w:val="00DC710B"/>
    <w:rsid w:val="00DD709A"/>
    <w:rsid w:val="00DF3F20"/>
    <w:rsid w:val="00E03DF5"/>
    <w:rsid w:val="00E1686A"/>
    <w:rsid w:val="00E16D02"/>
    <w:rsid w:val="00E25A94"/>
    <w:rsid w:val="00E26776"/>
    <w:rsid w:val="00E2785E"/>
    <w:rsid w:val="00E339FC"/>
    <w:rsid w:val="00E3742C"/>
    <w:rsid w:val="00E52533"/>
    <w:rsid w:val="00E638F1"/>
    <w:rsid w:val="00E70D98"/>
    <w:rsid w:val="00E74E27"/>
    <w:rsid w:val="00E77C72"/>
    <w:rsid w:val="00E836D9"/>
    <w:rsid w:val="00E85545"/>
    <w:rsid w:val="00E92EE6"/>
    <w:rsid w:val="00E933AC"/>
    <w:rsid w:val="00E935CC"/>
    <w:rsid w:val="00E93BAD"/>
    <w:rsid w:val="00EA5C93"/>
    <w:rsid w:val="00EC156A"/>
    <w:rsid w:val="00EC1FE1"/>
    <w:rsid w:val="00EC2E4E"/>
    <w:rsid w:val="00EC38A5"/>
    <w:rsid w:val="00ED0D71"/>
    <w:rsid w:val="00ED781A"/>
    <w:rsid w:val="00EE21A2"/>
    <w:rsid w:val="00EE5C03"/>
    <w:rsid w:val="00EF14E3"/>
    <w:rsid w:val="00EF268E"/>
    <w:rsid w:val="00EF6260"/>
    <w:rsid w:val="00F00562"/>
    <w:rsid w:val="00F005A4"/>
    <w:rsid w:val="00F02003"/>
    <w:rsid w:val="00F06899"/>
    <w:rsid w:val="00F1263F"/>
    <w:rsid w:val="00F2477F"/>
    <w:rsid w:val="00F265D7"/>
    <w:rsid w:val="00F34E9C"/>
    <w:rsid w:val="00F35179"/>
    <w:rsid w:val="00F42931"/>
    <w:rsid w:val="00F64398"/>
    <w:rsid w:val="00F67C77"/>
    <w:rsid w:val="00F7017C"/>
    <w:rsid w:val="00F7609E"/>
    <w:rsid w:val="00F82572"/>
    <w:rsid w:val="00F83D80"/>
    <w:rsid w:val="00F86303"/>
    <w:rsid w:val="00F87A22"/>
    <w:rsid w:val="00F91455"/>
    <w:rsid w:val="00F9161E"/>
    <w:rsid w:val="00F9307C"/>
    <w:rsid w:val="00FA1351"/>
    <w:rsid w:val="00FA15D0"/>
    <w:rsid w:val="00FA4285"/>
    <w:rsid w:val="00FC0D4D"/>
    <w:rsid w:val="00FC44D1"/>
    <w:rsid w:val="00FD2A32"/>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10A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783007"/>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styleId="NoSpacing">
    <w:name w:val="No Spacing"/>
    <w:uiPriority w:val="1"/>
    <w:qFormat/>
    <w:rsid w:val="0043281D"/>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4355</TotalTime>
  <Pages>9</Pages>
  <Words>2669</Words>
  <Characters>15215</Characters>
  <Application>Microsoft Office Word</Application>
  <DocSecurity>0</DocSecurity>
  <Lines>126</Lines>
  <Paragraphs>35</Paragraphs>
  <ScaleCrop>false</ScaleCrop>
  <Company/>
  <LinksUpToDate>false</LinksUpToDate>
  <CharactersWithSpaces>17849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salesforceId:5f187e45-7c7f-4a02-8539-759cd43983cc</dc:subject>
  <dc:creator>O'Donoghue, Ruaridh</dc:creator>
  <cp:keywords/>
  <dc:description/>
  <cp:lastModifiedBy>Ellis, Angela</cp:lastModifiedBy>
  <cp:revision>187</cp:revision>
  <dcterms:created xsi:type="dcterms:W3CDTF">2026-08-07T15:09:00Z</dcterms:created>
  <dcterms:modified xsi:type="dcterms:W3CDTF">2026-09-18T12:05:00Z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069Q300000SNrmhIAD</vt:lpwstr>
  </property>
</Properties>
</file>