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8E99A" w14:textId="12180D69" w:rsidR="00FF14A2" w:rsidRPr="00AB1A82" w:rsidRDefault="00FF14A2">
      <w:pPr>
        <w:rPr>
          <w:b/>
          <w:bCs/>
          <w:u w:val="single"/>
          <w:lang w:val="en-US"/>
        </w:rPr>
      </w:pPr>
      <w:r w:rsidRPr="00AB1A82">
        <w:rPr>
          <w:b/>
          <w:bCs/>
          <w:u w:val="single"/>
          <w:lang w:val="en-US"/>
        </w:rPr>
        <w:t xml:space="preserve">Heritage statement </w:t>
      </w:r>
    </w:p>
    <w:p w14:paraId="70C7143F" w14:textId="51F2622E" w:rsidR="00FF14A2" w:rsidRDefault="00FF14A2" w:rsidP="00FF14A2">
      <w:pPr>
        <w:rPr>
          <w:lang w:val="en-US"/>
        </w:rPr>
      </w:pPr>
      <w:r w:rsidRPr="00FF14A2">
        <w:rPr>
          <w:b/>
          <w:bCs/>
          <w:color w:val="EE0000"/>
          <w:u w:val="single"/>
        </w:rPr>
        <w:t> A written statement that describes the significance (including archaeological, architectural, artistic and historic interest) of the heritage assets involved, including any contribution made by their setting. The content should be proportionate to the scale of the works involved but specialist input may be required to aid understanding of the building where features of special interest are affected</w:t>
      </w:r>
    </w:p>
    <w:p w14:paraId="2060B098" w14:textId="616E0FDF" w:rsidR="00FF14A2" w:rsidRPr="00FF14A2" w:rsidRDefault="00FF14A2" w:rsidP="00FF14A2">
      <w:pPr>
        <w:rPr>
          <w:lang w:val="en-US"/>
        </w:rPr>
      </w:pPr>
      <w:r>
        <w:t xml:space="preserve">= </w:t>
      </w:r>
      <w:r w:rsidR="00AB1A82">
        <w:t>“</w:t>
      </w:r>
      <w:r w:rsidRPr="00FF14A2">
        <w:t>Early C19 row of cottages. Two storeys red brick. Low pitch gable end slate roof. Two windows each, one blind except for former No 29 (No 43), recessed sashes glazing bars intact, segment headed, thin 2/4</w:t>
      </w:r>
      <w:r w:rsidR="00AB1A82">
        <w:t xml:space="preserve">. </w:t>
      </w:r>
      <w:r w:rsidRPr="00FF14A2">
        <w:t xml:space="preserve">43 and 45, </w:t>
      </w:r>
      <w:proofErr w:type="spellStart"/>
      <w:r w:rsidRPr="00FF14A2">
        <w:t>Southbroom</w:t>
      </w:r>
      <w:proofErr w:type="spellEnd"/>
      <w:r w:rsidRPr="00FF14A2">
        <w:t xml:space="preserve"> Road, Devizes - 1252415 | Historic England block sills. Recessed doors of four flush panels. No 43 has a semi-circular arched passage entrance to left</w:t>
      </w:r>
      <w:r>
        <w:t>.</w:t>
      </w:r>
      <w:r w:rsidR="00AB1A82">
        <w:t>”</w:t>
      </w:r>
    </w:p>
    <w:p w14:paraId="40E3A122" w14:textId="77777777" w:rsidR="00FF14A2" w:rsidRPr="00FF14A2" w:rsidRDefault="00FF14A2" w:rsidP="00FF14A2">
      <w:pPr>
        <w:rPr>
          <w:b/>
          <w:bCs/>
          <w:color w:val="EE0000"/>
          <w:u w:val="single"/>
        </w:rPr>
      </w:pPr>
    </w:p>
    <w:p w14:paraId="2502B5AD" w14:textId="77777777" w:rsidR="00FF14A2" w:rsidRDefault="00FF14A2" w:rsidP="00FF14A2">
      <w:pPr>
        <w:rPr>
          <w:b/>
          <w:bCs/>
          <w:color w:val="EE0000"/>
          <w:u w:val="single"/>
        </w:rPr>
      </w:pPr>
      <w:r w:rsidRPr="00FF14A2">
        <w:rPr>
          <w:b/>
          <w:bCs/>
          <w:color w:val="EE0000"/>
          <w:u w:val="single"/>
        </w:rPr>
        <w:t>• The statement should also include an assessment of the impact of the proposed works on the significance of the building and those areas affected by the works, including any steps that are to be taken to avoid or minimise any adverse impacts.</w:t>
      </w:r>
    </w:p>
    <w:p w14:paraId="4E50F01B" w14:textId="268A8B38" w:rsidR="00FF14A2" w:rsidRPr="00FF14A2" w:rsidRDefault="00FF14A2" w:rsidP="00FF14A2">
      <w:pPr>
        <w:rPr>
          <w:b/>
          <w:bCs/>
          <w:color w:val="EE0000"/>
          <w:u w:val="single"/>
        </w:rPr>
      </w:pPr>
      <w:r>
        <w:t xml:space="preserve">= </w:t>
      </w:r>
      <w:r w:rsidR="00AB1A82">
        <w:t xml:space="preserve">No impact or changes to building. Replacement of front and rear doors to stable doors. </w:t>
      </w:r>
    </w:p>
    <w:p w14:paraId="74007F5E" w14:textId="77777777" w:rsidR="00FF14A2" w:rsidRPr="00FF14A2" w:rsidRDefault="00FF14A2" w:rsidP="00FF14A2">
      <w:pPr>
        <w:rPr>
          <w:b/>
          <w:bCs/>
          <w:color w:val="EE0000"/>
          <w:u w:val="single"/>
        </w:rPr>
      </w:pPr>
      <w:r w:rsidRPr="00FF14A2">
        <w:rPr>
          <w:b/>
          <w:bCs/>
          <w:color w:val="EE0000"/>
          <w:u w:val="single"/>
        </w:rPr>
        <w:t>• This may be included as part of a Design and Access statement.</w:t>
      </w:r>
    </w:p>
    <w:p w14:paraId="61299944" w14:textId="77777777" w:rsidR="00FF14A2" w:rsidRDefault="00FF14A2">
      <w:pPr>
        <w:rPr>
          <w:lang w:val="en-US"/>
        </w:rPr>
      </w:pPr>
    </w:p>
    <w:p w14:paraId="0E7127FB" w14:textId="77777777" w:rsidR="00FF14A2" w:rsidRDefault="00FF14A2">
      <w:pPr>
        <w:rPr>
          <w:lang w:val="en-US"/>
        </w:rPr>
      </w:pPr>
    </w:p>
    <w:p w14:paraId="6CDBE07B" w14:textId="1F6BEBC3" w:rsidR="00FF14A2" w:rsidRPr="00AB1A82" w:rsidRDefault="00FF14A2">
      <w:pPr>
        <w:rPr>
          <w:b/>
          <w:bCs/>
          <w:u w:val="single"/>
          <w:lang w:val="en-US"/>
        </w:rPr>
      </w:pPr>
      <w:r w:rsidRPr="00AB1A82">
        <w:rPr>
          <w:b/>
          <w:bCs/>
          <w:u w:val="single"/>
          <w:lang w:val="en-US"/>
        </w:rPr>
        <w:t xml:space="preserve">Design and access statement = </w:t>
      </w:r>
    </w:p>
    <w:p w14:paraId="737A15CB" w14:textId="77777777" w:rsidR="00FF14A2" w:rsidRDefault="00FF14A2" w:rsidP="00FF14A2">
      <w:pPr>
        <w:rPr>
          <w:b/>
          <w:bCs/>
          <w:color w:val="EE0000"/>
          <w:u w:val="single"/>
        </w:rPr>
      </w:pPr>
      <w:r w:rsidRPr="00FF14A2">
        <w:rPr>
          <w:b/>
          <w:bCs/>
          <w:color w:val="EE0000"/>
          <w:u w:val="single"/>
        </w:rPr>
        <w:t>• A written statement which explains the design principles and concepts that have been applied to the development.</w:t>
      </w:r>
    </w:p>
    <w:p w14:paraId="66185B44" w14:textId="7618998A" w:rsidR="0041664C" w:rsidRPr="0041664C" w:rsidRDefault="0041664C" w:rsidP="00FF14A2">
      <w:r>
        <w:t xml:space="preserve">Minor development, fitting stable doors. </w:t>
      </w:r>
    </w:p>
    <w:p w14:paraId="2DA2F160" w14:textId="77777777" w:rsidR="00FF14A2" w:rsidRDefault="00FF14A2" w:rsidP="00FF14A2">
      <w:pPr>
        <w:rPr>
          <w:b/>
          <w:bCs/>
          <w:color w:val="EE0000"/>
          <w:u w:val="single"/>
        </w:rPr>
      </w:pPr>
      <w:r w:rsidRPr="00FF14A2">
        <w:rPr>
          <w:b/>
          <w:bCs/>
          <w:color w:val="EE0000"/>
          <w:u w:val="single"/>
        </w:rPr>
        <w:t>• Information on how the proposed development’s context has influenced the design. Applicants must also explain how any specific issues which might affect access to the proposed development have been addressed.</w:t>
      </w:r>
    </w:p>
    <w:p w14:paraId="2994BD9C" w14:textId="25C669B9" w:rsidR="00FF14A2" w:rsidRPr="0041664C" w:rsidRDefault="0041664C" w:rsidP="00FF14A2">
      <w:r w:rsidRPr="0041664C">
        <w:t xml:space="preserve">No influences on design. No changes on access to the proposed development. </w:t>
      </w:r>
    </w:p>
    <w:p w14:paraId="5F12C79D" w14:textId="676589E1" w:rsidR="00FF14A2" w:rsidRPr="00FF14A2" w:rsidRDefault="00FF14A2" w:rsidP="00FF14A2">
      <w:pPr>
        <w:rPr>
          <w:color w:val="EE0000"/>
        </w:rPr>
      </w:pPr>
      <w:r w:rsidRPr="00FF14A2">
        <w:rPr>
          <w:b/>
          <w:bCs/>
          <w:color w:val="EE0000"/>
          <w:u w:val="single"/>
        </w:rPr>
        <w:t xml:space="preserve">• Detail on how the proposals have been designed to </w:t>
      </w:r>
      <w:proofErr w:type="gramStart"/>
      <w:r w:rsidRPr="00FF14A2">
        <w:rPr>
          <w:b/>
          <w:bCs/>
          <w:color w:val="EE0000"/>
          <w:u w:val="single"/>
        </w:rPr>
        <w:t>take into account</w:t>
      </w:r>
      <w:proofErr w:type="gramEnd"/>
      <w:r w:rsidRPr="00FF14A2">
        <w:rPr>
          <w:b/>
          <w:bCs/>
          <w:color w:val="EE0000"/>
          <w:u w:val="single"/>
        </w:rPr>
        <w:t xml:space="preserve"> the special architectural or historic interest of the building, the </w:t>
      </w:r>
      <w:proofErr w:type="gramStart"/>
      <w:r w:rsidRPr="00FF14A2">
        <w:rPr>
          <w:b/>
          <w:bCs/>
          <w:color w:val="EE0000"/>
          <w:u w:val="single"/>
        </w:rPr>
        <w:t>particular physical</w:t>
      </w:r>
      <w:proofErr w:type="gramEnd"/>
      <w:r w:rsidRPr="00FF14A2">
        <w:rPr>
          <w:b/>
          <w:bCs/>
          <w:color w:val="EE0000"/>
          <w:u w:val="single"/>
        </w:rPr>
        <w:t xml:space="preserve"> features of the building that justify its designation as a listed building and the </w:t>
      </w:r>
      <w:r w:rsidRPr="0041664C">
        <w:rPr>
          <w:b/>
          <w:bCs/>
          <w:color w:val="EE0000"/>
          <w:u w:val="single"/>
        </w:rPr>
        <w:t>building’s</w:t>
      </w:r>
      <w:r w:rsidRPr="0041664C">
        <w:rPr>
          <w:color w:val="EE0000"/>
          <w:u w:val="single"/>
        </w:rPr>
        <w:t xml:space="preserve"> </w:t>
      </w:r>
      <w:r w:rsidRPr="0041664C">
        <w:rPr>
          <w:b/>
          <w:bCs/>
          <w:color w:val="EE0000"/>
          <w:u w:val="single"/>
        </w:rPr>
        <w:t>setting.</w:t>
      </w:r>
    </w:p>
    <w:p w14:paraId="4963474D" w14:textId="4DEE62A9" w:rsidR="0041664C" w:rsidRDefault="0041664C">
      <w:pPr>
        <w:rPr>
          <w:lang w:val="en-US"/>
        </w:rPr>
      </w:pPr>
      <w:r>
        <w:rPr>
          <w:lang w:val="en-US"/>
        </w:rPr>
        <w:t xml:space="preserve">Replace hardwood exterior </w:t>
      </w:r>
      <w:r w:rsidR="000D6E61">
        <w:rPr>
          <w:lang w:val="en-US"/>
        </w:rPr>
        <w:t xml:space="preserve">green </w:t>
      </w:r>
      <w:r>
        <w:rPr>
          <w:lang w:val="en-US"/>
        </w:rPr>
        <w:t>door</w:t>
      </w:r>
      <w:r w:rsidR="000D6E61">
        <w:rPr>
          <w:lang w:val="en-US"/>
        </w:rPr>
        <w:t xml:space="preserve">s </w:t>
      </w:r>
      <w:r>
        <w:rPr>
          <w:lang w:val="en-US"/>
        </w:rPr>
        <w:t xml:space="preserve">with hardwood exterior green </w:t>
      </w:r>
      <w:r w:rsidR="000D6E61">
        <w:rPr>
          <w:lang w:val="en-US"/>
        </w:rPr>
        <w:t xml:space="preserve">stable </w:t>
      </w:r>
      <w:r>
        <w:rPr>
          <w:lang w:val="en-US"/>
        </w:rPr>
        <w:t xml:space="preserve">door. </w:t>
      </w:r>
    </w:p>
    <w:p w14:paraId="36C0D3B3" w14:textId="77777777" w:rsidR="00AB1A82" w:rsidRDefault="00AB1A82">
      <w:pPr>
        <w:rPr>
          <w:lang w:val="en-US"/>
        </w:rPr>
      </w:pPr>
    </w:p>
    <w:p w14:paraId="6E0A8745" w14:textId="77777777" w:rsidR="000D6E61" w:rsidRDefault="000D6E61">
      <w:pPr>
        <w:rPr>
          <w:lang w:val="en-US"/>
        </w:rPr>
      </w:pPr>
    </w:p>
    <w:p w14:paraId="04E49C69" w14:textId="7AE6A151" w:rsidR="00AB1A82" w:rsidRPr="00AB1A82" w:rsidRDefault="00AB1A82" w:rsidP="00AB1A82">
      <w:pPr>
        <w:rPr>
          <w:b/>
          <w:bCs/>
          <w:u w:val="single"/>
          <w:lang w:val="en-US"/>
        </w:rPr>
      </w:pPr>
      <w:r w:rsidRPr="00AB1A82">
        <w:rPr>
          <w:b/>
          <w:bCs/>
          <w:u w:val="single"/>
          <w:lang w:val="en-US"/>
        </w:rPr>
        <w:t xml:space="preserve">Proposed product </w:t>
      </w:r>
      <w:proofErr w:type="gramStart"/>
      <w:r w:rsidRPr="00AB1A82">
        <w:rPr>
          <w:b/>
          <w:bCs/>
          <w:u w:val="single"/>
          <w:lang w:val="en-US"/>
        </w:rPr>
        <w:t>of</w:t>
      </w:r>
      <w:proofErr w:type="gramEnd"/>
      <w:r w:rsidRPr="00AB1A82">
        <w:rPr>
          <w:b/>
          <w:bCs/>
          <w:u w:val="single"/>
          <w:lang w:val="en-US"/>
        </w:rPr>
        <w:t xml:space="preserve"> new doors: </w:t>
      </w:r>
    </w:p>
    <w:p w14:paraId="037A4122" w14:textId="4C3FFBD9" w:rsidR="00AB1A82" w:rsidRDefault="00AB1A82">
      <w:pPr>
        <w:rPr>
          <w:lang w:val="en-US"/>
        </w:rPr>
      </w:pPr>
      <w:r>
        <w:rPr>
          <w:lang w:val="en-US"/>
        </w:rPr>
        <w:t xml:space="preserve">Hardwood stable doors. </w:t>
      </w:r>
      <w:r>
        <w:rPr>
          <w:lang w:val="en-US"/>
        </w:rPr>
        <w:t xml:space="preserve">Experienced carpenter to install the </w:t>
      </w:r>
      <w:r w:rsidR="000D6E61">
        <w:rPr>
          <w:lang w:val="en-US"/>
        </w:rPr>
        <w:t>4-panel</w:t>
      </w:r>
      <w:r>
        <w:rPr>
          <w:lang w:val="en-US"/>
        </w:rPr>
        <w:t xml:space="preserve"> style </w:t>
      </w:r>
      <w:r>
        <w:rPr>
          <w:lang w:val="en-US"/>
        </w:rPr>
        <w:t xml:space="preserve">appearance, and to be finished with external green paint to match existing. Door handle and letter box will match existing. </w:t>
      </w:r>
    </w:p>
    <w:p w14:paraId="263FEB39" w14:textId="7A3F731C" w:rsidR="00AB1A82" w:rsidRDefault="00AB1A82">
      <w:pPr>
        <w:rPr>
          <w:lang w:val="en-US"/>
        </w:rPr>
      </w:pPr>
      <w:hyperlink r:id="rId4" w:history="1">
        <w:r w:rsidRPr="00AB1A82">
          <w:rPr>
            <w:rStyle w:val="Hyperlink"/>
          </w:rPr>
          <w:t>Hardwood M&amp;T Stable 1L Double Glazed Clear Glass Hardwood External Doors at Express Doors Direct</w:t>
        </w:r>
      </w:hyperlink>
    </w:p>
    <w:p w14:paraId="117A3649" w14:textId="6D021ACC" w:rsidR="00AB1A82" w:rsidRDefault="00AB1A82">
      <w:pPr>
        <w:rPr>
          <w:lang w:val="en-US"/>
        </w:rPr>
      </w:pPr>
      <w:r w:rsidRPr="00AB1A82">
        <w:rPr>
          <w:lang w:val="en-US"/>
        </w:rPr>
        <w:lastRenderedPageBreak/>
        <w:drawing>
          <wp:inline distT="0" distB="0" distL="0" distR="0" wp14:anchorId="04CAEA9D" wp14:editId="77974F17">
            <wp:extent cx="2362530" cy="3391373"/>
            <wp:effectExtent l="0" t="0" r="0" b="0"/>
            <wp:docPr id="159754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45527" name=""/>
                    <pic:cNvPicPr/>
                  </pic:nvPicPr>
                  <pic:blipFill>
                    <a:blip r:embed="rId5"/>
                    <a:stretch>
                      <a:fillRect/>
                    </a:stretch>
                  </pic:blipFill>
                  <pic:spPr>
                    <a:xfrm>
                      <a:off x="0" y="0"/>
                      <a:ext cx="2362530" cy="3391373"/>
                    </a:xfrm>
                    <a:prstGeom prst="rect">
                      <a:avLst/>
                    </a:prstGeom>
                  </pic:spPr>
                </pic:pic>
              </a:graphicData>
            </a:graphic>
          </wp:inline>
        </w:drawing>
      </w:r>
    </w:p>
    <w:p w14:paraId="7773127B" w14:textId="77777777" w:rsidR="0041664C" w:rsidRDefault="0041664C">
      <w:pPr>
        <w:rPr>
          <w:lang w:val="en-US"/>
        </w:rPr>
      </w:pPr>
    </w:p>
    <w:p w14:paraId="7CAEC5A1" w14:textId="048DEDA6" w:rsidR="00FF14A2" w:rsidRPr="00FF14A2" w:rsidRDefault="00FF14A2">
      <w:pPr>
        <w:rPr>
          <w:lang w:val="en-US"/>
        </w:rPr>
      </w:pPr>
    </w:p>
    <w:sectPr w:rsidR="00FF14A2" w:rsidRPr="00FF14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4A2"/>
    <w:rsid w:val="000D6E61"/>
    <w:rsid w:val="0041664C"/>
    <w:rsid w:val="00A34646"/>
    <w:rsid w:val="00AB1A82"/>
    <w:rsid w:val="00C5024F"/>
    <w:rsid w:val="00FF1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45E2F"/>
  <w15:chartTrackingRefBased/>
  <w15:docId w15:val="{AA9A4CF9-AB95-4606-A8DC-D99E3B983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4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14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14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14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14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1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4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14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14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14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14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1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4A2"/>
    <w:rPr>
      <w:rFonts w:eastAsiaTheme="majorEastAsia" w:cstheme="majorBidi"/>
      <w:color w:val="272727" w:themeColor="text1" w:themeTint="D8"/>
    </w:rPr>
  </w:style>
  <w:style w:type="paragraph" w:styleId="Title">
    <w:name w:val="Title"/>
    <w:basedOn w:val="Normal"/>
    <w:next w:val="Normal"/>
    <w:link w:val="TitleChar"/>
    <w:uiPriority w:val="10"/>
    <w:qFormat/>
    <w:rsid w:val="00FF1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4A2"/>
    <w:pPr>
      <w:spacing w:before="160"/>
      <w:jc w:val="center"/>
    </w:pPr>
    <w:rPr>
      <w:i/>
      <w:iCs/>
      <w:color w:val="404040" w:themeColor="text1" w:themeTint="BF"/>
    </w:rPr>
  </w:style>
  <w:style w:type="character" w:customStyle="1" w:styleId="QuoteChar">
    <w:name w:val="Quote Char"/>
    <w:basedOn w:val="DefaultParagraphFont"/>
    <w:link w:val="Quote"/>
    <w:uiPriority w:val="29"/>
    <w:rsid w:val="00FF14A2"/>
    <w:rPr>
      <w:i/>
      <w:iCs/>
      <w:color w:val="404040" w:themeColor="text1" w:themeTint="BF"/>
    </w:rPr>
  </w:style>
  <w:style w:type="paragraph" w:styleId="ListParagraph">
    <w:name w:val="List Paragraph"/>
    <w:basedOn w:val="Normal"/>
    <w:uiPriority w:val="34"/>
    <w:qFormat/>
    <w:rsid w:val="00FF14A2"/>
    <w:pPr>
      <w:ind w:left="720"/>
      <w:contextualSpacing/>
    </w:pPr>
  </w:style>
  <w:style w:type="character" w:styleId="IntenseEmphasis">
    <w:name w:val="Intense Emphasis"/>
    <w:basedOn w:val="DefaultParagraphFont"/>
    <w:uiPriority w:val="21"/>
    <w:qFormat/>
    <w:rsid w:val="00FF14A2"/>
    <w:rPr>
      <w:i/>
      <w:iCs/>
      <w:color w:val="2F5496" w:themeColor="accent1" w:themeShade="BF"/>
    </w:rPr>
  </w:style>
  <w:style w:type="paragraph" w:styleId="IntenseQuote">
    <w:name w:val="Intense Quote"/>
    <w:basedOn w:val="Normal"/>
    <w:next w:val="Normal"/>
    <w:link w:val="IntenseQuoteChar"/>
    <w:uiPriority w:val="30"/>
    <w:qFormat/>
    <w:rsid w:val="00FF14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14A2"/>
    <w:rPr>
      <w:i/>
      <w:iCs/>
      <w:color w:val="2F5496" w:themeColor="accent1" w:themeShade="BF"/>
    </w:rPr>
  </w:style>
  <w:style w:type="character" w:styleId="IntenseReference">
    <w:name w:val="Intense Reference"/>
    <w:basedOn w:val="DefaultParagraphFont"/>
    <w:uiPriority w:val="32"/>
    <w:qFormat/>
    <w:rsid w:val="00FF14A2"/>
    <w:rPr>
      <w:b/>
      <w:bCs/>
      <w:smallCaps/>
      <w:color w:val="2F5496" w:themeColor="accent1" w:themeShade="BF"/>
      <w:spacing w:val="5"/>
    </w:rPr>
  </w:style>
  <w:style w:type="character" w:styleId="Hyperlink">
    <w:name w:val="Hyperlink"/>
    <w:basedOn w:val="DefaultParagraphFont"/>
    <w:uiPriority w:val="99"/>
    <w:unhideWhenUsed/>
    <w:rsid w:val="00AB1A82"/>
    <w:rPr>
      <w:color w:val="0563C1" w:themeColor="hyperlink"/>
      <w:u w:val="single"/>
    </w:rPr>
  </w:style>
  <w:style w:type="character" w:styleId="UnresolvedMention">
    <w:name w:val="Unresolved Mention"/>
    <w:basedOn w:val="DefaultParagraphFont"/>
    <w:uiPriority w:val="99"/>
    <w:semiHidden/>
    <w:unhideWhenUsed/>
    <w:rsid w:val="00AB1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expressdoorsdirect.co.uk/external-doors/hardwood-external-doors/hardwood-mandt-stable-1l-double-glazed-clear-gl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1564</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Field</dc:creator>
  <cp:keywords/>
  <dc:description/>
  <cp:lastModifiedBy>Charlie Field</cp:lastModifiedBy>
  <cp:revision>1</cp:revision>
  <dcterms:created xsi:type="dcterms:W3CDTF">2026-09-17T10:12:00Z</dcterms:created>
  <dcterms:modified xsi:type="dcterms:W3CDTF">2026-09-18T12:16:00Z</dcterms:modified>
</cp:coreProperties>
</file>