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D0E4A"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6AC529BF" wp14:editId="4DC89F36">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8A20E0" w14:textId="77777777" w:rsidR="00DC60BE" w:rsidRPr="0005496D" w:rsidRDefault="00DC60BE">
      <w:pPr>
        <w:rPr>
          <w:rFonts w:ascii="Segoe UI Symbol" w:hAnsi="Segoe UI Symbol"/>
          <w:color w:val="383D3C"/>
        </w:rPr>
      </w:pPr>
    </w:p>
    <w:p w14:paraId="3E1BEBBF" w14:textId="77777777" w:rsidR="00DC60BE" w:rsidRPr="0005496D" w:rsidRDefault="00DC60BE">
      <w:pPr>
        <w:rPr>
          <w:rFonts w:ascii="Segoe UI Symbol" w:hAnsi="Segoe UI Symbol"/>
        </w:rPr>
      </w:pPr>
    </w:p>
    <w:p w14:paraId="502FC4F8" w14:textId="77777777" w:rsidR="00FE1843" w:rsidRDefault="00FE1843">
      <w:pPr>
        <w:jc w:val="center"/>
        <w:rPr>
          <w:rFonts w:ascii="Segoe UI Symbol" w:hAnsi="Segoe UI Symbol"/>
          <w:color w:val="383D3C"/>
          <w:sz w:val="32"/>
          <w:szCs w:val="32"/>
        </w:rPr>
      </w:pPr>
    </w:p>
    <w:p w14:paraId="53A43BFA" w14:textId="77777777" w:rsidR="00FE1843" w:rsidRDefault="00FE1843">
      <w:pPr>
        <w:jc w:val="center"/>
        <w:rPr>
          <w:rFonts w:ascii="Segoe UI Symbol" w:hAnsi="Segoe UI Symbol"/>
          <w:color w:val="383D3C"/>
          <w:sz w:val="32"/>
          <w:szCs w:val="32"/>
        </w:rPr>
      </w:pPr>
    </w:p>
    <w:p w14:paraId="4214D8F6" w14:textId="65D830D4" w:rsidR="0035492F" w:rsidRPr="0035492F" w:rsidRDefault="00DA2A1A" w:rsidP="002568F1">
      <w:pPr>
        <w:spacing w:after="0" w:line="240" w:lineRule="auto"/>
        <w:jc w:val="right"/>
        <w:rPr>
          <w:rFonts w:ascii="Segoe UI Symbol" w:eastAsia="NSimSun" w:hAnsi="Segoe UI Symbol" w:cs="Arial"/>
          <w:b/>
          <w:bCs/>
          <w:color w:val="383D3C"/>
          <w:kern w:val="2"/>
          <w:sz w:val="28"/>
          <w:szCs w:val="28"/>
          <w:lang w:eastAsia="zh-CN" w:bidi="hi-IN"/>
        </w:rPr>
      </w:pPr>
      <w:r w:rsidRPr="00942BA7">
        <w:rPr>
          <w:rFonts w:ascii="Segoe UI Symbol" w:eastAsia="NSimSun" w:hAnsi="Segoe UI Symbol" w:cs="Arial"/>
          <w:color w:val="FF0000"/>
          <w:kern w:val="2"/>
          <w:sz w:val="32"/>
          <w:szCs w:val="32"/>
          <w:lang w:eastAsia="zh-CN" w:bidi="hi-IN"/>
        </w:rPr>
        <w:br/>
      </w:r>
      <w:r w:rsidR="00B3687B">
        <w:rPr>
          <w:rFonts w:ascii="Segoe UI Symbol" w:eastAsia="NSimSun" w:hAnsi="Segoe UI Symbol" w:cs="Arial"/>
          <w:b/>
          <w:bCs/>
          <w:color w:val="383D3C"/>
          <w:kern w:val="2"/>
          <w:sz w:val="28"/>
          <w:szCs w:val="28"/>
          <w:lang w:eastAsia="zh-CN" w:bidi="hi-IN"/>
        </w:rPr>
        <w:t>Visual impact and Glint and Glare Statement</w:t>
      </w:r>
    </w:p>
    <w:p w14:paraId="4ACAB9EF" w14:textId="77777777" w:rsidR="0035492F" w:rsidRPr="0035492F" w:rsidRDefault="0035492F" w:rsidP="002568F1">
      <w:pPr>
        <w:spacing w:after="0" w:line="240" w:lineRule="auto"/>
        <w:jc w:val="right"/>
        <w:rPr>
          <w:rFonts w:ascii="Segoe UI Symbol" w:eastAsia="NSimSun" w:hAnsi="Segoe UI Symbol" w:cs="Arial"/>
          <w:b/>
          <w:bCs/>
          <w:color w:val="383D3C"/>
          <w:kern w:val="2"/>
          <w:sz w:val="28"/>
          <w:szCs w:val="28"/>
          <w:lang w:eastAsia="zh-CN" w:bidi="hi-IN"/>
        </w:rPr>
      </w:pPr>
    </w:p>
    <w:p w14:paraId="433FD3DE" w14:textId="34D42CE2" w:rsidR="002568F1" w:rsidRPr="0035492F" w:rsidRDefault="002568F1" w:rsidP="002568F1">
      <w:pPr>
        <w:spacing w:after="0" w:line="240" w:lineRule="auto"/>
        <w:jc w:val="right"/>
        <w:rPr>
          <w:rFonts w:ascii="Segoe UI Symbol" w:eastAsia="NSimSun" w:hAnsi="Segoe UI Symbol" w:cs="Arial"/>
          <w:color w:val="383D3C"/>
          <w:kern w:val="2"/>
          <w:sz w:val="28"/>
          <w:szCs w:val="28"/>
          <w:lang w:eastAsia="zh-CN" w:bidi="hi-IN"/>
        </w:rPr>
      </w:pPr>
      <w:r w:rsidRPr="0035492F">
        <w:rPr>
          <w:rFonts w:ascii="Segoe UI Symbol" w:eastAsia="NSimSun" w:hAnsi="Segoe UI Symbol" w:cs="Arial"/>
          <w:b/>
          <w:bCs/>
          <w:color w:val="383D3C"/>
          <w:kern w:val="2"/>
          <w:sz w:val="28"/>
          <w:szCs w:val="28"/>
          <w:lang w:eastAsia="zh-CN" w:bidi="hi-IN"/>
        </w:rPr>
        <w:t>Proposal:</w:t>
      </w:r>
      <w:r w:rsidRPr="0035492F">
        <w:rPr>
          <w:rFonts w:ascii="Segoe UI Symbol" w:eastAsia="NSimSun" w:hAnsi="Segoe UI Symbol" w:cs="Arial"/>
          <w:color w:val="383D3C"/>
          <w:kern w:val="2"/>
          <w:sz w:val="28"/>
          <w:szCs w:val="28"/>
          <w:lang w:eastAsia="zh-CN" w:bidi="hi-IN"/>
        </w:rPr>
        <w:t xml:space="preserve"> Installation of a ground-mounted solar photovoltaic array.</w:t>
      </w:r>
    </w:p>
    <w:p w14:paraId="2AC26EE5" w14:textId="77777777" w:rsidR="002568F1" w:rsidRPr="0035492F" w:rsidRDefault="002568F1" w:rsidP="002568F1">
      <w:pPr>
        <w:spacing w:after="0" w:line="240" w:lineRule="auto"/>
        <w:jc w:val="right"/>
        <w:rPr>
          <w:rFonts w:ascii="Segoe UI Symbol" w:eastAsia="NSimSun" w:hAnsi="Segoe UI Symbol" w:cs="Arial"/>
          <w:color w:val="383D3C"/>
          <w:kern w:val="2"/>
          <w:sz w:val="28"/>
          <w:szCs w:val="28"/>
          <w:lang w:eastAsia="zh-CN" w:bidi="hi-IN"/>
        </w:rPr>
      </w:pPr>
      <w:r w:rsidRPr="0035492F">
        <w:rPr>
          <w:rFonts w:ascii="Segoe UI Symbol" w:eastAsia="NSimSun" w:hAnsi="Segoe UI Symbol" w:cs="Arial"/>
          <w:color w:val="383D3C"/>
          <w:kern w:val="2"/>
          <w:sz w:val="28"/>
          <w:szCs w:val="28"/>
          <w:lang w:eastAsia="zh-CN" w:bidi="hi-IN"/>
        </w:rPr>
        <w:br/>
      </w:r>
      <w:r w:rsidRPr="0035492F">
        <w:rPr>
          <w:rFonts w:ascii="Segoe UI Symbol" w:eastAsia="NSimSun" w:hAnsi="Segoe UI Symbol" w:cs="Arial"/>
          <w:b/>
          <w:bCs/>
          <w:color w:val="383D3C"/>
          <w:kern w:val="2"/>
          <w:sz w:val="28"/>
          <w:szCs w:val="28"/>
          <w:lang w:eastAsia="zh-CN" w:bidi="hi-IN"/>
        </w:rPr>
        <w:t>Site:</w:t>
      </w:r>
      <w:r w:rsidRPr="0035492F">
        <w:rPr>
          <w:rFonts w:ascii="Segoe UI Symbol" w:eastAsia="NSimSun" w:hAnsi="Segoe UI Symbol" w:cs="Arial"/>
          <w:color w:val="383D3C"/>
          <w:kern w:val="2"/>
          <w:sz w:val="28"/>
          <w:szCs w:val="28"/>
          <w:lang w:eastAsia="zh-CN" w:bidi="hi-IN"/>
        </w:rPr>
        <w:t xml:space="preserve"> Land East of Cadley Farmhouse, </w:t>
      </w:r>
    </w:p>
    <w:p w14:paraId="2B2C1BB0" w14:textId="77777777" w:rsidR="002568F1" w:rsidRPr="0035492F" w:rsidRDefault="002568F1" w:rsidP="002568F1">
      <w:pPr>
        <w:spacing w:after="0" w:line="240" w:lineRule="auto"/>
        <w:jc w:val="right"/>
        <w:rPr>
          <w:rFonts w:ascii="Segoe UI Symbol" w:eastAsia="NSimSun" w:hAnsi="Segoe UI Symbol" w:cs="Arial"/>
          <w:color w:val="383D3C"/>
          <w:kern w:val="2"/>
          <w:sz w:val="28"/>
          <w:szCs w:val="28"/>
          <w:lang w:eastAsia="zh-CN" w:bidi="hi-IN"/>
        </w:rPr>
      </w:pPr>
      <w:r w:rsidRPr="0035492F">
        <w:rPr>
          <w:rFonts w:ascii="Segoe UI Symbol" w:eastAsia="NSimSun" w:hAnsi="Segoe UI Symbol" w:cs="Arial"/>
          <w:color w:val="383D3C"/>
          <w:kern w:val="2"/>
          <w:sz w:val="28"/>
          <w:szCs w:val="28"/>
          <w:lang w:eastAsia="zh-CN" w:bidi="hi-IN"/>
        </w:rPr>
        <w:t>Chute Cadley, Andover, SP11 9EB</w:t>
      </w:r>
    </w:p>
    <w:p w14:paraId="712CDF2F" w14:textId="77777777" w:rsidR="00B3687B" w:rsidRDefault="002568F1" w:rsidP="002568F1">
      <w:pPr>
        <w:spacing w:after="0" w:line="240" w:lineRule="auto"/>
        <w:jc w:val="right"/>
        <w:rPr>
          <w:rFonts w:ascii="Segoe UI Symbol" w:eastAsia="NSimSun" w:hAnsi="Segoe UI Symbol" w:cs="Arial"/>
          <w:color w:val="383D3C"/>
          <w:kern w:val="2"/>
          <w:sz w:val="32"/>
          <w:szCs w:val="32"/>
          <w:lang w:eastAsia="zh-CN" w:bidi="hi-IN"/>
        </w:rPr>
      </w:pPr>
      <w:r w:rsidRPr="0035492F">
        <w:rPr>
          <w:rFonts w:ascii="Segoe UI Symbol" w:eastAsia="NSimSun" w:hAnsi="Segoe UI Symbol" w:cs="Arial"/>
          <w:color w:val="383D3C"/>
          <w:kern w:val="2"/>
          <w:sz w:val="28"/>
          <w:szCs w:val="28"/>
          <w:lang w:eastAsia="zh-CN" w:bidi="hi-IN"/>
        </w:rPr>
        <w:br/>
      </w:r>
      <w:r w:rsidRPr="0035492F">
        <w:rPr>
          <w:rFonts w:ascii="Segoe UI Symbol" w:eastAsia="NSimSun" w:hAnsi="Segoe UI Symbol" w:cs="Arial"/>
          <w:b/>
          <w:bCs/>
          <w:color w:val="383D3C"/>
          <w:kern w:val="2"/>
          <w:sz w:val="28"/>
          <w:szCs w:val="28"/>
          <w:lang w:eastAsia="zh-CN" w:bidi="hi-IN"/>
        </w:rPr>
        <w:t>Applicant:</w:t>
      </w:r>
      <w:r w:rsidRPr="0035492F">
        <w:rPr>
          <w:rFonts w:ascii="Segoe UI Symbol" w:eastAsia="NSimSun" w:hAnsi="Segoe UI Symbol" w:cs="Arial"/>
          <w:color w:val="383D3C"/>
          <w:kern w:val="2"/>
          <w:sz w:val="28"/>
          <w:szCs w:val="28"/>
          <w:lang w:eastAsia="zh-CN" w:bidi="hi-IN"/>
        </w:rPr>
        <w:t xml:space="preserve"> Gordon White</w:t>
      </w:r>
      <w:r w:rsidR="00DA2A1A">
        <w:rPr>
          <w:rFonts w:ascii="Segoe UI Symbol" w:eastAsia="NSimSun" w:hAnsi="Segoe UI Symbol" w:cs="Arial"/>
          <w:color w:val="383D3C"/>
          <w:kern w:val="2"/>
          <w:sz w:val="32"/>
          <w:szCs w:val="32"/>
          <w:lang w:eastAsia="zh-CN" w:bidi="hi-IN"/>
        </w:rPr>
        <w:br/>
      </w:r>
      <w:r w:rsidR="00DA2A1A">
        <w:rPr>
          <w:rFonts w:ascii="Segoe UI Symbol" w:eastAsia="NSimSun" w:hAnsi="Segoe UI Symbol" w:cs="Arial"/>
          <w:color w:val="383D3C"/>
          <w:kern w:val="2"/>
          <w:sz w:val="32"/>
          <w:szCs w:val="32"/>
          <w:lang w:eastAsia="zh-CN" w:bidi="hi-IN"/>
        </w:rPr>
        <w:br/>
      </w:r>
    </w:p>
    <w:p w14:paraId="44957CF1" w14:textId="77777777" w:rsidR="00B3687B" w:rsidRDefault="00B3687B" w:rsidP="002568F1">
      <w:pPr>
        <w:spacing w:after="0" w:line="240" w:lineRule="auto"/>
        <w:jc w:val="right"/>
        <w:rPr>
          <w:rFonts w:ascii="Segoe UI Symbol" w:eastAsia="NSimSun" w:hAnsi="Segoe UI Symbol" w:cs="Arial"/>
          <w:color w:val="383D3C"/>
          <w:kern w:val="2"/>
          <w:sz w:val="32"/>
          <w:szCs w:val="32"/>
          <w:lang w:eastAsia="zh-CN" w:bidi="hi-IN"/>
        </w:rPr>
      </w:pPr>
    </w:p>
    <w:p w14:paraId="7BA7B76B" w14:textId="77777777" w:rsidR="00B3687B" w:rsidRDefault="00B3687B" w:rsidP="002568F1">
      <w:pPr>
        <w:spacing w:after="0" w:line="240" w:lineRule="auto"/>
        <w:jc w:val="right"/>
        <w:rPr>
          <w:rFonts w:ascii="Segoe UI Symbol" w:eastAsia="NSimSun" w:hAnsi="Segoe UI Symbol" w:cs="Arial"/>
          <w:color w:val="383D3C"/>
          <w:kern w:val="2"/>
          <w:sz w:val="32"/>
          <w:szCs w:val="32"/>
          <w:lang w:eastAsia="zh-CN" w:bidi="hi-IN"/>
        </w:rPr>
      </w:pPr>
    </w:p>
    <w:p w14:paraId="340F51FF" w14:textId="77777777" w:rsidR="00B3687B" w:rsidRDefault="00B3687B" w:rsidP="002568F1">
      <w:pPr>
        <w:spacing w:after="0" w:line="240" w:lineRule="auto"/>
        <w:jc w:val="right"/>
        <w:rPr>
          <w:rFonts w:ascii="Segoe UI Symbol" w:eastAsia="NSimSun" w:hAnsi="Segoe UI Symbol" w:cs="Arial"/>
          <w:color w:val="383D3C"/>
          <w:kern w:val="2"/>
          <w:sz w:val="32"/>
          <w:szCs w:val="32"/>
          <w:lang w:eastAsia="zh-CN" w:bidi="hi-IN"/>
        </w:rPr>
      </w:pPr>
    </w:p>
    <w:p w14:paraId="2B30AD6A" w14:textId="77777777" w:rsidR="00B3687B" w:rsidRDefault="00B3687B" w:rsidP="002568F1">
      <w:pPr>
        <w:spacing w:after="0" w:line="240" w:lineRule="auto"/>
        <w:jc w:val="right"/>
        <w:rPr>
          <w:rFonts w:ascii="Segoe UI Symbol" w:eastAsia="NSimSun" w:hAnsi="Segoe UI Symbol" w:cs="Arial"/>
          <w:color w:val="383D3C"/>
          <w:kern w:val="2"/>
          <w:sz w:val="32"/>
          <w:szCs w:val="32"/>
          <w:lang w:eastAsia="zh-CN" w:bidi="hi-IN"/>
        </w:rPr>
      </w:pPr>
    </w:p>
    <w:p w14:paraId="1FEB3C7A" w14:textId="77777777" w:rsidR="00B3687B" w:rsidRDefault="00B3687B" w:rsidP="002568F1">
      <w:pPr>
        <w:spacing w:after="0" w:line="240" w:lineRule="auto"/>
        <w:jc w:val="right"/>
        <w:rPr>
          <w:rFonts w:ascii="Segoe UI Symbol" w:eastAsia="NSimSun" w:hAnsi="Segoe UI Symbol" w:cs="Arial"/>
          <w:color w:val="383D3C"/>
          <w:kern w:val="2"/>
          <w:sz w:val="32"/>
          <w:szCs w:val="32"/>
          <w:lang w:eastAsia="zh-CN" w:bidi="hi-IN"/>
        </w:rPr>
      </w:pPr>
    </w:p>
    <w:p w14:paraId="11F0FDA4" w14:textId="77777777" w:rsidR="00B3687B" w:rsidRDefault="00B3687B" w:rsidP="002568F1">
      <w:pPr>
        <w:spacing w:after="0" w:line="240" w:lineRule="auto"/>
        <w:jc w:val="right"/>
        <w:rPr>
          <w:rFonts w:ascii="Segoe UI Symbol" w:eastAsia="NSimSun" w:hAnsi="Segoe UI Symbol" w:cs="Arial"/>
          <w:color w:val="383D3C"/>
          <w:kern w:val="2"/>
          <w:sz w:val="32"/>
          <w:szCs w:val="32"/>
          <w:lang w:eastAsia="zh-CN" w:bidi="hi-IN"/>
        </w:rPr>
      </w:pPr>
    </w:p>
    <w:p w14:paraId="451A8FA3" w14:textId="77777777" w:rsidR="00B3687B" w:rsidRDefault="00B3687B" w:rsidP="002568F1">
      <w:pPr>
        <w:spacing w:after="0" w:line="240" w:lineRule="auto"/>
        <w:jc w:val="right"/>
        <w:rPr>
          <w:rFonts w:ascii="Segoe UI Symbol" w:eastAsia="NSimSun" w:hAnsi="Segoe UI Symbol" w:cs="Arial"/>
          <w:color w:val="383D3C"/>
          <w:kern w:val="2"/>
          <w:sz w:val="32"/>
          <w:szCs w:val="32"/>
          <w:lang w:eastAsia="zh-CN" w:bidi="hi-IN"/>
        </w:rPr>
      </w:pPr>
    </w:p>
    <w:p w14:paraId="0D210D51" w14:textId="77777777" w:rsidR="00B3687B" w:rsidRDefault="00B3687B" w:rsidP="002568F1">
      <w:pPr>
        <w:spacing w:after="0" w:line="240" w:lineRule="auto"/>
        <w:jc w:val="right"/>
        <w:rPr>
          <w:rFonts w:ascii="Segoe UI Symbol" w:eastAsia="NSimSun" w:hAnsi="Segoe UI Symbol" w:cs="Arial"/>
          <w:color w:val="383D3C"/>
          <w:kern w:val="2"/>
          <w:sz w:val="32"/>
          <w:szCs w:val="32"/>
          <w:lang w:eastAsia="zh-CN" w:bidi="hi-IN"/>
        </w:rPr>
      </w:pPr>
    </w:p>
    <w:p w14:paraId="0A0433EC" w14:textId="77777777" w:rsidR="00B3687B" w:rsidRDefault="00B3687B" w:rsidP="002568F1">
      <w:pPr>
        <w:spacing w:after="0" w:line="240" w:lineRule="auto"/>
        <w:jc w:val="right"/>
        <w:rPr>
          <w:rFonts w:ascii="Segoe UI Symbol" w:eastAsia="NSimSun" w:hAnsi="Segoe UI Symbol" w:cs="Arial"/>
          <w:color w:val="383D3C"/>
          <w:kern w:val="2"/>
          <w:sz w:val="32"/>
          <w:szCs w:val="32"/>
          <w:lang w:eastAsia="zh-CN" w:bidi="hi-IN"/>
        </w:rPr>
      </w:pPr>
    </w:p>
    <w:p w14:paraId="6B7A8300" w14:textId="480885DC" w:rsidR="00DA2A1A" w:rsidRPr="0043075F" w:rsidRDefault="00DA2A1A" w:rsidP="002568F1">
      <w:pPr>
        <w:spacing w:after="0" w:line="240" w:lineRule="auto"/>
        <w:jc w:val="right"/>
        <w:rPr>
          <w:rFonts w:ascii="Segoe UI Symbol" w:eastAsia="NSimSun" w:hAnsi="Segoe UI Symbol" w:cs="Arial"/>
          <w:b/>
          <w:bCs/>
          <w:color w:val="383D3C"/>
          <w:kern w:val="2"/>
          <w:sz w:val="28"/>
          <w:szCs w:val="28"/>
          <w:lang w:eastAsia="zh-CN" w:bidi="hi-IN"/>
        </w:rPr>
      </w:pPr>
      <w:r>
        <w:rPr>
          <w:rFonts w:ascii="Segoe UI Symbol" w:eastAsia="NSimSun" w:hAnsi="Segoe UI Symbol" w:cs="Arial"/>
          <w:color w:val="383D3C"/>
          <w:kern w:val="2"/>
          <w:sz w:val="32"/>
          <w:szCs w:val="32"/>
          <w:lang w:eastAsia="zh-CN" w:bidi="hi-IN"/>
        </w:rPr>
        <w:br/>
      </w:r>
      <w:r w:rsidRPr="0043075F">
        <w:rPr>
          <w:rFonts w:ascii="Segoe UI Symbol" w:eastAsia="NSimSun" w:hAnsi="Segoe UI Symbol" w:cs="Arial"/>
          <w:b/>
          <w:bCs/>
          <w:color w:val="383D3C"/>
          <w:kern w:val="2"/>
          <w:sz w:val="28"/>
          <w:szCs w:val="28"/>
          <w:lang w:eastAsia="zh-CN" w:bidi="hi-IN"/>
        </w:rPr>
        <w:t>Prepared by:</w:t>
      </w:r>
    </w:p>
    <w:p w14:paraId="560078A1" w14:textId="77777777" w:rsidR="00DA2A1A" w:rsidRPr="0043075F" w:rsidRDefault="00DA2A1A" w:rsidP="00DA2A1A">
      <w:pPr>
        <w:spacing w:after="0" w:line="240" w:lineRule="auto"/>
        <w:jc w:val="right"/>
        <w:rPr>
          <w:rFonts w:ascii="Segoe UI Symbol" w:eastAsia="NSimSun" w:hAnsi="Segoe UI Symbol" w:cs="Arial"/>
          <w:b/>
          <w:bCs/>
          <w:color w:val="383D3C"/>
          <w:kern w:val="2"/>
          <w:sz w:val="28"/>
          <w:szCs w:val="28"/>
          <w:lang w:eastAsia="zh-CN" w:bidi="hi-IN"/>
        </w:rPr>
      </w:pPr>
      <w:r w:rsidRPr="0043075F">
        <w:rPr>
          <w:rFonts w:ascii="Segoe UI Symbol" w:eastAsia="NSimSun" w:hAnsi="Segoe UI Symbol" w:cs="Arial"/>
          <w:b/>
          <w:bCs/>
          <w:color w:val="383D3C"/>
          <w:kern w:val="2"/>
          <w:sz w:val="28"/>
          <w:szCs w:val="28"/>
          <w:lang w:eastAsia="zh-CN" w:bidi="hi-IN"/>
        </w:rPr>
        <w:t>Equestrian Blueprint</w:t>
      </w:r>
    </w:p>
    <w:p w14:paraId="36D366EE" w14:textId="302EF26B" w:rsidR="00D043EB" w:rsidRDefault="001F2675" w:rsidP="00DE6370">
      <w:pPr>
        <w:spacing w:after="0" w:line="240" w:lineRule="auto"/>
        <w:jc w:val="right"/>
        <w:rPr>
          <w:rFonts w:ascii="Segoe UI Symbol" w:hAnsi="Segoe UI Symbol"/>
          <w:color w:val="355269"/>
        </w:rPr>
      </w:pPr>
      <w:hyperlink r:id="rId9" w:history="1">
        <w:r w:rsidRPr="0043075F">
          <w:rPr>
            <w:rStyle w:val="Hyperlink"/>
            <w:rFonts w:ascii="Segoe UI Symbol" w:eastAsia="NSimSun" w:hAnsi="Segoe UI Symbol" w:cs="Arial"/>
            <w:kern w:val="2"/>
            <w:sz w:val="28"/>
            <w:szCs w:val="28"/>
            <w:lang w:eastAsia="zh-CN" w:bidi="hi-IN"/>
          </w:rPr>
          <w:t>enquiries@equestrianblueprint.co.uk</w:t>
        </w:r>
      </w:hyperlink>
      <w:r w:rsidRPr="0043075F">
        <w:rPr>
          <w:rFonts w:ascii="Segoe UI Symbol" w:eastAsia="NSimSun" w:hAnsi="Segoe UI Symbol" w:cs="Arial"/>
          <w:color w:val="383D3C"/>
          <w:kern w:val="2"/>
          <w:sz w:val="28"/>
          <w:szCs w:val="28"/>
          <w:lang w:eastAsia="zh-CN" w:bidi="hi-IN"/>
        </w:rPr>
        <w:br/>
      </w:r>
      <w:hyperlink r:id="rId10" w:history="1">
        <w:r w:rsidRPr="0043075F">
          <w:rPr>
            <w:rStyle w:val="Hyperlink"/>
            <w:rFonts w:ascii="Segoe UI Symbol" w:hAnsi="Segoe UI Symbol"/>
            <w:sz w:val="28"/>
            <w:szCs w:val="28"/>
          </w:rPr>
          <w:t>https://equestrianblueprint.co.uk/</w:t>
        </w:r>
      </w:hyperlink>
      <w:r w:rsidR="00825413" w:rsidRPr="0043075F">
        <w:rPr>
          <w:rFonts w:ascii="Segoe UI Symbol" w:hAnsi="Segoe UI Symbol"/>
          <w:color w:val="355269"/>
          <w:sz w:val="28"/>
          <w:szCs w:val="28"/>
        </w:rPr>
        <w:br/>
      </w:r>
      <w:r w:rsidR="00B3687B">
        <w:rPr>
          <w:rFonts w:ascii="Segoe UI Symbol" w:hAnsi="Segoe UI Symbol"/>
          <w:color w:val="383D3C"/>
          <w:sz w:val="28"/>
          <w:szCs w:val="28"/>
        </w:rPr>
        <w:t>September 2026</w:t>
      </w:r>
    </w:p>
    <w:p w14:paraId="53C315B0" w14:textId="7D18ACD0" w:rsidR="00E57FFB" w:rsidRPr="004704DF" w:rsidRDefault="00E57FFB" w:rsidP="00E57FFB">
      <w:pPr>
        <w:shd w:val="clear" w:color="auto" w:fill="FFFFFF"/>
        <w:suppressAutoHyphens w:val="0"/>
        <w:spacing w:after="0" w:line="240" w:lineRule="auto"/>
        <w:jc w:val="center"/>
        <w:rPr>
          <w:rFonts w:ascii="Segoe UI Symbol" w:hAnsi="Segoe UI Symbol" w:cs="Arial"/>
          <w:color w:val="000000"/>
          <w:sz w:val="20"/>
          <w:szCs w:val="20"/>
          <w:lang w:eastAsia="en-GB"/>
        </w:rPr>
      </w:pPr>
    </w:p>
    <w:p w14:paraId="50D84053" w14:textId="73C224D2" w:rsidR="00E57FFB" w:rsidRPr="004704DF" w:rsidRDefault="00E57FFB" w:rsidP="00E57FFB">
      <w:pPr>
        <w:pStyle w:val="NoSpacing"/>
        <w:keepNext/>
        <w:rPr>
          <w:rFonts w:ascii="Segoe UI Symbol" w:hAnsi="Segoe UI Symbol"/>
        </w:rPr>
      </w:pPr>
    </w:p>
    <w:p w14:paraId="3A80469F" w14:textId="3B30AF97" w:rsidR="00E14B92" w:rsidRDefault="00E14B92" w:rsidP="0035492F">
      <w:pPr>
        <w:pStyle w:val="NoSpacing"/>
        <w:rPr>
          <w:rFonts w:ascii="Segoe UI Symbol" w:hAnsi="Segoe UI Symbol"/>
        </w:rPr>
      </w:pPr>
    </w:p>
    <w:sdt>
      <w:sdtPr>
        <w:rPr>
          <w:rFonts w:ascii="Calibri" w:eastAsia="Times New Roman" w:hAnsi="Calibri" w:cs="Times New Roman"/>
          <w:b w:val="0"/>
          <w:sz w:val="22"/>
          <w:szCs w:val="22"/>
          <w:lang w:val="en-GB"/>
        </w:rPr>
        <w:id w:val="1804430358"/>
        <w:docPartObj>
          <w:docPartGallery w:val="Table of Contents"/>
          <w:docPartUnique/>
        </w:docPartObj>
      </w:sdtPr>
      <w:sdtEndPr>
        <w:rPr>
          <w:bCs/>
          <w:noProof/>
        </w:rPr>
      </w:sdtEndPr>
      <w:sdtContent>
        <w:p w14:paraId="694B563B" w14:textId="45AD4C29" w:rsidR="00BE5954" w:rsidRDefault="00BE5954">
          <w:pPr>
            <w:pStyle w:val="TOCHeading"/>
          </w:pPr>
          <w:r>
            <w:t>Contents</w:t>
          </w:r>
        </w:p>
        <w:p w14:paraId="52B098F9" w14:textId="187F3F91" w:rsidR="00BE5954" w:rsidRDefault="00BE5954">
          <w:pPr>
            <w:pStyle w:val="TOC1"/>
            <w:rPr>
              <w:rFonts w:asciiTheme="minorHAnsi" w:eastAsiaTheme="minorEastAsia" w:hAnsiTheme="minorHAnsi" w:cstheme="minorBidi"/>
              <w:b w:val="0"/>
              <w:bCs w:val="0"/>
              <w:kern w:val="2"/>
              <w:sz w:val="24"/>
              <w:szCs w:val="24"/>
              <w:lang w:eastAsia="en-GB"/>
              <w14:ligatures w14:val="standardContextual"/>
            </w:rPr>
          </w:pPr>
          <w:r>
            <w:fldChar w:fldCharType="begin"/>
          </w:r>
          <w:r>
            <w:instrText xml:space="preserve"> TOC \o "1-3" \h \z \u </w:instrText>
          </w:r>
          <w:r>
            <w:fldChar w:fldCharType="separate"/>
          </w:r>
          <w:hyperlink w:anchor="_Toc240530921" w:history="1">
            <w:r w:rsidRPr="009541EB">
              <w:rPr>
                <w:rStyle w:val="Hyperlink"/>
              </w:rPr>
              <w:t>1 Introduction</w:t>
            </w:r>
            <w:r>
              <w:rPr>
                <w:webHidden/>
              </w:rPr>
              <w:tab/>
            </w:r>
            <w:r>
              <w:rPr>
                <w:webHidden/>
              </w:rPr>
              <w:fldChar w:fldCharType="begin"/>
            </w:r>
            <w:r>
              <w:rPr>
                <w:webHidden/>
              </w:rPr>
              <w:instrText xml:space="preserve"> PAGEREF _Toc240530921 \h </w:instrText>
            </w:r>
            <w:r>
              <w:rPr>
                <w:webHidden/>
              </w:rPr>
            </w:r>
            <w:r>
              <w:rPr>
                <w:webHidden/>
              </w:rPr>
              <w:fldChar w:fldCharType="separate"/>
            </w:r>
            <w:r>
              <w:rPr>
                <w:webHidden/>
              </w:rPr>
              <w:t>3</w:t>
            </w:r>
            <w:r>
              <w:rPr>
                <w:webHidden/>
              </w:rPr>
              <w:fldChar w:fldCharType="end"/>
            </w:r>
          </w:hyperlink>
        </w:p>
        <w:p w14:paraId="5BE979BF" w14:textId="40852027" w:rsidR="00BE5954" w:rsidRDefault="00BE5954">
          <w:pPr>
            <w:pStyle w:val="TOC1"/>
            <w:rPr>
              <w:rFonts w:asciiTheme="minorHAnsi" w:eastAsiaTheme="minorEastAsia" w:hAnsiTheme="minorHAnsi" w:cstheme="minorBidi"/>
              <w:b w:val="0"/>
              <w:bCs w:val="0"/>
              <w:kern w:val="2"/>
              <w:sz w:val="24"/>
              <w:szCs w:val="24"/>
              <w:lang w:eastAsia="en-GB"/>
              <w14:ligatures w14:val="standardContextual"/>
            </w:rPr>
          </w:pPr>
          <w:hyperlink w:anchor="_Toc240530922" w:history="1">
            <w:r w:rsidRPr="009541EB">
              <w:rPr>
                <w:rStyle w:val="Hyperlink"/>
              </w:rPr>
              <w:t>2 Proposed Development</w:t>
            </w:r>
            <w:r>
              <w:rPr>
                <w:webHidden/>
              </w:rPr>
              <w:tab/>
            </w:r>
            <w:r>
              <w:rPr>
                <w:webHidden/>
              </w:rPr>
              <w:fldChar w:fldCharType="begin"/>
            </w:r>
            <w:r>
              <w:rPr>
                <w:webHidden/>
              </w:rPr>
              <w:instrText xml:space="preserve"> PAGEREF _Toc240530922 \h </w:instrText>
            </w:r>
            <w:r>
              <w:rPr>
                <w:webHidden/>
              </w:rPr>
            </w:r>
            <w:r>
              <w:rPr>
                <w:webHidden/>
              </w:rPr>
              <w:fldChar w:fldCharType="separate"/>
            </w:r>
            <w:r>
              <w:rPr>
                <w:webHidden/>
              </w:rPr>
              <w:t>3</w:t>
            </w:r>
            <w:r>
              <w:rPr>
                <w:webHidden/>
              </w:rPr>
              <w:fldChar w:fldCharType="end"/>
            </w:r>
          </w:hyperlink>
        </w:p>
        <w:p w14:paraId="26F086CE" w14:textId="06D1BAC4" w:rsidR="00BE5954" w:rsidRDefault="00BE5954">
          <w:pPr>
            <w:pStyle w:val="TOC1"/>
            <w:rPr>
              <w:rFonts w:asciiTheme="minorHAnsi" w:eastAsiaTheme="minorEastAsia" w:hAnsiTheme="minorHAnsi" w:cstheme="minorBidi"/>
              <w:b w:val="0"/>
              <w:bCs w:val="0"/>
              <w:kern w:val="2"/>
              <w:sz w:val="24"/>
              <w:szCs w:val="24"/>
              <w:lang w:eastAsia="en-GB"/>
              <w14:ligatures w14:val="standardContextual"/>
            </w:rPr>
          </w:pPr>
          <w:hyperlink w:anchor="_Toc240530923" w:history="1">
            <w:r w:rsidRPr="009541EB">
              <w:rPr>
                <w:rStyle w:val="Hyperlink"/>
              </w:rPr>
              <w:t>3 Site and Landscape Context</w:t>
            </w:r>
            <w:r>
              <w:rPr>
                <w:webHidden/>
              </w:rPr>
              <w:tab/>
            </w:r>
            <w:r>
              <w:rPr>
                <w:webHidden/>
              </w:rPr>
              <w:fldChar w:fldCharType="begin"/>
            </w:r>
            <w:r>
              <w:rPr>
                <w:webHidden/>
              </w:rPr>
              <w:instrText xml:space="preserve"> PAGEREF _Toc240530923 \h </w:instrText>
            </w:r>
            <w:r>
              <w:rPr>
                <w:webHidden/>
              </w:rPr>
            </w:r>
            <w:r>
              <w:rPr>
                <w:webHidden/>
              </w:rPr>
              <w:fldChar w:fldCharType="separate"/>
            </w:r>
            <w:r>
              <w:rPr>
                <w:webHidden/>
              </w:rPr>
              <w:t>3</w:t>
            </w:r>
            <w:r>
              <w:rPr>
                <w:webHidden/>
              </w:rPr>
              <w:fldChar w:fldCharType="end"/>
            </w:r>
          </w:hyperlink>
        </w:p>
        <w:p w14:paraId="74704E52" w14:textId="307CE8D9" w:rsidR="00BE5954" w:rsidRDefault="00BE5954">
          <w:pPr>
            <w:pStyle w:val="TOC1"/>
            <w:rPr>
              <w:rFonts w:asciiTheme="minorHAnsi" w:eastAsiaTheme="minorEastAsia" w:hAnsiTheme="minorHAnsi" w:cstheme="minorBidi"/>
              <w:b w:val="0"/>
              <w:bCs w:val="0"/>
              <w:kern w:val="2"/>
              <w:sz w:val="24"/>
              <w:szCs w:val="24"/>
              <w:lang w:eastAsia="en-GB"/>
              <w14:ligatures w14:val="standardContextual"/>
            </w:rPr>
          </w:pPr>
          <w:hyperlink w:anchor="_Toc240530924" w:history="1">
            <w:r w:rsidRPr="009541EB">
              <w:rPr>
                <w:rStyle w:val="Hyperlink"/>
              </w:rPr>
              <w:t>4 Assessment Method</w:t>
            </w:r>
            <w:r>
              <w:rPr>
                <w:webHidden/>
              </w:rPr>
              <w:tab/>
            </w:r>
            <w:r>
              <w:rPr>
                <w:webHidden/>
              </w:rPr>
              <w:fldChar w:fldCharType="begin"/>
            </w:r>
            <w:r>
              <w:rPr>
                <w:webHidden/>
              </w:rPr>
              <w:instrText xml:space="preserve"> PAGEREF _Toc240530924 \h </w:instrText>
            </w:r>
            <w:r>
              <w:rPr>
                <w:webHidden/>
              </w:rPr>
            </w:r>
            <w:r>
              <w:rPr>
                <w:webHidden/>
              </w:rPr>
              <w:fldChar w:fldCharType="separate"/>
            </w:r>
            <w:r>
              <w:rPr>
                <w:webHidden/>
              </w:rPr>
              <w:t>4</w:t>
            </w:r>
            <w:r>
              <w:rPr>
                <w:webHidden/>
              </w:rPr>
              <w:fldChar w:fldCharType="end"/>
            </w:r>
          </w:hyperlink>
        </w:p>
        <w:p w14:paraId="1379968E" w14:textId="16073C25" w:rsidR="00BE5954" w:rsidRDefault="00BE5954">
          <w:pPr>
            <w:pStyle w:val="TOC1"/>
            <w:rPr>
              <w:rFonts w:asciiTheme="minorHAnsi" w:eastAsiaTheme="minorEastAsia" w:hAnsiTheme="minorHAnsi" w:cstheme="minorBidi"/>
              <w:b w:val="0"/>
              <w:bCs w:val="0"/>
              <w:kern w:val="2"/>
              <w:sz w:val="24"/>
              <w:szCs w:val="24"/>
              <w:lang w:eastAsia="en-GB"/>
              <w14:ligatures w14:val="standardContextual"/>
            </w:rPr>
          </w:pPr>
          <w:hyperlink w:anchor="_Toc240530925" w:history="1">
            <w:r w:rsidRPr="009541EB">
              <w:rPr>
                <w:rStyle w:val="Hyperlink"/>
              </w:rPr>
              <w:t>5 Visual Effects</w:t>
            </w:r>
            <w:r>
              <w:rPr>
                <w:webHidden/>
              </w:rPr>
              <w:tab/>
            </w:r>
            <w:r>
              <w:rPr>
                <w:webHidden/>
              </w:rPr>
              <w:fldChar w:fldCharType="begin"/>
            </w:r>
            <w:r>
              <w:rPr>
                <w:webHidden/>
              </w:rPr>
              <w:instrText xml:space="preserve"> PAGEREF _Toc240530925 \h </w:instrText>
            </w:r>
            <w:r>
              <w:rPr>
                <w:webHidden/>
              </w:rPr>
            </w:r>
            <w:r>
              <w:rPr>
                <w:webHidden/>
              </w:rPr>
              <w:fldChar w:fldCharType="separate"/>
            </w:r>
            <w:r>
              <w:rPr>
                <w:webHidden/>
              </w:rPr>
              <w:t>4</w:t>
            </w:r>
            <w:r>
              <w:rPr>
                <w:webHidden/>
              </w:rPr>
              <w:fldChar w:fldCharType="end"/>
            </w:r>
          </w:hyperlink>
        </w:p>
        <w:p w14:paraId="3A917551" w14:textId="0E6E9A7E" w:rsidR="00BE5954" w:rsidRDefault="00BE5954">
          <w:pPr>
            <w:pStyle w:val="TOC1"/>
            <w:rPr>
              <w:rFonts w:asciiTheme="minorHAnsi" w:eastAsiaTheme="minorEastAsia" w:hAnsiTheme="minorHAnsi" w:cstheme="minorBidi"/>
              <w:b w:val="0"/>
              <w:bCs w:val="0"/>
              <w:kern w:val="2"/>
              <w:sz w:val="24"/>
              <w:szCs w:val="24"/>
              <w:lang w:eastAsia="en-GB"/>
              <w14:ligatures w14:val="standardContextual"/>
            </w:rPr>
          </w:pPr>
          <w:hyperlink w:anchor="_Toc240530926" w:history="1">
            <w:r w:rsidRPr="009541EB">
              <w:rPr>
                <w:rStyle w:val="Hyperlink"/>
              </w:rPr>
              <w:t>6 Glint and Glare</w:t>
            </w:r>
            <w:r>
              <w:rPr>
                <w:webHidden/>
              </w:rPr>
              <w:tab/>
            </w:r>
            <w:r>
              <w:rPr>
                <w:webHidden/>
              </w:rPr>
              <w:fldChar w:fldCharType="begin"/>
            </w:r>
            <w:r>
              <w:rPr>
                <w:webHidden/>
              </w:rPr>
              <w:instrText xml:space="preserve"> PAGEREF _Toc240530926 \h </w:instrText>
            </w:r>
            <w:r>
              <w:rPr>
                <w:webHidden/>
              </w:rPr>
            </w:r>
            <w:r>
              <w:rPr>
                <w:webHidden/>
              </w:rPr>
              <w:fldChar w:fldCharType="separate"/>
            </w:r>
            <w:r>
              <w:rPr>
                <w:webHidden/>
              </w:rPr>
              <w:t>5</w:t>
            </w:r>
            <w:r>
              <w:rPr>
                <w:webHidden/>
              </w:rPr>
              <w:fldChar w:fldCharType="end"/>
            </w:r>
          </w:hyperlink>
        </w:p>
        <w:p w14:paraId="794E72F3" w14:textId="09952426" w:rsidR="00BE5954" w:rsidRDefault="00BE5954">
          <w:pPr>
            <w:pStyle w:val="TOC1"/>
            <w:rPr>
              <w:rFonts w:asciiTheme="minorHAnsi" w:eastAsiaTheme="minorEastAsia" w:hAnsiTheme="minorHAnsi" w:cstheme="minorBidi"/>
              <w:b w:val="0"/>
              <w:bCs w:val="0"/>
              <w:kern w:val="2"/>
              <w:sz w:val="24"/>
              <w:szCs w:val="24"/>
              <w:lang w:eastAsia="en-GB"/>
              <w14:ligatures w14:val="standardContextual"/>
            </w:rPr>
          </w:pPr>
          <w:hyperlink w:anchor="_Toc240530927" w:history="1">
            <w:r w:rsidRPr="009541EB">
              <w:rPr>
                <w:rStyle w:val="Hyperlink"/>
              </w:rPr>
              <w:t>7 Mitigation and Design Considerations</w:t>
            </w:r>
            <w:r>
              <w:rPr>
                <w:webHidden/>
              </w:rPr>
              <w:tab/>
            </w:r>
            <w:r>
              <w:rPr>
                <w:webHidden/>
              </w:rPr>
              <w:fldChar w:fldCharType="begin"/>
            </w:r>
            <w:r>
              <w:rPr>
                <w:webHidden/>
              </w:rPr>
              <w:instrText xml:space="preserve"> PAGEREF _Toc240530927 \h </w:instrText>
            </w:r>
            <w:r>
              <w:rPr>
                <w:webHidden/>
              </w:rPr>
            </w:r>
            <w:r>
              <w:rPr>
                <w:webHidden/>
              </w:rPr>
              <w:fldChar w:fldCharType="separate"/>
            </w:r>
            <w:r>
              <w:rPr>
                <w:webHidden/>
              </w:rPr>
              <w:t>6</w:t>
            </w:r>
            <w:r>
              <w:rPr>
                <w:webHidden/>
              </w:rPr>
              <w:fldChar w:fldCharType="end"/>
            </w:r>
          </w:hyperlink>
        </w:p>
        <w:p w14:paraId="519CBBE7" w14:textId="28C51897" w:rsidR="00BE5954" w:rsidRDefault="00BE5954">
          <w:pPr>
            <w:pStyle w:val="TOC1"/>
            <w:rPr>
              <w:rFonts w:asciiTheme="minorHAnsi" w:eastAsiaTheme="minorEastAsia" w:hAnsiTheme="minorHAnsi" w:cstheme="minorBidi"/>
              <w:b w:val="0"/>
              <w:bCs w:val="0"/>
              <w:kern w:val="2"/>
              <w:sz w:val="24"/>
              <w:szCs w:val="24"/>
              <w:lang w:eastAsia="en-GB"/>
              <w14:ligatures w14:val="standardContextual"/>
            </w:rPr>
          </w:pPr>
          <w:hyperlink w:anchor="_Toc240530928" w:history="1">
            <w:r w:rsidRPr="009541EB">
              <w:rPr>
                <w:rStyle w:val="Hyperlink"/>
              </w:rPr>
              <w:t>8 Conclusion</w:t>
            </w:r>
            <w:r>
              <w:rPr>
                <w:webHidden/>
              </w:rPr>
              <w:tab/>
            </w:r>
            <w:r>
              <w:rPr>
                <w:webHidden/>
              </w:rPr>
              <w:fldChar w:fldCharType="begin"/>
            </w:r>
            <w:r>
              <w:rPr>
                <w:webHidden/>
              </w:rPr>
              <w:instrText xml:space="preserve"> PAGEREF _Toc240530928 \h </w:instrText>
            </w:r>
            <w:r>
              <w:rPr>
                <w:webHidden/>
              </w:rPr>
            </w:r>
            <w:r>
              <w:rPr>
                <w:webHidden/>
              </w:rPr>
              <w:fldChar w:fldCharType="separate"/>
            </w:r>
            <w:r>
              <w:rPr>
                <w:webHidden/>
              </w:rPr>
              <w:t>7</w:t>
            </w:r>
            <w:r>
              <w:rPr>
                <w:webHidden/>
              </w:rPr>
              <w:fldChar w:fldCharType="end"/>
            </w:r>
          </w:hyperlink>
        </w:p>
        <w:p w14:paraId="04E16EDA" w14:textId="255D0DD8" w:rsidR="00BE5954" w:rsidRDefault="00BE5954">
          <w:pPr>
            <w:pStyle w:val="TOC1"/>
            <w:rPr>
              <w:rFonts w:asciiTheme="minorHAnsi" w:eastAsiaTheme="minorEastAsia" w:hAnsiTheme="minorHAnsi" w:cstheme="minorBidi"/>
              <w:b w:val="0"/>
              <w:bCs w:val="0"/>
              <w:kern w:val="2"/>
              <w:sz w:val="24"/>
              <w:szCs w:val="24"/>
              <w:lang w:eastAsia="en-GB"/>
              <w14:ligatures w14:val="standardContextual"/>
            </w:rPr>
          </w:pPr>
          <w:hyperlink w:anchor="_Toc240530929" w:history="1">
            <w:r w:rsidRPr="009541EB">
              <w:rPr>
                <w:rStyle w:val="Hyperlink"/>
              </w:rPr>
              <w:t>9 Photographic Assessment</w:t>
            </w:r>
            <w:r>
              <w:rPr>
                <w:webHidden/>
              </w:rPr>
              <w:tab/>
            </w:r>
            <w:r>
              <w:rPr>
                <w:webHidden/>
              </w:rPr>
              <w:fldChar w:fldCharType="begin"/>
            </w:r>
            <w:r>
              <w:rPr>
                <w:webHidden/>
              </w:rPr>
              <w:instrText xml:space="preserve"> PAGEREF _Toc240530929 \h </w:instrText>
            </w:r>
            <w:r>
              <w:rPr>
                <w:webHidden/>
              </w:rPr>
            </w:r>
            <w:r>
              <w:rPr>
                <w:webHidden/>
              </w:rPr>
              <w:fldChar w:fldCharType="separate"/>
            </w:r>
            <w:r>
              <w:rPr>
                <w:webHidden/>
              </w:rPr>
              <w:t>7</w:t>
            </w:r>
            <w:r>
              <w:rPr>
                <w:webHidden/>
              </w:rPr>
              <w:fldChar w:fldCharType="end"/>
            </w:r>
          </w:hyperlink>
        </w:p>
        <w:p w14:paraId="0A380934" w14:textId="5766642E" w:rsidR="00BE5954" w:rsidRDefault="00BE5954">
          <w:r>
            <w:rPr>
              <w:b/>
              <w:bCs/>
              <w:noProof/>
            </w:rPr>
            <w:fldChar w:fldCharType="end"/>
          </w:r>
        </w:p>
      </w:sdtContent>
    </w:sdt>
    <w:p w14:paraId="5E128B4E" w14:textId="77777777" w:rsidR="00BE5954" w:rsidRDefault="00BE5954" w:rsidP="00BE5954">
      <w:pPr>
        <w:pStyle w:val="NoSpacing"/>
        <w:rPr>
          <w:rFonts w:ascii="Segoe UI Symbol" w:hAnsi="Segoe UI Symbol"/>
          <w:b/>
          <w:bCs/>
        </w:rPr>
      </w:pPr>
    </w:p>
    <w:p w14:paraId="61649427" w14:textId="77777777" w:rsidR="00BE5954" w:rsidRDefault="00BE5954" w:rsidP="00BE5954">
      <w:pPr>
        <w:pStyle w:val="NoSpacing"/>
        <w:rPr>
          <w:rFonts w:ascii="Segoe UI Symbol" w:hAnsi="Segoe UI Symbol"/>
          <w:b/>
          <w:bCs/>
        </w:rPr>
      </w:pPr>
    </w:p>
    <w:p w14:paraId="605CCFE9" w14:textId="77777777" w:rsidR="00BE5954" w:rsidRDefault="00BE5954" w:rsidP="00BE5954">
      <w:pPr>
        <w:pStyle w:val="NoSpacing"/>
        <w:rPr>
          <w:rFonts w:ascii="Segoe UI Symbol" w:hAnsi="Segoe UI Symbol"/>
          <w:b/>
          <w:bCs/>
        </w:rPr>
      </w:pPr>
    </w:p>
    <w:p w14:paraId="4C7143FC" w14:textId="77777777" w:rsidR="00BE5954" w:rsidRDefault="00BE5954" w:rsidP="00BE5954">
      <w:pPr>
        <w:pStyle w:val="NoSpacing"/>
        <w:rPr>
          <w:rFonts w:ascii="Segoe UI Symbol" w:hAnsi="Segoe UI Symbol"/>
          <w:b/>
          <w:bCs/>
        </w:rPr>
      </w:pPr>
    </w:p>
    <w:p w14:paraId="401BF05E" w14:textId="77777777" w:rsidR="00BE5954" w:rsidRDefault="00BE5954" w:rsidP="00BE5954">
      <w:pPr>
        <w:pStyle w:val="NoSpacing"/>
        <w:rPr>
          <w:rFonts w:ascii="Segoe UI Symbol" w:hAnsi="Segoe UI Symbol"/>
          <w:b/>
          <w:bCs/>
        </w:rPr>
      </w:pPr>
    </w:p>
    <w:p w14:paraId="39FB5535" w14:textId="77777777" w:rsidR="00BE5954" w:rsidRDefault="00BE5954" w:rsidP="00BE5954">
      <w:pPr>
        <w:pStyle w:val="NoSpacing"/>
        <w:rPr>
          <w:rFonts w:ascii="Segoe UI Symbol" w:hAnsi="Segoe UI Symbol"/>
          <w:b/>
          <w:bCs/>
        </w:rPr>
      </w:pPr>
    </w:p>
    <w:p w14:paraId="45BAA480" w14:textId="77777777" w:rsidR="00BE5954" w:rsidRDefault="00BE5954" w:rsidP="00BE5954">
      <w:pPr>
        <w:pStyle w:val="NoSpacing"/>
        <w:rPr>
          <w:rFonts w:ascii="Segoe UI Symbol" w:hAnsi="Segoe UI Symbol"/>
          <w:b/>
          <w:bCs/>
        </w:rPr>
      </w:pPr>
    </w:p>
    <w:p w14:paraId="0A569CB0" w14:textId="77777777" w:rsidR="00BE5954" w:rsidRDefault="00BE5954" w:rsidP="00BE5954">
      <w:pPr>
        <w:pStyle w:val="NoSpacing"/>
        <w:rPr>
          <w:rFonts w:ascii="Segoe UI Symbol" w:hAnsi="Segoe UI Symbol"/>
          <w:b/>
          <w:bCs/>
        </w:rPr>
      </w:pPr>
    </w:p>
    <w:p w14:paraId="3036FBA5" w14:textId="77777777" w:rsidR="00BE5954" w:rsidRDefault="00BE5954" w:rsidP="00BE5954">
      <w:pPr>
        <w:pStyle w:val="NoSpacing"/>
        <w:rPr>
          <w:rFonts w:ascii="Segoe UI Symbol" w:hAnsi="Segoe UI Symbol"/>
          <w:b/>
          <w:bCs/>
        </w:rPr>
      </w:pPr>
    </w:p>
    <w:p w14:paraId="48A0B98B" w14:textId="77777777" w:rsidR="00BE5954" w:rsidRDefault="00BE5954" w:rsidP="00BE5954">
      <w:pPr>
        <w:pStyle w:val="NoSpacing"/>
        <w:rPr>
          <w:rFonts w:ascii="Segoe UI Symbol" w:hAnsi="Segoe UI Symbol"/>
          <w:b/>
          <w:bCs/>
        </w:rPr>
      </w:pPr>
    </w:p>
    <w:p w14:paraId="214201E3" w14:textId="77777777" w:rsidR="00BE5954" w:rsidRDefault="00BE5954" w:rsidP="00BE5954">
      <w:pPr>
        <w:pStyle w:val="NoSpacing"/>
        <w:rPr>
          <w:rFonts w:ascii="Segoe UI Symbol" w:hAnsi="Segoe UI Symbol"/>
          <w:b/>
          <w:bCs/>
        </w:rPr>
      </w:pPr>
    </w:p>
    <w:p w14:paraId="0B110B77" w14:textId="77777777" w:rsidR="00BE5954" w:rsidRDefault="00BE5954" w:rsidP="00BE5954">
      <w:pPr>
        <w:pStyle w:val="NoSpacing"/>
        <w:rPr>
          <w:rFonts w:ascii="Segoe UI Symbol" w:hAnsi="Segoe UI Symbol"/>
          <w:b/>
          <w:bCs/>
        </w:rPr>
      </w:pPr>
    </w:p>
    <w:p w14:paraId="2C05D10B" w14:textId="77777777" w:rsidR="00BE5954" w:rsidRDefault="00BE5954" w:rsidP="00BE5954">
      <w:pPr>
        <w:pStyle w:val="NoSpacing"/>
        <w:rPr>
          <w:rFonts w:ascii="Segoe UI Symbol" w:hAnsi="Segoe UI Symbol"/>
          <w:b/>
          <w:bCs/>
        </w:rPr>
      </w:pPr>
    </w:p>
    <w:p w14:paraId="3F30EB2F" w14:textId="77777777" w:rsidR="00BE5954" w:rsidRDefault="00BE5954" w:rsidP="00BE5954">
      <w:pPr>
        <w:pStyle w:val="NoSpacing"/>
        <w:rPr>
          <w:rFonts w:ascii="Segoe UI Symbol" w:hAnsi="Segoe UI Symbol"/>
          <w:b/>
          <w:bCs/>
        </w:rPr>
      </w:pPr>
    </w:p>
    <w:p w14:paraId="155D2D8C" w14:textId="77777777" w:rsidR="00BE5954" w:rsidRDefault="00BE5954" w:rsidP="00BE5954">
      <w:pPr>
        <w:pStyle w:val="NoSpacing"/>
        <w:rPr>
          <w:rFonts w:ascii="Segoe UI Symbol" w:hAnsi="Segoe UI Symbol"/>
          <w:b/>
          <w:bCs/>
        </w:rPr>
      </w:pPr>
    </w:p>
    <w:p w14:paraId="413FA58D" w14:textId="77777777" w:rsidR="00BE5954" w:rsidRDefault="00BE5954" w:rsidP="00BE5954">
      <w:pPr>
        <w:pStyle w:val="NoSpacing"/>
        <w:rPr>
          <w:rFonts w:ascii="Segoe UI Symbol" w:hAnsi="Segoe UI Symbol"/>
          <w:b/>
          <w:bCs/>
        </w:rPr>
      </w:pPr>
    </w:p>
    <w:p w14:paraId="26383239" w14:textId="77777777" w:rsidR="00BE5954" w:rsidRDefault="00BE5954" w:rsidP="00BE5954">
      <w:pPr>
        <w:pStyle w:val="NoSpacing"/>
        <w:rPr>
          <w:rFonts w:ascii="Segoe UI Symbol" w:hAnsi="Segoe UI Symbol"/>
          <w:b/>
          <w:bCs/>
        </w:rPr>
      </w:pPr>
    </w:p>
    <w:p w14:paraId="3EB3AAF8" w14:textId="77777777" w:rsidR="00BE5954" w:rsidRDefault="00BE5954" w:rsidP="00BE5954">
      <w:pPr>
        <w:pStyle w:val="NoSpacing"/>
        <w:rPr>
          <w:rFonts w:ascii="Segoe UI Symbol" w:hAnsi="Segoe UI Symbol"/>
          <w:b/>
          <w:bCs/>
        </w:rPr>
      </w:pPr>
    </w:p>
    <w:p w14:paraId="1B5ED3D4" w14:textId="77777777" w:rsidR="00BE5954" w:rsidRDefault="00BE5954" w:rsidP="00BE5954">
      <w:pPr>
        <w:pStyle w:val="NoSpacing"/>
        <w:rPr>
          <w:rFonts w:ascii="Segoe UI Symbol" w:hAnsi="Segoe UI Symbol"/>
          <w:b/>
          <w:bCs/>
        </w:rPr>
      </w:pPr>
    </w:p>
    <w:p w14:paraId="5FD089A5" w14:textId="77777777" w:rsidR="00BE5954" w:rsidRDefault="00BE5954" w:rsidP="00BE5954">
      <w:pPr>
        <w:pStyle w:val="NoSpacing"/>
        <w:rPr>
          <w:rFonts w:ascii="Segoe UI Symbol" w:hAnsi="Segoe UI Symbol"/>
          <w:b/>
          <w:bCs/>
        </w:rPr>
      </w:pPr>
    </w:p>
    <w:p w14:paraId="5A34FF50" w14:textId="77777777" w:rsidR="00BE5954" w:rsidRDefault="00BE5954" w:rsidP="00BE5954">
      <w:pPr>
        <w:pStyle w:val="NoSpacing"/>
        <w:rPr>
          <w:rFonts w:ascii="Segoe UI Symbol" w:hAnsi="Segoe UI Symbol"/>
          <w:b/>
          <w:bCs/>
        </w:rPr>
      </w:pPr>
    </w:p>
    <w:p w14:paraId="0D0ABEC9" w14:textId="77777777" w:rsidR="00BE5954" w:rsidRDefault="00BE5954" w:rsidP="00BE5954">
      <w:pPr>
        <w:pStyle w:val="NoSpacing"/>
        <w:rPr>
          <w:rFonts w:ascii="Segoe UI Symbol" w:hAnsi="Segoe UI Symbol"/>
          <w:b/>
          <w:bCs/>
        </w:rPr>
      </w:pPr>
    </w:p>
    <w:p w14:paraId="7147E274" w14:textId="77777777" w:rsidR="00BE5954" w:rsidRDefault="00BE5954" w:rsidP="00BE5954">
      <w:pPr>
        <w:pStyle w:val="NoSpacing"/>
        <w:rPr>
          <w:rFonts w:ascii="Segoe UI Symbol" w:hAnsi="Segoe UI Symbol"/>
          <w:b/>
          <w:bCs/>
        </w:rPr>
      </w:pPr>
    </w:p>
    <w:p w14:paraId="5842E53F" w14:textId="77777777" w:rsidR="00BE5954" w:rsidRDefault="00BE5954" w:rsidP="00BE5954">
      <w:pPr>
        <w:pStyle w:val="NoSpacing"/>
        <w:rPr>
          <w:rFonts w:ascii="Segoe UI Symbol" w:hAnsi="Segoe UI Symbol"/>
          <w:b/>
          <w:bCs/>
        </w:rPr>
      </w:pPr>
    </w:p>
    <w:p w14:paraId="1FD5423E" w14:textId="77777777" w:rsidR="00BE5954" w:rsidRDefault="00BE5954" w:rsidP="00BE5954">
      <w:pPr>
        <w:pStyle w:val="NoSpacing"/>
        <w:rPr>
          <w:rFonts w:ascii="Segoe UI Symbol" w:hAnsi="Segoe UI Symbol"/>
          <w:b/>
          <w:bCs/>
        </w:rPr>
      </w:pPr>
    </w:p>
    <w:p w14:paraId="506939D3" w14:textId="77777777" w:rsidR="00BE5954" w:rsidRDefault="00BE5954" w:rsidP="00BE5954">
      <w:pPr>
        <w:pStyle w:val="NoSpacing"/>
        <w:rPr>
          <w:rFonts w:ascii="Segoe UI Symbol" w:hAnsi="Segoe UI Symbol"/>
          <w:b/>
          <w:bCs/>
        </w:rPr>
      </w:pPr>
    </w:p>
    <w:p w14:paraId="22C354F8" w14:textId="77777777" w:rsidR="003A48A0" w:rsidRDefault="003A48A0" w:rsidP="00BE5954">
      <w:pPr>
        <w:pStyle w:val="NoSpacing"/>
        <w:rPr>
          <w:rFonts w:ascii="Segoe UI Symbol" w:hAnsi="Segoe UI Symbol"/>
          <w:b/>
          <w:bCs/>
        </w:rPr>
      </w:pPr>
    </w:p>
    <w:p w14:paraId="4F6D1E9F" w14:textId="134BCD60" w:rsidR="00BE5954" w:rsidRPr="00BE5954" w:rsidRDefault="00BE5954" w:rsidP="00BE5954">
      <w:pPr>
        <w:pStyle w:val="Heading1"/>
      </w:pPr>
      <w:bookmarkStart w:id="0" w:name="_Toc240530921"/>
      <w:r w:rsidRPr="00BE5954">
        <w:lastRenderedPageBreak/>
        <w:t>1 Introduction</w:t>
      </w:r>
      <w:bookmarkEnd w:id="0"/>
    </w:p>
    <w:p w14:paraId="283C8BCF" w14:textId="77777777" w:rsidR="00BE5954" w:rsidRPr="00BE5954" w:rsidRDefault="00BE5954" w:rsidP="00BE5954">
      <w:pPr>
        <w:pStyle w:val="NoSpacing"/>
        <w:rPr>
          <w:rFonts w:ascii="Segoe UI Symbol" w:hAnsi="Segoe UI Symbol"/>
        </w:rPr>
      </w:pPr>
      <w:r w:rsidRPr="00BE5954">
        <w:rPr>
          <w:rFonts w:ascii="Segoe UI Symbol" w:hAnsi="Segoe UI Symbol"/>
        </w:rPr>
        <w:t>This Visual Impact and Glint and Glare Statement accompanies an application for a small ground-mounted solar photovoltaic array on land east of Cadley Farmhouse, Chute Cadley.</w:t>
      </w:r>
    </w:p>
    <w:p w14:paraId="35CC5A11" w14:textId="77777777" w:rsidR="00BE5954" w:rsidRPr="00BE5954" w:rsidRDefault="00BE5954" w:rsidP="00BE5954">
      <w:pPr>
        <w:pStyle w:val="NoSpacing"/>
        <w:rPr>
          <w:rFonts w:ascii="Segoe UI Symbol" w:hAnsi="Segoe UI Symbol"/>
        </w:rPr>
      </w:pPr>
      <w:r w:rsidRPr="00BE5954">
        <w:rPr>
          <w:rFonts w:ascii="Segoe UI Symbol" w:hAnsi="Segoe UI Symbol"/>
        </w:rPr>
        <w:t>The statement considers:</w:t>
      </w:r>
    </w:p>
    <w:p w14:paraId="7BA81E28" w14:textId="77777777" w:rsidR="00BE5954" w:rsidRPr="00BE5954" w:rsidRDefault="00BE5954" w:rsidP="00BE5954">
      <w:pPr>
        <w:pStyle w:val="NoSpacing"/>
        <w:numPr>
          <w:ilvl w:val="0"/>
          <w:numId w:val="3"/>
        </w:numPr>
        <w:rPr>
          <w:rFonts w:ascii="Segoe UI Symbol" w:hAnsi="Segoe UI Symbol"/>
        </w:rPr>
      </w:pPr>
      <w:r w:rsidRPr="00BE5954">
        <w:rPr>
          <w:rFonts w:ascii="Segoe UI Symbol" w:hAnsi="Segoe UI Symbol"/>
        </w:rPr>
        <w:t xml:space="preserve">the potential visibility and landscape effects of the proposed array; </w:t>
      </w:r>
    </w:p>
    <w:p w14:paraId="7B99D884" w14:textId="77777777" w:rsidR="00BE5954" w:rsidRPr="00BE5954" w:rsidRDefault="00BE5954" w:rsidP="00BE5954">
      <w:pPr>
        <w:pStyle w:val="NoSpacing"/>
        <w:numPr>
          <w:ilvl w:val="0"/>
          <w:numId w:val="3"/>
        </w:numPr>
        <w:rPr>
          <w:rFonts w:ascii="Segoe UI Symbol" w:hAnsi="Segoe UI Symbol"/>
        </w:rPr>
      </w:pPr>
      <w:r w:rsidRPr="00BE5954">
        <w:rPr>
          <w:rFonts w:ascii="Segoe UI Symbol" w:hAnsi="Segoe UI Symbol"/>
        </w:rPr>
        <w:t xml:space="preserve">its potential effect upon nearby residents, highway users and other visual receptors; and </w:t>
      </w:r>
    </w:p>
    <w:p w14:paraId="5814470C" w14:textId="77777777" w:rsidR="00BE5954" w:rsidRPr="00BE5954" w:rsidRDefault="00BE5954" w:rsidP="00BE5954">
      <w:pPr>
        <w:pStyle w:val="NoSpacing"/>
        <w:numPr>
          <w:ilvl w:val="0"/>
          <w:numId w:val="3"/>
        </w:numPr>
        <w:rPr>
          <w:rFonts w:ascii="Segoe UI Symbol" w:hAnsi="Segoe UI Symbol"/>
        </w:rPr>
      </w:pPr>
      <w:r w:rsidRPr="00BE5954">
        <w:rPr>
          <w:rFonts w:ascii="Segoe UI Symbol" w:hAnsi="Segoe UI Symbol"/>
        </w:rPr>
        <w:t xml:space="preserve">whether reflected sunlight could result in a material glint or glare effect. </w:t>
      </w:r>
    </w:p>
    <w:p w14:paraId="1CF68462" w14:textId="77777777" w:rsidR="00BE5954" w:rsidRPr="00BE5954" w:rsidRDefault="00BE5954" w:rsidP="00BE5954">
      <w:pPr>
        <w:pStyle w:val="NoSpacing"/>
        <w:rPr>
          <w:rFonts w:ascii="Segoe UI Symbol" w:hAnsi="Segoe UI Symbol"/>
        </w:rPr>
      </w:pPr>
      <w:r w:rsidRPr="00BE5954">
        <w:rPr>
          <w:rFonts w:ascii="Segoe UI Symbol" w:hAnsi="Segoe UI Symbol"/>
        </w:rPr>
        <w:t>The assessment is proportionate to the limited scale of the proposal and is informed by the application drawings, technical information, aerial mapping, site photographs and observations made from publicly accessible locations around the village.</w:t>
      </w:r>
    </w:p>
    <w:p w14:paraId="38416218" w14:textId="77777777" w:rsidR="00BE5954" w:rsidRDefault="00BE5954" w:rsidP="00BE5954">
      <w:pPr>
        <w:pStyle w:val="NoSpacing"/>
        <w:rPr>
          <w:rFonts w:ascii="Segoe UI Symbol" w:hAnsi="Segoe UI Symbol"/>
        </w:rPr>
      </w:pPr>
      <w:r w:rsidRPr="00BE5954">
        <w:rPr>
          <w:rFonts w:ascii="Segoe UI Symbol" w:hAnsi="Segoe UI Symbol"/>
        </w:rPr>
        <w:t>The photographic assessment demonstrates that the proposed array would have a very restricted visual envelope. No location has been identified from which the development would give rise to a materially harmful landscape, visual, glint or glare effect.</w:t>
      </w:r>
    </w:p>
    <w:p w14:paraId="5ABEBA6A" w14:textId="77777777" w:rsidR="00BE5954" w:rsidRPr="00BE5954" w:rsidRDefault="00BE5954" w:rsidP="00BE5954">
      <w:pPr>
        <w:pStyle w:val="NoSpacing"/>
        <w:rPr>
          <w:rFonts w:ascii="Segoe UI Symbol" w:hAnsi="Segoe UI Symbol"/>
        </w:rPr>
      </w:pPr>
    </w:p>
    <w:p w14:paraId="3F5CF8ED" w14:textId="77777777" w:rsidR="00BE5954" w:rsidRPr="00BE5954" w:rsidRDefault="00BE5954" w:rsidP="00BE5954">
      <w:pPr>
        <w:pStyle w:val="Heading1"/>
      </w:pPr>
      <w:bookmarkStart w:id="1" w:name="_Toc240530922"/>
      <w:r w:rsidRPr="00BE5954">
        <w:t>2 Proposed Development</w:t>
      </w:r>
      <w:bookmarkEnd w:id="1"/>
    </w:p>
    <w:p w14:paraId="6CC67D81" w14:textId="77777777" w:rsidR="00BE5954" w:rsidRPr="00BE5954" w:rsidRDefault="00BE5954" w:rsidP="00BE5954">
      <w:pPr>
        <w:pStyle w:val="NoSpacing"/>
        <w:rPr>
          <w:rFonts w:ascii="Segoe UI Symbol" w:hAnsi="Segoe UI Symbol"/>
        </w:rPr>
      </w:pPr>
      <w:r w:rsidRPr="00BE5954">
        <w:rPr>
          <w:rFonts w:ascii="Segoe UI Symbol" w:hAnsi="Segoe UI Symbol"/>
        </w:rPr>
        <w:t>The proposal comprises 24 ground-mounted solar photovoltaic panels arranged in three banks of eight. The array would occupy an area approximately 9.1 metres by 15.25 metres and would have a maximum height of approximately 1.65 metres above ground level.</w:t>
      </w:r>
    </w:p>
    <w:p w14:paraId="15C99CCD" w14:textId="77777777" w:rsidR="00BE5954" w:rsidRPr="00BE5954" w:rsidRDefault="00BE5954" w:rsidP="00BE5954">
      <w:pPr>
        <w:pStyle w:val="NoSpacing"/>
        <w:rPr>
          <w:rFonts w:ascii="Segoe UI Symbol" w:hAnsi="Segoe UI Symbol"/>
        </w:rPr>
      </w:pPr>
      <w:r w:rsidRPr="00BE5954">
        <w:rPr>
          <w:rFonts w:ascii="Segoe UI Symbol" w:hAnsi="Segoe UI Symbol"/>
        </w:rPr>
        <w:t>The panels would be fixed in position and supported on a lightweight frame secured by driven posts. No concrete foundations, external lighting, security fencing or other prominent infrastructure is proposed around the array.</w:t>
      </w:r>
    </w:p>
    <w:p w14:paraId="72911D57" w14:textId="77777777" w:rsidR="00BE5954" w:rsidRDefault="00BE5954" w:rsidP="00BE5954">
      <w:pPr>
        <w:pStyle w:val="NoSpacing"/>
        <w:rPr>
          <w:rFonts w:ascii="Segoe UI Symbol" w:hAnsi="Segoe UI Symbol"/>
        </w:rPr>
      </w:pPr>
      <w:r w:rsidRPr="00BE5954">
        <w:rPr>
          <w:rFonts w:ascii="Segoe UI Symbol" w:hAnsi="Segoe UI Symbol"/>
        </w:rPr>
        <w:t>The location has been deliberately selected to take advantage of the enclosure provided by the surrounding vegetation, buildings and local landform. The array would be positioned within an existing paddock at the eastern edge of the village rather than within an exposed part of the adjoining agricultural landscape.</w:t>
      </w:r>
    </w:p>
    <w:p w14:paraId="58A12F42" w14:textId="77777777" w:rsidR="00BE5954" w:rsidRPr="00BE5954" w:rsidRDefault="00BE5954" w:rsidP="00BE5954">
      <w:pPr>
        <w:pStyle w:val="NoSpacing"/>
        <w:rPr>
          <w:rFonts w:ascii="Segoe UI Symbol" w:hAnsi="Segoe UI Symbol"/>
        </w:rPr>
      </w:pPr>
    </w:p>
    <w:p w14:paraId="441F8DA3" w14:textId="77777777" w:rsidR="00BE5954" w:rsidRPr="00BE5954" w:rsidRDefault="00BE5954" w:rsidP="00BE5954">
      <w:pPr>
        <w:pStyle w:val="Heading1"/>
      </w:pPr>
      <w:bookmarkStart w:id="2" w:name="_Toc240530923"/>
      <w:r w:rsidRPr="00BE5954">
        <w:t>3 Site and Landscape Context</w:t>
      </w:r>
      <w:bookmarkEnd w:id="2"/>
    </w:p>
    <w:p w14:paraId="098989F3" w14:textId="77777777" w:rsidR="00BE5954" w:rsidRPr="00BE5954" w:rsidRDefault="00BE5954" w:rsidP="00BE5954">
      <w:pPr>
        <w:pStyle w:val="NoSpacing"/>
        <w:rPr>
          <w:rFonts w:ascii="Segoe UI Symbol" w:hAnsi="Segoe UI Symbol"/>
        </w:rPr>
      </w:pPr>
      <w:r w:rsidRPr="00BE5954">
        <w:rPr>
          <w:rFonts w:ascii="Segoe UI Symbol" w:hAnsi="Segoe UI Symbol"/>
        </w:rPr>
        <w:t>Chute Cadley is a small rural settlement occupying relatively low and enclosed ground. The village is strongly influenced by mature trees, hedgerows, small fields, narrow lanes and dispersed buildings. These features create a visually contained landscape in which views are generally short and filtered.</w:t>
      </w:r>
    </w:p>
    <w:p w14:paraId="7C7DD9AF" w14:textId="77777777" w:rsidR="00BE5954" w:rsidRPr="00BE5954" w:rsidRDefault="00BE5954" w:rsidP="00BE5954">
      <w:pPr>
        <w:pStyle w:val="NoSpacing"/>
        <w:rPr>
          <w:rFonts w:ascii="Segoe UI Symbol" w:hAnsi="Segoe UI Symbol"/>
        </w:rPr>
      </w:pPr>
      <w:r w:rsidRPr="00BE5954">
        <w:rPr>
          <w:rFonts w:ascii="Segoe UI Symbol" w:hAnsi="Segoe UI Symbol"/>
        </w:rPr>
        <w:t>The application site lies at the outer eastern edge of the village. Although the site itself occupies relatively elevated ground, it is enclosed to the north, west and south by established trees, hedges, buildings and changes in level. Open agricultural land lies to the east and southeast, but there are no identified public access points or nearby residential properties within that open land.</w:t>
      </w:r>
    </w:p>
    <w:p w14:paraId="03150770" w14:textId="77777777" w:rsidR="00BE5954" w:rsidRDefault="00BE5954" w:rsidP="00BE5954">
      <w:pPr>
        <w:pStyle w:val="NoSpacing"/>
        <w:rPr>
          <w:rFonts w:ascii="Segoe UI Symbol" w:hAnsi="Segoe UI Symbol"/>
        </w:rPr>
      </w:pPr>
      <w:r w:rsidRPr="00BE5954">
        <w:rPr>
          <w:rFonts w:ascii="Segoe UI Symbol" w:hAnsi="Segoe UI Symbol"/>
        </w:rPr>
        <w:t>The public highway to the north is at a lower level than the application site. An intervening bank, mature trees and dense vegetation prevent views of the proposed array from the road. Access to the site is otherwise limited to the applicant’s private driveway and the immediately adjoining field gates. There are no public footpaths or other public viewpoints within or immediately adjoining the application site.</w:t>
      </w:r>
    </w:p>
    <w:p w14:paraId="10A4FDA6" w14:textId="77777777" w:rsidR="00BE5954" w:rsidRPr="00BE5954" w:rsidRDefault="00BE5954" w:rsidP="00BE5954">
      <w:pPr>
        <w:pStyle w:val="NoSpacing"/>
        <w:rPr>
          <w:rFonts w:ascii="Segoe UI Symbol" w:hAnsi="Segoe UI Symbol"/>
        </w:rPr>
      </w:pPr>
    </w:p>
    <w:p w14:paraId="58CB06B6" w14:textId="77777777" w:rsidR="00BE5954" w:rsidRPr="00BE5954" w:rsidRDefault="00BE5954" w:rsidP="00BE5954">
      <w:pPr>
        <w:pStyle w:val="Heading1"/>
      </w:pPr>
      <w:bookmarkStart w:id="3" w:name="_Toc240530924"/>
      <w:r w:rsidRPr="00BE5954">
        <w:lastRenderedPageBreak/>
        <w:t>4 Assessment Method</w:t>
      </w:r>
      <w:bookmarkEnd w:id="3"/>
    </w:p>
    <w:p w14:paraId="7FCD68B4" w14:textId="77777777" w:rsidR="00BE5954" w:rsidRPr="00BE5954" w:rsidRDefault="00BE5954" w:rsidP="00BE5954">
      <w:pPr>
        <w:pStyle w:val="NoSpacing"/>
        <w:rPr>
          <w:rFonts w:ascii="Segoe UI Symbol" w:hAnsi="Segoe UI Symbol"/>
        </w:rPr>
      </w:pPr>
      <w:r w:rsidRPr="00BE5954">
        <w:rPr>
          <w:rFonts w:ascii="Segoe UI Symbol" w:hAnsi="Segoe UI Symbol"/>
        </w:rPr>
        <w:t>The assessment has concentrated on locations from which people could reasonably experience the development, including:</w:t>
      </w:r>
    </w:p>
    <w:p w14:paraId="0636CA83" w14:textId="77777777" w:rsidR="00BE5954" w:rsidRPr="00BE5954" w:rsidRDefault="00BE5954" w:rsidP="00BE5954">
      <w:pPr>
        <w:pStyle w:val="NoSpacing"/>
        <w:numPr>
          <w:ilvl w:val="0"/>
          <w:numId w:val="4"/>
        </w:numPr>
        <w:rPr>
          <w:rFonts w:ascii="Segoe UI Symbol" w:hAnsi="Segoe UI Symbol"/>
        </w:rPr>
      </w:pPr>
      <w:r w:rsidRPr="00BE5954">
        <w:rPr>
          <w:rFonts w:ascii="Segoe UI Symbol" w:hAnsi="Segoe UI Symbol"/>
        </w:rPr>
        <w:t xml:space="preserve">the public highway to the north; </w:t>
      </w:r>
    </w:p>
    <w:p w14:paraId="7F03C6A6" w14:textId="77777777" w:rsidR="00BE5954" w:rsidRPr="00BE5954" w:rsidRDefault="00BE5954" w:rsidP="00BE5954">
      <w:pPr>
        <w:pStyle w:val="NoSpacing"/>
        <w:numPr>
          <w:ilvl w:val="0"/>
          <w:numId w:val="4"/>
        </w:numPr>
        <w:rPr>
          <w:rFonts w:ascii="Segoe UI Symbol" w:hAnsi="Segoe UI Symbol"/>
        </w:rPr>
      </w:pPr>
      <w:r w:rsidRPr="00BE5954">
        <w:rPr>
          <w:rFonts w:ascii="Segoe UI Symbol" w:hAnsi="Segoe UI Symbol"/>
        </w:rPr>
        <w:t xml:space="preserve">the village and approaches to the site; </w:t>
      </w:r>
    </w:p>
    <w:p w14:paraId="4EE8BDF3" w14:textId="77777777" w:rsidR="00BE5954" w:rsidRPr="00BE5954" w:rsidRDefault="00BE5954" w:rsidP="00BE5954">
      <w:pPr>
        <w:pStyle w:val="NoSpacing"/>
        <w:numPr>
          <w:ilvl w:val="0"/>
          <w:numId w:val="4"/>
        </w:numPr>
        <w:rPr>
          <w:rFonts w:ascii="Segoe UI Symbol" w:hAnsi="Segoe UI Symbol"/>
        </w:rPr>
      </w:pPr>
      <w:r w:rsidRPr="00BE5954">
        <w:rPr>
          <w:rFonts w:ascii="Segoe UI Symbol" w:hAnsi="Segoe UI Symbol"/>
        </w:rPr>
        <w:t xml:space="preserve">the entrance to Cadley Farmhouse; </w:t>
      </w:r>
    </w:p>
    <w:p w14:paraId="51CBDFA1" w14:textId="77777777" w:rsidR="00BE5954" w:rsidRPr="00BE5954" w:rsidRDefault="00BE5954" w:rsidP="00BE5954">
      <w:pPr>
        <w:pStyle w:val="NoSpacing"/>
        <w:numPr>
          <w:ilvl w:val="0"/>
          <w:numId w:val="4"/>
        </w:numPr>
        <w:rPr>
          <w:rFonts w:ascii="Segoe UI Symbol" w:hAnsi="Segoe UI Symbol"/>
        </w:rPr>
      </w:pPr>
      <w:r w:rsidRPr="00BE5954">
        <w:rPr>
          <w:rFonts w:ascii="Segoe UI Symbol" w:hAnsi="Segoe UI Symbol"/>
        </w:rPr>
        <w:t xml:space="preserve">the nearest neighbouring property to the east; </w:t>
      </w:r>
    </w:p>
    <w:p w14:paraId="154F00DA" w14:textId="77777777" w:rsidR="00BE5954" w:rsidRPr="00BE5954" w:rsidRDefault="00BE5954" w:rsidP="00BE5954">
      <w:pPr>
        <w:pStyle w:val="NoSpacing"/>
        <w:numPr>
          <w:ilvl w:val="0"/>
          <w:numId w:val="4"/>
        </w:numPr>
        <w:rPr>
          <w:rFonts w:ascii="Segoe UI Symbol" w:hAnsi="Segoe UI Symbol"/>
        </w:rPr>
      </w:pPr>
      <w:r w:rsidRPr="00BE5954">
        <w:rPr>
          <w:rFonts w:ascii="Segoe UI Symbol" w:hAnsi="Segoe UI Symbol"/>
        </w:rPr>
        <w:t xml:space="preserve">properties occupying relatively higher ground to the north; </w:t>
      </w:r>
    </w:p>
    <w:p w14:paraId="12E06B1D" w14:textId="77777777" w:rsidR="00BE5954" w:rsidRPr="00BE5954" w:rsidRDefault="00BE5954" w:rsidP="00BE5954">
      <w:pPr>
        <w:pStyle w:val="NoSpacing"/>
        <w:numPr>
          <w:ilvl w:val="0"/>
          <w:numId w:val="4"/>
        </w:numPr>
        <w:rPr>
          <w:rFonts w:ascii="Segoe UI Symbol" w:hAnsi="Segoe UI Symbol"/>
        </w:rPr>
      </w:pPr>
      <w:r w:rsidRPr="00BE5954">
        <w:rPr>
          <w:rFonts w:ascii="Segoe UI Symbol" w:hAnsi="Segoe UI Symbol"/>
        </w:rPr>
        <w:t xml:space="preserve">the adjoining agricultural land; and </w:t>
      </w:r>
    </w:p>
    <w:p w14:paraId="4679E8B0" w14:textId="77777777" w:rsidR="00BE5954" w:rsidRPr="00BE5954" w:rsidRDefault="00BE5954" w:rsidP="00BE5954">
      <w:pPr>
        <w:pStyle w:val="NoSpacing"/>
        <w:numPr>
          <w:ilvl w:val="0"/>
          <w:numId w:val="4"/>
        </w:numPr>
        <w:rPr>
          <w:rFonts w:ascii="Segoe UI Symbol" w:hAnsi="Segoe UI Symbol"/>
        </w:rPr>
      </w:pPr>
      <w:r w:rsidRPr="00BE5954">
        <w:rPr>
          <w:rFonts w:ascii="Segoe UI Symbol" w:hAnsi="Segoe UI Symbol"/>
        </w:rPr>
        <w:t xml:space="preserve">land to the south of the proposed array. </w:t>
      </w:r>
    </w:p>
    <w:p w14:paraId="4DE087C5" w14:textId="77777777" w:rsidR="00BE5954" w:rsidRPr="00BE5954" w:rsidRDefault="00BE5954" w:rsidP="00BE5954">
      <w:pPr>
        <w:pStyle w:val="NoSpacing"/>
        <w:rPr>
          <w:rFonts w:ascii="Segoe UI Symbol" w:hAnsi="Segoe UI Symbol"/>
        </w:rPr>
      </w:pPr>
      <w:r w:rsidRPr="00BE5954">
        <w:rPr>
          <w:rFonts w:ascii="Segoe UI Symbol" w:hAnsi="Segoe UI Symbol"/>
        </w:rPr>
        <w:t>Photographs were taken from the site and from available surrounding locations. A wider inspection was also undertaken from different parts of the village and around adjoining properties. No publicly accessible location was identified from which the proposed array would be clearly visible.</w:t>
      </w:r>
    </w:p>
    <w:p w14:paraId="39C5769F" w14:textId="77777777" w:rsidR="00BE5954" w:rsidRDefault="00BE5954" w:rsidP="00BE5954">
      <w:pPr>
        <w:pStyle w:val="NoSpacing"/>
        <w:rPr>
          <w:rFonts w:ascii="Segoe UI Symbol" w:hAnsi="Segoe UI Symbol"/>
        </w:rPr>
      </w:pPr>
      <w:r w:rsidRPr="00BE5954">
        <w:rPr>
          <w:rFonts w:ascii="Segoe UI Symbol" w:hAnsi="Segoe UI Symbol"/>
        </w:rPr>
        <w:t>The assessment is qualitative and proportionate to the modest scale of the development. It does not constitute a full Landscape and Visual Impact Assessment or computer-modelled solar reflection study, neither of which is considered necessary given the size of the array, its contained location and the absence of an unobstructed visual relationship with any sensitive receptor.</w:t>
      </w:r>
    </w:p>
    <w:p w14:paraId="0E3FF769" w14:textId="77777777" w:rsidR="00BE5954" w:rsidRPr="00BE5954" w:rsidRDefault="00BE5954" w:rsidP="00BE5954">
      <w:pPr>
        <w:pStyle w:val="NoSpacing"/>
        <w:rPr>
          <w:rFonts w:ascii="Segoe UI Symbol" w:hAnsi="Segoe UI Symbol"/>
        </w:rPr>
      </w:pPr>
    </w:p>
    <w:p w14:paraId="6764745F" w14:textId="77777777" w:rsidR="00BE5954" w:rsidRPr="00BE5954" w:rsidRDefault="00BE5954" w:rsidP="00BE5954">
      <w:pPr>
        <w:pStyle w:val="Heading1"/>
      </w:pPr>
      <w:bookmarkStart w:id="4" w:name="_Toc240530925"/>
      <w:r w:rsidRPr="00BE5954">
        <w:t>5 Visual Effects</w:t>
      </w:r>
      <w:bookmarkEnd w:id="4"/>
    </w:p>
    <w:p w14:paraId="13D14CB6" w14:textId="77777777" w:rsidR="00BE5954" w:rsidRPr="00BE5954" w:rsidRDefault="00BE5954" w:rsidP="00BE5954">
      <w:pPr>
        <w:pStyle w:val="NoSpacing"/>
        <w:rPr>
          <w:rFonts w:ascii="Segoe UI Symbol" w:hAnsi="Segoe UI Symbol"/>
          <w:b/>
          <w:bCs/>
        </w:rPr>
      </w:pPr>
      <w:r w:rsidRPr="00BE5954">
        <w:rPr>
          <w:rFonts w:ascii="Segoe UI Symbol" w:hAnsi="Segoe UI Symbol"/>
          <w:b/>
          <w:bCs/>
        </w:rPr>
        <w:t>Views from the East</w:t>
      </w:r>
    </w:p>
    <w:p w14:paraId="5F78A0AE" w14:textId="77777777" w:rsidR="00BE5954" w:rsidRPr="00BE5954" w:rsidRDefault="00BE5954" w:rsidP="00BE5954">
      <w:pPr>
        <w:pStyle w:val="NoSpacing"/>
        <w:rPr>
          <w:rFonts w:ascii="Segoe UI Symbol" w:hAnsi="Segoe UI Symbol"/>
        </w:rPr>
      </w:pPr>
      <w:r w:rsidRPr="00BE5954">
        <w:rPr>
          <w:rFonts w:ascii="Segoe UI Symbol" w:hAnsi="Segoe UI Symbol"/>
        </w:rPr>
        <w:t>Figure 1 shows the view towards the site from the east across the adjoining agricultural field. The proposed array would be positioned beyond the field boundary and within the enclosed paddock at the edge of the village.</w:t>
      </w:r>
    </w:p>
    <w:p w14:paraId="31B926C0" w14:textId="77777777" w:rsidR="00BE5954" w:rsidRPr="00BE5954" w:rsidRDefault="00BE5954" w:rsidP="00BE5954">
      <w:pPr>
        <w:pStyle w:val="NoSpacing"/>
        <w:rPr>
          <w:rFonts w:ascii="Segoe UI Symbol" w:hAnsi="Segoe UI Symbol"/>
        </w:rPr>
      </w:pPr>
      <w:r w:rsidRPr="00BE5954">
        <w:rPr>
          <w:rFonts w:ascii="Segoe UI Symbol" w:hAnsi="Segoe UI Symbol"/>
        </w:rPr>
        <w:t>Views are interrupted by the boundary hedge, trees and other vegetation surrounding the paddock. The dark, low-profile panels would not break the skyline and would be seen, if at all, against the backdrop of established vegetation rather than in an exposed position.</w:t>
      </w:r>
    </w:p>
    <w:p w14:paraId="2710710A" w14:textId="77777777" w:rsidR="00BE5954" w:rsidRPr="00BE5954" w:rsidRDefault="00BE5954" w:rsidP="00BE5954">
      <w:pPr>
        <w:pStyle w:val="NoSpacing"/>
        <w:rPr>
          <w:rFonts w:ascii="Segoe UI Symbol" w:hAnsi="Segoe UI Symbol"/>
        </w:rPr>
      </w:pPr>
      <w:r w:rsidRPr="00BE5954">
        <w:rPr>
          <w:rFonts w:ascii="Segoe UI Symbol" w:hAnsi="Segoe UI Symbol"/>
        </w:rPr>
        <w:t>There is no public right of access across the adjoining agricultural field. Any limited view from this direction would therefore principally be experienced by agricultural workers rather than members of the public.</w:t>
      </w:r>
    </w:p>
    <w:p w14:paraId="3CCD4594" w14:textId="77777777" w:rsidR="00BE5954" w:rsidRPr="00BE5954" w:rsidRDefault="00BE5954" w:rsidP="00BE5954">
      <w:pPr>
        <w:pStyle w:val="NoSpacing"/>
        <w:rPr>
          <w:rFonts w:ascii="Segoe UI Symbol" w:hAnsi="Segoe UI Symbol"/>
          <w:b/>
          <w:bCs/>
        </w:rPr>
      </w:pPr>
      <w:r w:rsidRPr="00BE5954">
        <w:rPr>
          <w:rFonts w:ascii="Segoe UI Symbol" w:hAnsi="Segoe UI Symbol"/>
          <w:b/>
          <w:bCs/>
        </w:rPr>
        <w:t>Public Highway to the North</w:t>
      </w:r>
    </w:p>
    <w:p w14:paraId="29F31A68" w14:textId="77777777" w:rsidR="00BE5954" w:rsidRPr="00BE5954" w:rsidRDefault="00BE5954" w:rsidP="00BE5954">
      <w:pPr>
        <w:pStyle w:val="NoSpacing"/>
        <w:rPr>
          <w:rFonts w:ascii="Segoe UI Symbol" w:hAnsi="Segoe UI Symbol"/>
        </w:rPr>
      </w:pPr>
      <w:r w:rsidRPr="00BE5954">
        <w:rPr>
          <w:rFonts w:ascii="Segoe UI Symbol" w:hAnsi="Segoe UI Symbol"/>
        </w:rPr>
        <w:t>Figure 2 shows the view from the public highway to the north. The road lies at a lower level than the application site, with an intervening bank, fencing and dense mature vegetation.</w:t>
      </w:r>
    </w:p>
    <w:p w14:paraId="6E48C0E0" w14:textId="77777777" w:rsidR="00BE5954" w:rsidRPr="00BE5954" w:rsidRDefault="00BE5954" w:rsidP="00BE5954">
      <w:pPr>
        <w:pStyle w:val="NoSpacing"/>
        <w:rPr>
          <w:rFonts w:ascii="Segoe UI Symbol" w:hAnsi="Segoe UI Symbol"/>
        </w:rPr>
      </w:pPr>
      <w:r w:rsidRPr="00BE5954">
        <w:rPr>
          <w:rFonts w:ascii="Segoe UI Symbol" w:hAnsi="Segoe UI Symbol"/>
        </w:rPr>
        <w:t>The application site and proposed array are not visible from the highway. Figure 7, looking north from within the site, further demonstrates the depth and height of the intervening vegetation. Although seasonal variation may reduce leaf cover, the combined effect of the bank, tree trunks, understorey and difference in levels would continue to provide substantial screening throughout the year.</w:t>
      </w:r>
    </w:p>
    <w:p w14:paraId="781C3AF2" w14:textId="77777777" w:rsidR="00BE5954" w:rsidRPr="00BE5954" w:rsidRDefault="00BE5954" w:rsidP="00BE5954">
      <w:pPr>
        <w:pStyle w:val="NoSpacing"/>
        <w:rPr>
          <w:rFonts w:ascii="Segoe UI Symbol" w:hAnsi="Segoe UI Symbol"/>
        </w:rPr>
      </w:pPr>
      <w:r w:rsidRPr="00BE5954">
        <w:rPr>
          <w:rFonts w:ascii="Segoe UI Symbol" w:hAnsi="Segoe UI Symbol"/>
        </w:rPr>
        <w:t>The development would consequently have no material visual effect upon users of the northern highway.</w:t>
      </w:r>
    </w:p>
    <w:p w14:paraId="6E0E5391" w14:textId="77777777" w:rsidR="00BE5954" w:rsidRPr="00BE5954" w:rsidRDefault="00BE5954" w:rsidP="00BE5954">
      <w:pPr>
        <w:pStyle w:val="NoSpacing"/>
        <w:rPr>
          <w:rFonts w:ascii="Segoe UI Symbol" w:hAnsi="Segoe UI Symbol"/>
          <w:b/>
          <w:bCs/>
        </w:rPr>
      </w:pPr>
      <w:r w:rsidRPr="00BE5954">
        <w:rPr>
          <w:rFonts w:ascii="Segoe UI Symbol" w:hAnsi="Segoe UI Symbol"/>
          <w:b/>
          <w:bCs/>
        </w:rPr>
        <w:t>Views from the Village and Driveway</w:t>
      </w:r>
    </w:p>
    <w:p w14:paraId="36A8D30B" w14:textId="77777777" w:rsidR="00BE5954" w:rsidRPr="00BE5954" w:rsidRDefault="00BE5954" w:rsidP="00BE5954">
      <w:pPr>
        <w:pStyle w:val="NoSpacing"/>
        <w:rPr>
          <w:rFonts w:ascii="Segoe UI Symbol" w:hAnsi="Segoe UI Symbol"/>
        </w:rPr>
      </w:pPr>
      <w:r w:rsidRPr="00BE5954">
        <w:rPr>
          <w:rFonts w:ascii="Segoe UI Symbol" w:hAnsi="Segoe UI Symbol"/>
        </w:rPr>
        <w:lastRenderedPageBreak/>
        <w:t>Figures 3 and 4 show views from within the village and from the entrance to the applicant’s driveway. These views are contained by existing houses, outbuildings, hedges and mature trees.</w:t>
      </w:r>
    </w:p>
    <w:p w14:paraId="05B52018" w14:textId="77777777" w:rsidR="00BE5954" w:rsidRPr="00BE5954" w:rsidRDefault="00BE5954" w:rsidP="00BE5954">
      <w:pPr>
        <w:pStyle w:val="NoSpacing"/>
        <w:rPr>
          <w:rFonts w:ascii="Segoe UI Symbol" w:hAnsi="Segoe UI Symbol"/>
        </w:rPr>
      </w:pPr>
      <w:r w:rsidRPr="00BE5954">
        <w:rPr>
          <w:rFonts w:ascii="Segoe UI Symbol" w:hAnsi="Segoe UI Symbol"/>
        </w:rPr>
        <w:t xml:space="preserve">The proposed array would be located beyond the </w:t>
      </w:r>
      <w:proofErr w:type="gramStart"/>
      <w:r w:rsidRPr="00BE5954">
        <w:rPr>
          <w:rFonts w:ascii="Segoe UI Symbol" w:hAnsi="Segoe UI Symbol"/>
        </w:rPr>
        <w:t>intervening built</w:t>
      </w:r>
      <w:proofErr w:type="gramEnd"/>
      <w:r w:rsidRPr="00BE5954">
        <w:rPr>
          <w:rFonts w:ascii="Segoe UI Symbol" w:hAnsi="Segoe UI Symbol"/>
        </w:rPr>
        <w:t xml:space="preserve"> development and vegetation. It would not be visible as a prominent feature from the village street or entrance and would not alter the established rural character of these views.</w:t>
      </w:r>
    </w:p>
    <w:p w14:paraId="109CFD0E" w14:textId="6E233BB7" w:rsidR="00BE5954" w:rsidRPr="00BE5954" w:rsidRDefault="00BE5954" w:rsidP="00BE5954">
      <w:pPr>
        <w:pStyle w:val="NoSpacing"/>
        <w:rPr>
          <w:rFonts w:ascii="Segoe UI Symbol" w:hAnsi="Segoe UI Symbol"/>
          <w:b/>
          <w:bCs/>
        </w:rPr>
      </w:pPr>
      <w:proofErr w:type="spellStart"/>
      <w:r>
        <w:rPr>
          <w:rFonts w:ascii="Segoe UI Symbol" w:hAnsi="Segoe UI Symbol"/>
          <w:b/>
          <w:bCs/>
        </w:rPr>
        <w:t>Woodruft</w:t>
      </w:r>
      <w:proofErr w:type="spellEnd"/>
      <w:r w:rsidRPr="00BE5954">
        <w:rPr>
          <w:rFonts w:ascii="Segoe UI Symbol" w:hAnsi="Segoe UI Symbol"/>
          <w:b/>
          <w:bCs/>
        </w:rPr>
        <w:t xml:space="preserve"> to the East</w:t>
      </w:r>
    </w:p>
    <w:p w14:paraId="71A4CEBC" w14:textId="771CDCAA" w:rsidR="00BE5954" w:rsidRPr="00BE5954" w:rsidRDefault="00BE5954" w:rsidP="00BE5954">
      <w:pPr>
        <w:pStyle w:val="NoSpacing"/>
        <w:rPr>
          <w:rFonts w:ascii="Segoe UI Symbol" w:hAnsi="Segoe UI Symbol"/>
        </w:rPr>
      </w:pPr>
      <w:proofErr w:type="spellStart"/>
      <w:r>
        <w:rPr>
          <w:rFonts w:ascii="Segoe UI Symbol" w:hAnsi="Segoe UI Symbol"/>
        </w:rPr>
        <w:t>Woodruft</w:t>
      </w:r>
      <w:proofErr w:type="spellEnd"/>
      <w:r w:rsidRPr="00BE5954">
        <w:rPr>
          <w:rFonts w:ascii="Segoe UI Symbol" w:hAnsi="Segoe UI Symbol"/>
        </w:rPr>
        <w:t xml:space="preserve"> is the closest neighbouring property to the east. Figures 5 and 6 demonstrate the physical and visual separation provided by the high boundary treatment, mature hedge and established trees between the property and the proposed array.</w:t>
      </w:r>
    </w:p>
    <w:p w14:paraId="5A9BFB88" w14:textId="252B0C38" w:rsidR="00BE5954" w:rsidRPr="00BE5954" w:rsidRDefault="00BE5954" w:rsidP="00BE5954">
      <w:pPr>
        <w:pStyle w:val="NoSpacing"/>
        <w:rPr>
          <w:rFonts w:ascii="Segoe UI Symbol" w:hAnsi="Segoe UI Symbol"/>
        </w:rPr>
      </w:pPr>
      <w:r w:rsidRPr="00BE5954">
        <w:rPr>
          <w:rFonts w:ascii="Segoe UI Symbol" w:hAnsi="Segoe UI Symbol"/>
        </w:rPr>
        <w:t xml:space="preserve">These intervening features prevent a clear and open view between the dwelling and the array site. Any limited seasonal glimpse would be filtered, oblique and experienced in the context of substantial existing vegetation. The proposal would therefore not result in an overbearing or visually intrusive effect upon the occupants of </w:t>
      </w:r>
      <w:proofErr w:type="spellStart"/>
      <w:r>
        <w:rPr>
          <w:rFonts w:ascii="Segoe UI Symbol" w:hAnsi="Segoe UI Symbol"/>
        </w:rPr>
        <w:t>Woodruft</w:t>
      </w:r>
      <w:proofErr w:type="spellEnd"/>
      <w:r w:rsidRPr="00BE5954">
        <w:rPr>
          <w:rFonts w:ascii="Segoe UI Symbol" w:hAnsi="Segoe UI Symbol"/>
        </w:rPr>
        <w:t>.</w:t>
      </w:r>
    </w:p>
    <w:p w14:paraId="2D0D665A" w14:textId="368BDD24" w:rsidR="00BE5954" w:rsidRPr="00BE5954" w:rsidRDefault="00BE5954" w:rsidP="00BE5954">
      <w:pPr>
        <w:pStyle w:val="NoSpacing"/>
        <w:rPr>
          <w:rFonts w:ascii="Segoe UI Symbol" w:hAnsi="Segoe UI Symbol"/>
          <w:b/>
          <w:bCs/>
        </w:rPr>
      </w:pPr>
      <w:r w:rsidRPr="00BE5954">
        <w:rPr>
          <w:rFonts w:ascii="Segoe UI Symbol" w:hAnsi="Segoe UI Symbol"/>
          <w:b/>
          <w:bCs/>
        </w:rPr>
        <w:t>Homestead and Properties to the North</w:t>
      </w:r>
      <w:r>
        <w:rPr>
          <w:rFonts w:ascii="Segoe UI Symbol" w:hAnsi="Segoe UI Symbol"/>
          <w:b/>
          <w:bCs/>
        </w:rPr>
        <w:t>west</w:t>
      </w:r>
    </w:p>
    <w:p w14:paraId="761C4B48" w14:textId="1AD316B2" w:rsidR="00BE5954" w:rsidRPr="00BE5954" w:rsidRDefault="00BE5954" w:rsidP="00BE5954">
      <w:pPr>
        <w:pStyle w:val="NoSpacing"/>
        <w:rPr>
          <w:rFonts w:ascii="Segoe UI Symbol" w:hAnsi="Segoe UI Symbol"/>
        </w:rPr>
      </w:pPr>
      <w:r w:rsidRPr="00BE5954">
        <w:rPr>
          <w:rFonts w:ascii="Segoe UI Symbol" w:hAnsi="Segoe UI Symbol"/>
        </w:rPr>
        <w:t>Homestead and the other properties occupying relatively higher ground to the north</w:t>
      </w:r>
      <w:r>
        <w:rPr>
          <w:rFonts w:ascii="Segoe UI Symbol" w:hAnsi="Segoe UI Symbol"/>
        </w:rPr>
        <w:t>west</w:t>
      </w:r>
      <w:r w:rsidRPr="00BE5954">
        <w:rPr>
          <w:rFonts w:ascii="Segoe UI Symbol" w:hAnsi="Segoe UI Symbol"/>
        </w:rPr>
        <w:t xml:space="preserve"> are considerably farther from the application site. There is substantial intervening vegetation, together with the enclosing landform and built fabric of the village.</w:t>
      </w:r>
    </w:p>
    <w:p w14:paraId="3680F906" w14:textId="77777777" w:rsidR="00BE5954" w:rsidRPr="00BE5954" w:rsidRDefault="00BE5954" w:rsidP="00BE5954">
      <w:pPr>
        <w:pStyle w:val="NoSpacing"/>
        <w:rPr>
          <w:rFonts w:ascii="Segoe UI Symbol" w:hAnsi="Segoe UI Symbol"/>
        </w:rPr>
      </w:pPr>
      <w:r w:rsidRPr="00BE5954">
        <w:rPr>
          <w:rFonts w:ascii="Segoe UI Symbol" w:hAnsi="Segoe UI Symbol"/>
        </w:rPr>
        <w:t>No clear view of the proposed array was identified from these locations. Distance and intervening screening would ensure that the small, low-level installation would not appear as a prominent or readily distinguishable feature.</w:t>
      </w:r>
    </w:p>
    <w:p w14:paraId="0CDE3C5D" w14:textId="77777777" w:rsidR="00BE5954" w:rsidRPr="00BE5954" w:rsidRDefault="00BE5954" w:rsidP="00BE5954">
      <w:pPr>
        <w:pStyle w:val="NoSpacing"/>
        <w:rPr>
          <w:rFonts w:ascii="Segoe UI Symbol" w:hAnsi="Segoe UI Symbol"/>
          <w:b/>
          <w:bCs/>
        </w:rPr>
      </w:pPr>
      <w:r w:rsidRPr="00BE5954">
        <w:rPr>
          <w:rFonts w:ascii="Segoe UI Symbol" w:hAnsi="Segoe UI Symbol"/>
          <w:b/>
          <w:bCs/>
        </w:rPr>
        <w:t>Views to the South</w:t>
      </w:r>
    </w:p>
    <w:p w14:paraId="44BE85D0" w14:textId="77777777" w:rsidR="00BE5954" w:rsidRPr="00BE5954" w:rsidRDefault="00BE5954" w:rsidP="00BE5954">
      <w:pPr>
        <w:pStyle w:val="NoSpacing"/>
        <w:rPr>
          <w:rFonts w:ascii="Segoe UI Symbol" w:hAnsi="Segoe UI Symbol"/>
        </w:rPr>
      </w:pPr>
      <w:r w:rsidRPr="00BE5954">
        <w:rPr>
          <w:rFonts w:ascii="Segoe UI Symbol" w:hAnsi="Segoe UI Symbol"/>
        </w:rPr>
        <w:t>Figures 8 and 9 demonstrate the absence of nearby residential or public receptors to the south of the array. The land in this direction is predominantly agricultural, with the closest settlement being Chute Forest at a considerable distance.</w:t>
      </w:r>
    </w:p>
    <w:p w14:paraId="5C206815" w14:textId="77777777" w:rsidR="00BE5954" w:rsidRDefault="00BE5954" w:rsidP="00BE5954">
      <w:pPr>
        <w:pStyle w:val="NoSpacing"/>
        <w:rPr>
          <w:rFonts w:ascii="Segoe UI Symbol" w:hAnsi="Segoe UI Symbol"/>
        </w:rPr>
      </w:pPr>
      <w:r w:rsidRPr="00BE5954">
        <w:rPr>
          <w:rFonts w:ascii="Segoe UI Symbol" w:hAnsi="Segoe UI Symbol"/>
        </w:rPr>
        <w:t>The array would be viewed against surrounding vegetation and would not interrupt the skyline. Given the separation distance, intervening field boundaries and absence of nearby public viewpoints, no material visual effect is anticipated from the south.</w:t>
      </w:r>
    </w:p>
    <w:p w14:paraId="22805268" w14:textId="77777777" w:rsidR="00BE5954" w:rsidRPr="00BE5954" w:rsidRDefault="00BE5954" w:rsidP="00BE5954">
      <w:pPr>
        <w:pStyle w:val="NoSpacing"/>
        <w:rPr>
          <w:rFonts w:ascii="Segoe UI Symbol" w:hAnsi="Segoe UI Symbol"/>
        </w:rPr>
      </w:pPr>
    </w:p>
    <w:p w14:paraId="6245E091" w14:textId="77777777" w:rsidR="00BE5954" w:rsidRPr="00BE5954" w:rsidRDefault="00BE5954" w:rsidP="00BE5954">
      <w:pPr>
        <w:pStyle w:val="Heading1"/>
      </w:pPr>
      <w:bookmarkStart w:id="5" w:name="_Toc240530926"/>
      <w:r w:rsidRPr="00BE5954">
        <w:t>6 Glint and Glare</w:t>
      </w:r>
      <w:bookmarkEnd w:id="5"/>
    </w:p>
    <w:p w14:paraId="2DC50CF1" w14:textId="77777777" w:rsidR="00BE5954" w:rsidRPr="00BE5954" w:rsidRDefault="00BE5954" w:rsidP="00BE5954">
      <w:pPr>
        <w:pStyle w:val="NoSpacing"/>
        <w:rPr>
          <w:rFonts w:ascii="Segoe UI Symbol" w:hAnsi="Segoe UI Symbol"/>
        </w:rPr>
      </w:pPr>
      <w:r w:rsidRPr="00BE5954">
        <w:rPr>
          <w:rFonts w:ascii="Segoe UI Symbol" w:hAnsi="Segoe UI Symbol"/>
        </w:rPr>
        <w:t xml:space="preserve">Glint is a brief, concentrated reflection of sunlight, while glare is a more sustained reflection that may cause visual discomfort or distraction. Photovoltaic panels are designed principally to absorb solar energy rather than reflect it, although a degree of reflection remains possible under </w:t>
      </w:r>
      <w:proofErr w:type="gramStart"/>
      <w:r w:rsidRPr="00BE5954">
        <w:rPr>
          <w:rFonts w:ascii="Segoe UI Symbol" w:hAnsi="Segoe UI Symbol"/>
        </w:rPr>
        <w:t>particular combinations</w:t>
      </w:r>
      <w:proofErr w:type="gramEnd"/>
      <w:r w:rsidRPr="00BE5954">
        <w:rPr>
          <w:rFonts w:ascii="Segoe UI Symbol" w:hAnsi="Segoe UI Symbol"/>
        </w:rPr>
        <w:t xml:space="preserve"> of sunlight, panel angle and receptor position.</w:t>
      </w:r>
    </w:p>
    <w:p w14:paraId="7B8E5376" w14:textId="77777777" w:rsidR="00BE5954" w:rsidRPr="00BE5954" w:rsidRDefault="00BE5954" w:rsidP="00BE5954">
      <w:pPr>
        <w:pStyle w:val="NoSpacing"/>
        <w:rPr>
          <w:rFonts w:ascii="Segoe UI Symbol" w:hAnsi="Segoe UI Symbol"/>
        </w:rPr>
      </w:pPr>
      <w:r w:rsidRPr="00BE5954">
        <w:rPr>
          <w:rFonts w:ascii="Segoe UI Symbol" w:hAnsi="Segoe UI Symbol"/>
        </w:rPr>
        <w:t>For a material effect to occur, there must ordinarily be:</w:t>
      </w:r>
    </w:p>
    <w:p w14:paraId="1E24D4DF" w14:textId="77777777" w:rsidR="00BE5954" w:rsidRPr="00BE5954" w:rsidRDefault="00BE5954" w:rsidP="00BE5954">
      <w:pPr>
        <w:pStyle w:val="NoSpacing"/>
        <w:numPr>
          <w:ilvl w:val="0"/>
          <w:numId w:val="5"/>
        </w:numPr>
        <w:rPr>
          <w:rFonts w:ascii="Segoe UI Symbol" w:hAnsi="Segoe UI Symbol"/>
        </w:rPr>
      </w:pPr>
      <w:r w:rsidRPr="00BE5954">
        <w:rPr>
          <w:rFonts w:ascii="Segoe UI Symbol" w:hAnsi="Segoe UI Symbol"/>
        </w:rPr>
        <w:t xml:space="preserve">a geometrically possible reflection towards a receptor; </w:t>
      </w:r>
    </w:p>
    <w:p w14:paraId="0607445C" w14:textId="77777777" w:rsidR="00BE5954" w:rsidRPr="00BE5954" w:rsidRDefault="00BE5954" w:rsidP="00BE5954">
      <w:pPr>
        <w:pStyle w:val="NoSpacing"/>
        <w:numPr>
          <w:ilvl w:val="0"/>
          <w:numId w:val="5"/>
        </w:numPr>
        <w:rPr>
          <w:rFonts w:ascii="Segoe UI Symbol" w:hAnsi="Segoe UI Symbol"/>
        </w:rPr>
      </w:pPr>
      <w:r w:rsidRPr="00BE5954">
        <w:rPr>
          <w:rFonts w:ascii="Segoe UI Symbol" w:hAnsi="Segoe UI Symbol"/>
        </w:rPr>
        <w:t xml:space="preserve">a clear or sufficiently open line of sight between the panels and that receptor; and </w:t>
      </w:r>
    </w:p>
    <w:p w14:paraId="5FD62CA0" w14:textId="77777777" w:rsidR="00BE5954" w:rsidRPr="00BE5954" w:rsidRDefault="00BE5954" w:rsidP="00BE5954">
      <w:pPr>
        <w:pStyle w:val="NoSpacing"/>
        <w:numPr>
          <w:ilvl w:val="0"/>
          <w:numId w:val="5"/>
        </w:numPr>
        <w:rPr>
          <w:rFonts w:ascii="Segoe UI Symbol" w:hAnsi="Segoe UI Symbol"/>
        </w:rPr>
      </w:pPr>
      <w:r w:rsidRPr="00BE5954">
        <w:rPr>
          <w:rFonts w:ascii="Segoe UI Symbol" w:hAnsi="Segoe UI Symbol"/>
        </w:rPr>
        <w:t xml:space="preserve">sufficient intensity and duration for the reflection to cause distraction or loss of amenity. </w:t>
      </w:r>
    </w:p>
    <w:p w14:paraId="367AE099" w14:textId="77777777" w:rsidR="00BE5954" w:rsidRPr="00BE5954" w:rsidRDefault="00BE5954" w:rsidP="00BE5954">
      <w:pPr>
        <w:pStyle w:val="NoSpacing"/>
        <w:rPr>
          <w:rFonts w:ascii="Segoe UI Symbol" w:hAnsi="Segoe UI Symbol"/>
        </w:rPr>
      </w:pPr>
      <w:r w:rsidRPr="00BE5954">
        <w:rPr>
          <w:rFonts w:ascii="Segoe UI Symbol" w:hAnsi="Segoe UI Symbol"/>
        </w:rPr>
        <w:t>The proposed panels would be fixed rather than fitted with tracking equipment. Consequently, their angle would not change during the day to follow the movement of the sun.</w:t>
      </w:r>
    </w:p>
    <w:p w14:paraId="23072BB2" w14:textId="77777777" w:rsidR="00BE5954" w:rsidRPr="00BE5954" w:rsidRDefault="00BE5954" w:rsidP="00BE5954">
      <w:pPr>
        <w:pStyle w:val="NoSpacing"/>
        <w:rPr>
          <w:rFonts w:ascii="Segoe UI Symbol" w:hAnsi="Segoe UI Symbol"/>
        </w:rPr>
      </w:pPr>
      <w:r w:rsidRPr="00BE5954">
        <w:rPr>
          <w:rFonts w:ascii="Segoe UI Symbol" w:hAnsi="Segoe UI Symbol"/>
        </w:rPr>
        <w:t>The principal potentially sensitive receptors are considered below.</w:t>
      </w:r>
    </w:p>
    <w:p w14:paraId="65240488" w14:textId="77777777" w:rsidR="00BE5954" w:rsidRPr="00BE5954" w:rsidRDefault="00BE5954" w:rsidP="00BE5954">
      <w:pPr>
        <w:pStyle w:val="NoSpacing"/>
        <w:rPr>
          <w:rFonts w:ascii="Segoe UI Symbol" w:hAnsi="Segoe UI Symbol"/>
          <w:b/>
          <w:bCs/>
        </w:rPr>
      </w:pPr>
      <w:r w:rsidRPr="00BE5954">
        <w:rPr>
          <w:rFonts w:ascii="Segoe UI Symbol" w:hAnsi="Segoe UI Symbol"/>
          <w:b/>
          <w:bCs/>
        </w:rPr>
        <w:t>Highway Users</w:t>
      </w:r>
    </w:p>
    <w:p w14:paraId="31CED071" w14:textId="77777777" w:rsidR="00BE5954" w:rsidRPr="00BE5954" w:rsidRDefault="00BE5954" w:rsidP="00BE5954">
      <w:pPr>
        <w:pStyle w:val="NoSpacing"/>
        <w:rPr>
          <w:rFonts w:ascii="Segoe UI Symbol" w:hAnsi="Segoe UI Symbol"/>
        </w:rPr>
      </w:pPr>
      <w:r w:rsidRPr="00BE5954">
        <w:rPr>
          <w:rFonts w:ascii="Segoe UI Symbol" w:hAnsi="Segoe UI Symbol"/>
        </w:rPr>
        <w:lastRenderedPageBreak/>
        <w:t>The public highway to the north is screened from the array by a raised bank, fencing and mature vegetation. The site is not visible from the road, as demonstrated by Figure 2. There is therefore no effective visual pathway by which a reflection from the proposed panels could materially affect highway users.</w:t>
      </w:r>
    </w:p>
    <w:p w14:paraId="661F3C44" w14:textId="77777777" w:rsidR="00BE5954" w:rsidRPr="00BE5954" w:rsidRDefault="00BE5954" w:rsidP="00BE5954">
      <w:pPr>
        <w:pStyle w:val="NoSpacing"/>
        <w:rPr>
          <w:rFonts w:ascii="Segoe UI Symbol" w:hAnsi="Segoe UI Symbol"/>
        </w:rPr>
      </w:pPr>
      <w:r w:rsidRPr="00BE5954">
        <w:rPr>
          <w:rFonts w:ascii="Segoe UI Symbol" w:hAnsi="Segoe UI Symbol"/>
        </w:rPr>
        <w:t>No other nearby highway has been identified as having a clear view of the array. A harmful glint or glare effect upon road users is therefore not anticipated.</w:t>
      </w:r>
    </w:p>
    <w:p w14:paraId="5757E5E7" w14:textId="77777777" w:rsidR="00BE5954" w:rsidRPr="00BE5954" w:rsidRDefault="00BE5954" w:rsidP="00BE5954">
      <w:pPr>
        <w:pStyle w:val="NoSpacing"/>
        <w:rPr>
          <w:rFonts w:ascii="Segoe UI Symbol" w:hAnsi="Segoe UI Symbol"/>
          <w:b/>
          <w:bCs/>
        </w:rPr>
      </w:pPr>
      <w:r w:rsidRPr="00BE5954">
        <w:rPr>
          <w:rFonts w:ascii="Segoe UI Symbol" w:hAnsi="Segoe UI Symbol"/>
          <w:b/>
          <w:bCs/>
        </w:rPr>
        <w:t>Neighbouring Dwellings</w:t>
      </w:r>
    </w:p>
    <w:p w14:paraId="621BA9A8" w14:textId="7FDF1A53" w:rsidR="00BE5954" w:rsidRPr="00BE5954" w:rsidRDefault="00BE5954" w:rsidP="00BE5954">
      <w:pPr>
        <w:pStyle w:val="NoSpacing"/>
        <w:rPr>
          <w:rFonts w:ascii="Segoe UI Symbol" w:hAnsi="Segoe UI Symbol"/>
        </w:rPr>
      </w:pPr>
      <w:proofErr w:type="spellStart"/>
      <w:r>
        <w:rPr>
          <w:rFonts w:ascii="Segoe UI Symbol" w:hAnsi="Segoe UI Symbol"/>
        </w:rPr>
        <w:t>Woodruft</w:t>
      </w:r>
      <w:proofErr w:type="spellEnd"/>
      <w:r w:rsidRPr="00BE5954">
        <w:rPr>
          <w:rFonts w:ascii="Segoe UI Symbol" w:hAnsi="Segoe UI Symbol"/>
        </w:rPr>
        <w:t xml:space="preserve"> is screened by a high boundary treatment, hedging and mature trees. More distant properties, including Homestead, are separated from the site by distance, vegetation, buildings and the local landform.</w:t>
      </w:r>
    </w:p>
    <w:p w14:paraId="5A486A98" w14:textId="77777777" w:rsidR="00BE5954" w:rsidRPr="00BE5954" w:rsidRDefault="00BE5954" w:rsidP="00BE5954">
      <w:pPr>
        <w:pStyle w:val="NoSpacing"/>
        <w:rPr>
          <w:rFonts w:ascii="Segoe UI Symbol" w:hAnsi="Segoe UI Symbol"/>
        </w:rPr>
      </w:pPr>
      <w:r w:rsidRPr="00BE5954">
        <w:rPr>
          <w:rFonts w:ascii="Segoe UI Symbol" w:hAnsi="Segoe UI Symbol"/>
        </w:rPr>
        <w:t>No neighbouring dwelling has been identified as having a clear, direct and unobstructed view of the proposed panels. On that basis, there is no credible pathway for a sustained or materially harmful reflected-light effect upon residential amenity.</w:t>
      </w:r>
    </w:p>
    <w:p w14:paraId="272E3DE2" w14:textId="77777777" w:rsidR="00BE5954" w:rsidRPr="00BE5954" w:rsidRDefault="00BE5954" w:rsidP="00BE5954">
      <w:pPr>
        <w:pStyle w:val="NoSpacing"/>
        <w:rPr>
          <w:rFonts w:ascii="Segoe UI Symbol" w:hAnsi="Segoe UI Symbol"/>
          <w:b/>
          <w:bCs/>
        </w:rPr>
      </w:pPr>
      <w:r w:rsidRPr="00BE5954">
        <w:rPr>
          <w:rFonts w:ascii="Segoe UI Symbol" w:hAnsi="Segoe UI Symbol"/>
          <w:b/>
          <w:bCs/>
        </w:rPr>
        <w:t>Public Rights of Way and Other Public Viewpoints</w:t>
      </w:r>
    </w:p>
    <w:p w14:paraId="3408D9D3" w14:textId="77777777" w:rsidR="00BE5954" w:rsidRPr="00BE5954" w:rsidRDefault="00BE5954" w:rsidP="00BE5954">
      <w:pPr>
        <w:pStyle w:val="NoSpacing"/>
        <w:rPr>
          <w:rFonts w:ascii="Segoe UI Symbol" w:hAnsi="Segoe UI Symbol"/>
        </w:rPr>
      </w:pPr>
      <w:r w:rsidRPr="00BE5954">
        <w:rPr>
          <w:rFonts w:ascii="Segoe UI Symbol" w:hAnsi="Segoe UI Symbol"/>
        </w:rPr>
        <w:t>There are no identified public rights of way or other public access points within or immediately adjoining the application site. Access is limited to the private driveway and adjoining field gates.</w:t>
      </w:r>
    </w:p>
    <w:p w14:paraId="52993B82" w14:textId="77777777" w:rsidR="00BE5954" w:rsidRPr="00BE5954" w:rsidRDefault="00BE5954" w:rsidP="00BE5954">
      <w:pPr>
        <w:pStyle w:val="NoSpacing"/>
        <w:rPr>
          <w:rFonts w:ascii="Segoe UI Symbol" w:hAnsi="Segoe UI Symbol"/>
        </w:rPr>
      </w:pPr>
      <w:r w:rsidRPr="00BE5954">
        <w:rPr>
          <w:rFonts w:ascii="Segoe UI Symbol" w:hAnsi="Segoe UI Symbol"/>
        </w:rPr>
        <w:t>No public viewpoint has been identified from which the array would be both clearly visible and positioned so that reflected sunlight could result in a material effect.</w:t>
      </w:r>
    </w:p>
    <w:p w14:paraId="5B8CCB7B" w14:textId="77777777" w:rsidR="00BE5954" w:rsidRPr="00BE5954" w:rsidRDefault="00BE5954" w:rsidP="00BE5954">
      <w:pPr>
        <w:pStyle w:val="NoSpacing"/>
        <w:rPr>
          <w:rFonts w:ascii="Segoe UI Symbol" w:hAnsi="Segoe UI Symbol"/>
          <w:b/>
          <w:bCs/>
        </w:rPr>
      </w:pPr>
      <w:r w:rsidRPr="00BE5954">
        <w:rPr>
          <w:rFonts w:ascii="Segoe UI Symbol" w:hAnsi="Segoe UI Symbol"/>
          <w:b/>
          <w:bCs/>
        </w:rPr>
        <w:t>Receptors to the South</w:t>
      </w:r>
    </w:p>
    <w:p w14:paraId="4367250B" w14:textId="77777777" w:rsidR="00BE5954" w:rsidRPr="00BE5954" w:rsidRDefault="00BE5954" w:rsidP="00BE5954">
      <w:pPr>
        <w:pStyle w:val="NoSpacing"/>
        <w:rPr>
          <w:rFonts w:ascii="Segoe UI Symbol" w:hAnsi="Segoe UI Symbol"/>
        </w:rPr>
      </w:pPr>
      <w:r w:rsidRPr="00BE5954">
        <w:rPr>
          <w:rFonts w:ascii="Segoe UI Symbol" w:hAnsi="Segoe UI Symbol"/>
        </w:rPr>
        <w:t>There are no nearby dwellings, highways or other sensitive receptors to the south of the proposed installation. The nearest settlement in that direction is at considerable distance, with agricultural land, vegetation and field boundaries intervening.</w:t>
      </w:r>
    </w:p>
    <w:p w14:paraId="6704FE65" w14:textId="77777777" w:rsidR="00BE5954" w:rsidRDefault="00BE5954" w:rsidP="00BE5954">
      <w:pPr>
        <w:pStyle w:val="NoSpacing"/>
        <w:rPr>
          <w:rFonts w:ascii="Segoe UI Symbol" w:hAnsi="Segoe UI Symbol"/>
        </w:rPr>
      </w:pPr>
      <w:r w:rsidRPr="00BE5954">
        <w:rPr>
          <w:rFonts w:ascii="Segoe UI Symbol" w:hAnsi="Segoe UI Symbol"/>
        </w:rPr>
        <w:t>The absence of a nearby receptor substantially limits the potential for a material reflected-light effect in this direction.</w:t>
      </w:r>
    </w:p>
    <w:p w14:paraId="3C19DFF4" w14:textId="77777777" w:rsidR="00BE5954" w:rsidRPr="00BE5954" w:rsidRDefault="00BE5954" w:rsidP="00BE5954">
      <w:pPr>
        <w:pStyle w:val="NoSpacing"/>
        <w:rPr>
          <w:rFonts w:ascii="Segoe UI Symbol" w:hAnsi="Segoe UI Symbol"/>
        </w:rPr>
      </w:pPr>
    </w:p>
    <w:p w14:paraId="45A05C02" w14:textId="77777777" w:rsidR="00BE5954" w:rsidRPr="00BE5954" w:rsidRDefault="00BE5954" w:rsidP="00BE5954">
      <w:pPr>
        <w:pStyle w:val="Heading1"/>
      </w:pPr>
      <w:bookmarkStart w:id="6" w:name="_Toc240530927"/>
      <w:r w:rsidRPr="00BE5954">
        <w:t>7 Mitigation and Design Considerations</w:t>
      </w:r>
      <w:bookmarkEnd w:id="6"/>
    </w:p>
    <w:p w14:paraId="33F6811C" w14:textId="77777777" w:rsidR="00BE5954" w:rsidRPr="00BE5954" w:rsidRDefault="00BE5954" w:rsidP="00BE5954">
      <w:pPr>
        <w:pStyle w:val="NoSpacing"/>
        <w:rPr>
          <w:rFonts w:ascii="Segoe UI Symbol" w:hAnsi="Segoe UI Symbol"/>
        </w:rPr>
      </w:pPr>
      <w:r w:rsidRPr="00BE5954">
        <w:rPr>
          <w:rFonts w:ascii="Segoe UI Symbol" w:hAnsi="Segoe UI Symbol"/>
        </w:rPr>
        <w:t>The proposal incorporates mitigation through its siting and design:</w:t>
      </w:r>
    </w:p>
    <w:p w14:paraId="12C3D47C" w14:textId="77777777" w:rsidR="00BE5954" w:rsidRPr="00BE5954" w:rsidRDefault="00BE5954" w:rsidP="00BE5954">
      <w:pPr>
        <w:pStyle w:val="NoSpacing"/>
        <w:numPr>
          <w:ilvl w:val="0"/>
          <w:numId w:val="6"/>
        </w:numPr>
        <w:rPr>
          <w:rFonts w:ascii="Segoe UI Symbol" w:hAnsi="Segoe UI Symbol"/>
        </w:rPr>
      </w:pPr>
      <w:r w:rsidRPr="00BE5954">
        <w:rPr>
          <w:rFonts w:ascii="Segoe UI Symbol" w:hAnsi="Segoe UI Symbol"/>
        </w:rPr>
        <w:t xml:space="preserve">the array is small and limited to 24 panels; </w:t>
      </w:r>
    </w:p>
    <w:p w14:paraId="7DBB4D32" w14:textId="77777777" w:rsidR="00BE5954" w:rsidRPr="00BE5954" w:rsidRDefault="00BE5954" w:rsidP="00BE5954">
      <w:pPr>
        <w:pStyle w:val="NoSpacing"/>
        <w:numPr>
          <w:ilvl w:val="0"/>
          <w:numId w:val="6"/>
        </w:numPr>
        <w:rPr>
          <w:rFonts w:ascii="Segoe UI Symbol" w:hAnsi="Segoe UI Symbol"/>
        </w:rPr>
      </w:pPr>
      <w:r w:rsidRPr="00BE5954">
        <w:rPr>
          <w:rFonts w:ascii="Segoe UI Symbol" w:hAnsi="Segoe UI Symbol"/>
        </w:rPr>
        <w:t xml:space="preserve">its maximum height is approximately 1.65 metres; </w:t>
      </w:r>
    </w:p>
    <w:p w14:paraId="158D6131" w14:textId="77777777" w:rsidR="00BE5954" w:rsidRPr="00BE5954" w:rsidRDefault="00BE5954" w:rsidP="00BE5954">
      <w:pPr>
        <w:pStyle w:val="NoSpacing"/>
        <w:numPr>
          <w:ilvl w:val="0"/>
          <w:numId w:val="6"/>
        </w:numPr>
        <w:rPr>
          <w:rFonts w:ascii="Segoe UI Symbol" w:hAnsi="Segoe UI Symbol"/>
        </w:rPr>
      </w:pPr>
      <w:r w:rsidRPr="00BE5954">
        <w:rPr>
          <w:rFonts w:ascii="Segoe UI Symbol" w:hAnsi="Segoe UI Symbol"/>
        </w:rPr>
        <w:t xml:space="preserve">it is positioned below the surrounding tree canopy; </w:t>
      </w:r>
    </w:p>
    <w:p w14:paraId="6BD6492C" w14:textId="77777777" w:rsidR="00BE5954" w:rsidRPr="00BE5954" w:rsidRDefault="00BE5954" w:rsidP="00BE5954">
      <w:pPr>
        <w:pStyle w:val="NoSpacing"/>
        <w:numPr>
          <w:ilvl w:val="0"/>
          <w:numId w:val="6"/>
        </w:numPr>
        <w:rPr>
          <w:rFonts w:ascii="Segoe UI Symbol" w:hAnsi="Segoe UI Symbol"/>
        </w:rPr>
      </w:pPr>
      <w:r w:rsidRPr="00BE5954">
        <w:rPr>
          <w:rFonts w:ascii="Segoe UI Symbol" w:hAnsi="Segoe UI Symbol"/>
        </w:rPr>
        <w:t xml:space="preserve">it would not break the skyline; </w:t>
      </w:r>
    </w:p>
    <w:p w14:paraId="16C21BEA" w14:textId="77777777" w:rsidR="00BE5954" w:rsidRPr="00BE5954" w:rsidRDefault="00BE5954" w:rsidP="00BE5954">
      <w:pPr>
        <w:pStyle w:val="NoSpacing"/>
        <w:numPr>
          <w:ilvl w:val="0"/>
          <w:numId w:val="6"/>
        </w:numPr>
        <w:rPr>
          <w:rFonts w:ascii="Segoe UI Symbol" w:hAnsi="Segoe UI Symbol"/>
        </w:rPr>
      </w:pPr>
      <w:r w:rsidRPr="00BE5954">
        <w:rPr>
          <w:rFonts w:ascii="Segoe UI Symbol" w:hAnsi="Segoe UI Symbol"/>
        </w:rPr>
        <w:t xml:space="preserve">established trees, hedges, boundary treatments and landform would be retained; </w:t>
      </w:r>
    </w:p>
    <w:p w14:paraId="2FB5AE76" w14:textId="77777777" w:rsidR="00BE5954" w:rsidRPr="00BE5954" w:rsidRDefault="00BE5954" w:rsidP="00BE5954">
      <w:pPr>
        <w:pStyle w:val="NoSpacing"/>
        <w:numPr>
          <w:ilvl w:val="0"/>
          <w:numId w:val="6"/>
        </w:numPr>
        <w:rPr>
          <w:rFonts w:ascii="Segoe UI Symbol" w:hAnsi="Segoe UI Symbol"/>
        </w:rPr>
      </w:pPr>
      <w:r w:rsidRPr="00BE5954">
        <w:rPr>
          <w:rFonts w:ascii="Segoe UI Symbol" w:hAnsi="Segoe UI Symbol"/>
        </w:rPr>
        <w:t xml:space="preserve">the panels would be fixed rather than tracking; </w:t>
      </w:r>
    </w:p>
    <w:p w14:paraId="67F29F29" w14:textId="77777777" w:rsidR="00BE5954" w:rsidRPr="00BE5954" w:rsidRDefault="00BE5954" w:rsidP="00BE5954">
      <w:pPr>
        <w:pStyle w:val="NoSpacing"/>
        <w:numPr>
          <w:ilvl w:val="0"/>
          <w:numId w:val="6"/>
        </w:numPr>
        <w:rPr>
          <w:rFonts w:ascii="Segoe UI Symbol" w:hAnsi="Segoe UI Symbol"/>
        </w:rPr>
      </w:pPr>
      <w:r w:rsidRPr="00BE5954">
        <w:rPr>
          <w:rFonts w:ascii="Segoe UI Symbol" w:hAnsi="Segoe UI Symbol"/>
        </w:rPr>
        <w:t xml:space="preserve">no external lighting is proposed; and </w:t>
      </w:r>
    </w:p>
    <w:p w14:paraId="61D0CDDF" w14:textId="77777777" w:rsidR="00BE5954" w:rsidRPr="00BE5954" w:rsidRDefault="00BE5954" w:rsidP="00BE5954">
      <w:pPr>
        <w:pStyle w:val="NoSpacing"/>
        <w:numPr>
          <w:ilvl w:val="0"/>
          <w:numId w:val="6"/>
        </w:numPr>
        <w:rPr>
          <w:rFonts w:ascii="Segoe UI Symbol" w:hAnsi="Segoe UI Symbol"/>
        </w:rPr>
      </w:pPr>
      <w:r w:rsidRPr="00BE5954">
        <w:rPr>
          <w:rFonts w:ascii="Segoe UI Symbol" w:hAnsi="Segoe UI Symbol"/>
        </w:rPr>
        <w:t xml:space="preserve">the development would be reversible. </w:t>
      </w:r>
    </w:p>
    <w:p w14:paraId="2276C605" w14:textId="77777777" w:rsidR="00BE5954" w:rsidRDefault="00BE5954" w:rsidP="00BE5954">
      <w:pPr>
        <w:pStyle w:val="NoSpacing"/>
        <w:rPr>
          <w:rFonts w:ascii="Segoe UI Symbol" w:hAnsi="Segoe UI Symbol"/>
        </w:rPr>
      </w:pPr>
      <w:r w:rsidRPr="00BE5954">
        <w:rPr>
          <w:rFonts w:ascii="Segoe UI Symbol" w:hAnsi="Segoe UI Symbol"/>
        </w:rPr>
        <w:t>The chosen location provides substantially greater containment than a more exposed position within the adjoining agricultural fields. No additional landscape planting or artificial screening is considered necessary.</w:t>
      </w:r>
    </w:p>
    <w:p w14:paraId="13BF29E6" w14:textId="77777777" w:rsidR="00BE5954" w:rsidRDefault="00BE5954" w:rsidP="00BE5954">
      <w:pPr>
        <w:pStyle w:val="NoSpacing"/>
        <w:rPr>
          <w:rFonts w:ascii="Segoe UI Symbol" w:hAnsi="Segoe UI Symbol"/>
        </w:rPr>
      </w:pPr>
    </w:p>
    <w:p w14:paraId="38BA68DE" w14:textId="77777777" w:rsidR="00BE5954" w:rsidRPr="00BE5954" w:rsidRDefault="00BE5954" w:rsidP="00BE5954">
      <w:pPr>
        <w:pStyle w:val="NoSpacing"/>
        <w:rPr>
          <w:rFonts w:ascii="Segoe UI Symbol" w:hAnsi="Segoe UI Symbol"/>
        </w:rPr>
      </w:pPr>
    </w:p>
    <w:p w14:paraId="419777C5" w14:textId="77777777" w:rsidR="00BE5954" w:rsidRPr="00BE5954" w:rsidRDefault="00BE5954" w:rsidP="00BE5954">
      <w:pPr>
        <w:pStyle w:val="Heading1"/>
      </w:pPr>
      <w:bookmarkStart w:id="7" w:name="_Toc240530928"/>
      <w:r w:rsidRPr="00BE5954">
        <w:lastRenderedPageBreak/>
        <w:t>8 Conclusion</w:t>
      </w:r>
      <w:bookmarkEnd w:id="7"/>
    </w:p>
    <w:p w14:paraId="6ADAA51E" w14:textId="77777777" w:rsidR="00BE5954" w:rsidRPr="00BE5954" w:rsidRDefault="00BE5954" w:rsidP="00BE5954">
      <w:pPr>
        <w:pStyle w:val="NoSpacing"/>
        <w:rPr>
          <w:rFonts w:ascii="Segoe UI Symbol" w:hAnsi="Segoe UI Symbol"/>
        </w:rPr>
      </w:pPr>
      <w:r w:rsidRPr="00BE5954">
        <w:rPr>
          <w:rFonts w:ascii="Segoe UI Symbol" w:hAnsi="Segoe UI Symbol"/>
        </w:rPr>
        <w:t>The proposed solar array is modest in scale and has been deliberately positioned within a visually enclosed paddock at the edge of Chute Cadley.</w:t>
      </w:r>
    </w:p>
    <w:p w14:paraId="60FD66F5" w14:textId="77777777" w:rsidR="00BE5954" w:rsidRPr="00BE5954" w:rsidRDefault="00BE5954" w:rsidP="00BE5954">
      <w:pPr>
        <w:pStyle w:val="NoSpacing"/>
        <w:rPr>
          <w:rFonts w:ascii="Segoe UI Symbol" w:hAnsi="Segoe UI Symbol"/>
        </w:rPr>
      </w:pPr>
      <w:r w:rsidRPr="00BE5954">
        <w:rPr>
          <w:rFonts w:ascii="Segoe UI Symbol" w:hAnsi="Segoe UI Symbol"/>
        </w:rPr>
        <w:t xml:space="preserve">The photographic evidence confirms that the site is screened from the public highway to the north and from the principal approaches through the village. The nearest neighbouring property to the east is separated from the site by a high boundary treatment, mature hedging and trees. More distant properties are screened by the village landform, buildings and established vegetation. There are </w:t>
      </w:r>
      <w:proofErr w:type="gramStart"/>
      <w:r w:rsidRPr="00BE5954">
        <w:rPr>
          <w:rFonts w:ascii="Segoe UI Symbol" w:hAnsi="Segoe UI Symbol"/>
        </w:rPr>
        <w:t>no</w:t>
      </w:r>
      <w:proofErr w:type="gramEnd"/>
      <w:r w:rsidRPr="00BE5954">
        <w:rPr>
          <w:rFonts w:ascii="Segoe UI Symbol" w:hAnsi="Segoe UI Symbol"/>
        </w:rPr>
        <w:t xml:space="preserve"> nearby residential or public receptors to the south.</w:t>
      </w:r>
    </w:p>
    <w:p w14:paraId="7463B6F8" w14:textId="77777777" w:rsidR="00BE5954" w:rsidRPr="00BE5954" w:rsidRDefault="00BE5954" w:rsidP="00BE5954">
      <w:pPr>
        <w:pStyle w:val="NoSpacing"/>
        <w:rPr>
          <w:rFonts w:ascii="Segoe UI Symbol" w:hAnsi="Segoe UI Symbol"/>
        </w:rPr>
      </w:pPr>
      <w:r w:rsidRPr="00BE5954">
        <w:rPr>
          <w:rFonts w:ascii="Segoe UI Symbol" w:hAnsi="Segoe UI Symbol"/>
        </w:rPr>
        <w:t>The array would not break the skyline or appear as a prominent feature within the wider landscape. Its visual influence would be highly localised and, from most surrounding locations, absent altogether.</w:t>
      </w:r>
    </w:p>
    <w:p w14:paraId="306F2C80" w14:textId="77777777" w:rsidR="00BE5954" w:rsidRPr="00BE5954" w:rsidRDefault="00BE5954" w:rsidP="00BE5954">
      <w:pPr>
        <w:pStyle w:val="NoSpacing"/>
        <w:rPr>
          <w:rFonts w:ascii="Segoe UI Symbol" w:hAnsi="Segoe UI Symbol"/>
        </w:rPr>
      </w:pPr>
      <w:r w:rsidRPr="00BE5954">
        <w:rPr>
          <w:rFonts w:ascii="Segoe UI Symbol" w:hAnsi="Segoe UI Symbol"/>
        </w:rPr>
        <w:t>The same screening, separation and absence of clear sightlines mean that there is no credible pathway for reflections from the panels to cause a material glint or glare effect upon highway users, neighbouring residents or users of public rights of way.</w:t>
      </w:r>
    </w:p>
    <w:p w14:paraId="54EE8B7E" w14:textId="1D063C80" w:rsidR="00BE5954" w:rsidRDefault="00BE5954" w:rsidP="0035492F">
      <w:pPr>
        <w:pStyle w:val="NoSpacing"/>
        <w:rPr>
          <w:rFonts w:ascii="Segoe UI Symbol" w:hAnsi="Segoe UI Symbol"/>
        </w:rPr>
      </w:pPr>
      <w:r w:rsidRPr="00BE5954">
        <w:rPr>
          <w:rFonts w:ascii="Segoe UI Symbol" w:hAnsi="Segoe UI Symbol"/>
        </w:rPr>
        <w:t>The proposal would therefore have no significant adverse landscape or visual effect and would not give rise to an unacceptable glint or glare impact.</w:t>
      </w:r>
    </w:p>
    <w:p w14:paraId="756602D8" w14:textId="77777777" w:rsidR="00BE5954" w:rsidRDefault="00BE5954" w:rsidP="0035492F">
      <w:pPr>
        <w:pStyle w:val="NoSpacing"/>
        <w:rPr>
          <w:rFonts w:ascii="Segoe UI Symbol" w:hAnsi="Segoe UI Symbol"/>
        </w:rPr>
      </w:pPr>
    </w:p>
    <w:p w14:paraId="48CE1BB5" w14:textId="595A121A" w:rsidR="00B3687B" w:rsidRDefault="00BE5954" w:rsidP="00BE5954">
      <w:pPr>
        <w:pStyle w:val="Heading1"/>
      </w:pPr>
      <w:bookmarkStart w:id="8" w:name="_Toc240530929"/>
      <w:r>
        <w:t xml:space="preserve">9 </w:t>
      </w:r>
      <w:r w:rsidR="00B3687B">
        <w:t>Photo</w:t>
      </w:r>
      <w:r>
        <w:t>graphic Assessment</w:t>
      </w:r>
      <w:bookmarkEnd w:id="8"/>
    </w:p>
    <w:p w14:paraId="5C4431EF" w14:textId="197CCCB6" w:rsidR="00B3687B" w:rsidRPr="003A48A0" w:rsidRDefault="003A48A0" w:rsidP="0035492F">
      <w:pPr>
        <w:pStyle w:val="NoSpacing"/>
        <w:rPr>
          <w:rFonts w:ascii="Segoe UI Symbol" w:hAnsi="Segoe UI Symbol"/>
          <w:i/>
          <w:iCs/>
        </w:rPr>
      </w:pPr>
      <w:r w:rsidRPr="003A48A0">
        <w:rPr>
          <w:rFonts w:ascii="Segoe UI Symbol" w:hAnsi="Segoe UI Symbol"/>
          <w:i/>
          <w:iCs/>
        </w:rPr>
        <w:t>To be viewed in conjunction with drawing VIP Visual Impact Photo Key.</w:t>
      </w:r>
    </w:p>
    <w:p w14:paraId="0E294209" w14:textId="77777777" w:rsidR="00B3687B" w:rsidRPr="004704DF" w:rsidRDefault="00B3687B" w:rsidP="0035492F">
      <w:pPr>
        <w:pStyle w:val="NoSpacing"/>
        <w:rPr>
          <w:rFonts w:ascii="Segoe UI Symbol" w:hAnsi="Segoe UI Symbol"/>
        </w:rPr>
      </w:pPr>
    </w:p>
    <w:p w14:paraId="115EF22E" w14:textId="77777777" w:rsidR="00B3687B" w:rsidRDefault="00B3687B" w:rsidP="00B3687B">
      <w:pPr>
        <w:pStyle w:val="NoSpacing"/>
        <w:keepNext/>
      </w:pPr>
      <w:r>
        <w:rPr>
          <w:rFonts w:ascii="Segoe UI Symbol" w:hAnsi="Segoe UI Symbol"/>
          <w:noProof/>
        </w:rPr>
        <w:drawing>
          <wp:inline distT="0" distB="0" distL="0" distR="0" wp14:anchorId="30740109" wp14:editId="17CA7A75">
            <wp:extent cx="4045009" cy="3033757"/>
            <wp:effectExtent l="0" t="0" r="0" b="0"/>
            <wp:docPr id="1471208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208206" name="Picture 1471208206"/>
                    <pic:cNvPicPr/>
                  </pic:nvPicPr>
                  <pic:blipFill>
                    <a:blip r:embed="rId11">
                      <a:extLst>
                        <a:ext uri="{28A0092B-C50C-407E-A947-70E740481C1C}">
                          <a14:useLocalDpi xmlns:a14="http://schemas.microsoft.com/office/drawing/2010/main"/>
                        </a:ext>
                      </a:extLst>
                    </a:blip>
                    <a:stretch>
                      <a:fillRect/>
                    </a:stretch>
                  </pic:blipFill>
                  <pic:spPr>
                    <a:xfrm>
                      <a:off x="0" y="0"/>
                      <a:ext cx="4048463" cy="3036347"/>
                    </a:xfrm>
                    <a:prstGeom prst="rect">
                      <a:avLst/>
                    </a:prstGeom>
                  </pic:spPr>
                </pic:pic>
              </a:graphicData>
            </a:graphic>
          </wp:inline>
        </w:drawing>
      </w:r>
    </w:p>
    <w:p w14:paraId="2B7CF4A5" w14:textId="347492E0" w:rsidR="00E57FFB" w:rsidRDefault="00B3687B" w:rsidP="00B3687B">
      <w:pPr>
        <w:pStyle w:val="Caption"/>
        <w:rPr>
          <w:rFonts w:ascii="Segoe UI Symbol" w:hAnsi="Segoe UI Symbol"/>
        </w:rPr>
      </w:pPr>
      <w:r>
        <w:t xml:space="preserve">Figure </w:t>
      </w:r>
      <w:fldSimple w:instr=" SEQ Figure \* ARABIC ">
        <w:r w:rsidR="007F093F">
          <w:rPr>
            <w:noProof/>
          </w:rPr>
          <w:t>1</w:t>
        </w:r>
      </w:fldSimple>
      <w:r>
        <w:t xml:space="preserve"> From the east</w:t>
      </w:r>
    </w:p>
    <w:p w14:paraId="625DE2D4" w14:textId="77777777" w:rsidR="00B3687B" w:rsidRDefault="00B3687B" w:rsidP="0035492F">
      <w:pPr>
        <w:pStyle w:val="NoSpacing"/>
        <w:rPr>
          <w:rFonts w:ascii="Segoe UI Symbol" w:hAnsi="Segoe UI Symbol"/>
        </w:rPr>
      </w:pPr>
    </w:p>
    <w:p w14:paraId="43815A11" w14:textId="77777777" w:rsidR="00B3687B" w:rsidRDefault="00B3687B" w:rsidP="0035492F">
      <w:pPr>
        <w:pStyle w:val="NoSpacing"/>
        <w:rPr>
          <w:rFonts w:ascii="Segoe UI Symbol" w:hAnsi="Segoe UI Symbol"/>
        </w:rPr>
      </w:pPr>
    </w:p>
    <w:p w14:paraId="33D7554F" w14:textId="77777777" w:rsidR="00B3687B" w:rsidRDefault="00B3687B" w:rsidP="00B3687B">
      <w:pPr>
        <w:pStyle w:val="NoSpacing"/>
        <w:keepNext/>
      </w:pPr>
      <w:r>
        <w:rPr>
          <w:rFonts w:ascii="Segoe UI Symbol" w:hAnsi="Segoe UI Symbol"/>
          <w:noProof/>
        </w:rPr>
        <w:lastRenderedPageBreak/>
        <w:drawing>
          <wp:inline distT="0" distB="0" distL="0" distR="0" wp14:anchorId="7E33C718" wp14:editId="36A94BB7">
            <wp:extent cx="4084890" cy="3063668"/>
            <wp:effectExtent l="0" t="0" r="0" b="3810"/>
            <wp:docPr id="20567203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720335" name="Picture 2056720335"/>
                    <pic:cNvPicPr/>
                  </pic:nvPicPr>
                  <pic:blipFill>
                    <a:blip r:embed="rId12">
                      <a:extLst>
                        <a:ext uri="{28A0092B-C50C-407E-A947-70E740481C1C}">
                          <a14:useLocalDpi xmlns:a14="http://schemas.microsoft.com/office/drawing/2010/main"/>
                        </a:ext>
                      </a:extLst>
                    </a:blip>
                    <a:stretch>
                      <a:fillRect/>
                    </a:stretch>
                  </pic:blipFill>
                  <pic:spPr>
                    <a:xfrm>
                      <a:off x="0" y="0"/>
                      <a:ext cx="4092812" cy="3069610"/>
                    </a:xfrm>
                    <a:prstGeom prst="rect">
                      <a:avLst/>
                    </a:prstGeom>
                  </pic:spPr>
                </pic:pic>
              </a:graphicData>
            </a:graphic>
          </wp:inline>
        </w:drawing>
      </w:r>
    </w:p>
    <w:p w14:paraId="5EEAC1B3" w14:textId="237CFFC7" w:rsidR="00B3687B" w:rsidRDefault="00B3687B" w:rsidP="00B3687B">
      <w:pPr>
        <w:pStyle w:val="Caption"/>
      </w:pPr>
      <w:r>
        <w:t xml:space="preserve">Figure </w:t>
      </w:r>
      <w:fldSimple w:instr=" SEQ Figure \* ARABIC ">
        <w:r w:rsidR="007F093F">
          <w:rPr>
            <w:noProof/>
          </w:rPr>
          <w:t>2</w:t>
        </w:r>
      </w:fldSimple>
      <w:r>
        <w:t xml:space="preserve"> From the highway to the north</w:t>
      </w:r>
    </w:p>
    <w:p w14:paraId="5F5CFC3C" w14:textId="77777777" w:rsidR="00B3687B" w:rsidRDefault="00B3687B" w:rsidP="0035492F">
      <w:pPr>
        <w:pStyle w:val="NoSpacing"/>
        <w:rPr>
          <w:rFonts w:ascii="Segoe UI Symbol" w:hAnsi="Segoe UI Symbol"/>
        </w:rPr>
      </w:pPr>
    </w:p>
    <w:p w14:paraId="39E6D792" w14:textId="77777777" w:rsidR="00B3687B" w:rsidRDefault="00B3687B" w:rsidP="0035492F">
      <w:pPr>
        <w:pStyle w:val="NoSpacing"/>
        <w:rPr>
          <w:rFonts w:ascii="Segoe UI Symbol" w:hAnsi="Segoe UI Symbol"/>
        </w:rPr>
      </w:pPr>
    </w:p>
    <w:p w14:paraId="59524363" w14:textId="77777777" w:rsidR="00B3687B" w:rsidRDefault="00B3687B" w:rsidP="00B3687B">
      <w:pPr>
        <w:pStyle w:val="NoSpacing"/>
        <w:keepNext/>
      </w:pPr>
      <w:r>
        <w:rPr>
          <w:rFonts w:ascii="Segoe UI Symbol" w:hAnsi="Segoe UI Symbol"/>
          <w:noProof/>
        </w:rPr>
        <w:drawing>
          <wp:inline distT="0" distB="0" distL="0" distR="0" wp14:anchorId="6C7B9EC8" wp14:editId="3F0179C5">
            <wp:extent cx="4195985" cy="3146988"/>
            <wp:effectExtent l="0" t="0" r="0" b="0"/>
            <wp:docPr id="8441057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105785" name="Picture 844105785"/>
                    <pic:cNvPicPr/>
                  </pic:nvPicPr>
                  <pic:blipFill>
                    <a:blip r:embed="rId13">
                      <a:extLst>
                        <a:ext uri="{28A0092B-C50C-407E-A947-70E740481C1C}">
                          <a14:useLocalDpi xmlns:a14="http://schemas.microsoft.com/office/drawing/2010/main"/>
                        </a:ext>
                      </a:extLst>
                    </a:blip>
                    <a:stretch>
                      <a:fillRect/>
                    </a:stretch>
                  </pic:blipFill>
                  <pic:spPr>
                    <a:xfrm>
                      <a:off x="0" y="0"/>
                      <a:ext cx="4226400" cy="3169799"/>
                    </a:xfrm>
                    <a:prstGeom prst="rect">
                      <a:avLst/>
                    </a:prstGeom>
                  </pic:spPr>
                </pic:pic>
              </a:graphicData>
            </a:graphic>
          </wp:inline>
        </w:drawing>
      </w:r>
    </w:p>
    <w:p w14:paraId="66D87325" w14:textId="619C9183" w:rsidR="00B3687B" w:rsidRDefault="00B3687B" w:rsidP="00B3687B">
      <w:pPr>
        <w:pStyle w:val="Caption"/>
      </w:pPr>
      <w:r>
        <w:t xml:space="preserve">Figure </w:t>
      </w:r>
      <w:fldSimple w:instr=" SEQ Figure \* ARABIC ">
        <w:r w:rsidR="007F093F">
          <w:rPr>
            <w:noProof/>
          </w:rPr>
          <w:t>3</w:t>
        </w:r>
      </w:fldSimple>
      <w:r>
        <w:t xml:space="preserve"> Looking southeast from the village</w:t>
      </w:r>
    </w:p>
    <w:p w14:paraId="2D4B9E41" w14:textId="77777777" w:rsidR="00B3687B" w:rsidRDefault="00B3687B" w:rsidP="00B3687B">
      <w:pPr>
        <w:pStyle w:val="Caption"/>
      </w:pPr>
    </w:p>
    <w:p w14:paraId="7951E416" w14:textId="77777777" w:rsidR="00B3687B" w:rsidRDefault="00B3687B" w:rsidP="00B3687B">
      <w:pPr>
        <w:pStyle w:val="Caption"/>
        <w:keepNext/>
      </w:pPr>
      <w:r>
        <w:rPr>
          <w:rFonts w:ascii="Segoe UI Symbol" w:hAnsi="Segoe UI Symbol"/>
          <w:noProof/>
        </w:rPr>
        <w:lastRenderedPageBreak/>
        <w:drawing>
          <wp:inline distT="0" distB="0" distL="0" distR="0" wp14:anchorId="2E887F39" wp14:editId="5B35EE3D">
            <wp:extent cx="4204531" cy="3153399"/>
            <wp:effectExtent l="0" t="0" r="5715" b="9525"/>
            <wp:docPr id="17434209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420999" name="Picture 1743420999"/>
                    <pic:cNvPicPr/>
                  </pic:nvPicPr>
                  <pic:blipFill>
                    <a:blip r:embed="rId14">
                      <a:extLst>
                        <a:ext uri="{28A0092B-C50C-407E-A947-70E740481C1C}">
                          <a14:useLocalDpi xmlns:a14="http://schemas.microsoft.com/office/drawing/2010/main"/>
                        </a:ext>
                      </a:extLst>
                    </a:blip>
                    <a:stretch>
                      <a:fillRect/>
                    </a:stretch>
                  </pic:blipFill>
                  <pic:spPr>
                    <a:xfrm>
                      <a:off x="0" y="0"/>
                      <a:ext cx="4216531" cy="3162399"/>
                    </a:xfrm>
                    <a:prstGeom prst="rect">
                      <a:avLst/>
                    </a:prstGeom>
                  </pic:spPr>
                </pic:pic>
              </a:graphicData>
            </a:graphic>
          </wp:inline>
        </w:drawing>
      </w:r>
    </w:p>
    <w:p w14:paraId="0E303174" w14:textId="5542CBA5" w:rsidR="00B3687B" w:rsidRDefault="00B3687B" w:rsidP="00B3687B">
      <w:pPr>
        <w:pStyle w:val="Caption"/>
      </w:pPr>
      <w:r>
        <w:t xml:space="preserve">Figure </w:t>
      </w:r>
      <w:fldSimple w:instr=" SEQ Figure \* ARABIC ">
        <w:r w:rsidR="007F093F">
          <w:rPr>
            <w:noProof/>
          </w:rPr>
          <w:t>4</w:t>
        </w:r>
      </w:fldSimple>
      <w:r>
        <w:t xml:space="preserve"> Looking </w:t>
      </w:r>
      <w:proofErr w:type="gramStart"/>
      <w:r>
        <w:t>south east</w:t>
      </w:r>
      <w:proofErr w:type="gramEnd"/>
      <w:r>
        <w:t xml:space="preserve"> from the entrance to the driveway</w:t>
      </w:r>
    </w:p>
    <w:p w14:paraId="2E1EF49F" w14:textId="77777777" w:rsidR="00B3687B" w:rsidRDefault="00B3687B" w:rsidP="00B3687B">
      <w:pPr>
        <w:pStyle w:val="Caption"/>
      </w:pPr>
    </w:p>
    <w:p w14:paraId="716DD5AB" w14:textId="77777777" w:rsidR="00B3687B" w:rsidRDefault="00B3687B" w:rsidP="00B3687B">
      <w:pPr>
        <w:pStyle w:val="Caption"/>
        <w:keepNext/>
      </w:pPr>
      <w:r>
        <w:rPr>
          <w:rFonts w:ascii="Segoe UI Symbol" w:hAnsi="Segoe UI Symbol"/>
          <w:noProof/>
        </w:rPr>
        <w:drawing>
          <wp:inline distT="0" distB="0" distL="0" distR="0" wp14:anchorId="303AEF1A" wp14:editId="6A0BA13F">
            <wp:extent cx="4432419" cy="3324314"/>
            <wp:effectExtent l="0" t="0" r="6350" b="9525"/>
            <wp:docPr id="16867403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740372" name="Picture 1686740372"/>
                    <pic:cNvPicPr/>
                  </pic:nvPicPr>
                  <pic:blipFill>
                    <a:blip r:embed="rId15">
                      <a:extLst>
                        <a:ext uri="{28A0092B-C50C-407E-A947-70E740481C1C}">
                          <a14:useLocalDpi xmlns:a14="http://schemas.microsoft.com/office/drawing/2010/main"/>
                        </a:ext>
                      </a:extLst>
                    </a:blip>
                    <a:stretch>
                      <a:fillRect/>
                    </a:stretch>
                  </pic:blipFill>
                  <pic:spPr>
                    <a:xfrm>
                      <a:off x="0" y="0"/>
                      <a:ext cx="4437146" cy="3327859"/>
                    </a:xfrm>
                    <a:prstGeom prst="rect">
                      <a:avLst/>
                    </a:prstGeom>
                  </pic:spPr>
                </pic:pic>
              </a:graphicData>
            </a:graphic>
          </wp:inline>
        </w:drawing>
      </w:r>
    </w:p>
    <w:p w14:paraId="036B8B95" w14:textId="002323DF" w:rsidR="00B3687B" w:rsidRDefault="00B3687B" w:rsidP="00B3687B">
      <w:pPr>
        <w:pStyle w:val="Caption"/>
      </w:pPr>
      <w:r>
        <w:t xml:space="preserve">Figure </w:t>
      </w:r>
      <w:fldSimple w:instr=" SEQ Figure \* ARABIC ">
        <w:r w:rsidR="007F093F">
          <w:rPr>
            <w:noProof/>
          </w:rPr>
          <w:t>5</w:t>
        </w:r>
      </w:fldSimple>
      <w:r>
        <w:t xml:space="preserve"> Looking towards </w:t>
      </w:r>
      <w:proofErr w:type="spellStart"/>
      <w:r>
        <w:t>Woodruft</w:t>
      </w:r>
      <w:proofErr w:type="spellEnd"/>
      <w:r>
        <w:t xml:space="preserve"> demonstrating intervening hedgerow and trees for screening</w:t>
      </w:r>
    </w:p>
    <w:p w14:paraId="61F3DBE3" w14:textId="77777777" w:rsidR="00B3687B" w:rsidRDefault="00B3687B" w:rsidP="00B3687B">
      <w:pPr>
        <w:pStyle w:val="Caption"/>
      </w:pPr>
    </w:p>
    <w:p w14:paraId="2FC2CE54" w14:textId="77777777" w:rsidR="00B3687B" w:rsidRDefault="00B3687B" w:rsidP="00B3687B">
      <w:pPr>
        <w:pStyle w:val="Caption"/>
        <w:keepNext/>
      </w:pPr>
      <w:r>
        <w:rPr>
          <w:rFonts w:ascii="Segoe UI Symbol" w:hAnsi="Segoe UI Symbol"/>
          <w:noProof/>
        </w:rPr>
        <w:lastRenderedPageBreak/>
        <w:drawing>
          <wp:inline distT="0" distB="0" distL="0" distR="0" wp14:anchorId="2944B10D" wp14:editId="7649032C">
            <wp:extent cx="4341264" cy="3255948"/>
            <wp:effectExtent l="0" t="0" r="2540" b="1905"/>
            <wp:docPr id="5720320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032092" name="Picture 572032092"/>
                    <pic:cNvPicPr/>
                  </pic:nvPicPr>
                  <pic:blipFill>
                    <a:blip r:embed="rId16">
                      <a:extLst>
                        <a:ext uri="{28A0092B-C50C-407E-A947-70E740481C1C}">
                          <a14:useLocalDpi xmlns:a14="http://schemas.microsoft.com/office/drawing/2010/main"/>
                        </a:ext>
                      </a:extLst>
                    </a:blip>
                    <a:stretch>
                      <a:fillRect/>
                    </a:stretch>
                  </pic:blipFill>
                  <pic:spPr>
                    <a:xfrm>
                      <a:off x="0" y="0"/>
                      <a:ext cx="4349701" cy="3262276"/>
                    </a:xfrm>
                    <a:prstGeom prst="rect">
                      <a:avLst/>
                    </a:prstGeom>
                  </pic:spPr>
                </pic:pic>
              </a:graphicData>
            </a:graphic>
          </wp:inline>
        </w:drawing>
      </w:r>
    </w:p>
    <w:p w14:paraId="48022672" w14:textId="1F66B093" w:rsidR="00B3687B" w:rsidRDefault="00B3687B" w:rsidP="00B3687B">
      <w:pPr>
        <w:pStyle w:val="Caption"/>
      </w:pPr>
      <w:r>
        <w:t xml:space="preserve">Figure </w:t>
      </w:r>
      <w:fldSimple w:instr=" SEQ Figure \* ARABIC ">
        <w:r w:rsidR="007F093F">
          <w:rPr>
            <w:noProof/>
          </w:rPr>
          <w:t>6</w:t>
        </w:r>
      </w:fldSimple>
      <w:r>
        <w:t xml:space="preserve"> Looking east from the hedge at </w:t>
      </w:r>
      <w:proofErr w:type="spellStart"/>
      <w:r>
        <w:t>Woodruft</w:t>
      </w:r>
      <w:proofErr w:type="spellEnd"/>
    </w:p>
    <w:p w14:paraId="2E5B6B9D" w14:textId="77777777" w:rsidR="00B3687B" w:rsidRDefault="00B3687B" w:rsidP="00B3687B">
      <w:pPr>
        <w:pStyle w:val="Caption"/>
      </w:pPr>
    </w:p>
    <w:p w14:paraId="511CCFA9" w14:textId="77777777" w:rsidR="00B3687B" w:rsidRDefault="00B3687B" w:rsidP="00B3687B">
      <w:pPr>
        <w:pStyle w:val="Caption"/>
        <w:keepNext/>
      </w:pPr>
      <w:r>
        <w:rPr>
          <w:rFonts w:ascii="Segoe UI Symbol" w:hAnsi="Segoe UI Symbol"/>
          <w:noProof/>
        </w:rPr>
        <w:drawing>
          <wp:inline distT="0" distB="0" distL="0" distR="0" wp14:anchorId="3FF5365B" wp14:editId="633B556C">
            <wp:extent cx="4460905" cy="3345679"/>
            <wp:effectExtent l="0" t="0" r="0" b="7620"/>
            <wp:docPr id="12844181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418197" name="Picture 1284418197"/>
                    <pic:cNvPicPr/>
                  </pic:nvPicPr>
                  <pic:blipFill>
                    <a:blip r:embed="rId17">
                      <a:extLst>
                        <a:ext uri="{28A0092B-C50C-407E-A947-70E740481C1C}">
                          <a14:useLocalDpi xmlns:a14="http://schemas.microsoft.com/office/drawing/2010/main"/>
                        </a:ext>
                      </a:extLst>
                    </a:blip>
                    <a:stretch>
                      <a:fillRect/>
                    </a:stretch>
                  </pic:blipFill>
                  <pic:spPr>
                    <a:xfrm>
                      <a:off x="0" y="0"/>
                      <a:ext cx="4475743" cy="3356808"/>
                    </a:xfrm>
                    <a:prstGeom prst="rect">
                      <a:avLst/>
                    </a:prstGeom>
                  </pic:spPr>
                </pic:pic>
              </a:graphicData>
            </a:graphic>
          </wp:inline>
        </w:drawing>
      </w:r>
    </w:p>
    <w:p w14:paraId="14407F02" w14:textId="4431A55E" w:rsidR="00B3687B" w:rsidRDefault="00B3687B" w:rsidP="00B3687B">
      <w:pPr>
        <w:pStyle w:val="Caption"/>
      </w:pPr>
      <w:r>
        <w:t xml:space="preserve">Figure </w:t>
      </w:r>
      <w:fldSimple w:instr=" SEQ Figure \* ARABIC ">
        <w:r w:rsidR="007F093F">
          <w:rPr>
            <w:noProof/>
          </w:rPr>
          <w:t>7</w:t>
        </w:r>
      </w:fldSimple>
      <w:r>
        <w:t xml:space="preserve"> Looking north towards the highway</w:t>
      </w:r>
    </w:p>
    <w:p w14:paraId="320E4BF9" w14:textId="77777777" w:rsidR="00B3687B" w:rsidRDefault="00B3687B" w:rsidP="00B3687B">
      <w:pPr>
        <w:pStyle w:val="Caption"/>
      </w:pPr>
    </w:p>
    <w:p w14:paraId="74BDE006" w14:textId="77777777" w:rsidR="00B3687B" w:rsidRDefault="00B3687B" w:rsidP="00B3687B">
      <w:pPr>
        <w:pStyle w:val="Caption"/>
        <w:keepNext/>
      </w:pPr>
      <w:r>
        <w:rPr>
          <w:rFonts w:ascii="Segoe UI Symbol" w:hAnsi="Segoe UI Symbol"/>
          <w:noProof/>
        </w:rPr>
        <w:lastRenderedPageBreak/>
        <w:drawing>
          <wp:inline distT="0" distB="0" distL="0" distR="0" wp14:anchorId="57099831" wp14:editId="1EDEC514">
            <wp:extent cx="4477996" cy="3358497"/>
            <wp:effectExtent l="0" t="0" r="0" b="0"/>
            <wp:docPr id="735423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4236" name="Picture 7354236"/>
                    <pic:cNvPicPr/>
                  </pic:nvPicPr>
                  <pic:blipFill>
                    <a:blip r:embed="rId18">
                      <a:extLst>
                        <a:ext uri="{28A0092B-C50C-407E-A947-70E740481C1C}">
                          <a14:useLocalDpi xmlns:a14="http://schemas.microsoft.com/office/drawing/2010/main"/>
                        </a:ext>
                      </a:extLst>
                    </a:blip>
                    <a:stretch>
                      <a:fillRect/>
                    </a:stretch>
                  </pic:blipFill>
                  <pic:spPr>
                    <a:xfrm>
                      <a:off x="0" y="0"/>
                      <a:ext cx="4489447" cy="3367086"/>
                    </a:xfrm>
                    <a:prstGeom prst="rect">
                      <a:avLst/>
                    </a:prstGeom>
                  </pic:spPr>
                </pic:pic>
              </a:graphicData>
            </a:graphic>
          </wp:inline>
        </w:drawing>
      </w:r>
    </w:p>
    <w:p w14:paraId="3C9B8C00" w14:textId="6E4DD17B" w:rsidR="00B3687B" w:rsidRDefault="00B3687B" w:rsidP="00B3687B">
      <w:pPr>
        <w:pStyle w:val="Caption"/>
      </w:pPr>
      <w:r>
        <w:t xml:space="preserve">Figure </w:t>
      </w:r>
      <w:fldSimple w:instr=" SEQ Figure \* ARABIC ">
        <w:r w:rsidR="007F093F">
          <w:rPr>
            <w:noProof/>
          </w:rPr>
          <w:t>8</w:t>
        </w:r>
      </w:fldSimple>
      <w:r>
        <w:t xml:space="preserve"> Looking south</w:t>
      </w:r>
    </w:p>
    <w:p w14:paraId="2E8CC0AB" w14:textId="77777777" w:rsidR="007F093F" w:rsidRDefault="007F093F" w:rsidP="00B3687B">
      <w:pPr>
        <w:pStyle w:val="Caption"/>
      </w:pPr>
    </w:p>
    <w:p w14:paraId="24BB622E" w14:textId="77777777" w:rsidR="007F093F" w:rsidRDefault="007F093F" w:rsidP="007F093F">
      <w:pPr>
        <w:pStyle w:val="Caption"/>
        <w:keepNext/>
      </w:pPr>
      <w:r w:rsidRPr="007F093F">
        <w:rPr>
          <w:rFonts w:ascii="Segoe UI Symbol" w:hAnsi="Segoe UI Symbol"/>
          <w:noProof/>
        </w:rPr>
        <w:drawing>
          <wp:inline distT="0" distB="0" distL="0" distR="0" wp14:anchorId="2F0E72CF" wp14:editId="770AB803">
            <wp:extent cx="4604729" cy="3232785"/>
            <wp:effectExtent l="0" t="0" r="5715" b="5715"/>
            <wp:docPr id="770605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605368" name=""/>
                    <pic:cNvPicPr/>
                  </pic:nvPicPr>
                  <pic:blipFill>
                    <a:blip r:embed="rId19"/>
                    <a:stretch>
                      <a:fillRect/>
                    </a:stretch>
                  </pic:blipFill>
                  <pic:spPr>
                    <a:xfrm>
                      <a:off x="0" y="0"/>
                      <a:ext cx="4618955" cy="3242773"/>
                    </a:xfrm>
                    <a:prstGeom prst="rect">
                      <a:avLst/>
                    </a:prstGeom>
                  </pic:spPr>
                </pic:pic>
              </a:graphicData>
            </a:graphic>
          </wp:inline>
        </w:drawing>
      </w:r>
    </w:p>
    <w:p w14:paraId="6333B1BF" w14:textId="773A9E7B" w:rsidR="007F093F" w:rsidRPr="004704DF" w:rsidRDefault="007F093F" w:rsidP="007F093F">
      <w:pPr>
        <w:pStyle w:val="Caption"/>
        <w:rPr>
          <w:rFonts w:ascii="Segoe UI Symbol" w:hAnsi="Segoe UI Symbol"/>
        </w:rPr>
      </w:pPr>
      <w:r>
        <w:t xml:space="preserve">Figure </w:t>
      </w:r>
      <w:fldSimple w:instr=" SEQ Figure \* ARABIC ">
        <w:r>
          <w:rPr>
            <w:noProof/>
          </w:rPr>
          <w:t>9</w:t>
        </w:r>
      </w:fldSimple>
      <w:r>
        <w:t xml:space="preserve"> Solar array annotated by the red block, note the lack of receptors to the south</w:t>
      </w:r>
    </w:p>
    <w:sectPr w:rsidR="007F093F" w:rsidRPr="004704DF" w:rsidSect="00FE1843">
      <w:headerReference w:type="default" r:id="rId20"/>
      <w:headerReference w:type="first" r:id="rId21"/>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42D92" w14:textId="77777777" w:rsidR="00C012F0" w:rsidRDefault="00C012F0" w:rsidP="005D25C1">
      <w:pPr>
        <w:spacing w:after="0" w:line="240" w:lineRule="auto"/>
      </w:pPr>
      <w:r>
        <w:separator/>
      </w:r>
    </w:p>
  </w:endnote>
  <w:endnote w:type="continuationSeparator" w:id="0">
    <w:p w14:paraId="0EE943D0" w14:textId="77777777" w:rsidR="00C012F0" w:rsidRDefault="00C012F0"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96445" w14:textId="77777777" w:rsidR="00C012F0" w:rsidRDefault="00C012F0" w:rsidP="005D25C1">
      <w:pPr>
        <w:spacing w:after="0" w:line="240" w:lineRule="auto"/>
      </w:pPr>
      <w:r>
        <w:separator/>
      </w:r>
    </w:p>
  </w:footnote>
  <w:footnote w:type="continuationSeparator" w:id="0">
    <w:p w14:paraId="3A5CCF71" w14:textId="77777777" w:rsidR="00C012F0" w:rsidRDefault="00C012F0"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14E5" w14:textId="77777777"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15C70099" wp14:editId="0E6EB5F7">
          <wp:simplePos x="0" y="0"/>
          <wp:positionH relativeFrom="page">
            <wp:align>left</wp:align>
          </wp:positionH>
          <wp:positionV relativeFrom="paragraph">
            <wp:posOffset>-8164</wp:posOffset>
          </wp:positionV>
          <wp:extent cx="3870960" cy="947420"/>
          <wp:effectExtent l="0" t="0" r="0" b="5080"/>
          <wp:wrapSquare wrapText="largest"/>
          <wp:docPr id="105704164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48478A0A" wp14:editId="7B877C25">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470770419" name="Picture 1470770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3467" w14:textId="7777777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17B28178" wp14:editId="361D8CF8">
          <wp:simplePos x="0" y="0"/>
          <wp:positionH relativeFrom="page">
            <wp:align>left</wp:align>
          </wp:positionH>
          <wp:positionV relativeFrom="paragraph">
            <wp:posOffset>-101</wp:posOffset>
          </wp:positionV>
          <wp:extent cx="4041775" cy="948055"/>
          <wp:effectExtent l="0" t="0" r="0" b="4445"/>
          <wp:wrapSquare wrapText="largest"/>
          <wp:docPr id="115654783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21681"/>
    <w:multiLevelType w:val="hybridMultilevel"/>
    <w:tmpl w:val="286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AB0ACA"/>
    <w:multiLevelType w:val="multilevel"/>
    <w:tmpl w:val="32566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121EC2"/>
    <w:multiLevelType w:val="multilevel"/>
    <w:tmpl w:val="71462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1E30C6"/>
    <w:multiLevelType w:val="multilevel"/>
    <w:tmpl w:val="C53C4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231C20"/>
    <w:multiLevelType w:val="multilevel"/>
    <w:tmpl w:val="634A84DC"/>
    <w:lvl w:ilvl="0">
      <w:start w:val="1"/>
      <w:numFmt w:val="decimal"/>
      <w:lvlText w:val="%1.0"/>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7F6B0866"/>
    <w:multiLevelType w:val="multilevel"/>
    <w:tmpl w:val="D64A5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7206486">
    <w:abstractNumId w:val="0"/>
  </w:num>
  <w:num w:numId="2" w16cid:durableId="743988676">
    <w:abstractNumId w:val="4"/>
  </w:num>
  <w:num w:numId="3" w16cid:durableId="327559608">
    <w:abstractNumId w:val="2"/>
  </w:num>
  <w:num w:numId="4" w16cid:durableId="732627126">
    <w:abstractNumId w:val="1"/>
  </w:num>
  <w:num w:numId="5" w16cid:durableId="954869189">
    <w:abstractNumId w:val="5"/>
  </w:num>
  <w:num w:numId="6" w16cid:durableId="15444454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4FAFWrJwstAAAA"/>
  </w:docVars>
  <w:rsids>
    <w:rsidRoot w:val="00DC7533"/>
    <w:rsid w:val="00030AC1"/>
    <w:rsid w:val="000464F8"/>
    <w:rsid w:val="0005496D"/>
    <w:rsid w:val="00055E94"/>
    <w:rsid w:val="00076D84"/>
    <w:rsid w:val="000A4ED2"/>
    <w:rsid w:val="000E298F"/>
    <w:rsid w:val="000F47B7"/>
    <w:rsid w:val="00123E63"/>
    <w:rsid w:val="00125FBE"/>
    <w:rsid w:val="00161FC1"/>
    <w:rsid w:val="0019742B"/>
    <w:rsid w:val="001B0676"/>
    <w:rsid w:val="001E7567"/>
    <w:rsid w:val="001F2675"/>
    <w:rsid w:val="0023440B"/>
    <w:rsid w:val="00242C40"/>
    <w:rsid w:val="002568F1"/>
    <w:rsid w:val="00256DC1"/>
    <w:rsid w:val="002C4B41"/>
    <w:rsid w:val="002C735D"/>
    <w:rsid w:val="00341401"/>
    <w:rsid w:val="0035492F"/>
    <w:rsid w:val="0038335C"/>
    <w:rsid w:val="003A48A0"/>
    <w:rsid w:val="003C5CFC"/>
    <w:rsid w:val="003E0599"/>
    <w:rsid w:val="003E7E17"/>
    <w:rsid w:val="0043075F"/>
    <w:rsid w:val="004704DF"/>
    <w:rsid w:val="00471689"/>
    <w:rsid w:val="00486E86"/>
    <w:rsid w:val="004B2918"/>
    <w:rsid w:val="00516F37"/>
    <w:rsid w:val="005300AA"/>
    <w:rsid w:val="005349AD"/>
    <w:rsid w:val="0058091C"/>
    <w:rsid w:val="005A2512"/>
    <w:rsid w:val="005D24B6"/>
    <w:rsid w:val="005D25C1"/>
    <w:rsid w:val="005E407A"/>
    <w:rsid w:val="00706BDC"/>
    <w:rsid w:val="00731E4A"/>
    <w:rsid w:val="00751450"/>
    <w:rsid w:val="00785EEF"/>
    <w:rsid w:val="007937CA"/>
    <w:rsid w:val="00795059"/>
    <w:rsid w:val="007F0035"/>
    <w:rsid w:val="007F0406"/>
    <w:rsid w:val="007F093F"/>
    <w:rsid w:val="00825413"/>
    <w:rsid w:val="0083520D"/>
    <w:rsid w:val="00845CBF"/>
    <w:rsid w:val="00847088"/>
    <w:rsid w:val="008F314C"/>
    <w:rsid w:val="008F7822"/>
    <w:rsid w:val="00942BA7"/>
    <w:rsid w:val="0094407C"/>
    <w:rsid w:val="009671C3"/>
    <w:rsid w:val="009B6916"/>
    <w:rsid w:val="009C3A67"/>
    <w:rsid w:val="00A334C9"/>
    <w:rsid w:val="00A34BF4"/>
    <w:rsid w:val="00A45B12"/>
    <w:rsid w:val="00B04466"/>
    <w:rsid w:val="00B168A6"/>
    <w:rsid w:val="00B33F0C"/>
    <w:rsid w:val="00B3687B"/>
    <w:rsid w:val="00B7187A"/>
    <w:rsid w:val="00B71AFA"/>
    <w:rsid w:val="00BD3394"/>
    <w:rsid w:val="00BE5954"/>
    <w:rsid w:val="00C012F0"/>
    <w:rsid w:val="00C01468"/>
    <w:rsid w:val="00C03D3E"/>
    <w:rsid w:val="00C1045E"/>
    <w:rsid w:val="00C11A72"/>
    <w:rsid w:val="00C46844"/>
    <w:rsid w:val="00C60A0D"/>
    <w:rsid w:val="00C75486"/>
    <w:rsid w:val="00CB0BA5"/>
    <w:rsid w:val="00CE79D0"/>
    <w:rsid w:val="00CE7D50"/>
    <w:rsid w:val="00D043EB"/>
    <w:rsid w:val="00D42886"/>
    <w:rsid w:val="00D626CA"/>
    <w:rsid w:val="00DA2A1A"/>
    <w:rsid w:val="00DC4987"/>
    <w:rsid w:val="00DC529A"/>
    <w:rsid w:val="00DC60BE"/>
    <w:rsid w:val="00DC7533"/>
    <w:rsid w:val="00DE6370"/>
    <w:rsid w:val="00E14B92"/>
    <w:rsid w:val="00E2192B"/>
    <w:rsid w:val="00E25020"/>
    <w:rsid w:val="00E57FFB"/>
    <w:rsid w:val="00E641A3"/>
    <w:rsid w:val="00EB0526"/>
    <w:rsid w:val="00F00BA7"/>
    <w:rsid w:val="00F01F41"/>
    <w:rsid w:val="00F82C1A"/>
    <w:rsid w:val="00F8409F"/>
    <w:rsid w:val="00FB7253"/>
    <w:rsid w:val="00FE1843"/>
    <w:rsid w:val="00FE50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BC7B2"/>
  <w15:docId w15:val="{98F430E8-5B77-45CA-AB71-A9BE2CF5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35492F"/>
    <w:pPr>
      <w:keepNext/>
      <w:keepLines/>
      <w:spacing w:before="240" w:after="0"/>
      <w:outlineLvl w:val="0"/>
    </w:pPr>
    <w:rPr>
      <w:rFonts w:ascii="Segoe UI Symbol" w:eastAsiaTheme="majorEastAsia" w:hAnsi="Segoe UI Symbol" w:cstheme="majorBidi"/>
      <w:b/>
      <w:sz w:val="24"/>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5492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35492F"/>
    <w:rPr>
      <w:rFonts w:ascii="Segoe UI Symbol" w:eastAsiaTheme="majorEastAsia" w:hAnsi="Segoe UI Symbol" w:cstheme="majorBidi"/>
      <w:b/>
      <w:sz w:val="24"/>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1A3"/>
    <w:pPr>
      <w:ind w:left="720"/>
      <w:contextualSpacing/>
    </w:pPr>
  </w:style>
  <w:style w:type="character" w:customStyle="1" w:styleId="Heading3Char">
    <w:name w:val="Heading 3 Char"/>
    <w:basedOn w:val="DefaultParagraphFont"/>
    <w:link w:val="Heading3"/>
    <w:uiPriority w:val="9"/>
    <w:semiHidden/>
    <w:rsid w:val="0035492F"/>
    <w:rPr>
      <w:rFonts w:asciiTheme="majorHAnsi" w:eastAsiaTheme="majorEastAsia" w:hAnsiTheme="majorHAnsi" w:cstheme="majorBidi"/>
      <w:color w:val="1F3763" w:themeColor="accent1" w:themeShade="7F"/>
      <w:sz w:val="24"/>
      <w:szCs w:val="24"/>
      <w:lang w:eastAsia="en-US"/>
    </w:rPr>
  </w:style>
  <w:style w:type="paragraph" w:styleId="NoSpacing">
    <w:name w:val="No Spacing"/>
    <w:uiPriority w:val="1"/>
    <w:qFormat/>
    <w:rsid w:val="0035492F"/>
    <w:pPr>
      <w:suppressAutoHyphens/>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hyperlink" Target="https://equestrianblueprint.co.uk/"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enquiries@equestrianblueprint.co.uk" TargetMode="External"/><Relationship Id="rId14" Type="http://schemas.openxmlformats.org/officeDocument/2006/relationships/image" Target="media/image5.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v14.dotx</Template>
  <TotalTime>39</TotalTime>
  <Pages>11</Pages>
  <Words>2138</Words>
  <Characters>12189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14299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Nicholas</dc:creator>
  <dc:description/>
  <cp:lastModifiedBy>Nicholas Pike</cp:lastModifiedBy>
  <cp:revision>5</cp:revision>
  <cp:lastPrinted>2011-08-04T13:01:00Z</cp:lastPrinted>
  <dcterms:created xsi:type="dcterms:W3CDTF">2026-09-17T08:10:00Z</dcterms:created>
  <dcterms:modified xsi:type="dcterms:W3CDTF">2026-09-17T11:45:00Z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