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6A99" w14:textId="211D0CFA" w:rsidR="00B15AD7" w:rsidRPr="003D64C2" w:rsidRDefault="00B15AD7" w:rsidP="003D64C2">
      <w:pPr>
        <w:jc w:val="center"/>
        <w:rPr>
          <w:rFonts w:cs="Arial"/>
          <w:b/>
          <w:bCs/>
          <w:u w:val="single"/>
        </w:rPr>
      </w:pPr>
      <w:r w:rsidRPr="003D64C2">
        <w:rPr>
          <w:rFonts w:cs="Arial"/>
          <w:b/>
          <w:bCs/>
          <w:u w:val="single"/>
        </w:rPr>
        <w:t>CASE OFFICER'S REPORT</w:t>
      </w:r>
    </w:p>
    <w:p w14:paraId="4EAE41A1" w14:textId="7287A35E" w:rsidR="00B15AD7" w:rsidRPr="003D64C2" w:rsidRDefault="00120F73" w:rsidP="003D64C2">
      <w:pPr>
        <w:rPr>
          <w:rFonts w:cs="Arial"/>
        </w:rPr>
      </w:pPr>
      <w:r w:rsidRPr="003D64C2">
        <w:rPr>
          <w:rFonts w:cs="Arial"/>
          <w:b/>
          <w:bCs/>
          <w:noProof/>
          <w:u w:val="single"/>
        </w:rPr>
        <mc:AlternateContent>
          <mc:Choice Requires="wps">
            <w:drawing>
              <wp:anchor distT="0" distB="0" distL="114300" distR="114300" simplePos="0" relativeHeight="251659264" behindDoc="0" locked="0" layoutInCell="1" allowOverlap="1" wp14:anchorId="74E08CE4" wp14:editId="6D0CE6E2">
                <wp:simplePos x="0" y="0"/>
                <wp:positionH relativeFrom="column">
                  <wp:posOffset>33655</wp:posOffset>
                </wp:positionH>
                <wp:positionV relativeFrom="paragraph">
                  <wp:posOffset>101600</wp:posOffset>
                </wp:positionV>
                <wp:extent cx="6481187" cy="15072"/>
                <wp:effectExtent l="0" t="0" r="34290" b="23495"/>
                <wp:wrapNone/>
                <wp:docPr id="1" name="Straight Connector 1"/>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09A198"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65pt,8pt" to="513pt,9.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PaeyrwEAAKcDAAAOAAAAZHJzL2Uyb0RvYy54bWysU01P3DAQvSPxHyzfWSerwq6izXIAlQui iI/ejTPeWPWXbLPJ/vuOnSWg0kpV1Ytle2ae33sz3lyORpM9hKicbWm9qCgBK1yn7K6lz09fz9aU xMRtx7Wz0NIDRHq5PT3ZDL6Bpeud7iAQBLGxGXxL+5R8w1gUPRgeF86DxaB0wfCEx7BjXeADohvN llV1wQYXOh+cgBjx9noK0m3BlxJE+iZlhER0S5FbKmso60te2XbDm13gvlfiSIP/AwvDlcVHZ6hr njh5DeoTlFEiuOhkWghnmJNSCSgaUE1d/aLmseceihY0J/rZpvj/YMXd/sreB7Rh8LGJ/j5kFaMM hkit/HfsadGFTMlYbDvMtsGYiMDLiy/rul6vKBEYq8+r1TLbyiaYDOdDTDfgDMmblmplsyre8P1t TFPqW0q+1pYMCLRcVaU/7J1Z2aWDhintASRRHTKYOJahgSsdyJ5ju7sf9ZGHtpiZS6TSei6qCoc/ Fh1zcxmUQfrbwjm7vOhsmguNsi787tU0vlGVUz7a90Fr3r647lD6VAI4DcXh4+Tmcft4LuXv/2v7 EwAA//8DAFBLAwQUAAYACAAAACEAepj6y9gAAAAIAQAADwAAAGRycy9kb3ducmV2LnhtbExPQU7D MBC8I/EHa5G4UYcWSpTGqaAS4tJLWx7gxts4aryObLc1v2dzgtvMzmh2pl5nN4grhth7UvA8K0Ag td701Cn4Pnw+lSBi0mT04AkV/GCEdXN/V+vK+Bvt8LpPneAQipVWYFMaKylja9HpOPMjEmsnH5xO TEMnTdA3DneDnBfFUjrdE3+wesSNxfa8vzgFbvP1tvW7MudtDCZ+nBbJOlLq8SG/r0AkzOnPDFN9 rg4Ndzr6C5koBgWvCzbyecmLJrmYT+jIqHwB2dTy/4DmFwAA//8DAFBLAQItABQABgAIAAAAIQC2 gziS/gAAAOEBAAATAAAAAAAAAAAAAAAAAAAAAABbQ29udGVudF9UeXBlc10ueG1sUEsBAi0AFAAG AAgAAAAhADj9If/WAAAAlAEAAAsAAAAAAAAAAAAAAAAALwEAAF9yZWxzLy5yZWxzUEsBAi0AFAAG AAgAAAAhAMY9p7KvAQAApwMAAA4AAAAAAAAAAAAAAAAALgIAAGRycy9lMm9Eb2MueG1sUEsBAi0A FAAGAAgAAAAhAHqY+svYAAAACAEAAA8AAAAAAAAAAAAAAAAACQQAAGRycy9kb3ducmV2LnhtbFBL BQYAAAAABAAEAPMAAAAOBQAAAAA= " strokecolor="black [3200]" strokeweight="1pt">
                <v:stroke joinstyle="miter"/>
              </v:line>
            </w:pict>
          </mc:Fallback>
        </mc:AlternateContent>
      </w:r>
    </w:p>
    <w:tbl>
      <w:tblPr>
        <w:tblW w:w="10800" w:type="dxa"/>
        <w:tblLayout w:type="fixed"/>
        <w:tblLook w:val="01E0" w:firstRow="1" w:lastRow="1" w:firstColumn="1" w:lastColumn="1" w:noHBand="0" w:noVBand="0"/>
      </w:tblPr>
      <w:tblGrid>
        <w:gridCol w:w="2835"/>
        <w:gridCol w:w="7965"/>
      </w:tblGrid>
      <w:tr w:rsidR="00B15AD7" w:rsidRPr="003D64C2" w14:paraId="45F4759F" w14:textId="77777777" w:rsidTr="00821891">
        <w:tc>
          <w:tcPr>
            <w:tcW w:w="2835" w:type="dxa"/>
          </w:tcPr>
          <w:p w14:paraId="0E18935C" w14:textId="77777777" w:rsidR="00B15AD7" w:rsidRPr="003D64C2" w:rsidRDefault="00B15AD7" w:rsidP="003D64C2">
            <w:pPr>
              <w:rPr>
                <w:rFonts w:cs="Arial"/>
              </w:rPr>
            </w:pPr>
            <w:r w:rsidRPr="003D64C2">
              <w:rPr>
                <w:rFonts w:cs="Arial"/>
              </w:rPr>
              <w:t>Application Reference:</w:t>
            </w:r>
          </w:p>
        </w:tc>
        <w:tc>
          <w:tcPr>
            <w:tcW w:w="7965" w:type="dxa"/>
          </w:tcPr>
          <w:p w14:paraId="5FD9EA0A" w14:textId="1444CDD2" w:rsidR="00B15AD7" w:rsidRPr="003D64C2" w:rsidRDefault="00847E5F" w:rsidP="003D64C2">
            <w:pPr>
              <w:rPr>
                <w:rFonts w:cs="Arial"/>
              </w:rPr>
            </w:pPr>
            <w:r w:rsidRPr="003D64C2">
              <w:rPr>
                <w:rFonts w:cs="Arial"/>
              </w:rPr>
              <w:t>PL/2026/01111</w:t>
            </w:r>
          </w:p>
        </w:tc>
      </w:tr>
      <w:tr w:rsidR="00622E43" w:rsidRPr="003D64C2" w14:paraId="2C37B9C1" w14:textId="77777777" w:rsidTr="00821891">
        <w:tc>
          <w:tcPr>
            <w:tcW w:w="2835" w:type="dxa"/>
          </w:tcPr>
          <w:p w14:paraId="08A75D05" w14:textId="156B2F54" w:rsidR="00622E43" w:rsidRPr="003D64C2" w:rsidRDefault="00622E43" w:rsidP="003D64C2">
            <w:pPr>
              <w:rPr>
                <w:rFonts w:cs="Arial"/>
              </w:rPr>
            </w:pPr>
            <w:r w:rsidRPr="003D64C2">
              <w:rPr>
                <w:rFonts w:cs="Arial"/>
              </w:rPr>
              <w:t>Application Type:</w:t>
            </w:r>
          </w:p>
        </w:tc>
        <w:tc>
          <w:tcPr>
            <w:tcW w:w="7965" w:type="dxa"/>
          </w:tcPr>
          <w:p w14:paraId="17A83CF8" w14:textId="1460487B" w:rsidR="00622E43" w:rsidRPr="003D64C2" w:rsidRDefault="00622E43" w:rsidP="003D64C2">
            <w:pPr>
              <w:rPr>
                <w:rFonts w:cs="Arial"/>
              </w:rPr>
            </w:pPr>
            <w:r w:rsidRPr="003D64C2">
              <w:rPr>
                <w:rFonts w:cs="Arial"/>
              </w:rPr>
              <w:t>Full planning permission</w:t>
            </w:r>
          </w:p>
        </w:tc>
      </w:tr>
      <w:tr w:rsidR="00DF3685" w:rsidRPr="003D64C2" w14:paraId="6F03D707" w14:textId="77777777" w:rsidTr="00821891">
        <w:tc>
          <w:tcPr>
            <w:tcW w:w="2835" w:type="dxa"/>
          </w:tcPr>
          <w:p w14:paraId="37800F92" w14:textId="06D10990" w:rsidR="00DF3685" w:rsidRPr="003D64C2" w:rsidRDefault="005E37CC" w:rsidP="003D64C2">
            <w:pPr>
              <w:rPr>
                <w:rFonts w:cs="Arial"/>
              </w:rPr>
            </w:pPr>
            <w:r w:rsidRPr="003D64C2">
              <w:rPr>
                <w:rFonts w:cs="Arial"/>
              </w:rPr>
              <w:t>Consultation ends:</w:t>
            </w:r>
          </w:p>
        </w:tc>
        <w:tc>
          <w:tcPr>
            <w:tcW w:w="7965" w:type="dxa"/>
          </w:tcPr>
          <w:p w14:paraId="46E23479" w14:textId="09420A55" w:rsidR="00DF3685" w:rsidRPr="003D64C2" w:rsidRDefault="00A204E4" w:rsidP="003D64C2">
            <w:pPr>
              <w:rPr>
                <w:rFonts w:cs="Arial"/>
              </w:rPr>
            </w:pPr>
            <w:r w:rsidRPr="003D64C2">
              <w:rPr>
                <w:rFonts w:cs="Arial"/>
              </w:rPr>
              <w:t>06 May 2026</w:t>
            </w:r>
          </w:p>
        </w:tc>
      </w:tr>
      <w:tr w:rsidR="005E37CC" w:rsidRPr="003D64C2" w14:paraId="118E6A51" w14:textId="77777777" w:rsidTr="00821891">
        <w:tc>
          <w:tcPr>
            <w:tcW w:w="2835" w:type="dxa"/>
          </w:tcPr>
          <w:p w14:paraId="524E3FC1" w14:textId="5C53009A" w:rsidR="005E37CC" w:rsidRPr="003D64C2" w:rsidRDefault="005E37CC" w:rsidP="003D64C2">
            <w:pPr>
              <w:rPr>
                <w:rFonts w:cs="Arial"/>
              </w:rPr>
            </w:pPr>
            <w:r w:rsidRPr="003D64C2">
              <w:rPr>
                <w:rFonts w:cs="Arial"/>
              </w:rPr>
              <w:t>Case officer:</w:t>
            </w:r>
          </w:p>
        </w:tc>
        <w:tc>
          <w:tcPr>
            <w:tcW w:w="7965" w:type="dxa"/>
          </w:tcPr>
          <w:p w14:paraId="1EF0A8F4" w14:textId="6D25680D" w:rsidR="005E37CC" w:rsidRPr="003D64C2" w:rsidRDefault="00F74EF2" w:rsidP="003D64C2">
            <w:pPr>
              <w:rPr>
                <w:rFonts w:cs="Arial"/>
              </w:rPr>
            </w:pPr>
            <w:r w:rsidRPr="003D64C2">
              <w:rPr>
                <w:rFonts w:cs="Arial"/>
              </w:rPr>
              <w:t>Steven Sims</w:t>
            </w:r>
          </w:p>
        </w:tc>
      </w:tr>
    </w:tbl>
    <w:p w14:paraId="4089019C" w14:textId="111BB503" w:rsidR="00B15AD7" w:rsidRPr="003D64C2" w:rsidRDefault="00915199" w:rsidP="003D64C2">
      <w:pPr>
        <w:rPr>
          <w:rFonts w:cs="Arial"/>
        </w:rPr>
      </w:pPr>
      <w:r w:rsidRPr="003D64C2">
        <w:rPr>
          <w:rFonts w:cs="Arial"/>
          <w:noProof/>
        </w:rPr>
        <mc:AlternateContent>
          <mc:Choice Requires="wps">
            <w:drawing>
              <wp:anchor distT="0" distB="0" distL="114300" distR="114300" simplePos="0" relativeHeight="251661312" behindDoc="0" locked="0" layoutInCell="1" allowOverlap="1" wp14:anchorId="10C02C5F" wp14:editId="45AD2500">
                <wp:simplePos x="0" y="0"/>
                <wp:positionH relativeFrom="margin">
                  <wp:align>left</wp:align>
                </wp:positionH>
                <wp:positionV relativeFrom="paragraph">
                  <wp:posOffset>74148</wp:posOffset>
                </wp:positionV>
                <wp:extent cx="6481187" cy="15072"/>
                <wp:effectExtent l="0" t="0" r="34290" b="23495"/>
                <wp:wrapNone/>
                <wp:docPr id="2" name="Straight Connector 2"/>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A9B374" id="Straight Connector 2"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5.85pt" to="510.35pt,7.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ohvezgEAANYDAAAOAAAAZHJzL2Uyb0RvYy54bWysU02PFCEQvZv4Hwh3pz+iO5PO9OxhNnox OnFd7ywN00SgSIHTM//egp5tN34kxnghQFW9eu9RbG/PzrKTwmjA97xZ1ZwpL2Ew/tjzh89vX204 i0n4QVjwqucXFfnt7uWL7RQ61cIIdlDICMTHbgo9H1MKXVVFOSon4gqC8hTUgE4kOuKxGlBMhO5s 1db1TTUBDgFBqhjp9m4O8l3B11rJ9FHrqBKzPSduqaxY1se8Vrut6I4owmjklYb4BxZOGE9NF6g7 kQT7huYXKGckQgSdVhJcBVobqYoGUtPUP6m5H0VQRQuZE8NiU/x/sPLD6YDMDD1vOfPC0RPdJxTm OCa2B+/JQEDWZp+mEDtK3/sDXk8xHDCLPmt0TFsTvtAIFBtIGDsXly+Ly+qcmKTLm9ebptmsOZMU a97U64JezTAZLmBM7xQ4ljc9t8ZnE0QnTu9jotaU+pSSr61nEwG167o8Z5V5zszKLl2smtM+KU1K icHMscyY2ltkJ0HTMXxtskoCt54yc4k21i5FdeHwx6Jrbi5TZe7+tnDJLh3Bp6XQGQ/4u67p/ERV z/lE+5nWvH2E4VLeqQRoeIqy66Dn6Xx+LuU/vuPuOwAAAP//AwBQSwMEFAAGAAgAAAAhAHsrOSnZ AAAABwEAAA8AAABkcnMvZG93bnJldi54bWxMj8FOwzAQRO9I/QdrK3GjdgqiVYhTQSXEpZcWPsCN t3FEvI5stzV/z/YEt9md1eybZlP8KC4Y0xBIQ7VQIJC6YAfqNXx9vj+sQaRsyJoxEGr4wQSbdnbX mNqGK+3xcsi94BBKtdHgcp5qKVPn0Ju0CBMSe6cQvck8xl7aaK4c7ke5VOpZejMQf3Bmwq3D7vtw 9hr89mO1C/t1KbsUbXo7PWbnSev7eXl9AZGx5L9juOEzOrTMdAxnskmMGrhI5m21AnFz1VKxOrJ6 qkC2jfzP3/4CAAD//wMAUEsBAi0AFAAGAAgAAAAhALaDOJL+AAAA4QEAABMAAAAAAAAAAAAAAAAA AAAAAFtDb250ZW50X1R5cGVzXS54bWxQSwECLQAUAAYACAAAACEAOP0h/9YAAACUAQAACwAAAAAA AAAAAAAAAAAvAQAAX3JlbHMvLnJlbHNQSwECLQAUAAYACAAAACEArKIb3s4BAADWAwAADgAAAAAA AAAAAAAAAAAuAgAAZHJzL2Uyb0RvYy54bWxQSwECLQAUAAYACAAAACEAeys5KdkAAAAHAQAADwAA AAAAAAAAAAAAAAAoBAAAZHJzL2Rvd25yZXYueG1sUEsFBgAAAAAEAAQA8wAAAC4FAAAAAA== " strokecolor="black [3200]" strokeweight="1pt">
                <v:stroke joinstyle="miter"/>
                <w10:wrap anchorx="margin"/>
              </v:line>
            </w:pict>
          </mc:Fallback>
        </mc:AlternateContent>
      </w:r>
    </w:p>
    <w:tbl>
      <w:tblPr>
        <w:tblW w:w="10773" w:type="dxa"/>
        <w:tblLayout w:type="fixed"/>
        <w:tblLook w:val="04A0" w:firstRow="1" w:lastRow="0" w:firstColumn="1" w:lastColumn="0" w:noHBand="0" w:noVBand="1"/>
      </w:tblPr>
      <w:tblGrid>
        <w:gridCol w:w="2835"/>
        <w:gridCol w:w="7938"/>
      </w:tblGrid>
      <w:tr w:rsidR="00AD6C73" w:rsidRPr="003D64C2" w14:paraId="4B83ECF2" w14:textId="77777777" w:rsidTr="001C50A3">
        <w:tc>
          <w:tcPr>
            <w:tcW w:w="2835" w:type="dxa"/>
          </w:tcPr>
          <w:p w14:paraId="630F9290" w14:textId="0D774CD0" w:rsidR="00AD6C73" w:rsidRPr="003D64C2" w:rsidRDefault="00AD6C73" w:rsidP="003D64C2">
            <w:pPr>
              <w:rPr>
                <w:rFonts w:cs="Arial"/>
              </w:rPr>
            </w:pPr>
            <w:r w:rsidRPr="003D64C2">
              <w:rPr>
                <w:rFonts w:cs="Arial"/>
              </w:rPr>
              <w:t>S</w:t>
            </w:r>
            <w:r w:rsidR="001C50A3" w:rsidRPr="003D64C2">
              <w:rPr>
                <w:rFonts w:cs="Arial"/>
              </w:rPr>
              <w:t>ite Address</w:t>
            </w:r>
            <w:r w:rsidRPr="003D64C2">
              <w:rPr>
                <w:rFonts w:cs="Arial"/>
              </w:rPr>
              <w:t>:</w:t>
            </w:r>
          </w:p>
        </w:tc>
        <w:tc>
          <w:tcPr>
            <w:tcW w:w="7938" w:type="dxa"/>
          </w:tcPr>
          <w:p w14:paraId="677696CC" w14:textId="43AA4452" w:rsidR="00AD6C73" w:rsidRPr="003D64C2" w:rsidRDefault="00A204E4" w:rsidP="003D64C2">
            <w:pPr>
              <w:rPr>
                <w:rFonts w:cs="Arial"/>
              </w:rPr>
            </w:pPr>
            <w:r w:rsidRPr="003D64C2">
              <w:rPr>
                <w:rFonts w:cs="Arial"/>
              </w:rPr>
              <w:t xml:space="preserve">2 Church Lane, </w:t>
            </w:r>
            <w:proofErr w:type="spellStart"/>
            <w:r w:rsidRPr="003D64C2">
              <w:rPr>
                <w:rFonts w:cs="Arial"/>
              </w:rPr>
              <w:t>Limpley</w:t>
            </w:r>
            <w:proofErr w:type="spellEnd"/>
            <w:r w:rsidRPr="003D64C2">
              <w:rPr>
                <w:rFonts w:cs="Arial"/>
              </w:rPr>
              <w:t xml:space="preserve"> Stoke, Bath, BA2 7GH</w:t>
            </w:r>
          </w:p>
        </w:tc>
      </w:tr>
      <w:tr w:rsidR="00AD6C73" w:rsidRPr="003D64C2" w14:paraId="19BC2D76" w14:textId="77777777" w:rsidTr="001C50A3">
        <w:tc>
          <w:tcPr>
            <w:tcW w:w="2835" w:type="dxa"/>
          </w:tcPr>
          <w:p w14:paraId="1F25DBC7" w14:textId="4AC92B38" w:rsidR="00AD6C73" w:rsidRPr="003D64C2" w:rsidRDefault="001C50A3" w:rsidP="003D64C2">
            <w:pPr>
              <w:rPr>
                <w:rFonts w:cs="Arial"/>
              </w:rPr>
            </w:pPr>
            <w:r w:rsidRPr="003D64C2">
              <w:rPr>
                <w:rFonts w:cs="Arial"/>
              </w:rPr>
              <w:t>Proposal</w:t>
            </w:r>
            <w:r w:rsidR="00AD6C73" w:rsidRPr="003D64C2">
              <w:rPr>
                <w:rFonts w:cs="Arial"/>
              </w:rPr>
              <w:t>:</w:t>
            </w:r>
          </w:p>
        </w:tc>
        <w:tc>
          <w:tcPr>
            <w:tcW w:w="7938" w:type="dxa"/>
          </w:tcPr>
          <w:p w14:paraId="0A6D2F4C" w14:textId="548AAFD6" w:rsidR="00AD6C73" w:rsidRPr="003D64C2" w:rsidRDefault="00821891" w:rsidP="003D64C2">
            <w:pPr>
              <w:rPr>
                <w:rFonts w:cs="Arial"/>
              </w:rPr>
            </w:pPr>
            <w:r w:rsidRPr="003D64C2">
              <w:rPr>
                <w:rFonts w:cs="Arial"/>
              </w:rPr>
              <w:t xml:space="preserve">Demolition of existing triple garage and construction of </w:t>
            </w:r>
            <w:proofErr w:type="spellStart"/>
            <w:r w:rsidRPr="003D64C2">
              <w:rPr>
                <w:rFonts w:cs="Arial"/>
              </w:rPr>
              <w:t>self build</w:t>
            </w:r>
            <w:proofErr w:type="spellEnd"/>
            <w:r w:rsidRPr="003D64C2">
              <w:rPr>
                <w:rFonts w:cs="Arial"/>
              </w:rPr>
              <w:t xml:space="preserve"> dwelling within curtilage of existing house</w:t>
            </w:r>
          </w:p>
        </w:tc>
      </w:tr>
      <w:tr w:rsidR="005E37CC" w:rsidRPr="003D64C2" w14:paraId="61D5C540" w14:textId="77777777" w:rsidTr="001C50A3">
        <w:tc>
          <w:tcPr>
            <w:tcW w:w="2835" w:type="dxa"/>
          </w:tcPr>
          <w:p w14:paraId="6E13FD46" w14:textId="0529FBBD" w:rsidR="005E37CC" w:rsidRPr="003D64C2" w:rsidRDefault="001C50A3" w:rsidP="003D64C2">
            <w:pPr>
              <w:rPr>
                <w:rFonts w:cs="Arial"/>
              </w:rPr>
            </w:pPr>
            <w:r w:rsidRPr="003D64C2">
              <w:rPr>
                <w:rFonts w:cs="Arial"/>
              </w:rPr>
              <w:t>Recommendation:</w:t>
            </w:r>
          </w:p>
        </w:tc>
        <w:tc>
          <w:tcPr>
            <w:tcW w:w="7938" w:type="dxa"/>
          </w:tcPr>
          <w:p w14:paraId="0FE86776" w14:textId="35917184" w:rsidR="005E37CC" w:rsidRPr="003D64C2" w:rsidRDefault="00203104" w:rsidP="003D64C2">
            <w:pPr>
              <w:rPr>
                <w:rFonts w:cs="Arial"/>
              </w:rPr>
            </w:pPr>
            <w:r w:rsidRPr="003D64C2">
              <w:rPr>
                <w:rFonts w:cs="Arial"/>
              </w:rPr>
              <w:t>Approve with Conditions</w:t>
            </w:r>
          </w:p>
        </w:tc>
      </w:tr>
    </w:tbl>
    <w:p w14:paraId="1D56556F" w14:textId="4548C97D" w:rsidR="00847E5F" w:rsidRPr="003D64C2" w:rsidRDefault="00915199" w:rsidP="003D64C2">
      <w:pPr>
        <w:rPr>
          <w:rFonts w:cs="Arial"/>
        </w:rPr>
      </w:pPr>
      <w:r w:rsidRPr="003D64C2">
        <w:rPr>
          <w:rFonts w:cs="Arial"/>
          <w:noProof/>
        </w:rPr>
        <mc:AlternateContent>
          <mc:Choice Requires="wps">
            <w:drawing>
              <wp:anchor distT="0" distB="0" distL="114300" distR="114300" simplePos="0" relativeHeight="251663360" behindDoc="0" locked="0" layoutInCell="1" allowOverlap="1" wp14:anchorId="2D9EBE2C" wp14:editId="1E50642A">
                <wp:simplePos x="0" y="0"/>
                <wp:positionH relativeFrom="margin">
                  <wp:align>left</wp:align>
                </wp:positionH>
                <wp:positionV relativeFrom="paragraph">
                  <wp:posOffset>51609</wp:posOffset>
                </wp:positionV>
                <wp:extent cx="6481187" cy="15072"/>
                <wp:effectExtent l="0" t="0" r="34290" b="23495"/>
                <wp:wrapNone/>
                <wp:docPr id="3" name="Straight Connector 3"/>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152D29" id="Straight Connector 3" o:spid="_x0000_s1026" style="position:absolute;flip:y;z-index:251663360;visibility:visible;mso-wrap-style:square;mso-wrap-distance-left:9pt;mso-wrap-distance-top:0;mso-wrap-distance-right:9pt;mso-wrap-distance-bottom:0;mso-position-horizontal:left;mso-position-horizontal-relative:margin;mso-position-vertical:absolute;mso-position-vertical-relative:text" from="0,4.05pt" to="510.35pt,5.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UsdqzAEAANYDAAAOAAAAZHJzL2Uyb0RvYy54bWysU01vEzEUvCPxHyzfiXdTaKJVNj2kgguC iBburtfOWvhLzya7+fc8e7dLBVSqEBfLH/PGM+Pn3c1oDTlLiNq7ltarihLphO+0O7X06/37N1tK YuKu48Y72dKLjPRm//rVbgiNXPvem04CQRIXmyG0tE8pNIxF0UvL48oH6fBQebA84RJOrAM+ILs1 bF1V12zw0AXwQsaIu7fTId0XfqWkSJ+VijIR01LUlsoIZXzII9vveHMCHnotZhn8H1RYrh1eulDd 8sTJD9B/UFktwEev0kp4y7xSWsjiAd3U1W9u7noeZPGC4cSwxBT/H634dD4C0V1Lryhx3OIT3SXg +tQncvDOYYAeyFXOaQixQfjBHWFexXCEbHpUYIkyOnzDFigxoDEylpQvS8pyTETg5vXbbV1vN5QI PKvfVZt1ZmcTTaYLENMH6S3Jk5Ya7XIIvOHnjzFN0EdI3jaODEi03lTlOVnWOSkrs3QxcoJ9kQqd ooJJY+kxeTBAzhy7o/tezzqMQ2QuUdqYpagqGp4tmrG5TJa+e2nhgi43epeWQqudh7/dmsZHqWrC Y3xPvObpg+8u5Z3KATZPSXhu9NydT9el/Nd33P8EAAD//wMAUEsDBBQABgAIAAAAIQA4m/MP2AAA AAYBAAAPAAAAZHJzL2Rvd25yZXYueG1sTI/BTsMwEETvSPyDtUjcqN0iaBSyqaAS4tJLCx/gxts4 Il5Httuav8c5wW1HM5p522yyG8WFQhw8IywXCgRx583APcLX5/tDBSImzUaPngnhhyJs2tubRtfG X3lPl0PqRSnhWGsEm9JUSxk7S07HhZ+Ii3fywelUZOilCfpayt0oV0o9S6cHLgtWT7S11H0fzg7B bT/WO7+vct7FYOLb6TFZx4j3d/n1BUSinP7CMOMXdGgL09Gf2UQxIpRHEkK1BDGbaqXWII7z9QSy beR//PYXAAD//wMAUEsBAi0AFAAGAAgAAAAhALaDOJL+AAAA4QEAABMAAAAAAAAAAAAAAAAAAAAA AFtDb250ZW50X1R5cGVzXS54bWxQSwECLQAUAAYACAAAACEAOP0h/9YAAACUAQAACwAAAAAAAAAA AAAAAAAvAQAAX3JlbHMvLnJlbHNQSwECLQAUAAYACAAAACEAG1LHaswBAADWAwAADgAAAAAAAAAA AAAAAAAuAgAAZHJzL2Uyb0RvYy54bWxQSwECLQAUAAYACAAAACEAOJvzD9gAAAAGAQAADwAAAAAA AAAAAAAAAAAmBAAAZHJzL2Rvd25yZXYueG1sUEsFBgAAAAAEAAQA8wAAACsFAAAAAA== " strokecolor="black [3200]" strokeweight="1pt">
                <v:stroke joinstyle="miter"/>
                <w10:wrap anchorx="margin"/>
              </v:line>
            </w:pict>
          </mc:Fallback>
        </mc:AlternateContent>
      </w:r>
    </w:p>
    <w:p w14:paraId="55803A8A" w14:textId="77777777" w:rsidR="000E63C2" w:rsidRPr="003D64C2" w:rsidRDefault="000E63C2" w:rsidP="003D64C2">
      <w:pPr>
        <w:pStyle w:val="NormalWeb"/>
        <w:spacing w:before="0" w:beforeAutospacing="0" w:after="0" w:afterAutospacing="0"/>
        <w:rPr>
          <w:rFonts w:ascii="Arial" w:hAnsi="Arial" w:cs="Arial"/>
          <w:color w:val="000000"/>
        </w:rPr>
      </w:pPr>
      <w:r w:rsidRPr="003D64C2">
        <w:rPr>
          <w:rStyle w:val="Strong"/>
          <w:rFonts w:ascii="Arial" w:hAnsi="Arial" w:cs="Arial"/>
          <w:color w:val="000000"/>
        </w:rPr>
        <w:t>PROPOSAL AND SITE DESCRIPTION</w:t>
      </w:r>
    </w:p>
    <w:p w14:paraId="335293D4" w14:textId="77777777" w:rsidR="000E63C2" w:rsidRPr="003D64C2" w:rsidRDefault="000E63C2" w:rsidP="003D64C2">
      <w:pPr>
        <w:pStyle w:val="NormalWeb"/>
        <w:spacing w:before="0" w:beforeAutospacing="0" w:after="0" w:afterAutospacing="0"/>
        <w:jc w:val="both"/>
        <w:rPr>
          <w:rFonts w:ascii="Arial" w:hAnsi="Arial" w:cs="Arial"/>
          <w:color w:val="000000"/>
          <w:u w:val="single"/>
        </w:rPr>
      </w:pPr>
    </w:p>
    <w:p w14:paraId="01FE01BD" w14:textId="77777777" w:rsidR="000E63C2" w:rsidRPr="003D64C2" w:rsidRDefault="000E63C2" w:rsidP="003D64C2">
      <w:pPr>
        <w:pStyle w:val="NormalWeb"/>
        <w:spacing w:before="0" w:beforeAutospacing="0" w:after="0" w:afterAutospacing="0"/>
        <w:jc w:val="both"/>
        <w:rPr>
          <w:rFonts w:ascii="Arial" w:hAnsi="Arial" w:cs="Arial"/>
          <w:color w:val="000000"/>
        </w:rPr>
      </w:pPr>
      <w:r w:rsidRPr="003D64C2">
        <w:rPr>
          <w:rFonts w:ascii="Arial" w:hAnsi="Arial" w:cs="Arial"/>
          <w:color w:val="000000"/>
          <w:u w:val="single"/>
        </w:rPr>
        <w:t>The site</w:t>
      </w:r>
    </w:p>
    <w:p w14:paraId="3FA9FAE2" w14:textId="77777777" w:rsidR="00821891" w:rsidRPr="003D64C2" w:rsidRDefault="00821891" w:rsidP="003D64C2">
      <w:pPr>
        <w:jc w:val="both"/>
        <w:rPr>
          <w:rFonts w:cs="Arial"/>
        </w:rPr>
      </w:pPr>
    </w:p>
    <w:p w14:paraId="55DD1720" w14:textId="1C4A128E" w:rsidR="009F5BEB" w:rsidRPr="003D64C2" w:rsidRDefault="001B6CF7" w:rsidP="003D64C2">
      <w:pPr>
        <w:jc w:val="both"/>
        <w:rPr>
          <w:rFonts w:cs="Arial"/>
        </w:rPr>
      </w:pPr>
      <w:r w:rsidRPr="003D64C2">
        <w:rPr>
          <w:rFonts w:cs="Arial"/>
        </w:rPr>
        <w:t xml:space="preserve">The application site lies within the settlement limits of </w:t>
      </w:r>
      <w:proofErr w:type="spellStart"/>
      <w:r w:rsidRPr="003D64C2">
        <w:rPr>
          <w:rFonts w:cs="Arial"/>
        </w:rPr>
        <w:t>Limpley</w:t>
      </w:r>
      <w:proofErr w:type="spellEnd"/>
      <w:r w:rsidRPr="003D64C2">
        <w:rPr>
          <w:rFonts w:cs="Arial"/>
        </w:rPr>
        <w:t xml:space="preserve"> Stoke which is considered a Small Village in policy terms. </w:t>
      </w:r>
      <w:r w:rsidR="00DC5B71" w:rsidRPr="003D64C2">
        <w:rPr>
          <w:rFonts w:cs="Arial"/>
        </w:rPr>
        <w:t xml:space="preserve">Access to the site is off Church Lane. </w:t>
      </w:r>
      <w:r w:rsidR="009F5BEB" w:rsidRPr="003D64C2">
        <w:rPr>
          <w:rFonts w:cs="Arial"/>
        </w:rPr>
        <w:t xml:space="preserve">The site </w:t>
      </w:r>
      <w:proofErr w:type="gramStart"/>
      <w:r w:rsidR="009F5BEB" w:rsidRPr="003D64C2">
        <w:rPr>
          <w:rFonts w:cs="Arial"/>
        </w:rPr>
        <w:t>is located in</w:t>
      </w:r>
      <w:proofErr w:type="gramEnd"/>
      <w:r w:rsidR="009F5BEB" w:rsidRPr="003D64C2">
        <w:rPr>
          <w:rFonts w:cs="Arial"/>
        </w:rPr>
        <w:t xml:space="preserve"> a residential area</w:t>
      </w:r>
      <w:r w:rsidR="00E90BD8" w:rsidRPr="003D64C2">
        <w:rPr>
          <w:rFonts w:cs="Arial"/>
        </w:rPr>
        <w:t xml:space="preserve"> </w:t>
      </w:r>
      <w:r w:rsidR="00C4231C" w:rsidRPr="003D64C2">
        <w:rPr>
          <w:rFonts w:cs="Arial"/>
        </w:rPr>
        <w:t xml:space="preserve">bordered by </w:t>
      </w:r>
      <w:r w:rsidR="00952710" w:rsidRPr="003D64C2">
        <w:rPr>
          <w:rFonts w:cs="Arial"/>
        </w:rPr>
        <w:t>existing</w:t>
      </w:r>
      <w:r w:rsidR="00AC2CA5" w:rsidRPr="003D64C2">
        <w:rPr>
          <w:rFonts w:cs="Arial"/>
        </w:rPr>
        <w:t xml:space="preserve"> </w:t>
      </w:r>
      <w:r w:rsidR="00952710" w:rsidRPr="003D64C2">
        <w:rPr>
          <w:rFonts w:cs="Arial"/>
        </w:rPr>
        <w:t>residential</w:t>
      </w:r>
      <w:r w:rsidR="00AC2CA5" w:rsidRPr="003D64C2">
        <w:rPr>
          <w:rFonts w:cs="Arial"/>
        </w:rPr>
        <w:t xml:space="preserve"> development </w:t>
      </w:r>
      <w:r w:rsidR="0011382A" w:rsidRPr="003D64C2">
        <w:rPr>
          <w:rFonts w:cs="Arial"/>
        </w:rPr>
        <w:t>c</w:t>
      </w:r>
      <w:r w:rsidR="00011F3A" w:rsidRPr="003D64C2">
        <w:rPr>
          <w:rFonts w:cs="Arial"/>
        </w:rPr>
        <w:t>o</w:t>
      </w:r>
      <w:r w:rsidR="0011382A" w:rsidRPr="003D64C2">
        <w:rPr>
          <w:rFonts w:cs="Arial"/>
        </w:rPr>
        <w:t>mpri</w:t>
      </w:r>
      <w:r w:rsidR="00011F3A" w:rsidRPr="003D64C2">
        <w:rPr>
          <w:rFonts w:cs="Arial"/>
        </w:rPr>
        <w:t>si</w:t>
      </w:r>
      <w:r w:rsidR="0011382A" w:rsidRPr="003D64C2">
        <w:rPr>
          <w:rFonts w:cs="Arial"/>
        </w:rPr>
        <w:t xml:space="preserve">ng </w:t>
      </w:r>
      <w:r w:rsidR="00C4231C" w:rsidRPr="003D64C2">
        <w:rPr>
          <w:rFonts w:cs="Arial"/>
        </w:rPr>
        <w:t xml:space="preserve">mainly </w:t>
      </w:r>
      <w:r w:rsidR="0011382A" w:rsidRPr="003D64C2">
        <w:rPr>
          <w:rFonts w:cs="Arial"/>
        </w:rPr>
        <w:t>deta</w:t>
      </w:r>
      <w:r w:rsidR="00011F3A" w:rsidRPr="003D64C2">
        <w:rPr>
          <w:rFonts w:cs="Arial"/>
        </w:rPr>
        <w:t>ched dwellings</w:t>
      </w:r>
      <w:r w:rsidR="0011382A" w:rsidRPr="003D64C2">
        <w:rPr>
          <w:rFonts w:cs="Arial"/>
        </w:rPr>
        <w:t xml:space="preserve"> </w:t>
      </w:r>
      <w:r w:rsidR="005B5D77" w:rsidRPr="003D64C2">
        <w:rPr>
          <w:rFonts w:cs="Arial"/>
        </w:rPr>
        <w:t>with</w:t>
      </w:r>
      <w:r w:rsidR="0011382A" w:rsidRPr="003D64C2">
        <w:rPr>
          <w:rFonts w:cs="Arial"/>
        </w:rPr>
        <w:t xml:space="preserve"> </w:t>
      </w:r>
      <w:r w:rsidR="00011F3A" w:rsidRPr="003D64C2">
        <w:rPr>
          <w:rFonts w:cs="Arial"/>
        </w:rPr>
        <w:t xml:space="preserve">medium/ large sized gardens. </w:t>
      </w:r>
      <w:r w:rsidR="00952710" w:rsidRPr="003D64C2">
        <w:rPr>
          <w:rFonts w:cs="Arial"/>
        </w:rPr>
        <w:t xml:space="preserve">The site </w:t>
      </w:r>
      <w:r w:rsidR="00E90BD8" w:rsidRPr="003D64C2">
        <w:rPr>
          <w:rFonts w:cs="Arial"/>
        </w:rPr>
        <w:t xml:space="preserve">slopes </w:t>
      </w:r>
      <w:r w:rsidR="0088534C" w:rsidRPr="003D64C2">
        <w:rPr>
          <w:rFonts w:cs="Arial"/>
        </w:rPr>
        <w:t>downwards</w:t>
      </w:r>
      <w:r w:rsidR="00E90BD8" w:rsidRPr="003D64C2">
        <w:rPr>
          <w:rFonts w:cs="Arial"/>
        </w:rPr>
        <w:t xml:space="preserve"> </w:t>
      </w:r>
      <w:r w:rsidR="0088534C" w:rsidRPr="003D64C2">
        <w:rPr>
          <w:rFonts w:cs="Arial"/>
        </w:rPr>
        <w:t>to the north</w:t>
      </w:r>
      <w:r w:rsidR="00952710" w:rsidRPr="003D64C2">
        <w:rPr>
          <w:rFonts w:cs="Arial"/>
        </w:rPr>
        <w:t>/ northeast</w:t>
      </w:r>
      <w:r w:rsidR="0088534C" w:rsidRPr="003D64C2">
        <w:rPr>
          <w:rFonts w:cs="Arial"/>
        </w:rPr>
        <w:t xml:space="preserve">. </w:t>
      </w:r>
    </w:p>
    <w:p w14:paraId="09D060A3" w14:textId="77777777" w:rsidR="00DC5B71" w:rsidRPr="003D64C2" w:rsidRDefault="00DC5B71" w:rsidP="003D64C2">
      <w:pPr>
        <w:jc w:val="both"/>
        <w:rPr>
          <w:rFonts w:cs="Arial"/>
        </w:rPr>
      </w:pPr>
    </w:p>
    <w:p w14:paraId="770A8B96" w14:textId="2AE3E00E" w:rsidR="00821891" w:rsidRPr="003D64C2" w:rsidRDefault="001B6CF7" w:rsidP="003D64C2">
      <w:pPr>
        <w:jc w:val="both"/>
        <w:rPr>
          <w:rFonts w:cs="Arial"/>
        </w:rPr>
      </w:pPr>
      <w:r w:rsidRPr="003D64C2">
        <w:rPr>
          <w:rFonts w:cs="Arial"/>
        </w:rPr>
        <w:t xml:space="preserve">The site is located within the Avon Limestone Valley character area, </w:t>
      </w:r>
      <w:r w:rsidR="0059190D" w:rsidRPr="003D64C2">
        <w:rPr>
          <w:rFonts w:cs="Arial"/>
          <w:color w:val="181818"/>
          <w:shd w:val="clear" w:color="auto" w:fill="FFFFFF"/>
        </w:rPr>
        <w:t xml:space="preserve">West Wiltshire </w:t>
      </w:r>
      <w:r w:rsidRPr="003D64C2">
        <w:rPr>
          <w:rFonts w:cs="Arial"/>
        </w:rPr>
        <w:t xml:space="preserve">Green Belt, Cotswolds </w:t>
      </w:r>
      <w:r w:rsidR="00DC5B71" w:rsidRPr="003D64C2">
        <w:rPr>
          <w:rFonts w:cs="Arial"/>
        </w:rPr>
        <w:t>National Landscape</w:t>
      </w:r>
      <w:r w:rsidRPr="003D64C2">
        <w:rPr>
          <w:rFonts w:cs="Arial"/>
        </w:rPr>
        <w:t xml:space="preserve"> (</w:t>
      </w:r>
      <w:r w:rsidR="00DC5B71" w:rsidRPr="003D64C2">
        <w:rPr>
          <w:rFonts w:cs="Arial"/>
        </w:rPr>
        <w:t xml:space="preserve">formally </w:t>
      </w:r>
      <w:proofErr w:type="spellStart"/>
      <w:r w:rsidRPr="003D64C2">
        <w:rPr>
          <w:rFonts w:cs="Arial"/>
        </w:rPr>
        <w:t>A</w:t>
      </w:r>
      <w:r w:rsidR="00DC5B71" w:rsidRPr="003D64C2">
        <w:rPr>
          <w:rFonts w:cs="Arial"/>
        </w:rPr>
        <w:t>o</w:t>
      </w:r>
      <w:r w:rsidRPr="003D64C2">
        <w:rPr>
          <w:rFonts w:cs="Arial"/>
        </w:rPr>
        <w:t>NB</w:t>
      </w:r>
      <w:proofErr w:type="spellEnd"/>
      <w:r w:rsidR="006F4B35" w:rsidRPr="003D64C2">
        <w:rPr>
          <w:rFonts w:cs="Arial"/>
        </w:rPr>
        <w:t xml:space="preserve">) and </w:t>
      </w:r>
      <w:r w:rsidR="000E63C2" w:rsidRPr="003D64C2">
        <w:rPr>
          <w:rFonts w:cs="Arial"/>
        </w:rPr>
        <w:t>Bath and Bradford on Avon Bat Special Area of Conservation (SAC).</w:t>
      </w:r>
      <w:r w:rsidR="00774851" w:rsidRPr="003D64C2">
        <w:rPr>
          <w:rFonts w:cs="Arial"/>
        </w:rPr>
        <w:t xml:space="preserve"> The s</w:t>
      </w:r>
      <w:r w:rsidR="00191476" w:rsidRPr="003D64C2">
        <w:rPr>
          <w:rFonts w:cs="Arial"/>
        </w:rPr>
        <w:t>i</w:t>
      </w:r>
      <w:r w:rsidR="00774851" w:rsidRPr="003D64C2">
        <w:rPr>
          <w:rFonts w:cs="Arial"/>
        </w:rPr>
        <w:t>te is n</w:t>
      </w:r>
      <w:r w:rsidR="00191476" w:rsidRPr="003D64C2">
        <w:rPr>
          <w:rFonts w:cs="Arial"/>
        </w:rPr>
        <w:t>o</w:t>
      </w:r>
      <w:r w:rsidR="00774851" w:rsidRPr="003D64C2">
        <w:rPr>
          <w:rFonts w:cs="Arial"/>
        </w:rPr>
        <w:t>t lo</w:t>
      </w:r>
      <w:r w:rsidR="00191476" w:rsidRPr="003D64C2">
        <w:rPr>
          <w:rFonts w:cs="Arial"/>
        </w:rPr>
        <w:t>c</w:t>
      </w:r>
      <w:r w:rsidR="00774851" w:rsidRPr="003D64C2">
        <w:rPr>
          <w:rFonts w:cs="Arial"/>
        </w:rPr>
        <w:t xml:space="preserve">ated in flood zones 2 or 3 or </w:t>
      </w:r>
      <w:r w:rsidR="00191476" w:rsidRPr="003D64C2">
        <w:rPr>
          <w:rFonts w:cs="Arial"/>
        </w:rPr>
        <w:t xml:space="preserve">in an area subject to high levels of surface or groundwater flooding. </w:t>
      </w:r>
    </w:p>
    <w:p w14:paraId="6A99F160" w14:textId="77777777" w:rsidR="00821891" w:rsidRPr="003D64C2" w:rsidRDefault="00821891" w:rsidP="003D64C2">
      <w:pPr>
        <w:jc w:val="both"/>
        <w:rPr>
          <w:rFonts w:cs="Arial"/>
        </w:rPr>
      </w:pPr>
    </w:p>
    <w:p w14:paraId="3DC1B741" w14:textId="150DD567" w:rsidR="000E63C2" w:rsidRPr="003D64C2" w:rsidRDefault="009B27D0" w:rsidP="003D64C2">
      <w:pPr>
        <w:jc w:val="center"/>
        <w:rPr>
          <w:rFonts w:cs="Arial"/>
        </w:rPr>
      </w:pPr>
      <w:r w:rsidRPr="003D64C2">
        <w:rPr>
          <w:rFonts w:cs="Arial"/>
          <w:noProof/>
        </w:rPr>
        <w:drawing>
          <wp:inline distT="0" distB="0" distL="0" distR="0" wp14:anchorId="4EC09042" wp14:editId="57FEEE9A">
            <wp:extent cx="4162797" cy="3731569"/>
            <wp:effectExtent l="0" t="0" r="9525" b="2540"/>
            <wp:docPr id="1357367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67107" name=""/>
                    <pic:cNvPicPr/>
                  </pic:nvPicPr>
                  <pic:blipFill>
                    <a:blip r:embed="rId5"/>
                    <a:stretch>
                      <a:fillRect/>
                    </a:stretch>
                  </pic:blipFill>
                  <pic:spPr>
                    <a:xfrm>
                      <a:off x="0" y="0"/>
                      <a:ext cx="4190626" cy="3756516"/>
                    </a:xfrm>
                    <a:prstGeom prst="rect">
                      <a:avLst/>
                    </a:prstGeom>
                  </pic:spPr>
                </pic:pic>
              </a:graphicData>
            </a:graphic>
          </wp:inline>
        </w:drawing>
      </w:r>
    </w:p>
    <w:p w14:paraId="02A96B27" w14:textId="12701085" w:rsidR="009B27D0" w:rsidRPr="003D64C2" w:rsidRDefault="009B27D0" w:rsidP="003D64C2">
      <w:pPr>
        <w:jc w:val="center"/>
        <w:rPr>
          <w:rFonts w:cs="Arial"/>
        </w:rPr>
      </w:pPr>
      <w:r w:rsidRPr="003D64C2">
        <w:rPr>
          <w:rFonts w:cs="Arial"/>
        </w:rPr>
        <w:t>Location plan</w:t>
      </w:r>
    </w:p>
    <w:p w14:paraId="54785A43" w14:textId="77777777" w:rsidR="000E63C2" w:rsidRPr="003D64C2" w:rsidRDefault="000E63C2" w:rsidP="003D64C2">
      <w:pPr>
        <w:rPr>
          <w:rFonts w:cs="Arial"/>
        </w:rPr>
      </w:pPr>
    </w:p>
    <w:p w14:paraId="07BDB7B5" w14:textId="77777777" w:rsidR="00E91121" w:rsidRPr="003D64C2" w:rsidRDefault="00E91121" w:rsidP="003D64C2">
      <w:pPr>
        <w:pStyle w:val="NormalWeb"/>
        <w:spacing w:before="0" w:beforeAutospacing="0" w:after="0" w:afterAutospacing="0"/>
        <w:jc w:val="center"/>
        <w:rPr>
          <w:rFonts w:ascii="Arial" w:hAnsi="Arial" w:cs="Arial"/>
          <w:color w:val="000000"/>
          <w:u w:val="single"/>
        </w:rPr>
      </w:pPr>
      <w:r w:rsidRPr="003D64C2">
        <w:rPr>
          <w:rFonts w:ascii="Arial" w:hAnsi="Arial" w:cs="Arial"/>
          <w:noProof/>
          <w:color w:val="000000"/>
          <w:u w:val="single"/>
        </w:rPr>
        <w:lastRenderedPageBreak/>
        <w:drawing>
          <wp:inline distT="0" distB="0" distL="0" distR="0" wp14:anchorId="43E978A6" wp14:editId="6EC64D7F">
            <wp:extent cx="5683542" cy="3543482"/>
            <wp:effectExtent l="0" t="0" r="0" b="0"/>
            <wp:docPr id="1581979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79657" name=""/>
                    <pic:cNvPicPr/>
                  </pic:nvPicPr>
                  <pic:blipFill>
                    <a:blip r:embed="rId6"/>
                    <a:stretch>
                      <a:fillRect/>
                    </a:stretch>
                  </pic:blipFill>
                  <pic:spPr>
                    <a:xfrm>
                      <a:off x="0" y="0"/>
                      <a:ext cx="5683542" cy="3543482"/>
                    </a:xfrm>
                    <a:prstGeom prst="rect">
                      <a:avLst/>
                    </a:prstGeom>
                  </pic:spPr>
                </pic:pic>
              </a:graphicData>
            </a:graphic>
          </wp:inline>
        </w:drawing>
      </w:r>
    </w:p>
    <w:p w14:paraId="0F761908" w14:textId="2D824025" w:rsidR="00E91121" w:rsidRPr="003D64C2" w:rsidRDefault="00E91121" w:rsidP="003D64C2">
      <w:pPr>
        <w:pStyle w:val="NormalWeb"/>
        <w:spacing w:before="0" w:beforeAutospacing="0" w:after="0" w:afterAutospacing="0"/>
        <w:jc w:val="center"/>
        <w:rPr>
          <w:rFonts w:ascii="Arial" w:hAnsi="Arial" w:cs="Arial"/>
          <w:color w:val="000000"/>
        </w:rPr>
      </w:pPr>
      <w:r w:rsidRPr="003D64C2">
        <w:rPr>
          <w:rFonts w:ascii="Arial" w:hAnsi="Arial" w:cs="Arial"/>
          <w:color w:val="000000"/>
        </w:rPr>
        <w:t>Existing garage to be demolished</w:t>
      </w:r>
    </w:p>
    <w:p w14:paraId="7A219447" w14:textId="77777777" w:rsidR="00E91121" w:rsidRPr="003D64C2" w:rsidRDefault="00E91121" w:rsidP="003D64C2">
      <w:pPr>
        <w:pStyle w:val="NormalWeb"/>
        <w:spacing w:before="0" w:beforeAutospacing="0" w:after="0" w:afterAutospacing="0"/>
        <w:jc w:val="both"/>
        <w:rPr>
          <w:rFonts w:ascii="Arial" w:hAnsi="Arial" w:cs="Arial"/>
          <w:color w:val="000000"/>
          <w:u w:val="single"/>
        </w:rPr>
      </w:pPr>
    </w:p>
    <w:p w14:paraId="5DE1F3BE" w14:textId="40AAF90F" w:rsidR="000E63C2" w:rsidRPr="003D64C2" w:rsidRDefault="000E63C2" w:rsidP="003D64C2">
      <w:pPr>
        <w:pStyle w:val="NormalWeb"/>
        <w:spacing w:before="0" w:beforeAutospacing="0" w:after="0" w:afterAutospacing="0"/>
        <w:jc w:val="both"/>
        <w:rPr>
          <w:rFonts w:ascii="Arial" w:hAnsi="Arial" w:cs="Arial"/>
          <w:color w:val="000000"/>
        </w:rPr>
      </w:pPr>
      <w:r w:rsidRPr="003D64C2">
        <w:rPr>
          <w:rFonts w:ascii="Arial" w:hAnsi="Arial" w:cs="Arial"/>
          <w:color w:val="000000"/>
          <w:u w:val="single"/>
        </w:rPr>
        <w:t>The application</w:t>
      </w:r>
    </w:p>
    <w:p w14:paraId="4050A195" w14:textId="77777777" w:rsidR="000E63C2" w:rsidRPr="003D64C2" w:rsidRDefault="000E63C2" w:rsidP="003D64C2">
      <w:pPr>
        <w:pStyle w:val="NormalWeb"/>
        <w:spacing w:before="0" w:beforeAutospacing="0" w:after="0" w:afterAutospacing="0"/>
        <w:jc w:val="both"/>
        <w:rPr>
          <w:rFonts w:ascii="Arial" w:hAnsi="Arial" w:cs="Arial"/>
          <w:color w:val="000000"/>
        </w:rPr>
      </w:pPr>
    </w:p>
    <w:p w14:paraId="2B5D2C03" w14:textId="55523E19" w:rsidR="005F72B2" w:rsidRPr="003D64C2" w:rsidRDefault="000E63C2" w:rsidP="003D64C2">
      <w:pPr>
        <w:jc w:val="both"/>
        <w:rPr>
          <w:rFonts w:cs="Arial"/>
        </w:rPr>
      </w:pPr>
      <w:r w:rsidRPr="003D64C2">
        <w:rPr>
          <w:rFonts w:cs="Arial"/>
          <w:color w:val="000000"/>
        </w:rPr>
        <w:t>This is a full planning application for</w:t>
      </w:r>
      <w:r w:rsidR="00E02453" w:rsidRPr="003D64C2">
        <w:rPr>
          <w:rFonts w:cs="Arial"/>
          <w:color w:val="000000"/>
        </w:rPr>
        <w:t xml:space="preserve"> the demolition of an existing garage an</w:t>
      </w:r>
      <w:r w:rsidR="00804DC2" w:rsidRPr="003D64C2">
        <w:rPr>
          <w:rFonts w:cs="Arial"/>
          <w:color w:val="000000"/>
        </w:rPr>
        <w:t>d</w:t>
      </w:r>
      <w:r w:rsidR="00E02453" w:rsidRPr="003D64C2">
        <w:rPr>
          <w:rFonts w:cs="Arial"/>
          <w:color w:val="000000"/>
        </w:rPr>
        <w:t xml:space="preserve"> erection of </w:t>
      </w:r>
      <w:r w:rsidR="003A58EE" w:rsidRPr="003D64C2">
        <w:rPr>
          <w:rFonts w:cs="Arial"/>
          <w:color w:val="000000"/>
        </w:rPr>
        <w:t xml:space="preserve">a </w:t>
      </w:r>
      <w:proofErr w:type="gramStart"/>
      <w:r w:rsidR="00F77FB4" w:rsidRPr="003D64C2">
        <w:rPr>
          <w:rFonts w:cs="Arial"/>
          <w:color w:val="000000"/>
        </w:rPr>
        <w:t>2</w:t>
      </w:r>
      <w:r w:rsidR="003A58EE" w:rsidRPr="003D64C2">
        <w:rPr>
          <w:rFonts w:cs="Arial"/>
          <w:color w:val="000000"/>
        </w:rPr>
        <w:t xml:space="preserve"> bedroom</w:t>
      </w:r>
      <w:proofErr w:type="gramEnd"/>
      <w:r w:rsidR="003A58EE" w:rsidRPr="003D64C2">
        <w:rPr>
          <w:rFonts w:cs="Arial"/>
          <w:color w:val="000000"/>
        </w:rPr>
        <w:t xml:space="preserve"> dwelling. </w:t>
      </w:r>
      <w:r w:rsidR="003A58EE" w:rsidRPr="003D64C2">
        <w:rPr>
          <w:rFonts w:cs="Arial"/>
        </w:rPr>
        <w:t xml:space="preserve">The dwelling would consist of </w:t>
      </w:r>
      <w:r w:rsidR="00F77FB4" w:rsidRPr="003D64C2">
        <w:rPr>
          <w:rFonts w:cs="Arial"/>
        </w:rPr>
        <w:t>2</w:t>
      </w:r>
      <w:r w:rsidR="003A58EE" w:rsidRPr="003D64C2">
        <w:rPr>
          <w:rFonts w:cs="Arial"/>
        </w:rPr>
        <w:t xml:space="preserve"> bedrooms</w:t>
      </w:r>
      <w:r w:rsidR="005F72B2" w:rsidRPr="003D64C2">
        <w:rPr>
          <w:rFonts w:cs="Arial"/>
        </w:rPr>
        <w:t xml:space="preserve"> at first floor level </w:t>
      </w:r>
      <w:r w:rsidR="00942038" w:rsidRPr="003D64C2">
        <w:rPr>
          <w:rFonts w:cs="Arial"/>
        </w:rPr>
        <w:t>and a living/ dining room</w:t>
      </w:r>
      <w:r w:rsidR="0043424E" w:rsidRPr="003D64C2">
        <w:rPr>
          <w:rFonts w:cs="Arial"/>
        </w:rPr>
        <w:t xml:space="preserve">, </w:t>
      </w:r>
      <w:r w:rsidR="00942038" w:rsidRPr="003D64C2">
        <w:rPr>
          <w:rFonts w:cs="Arial"/>
        </w:rPr>
        <w:t xml:space="preserve">study and utility room at ground floor level. </w:t>
      </w:r>
    </w:p>
    <w:p w14:paraId="20DC6507" w14:textId="77777777" w:rsidR="00D16419" w:rsidRPr="003D64C2" w:rsidRDefault="00D16419" w:rsidP="003D64C2">
      <w:pPr>
        <w:jc w:val="both"/>
        <w:rPr>
          <w:rFonts w:cs="Arial"/>
        </w:rPr>
      </w:pPr>
    </w:p>
    <w:p w14:paraId="6ABA5A91" w14:textId="44243A42" w:rsidR="003D49AE" w:rsidRPr="003D64C2" w:rsidRDefault="003A58EE" w:rsidP="003D64C2">
      <w:pPr>
        <w:jc w:val="both"/>
        <w:rPr>
          <w:rFonts w:cs="Arial"/>
        </w:rPr>
      </w:pPr>
      <w:r w:rsidRPr="003D64C2">
        <w:rPr>
          <w:rFonts w:cs="Arial"/>
        </w:rPr>
        <w:t>External material</w:t>
      </w:r>
      <w:r w:rsidR="006F56C2" w:rsidRPr="003D64C2">
        <w:rPr>
          <w:rFonts w:cs="Arial"/>
        </w:rPr>
        <w:t>s</w:t>
      </w:r>
      <w:r w:rsidRPr="003D64C2">
        <w:rPr>
          <w:rFonts w:cs="Arial"/>
        </w:rPr>
        <w:t xml:space="preserve"> would consist of </w:t>
      </w:r>
      <w:r w:rsidR="004E7523" w:rsidRPr="003D64C2">
        <w:rPr>
          <w:rFonts w:cs="Arial"/>
        </w:rPr>
        <w:t>stone walling</w:t>
      </w:r>
      <w:r w:rsidR="006F56C2" w:rsidRPr="003D64C2">
        <w:rPr>
          <w:rFonts w:cs="Arial"/>
        </w:rPr>
        <w:t xml:space="preserve"> and</w:t>
      </w:r>
      <w:r w:rsidR="004E7523" w:rsidRPr="003D64C2">
        <w:rPr>
          <w:rFonts w:cs="Arial"/>
        </w:rPr>
        <w:t xml:space="preserve"> timber cladding </w:t>
      </w:r>
      <w:r w:rsidR="006F56C2" w:rsidRPr="003D64C2">
        <w:rPr>
          <w:rFonts w:cs="Arial"/>
        </w:rPr>
        <w:t>with clay roof tiles.</w:t>
      </w:r>
      <w:r w:rsidR="003D49AE" w:rsidRPr="003D64C2">
        <w:rPr>
          <w:rFonts w:cs="Arial"/>
        </w:rPr>
        <w:t xml:space="preserve"> </w:t>
      </w:r>
      <w:r w:rsidRPr="003D64C2">
        <w:rPr>
          <w:rFonts w:cs="Arial"/>
        </w:rPr>
        <w:t>It is also proposed to create a new</w:t>
      </w:r>
      <w:r w:rsidR="00AA7CBA" w:rsidRPr="003D64C2">
        <w:rPr>
          <w:rFonts w:cs="Arial"/>
        </w:rPr>
        <w:t xml:space="preserve"> shared driveway </w:t>
      </w:r>
      <w:r w:rsidR="003D49AE" w:rsidRPr="003D64C2">
        <w:rPr>
          <w:rFonts w:cs="Arial"/>
        </w:rPr>
        <w:t xml:space="preserve">with No. 2 </w:t>
      </w:r>
      <w:r w:rsidRPr="003D64C2">
        <w:rPr>
          <w:rFonts w:cs="Arial"/>
        </w:rPr>
        <w:t>onto Church Lane</w:t>
      </w:r>
      <w:r w:rsidR="003D49AE" w:rsidRPr="003D64C2">
        <w:rPr>
          <w:rFonts w:cs="Arial"/>
        </w:rPr>
        <w:t xml:space="preserve">. As detailed in the plans below. </w:t>
      </w:r>
    </w:p>
    <w:p w14:paraId="2C0E83BD" w14:textId="77777777" w:rsidR="00F242EB" w:rsidRPr="003D64C2" w:rsidRDefault="00F242EB" w:rsidP="003D64C2">
      <w:pPr>
        <w:jc w:val="both"/>
        <w:rPr>
          <w:rFonts w:cs="Arial"/>
        </w:rPr>
      </w:pPr>
    </w:p>
    <w:p w14:paraId="5DC07607" w14:textId="2F257813" w:rsidR="00966F56" w:rsidRPr="003D64C2" w:rsidRDefault="00966F56" w:rsidP="003D64C2">
      <w:pPr>
        <w:jc w:val="center"/>
        <w:rPr>
          <w:rFonts w:cs="Arial"/>
        </w:rPr>
      </w:pPr>
      <w:r w:rsidRPr="003D64C2">
        <w:rPr>
          <w:rFonts w:cs="Arial"/>
          <w:noProof/>
        </w:rPr>
        <w:drawing>
          <wp:inline distT="0" distB="0" distL="0" distR="0" wp14:anchorId="4B7C35B0" wp14:editId="34216664">
            <wp:extent cx="4136842" cy="2959100"/>
            <wp:effectExtent l="0" t="0" r="0" b="0"/>
            <wp:docPr id="34930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0770" name=""/>
                    <pic:cNvPicPr/>
                  </pic:nvPicPr>
                  <pic:blipFill>
                    <a:blip r:embed="rId7"/>
                    <a:stretch>
                      <a:fillRect/>
                    </a:stretch>
                  </pic:blipFill>
                  <pic:spPr>
                    <a:xfrm>
                      <a:off x="0" y="0"/>
                      <a:ext cx="4162643" cy="2977555"/>
                    </a:xfrm>
                    <a:prstGeom prst="rect">
                      <a:avLst/>
                    </a:prstGeom>
                  </pic:spPr>
                </pic:pic>
              </a:graphicData>
            </a:graphic>
          </wp:inline>
        </w:drawing>
      </w:r>
    </w:p>
    <w:p w14:paraId="42B068D4" w14:textId="1CE291B0" w:rsidR="00966F56" w:rsidRPr="003D64C2" w:rsidRDefault="00966F56" w:rsidP="003D64C2">
      <w:pPr>
        <w:jc w:val="center"/>
        <w:rPr>
          <w:rFonts w:cs="Arial"/>
        </w:rPr>
      </w:pPr>
      <w:r w:rsidRPr="003D64C2">
        <w:rPr>
          <w:rFonts w:cs="Arial"/>
        </w:rPr>
        <w:t>Proposed block plan</w:t>
      </w:r>
    </w:p>
    <w:p w14:paraId="063CB97A" w14:textId="5C1D977F" w:rsidR="00966F56" w:rsidRPr="003D64C2" w:rsidRDefault="000F3B00" w:rsidP="003D64C2">
      <w:pPr>
        <w:jc w:val="center"/>
        <w:rPr>
          <w:rFonts w:cs="Arial"/>
        </w:rPr>
      </w:pPr>
      <w:r w:rsidRPr="003D64C2">
        <w:rPr>
          <w:rFonts w:cs="Arial"/>
          <w:noProof/>
        </w:rPr>
        <w:lastRenderedPageBreak/>
        <w:drawing>
          <wp:inline distT="0" distB="0" distL="0" distR="0" wp14:anchorId="7649D1BA" wp14:editId="0E00B320">
            <wp:extent cx="4831080" cy="4253782"/>
            <wp:effectExtent l="0" t="0" r="7620" b="0"/>
            <wp:docPr id="12467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069" name=""/>
                    <pic:cNvPicPr/>
                  </pic:nvPicPr>
                  <pic:blipFill>
                    <a:blip r:embed="rId8"/>
                    <a:stretch>
                      <a:fillRect/>
                    </a:stretch>
                  </pic:blipFill>
                  <pic:spPr>
                    <a:xfrm>
                      <a:off x="0" y="0"/>
                      <a:ext cx="4848637" cy="4269241"/>
                    </a:xfrm>
                    <a:prstGeom prst="rect">
                      <a:avLst/>
                    </a:prstGeom>
                  </pic:spPr>
                </pic:pic>
              </a:graphicData>
            </a:graphic>
          </wp:inline>
        </w:drawing>
      </w:r>
    </w:p>
    <w:p w14:paraId="56AA3285" w14:textId="0AFDC872" w:rsidR="000F3B00" w:rsidRPr="003D64C2" w:rsidRDefault="000F3B00" w:rsidP="003D64C2">
      <w:pPr>
        <w:jc w:val="center"/>
        <w:rPr>
          <w:rFonts w:cs="Arial"/>
        </w:rPr>
      </w:pPr>
      <w:r w:rsidRPr="003D64C2">
        <w:rPr>
          <w:rFonts w:cs="Arial"/>
        </w:rPr>
        <w:t xml:space="preserve">Proposed </w:t>
      </w:r>
      <w:r w:rsidR="00CE0FA2" w:rsidRPr="003D64C2">
        <w:rPr>
          <w:rFonts w:cs="Arial"/>
        </w:rPr>
        <w:t>south</w:t>
      </w:r>
      <w:r w:rsidRPr="003D64C2">
        <w:rPr>
          <w:rFonts w:cs="Arial"/>
        </w:rPr>
        <w:t xml:space="preserve">east and </w:t>
      </w:r>
      <w:r w:rsidR="00CE0FA2" w:rsidRPr="003D64C2">
        <w:rPr>
          <w:rFonts w:cs="Arial"/>
        </w:rPr>
        <w:t>southwest elevations</w:t>
      </w:r>
    </w:p>
    <w:p w14:paraId="1A27378A" w14:textId="77777777" w:rsidR="00281D4C" w:rsidRPr="003D64C2" w:rsidRDefault="00281D4C" w:rsidP="003D64C2">
      <w:pPr>
        <w:jc w:val="center"/>
        <w:rPr>
          <w:rFonts w:cs="Arial"/>
        </w:rPr>
      </w:pPr>
    </w:p>
    <w:p w14:paraId="689E2255" w14:textId="455BF321" w:rsidR="00966F56" w:rsidRPr="003D64C2" w:rsidRDefault="002222D0" w:rsidP="003D64C2">
      <w:pPr>
        <w:jc w:val="center"/>
        <w:rPr>
          <w:rFonts w:cs="Arial"/>
        </w:rPr>
      </w:pPr>
      <w:r w:rsidRPr="003D64C2">
        <w:rPr>
          <w:rFonts w:cs="Arial"/>
          <w:noProof/>
        </w:rPr>
        <w:drawing>
          <wp:inline distT="0" distB="0" distL="0" distR="0" wp14:anchorId="738B2302" wp14:editId="600AE395">
            <wp:extent cx="4846955" cy="3948693"/>
            <wp:effectExtent l="0" t="0" r="0" b="0"/>
            <wp:docPr id="1857025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025366" name=""/>
                    <pic:cNvPicPr/>
                  </pic:nvPicPr>
                  <pic:blipFill>
                    <a:blip r:embed="rId9"/>
                    <a:stretch>
                      <a:fillRect/>
                    </a:stretch>
                  </pic:blipFill>
                  <pic:spPr>
                    <a:xfrm>
                      <a:off x="0" y="0"/>
                      <a:ext cx="4852070" cy="3952860"/>
                    </a:xfrm>
                    <a:prstGeom prst="rect">
                      <a:avLst/>
                    </a:prstGeom>
                  </pic:spPr>
                </pic:pic>
              </a:graphicData>
            </a:graphic>
          </wp:inline>
        </w:drawing>
      </w:r>
    </w:p>
    <w:p w14:paraId="780DB34C" w14:textId="49ACFD3B" w:rsidR="002222D0" w:rsidRPr="003D64C2" w:rsidRDefault="002222D0" w:rsidP="003D64C2">
      <w:pPr>
        <w:jc w:val="center"/>
        <w:rPr>
          <w:rFonts w:cs="Arial"/>
        </w:rPr>
      </w:pPr>
      <w:r w:rsidRPr="003D64C2">
        <w:rPr>
          <w:rFonts w:cs="Arial"/>
        </w:rPr>
        <w:t xml:space="preserve">Proposed </w:t>
      </w:r>
      <w:r w:rsidR="008769C1" w:rsidRPr="003D64C2">
        <w:rPr>
          <w:rFonts w:cs="Arial"/>
        </w:rPr>
        <w:t xml:space="preserve">northwest and </w:t>
      </w:r>
      <w:r w:rsidR="000F6EF9" w:rsidRPr="003D64C2">
        <w:rPr>
          <w:rFonts w:cs="Arial"/>
        </w:rPr>
        <w:t>northeast</w:t>
      </w:r>
      <w:r w:rsidR="00124C21" w:rsidRPr="003D64C2">
        <w:rPr>
          <w:rFonts w:cs="Arial"/>
        </w:rPr>
        <w:t xml:space="preserve"> elevations</w:t>
      </w:r>
    </w:p>
    <w:p w14:paraId="4E6CC53D" w14:textId="77777777" w:rsidR="00966F56" w:rsidRPr="003D64C2" w:rsidRDefault="00966F56" w:rsidP="003D64C2">
      <w:pPr>
        <w:jc w:val="both"/>
        <w:rPr>
          <w:rFonts w:cs="Arial"/>
        </w:rPr>
      </w:pPr>
    </w:p>
    <w:p w14:paraId="45D414B3" w14:textId="25F2B66C" w:rsidR="000B4723" w:rsidRPr="003D64C2" w:rsidRDefault="000B4723" w:rsidP="003D64C2">
      <w:pPr>
        <w:jc w:val="both"/>
        <w:rPr>
          <w:rFonts w:cs="Arial"/>
        </w:rPr>
      </w:pPr>
      <w:r w:rsidRPr="003D64C2">
        <w:rPr>
          <w:rFonts w:cs="Arial"/>
          <w:noProof/>
        </w:rPr>
        <w:drawing>
          <wp:inline distT="0" distB="0" distL="0" distR="0" wp14:anchorId="6B4D0EB8" wp14:editId="57DE7534">
            <wp:extent cx="6057900" cy="3101975"/>
            <wp:effectExtent l="0" t="0" r="0" b="3175"/>
            <wp:docPr id="63001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1839" name=""/>
                    <pic:cNvPicPr/>
                  </pic:nvPicPr>
                  <pic:blipFill>
                    <a:blip r:embed="rId10"/>
                    <a:stretch>
                      <a:fillRect/>
                    </a:stretch>
                  </pic:blipFill>
                  <pic:spPr>
                    <a:xfrm>
                      <a:off x="0" y="0"/>
                      <a:ext cx="6057900" cy="3101975"/>
                    </a:xfrm>
                    <a:prstGeom prst="rect">
                      <a:avLst/>
                    </a:prstGeom>
                  </pic:spPr>
                </pic:pic>
              </a:graphicData>
            </a:graphic>
          </wp:inline>
        </w:drawing>
      </w:r>
    </w:p>
    <w:p w14:paraId="0858B99B" w14:textId="7679B5FA" w:rsidR="000B4723" w:rsidRPr="003D64C2" w:rsidRDefault="000B4723" w:rsidP="003D64C2">
      <w:pPr>
        <w:jc w:val="center"/>
        <w:rPr>
          <w:rFonts w:cs="Arial"/>
        </w:rPr>
      </w:pPr>
      <w:r w:rsidRPr="003D64C2">
        <w:rPr>
          <w:rFonts w:cs="Arial"/>
        </w:rPr>
        <w:t xml:space="preserve">Visual of proposed </w:t>
      </w:r>
      <w:r w:rsidR="003714F0" w:rsidRPr="003D64C2">
        <w:rPr>
          <w:rFonts w:cs="Arial"/>
        </w:rPr>
        <w:t>dwelling, front</w:t>
      </w:r>
      <w:r w:rsidR="00967A9C" w:rsidRPr="003D64C2">
        <w:rPr>
          <w:rFonts w:cs="Arial"/>
        </w:rPr>
        <w:t xml:space="preserve"> (southwest)</w:t>
      </w:r>
      <w:r w:rsidR="003714F0" w:rsidRPr="003D64C2">
        <w:rPr>
          <w:rFonts w:cs="Arial"/>
        </w:rPr>
        <w:t xml:space="preserve"> elevation</w:t>
      </w:r>
    </w:p>
    <w:p w14:paraId="2F5E7B33" w14:textId="77777777" w:rsidR="000B4723" w:rsidRPr="003D64C2" w:rsidRDefault="000B4723" w:rsidP="003D64C2">
      <w:pPr>
        <w:jc w:val="both"/>
        <w:rPr>
          <w:rFonts w:cs="Arial"/>
        </w:rPr>
      </w:pPr>
    </w:p>
    <w:p w14:paraId="2611B81A" w14:textId="77777777" w:rsidR="000E63C2" w:rsidRPr="003D64C2" w:rsidRDefault="000E63C2" w:rsidP="003D64C2">
      <w:pPr>
        <w:pStyle w:val="NormalWeb"/>
        <w:spacing w:before="0" w:beforeAutospacing="0" w:after="0" w:afterAutospacing="0"/>
        <w:jc w:val="both"/>
        <w:rPr>
          <w:rFonts w:ascii="Arial" w:hAnsi="Arial" w:cs="Arial"/>
          <w:color w:val="000000"/>
        </w:rPr>
      </w:pPr>
      <w:r w:rsidRPr="003D64C2">
        <w:rPr>
          <w:rStyle w:val="Strong"/>
          <w:rFonts w:ascii="Arial" w:hAnsi="Arial" w:cs="Arial"/>
          <w:color w:val="000000"/>
        </w:rPr>
        <w:t>POLICIES</w:t>
      </w:r>
    </w:p>
    <w:p w14:paraId="10D071AC" w14:textId="77777777" w:rsidR="000E63C2" w:rsidRPr="003D64C2" w:rsidRDefault="000E63C2" w:rsidP="003D64C2">
      <w:pPr>
        <w:pStyle w:val="NormalWeb"/>
        <w:spacing w:before="0" w:beforeAutospacing="0" w:after="0" w:afterAutospacing="0"/>
        <w:jc w:val="both"/>
        <w:rPr>
          <w:rFonts w:ascii="Arial" w:hAnsi="Arial" w:cs="Arial"/>
          <w:color w:val="000000"/>
          <w:u w:val="single"/>
        </w:rPr>
      </w:pPr>
    </w:p>
    <w:p w14:paraId="27A59E1D" w14:textId="77777777" w:rsidR="000E63C2" w:rsidRPr="003D64C2" w:rsidRDefault="000E63C2" w:rsidP="003D64C2">
      <w:pPr>
        <w:pStyle w:val="NormalWeb"/>
        <w:spacing w:before="0" w:beforeAutospacing="0" w:after="0" w:afterAutospacing="0"/>
        <w:jc w:val="both"/>
        <w:rPr>
          <w:rFonts w:ascii="Arial" w:hAnsi="Arial" w:cs="Arial"/>
          <w:color w:val="000000"/>
        </w:rPr>
      </w:pPr>
      <w:r w:rsidRPr="003D64C2">
        <w:rPr>
          <w:rFonts w:ascii="Arial" w:hAnsi="Arial" w:cs="Arial"/>
          <w:color w:val="000000"/>
          <w:u w:val="single"/>
        </w:rPr>
        <w:t>Wiltshire Core Strategy (WCS) 2015</w:t>
      </w:r>
    </w:p>
    <w:p w14:paraId="17AF9515" w14:textId="2BA0BAF2" w:rsidR="000E63C2" w:rsidRPr="003D64C2" w:rsidRDefault="000E63C2" w:rsidP="003D64C2">
      <w:pPr>
        <w:pStyle w:val="NormalWeb"/>
        <w:spacing w:before="0" w:beforeAutospacing="0" w:after="0" w:afterAutospacing="0"/>
        <w:jc w:val="both"/>
        <w:rPr>
          <w:rFonts w:ascii="Arial" w:hAnsi="Arial" w:cs="Arial"/>
          <w:color w:val="000000"/>
        </w:rPr>
      </w:pPr>
      <w:r w:rsidRPr="003D64C2">
        <w:rPr>
          <w:rFonts w:ascii="Arial" w:hAnsi="Arial" w:cs="Arial"/>
          <w:color w:val="000000"/>
        </w:rPr>
        <w:t xml:space="preserve">Core Policy 1: Settlement Strategy; Core Policy 2: Delivery Strategy; Core Policy </w:t>
      </w:r>
      <w:r w:rsidR="000F6C0A" w:rsidRPr="003D64C2">
        <w:rPr>
          <w:rFonts w:ascii="Arial" w:hAnsi="Arial" w:cs="Arial"/>
          <w:color w:val="000000"/>
        </w:rPr>
        <w:t>7</w:t>
      </w:r>
      <w:r w:rsidRPr="003D64C2">
        <w:rPr>
          <w:rFonts w:ascii="Arial" w:hAnsi="Arial" w:cs="Arial"/>
          <w:color w:val="000000"/>
        </w:rPr>
        <w:t xml:space="preserve">: Spatial Strategy – </w:t>
      </w:r>
      <w:r w:rsidR="000F6C0A" w:rsidRPr="003D64C2">
        <w:rPr>
          <w:rFonts w:ascii="Arial" w:hAnsi="Arial" w:cs="Arial"/>
          <w:color w:val="000000"/>
        </w:rPr>
        <w:t>Bradford om Avon Community</w:t>
      </w:r>
      <w:r w:rsidRPr="003D64C2">
        <w:rPr>
          <w:rFonts w:ascii="Arial" w:hAnsi="Arial" w:cs="Arial"/>
          <w:color w:val="000000"/>
        </w:rPr>
        <w:t xml:space="preserve"> Area; </w:t>
      </w:r>
      <w:r w:rsidR="00245301" w:rsidRPr="003D64C2">
        <w:rPr>
          <w:rFonts w:ascii="Arial" w:hAnsi="Arial" w:cs="Arial"/>
        </w:rPr>
        <w:t xml:space="preserve">Core Policy 41: Sustainable construction and low-carbon energy; </w:t>
      </w:r>
      <w:r w:rsidRPr="003D64C2">
        <w:rPr>
          <w:rFonts w:ascii="Arial" w:hAnsi="Arial" w:cs="Arial"/>
        </w:rPr>
        <w:t xml:space="preserve">Core Policy 50: Biodiversity and Geodiversity; Core Policy 51: Landscape; </w:t>
      </w:r>
      <w:r w:rsidRPr="003D64C2">
        <w:rPr>
          <w:rFonts w:ascii="Arial" w:hAnsi="Arial" w:cs="Arial"/>
          <w:color w:val="000000"/>
        </w:rPr>
        <w:t xml:space="preserve">Core Policy 57: Ensuring High Quality Design and Place Shaping; </w:t>
      </w:r>
      <w:r w:rsidRPr="003D64C2">
        <w:rPr>
          <w:rFonts w:ascii="Arial" w:hAnsi="Arial" w:cs="Arial"/>
        </w:rPr>
        <w:t xml:space="preserve">Core Policy 58: Ensuring the Conservation of the Historic Environment; </w:t>
      </w:r>
      <w:r w:rsidRPr="003D64C2">
        <w:rPr>
          <w:rFonts w:ascii="Arial" w:hAnsi="Arial" w:cs="Arial"/>
          <w:color w:val="000000"/>
        </w:rPr>
        <w:t>Core Policy 60: Sustainable transport; Core Policy 61: Transport and Development; Core Policy 64: Demand management; Core Policy 67: Flood Risk</w:t>
      </w:r>
    </w:p>
    <w:p w14:paraId="45F6F23D" w14:textId="77777777" w:rsidR="000E63C2" w:rsidRPr="003D64C2" w:rsidRDefault="000E63C2" w:rsidP="003D64C2">
      <w:pPr>
        <w:pStyle w:val="NormalWeb"/>
        <w:spacing w:before="0" w:beforeAutospacing="0" w:after="0" w:afterAutospacing="0"/>
        <w:jc w:val="both"/>
        <w:rPr>
          <w:rFonts w:ascii="Arial" w:hAnsi="Arial" w:cs="Arial"/>
          <w:color w:val="000000"/>
          <w:u w:val="single"/>
        </w:rPr>
      </w:pPr>
    </w:p>
    <w:p w14:paraId="48677161" w14:textId="77777777" w:rsidR="00932988" w:rsidRPr="003D64C2" w:rsidRDefault="00932988" w:rsidP="003D64C2">
      <w:pPr>
        <w:pStyle w:val="NormalWeb"/>
        <w:spacing w:before="0" w:beforeAutospacing="0" w:after="0" w:afterAutospacing="0"/>
        <w:jc w:val="both"/>
        <w:rPr>
          <w:rFonts w:ascii="Arial" w:hAnsi="Arial" w:cs="Arial"/>
        </w:rPr>
      </w:pPr>
      <w:r w:rsidRPr="003D64C2">
        <w:rPr>
          <w:rFonts w:ascii="Arial" w:hAnsi="Arial" w:cs="Arial"/>
          <w:u w:val="single"/>
        </w:rPr>
        <w:t>West Wiltshire District Local Plan</w:t>
      </w:r>
      <w:r w:rsidRPr="003D64C2">
        <w:rPr>
          <w:rFonts w:ascii="Arial" w:hAnsi="Arial" w:cs="Arial"/>
        </w:rPr>
        <w:t xml:space="preserve"> (1st Alteration) Saved Policies</w:t>
      </w:r>
    </w:p>
    <w:p w14:paraId="4EEDEF62" w14:textId="297353ED" w:rsidR="00932988" w:rsidRPr="003D64C2" w:rsidRDefault="00932988" w:rsidP="003D64C2">
      <w:pPr>
        <w:pStyle w:val="NormalWeb"/>
        <w:spacing w:before="0" w:beforeAutospacing="0" w:after="0" w:afterAutospacing="0"/>
        <w:jc w:val="both"/>
        <w:rPr>
          <w:rFonts w:ascii="Arial" w:hAnsi="Arial" w:cs="Arial"/>
          <w:color w:val="000000"/>
          <w:u w:val="single"/>
        </w:rPr>
      </w:pPr>
      <w:r w:rsidRPr="003D64C2">
        <w:rPr>
          <w:rFonts w:ascii="Arial" w:hAnsi="Arial" w:cs="Arial"/>
        </w:rPr>
        <w:t>U1a Foul Water Disposal</w:t>
      </w:r>
    </w:p>
    <w:p w14:paraId="50E00DD4" w14:textId="77777777" w:rsidR="00932988" w:rsidRPr="003D64C2" w:rsidRDefault="00932988" w:rsidP="003D64C2">
      <w:pPr>
        <w:pStyle w:val="NormalWeb"/>
        <w:spacing w:before="0" w:beforeAutospacing="0" w:after="0" w:afterAutospacing="0"/>
        <w:jc w:val="both"/>
        <w:rPr>
          <w:rFonts w:ascii="Arial" w:hAnsi="Arial" w:cs="Arial"/>
          <w:color w:val="000000"/>
          <w:u w:val="single"/>
        </w:rPr>
      </w:pPr>
    </w:p>
    <w:p w14:paraId="2DB7DD10" w14:textId="2F05F461" w:rsidR="000E63C2" w:rsidRPr="003D64C2" w:rsidRDefault="000E63C2" w:rsidP="003D64C2">
      <w:pPr>
        <w:pStyle w:val="NormalWeb"/>
        <w:spacing w:before="0" w:beforeAutospacing="0" w:after="0" w:afterAutospacing="0"/>
        <w:jc w:val="both"/>
        <w:rPr>
          <w:rFonts w:ascii="Arial" w:hAnsi="Arial" w:cs="Arial"/>
          <w:color w:val="000000"/>
        </w:rPr>
      </w:pPr>
      <w:r w:rsidRPr="003D64C2">
        <w:rPr>
          <w:rFonts w:ascii="Arial" w:hAnsi="Arial" w:cs="Arial"/>
          <w:color w:val="000000"/>
          <w:u w:val="single"/>
        </w:rPr>
        <w:t>National Planning Policy Framework 202</w:t>
      </w:r>
      <w:r w:rsidR="008A1E3B" w:rsidRPr="003D64C2">
        <w:rPr>
          <w:rFonts w:ascii="Arial" w:hAnsi="Arial" w:cs="Arial"/>
          <w:color w:val="000000"/>
          <w:u w:val="single"/>
        </w:rPr>
        <w:t>6</w:t>
      </w:r>
      <w:r w:rsidRPr="003D64C2">
        <w:rPr>
          <w:rFonts w:ascii="Arial" w:hAnsi="Arial" w:cs="Arial"/>
          <w:color w:val="000000"/>
        </w:rPr>
        <w:t xml:space="preserve"> (The Framework) and </w:t>
      </w:r>
      <w:r w:rsidRPr="003D64C2">
        <w:rPr>
          <w:rFonts w:ascii="Arial" w:hAnsi="Arial" w:cs="Arial"/>
          <w:color w:val="000000"/>
          <w:u w:val="single"/>
        </w:rPr>
        <w:t>Planning Practice Guidance</w:t>
      </w:r>
      <w:r w:rsidRPr="003D64C2">
        <w:rPr>
          <w:rFonts w:ascii="Arial" w:hAnsi="Arial" w:cs="Arial"/>
          <w:color w:val="000000"/>
        </w:rPr>
        <w:t xml:space="preserve"> (PPG)</w:t>
      </w:r>
    </w:p>
    <w:p w14:paraId="6ED82059" w14:textId="77777777" w:rsidR="00932988" w:rsidRPr="003D64C2" w:rsidRDefault="00932988" w:rsidP="003D64C2">
      <w:pPr>
        <w:pStyle w:val="NormalWeb"/>
        <w:spacing w:before="0" w:beforeAutospacing="0" w:after="0" w:afterAutospacing="0"/>
        <w:jc w:val="both"/>
        <w:rPr>
          <w:rFonts w:ascii="Arial" w:hAnsi="Arial" w:cs="Arial"/>
          <w:color w:val="000000"/>
          <w:u w:val="single"/>
        </w:rPr>
      </w:pPr>
    </w:p>
    <w:p w14:paraId="355950D7" w14:textId="77777777" w:rsidR="000E63C2" w:rsidRPr="003D64C2" w:rsidRDefault="000E63C2" w:rsidP="003D64C2">
      <w:pPr>
        <w:pStyle w:val="NormalWeb"/>
        <w:spacing w:before="0" w:beforeAutospacing="0" w:after="0" w:afterAutospacing="0"/>
        <w:jc w:val="both"/>
        <w:rPr>
          <w:rFonts w:ascii="Arial" w:hAnsi="Arial" w:cs="Arial"/>
          <w:color w:val="000000"/>
        </w:rPr>
      </w:pPr>
      <w:r w:rsidRPr="003D64C2">
        <w:rPr>
          <w:rFonts w:ascii="Arial" w:hAnsi="Arial" w:cs="Arial"/>
          <w:color w:val="000000"/>
          <w:u w:val="single"/>
        </w:rPr>
        <w:t>Other</w:t>
      </w:r>
    </w:p>
    <w:p w14:paraId="3E7F05FF" w14:textId="77777777" w:rsidR="000E63C2" w:rsidRPr="003D64C2" w:rsidRDefault="000E63C2" w:rsidP="003D64C2">
      <w:pPr>
        <w:jc w:val="both"/>
        <w:rPr>
          <w:rFonts w:cs="Arial"/>
        </w:rPr>
      </w:pPr>
      <w:r w:rsidRPr="003D64C2">
        <w:rPr>
          <w:rFonts w:cs="Arial"/>
        </w:rPr>
        <w:t>Wiltshire Local Transport Plan 2011 – 2026 (</w:t>
      </w:r>
      <w:proofErr w:type="gramStart"/>
      <w:r w:rsidRPr="003D64C2">
        <w:rPr>
          <w:rFonts w:cs="Arial"/>
        </w:rPr>
        <w:t>in particular policy</w:t>
      </w:r>
      <w:proofErr w:type="gramEnd"/>
      <w:r w:rsidRPr="003D64C2">
        <w:rPr>
          <w:rFonts w:cs="Arial"/>
        </w:rPr>
        <w:t xml:space="preserve"> PS6: </w:t>
      </w:r>
      <w:r w:rsidRPr="003D64C2">
        <w:rPr>
          <w:rStyle w:val="fontstyle01"/>
          <w:rFonts w:ascii="Arial" w:hAnsi="Arial" w:cs="Arial"/>
          <w:b w:val="0"/>
          <w:bCs w:val="0"/>
          <w:sz w:val="24"/>
          <w:szCs w:val="24"/>
        </w:rPr>
        <w:t>Residential parking standards</w:t>
      </w:r>
      <w:r w:rsidRPr="003D64C2">
        <w:rPr>
          <w:rFonts w:cs="Arial"/>
        </w:rPr>
        <w:t>)</w:t>
      </w:r>
    </w:p>
    <w:p w14:paraId="2A15EE54" w14:textId="77777777" w:rsidR="000E63C2" w:rsidRPr="003D64C2" w:rsidRDefault="000E63C2" w:rsidP="003D64C2">
      <w:pPr>
        <w:autoSpaceDE w:val="0"/>
        <w:autoSpaceDN w:val="0"/>
        <w:adjustRightInd w:val="0"/>
        <w:jc w:val="both"/>
        <w:rPr>
          <w:rFonts w:eastAsiaTheme="minorHAnsi" w:cs="Arial"/>
        </w:rPr>
      </w:pPr>
      <w:r w:rsidRPr="003D64C2">
        <w:rPr>
          <w:rFonts w:eastAsiaTheme="minorHAnsi" w:cs="Arial"/>
        </w:rPr>
        <w:t>Wiltshire Local Transport Plan 2011 – 2026: Cycling Strategy</w:t>
      </w:r>
    </w:p>
    <w:p w14:paraId="2664D0DA" w14:textId="77777777" w:rsidR="000E63C2" w:rsidRPr="003D64C2" w:rsidRDefault="000E63C2" w:rsidP="003D64C2">
      <w:pPr>
        <w:jc w:val="both"/>
        <w:textAlignment w:val="baseline"/>
        <w:outlineLvl w:val="1"/>
        <w:rPr>
          <w:rFonts w:cs="Arial"/>
        </w:rPr>
      </w:pPr>
      <w:r w:rsidRPr="003D64C2">
        <w:rPr>
          <w:rFonts w:cs="Arial"/>
        </w:rPr>
        <w:t xml:space="preserve">Wiltshire Local Transport Plan </w:t>
      </w:r>
      <w:r w:rsidRPr="003D64C2">
        <w:rPr>
          <w:rFonts w:cs="Arial"/>
          <w:color w:val="0C0C0C"/>
        </w:rPr>
        <w:t>2025 – 2038</w:t>
      </w:r>
      <w:r w:rsidRPr="003D64C2">
        <w:rPr>
          <w:rFonts w:cs="Arial"/>
        </w:rPr>
        <w:t xml:space="preserve"> (endorsed at full council on 11 March 2025)</w:t>
      </w:r>
    </w:p>
    <w:p w14:paraId="04AD07DA" w14:textId="77777777" w:rsidR="000E63C2" w:rsidRPr="003D64C2" w:rsidRDefault="000E63C2" w:rsidP="003D64C2">
      <w:pPr>
        <w:pStyle w:val="NormalWeb"/>
        <w:spacing w:before="0" w:beforeAutospacing="0" w:after="0" w:afterAutospacing="0"/>
        <w:jc w:val="both"/>
        <w:rPr>
          <w:rFonts w:ascii="Arial" w:hAnsi="Arial" w:cs="Arial"/>
          <w:color w:val="000000"/>
        </w:rPr>
      </w:pPr>
      <w:r w:rsidRPr="003D64C2">
        <w:rPr>
          <w:rFonts w:ascii="Arial" w:hAnsi="Arial" w:cs="Arial"/>
          <w:color w:val="000000"/>
        </w:rPr>
        <w:t>Wiltshire Design Guide 2024 SPD</w:t>
      </w:r>
    </w:p>
    <w:p w14:paraId="41DA4235" w14:textId="166EC89B" w:rsidR="0052157D" w:rsidRPr="003D64C2" w:rsidRDefault="00970628" w:rsidP="003D64C2">
      <w:pPr>
        <w:pStyle w:val="NormalWeb"/>
        <w:spacing w:before="0" w:beforeAutospacing="0" w:after="0" w:afterAutospacing="0"/>
        <w:jc w:val="both"/>
        <w:rPr>
          <w:rFonts w:ascii="Arial" w:hAnsi="Arial" w:cs="Arial"/>
        </w:rPr>
      </w:pPr>
      <w:r w:rsidRPr="003D64C2">
        <w:rPr>
          <w:rFonts w:ascii="Arial" w:hAnsi="Arial" w:cs="Arial"/>
        </w:rPr>
        <w:t xml:space="preserve">Freshford and </w:t>
      </w:r>
      <w:proofErr w:type="spellStart"/>
      <w:r w:rsidRPr="003D64C2">
        <w:rPr>
          <w:rFonts w:ascii="Arial" w:hAnsi="Arial" w:cs="Arial"/>
        </w:rPr>
        <w:t>Limpley</w:t>
      </w:r>
      <w:proofErr w:type="spellEnd"/>
      <w:r w:rsidRPr="003D64C2">
        <w:rPr>
          <w:rFonts w:ascii="Arial" w:hAnsi="Arial" w:cs="Arial"/>
        </w:rPr>
        <w:t xml:space="preserve"> Stoke Neighbourhood Plan 2014-2039. In particular </w:t>
      </w:r>
      <w:r w:rsidR="00B83D44" w:rsidRPr="003D64C2">
        <w:rPr>
          <w:rFonts w:ascii="Arial" w:hAnsi="Arial" w:cs="Arial"/>
        </w:rPr>
        <w:t>–</w:t>
      </w:r>
      <w:r w:rsidRPr="003D64C2">
        <w:rPr>
          <w:rFonts w:ascii="Arial" w:hAnsi="Arial" w:cs="Arial"/>
        </w:rPr>
        <w:t xml:space="preserve"> </w:t>
      </w:r>
      <w:r w:rsidR="00B83D44" w:rsidRPr="003D64C2">
        <w:rPr>
          <w:rFonts w:ascii="Arial" w:hAnsi="Arial" w:cs="Arial"/>
        </w:rPr>
        <w:t>‘</w:t>
      </w:r>
      <w:r w:rsidR="0052157D" w:rsidRPr="003D64C2">
        <w:rPr>
          <w:rFonts w:ascii="Arial" w:hAnsi="Arial" w:cs="Arial"/>
        </w:rPr>
        <w:t>Planning and Development Policy</w:t>
      </w:r>
      <w:r w:rsidR="00B83D44" w:rsidRPr="003D64C2">
        <w:rPr>
          <w:rFonts w:ascii="Arial" w:hAnsi="Arial" w:cs="Arial"/>
        </w:rPr>
        <w:t>’</w:t>
      </w:r>
      <w:r w:rsidR="0052157D" w:rsidRPr="003D64C2">
        <w:rPr>
          <w:rFonts w:ascii="Arial" w:hAnsi="Arial" w:cs="Arial"/>
        </w:rPr>
        <w:t xml:space="preserve"> and </w:t>
      </w:r>
      <w:r w:rsidR="00B83D44" w:rsidRPr="003D64C2">
        <w:rPr>
          <w:rFonts w:ascii="Arial" w:hAnsi="Arial" w:cs="Arial"/>
        </w:rPr>
        <w:t>‘Housing Policy’</w:t>
      </w:r>
    </w:p>
    <w:p w14:paraId="1DBCA562" w14:textId="2499F860" w:rsidR="004A0346" w:rsidRPr="003D64C2" w:rsidRDefault="004A0346" w:rsidP="003D64C2">
      <w:pPr>
        <w:pStyle w:val="NormalWeb"/>
        <w:spacing w:before="0" w:beforeAutospacing="0" w:after="0" w:afterAutospacing="0"/>
        <w:jc w:val="both"/>
        <w:rPr>
          <w:rFonts w:ascii="Arial" w:eastAsia="Calibri" w:hAnsi="Arial" w:cs="Arial"/>
          <w:lang w:eastAsia="en-US"/>
        </w:rPr>
      </w:pPr>
      <w:r w:rsidRPr="003D64C2">
        <w:rPr>
          <w:rFonts w:ascii="Arial" w:eastAsia="Calibri" w:hAnsi="Arial" w:cs="Arial"/>
          <w:lang w:eastAsia="en-US"/>
        </w:rPr>
        <w:t xml:space="preserve">Wiltshire Landscape Character Assessment (West Wiltshire District Council) 2006 </w:t>
      </w:r>
    </w:p>
    <w:p w14:paraId="7271D30F" w14:textId="5271B99E" w:rsidR="00E5047F" w:rsidRPr="003D64C2" w:rsidRDefault="00E5047F" w:rsidP="003D64C2">
      <w:pPr>
        <w:jc w:val="both"/>
        <w:rPr>
          <w:rFonts w:eastAsia="Calibri" w:cs="Arial"/>
          <w:lang w:eastAsia="en-US"/>
        </w:rPr>
      </w:pPr>
      <w:r w:rsidRPr="003D64C2">
        <w:rPr>
          <w:rFonts w:eastAsia="Calibri" w:cs="Arial"/>
          <w:lang w:eastAsia="en-US"/>
        </w:rPr>
        <w:t>Cotswolds National Landscape Management Plan 2025-2030 (CNLMP)</w:t>
      </w:r>
    </w:p>
    <w:p w14:paraId="13BAE442" w14:textId="77777777" w:rsidR="00E5047F" w:rsidRPr="003D64C2" w:rsidRDefault="00E5047F" w:rsidP="003D64C2">
      <w:pPr>
        <w:jc w:val="both"/>
        <w:rPr>
          <w:rFonts w:eastAsia="Calibri" w:cs="Arial"/>
          <w:lang w:eastAsia="en-US"/>
        </w:rPr>
      </w:pPr>
      <w:r w:rsidRPr="003D64C2">
        <w:rPr>
          <w:rFonts w:eastAsia="Calibri" w:cs="Arial"/>
          <w:lang w:eastAsia="en-US"/>
        </w:rPr>
        <w:t>Cotswolds AONB Landscape Character Assessment</w:t>
      </w:r>
    </w:p>
    <w:p w14:paraId="3A31295C" w14:textId="77777777" w:rsidR="00970628" w:rsidRPr="003D64C2" w:rsidRDefault="00970628" w:rsidP="003D64C2">
      <w:pPr>
        <w:pStyle w:val="NormalWeb"/>
        <w:spacing w:before="0" w:beforeAutospacing="0" w:after="0" w:afterAutospacing="0"/>
        <w:rPr>
          <w:rStyle w:val="Strong"/>
          <w:rFonts w:ascii="Arial" w:hAnsi="Arial" w:cs="Arial"/>
          <w:color w:val="000000"/>
        </w:rPr>
      </w:pPr>
    </w:p>
    <w:p w14:paraId="3D0B2409" w14:textId="77777777" w:rsidR="008A1E3B" w:rsidRPr="003D64C2" w:rsidRDefault="00603055" w:rsidP="003D64C2">
      <w:pPr>
        <w:jc w:val="both"/>
        <w:outlineLvl w:val="2"/>
        <w:rPr>
          <w:rFonts w:cs="Arial"/>
        </w:rPr>
      </w:pPr>
      <w:r w:rsidRPr="003D64C2">
        <w:rPr>
          <w:rFonts w:eastAsia="Calibri" w:cs="Arial"/>
          <w:u w:val="single"/>
          <w:lang w:eastAsia="en-US"/>
        </w:rPr>
        <w:lastRenderedPageBreak/>
        <w:t>Wiltshire Council’s Emerging Local Plan (WLP) 2020-2038</w:t>
      </w:r>
      <w:r w:rsidRPr="003D64C2">
        <w:rPr>
          <w:rFonts w:eastAsia="Calibri" w:cs="Arial"/>
          <w:lang w:eastAsia="en-US"/>
        </w:rPr>
        <w:t xml:space="preserve"> – </w:t>
      </w:r>
      <w:r w:rsidR="008A1E3B" w:rsidRPr="003D64C2">
        <w:rPr>
          <w:rFonts w:cs="Arial"/>
        </w:rPr>
        <w:t xml:space="preserve">At Full Council on 19 May 2026, the elected members of Wiltshire Council agreed to withdraw the emerging Wiltshire Local Plan.  The said Plan has no material weight for the purposes of this appeal. </w:t>
      </w:r>
    </w:p>
    <w:p w14:paraId="6701F37C" w14:textId="77777777" w:rsidR="004C393A" w:rsidRPr="003D64C2" w:rsidRDefault="004C393A" w:rsidP="003D64C2">
      <w:pPr>
        <w:pStyle w:val="NormalWeb"/>
        <w:spacing w:before="0" w:beforeAutospacing="0" w:after="0" w:afterAutospacing="0"/>
        <w:rPr>
          <w:rStyle w:val="Strong"/>
          <w:rFonts w:ascii="Arial" w:hAnsi="Arial" w:cs="Arial"/>
          <w:color w:val="000000"/>
        </w:rPr>
      </w:pPr>
    </w:p>
    <w:p w14:paraId="7A88098F" w14:textId="77777777" w:rsidR="000E63C2" w:rsidRPr="003D64C2" w:rsidRDefault="000E63C2" w:rsidP="003D64C2">
      <w:pPr>
        <w:jc w:val="both"/>
        <w:rPr>
          <w:rFonts w:cs="Arial"/>
          <w:b/>
          <w:bCs/>
          <w:color w:val="000000"/>
        </w:rPr>
      </w:pPr>
      <w:r w:rsidRPr="003D64C2">
        <w:rPr>
          <w:rFonts w:cs="Arial"/>
          <w:b/>
          <w:bCs/>
          <w:color w:val="000000"/>
        </w:rPr>
        <w:t>RELEVANT PLANNING HISTORY</w:t>
      </w:r>
    </w:p>
    <w:p w14:paraId="4FE3A836" w14:textId="77777777" w:rsidR="000E63C2" w:rsidRPr="003D64C2" w:rsidRDefault="000E63C2" w:rsidP="003D64C2">
      <w:pPr>
        <w:jc w:val="both"/>
        <w:rPr>
          <w:rFonts w:cs="Arial"/>
          <w:color w:val="000000"/>
        </w:rPr>
      </w:pPr>
    </w:p>
    <w:p w14:paraId="6A7E8482" w14:textId="6F355D43" w:rsidR="00422873" w:rsidRPr="003D64C2" w:rsidRDefault="00422873" w:rsidP="003D64C2">
      <w:pPr>
        <w:jc w:val="both"/>
        <w:rPr>
          <w:rFonts w:cs="Arial"/>
        </w:rPr>
      </w:pPr>
      <w:r w:rsidRPr="003D64C2">
        <w:rPr>
          <w:rFonts w:cs="Arial"/>
        </w:rPr>
        <w:t>PL/2022/07853 – Demolition of existing triple garage and construction of dwelling within curtilage of existing house – Approved</w:t>
      </w:r>
    </w:p>
    <w:p w14:paraId="33B2D63A" w14:textId="77777777" w:rsidR="00422873" w:rsidRPr="003D64C2" w:rsidRDefault="00422873" w:rsidP="003D64C2">
      <w:pPr>
        <w:jc w:val="both"/>
        <w:rPr>
          <w:rFonts w:cs="Arial"/>
        </w:rPr>
      </w:pPr>
    </w:p>
    <w:p w14:paraId="13CCDF14" w14:textId="77777777" w:rsidR="00BD385C" w:rsidRPr="003D64C2" w:rsidRDefault="00BD385C" w:rsidP="003D64C2">
      <w:pPr>
        <w:jc w:val="both"/>
        <w:rPr>
          <w:rFonts w:cs="Arial"/>
        </w:rPr>
      </w:pPr>
      <w:r w:rsidRPr="003D64C2">
        <w:rPr>
          <w:rFonts w:cs="Arial"/>
        </w:rPr>
        <w:t>W/80/00440/HIS – Construction of detached garage block with 3 garages, car port and store and construction of extension to form a studio – Approved</w:t>
      </w:r>
    </w:p>
    <w:p w14:paraId="75D1DD23" w14:textId="77777777" w:rsidR="00BD385C" w:rsidRPr="003D64C2" w:rsidRDefault="00BD385C" w:rsidP="003D64C2">
      <w:pPr>
        <w:jc w:val="both"/>
        <w:rPr>
          <w:rFonts w:cs="Arial"/>
        </w:rPr>
      </w:pPr>
    </w:p>
    <w:p w14:paraId="330AF665" w14:textId="3596D0B7" w:rsidR="000E63C2" w:rsidRPr="003D64C2" w:rsidRDefault="00BD385C" w:rsidP="003D64C2">
      <w:pPr>
        <w:jc w:val="both"/>
        <w:rPr>
          <w:rFonts w:cs="Arial"/>
        </w:rPr>
      </w:pPr>
      <w:r w:rsidRPr="003D64C2">
        <w:rPr>
          <w:rFonts w:cs="Arial"/>
        </w:rPr>
        <w:t xml:space="preserve">W/80/01036/HIS – Block of three standard </w:t>
      </w:r>
      <w:proofErr w:type="spellStart"/>
      <w:r w:rsidRPr="003D64C2">
        <w:rPr>
          <w:rFonts w:cs="Arial"/>
        </w:rPr>
        <w:t>Malrley</w:t>
      </w:r>
      <w:proofErr w:type="spellEnd"/>
      <w:r w:rsidRPr="003D64C2">
        <w:rPr>
          <w:rFonts w:cs="Arial"/>
        </w:rPr>
        <w:t xml:space="preserve"> garages (2 with annexes) – Approved</w:t>
      </w:r>
    </w:p>
    <w:p w14:paraId="4CD0D469" w14:textId="77777777" w:rsidR="000E63C2" w:rsidRPr="003D64C2" w:rsidRDefault="000E63C2" w:rsidP="003D64C2">
      <w:pPr>
        <w:jc w:val="both"/>
        <w:rPr>
          <w:rFonts w:cs="Arial"/>
        </w:rPr>
      </w:pPr>
    </w:p>
    <w:p w14:paraId="094380BA" w14:textId="77777777" w:rsidR="000E63C2" w:rsidRPr="003D64C2" w:rsidRDefault="000E63C2" w:rsidP="003D64C2">
      <w:pPr>
        <w:jc w:val="both"/>
        <w:rPr>
          <w:rFonts w:cs="Arial"/>
        </w:rPr>
      </w:pPr>
      <w:r w:rsidRPr="003D64C2">
        <w:rPr>
          <w:rFonts w:cs="Arial"/>
          <w:b/>
          <w:bCs/>
        </w:rPr>
        <w:t>CONSULTATION RESPONSES</w:t>
      </w:r>
    </w:p>
    <w:p w14:paraId="7DAE0E2C" w14:textId="77777777" w:rsidR="000E63C2" w:rsidRPr="003D64C2" w:rsidRDefault="000E63C2" w:rsidP="003D64C2">
      <w:pPr>
        <w:jc w:val="both"/>
        <w:rPr>
          <w:rFonts w:cs="Arial"/>
          <w:u w:val="single"/>
        </w:rPr>
      </w:pPr>
    </w:p>
    <w:p w14:paraId="763AFC72" w14:textId="6C98E50F" w:rsidR="00422873" w:rsidRPr="003D64C2" w:rsidRDefault="002A4CD2" w:rsidP="003D64C2">
      <w:pPr>
        <w:jc w:val="both"/>
        <w:rPr>
          <w:rFonts w:cs="Arial"/>
        </w:rPr>
      </w:pPr>
      <w:proofErr w:type="spellStart"/>
      <w:r w:rsidRPr="003D64C2">
        <w:rPr>
          <w:rFonts w:cs="Arial"/>
          <w:u w:val="single"/>
        </w:rPr>
        <w:t>Limpley</w:t>
      </w:r>
      <w:proofErr w:type="spellEnd"/>
      <w:r w:rsidRPr="003D64C2">
        <w:rPr>
          <w:rFonts w:cs="Arial"/>
          <w:u w:val="single"/>
        </w:rPr>
        <w:t xml:space="preserve"> Stoke Parish Council</w:t>
      </w:r>
      <w:r w:rsidRPr="003D64C2">
        <w:rPr>
          <w:rFonts w:cs="Arial"/>
        </w:rPr>
        <w:t>:</w:t>
      </w:r>
      <w:r w:rsidR="0042056B" w:rsidRPr="003D64C2">
        <w:rPr>
          <w:rFonts w:cs="Arial"/>
        </w:rPr>
        <w:t xml:space="preserve"> No comment</w:t>
      </w:r>
    </w:p>
    <w:p w14:paraId="41A23EEF" w14:textId="77777777" w:rsidR="002A4CD2" w:rsidRPr="003D64C2" w:rsidRDefault="002A4CD2" w:rsidP="003D64C2">
      <w:pPr>
        <w:jc w:val="both"/>
        <w:rPr>
          <w:rFonts w:cs="Arial"/>
        </w:rPr>
      </w:pPr>
    </w:p>
    <w:p w14:paraId="7407C513" w14:textId="3EDAD5FE" w:rsidR="000605B4" w:rsidRPr="003D64C2" w:rsidRDefault="0042056B" w:rsidP="003D64C2">
      <w:pPr>
        <w:jc w:val="both"/>
        <w:rPr>
          <w:rFonts w:cs="Arial"/>
          <w:color w:val="181818"/>
          <w:shd w:val="clear" w:color="auto" w:fill="FFFFFF"/>
        </w:rPr>
      </w:pPr>
      <w:r w:rsidRPr="003D64C2">
        <w:rPr>
          <w:rFonts w:cs="Arial"/>
          <w:u w:val="single"/>
        </w:rPr>
        <w:t>Highways Team</w:t>
      </w:r>
      <w:r w:rsidRPr="003D64C2">
        <w:rPr>
          <w:rFonts w:cs="Arial"/>
        </w:rPr>
        <w:t>:</w:t>
      </w:r>
      <w:r w:rsidR="000605B4" w:rsidRPr="003D64C2">
        <w:rPr>
          <w:rFonts w:cs="Arial"/>
          <w:color w:val="181818"/>
          <w:shd w:val="clear" w:color="auto" w:fill="FFFFFF"/>
        </w:rPr>
        <w:t xml:space="preserve"> No objection</w:t>
      </w:r>
    </w:p>
    <w:p w14:paraId="1A90AB33" w14:textId="77777777" w:rsidR="000605B4" w:rsidRPr="003D64C2" w:rsidRDefault="000605B4" w:rsidP="003D64C2">
      <w:pPr>
        <w:jc w:val="both"/>
        <w:rPr>
          <w:rFonts w:cs="Arial"/>
          <w:color w:val="181818"/>
          <w:shd w:val="clear" w:color="auto" w:fill="FFFFFF"/>
        </w:rPr>
      </w:pPr>
    </w:p>
    <w:p w14:paraId="48890C4C" w14:textId="49500C7E" w:rsidR="002A4CD2" w:rsidRPr="003D64C2" w:rsidRDefault="000605B4" w:rsidP="003D64C2">
      <w:pPr>
        <w:jc w:val="both"/>
        <w:rPr>
          <w:rFonts w:cs="Arial"/>
        </w:rPr>
      </w:pPr>
      <w:r w:rsidRPr="003D64C2">
        <w:rPr>
          <w:rFonts w:cs="Arial"/>
          <w:color w:val="181818"/>
          <w:shd w:val="clear" w:color="auto" w:fill="FFFFFF"/>
        </w:rPr>
        <w:t>‘I am aware that the repositioning of the access is a betterment in geometry than the existing access; however, if the access was to be used for an additional dwelling, I would look to seek an improvement to the achievable visibility across the site frontage from a 2m set back from the centre line of the access.’</w:t>
      </w:r>
    </w:p>
    <w:p w14:paraId="35F0F802" w14:textId="77777777" w:rsidR="0042056B" w:rsidRPr="003D64C2" w:rsidRDefault="0042056B" w:rsidP="003D64C2">
      <w:pPr>
        <w:jc w:val="both"/>
        <w:rPr>
          <w:rFonts w:cs="Arial"/>
        </w:rPr>
      </w:pPr>
    </w:p>
    <w:p w14:paraId="5C2236D2" w14:textId="03F0F17D" w:rsidR="000A5E39" w:rsidRPr="003D64C2" w:rsidRDefault="000A5E39" w:rsidP="003D64C2">
      <w:pPr>
        <w:jc w:val="both"/>
        <w:rPr>
          <w:rFonts w:cs="Arial"/>
        </w:rPr>
      </w:pPr>
      <w:r w:rsidRPr="003D64C2">
        <w:rPr>
          <w:rFonts w:cs="Arial"/>
          <w:u w:val="single"/>
        </w:rPr>
        <w:t>Drainage Team</w:t>
      </w:r>
      <w:r w:rsidRPr="003D64C2">
        <w:rPr>
          <w:rFonts w:cs="Arial"/>
        </w:rPr>
        <w:t>: No objection subject to conditions</w:t>
      </w:r>
    </w:p>
    <w:p w14:paraId="73175C61" w14:textId="77777777" w:rsidR="000A5E39" w:rsidRPr="003D64C2" w:rsidRDefault="000A5E39" w:rsidP="003D64C2">
      <w:pPr>
        <w:jc w:val="both"/>
        <w:rPr>
          <w:rFonts w:cs="Arial"/>
        </w:rPr>
      </w:pPr>
    </w:p>
    <w:p w14:paraId="2ADDA50B" w14:textId="136CA895" w:rsidR="009A433F" w:rsidRPr="003D64C2" w:rsidRDefault="009A433F" w:rsidP="003D64C2">
      <w:pPr>
        <w:jc w:val="both"/>
        <w:rPr>
          <w:rFonts w:cs="Arial"/>
        </w:rPr>
      </w:pPr>
      <w:r w:rsidRPr="003D64C2">
        <w:rPr>
          <w:rFonts w:cs="Arial"/>
          <w:u w:val="single"/>
        </w:rPr>
        <w:t>Ecology Officer</w:t>
      </w:r>
      <w:r w:rsidRPr="003D64C2">
        <w:rPr>
          <w:rFonts w:cs="Arial"/>
        </w:rPr>
        <w:t>:</w:t>
      </w:r>
      <w:r w:rsidR="000B6506" w:rsidRPr="003D64C2">
        <w:rPr>
          <w:rFonts w:cs="Arial"/>
        </w:rPr>
        <w:t xml:space="preserve"> No objection subject to conditions</w:t>
      </w:r>
    </w:p>
    <w:p w14:paraId="7A11AB35" w14:textId="77777777" w:rsidR="009A433F" w:rsidRPr="003D64C2" w:rsidRDefault="009A433F" w:rsidP="003D64C2">
      <w:pPr>
        <w:jc w:val="both"/>
        <w:rPr>
          <w:rFonts w:cs="Arial"/>
        </w:rPr>
      </w:pPr>
    </w:p>
    <w:p w14:paraId="2ABE5F06" w14:textId="4A2EA0D1" w:rsidR="0042056B" w:rsidRPr="003D64C2" w:rsidRDefault="000C4EA0" w:rsidP="003D64C2">
      <w:pPr>
        <w:jc w:val="both"/>
        <w:rPr>
          <w:rFonts w:cs="Arial"/>
        </w:rPr>
      </w:pPr>
      <w:r w:rsidRPr="003D64C2">
        <w:rPr>
          <w:rFonts w:cs="Arial"/>
          <w:u w:val="single"/>
        </w:rPr>
        <w:t>Archaeology Officer</w:t>
      </w:r>
      <w:r w:rsidRPr="003D64C2">
        <w:rPr>
          <w:rFonts w:cs="Arial"/>
        </w:rPr>
        <w:t>:</w:t>
      </w:r>
      <w:r w:rsidR="00FB39F8" w:rsidRPr="003D64C2">
        <w:rPr>
          <w:rFonts w:cs="Arial"/>
        </w:rPr>
        <w:t xml:space="preserve"> No objection</w:t>
      </w:r>
    </w:p>
    <w:p w14:paraId="767E2D93" w14:textId="77777777" w:rsidR="000C4EA0" w:rsidRPr="003D64C2" w:rsidRDefault="000C4EA0" w:rsidP="003D64C2">
      <w:pPr>
        <w:jc w:val="both"/>
        <w:rPr>
          <w:rFonts w:cs="Arial"/>
        </w:rPr>
      </w:pPr>
    </w:p>
    <w:p w14:paraId="693859D6" w14:textId="2943144F" w:rsidR="000C4EA0" w:rsidRPr="003D64C2" w:rsidRDefault="000C4EA0" w:rsidP="003D64C2">
      <w:pPr>
        <w:jc w:val="both"/>
        <w:rPr>
          <w:rFonts w:cs="Arial"/>
          <w:u w:val="single"/>
        </w:rPr>
      </w:pPr>
      <w:proofErr w:type="spellStart"/>
      <w:r w:rsidRPr="003D64C2">
        <w:rPr>
          <w:rFonts w:cs="Arial"/>
          <w:u w:val="single"/>
        </w:rPr>
        <w:t>Arboricultural</w:t>
      </w:r>
      <w:proofErr w:type="spellEnd"/>
      <w:r w:rsidRPr="003D64C2">
        <w:rPr>
          <w:rFonts w:cs="Arial"/>
          <w:u w:val="single"/>
        </w:rPr>
        <w:t xml:space="preserve"> Officer</w:t>
      </w:r>
      <w:r w:rsidRPr="003D64C2">
        <w:rPr>
          <w:rFonts w:cs="Arial"/>
        </w:rPr>
        <w:t>:</w:t>
      </w:r>
      <w:r w:rsidR="000A2615" w:rsidRPr="003D64C2">
        <w:rPr>
          <w:rFonts w:cs="Arial"/>
        </w:rPr>
        <w:t xml:space="preserve"> No objection</w:t>
      </w:r>
      <w:r w:rsidR="002224F2" w:rsidRPr="003D64C2">
        <w:rPr>
          <w:rFonts w:cs="Arial"/>
        </w:rPr>
        <w:t xml:space="preserve"> subject to condition</w:t>
      </w:r>
    </w:p>
    <w:p w14:paraId="1D59E750" w14:textId="77777777" w:rsidR="000C4EA0" w:rsidRPr="003D64C2" w:rsidRDefault="000C4EA0" w:rsidP="003D64C2">
      <w:pPr>
        <w:jc w:val="both"/>
        <w:rPr>
          <w:rFonts w:cs="Arial"/>
          <w:u w:val="single"/>
        </w:rPr>
      </w:pPr>
    </w:p>
    <w:p w14:paraId="601EC82B" w14:textId="77777777" w:rsidR="00F2755A" w:rsidRPr="003D64C2" w:rsidRDefault="000C4EA0" w:rsidP="003D64C2">
      <w:pPr>
        <w:jc w:val="both"/>
        <w:rPr>
          <w:rFonts w:cs="Arial"/>
        </w:rPr>
      </w:pPr>
      <w:r w:rsidRPr="003D64C2">
        <w:rPr>
          <w:rFonts w:cs="Arial"/>
          <w:u w:val="single"/>
        </w:rPr>
        <w:t>Wessex Water</w:t>
      </w:r>
      <w:r w:rsidRPr="003D64C2">
        <w:rPr>
          <w:rFonts w:cs="Arial"/>
        </w:rPr>
        <w:t>:</w:t>
      </w:r>
      <w:r w:rsidR="003F6ED1" w:rsidRPr="003D64C2">
        <w:rPr>
          <w:rFonts w:cs="Arial"/>
        </w:rPr>
        <w:t xml:space="preserve"> No objection</w:t>
      </w:r>
    </w:p>
    <w:p w14:paraId="3874A346" w14:textId="77777777" w:rsidR="00F2755A" w:rsidRPr="003D64C2" w:rsidRDefault="00F2755A" w:rsidP="003D64C2">
      <w:pPr>
        <w:jc w:val="both"/>
        <w:rPr>
          <w:rFonts w:cs="Arial"/>
        </w:rPr>
      </w:pPr>
    </w:p>
    <w:p w14:paraId="50190151" w14:textId="17F1F5EF" w:rsidR="00422873" w:rsidRPr="003D64C2" w:rsidRDefault="00F2755A" w:rsidP="003D64C2">
      <w:pPr>
        <w:jc w:val="both"/>
        <w:rPr>
          <w:rFonts w:cs="Arial"/>
          <w:u w:val="single"/>
        </w:rPr>
      </w:pPr>
      <w:r w:rsidRPr="003D64C2">
        <w:rPr>
          <w:rFonts w:cs="Arial"/>
        </w:rPr>
        <w:t>‘There are no known Wessex Water assets located within the proposed site boundary.’</w:t>
      </w:r>
    </w:p>
    <w:p w14:paraId="5EB22FF0" w14:textId="77777777" w:rsidR="0064713B" w:rsidRPr="003D64C2" w:rsidRDefault="0064713B" w:rsidP="003D64C2">
      <w:pPr>
        <w:rPr>
          <w:rFonts w:cs="Arial"/>
        </w:rPr>
      </w:pPr>
    </w:p>
    <w:p w14:paraId="5E31838E" w14:textId="77777777" w:rsidR="000E63C2" w:rsidRPr="003D64C2" w:rsidRDefault="000E63C2" w:rsidP="003D64C2">
      <w:pPr>
        <w:pStyle w:val="NormalWeb"/>
        <w:spacing w:before="0" w:beforeAutospacing="0" w:after="0" w:afterAutospacing="0"/>
        <w:rPr>
          <w:rFonts w:ascii="Arial" w:hAnsi="Arial" w:cs="Arial"/>
          <w:color w:val="000000"/>
        </w:rPr>
      </w:pPr>
      <w:r w:rsidRPr="003D64C2">
        <w:rPr>
          <w:rStyle w:val="Strong"/>
          <w:rFonts w:ascii="Arial" w:hAnsi="Arial" w:cs="Arial"/>
          <w:color w:val="000000"/>
        </w:rPr>
        <w:t>REPRESENTATIONS</w:t>
      </w:r>
    </w:p>
    <w:p w14:paraId="2C90CB29" w14:textId="77777777" w:rsidR="000E63C2" w:rsidRPr="003D64C2" w:rsidRDefault="000E63C2" w:rsidP="003D64C2">
      <w:pPr>
        <w:pStyle w:val="NormalWeb"/>
        <w:spacing w:before="0" w:beforeAutospacing="0" w:after="0" w:afterAutospacing="0"/>
        <w:rPr>
          <w:rFonts w:ascii="Arial" w:hAnsi="Arial" w:cs="Arial"/>
          <w:color w:val="000000"/>
        </w:rPr>
      </w:pPr>
    </w:p>
    <w:p w14:paraId="4C0E6C5F" w14:textId="2B1D3848" w:rsidR="000976A3" w:rsidRPr="003D64C2" w:rsidRDefault="003F15EE" w:rsidP="003D64C2">
      <w:pPr>
        <w:pStyle w:val="NormalWeb"/>
        <w:spacing w:before="0" w:beforeAutospacing="0" w:after="0" w:afterAutospacing="0"/>
        <w:rPr>
          <w:rFonts w:ascii="Arial" w:hAnsi="Arial" w:cs="Arial"/>
          <w:color w:val="000000"/>
        </w:rPr>
      </w:pPr>
      <w:r w:rsidRPr="003D64C2">
        <w:rPr>
          <w:rFonts w:ascii="Arial" w:hAnsi="Arial" w:cs="Arial"/>
          <w:color w:val="000000"/>
        </w:rPr>
        <w:t xml:space="preserve">Two representations have been received </w:t>
      </w:r>
      <w:r w:rsidR="00CA5E16" w:rsidRPr="003D64C2">
        <w:rPr>
          <w:rFonts w:ascii="Arial" w:hAnsi="Arial" w:cs="Arial"/>
          <w:color w:val="000000"/>
        </w:rPr>
        <w:t xml:space="preserve">providing the following (summarised) comments </w:t>
      </w:r>
      <w:r w:rsidRPr="003D64C2">
        <w:rPr>
          <w:rFonts w:ascii="Arial" w:hAnsi="Arial" w:cs="Arial"/>
          <w:color w:val="000000"/>
        </w:rPr>
        <w:t xml:space="preserve">– </w:t>
      </w:r>
    </w:p>
    <w:p w14:paraId="57C60548" w14:textId="3614714D" w:rsidR="00EB03CC" w:rsidRPr="003D64C2" w:rsidRDefault="00EB03CC" w:rsidP="003D64C2">
      <w:pPr>
        <w:pStyle w:val="NormalWeb"/>
        <w:numPr>
          <w:ilvl w:val="0"/>
          <w:numId w:val="2"/>
        </w:numPr>
        <w:spacing w:before="0" w:beforeAutospacing="0" w:after="0" w:afterAutospacing="0"/>
        <w:ind w:left="360"/>
        <w:rPr>
          <w:rFonts w:ascii="Arial" w:hAnsi="Arial" w:cs="Arial"/>
          <w:color w:val="000000"/>
        </w:rPr>
      </w:pPr>
      <w:r w:rsidRPr="003D64C2">
        <w:rPr>
          <w:rFonts w:ascii="Arial" w:hAnsi="Arial" w:cs="Arial"/>
          <w:color w:val="000000"/>
        </w:rPr>
        <w:t xml:space="preserve">Incorrectly </w:t>
      </w:r>
      <w:r w:rsidR="00F5412E" w:rsidRPr="003D64C2">
        <w:rPr>
          <w:rFonts w:ascii="Arial" w:hAnsi="Arial" w:cs="Arial"/>
          <w:color w:val="000000"/>
        </w:rPr>
        <w:t>labelled</w:t>
      </w:r>
      <w:r w:rsidRPr="003D64C2">
        <w:rPr>
          <w:rFonts w:ascii="Arial" w:hAnsi="Arial" w:cs="Arial"/>
          <w:color w:val="000000"/>
        </w:rPr>
        <w:t xml:space="preserve"> drawings</w:t>
      </w:r>
    </w:p>
    <w:p w14:paraId="003963C8" w14:textId="482B8435" w:rsidR="00EB03CC" w:rsidRPr="003D64C2" w:rsidRDefault="00F5412E" w:rsidP="003D64C2">
      <w:pPr>
        <w:pStyle w:val="NormalWeb"/>
        <w:numPr>
          <w:ilvl w:val="0"/>
          <w:numId w:val="2"/>
        </w:numPr>
        <w:spacing w:before="0" w:beforeAutospacing="0" w:after="0" w:afterAutospacing="0"/>
        <w:ind w:left="360"/>
        <w:rPr>
          <w:rFonts w:ascii="Arial" w:hAnsi="Arial" w:cs="Arial"/>
          <w:color w:val="000000"/>
        </w:rPr>
      </w:pPr>
      <w:r w:rsidRPr="003D64C2">
        <w:rPr>
          <w:rFonts w:ascii="Arial" w:hAnsi="Arial" w:cs="Arial"/>
          <w:color w:val="000000"/>
        </w:rPr>
        <w:t>Loss of privacy/ overlooking</w:t>
      </w:r>
    </w:p>
    <w:p w14:paraId="43B69846" w14:textId="26D9C88A" w:rsidR="00F5412E" w:rsidRPr="003D64C2" w:rsidRDefault="00A54562" w:rsidP="003D64C2">
      <w:pPr>
        <w:pStyle w:val="NormalWeb"/>
        <w:numPr>
          <w:ilvl w:val="0"/>
          <w:numId w:val="2"/>
        </w:numPr>
        <w:spacing w:before="0" w:beforeAutospacing="0" w:after="0" w:afterAutospacing="0"/>
        <w:ind w:left="360"/>
        <w:rPr>
          <w:rFonts w:ascii="Arial" w:hAnsi="Arial" w:cs="Arial"/>
          <w:color w:val="000000"/>
        </w:rPr>
      </w:pPr>
      <w:r w:rsidRPr="003D64C2">
        <w:rPr>
          <w:rFonts w:ascii="Arial" w:hAnsi="Arial" w:cs="Arial"/>
          <w:color w:val="000000"/>
        </w:rPr>
        <w:t xml:space="preserve">Drainage </w:t>
      </w:r>
      <w:r w:rsidR="003C7781" w:rsidRPr="003D64C2">
        <w:rPr>
          <w:rFonts w:ascii="Arial" w:hAnsi="Arial" w:cs="Arial"/>
          <w:color w:val="000000"/>
        </w:rPr>
        <w:t>/ excavation issues</w:t>
      </w:r>
    </w:p>
    <w:p w14:paraId="7A6EF945" w14:textId="35B66955" w:rsidR="00A54562" w:rsidRPr="003D64C2" w:rsidRDefault="005B0BEB" w:rsidP="003D64C2">
      <w:pPr>
        <w:pStyle w:val="NormalWeb"/>
        <w:numPr>
          <w:ilvl w:val="0"/>
          <w:numId w:val="2"/>
        </w:numPr>
        <w:spacing w:before="0" w:beforeAutospacing="0" w:after="0" w:afterAutospacing="0"/>
        <w:ind w:left="360"/>
        <w:rPr>
          <w:rFonts w:ascii="Arial" w:hAnsi="Arial" w:cs="Arial"/>
          <w:color w:val="000000"/>
        </w:rPr>
      </w:pPr>
      <w:r w:rsidRPr="003D64C2">
        <w:rPr>
          <w:rFonts w:ascii="Arial" w:hAnsi="Arial" w:cs="Arial"/>
          <w:color w:val="000000"/>
        </w:rPr>
        <w:t xml:space="preserve">Pitched roof </w:t>
      </w:r>
      <w:r w:rsidRPr="003D64C2">
        <w:rPr>
          <w:rFonts w:ascii="Arial" w:hAnsi="Arial" w:cs="Arial"/>
          <w:color w:val="181818"/>
          <w:shd w:val="clear" w:color="auto" w:fill="FFFFFF"/>
        </w:rPr>
        <w:t>will be visually prominent</w:t>
      </w:r>
    </w:p>
    <w:p w14:paraId="283BCAED" w14:textId="284D0312" w:rsidR="000F156E" w:rsidRPr="003D64C2" w:rsidRDefault="000F156E" w:rsidP="003D64C2">
      <w:pPr>
        <w:pStyle w:val="NormalWeb"/>
        <w:numPr>
          <w:ilvl w:val="0"/>
          <w:numId w:val="2"/>
        </w:numPr>
        <w:spacing w:before="0" w:beforeAutospacing="0" w:after="0" w:afterAutospacing="0"/>
        <w:ind w:left="360"/>
        <w:rPr>
          <w:rFonts w:ascii="Arial" w:hAnsi="Arial" w:cs="Arial"/>
          <w:color w:val="000000"/>
        </w:rPr>
      </w:pPr>
      <w:r w:rsidRPr="003D64C2">
        <w:rPr>
          <w:rFonts w:ascii="Arial" w:hAnsi="Arial" w:cs="Arial"/>
          <w:color w:val="181818"/>
          <w:shd w:val="clear" w:color="auto" w:fill="FFFFFF"/>
        </w:rPr>
        <w:t>Risk to boundary hedging</w:t>
      </w:r>
    </w:p>
    <w:p w14:paraId="0FC4321B" w14:textId="77777777" w:rsidR="008A1E3B" w:rsidRPr="003D64C2" w:rsidRDefault="008A1E3B" w:rsidP="003D64C2">
      <w:pPr>
        <w:pStyle w:val="NormalWeb"/>
        <w:spacing w:before="0" w:beforeAutospacing="0" w:after="0" w:afterAutospacing="0"/>
        <w:rPr>
          <w:rFonts w:ascii="Arial" w:hAnsi="Arial" w:cs="Arial"/>
          <w:b/>
          <w:bCs/>
          <w:color w:val="000000"/>
        </w:rPr>
      </w:pPr>
    </w:p>
    <w:p w14:paraId="3F38AEE9" w14:textId="77777777" w:rsidR="005328B1" w:rsidRPr="003D64C2" w:rsidRDefault="005328B1" w:rsidP="003D64C2">
      <w:pPr>
        <w:pStyle w:val="NormalWeb"/>
        <w:spacing w:before="0" w:beforeAutospacing="0" w:after="0" w:afterAutospacing="0"/>
        <w:rPr>
          <w:rFonts w:ascii="Arial" w:hAnsi="Arial" w:cs="Arial"/>
          <w:b/>
          <w:bCs/>
          <w:color w:val="000000"/>
        </w:rPr>
      </w:pPr>
    </w:p>
    <w:p w14:paraId="5EA26E93" w14:textId="77777777" w:rsidR="005328B1" w:rsidRPr="003D64C2" w:rsidRDefault="005328B1" w:rsidP="003D64C2">
      <w:pPr>
        <w:pStyle w:val="NormalWeb"/>
        <w:spacing w:before="0" w:beforeAutospacing="0" w:after="0" w:afterAutospacing="0"/>
        <w:rPr>
          <w:rFonts w:ascii="Arial" w:hAnsi="Arial" w:cs="Arial"/>
          <w:b/>
          <w:bCs/>
          <w:color w:val="000000"/>
        </w:rPr>
      </w:pPr>
    </w:p>
    <w:p w14:paraId="6FBAED9F" w14:textId="77777777" w:rsidR="005328B1" w:rsidRPr="003D64C2" w:rsidRDefault="005328B1" w:rsidP="003D64C2">
      <w:pPr>
        <w:pStyle w:val="NormalWeb"/>
        <w:spacing w:before="0" w:beforeAutospacing="0" w:after="0" w:afterAutospacing="0"/>
        <w:rPr>
          <w:rFonts w:ascii="Arial" w:hAnsi="Arial" w:cs="Arial"/>
          <w:b/>
          <w:bCs/>
          <w:color w:val="000000"/>
        </w:rPr>
      </w:pPr>
    </w:p>
    <w:p w14:paraId="56AB449C" w14:textId="1878DCCA" w:rsidR="001766D9" w:rsidRPr="003D64C2" w:rsidRDefault="001766D9" w:rsidP="003D64C2">
      <w:pPr>
        <w:pStyle w:val="NormalWeb"/>
        <w:spacing w:before="0" w:beforeAutospacing="0" w:after="0" w:afterAutospacing="0"/>
        <w:rPr>
          <w:rFonts w:ascii="Arial" w:hAnsi="Arial" w:cs="Arial"/>
          <w:b/>
          <w:bCs/>
          <w:color w:val="000000"/>
        </w:rPr>
      </w:pPr>
      <w:r w:rsidRPr="003D64C2">
        <w:rPr>
          <w:rFonts w:ascii="Arial" w:hAnsi="Arial" w:cs="Arial"/>
          <w:b/>
          <w:bCs/>
          <w:color w:val="000000"/>
        </w:rPr>
        <w:lastRenderedPageBreak/>
        <w:t>A</w:t>
      </w:r>
      <w:r w:rsidR="000976A3" w:rsidRPr="003D64C2">
        <w:rPr>
          <w:rFonts w:ascii="Arial" w:hAnsi="Arial" w:cs="Arial"/>
          <w:b/>
          <w:bCs/>
          <w:color w:val="000000"/>
        </w:rPr>
        <w:t>SSESSMENT</w:t>
      </w:r>
    </w:p>
    <w:p w14:paraId="463F8802" w14:textId="77777777" w:rsidR="000E63C2" w:rsidRPr="003D64C2" w:rsidRDefault="000E63C2" w:rsidP="003D64C2">
      <w:pPr>
        <w:rPr>
          <w:rFonts w:cs="Arial"/>
        </w:rPr>
      </w:pPr>
    </w:p>
    <w:p w14:paraId="2EE088D8" w14:textId="77777777" w:rsidR="000E63C2" w:rsidRPr="003D64C2" w:rsidRDefault="000E63C2" w:rsidP="003D64C2">
      <w:pPr>
        <w:pStyle w:val="NormalWeb"/>
        <w:spacing w:before="0" w:beforeAutospacing="0" w:after="0" w:afterAutospacing="0"/>
        <w:jc w:val="both"/>
        <w:rPr>
          <w:rFonts w:ascii="Arial" w:hAnsi="Arial" w:cs="Arial"/>
          <w:color w:val="000000"/>
        </w:rPr>
      </w:pPr>
      <w:r w:rsidRPr="003D64C2">
        <w:rPr>
          <w:rFonts w:ascii="Arial" w:hAnsi="Arial" w:cs="Arial"/>
          <w:color w:val="000000"/>
          <w:u w:val="single"/>
        </w:rPr>
        <w:t>Principle of development</w:t>
      </w:r>
    </w:p>
    <w:p w14:paraId="76EE93A4" w14:textId="77777777" w:rsidR="000E63C2" w:rsidRPr="003D64C2" w:rsidRDefault="000E63C2" w:rsidP="003D64C2">
      <w:pPr>
        <w:pStyle w:val="NormalWeb"/>
        <w:spacing w:before="0" w:beforeAutospacing="0" w:after="0" w:afterAutospacing="0"/>
        <w:jc w:val="both"/>
        <w:rPr>
          <w:rFonts w:ascii="Arial" w:hAnsi="Arial" w:cs="Arial"/>
          <w:color w:val="000000"/>
        </w:rPr>
      </w:pPr>
    </w:p>
    <w:p w14:paraId="39A2FE3A" w14:textId="77777777" w:rsidR="000E63C2" w:rsidRPr="003D64C2" w:rsidRDefault="000E63C2" w:rsidP="003D64C2">
      <w:pPr>
        <w:jc w:val="both"/>
        <w:rPr>
          <w:rFonts w:cs="Arial"/>
          <w:color w:val="000000" w:themeColor="text1"/>
        </w:rPr>
      </w:pPr>
      <w:r w:rsidRPr="003D64C2">
        <w:rPr>
          <w:rFonts w:cs="Arial"/>
          <w:color w:val="000000" w:themeColor="text1"/>
        </w:rPr>
        <w:t>Section 38(6) of the Planning and Compulsory Purchase Act 2004 states:</w:t>
      </w:r>
    </w:p>
    <w:p w14:paraId="3CFFD674" w14:textId="77777777" w:rsidR="000E63C2" w:rsidRPr="003D64C2" w:rsidRDefault="000E63C2" w:rsidP="003D64C2">
      <w:pPr>
        <w:jc w:val="both"/>
        <w:rPr>
          <w:rFonts w:cs="Arial"/>
          <w:color w:val="000000" w:themeColor="text1"/>
        </w:rPr>
      </w:pPr>
    </w:p>
    <w:p w14:paraId="3DD302BF" w14:textId="77777777" w:rsidR="000E63C2" w:rsidRPr="003D64C2" w:rsidRDefault="000E63C2" w:rsidP="003D64C2">
      <w:pPr>
        <w:jc w:val="both"/>
        <w:rPr>
          <w:rFonts w:cs="Arial"/>
          <w:i/>
          <w:iCs/>
          <w:color w:val="000000" w:themeColor="text1"/>
        </w:rPr>
      </w:pPr>
      <w:r w:rsidRPr="003D64C2">
        <w:rPr>
          <w:rFonts w:cs="Arial"/>
          <w:i/>
          <w:iCs/>
          <w:color w:val="000000" w:themeColor="text1"/>
        </w:rPr>
        <w:t>"If regard is to be had to the development plan for the purposes of any determination to be made under the planning Acts, the determination must be made in accordance with the plan unless material considerations indicate otherwise."</w:t>
      </w:r>
    </w:p>
    <w:p w14:paraId="631D34B9" w14:textId="77777777" w:rsidR="000E63C2" w:rsidRPr="003D64C2" w:rsidRDefault="000E63C2" w:rsidP="003D64C2">
      <w:pPr>
        <w:jc w:val="both"/>
        <w:rPr>
          <w:rFonts w:cs="Arial"/>
          <w:color w:val="000000" w:themeColor="text1"/>
        </w:rPr>
      </w:pPr>
    </w:p>
    <w:p w14:paraId="727C8727" w14:textId="77777777" w:rsidR="000E63C2" w:rsidRPr="003D64C2" w:rsidRDefault="000E63C2" w:rsidP="003D64C2">
      <w:pPr>
        <w:jc w:val="both"/>
        <w:rPr>
          <w:rFonts w:cs="Arial"/>
          <w:color w:val="000000" w:themeColor="text1"/>
        </w:rPr>
      </w:pPr>
      <w:r w:rsidRPr="003D64C2">
        <w:rPr>
          <w:rFonts w:cs="Arial"/>
          <w:color w:val="000000" w:themeColor="text1"/>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2E59DD3A" w14:textId="77777777" w:rsidR="000E63C2" w:rsidRDefault="000E63C2" w:rsidP="00472461">
      <w:pPr>
        <w:jc w:val="both"/>
        <w:rPr>
          <w:rFonts w:cs="Arial"/>
        </w:rPr>
      </w:pPr>
    </w:p>
    <w:p w14:paraId="06093A8D" w14:textId="7B073AA7" w:rsidR="004A5844" w:rsidRDefault="004A5844" w:rsidP="00472461">
      <w:pPr>
        <w:jc w:val="both"/>
        <w:rPr>
          <w:rFonts w:ascii="ArialMT" w:hAnsi="ArialMT"/>
          <w:color w:val="000000"/>
        </w:rPr>
      </w:pPr>
      <w:r>
        <w:rPr>
          <w:rFonts w:cs="Arial"/>
        </w:rPr>
        <w:t xml:space="preserve">The site is located </w:t>
      </w:r>
      <w:r w:rsidR="00925B39">
        <w:rPr>
          <w:rFonts w:cs="Arial"/>
        </w:rPr>
        <w:t>within</w:t>
      </w:r>
      <w:r>
        <w:rPr>
          <w:rFonts w:cs="Arial"/>
        </w:rPr>
        <w:t xml:space="preserve"> the </w:t>
      </w:r>
      <w:r w:rsidR="00925B39">
        <w:rPr>
          <w:rFonts w:cs="Arial"/>
        </w:rPr>
        <w:t>settlement</w:t>
      </w:r>
      <w:r>
        <w:rPr>
          <w:rFonts w:cs="Arial"/>
        </w:rPr>
        <w:t xml:space="preserve"> of </w:t>
      </w:r>
      <w:r w:rsidR="00925B39">
        <w:rPr>
          <w:rFonts w:cs="Arial"/>
        </w:rPr>
        <w:t>Limply</w:t>
      </w:r>
      <w:r w:rsidR="00E60DC0">
        <w:rPr>
          <w:rFonts w:cs="Arial"/>
        </w:rPr>
        <w:t xml:space="preserve"> Stoke as such </w:t>
      </w:r>
      <w:r w:rsidR="003164D2">
        <w:rPr>
          <w:rFonts w:cs="Arial"/>
        </w:rPr>
        <w:t xml:space="preserve">Policy S3 and S4 of the revised NPPF are applicable. Policy S3 states </w:t>
      </w:r>
      <w:r w:rsidR="004B13C6">
        <w:rPr>
          <w:rFonts w:cs="Arial"/>
        </w:rPr>
        <w:t>d</w:t>
      </w:r>
      <w:r w:rsidR="004B13C6" w:rsidRPr="004B13C6">
        <w:rPr>
          <w:rFonts w:ascii="ArialMT" w:hAnsi="ArialMT"/>
          <w:color w:val="000000"/>
        </w:rPr>
        <w:t>ecisions on development proposals should apply a presumption in favour of sustainable</w:t>
      </w:r>
      <w:r w:rsidR="004B13C6">
        <w:rPr>
          <w:rFonts w:ascii="ArialMT" w:hAnsi="ArialMT"/>
          <w:color w:val="000000"/>
        </w:rPr>
        <w:t xml:space="preserve"> </w:t>
      </w:r>
      <w:r w:rsidR="004B13C6" w:rsidRPr="004B13C6">
        <w:rPr>
          <w:rFonts w:ascii="ArialMT" w:hAnsi="ArialMT"/>
          <w:color w:val="000000"/>
        </w:rPr>
        <w:t>development</w:t>
      </w:r>
      <w:r w:rsidR="00FF003B">
        <w:rPr>
          <w:rFonts w:ascii="ArialMT" w:hAnsi="ArialMT"/>
          <w:color w:val="000000"/>
        </w:rPr>
        <w:t xml:space="preserve"> and Policy S4 applies </w:t>
      </w:r>
      <w:r w:rsidR="00FF003B" w:rsidRPr="00FF003B">
        <w:rPr>
          <w:rFonts w:ascii="ArialMT" w:hAnsi="ArialMT"/>
          <w:color w:val="000000"/>
        </w:rPr>
        <w:t>when considering development</w:t>
      </w:r>
      <w:r w:rsidR="00FF003B">
        <w:rPr>
          <w:rFonts w:ascii="ArialMT" w:hAnsi="ArialMT"/>
          <w:color w:val="000000"/>
        </w:rPr>
        <w:t xml:space="preserve"> </w:t>
      </w:r>
      <w:r w:rsidR="00FF003B" w:rsidRPr="00FF003B">
        <w:rPr>
          <w:rFonts w:ascii="ArialMT" w:hAnsi="ArialMT"/>
          <w:color w:val="000000"/>
        </w:rPr>
        <w:t>proposals within settlements</w:t>
      </w:r>
      <w:r w:rsidR="00FF003B">
        <w:rPr>
          <w:rFonts w:ascii="ArialMT" w:hAnsi="ArialMT"/>
          <w:color w:val="000000"/>
        </w:rPr>
        <w:t>. Policy S4 stat</w:t>
      </w:r>
      <w:r w:rsidR="00B00379">
        <w:rPr>
          <w:rFonts w:ascii="ArialMT" w:hAnsi="ArialMT"/>
          <w:color w:val="000000"/>
        </w:rPr>
        <w:t>es</w:t>
      </w:r>
      <w:r w:rsidR="00FF003B">
        <w:rPr>
          <w:rFonts w:ascii="ArialMT" w:hAnsi="ArialMT"/>
          <w:color w:val="000000"/>
        </w:rPr>
        <w:t xml:space="preserve"> </w:t>
      </w:r>
      <w:r w:rsidR="00B00379">
        <w:rPr>
          <w:rFonts w:ascii="ArialMT" w:hAnsi="ArialMT"/>
          <w:color w:val="000000"/>
        </w:rPr>
        <w:t>d</w:t>
      </w:r>
      <w:r w:rsidR="00B00379" w:rsidRPr="00B00379">
        <w:rPr>
          <w:rFonts w:ascii="ArialMT" w:hAnsi="ArialMT"/>
          <w:color w:val="000000"/>
        </w:rPr>
        <w:t>evelopment proposals within settlements should be approved unless the benefits of</w:t>
      </w:r>
      <w:r w:rsidR="00744490">
        <w:rPr>
          <w:rFonts w:ascii="ArialMT" w:hAnsi="ArialMT"/>
          <w:color w:val="000000"/>
        </w:rPr>
        <w:t xml:space="preserve"> </w:t>
      </w:r>
      <w:r w:rsidR="00B00379" w:rsidRPr="00B00379">
        <w:rPr>
          <w:rFonts w:ascii="ArialMT" w:hAnsi="ArialMT"/>
          <w:color w:val="000000"/>
        </w:rPr>
        <w:t>doing so would be substantially outweighed by any adverse effects, when assessed</w:t>
      </w:r>
      <w:r w:rsidR="00744490">
        <w:rPr>
          <w:rFonts w:ascii="ArialMT" w:hAnsi="ArialMT"/>
          <w:color w:val="000000"/>
        </w:rPr>
        <w:t xml:space="preserve"> </w:t>
      </w:r>
      <w:r w:rsidR="00B00379" w:rsidRPr="00B00379">
        <w:rPr>
          <w:rFonts w:ascii="ArialMT" w:hAnsi="ArialMT"/>
          <w:color w:val="000000"/>
        </w:rPr>
        <w:t>against the national decision-making policies in this Framework.</w:t>
      </w:r>
      <w:r w:rsidR="00B00379">
        <w:rPr>
          <w:rFonts w:ascii="ArialMT" w:hAnsi="ArialMT"/>
          <w:color w:val="000000"/>
        </w:rPr>
        <w:t xml:space="preserve"> </w:t>
      </w:r>
      <w:r w:rsidR="00066537">
        <w:rPr>
          <w:rFonts w:ascii="ArialMT" w:hAnsi="ArialMT"/>
          <w:color w:val="000000"/>
        </w:rPr>
        <w:t xml:space="preserve">This assessment </w:t>
      </w:r>
      <w:r w:rsidR="00DD2A8F">
        <w:rPr>
          <w:rFonts w:ascii="ArialMT" w:hAnsi="ArialMT"/>
          <w:color w:val="000000"/>
        </w:rPr>
        <w:t>against</w:t>
      </w:r>
      <w:r w:rsidR="00066537">
        <w:rPr>
          <w:rFonts w:ascii="ArialMT" w:hAnsi="ArialMT"/>
          <w:color w:val="000000"/>
        </w:rPr>
        <w:t xml:space="preserve"> </w:t>
      </w:r>
      <w:r w:rsidR="00DD2A8F">
        <w:rPr>
          <w:rFonts w:ascii="ArialMT" w:hAnsi="ArialMT"/>
          <w:color w:val="000000"/>
        </w:rPr>
        <w:t>relevant</w:t>
      </w:r>
      <w:r w:rsidR="00066537">
        <w:rPr>
          <w:rFonts w:ascii="ArialMT" w:hAnsi="ArialMT"/>
          <w:color w:val="000000"/>
        </w:rPr>
        <w:t xml:space="preserve"> policies of the </w:t>
      </w:r>
      <w:r w:rsidR="00DD2A8F" w:rsidRPr="003D64C2">
        <w:rPr>
          <w:rFonts w:cs="Arial"/>
          <w:color w:val="000000" w:themeColor="text1"/>
        </w:rPr>
        <w:t>Development</w:t>
      </w:r>
      <w:r w:rsidR="00DD2A8F">
        <w:rPr>
          <w:rFonts w:ascii="ArialMT" w:hAnsi="ArialMT"/>
          <w:color w:val="000000"/>
        </w:rPr>
        <w:t xml:space="preserve"> Plan and NPPF is detailed below. </w:t>
      </w:r>
    </w:p>
    <w:p w14:paraId="5169F6A2" w14:textId="77777777" w:rsidR="004A5844" w:rsidRPr="003D64C2" w:rsidRDefault="004A5844" w:rsidP="00472461">
      <w:pPr>
        <w:jc w:val="both"/>
        <w:rPr>
          <w:rFonts w:cs="Arial"/>
        </w:rPr>
      </w:pPr>
    </w:p>
    <w:p w14:paraId="6C2187F6" w14:textId="14AF338D" w:rsidR="000E63C2" w:rsidRPr="003D64C2" w:rsidRDefault="00F40A9C" w:rsidP="003D64C2">
      <w:pPr>
        <w:jc w:val="both"/>
        <w:rPr>
          <w:rFonts w:cs="Arial"/>
        </w:rPr>
      </w:pPr>
      <w:r w:rsidRPr="003D64C2">
        <w:rPr>
          <w:rFonts w:cs="Arial"/>
        </w:rPr>
        <w:t xml:space="preserve">The principle of development for </w:t>
      </w:r>
      <w:r w:rsidR="0027279D" w:rsidRPr="003D64C2">
        <w:rPr>
          <w:rFonts w:cs="Arial"/>
        </w:rPr>
        <w:t xml:space="preserve">the </w:t>
      </w:r>
      <w:r w:rsidR="005D68B2" w:rsidRPr="003D64C2">
        <w:rPr>
          <w:rFonts w:cs="Arial"/>
        </w:rPr>
        <w:t>e</w:t>
      </w:r>
      <w:r w:rsidR="0027279D" w:rsidRPr="003D64C2">
        <w:rPr>
          <w:rFonts w:cs="Arial"/>
        </w:rPr>
        <w:t xml:space="preserve">rection of </w:t>
      </w:r>
      <w:r w:rsidRPr="003D64C2">
        <w:rPr>
          <w:rFonts w:cs="Arial"/>
        </w:rPr>
        <w:t xml:space="preserve">a new dwelling on site was </w:t>
      </w:r>
      <w:r w:rsidR="00472461">
        <w:rPr>
          <w:rFonts w:cs="Arial"/>
        </w:rPr>
        <w:t xml:space="preserve">also </w:t>
      </w:r>
      <w:r w:rsidRPr="003D64C2">
        <w:rPr>
          <w:rFonts w:cs="Arial"/>
        </w:rPr>
        <w:t xml:space="preserve">established by the granting of application PL/2022/07853. </w:t>
      </w:r>
    </w:p>
    <w:p w14:paraId="5AE1280C" w14:textId="77777777" w:rsidR="000E63C2" w:rsidRPr="003D64C2" w:rsidRDefault="000E63C2" w:rsidP="003D64C2">
      <w:pPr>
        <w:jc w:val="both"/>
        <w:rPr>
          <w:rFonts w:cs="Arial"/>
        </w:rPr>
      </w:pPr>
    </w:p>
    <w:p w14:paraId="1F6C6DD1" w14:textId="77777777" w:rsidR="000E63C2" w:rsidRPr="003D64C2" w:rsidRDefault="000E63C2" w:rsidP="003D64C2">
      <w:pPr>
        <w:jc w:val="both"/>
        <w:rPr>
          <w:rFonts w:cs="Arial"/>
          <w:u w:val="single"/>
        </w:rPr>
      </w:pPr>
      <w:r w:rsidRPr="003D64C2">
        <w:rPr>
          <w:rFonts w:cs="Arial"/>
          <w:u w:val="single"/>
        </w:rPr>
        <w:t>5 Years Housing Land Supply (5YHLS)</w:t>
      </w:r>
    </w:p>
    <w:p w14:paraId="1DBDAA05" w14:textId="77777777" w:rsidR="000E63C2" w:rsidRPr="003D64C2" w:rsidRDefault="000E63C2" w:rsidP="003D64C2">
      <w:pPr>
        <w:pStyle w:val="NormalWeb"/>
        <w:spacing w:before="0" w:beforeAutospacing="0" w:after="0" w:afterAutospacing="0"/>
        <w:jc w:val="both"/>
        <w:rPr>
          <w:rFonts w:ascii="Arial" w:hAnsi="Arial" w:cs="Arial"/>
          <w:color w:val="000000"/>
        </w:rPr>
      </w:pPr>
    </w:p>
    <w:p w14:paraId="1030330C" w14:textId="5DB22AE9" w:rsidR="000E63C2" w:rsidRPr="003D64C2" w:rsidRDefault="000E63C2" w:rsidP="003D64C2">
      <w:pPr>
        <w:jc w:val="both"/>
        <w:rPr>
          <w:rFonts w:cs="Arial"/>
          <w:color w:val="000000"/>
        </w:rPr>
      </w:pPr>
      <w:r w:rsidRPr="003D64C2">
        <w:rPr>
          <w:rFonts w:cs="Arial"/>
        </w:rPr>
        <w:t>As a result of recent changes to the way housing need is calculated, the Council is currently able to demonstrate a housing land supply which is calculated at a 2.</w:t>
      </w:r>
      <w:r w:rsidR="008A1E3B" w:rsidRPr="003D64C2">
        <w:rPr>
          <w:rFonts w:cs="Arial"/>
        </w:rPr>
        <w:t>8</w:t>
      </w:r>
      <w:r w:rsidRPr="003D64C2">
        <w:rPr>
          <w:rFonts w:cs="Arial"/>
        </w:rPr>
        <w:t xml:space="preserve"> </w:t>
      </w:r>
      <w:proofErr w:type="gramStart"/>
      <w:r w:rsidRPr="003D64C2">
        <w:rPr>
          <w:rFonts w:cs="Arial"/>
        </w:rPr>
        <w:t>years</w:t>
      </w:r>
      <w:proofErr w:type="gramEnd"/>
      <w:r w:rsidRPr="003D64C2">
        <w:rPr>
          <w:rFonts w:cs="Arial"/>
        </w:rPr>
        <w:t xml:space="preserve"> supply against the requirement for a five-year supply of deliverable housing sites. </w:t>
      </w:r>
      <w:r w:rsidRPr="003D64C2">
        <w:rPr>
          <w:rFonts w:cs="Arial"/>
          <w:color w:val="000000"/>
        </w:rPr>
        <w:t>The contribution of one additional market dwelling would therefore make a positive contribution to th</w:t>
      </w:r>
      <w:r w:rsidR="00675FF9" w:rsidRPr="003D64C2">
        <w:rPr>
          <w:rFonts w:cs="Arial"/>
          <w:color w:val="000000"/>
        </w:rPr>
        <w:t xml:space="preserve">is </w:t>
      </w:r>
      <w:r w:rsidRPr="003D64C2">
        <w:rPr>
          <w:rFonts w:cs="Arial"/>
          <w:color w:val="000000"/>
        </w:rPr>
        <w:t xml:space="preserve">shortfall in housing land supply.  </w:t>
      </w:r>
    </w:p>
    <w:p w14:paraId="05AED3FB" w14:textId="77777777" w:rsidR="000E63C2" w:rsidRPr="003D64C2" w:rsidRDefault="000E63C2" w:rsidP="003D64C2">
      <w:pPr>
        <w:rPr>
          <w:rFonts w:cs="Arial"/>
        </w:rPr>
      </w:pPr>
    </w:p>
    <w:p w14:paraId="79A72468" w14:textId="77777777" w:rsidR="000E63C2" w:rsidRPr="003D64C2" w:rsidRDefault="000E63C2" w:rsidP="003D64C2">
      <w:pPr>
        <w:pStyle w:val="NoSpacing"/>
        <w:jc w:val="both"/>
        <w:rPr>
          <w:rFonts w:ascii="Arial" w:hAnsi="Arial" w:cs="Arial"/>
          <w:sz w:val="24"/>
          <w:szCs w:val="24"/>
          <w:u w:val="single"/>
        </w:rPr>
      </w:pPr>
      <w:r w:rsidRPr="003D64C2">
        <w:rPr>
          <w:rFonts w:ascii="Arial" w:hAnsi="Arial" w:cs="Arial"/>
          <w:sz w:val="24"/>
          <w:szCs w:val="24"/>
          <w:u w:val="single"/>
        </w:rPr>
        <w:t>Impact on the openness of the Green Belt</w:t>
      </w:r>
    </w:p>
    <w:p w14:paraId="1C2CA1F8" w14:textId="77777777" w:rsidR="000E63C2" w:rsidRPr="003D64C2" w:rsidRDefault="000E63C2" w:rsidP="003D64C2">
      <w:pPr>
        <w:pStyle w:val="NoSpacing"/>
        <w:jc w:val="both"/>
        <w:rPr>
          <w:rFonts w:ascii="Arial" w:hAnsi="Arial" w:cs="Arial"/>
          <w:sz w:val="24"/>
          <w:szCs w:val="24"/>
        </w:rPr>
      </w:pPr>
    </w:p>
    <w:p w14:paraId="381CB938" w14:textId="77777777" w:rsidR="008A1E3B" w:rsidRPr="003D64C2" w:rsidRDefault="000E63C2" w:rsidP="003D64C2">
      <w:pPr>
        <w:pStyle w:val="NoSpacing"/>
        <w:jc w:val="both"/>
        <w:rPr>
          <w:rFonts w:ascii="Arial" w:hAnsi="Arial" w:cs="Arial"/>
          <w:sz w:val="24"/>
          <w:szCs w:val="24"/>
        </w:rPr>
      </w:pPr>
      <w:r w:rsidRPr="003D64C2">
        <w:rPr>
          <w:rFonts w:ascii="Arial" w:hAnsi="Arial" w:cs="Arial"/>
          <w:sz w:val="24"/>
          <w:szCs w:val="24"/>
        </w:rPr>
        <w:t xml:space="preserve">There are no relevant WCS development plan policies relating to the Green Belt, therefore the NPPF provides the policy direction. </w:t>
      </w:r>
    </w:p>
    <w:p w14:paraId="62136FE7" w14:textId="77777777" w:rsidR="008A1E3B" w:rsidRPr="003D64C2" w:rsidRDefault="008A1E3B" w:rsidP="003D64C2">
      <w:pPr>
        <w:pStyle w:val="NoSpacing"/>
        <w:jc w:val="both"/>
        <w:rPr>
          <w:rFonts w:ascii="Arial" w:hAnsi="Arial" w:cs="Arial"/>
          <w:sz w:val="24"/>
          <w:szCs w:val="24"/>
        </w:rPr>
      </w:pPr>
    </w:p>
    <w:p w14:paraId="1D6F1358" w14:textId="4BE302DC" w:rsidR="006A38EF" w:rsidRPr="003D64C2" w:rsidRDefault="000E63C2" w:rsidP="003D64C2">
      <w:pPr>
        <w:pStyle w:val="NoSpacing"/>
        <w:jc w:val="both"/>
        <w:rPr>
          <w:rFonts w:ascii="Arial" w:hAnsi="Arial" w:cs="Arial"/>
          <w:sz w:val="24"/>
          <w:szCs w:val="24"/>
        </w:rPr>
      </w:pPr>
      <w:r w:rsidRPr="003D64C2">
        <w:rPr>
          <w:rFonts w:ascii="Arial" w:hAnsi="Arial" w:cs="Arial"/>
          <w:sz w:val="24"/>
          <w:szCs w:val="24"/>
        </w:rPr>
        <w:t xml:space="preserve">The revised NPPF </w:t>
      </w:r>
      <w:r w:rsidR="00B621D1" w:rsidRPr="003D64C2">
        <w:rPr>
          <w:rFonts w:ascii="Arial" w:hAnsi="Arial" w:cs="Arial"/>
          <w:sz w:val="24"/>
          <w:szCs w:val="24"/>
        </w:rPr>
        <w:t>st</w:t>
      </w:r>
      <w:r w:rsidR="00DC2C26" w:rsidRPr="003D64C2">
        <w:rPr>
          <w:rFonts w:ascii="Arial" w:hAnsi="Arial" w:cs="Arial"/>
          <w:sz w:val="24"/>
          <w:szCs w:val="24"/>
        </w:rPr>
        <w:t>ates (Policy GB6(1)) that d</w:t>
      </w:r>
      <w:r w:rsidR="00DC2C26" w:rsidRPr="003D64C2">
        <w:rPr>
          <w:rFonts w:ascii="Arial" w:hAnsi="Arial" w:cs="Arial"/>
          <w:color w:val="000000"/>
          <w:sz w:val="24"/>
          <w:szCs w:val="24"/>
        </w:rPr>
        <w:t xml:space="preserve">evelopment in the Green Belt is inappropriate unless it falls within one of the categories </w:t>
      </w:r>
      <w:r w:rsidR="00A91C3A" w:rsidRPr="003D64C2">
        <w:rPr>
          <w:rFonts w:ascii="Arial" w:hAnsi="Arial" w:cs="Arial"/>
          <w:color w:val="000000"/>
          <w:sz w:val="24"/>
          <w:szCs w:val="24"/>
        </w:rPr>
        <w:t xml:space="preserve">listed </w:t>
      </w:r>
      <w:r w:rsidR="00DC2C26" w:rsidRPr="003D64C2">
        <w:rPr>
          <w:rFonts w:ascii="Arial" w:eastAsia="Times New Roman" w:hAnsi="Arial" w:cs="Arial"/>
          <w:color w:val="000000"/>
          <w:sz w:val="24"/>
          <w:szCs w:val="24"/>
          <w:lang w:eastAsia="en-GB"/>
        </w:rPr>
        <w:t>in policy GB7.</w:t>
      </w:r>
      <w:r w:rsidR="00DC2C26" w:rsidRPr="003D64C2">
        <w:rPr>
          <w:rFonts w:ascii="Arial" w:hAnsi="Arial" w:cs="Arial"/>
          <w:color w:val="000000"/>
          <w:sz w:val="24"/>
          <w:szCs w:val="24"/>
        </w:rPr>
        <w:t xml:space="preserve"> These categories include, amongst others, </w:t>
      </w:r>
      <w:r w:rsidR="000C6437" w:rsidRPr="003D64C2">
        <w:rPr>
          <w:rFonts w:ascii="Arial" w:hAnsi="Arial" w:cs="Arial"/>
          <w:color w:val="000000"/>
          <w:sz w:val="24"/>
          <w:szCs w:val="24"/>
        </w:rPr>
        <w:t>limited infilling in villages lying within the Green Belt (</w:t>
      </w:r>
      <w:r w:rsidR="009669E4" w:rsidRPr="003D64C2">
        <w:rPr>
          <w:rFonts w:ascii="Arial" w:hAnsi="Arial" w:cs="Arial"/>
          <w:color w:val="000000"/>
          <w:sz w:val="24"/>
          <w:szCs w:val="24"/>
        </w:rPr>
        <w:t>Policy GB7</w:t>
      </w:r>
      <w:r w:rsidR="000B555C" w:rsidRPr="003D64C2">
        <w:rPr>
          <w:rFonts w:ascii="Arial" w:hAnsi="Arial" w:cs="Arial"/>
          <w:color w:val="000000"/>
          <w:sz w:val="24"/>
          <w:szCs w:val="24"/>
        </w:rPr>
        <w:t>(1)</w:t>
      </w:r>
      <w:r w:rsidR="009669E4" w:rsidRPr="003D64C2">
        <w:rPr>
          <w:rFonts w:ascii="Arial" w:hAnsi="Arial" w:cs="Arial"/>
          <w:color w:val="000000"/>
          <w:sz w:val="24"/>
          <w:szCs w:val="24"/>
        </w:rPr>
        <w:t>(c)</w:t>
      </w:r>
      <w:r w:rsidR="000C6437" w:rsidRPr="003D64C2">
        <w:rPr>
          <w:rFonts w:ascii="Arial" w:hAnsi="Arial" w:cs="Arial"/>
          <w:color w:val="000000"/>
          <w:sz w:val="24"/>
          <w:szCs w:val="24"/>
        </w:rPr>
        <w:t>)</w:t>
      </w:r>
      <w:r w:rsidR="00C97432" w:rsidRPr="003D64C2">
        <w:rPr>
          <w:rFonts w:ascii="Arial" w:hAnsi="Arial" w:cs="Arial"/>
          <w:color w:val="000000"/>
          <w:sz w:val="24"/>
          <w:szCs w:val="24"/>
        </w:rPr>
        <w:t xml:space="preserve"> and the recognition that the site is considered grey belt land (Policy GB7(1)(g)(</w:t>
      </w:r>
      <w:proofErr w:type="spellStart"/>
      <w:r w:rsidR="00C97432" w:rsidRPr="003D64C2">
        <w:rPr>
          <w:rFonts w:ascii="Arial" w:hAnsi="Arial" w:cs="Arial"/>
          <w:color w:val="000000"/>
          <w:sz w:val="24"/>
          <w:szCs w:val="24"/>
        </w:rPr>
        <w:t>i</w:t>
      </w:r>
      <w:proofErr w:type="spellEnd"/>
      <w:r w:rsidR="00C97432" w:rsidRPr="003D64C2">
        <w:rPr>
          <w:rFonts w:ascii="Arial" w:hAnsi="Arial" w:cs="Arial"/>
          <w:color w:val="000000"/>
          <w:sz w:val="24"/>
          <w:szCs w:val="24"/>
        </w:rPr>
        <w:t>))</w:t>
      </w:r>
      <w:r w:rsidR="000C6437" w:rsidRPr="003D64C2">
        <w:rPr>
          <w:rFonts w:ascii="Arial" w:hAnsi="Arial" w:cs="Arial"/>
          <w:color w:val="000000"/>
          <w:sz w:val="24"/>
          <w:szCs w:val="24"/>
        </w:rPr>
        <w:t xml:space="preserve">. </w:t>
      </w:r>
      <w:r w:rsidR="007F76CE" w:rsidRPr="003D64C2">
        <w:rPr>
          <w:rFonts w:ascii="Arial" w:hAnsi="Arial" w:cs="Arial"/>
          <w:color w:val="000000"/>
          <w:sz w:val="24"/>
          <w:szCs w:val="24"/>
        </w:rPr>
        <w:t xml:space="preserve">The </w:t>
      </w:r>
      <w:r w:rsidR="00125A40" w:rsidRPr="003D64C2">
        <w:rPr>
          <w:rFonts w:ascii="Arial" w:hAnsi="Arial" w:cs="Arial"/>
          <w:color w:val="000000"/>
          <w:sz w:val="24"/>
          <w:szCs w:val="24"/>
        </w:rPr>
        <w:t xml:space="preserve">proposed development </w:t>
      </w:r>
      <w:r w:rsidR="00C40653" w:rsidRPr="003D64C2">
        <w:rPr>
          <w:rFonts w:ascii="Arial" w:hAnsi="Arial" w:cs="Arial"/>
          <w:color w:val="000000"/>
          <w:sz w:val="24"/>
          <w:szCs w:val="24"/>
        </w:rPr>
        <w:t xml:space="preserve">is </w:t>
      </w:r>
      <w:r w:rsidR="00125A40" w:rsidRPr="003D64C2">
        <w:rPr>
          <w:rFonts w:ascii="Arial" w:hAnsi="Arial" w:cs="Arial"/>
          <w:color w:val="000000"/>
          <w:sz w:val="24"/>
          <w:szCs w:val="24"/>
        </w:rPr>
        <w:t xml:space="preserve">for one </w:t>
      </w:r>
      <w:r w:rsidR="004A0263" w:rsidRPr="003D64C2">
        <w:rPr>
          <w:rFonts w:ascii="Arial" w:hAnsi="Arial" w:cs="Arial"/>
          <w:color w:val="000000"/>
          <w:sz w:val="24"/>
          <w:szCs w:val="24"/>
        </w:rPr>
        <w:t>dwelling</w:t>
      </w:r>
      <w:r w:rsidR="00A74345" w:rsidRPr="003D64C2">
        <w:rPr>
          <w:rFonts w:ascii="Arial" w:hAnsi="Arial" w:cs="Arial"/>
          <w:color w:val="000000"/>
          <w:sz w:val="24"/>
          <w:szCs w:val="24"/>
        </w:rPr>
        <w:t xml:space="preserve"> </w:t>
      </w:r>
      <w:r w:rsidR="004A0263" w:rsidRPr="003D64C2">
        <w:rPr>
          <w:rFonts w:ascii="Arial" w:hAnsi="Arial" w:cs="Arial"/>
          <w:color w:val="000000"/>
          <w:sz w:val="24"/>
          <w:szCs w:val="24"/>
        </w:rPr>
        <w:t xml:space="preserve">located </w:t>
      </w:r>
      <w:r w:rsidR="00125A40" w:rsidRPr="003D64C2">
        <w:rPr>
          <w:rFonts w:ascii="Arial" w:hAnsi="Arial" w:cs="Arial"/>
          <w:color w:val="000000"/>
          <w:sz w:val="24"/>
          <w:szCs w:val="24"/>
        </w:rPr>
        <w:t>within that p</w:t>
      </w:r>
      <w:r w:rsidR="004A0263" w:rsidRPr="003D64C2">
        <w:rPr>
          <w:rFonts w:ascii="Arial" w:hAnsi="Arial" w:cs="Arial"/>
          <w:color w:val="000000"/>
          <w:sz w:val="24"/>
          <w:szCs w:val="24"/>
        </w:rPr>
        <w:t>a</w:t>
      </w:r>
      <w:r w:rsidR="00125A40" w:rsidRPr="003D64C2">
        <w:rPr>
          <w:rFonts w:ascii="Arial" w:hAnsi="Arial" w:cs="Arial"/>
          <w:color w:val="000000"/>
          <w:sz w:val="24"/>
          <w:szCs w:val="24"/>
        </w:rPr>
        <w:t>rt o</w:t>
      </w:r>
      <w:r w:rsidR="004A0263" w:rsidRPr="003D64C2">
        <w:rPr>
          <w:rFonts w:ascii="Arial" w:hAnsi="Arial" w:cs="Arial"/>
          <w:color w:val="000000"/>
          <w:sz w:val="24"/>
          <w:szCs w:val="24"/>
        </w:rPr>
        <w:t>f</w:t>
      </w:r>
      <w:r w:rsidR="00125A40" w:rsidRPr="003D64C2">
        <w:rPr>
          <w:rFonts w:ascii="Arial" w:hAnsi="Arial" w:cs="Arial"/>
          <w:color w:val="000000"/>
          <w:sz w:val="24"/>
          <w:szCs w:val="24"/>
        </w:rPr>
        <w:t xml:space="preserve"> the village of </w:t>
      </w:r>
      <w:proofErr w:type="spellStart"/>
      <w:r w:rsidR="007F76CE" w:rsidRPr="003D64C2">
        <w:rPr>
          <w:rFonts w:ascii="Arial" w:hAnsi="Arial" w:cs="Arial"/>
          <w:sz w:val="24"/>
          <w:szCs w:val="24"/>
        </w:rPr>
        <w:t>Limpley</w:t>
      </w:r>
      <w:proofErr w:type="spellEnd"/>
      <w:r w:rsidR="007F76CE" w:rsidRPr="003D64C2">
        <w:rPr>
          <w:rFonts w:ascii="Arial" w:hAnsi="Arial" w:cs="Arial"/>
          <w:sz w:val="24"/>
          <w:szCs w:val="24"/>
        </w:rPr>
        <w:t xml:space="preserve"> Stoke </w:t>
      </w:r>
      <w:r w:rsidR="004A0263" w:rsidRPr="003D64C2">
        <w:rPr>
          <w:rFonts w:ascii="Arial" w:hAnsi="Arial" w:cs="Arial"/>
          <w:sz w:val="24"/>
          <w:szCs w:val="24"/>
        </w:rPr>
        <w:t xml:space="preserve">that </w:t>
      </w:r>
      <w:r w:rsidR="00440477" w:rsidRPr="003D64C2">
        <w:rPr>
          <w:rFonts w:ascii="Arial" w:hAnsi="Arial" w:cs="Arial"/>
          <w:sz w:val="24"/>
          <w:szCs w:val="24"/>
        </w:rPr>
        <w:t xml:space="preserve">is overlain by the </w:t>
      </w:r>
      <w:r w:rsidR="00A74345" w:rsidRPr="003D64C2">
        <w:rPr>
          <w:rFonts w:ascii="Arial" w:hAnsi="Arial" w:cs="Arial"/>
          <w:sz w:val="24"/>
          <w:szCs w:val="24"/>
        </w:rPr>
        <w:t>G</w:t>
      </w:r>
      <w:r w:rsidR="00440477" w:rsidRPr="003D64C2">
        <w:rPr>
          <w:rFonts w:ascii="Arial" w:hAnsi="Arial" w:cs="Arial"/>
          <w:sz w:val="24"/>
          <w:szCs w:val="24"/>
        </w:rPr>
        <w:t xml:space="preserve">reen Belt. </w:t>
      </w:r>
      <w:r w:rsidR="00E745A4" w:rsidRPr="003D64C2">
        <w:rPr>
          <w:rFonts w:ascii="Arial" w:hAnsi="Arial" w:cs="Arial"/>
          <w:sz w:val="24"/>
          <w:szCs w:val="24"/>
        </w:rPr>
        <w:t xml:space="preserve">Existing residential development is located to either side of the proposed dwelling off Church Lane as detailed in the site plan above. </w:t>
      </w:r>
      <w:r w:rsidR="00475877" w:rsidRPr="003D64C2">
        <w:rPr>
          <w:rFonts w:ascii="Arial" w:hAnsi="Arial" w:cs="Arial"/>
          <w:sz w:val="24"/>
          <w:szCs w:val="24"/>
        </w:rPr>
        <w:t xml:space="preserve">As such </w:t>
      </w:r>
      <w:r w:rsidR="00C40653" w:rsidRPr="003D64C2">
        <w:rPr>
          <w:rFonts w:ascii="Arial" w:hAnsi="Arial" w:cs="Arial"/>
          <w:sz w:val="24"/>
          <w:szCs w:val="24"/>
        </w:rPr>
        <w:t xml:space="preserve">the development can </w:t>
      </w:r>
      <w:r w:rsidR="006D2041" w:rsidRPr="003D64C2">
        <w:rPr>
          <w:rFonts w:ascii="Arial" w:hAnsi="Arial" w:cs="Arial"/>
          <w:sz w:val="24"/>
          <w:szCs w:val="24"/>
        </w:rPr>
        <w:t xml:space="preserve">therefore </w:t>
      </w:r>
      <w:r w:rsidR="00C40653" w:rsidRPr="003D64C2">
        <w:rPr>
          <w:rFonts w:ascii="Arial" w:hAnsi="Arial" w:cs="Arial"/>
          <w:sz w:val="24"/>
          <w:szCs w:val="24"/>
        </w:rPr>
        <w:t>be considered limited infill within the existing village.</w:t>
      </w:r>
      <w:r w:rsidR="00F67AE6" w:rsidRPr="003D64C2">
        <w:rPr>
          <w:rFonts w:ascii="Arial" w:hAnsi="Arial" w:cs="Arial"/>
          <w:sz w:val="24"/>
          <w:szCs w:val="24"/>
        </w:rPr>
        <w:t xml:space="preserve"> </w:t>
      </w:r>
      <w:r w:rsidR="006A38EF" w:rsidRPr="003D64C2">
        <w:rPr>
          <w:rFonts w:ascii="Arial" w:hAnsi="Arial" w:cs="Arial"/>
          <w:sz w:val="24"/>
          <w:szCs w:val="24"/>
        </w:rPr>
        <w:t>In addition, the site is considered grey belt land because the development does not undermine the purpose</w:t>
      </w:r>
      <w:r w:rsidR="00100C37" w:rsidRPr="003D64C2">
        <w:rPr>
          <w:rFonts w:ascii="Arial" w:hAnsi="Arial" w:cs="Arial"/>
          <w:sz w:val="24"/>
          <w:szCs w:val="24"/>
        </w:rPr>
        <w:t xml:space="preserve"> (taken together)</w:t>
      </w:r>
      <w:r w:rsidR="006A38EF" w:rsidRPr="003D64C2">
        <w:rPr>
          <w:rFonts w:ascii="Arial" w:hAnsi="Arial" w:cs="Arial"/>
          <w:sz w:val="24"/>
          <w:szCs w:val="24"/>
        </w:rPr>
        <w:t xml:space="preserve"> of the remaining Green Belt </w:t>
      </w:r>
      <w:r w:rsidR="006E03AC" w:rsidRPr="003D64C2">
        <w:rPr>
          <w:rFonts w:ascii="Arial" w:hAnsi="Arial" w:cs="Arial"/>
          <w:sz w:val="24"/>
          <w:szCs w:val="24"/>
        </w:rPr>
        <w:t>land and</w:t>
      </w:r>
      <w:r w:rsidR="006A38EF" w:rsidRPr="003D64C2">
        <w:rPr>
          <w:rFonts w:ascii="Arial" w:hAnsi="Arial" w:cs="Arial"/>
          <w:sz w:val="24"/>
          <w:szCs w:val="24"/>
        </w:rPr>
        <w:t xml:space="preserve"> does not strongly contribute to any of purposes (a), (b), or (d) of Policy GB2</w:t>
      </w:r>
      <w:r w:rsidR="007D305A" w:rsidRPr="003D64C2">
        <w:rPr>
          <w:rFonts w:ascii="Arial" w:hAnsi="Arial" w:cs="Arial"/>
          <w:sz w:val="24"/>
          <w:szCs w:val="24"/>
        </w:rPr>
        <w:t>(1)</w:t>
      </w:r>
      <w:r w:rsidR="006A38EF" w:rsidRPr="003D64C2">
        <w:rPr>
          <w:rFonts w:ascii="Arial" w:hAnsi="Arial" w:cs="Arial"/>
          <w:sz w:val="24"/>
          <w:szCs w:val="24"/>
        </w:rPr>
        <w:t xml:space="preserve">. </w:t>
      </w:r>
    </w:p>
    <w:p w14:paraId="0DEF31E3" w14:textId="77777777" w:rsidR="00943344" w:rsidRPr="003D64C2" w:rsidRDefault="00943344" w:rsidP="003D64C2">
      <w:pPr>
        <w:pStyle w:val="NoSpacing"/>
        <w:jc w:val="both"/>
        <w:rPr>
          <w:rFonts w:ascii="Arial" w:hAnsi="Arial" w:cs="Arial"/>
          <w:sz w:val="24"/>
          <w:szCs w:val="24"/>
        </w:rPr>
      </w:pPr>
    </w:p>
    <w:p w14:paraId="57EC288F" w14:textId="4668EDB0" w:rsidR="00065B3A" w:rsidRPr="003D64C2" w:rsidRDefault="008937C3" w:rsidP="003D64C2">
      <w:pPr>
        <w:pStyle w:val="NoSpacing"/>
        <w:jc w:val="both"/>
        <w:rPr>
          <w:rFonts w:ascii="Arial" w:hAnsi="Arial" w:cs="Arial"/>
          <w:sz w:val="24"/>
          <w:szCs w:val="24"/>
        </w:rPr>
      </w:pPr>
      <w:r w:rsidRPr="003D64C2">
        <w:rPr>
          <w:rFonts w:ascii="Arial" w:hAnsi="Arial" w:cs="Arial"/>
          <w:sz w:val="24"/>
          <w:szCs w:val="24"/>
        </w:rPr>
        <w:t xml:space="preserve">As such </w:t>
      </w:r>
      <w:r w:rsidR="00151ACE" w:rsidRPr="003D64C2">
        <w:rPr>
          <w:rFonts w:ascii="Arial" w:hAnsi="Arial" w:cs="Arial"/>
          <w:sz w:val="24"/>
          <w:szCs w:val="24"/>
        </w:rPr>
        <w:t>it</w:t>
      </w:r>
      <w:r w:rsidR="0004232B" w:rsidRPr="003D64C2">
        <w:rPr>
          <w:rFonts w:ascii="Arial" w:hAnsi="Arial" w:cs="Arial"/>
          <w:sz w:val="24"/>
          <w:szCs w:val="24"/>
        </w:rPr>
        <w:t xml:space="preserve"> </w:t>
      </w:r>
      <w:r w:rsidR="00151ACE" w:rsidRPr="003D64C2">
        <w:rPr>
          <w:rFonts w:ascii="Arial" w:hAnsi="Arial" w:cs="Arial"/>
          <w:sz w:val="24"/>
          <w:szCs w:val="24"/>
        </w:rPr>
        <w:t xml:space="preserve">is considered the development </w:t>
      </w:r>
      <w:r w:rsidR="00EE6964" w:rsidRPr="003D64C2">
        <w:rPr>
          <w:rFonts w:ascii="Arial" w:hAnsi="Arial" w:cs="Arial"/>
          <w:sz w:val="24"/>
          <w:szCs w:val="24"/>
        </w:rPr>
        <w:t>would not result in harm to the openness of the Green Belt.</w:t>
      </w:r>
    </w:p>
    <w:p w14:paraId="530DEBAA" w14:textId="77777777" w:rsidR="006410A1" w:rsidRPr="003D64C2" w:rsidRDefault="006410A1" w:rsidP="003D64C2">
      <w:pPr>
        <w:pStyle w:val="NoSpacing"/>
        <w:jc w:val="both"/>
        <w:rPr>
          <w:rFonts w:ascii="Arial" w:hAnsi="Arial" w:cs="Arial"/>
          <w:sz w:val="24"/>
          <w:szCs w:val="24"/>
        </w:rPr>
      </w:pPr>
    </w:p>
    <w:p w14:paraId="5B8A6BA4" w14:textId="1DAC348E" w:rsidR="000E63C2" w:rsidRPr="003D64C2" w:rsidRDefault="000E63C2" w:rsidP="003D64C2">
      <w:pPr>
        <w:rPr>
          <w:rFonts w:cs="Arial"/>
          <w:color w:val="000000"/>
        </w:rPr>
      </w:pPr>
      <w:r w:rsidRPr="003D64C2">
        <w:rPr>
          <w:rFonts w:cs="Arial"/>
          <w:u w:val="single"/>
        </w:rPr>
        <w:t>Impact on the character of the area</w:t>
      </w:r>
      <w:r w:rsidR="004754E1" w:rsidRPr="003D64C2">
        <w:rPr>
          <w:rFonts w:cs="Arial"/>
          <w:u w:val="single"/>
        </w:rPr>
        <w:t>/ National Landscape</w:t>
      </w:r>
    </w:p>
    <w:p w14:paraId="685067EA" w14:textId="77777777" w:rsidR="000E63C2" w:rsidRPr="003D64C2" w:rsidRDefault="000E63C2" w:rsidP="003D64C2">
      <w:pPr>
        <w:rPr>
          <w:rFonts w:cs="Arial"/>
          <w:color w:val="000000"/>
        </w:rPr>
      </w:pPr>
    </w:p>
    <w:p w14:paraId="6FAF6714" w14:textId="77777777" w:rsidR="000E63C2" w:rsidRPr="003D64C2" w:rsidRDefault="000E63C2" w:rsidP="003D64C2">
      <w:pPr>
        <w:jc w:val="both"/>
        <w:rPr>
          <w:rFonts w:cs="Arial"/>
        </w:rPr>
      </w:pPr>
      <w:r w:rsidRPr="003D64C2">
        <w:rPr>
          <w:rFonts w:cs="Arial"/>
          <w:lang w:eastAsia="en-US"/>
        </w:rPr>
        <w:t>Core Policy 51 of the WCS states development should protect, conserve and where possible enhance landscape character and must not have a harmful impact upon landscape character. Core Policy 57 states applications for new development must respond positively to the existing townscape and landscape features to effectively integrate the building into its setting.</w:t>
      </w:r>
    </w:p>
    <w:p w14:paraId="3AE7A043" w14:textId="77777777" w:rsidR="000E63C2" w:rsidRDefault="000E63C2" w:rsidP="003D64C2">
      <w:pPr>
        <w:jc w:val="both"/>
        <w:rPr>
          <w:rFonts w:cs="Arial"/>
        </w:rPr>
      </w:pPr>
    </w:p>
    <w:p w14:paraId="137F8746" w14:textId="77777777" w:rsidR="00327FCE" w:rsidRDefault="00327FCE" w:rsidP="00327FCE">
      <w:pPr>
        <w:jc w:val="both"/>
        <w:rPr>
          <w:rFonts w:ascii="ArialMT" w:hAnsi="ArialMT"/>
          <w:color w:val="000000"/>
        </w:rPr>
      </w:pPr>
      <w:r>
        <w:rPr>
          <w:rFonts w:cs="Arial"/>
        </w:rPr>
        <w:t xml:space="preserve">Policy L2 </w:t>
      </w:r>
      <w:r w:rsidRPr="003D64C2">
        <w:rPr>
          <w:rFonts w:cs="Arial"/>
        </w:rPr>
        <w:t xml:space="preserve">of the revised NPPF </w:t>
      </w:r>
      <w:r>
        <w:rPr>
          <w:rFonts w:cs="Arial"/>
        </w:rPr>
        <w:t>states s</w:t>
      </w:r>
      <w:r w:rsidRPr="00941A9B">
        <w:rPr>
          <w:rFonts w:ascii="ArialMT" w:hAnsi="ArialMT"/>
          <w:color w:val="000000"/>
        </w:rPr>
        <w:t>ubstantial weight should be given to the benefits where a development proposal would</w:t>
      </w:r>
      <w:r>
        <w:rPr>
          <w:rFonts w:ascii="ArialMT" w:hAnsi="ArialMT"/>
          <w:color w:val="000000"/>
        </w:rPr>
        <w:t xml:space="preserve"> a</w:t>
      </w:r>
      <w:r w:rsidRPr="00941A9B">
        <w:rPr>
          <w:rFonts w:ascii="ArialMT" w:hAnsi="ArialMT"/>
          <w:color w:val="000000"/>
        </w:rPr>
        <w:t>chieve</w:t>
      </w:r>
      <w:r>
        <w:rPr>
          <w:rFonts w:ascii="ArialMT" w:hAnsi="ArialMT"/>
          <w:color w:val="000000"/>
        </w:rPr>
        <w:t xml:space="preserve">, amongst others, making </w:t>
      </w:r>
      <w:r w:rsidRPr="00F13619">
        <w:rPr>
          <w:rFonts w:ascii="ArialMT" w:hAnsi="ArialMT"/>
          <w:color w:val="000000"/>
        </w:rPr>
        <w:t>effective use of previously developed land</w:t>
      </w:r>
      <w:r>
        <w:rPr>
          <w:rFonts w:ascii="ArialMT" w:hAnsi="ArialMT"/>
          <w:color w:val="000000"/>
        </w:rPr>
        <w:t xml:space="preserve"> and c</w:t>
      </w:r>
      <w:r w:rsidRPr="00443005">
        <w:rPr>
          <w:rFonts w:ascii="ArialMT" w:hAnsi="ArialMT"/>
          <w:color w:val="000000"/>
        </w:rPr>
        <w:t>reating additional homes</w:t>
      </w:r>
      <w:r>
        <w:rPr>
          <w:rFonts w:ascii="ArialMT" w:hAnsi="ArialMT"/>
          <w:color w:val="000000"/>
        </w:rPr>
        <w:t xml:space="preserve"> t</w:t>
      </w:r>
      <w:r w:rsidRPr="00443005">
        <w:rPr>
          <w:rFonts w:ascii="ArialMT" w:hAnsi="ArialMT"/>
          <w:color w:val="000000"/>
        </w:rPr>
        <w:t>hrough sensitive</w:t>
      </w:r>
      <w:r>
        <w:rPr>
          <w:rFonts w:ascii="ArialMT" w:hAnsi="ArialMT"/>
          <w:color w:val="000000"/>
        </w:rPr>
        <w:t xml:space="preserve"> </w:t>
      </w:r>
      <w:r w:rsidRPr="00443005">
        <w:rPr>
          <w:rFonts w:ascii="ArialMT" w:hAnsi="ArialMT"/>
          <w:color w:val="000000"/>
        </w:rPr>
        <w:t>development within existing plots</w:t>
      </w:r>
      <w:r>
        <w:rPr>
          <w:rFonts w:ascii="ArialMT" w:hAnsi="ArialMT"/>
          <w:color w:val="000000"/>
        </w:rPr>
        <w:t xml:space="preserve">. </w:t>
      </w:r>
    </w:p>
    <w:p w14:paraId="721E67C3" w14:textId="77777777" w:rsidR="00327FCE" w:rsidRPr="003D64C2" w:rsidRDefault="00327FCE" w:rsidP="003D64C2">
      <w:pPr>
        <w:jc w:val="both"/>
        <w:rPr>
          <w:rFonts w:cs="Arial"/>
        </w:rPr>
      </w:pPr>
    </w:p>
    <w:p w14:paraId="7C43F5DE" w14:textId="36888689" w:rsidR="00451FAE" w:rsidRPr="003D64C2" w:rsidRDefault="00451FAE" w:rsidP="003D64C2">
      <w:pPr>
        <w:jc w:val="both"/>
        <w:rPr>
          <w:rFonts w:cs="Arial"/>
        </w:rPr>
      </w:pPr>
      <w:r w:rsidRPr="003D64C2">
        <w:rPr>
          <w:rFonts w:cs="Arial"/>
        </w:rPr>
        <w:t xml:space="preserve">Policy </w:t>
      </w:r>
      <w:r w:rsidR="00B24217" w:rsidRPr="003D64C2">
        <w:rPr>
          <w:rFonts w:cs="Arial"/>
        </w:rPr>
        <w:t>N4 of the revised NPPF states</w:t>
      </w:r>
      <w:r w:rsidR="00A83EC2" w:rsidRPr="003D64C2">
        <w:rPr>
          <w:rFonts w:cs="Arial"/>
        </w:rPr>
        <w:t xml:space="preserve"> </w:t>
      </w:r>
      <w:r w:rsidR="007120CA" w:rsidRPr="003D64C2">
        <w:rPr>
          <w:rFonts w:cs="Arial"/>
        </w:rPr>
        <w:t xml:space="preserve">development proposals within Protected Landscapes </w:t>
      </w:r>
      <w:r w:rsidR="00D31B9F" w:rsidRPr="003D64C2">
        <w:rPr>
          <w:rFonts w:cs="Arial"/>
        </w:rPr>
        <w:t xml:space="preserve">(which includes the Cotswolds National Landscape) </w:t>
      </w:r>
      <w:r w:rsidR="007120CA" w:rsidRPr="003D64C2">
        <w:rPr>
          <w:rFonts w:cs="Arial"/>
        </w:rPr>
        <w:t>should be limited in scale and extent and sensitively located and designed to avoid harm to the statutory purposes and special qualities of the Protected Landscape</w:t>
      </w:r>
      <w:r w:rsidR="001E0CC5" w:rsidRPr="003D64C2">
        <w:rPr>
          <w:rFonts w:cs="Arial"/>
        </w:rPr>
        <w:t xml:space="preserve"> and s</w:t>
      </w:r>
      <w:r w:rsidR="007120CA" w:rsidRPr="003D64C2">
        <w:rPr>
          <w:rFonts w:cs="Arial"/>
        </w:rPr>
        <w:t xml:space="preserve">ubstantial weight should be placed on the importance of conserving and enhancing the natural beauty of these areas. </w:t>
      </w:r>
    </w:p>
    <w:p w14:paraId="63CE5DB0" w14:textId="77777777" w:rsidR="003037E7" w:rsidRDefault="003037E7" w:rsidP="003D64C2">
      <w:pPr>
        <w:jc w:val="both"/>
        <w:rPr>
          <w:rFonts w:cs="Arial"/>
        </w:rPr>
      </w:pPr>
    </w:p>
    <w:p w14:paraId="4DAA3AF8" w14:textId="1D5F15A7" w:rsidR="00856CC6" w:rsidRPr="003D64C2" w:rsidRDefault="007669CE" w:rsidP="003D64C2">
      <w:pPr>
        <w:jc w:val="both"/>
        <w:rPr>
          <w:rFonts w:cs="Arial"/>
          <w:color w:val="000000"/>
        </w:rPr>
      </w:pPr>
      <w:r w:rsidRPr="003D64C2">
        <w:rPr>
          <w:rFonts w:cs="Arial"/>
        </w:rPr>
        <w:t>In addition</w:t>
      </w:r>
      <w:r w:rsidR="00856CC6" w:rsidRPr="003D64C2">
        <w:rPr>
          <w:rFonts w:cs="Arial"/>
        </w:rPr>
        <w:t>,</w:t>
      </w:r>
      <w:r w:rsidRPr="003D64C2">
        <w:rPr>
          <w:rFonts w:cs="Arial"/>
        </w:rPr>
        <w:t xml:space="preserve"> </w:t>
      </w:r>
      <w:r w:rsidR="00856CC6" w:rsidRPr="003D64C2">
        <w:rPr>
          <w:rFonts w:eastAsia="Calibri" w:cs="Arial"/>
          <w:lang w:eastAsia="en-US"/>
        </w:rPr>
        <w:t>under Section 85 of the Countryside and Rights of Way Act 2000, as amended by Section 245 of the Levelling-up and Regeneration Act 2023, the local planning authority (LPA) has a statutory duty to seek to further the purpose of conserving and enhancing natural beauty when exercising any function affecting land within a National Landscape.</w:t>
      </w:r>
    </w:p>
    <w:p w14:paraId="78250F13" w14:textId="77777777" w:rsidR="00B72B32" w:rsidRPr="003D64C2" w:rsidRDefault="00B72B32" w:rsidP="003D64C2">
      <w:pPr>
        <w:jc w:val="both"/>
        <w:rPr>
          <w:rFonts w:cs="Arial"/>
        </w:rPr>
      </w:pPr>
    </w:p>
    <w:p w14:paraId="45D9D823" w14:textId="77777777" w:rsidR="0084552B" w:rsidRPr="003D64C2" w:rsidRDefault="0084552B" w:rsidP="003D64C2">
      <w:pPr>
        <w:jc w:val="both"/>
        <w:rPr>
          <w:rFonts w:cs="Arial"/>
        </w:rPr>
      </w:pPr>
      <w:r w:rsidRPr="003D64C2">
        <w:rPr>
          <w:rFonts w:cs="Arial"/>
        </w:rPr>
        <w:t xml:space="preserve">The site is located within the Avon Limestone Valley character area, </w:t>
      </w:r>
      <w:r w:rsidRPr="003D64C2">
        <w:rPr>
          <w:rFonts w:cs="Arial"/>
          <w:color w:val="181818"/>
          <w:shd w:val="clear" w:color="auto" w:fill="FFFFFF"/>
        </w:rPr>
        <w:t xml:space="preserve">and </w:t>
      </w:r>
      <w:r w:rsidRPr="003D64C2">
        <w:rPr>
          <w:rFonts w:cs="Arial"/>
        </w:rPr>
        <w:t xml:space="preserve">Cotswolds National Landscape (formally </w:t>
      </w:r>
      <w:proofErr w:type="spellStart"/>
      <w:r w:rsidRPr="003D64C2">
        <w:rPr>
          <w:rFonts w:cs="Arial"/>
        </w:rPr>
        <w:t>AoNB</w:t>
      </w:r>
      <w:proofErr w:type="spellEnd"/>
      <w:r w:rsidRPr="003D64C2">
        <w:rPr>
          <w:rFonts w:cs="Arial"/>
        </w:rPr>
        <w:t>).</w:t>
      </w:r>
    </w:p>
    <w:p w14:paraId="722A9D7C" w14:textId="77777777" w:rsidR="0084552B" w:rsidRPr="003D64C2" w:rsidRDefault="0084552B" w:rsidP="003D64C2">
      <w:pPr>
        <w:jc w:val="both"/>
        <w:rPr>
          <w:rFonts w:cs="Arial"/>
        </w:rPr>
      </w:pPr>
    </w:p>
    <w:p w14:paraId="4EB528F0" w14:textId="10095293" w:rsidR="006260B0" w:rsidRPr="003D64C2" w:rsidRDefault="008E465F" w:rsidP="003D64C2">
      <w:pPr>
        <w:jc w:val="both"/>
        <w:rPr>
          <w:rFonts w:cs="Arial"/>
        </w:rPr>
      </w:pPr>
      <w:r w:rsidRPr="003D64C2">
        <w:rPr>
          <w:rFonts w:cs="Arial"/>
        </w:rPr>
        <w:t xml:space="preserve">The proposed dwelling would be set back on site and screened from the highway by existing hedgerows. </w:t>
      </w:r>
      <w:r w:rsidR="00344D81" w:rsidRPr="003D64C2">
        <w:rPr>
          <w:rFonts w:cs="Arial"/>
        </w:rPr>
        <w:t>I</w:t>
      </w:r>
      <w:r w:rsidRPr="003D64C2">
        <w:rPr>
          <w:rFonts w:cs="Arial"/>
        </w:rPr>
        <w:t>n addition, although the dwelling</w:t>
      </w:r>
      <w:r w:rsidR="00B82E93" w:rsidRPr="003D64C2">
        <w:rPr>
          <w:rFonts w:cs="Arial"/>
        </w:rPr>
        <w:t xml:space="preserve"> would be </w:t>
      </w:r>
      <w:r w:rsidRPr="003D64C2">
        <w:rPr>
          <w:rFonts w:cs="Arial"/>
        </w:rPr>
        <w:t xml:space="preserve">2 </w:t>
      </w:r>
      <w:proofErr w:type="gramStart"/>
      <w:r w:rsidRPr="003D64C2">
        <w:rPr>
          <w:rFonts w:cs="Arial"/>
        </w:rPr>
        <w:t>storey’s</w:t>
      </w:r>
      <w:proofErr w:type="gramEnd"/>
      <w:r w:rsidRPr="003D64C2">
        <w:rPr>
          <w:rFonts w:cs="Arial"/>
        </w:rPr>
        <w:t xml:space="preserve"> in height, it would be set down at a slightly lower elevation than the existing ground level</w:t>
      </w:r>
      <w:r w:rsidR="006260B0" w:rsidRPr="003D64C2">
        <w:rPr>
          <w:rFonts w:cs="Arial"/>
        </w:rPr>
        <w:t xml:space="preserve"> of the site</w:t>
      </w:r>
      <w:r w:rsidRPr="003D64C2">
        <w:rPr>
          <w:rFonts w:cs="Arial"/>
        </w:rPr>
        <w:t xml:space="preserve">. </w:t>
      </w:r>
      <w:r w:rsidR="00985121" w:rsidRPr="003D64C2">
        <w:rPr>
          <w:rFonts w:cs="Arial"/>
        </w:rPr>
        <w:t>Positioned</w:t>
      </w:r>
      <w:r w:rsidRPr="003D64C2">
        <w:rPr>
          <w:rFonts w:cs="Arial"/>
        </w:rPr>
        <w:t xml:space="preserve"> between No. 2 Church Street to the west and </w:t>
      </w:r>
      <w:proofErr w:type="spellStart"/>
      <w:r w:rsidRPr="003D64C2">
        <w:rPr>
          <w:rFonts w:cs="Arial"/>
        </w:rPr>
        <w:t>Chilliswood</w:t>
      </w:r>
      <w:proofErr w:type="spellEnd"/>
      <w:r w:rsidRPr="003D64C2">
        <w:rPr>
          <w:rFonts w:cs="Arial"/>
        </w:rPr>
        <w:t xml:space="preserve"> to the east</w:t>
      </w:r>
      <w:r w:rsidR="00B90A01" w:rsidRPr="003D64C2">
        <w:rPr>
          <w:rFonts w:cs="Arial"/>
        </w:rPr>
        <w:t>,</w:t>
      </w:r>
      <w:r w:rsidRPr="003D64C2">
        <w:rPr>
          <w:rFonts w:cs="Arial"/>
        </w:rPr>
        <w:t xml:space="preserve"> the development would, when viewed from the public realm, be seen as a continuation of this existing built development which would result in the scheme having </w:t>
      </w:r>
      <w:r w:rsidR="00C94556" w:rsidRPr="003D64C2">
        <w:rPr>
          <w:rFonts w:cs="Arial"/>
        </w:rPr>
        <w:t xml:space="preserve">no </w:t>
      </w:r>
      <w:r w:rsidR="005970AC" w:rsidRPr="003D64C2">
        <w:rPr>
          <w:rFonts w:cs="Arial"/>
        </w:rPr>
        <w:t xml:space="preserve">materially </w:t>
      </w:r>
      <w:r w:rsidR="00C94556" w:rsidRPr="003D64C2">
        <w:rPr>
          <w:rFonts w:cs="Arial"/>
        </w:rPr>
        <w:t xml:space="preserve">harmful </w:t>
      </w:r>
      <w:r w:rsidRPr="003D64C2">
        <w:rPr>
          <w:rFonts w:cs="Arial"/>
        </w:rPr>
        <w:t xml:space="preserve">visual impact. </w:t>
      </w:r>
    </w:p>
    <w:p w14:paraId="1E889F3A" w14:textId="77777777" w:rsidR="006260B0" w:rsidRPr="003D64C2" w:rsidRDefault="006260B0" w:rsidP="003D64C2">
      <w:pPr>
        <w:jc w:val="both"/>
        <w:rPr>
          <w:rFonts w:cs="Arial"/>
        </w:rPr>
      </w:pPr>
    </w:p>
    <w:p w14:paraId="2D11F130" w14:textId="2141B437" w:rsidR="00595A02" w:rsidRPr="003D64C2" w:rsidRDefault="008E465F" w:rsidP="003D64C2">
      <w:pPr>
        <w:jc w:val="both"/>
        <w:rPr>
          <w:rFonts w:cs="Arial"/>
        </w:rPr>
      </w:pPr>
      <w:r w:rsidRPr="003D64C2">
        <w:rPr>
          <w:rFonts w:cs="Arial"/>
        </w:rPr>
        <w:t xml:space="preserve">The design of the dwelling and use of external materials proposed are considered acceptable. The proposed landscaping is also considered acceptable. </w:t>
      </w:r>
      <w:r w:rsidR="00A82C24" w:rsidRPr="003D64C2">
        <w:rPr>
          <w:rFonts w:cs="Arial"/>
        </w:rPr>
        <w:t>T</w:t>
      </w:r>
      <w:r w:rsidR="003F3E88" w:rsidRPr="003D64C2">
        <w:rPr>
          <w:rFonts w:cs="Arial"/>
          <w:bCs/>
        </w:rPr>
        <w:t xml:space="preserve">he </w:t>
      </w:r>
      <w:r w:rsidR="00C66493" w:rsidRPr="003D64C2">
        <w:rPr>
          <w:rFonts w:cs="Arial"/>
          <w:bCs/>
        </w:rPr>
        <w:t xml:space="preserve">proposed </w:t>
      </w:r>
      <w:r w:rsidR="004C73C9" w:rsidRPr="003D64C2">
        <w:rPr>
          <w:rFonts w:cs="Arial"/>
          <w:bCs/>
        </w:rPr>
        <w:t>development</w:t>
      </w:r>
      <w:r w:rsidR="003F3E88" w:rsidRPr="003D64C2">
        <w:rPr>
          <w:rFonts w:cs="Arial"/>
          <w:bCs/>
        </w:rPr>
        <w:t xml:space="preserve"> </w:t>
      </w:r>
      <w:r w:rsidR="004C73C9" w:rsidRPr="003D64C2">
        <w:rPr>
          <w:rFonts w:cs="Arial"/>
          <w:bCs/>
        </w:rPr>
        <w:t xml:space="preserve">is </w:t>
      </w:r>
      <w:r w:rsidR="003F3E88" w:rsidRPr="003D64C2">
        <w:rPr>
          <w:rFonts w:cs="Arial"/>
          <w:bCs/>
        </w:rPr>
        <w:t xml:space="preserve">located within </w:t>
      </w:r>
      <w:r w:rsidR="00C66493" w:rsidRPr="003D64C2">
        <w:rPr>
          <w:rFonts w:cs="Arial"/>
          <w:bCs/>
        </w:rPr>
        <w:t>the ga</w:t>
      </w:r>
      <w:r w:rsidR="004C73C9" w:rsidRPr="003D64C2">
        <w:rPr>
          <w:rFonts w:cs="Arial"/>
          <w:bCs/>
        </w:rPr>
        <w:t>r</w:t>
      </w:r>
      <w:r w:rsidR="00C66493" w:rsidRPr="003D64C2">
        <w:rPr>
          <w:rFonts w:cs="Arial"/>
          <w:bCs/>
        </w:rPr>
        <w:t>den o</w:t>
      </w:r>
      <w:r w:rsidR="004C73C9" w:rsidRPr="003D64C2">
        <w:rPr>
          <w:rFonts w:cs="Arial"/>
          <w:bCs/>
        </w:rPr>
        <w:t>f</w:t>
      </w:r>
      <w:r w:rsidR="00C66493" w:rsidRPr="003D64C2">
        <w:rPr>
          <w:rFonts w:cs="Arial"/>
          <w:bCs/>
        </w:rPr>
        <w:t xml:space="preserve"> an </w:t>
      </w:r>
      <w:r w:rsidR="004C73C9" w:rsidRPr="003D64C2">
        <w:rPr>
          <w:rFonts w:cs="Arial"/>
          <w:bCs/>
        </w:rPr>
        <w:t>existing</w:t>
      </w:r>
      <w:r w:rsidR="00C66493" w:rsidRPr="003D64C2">
        <w:rPr>
          <w:rFonts w:cs="Arial"/>
          <w:bCs/>
        </w:rPr>
        <w:t xml:space="preserve"> </w:t>
      </w:r>
      <w:r w:rsidR="004C73C9" w:rsidRPr="003D64C2">
        <w:rPr>
          <w:rFonts w:cs="Arial"/>
          <w:bCs/>
        </w:rPr>
        <w:t>residential</w:t>
      </w:r>
      <w:r w:rsidR="00C66493" w:rsidRPr="003D64C2">
        <w:rPr>
          <w:rFonts w:cs="Arial"/>
          <w:bCs/>
        </w:rPr>
        <w:t xml:space="preserve"> property and </w:t>
      </w:r>
      <w:r w:rsidR="004C73C9" w:rsidRPr="003D64C2">
        <w:rPr>
          <w:rFonts w:cs="Arial"/>
          <w:bCs/>
        </w:rPr>
        <w:t>within</w:t>
      </w:r>
      <w:r w:rsidR="00C66493" w:rsidRPr="003D64C2">
        <w:rPr>
          <w:rFonts w:cs="Arial"/>
          <w:bCs/>
        </w:rPr>
        <w:t xml:space="preserve"> the </w:t>
      </w:r>
      <w:r w:rsidR="00A82C24" w:rsidRPr="003D64C2">
        <w:rPr>
          <w:rFonts w:cs="Arial"/>
          <w:bCs/>
        </w:rPr>
        <w:t>built-up</w:t>
      </w:r>
      <w:r w:rsidR="00C66493" w:rsidRPr="003D64C2">
        <w:rPr>
          <w:rFonts w:cs="Arial"/>
          <w:bCs/>
        </w:rPr>
        <w:t xml:space="preserve"> </w:t>
      </w:r>
      <w:r w:rsidR="003F326F" w:rsidRPr="003D64C2">
        <w:rPr>
          <w:rFonts w:cs="Arial"/>
          <w:bCs/>
        </w:rPr>
        <w:t xml:space="preserve">residential </w:t>
      </w:r>
      <w:r w:rsidR="00C66493" w:rsidRPr="003D64C2">
        <w:rPr>
          <w:rFonts w:cs="Arial"/>
          <w:bCs/>
        </w:rPr>
        <w:t xml:space="preserve">area of </w:t>
      </w:r>
      <w:proofErr w:type="spellStart"/>
      <w:r w:rsidR="00C66493" w:rsidRPr="003D64C2">
        <w:rPr>
          <w:rFonts w:cs="Arial"/>
          <w:bCs/>
        </w:rPr>
        <w:t>Limpley</w:t>
      </w:r>
      <w:proofErr w:type="spellEnd"/>
      <w:r w:rsidR="00C66493" w:rsidRPr="003D64C2">
        <w:rPr>
          <w:rFonts w:cs="Arial"/>
          <w:bCs/>
        </w:rPr>
        <w:t xml:space="preserve"> Stoke</w:t>
      </w:r>
      <w:r w:rsidR="004E48F9" w:rsidRPr="003D64C2">
        <w:rPr>
          <w:rFonts w:cs="Arial"/>
          <w:bCs/>
        </w:rPr>
        <w:t>,</w:t>
      </w:r>
      <w:r w:rsidR="00A97095" w:rsidRPr="003D64C2">
        <w:rPr>
          <w:rFonts w:cs="Arial"/>
          <w:bCs/>
        </w:rPr>
        <w:t xml:space="preserve"> </w:t>
      </w:r>
      <w:r w:rsidR="004E48F9" w:rsidRPr="003D64C2">
        <w:rPr>
          <w:rFonts w:cs="Arial"/>
          <w:bCs/>
        </w:rPr>
        <w:t>following</w:t>
      </w:r>
      <w:r w:rsidR="00A97095" w:rsidRPr="003D64C2">
        <w:rPr>
          <w:rFonts w:cs="Arial"/>
          <w:bCs/>
        </w:rPr>
        <w:t xml:space="preserve"> </w:t>
      </w:r>
      <w:r w:rsidR="004E48F9" w:rsidRPr="003D64C2">
        <w:rPr>
          <w:rFonts w:cs="Arial"/>
          <w:bCs/>
        </w:rPr>
        <w:t>demolition</w:t>
      </w:r>
      <w:r w:rsidR="00A97095" w:rsidRPr="003D64C2">
        <w:rPr>
          <w:rFonts w:cs="Arial"/>
          <w:bCs/>
        </w:rPr>
        <w:t xml:space="preserve"> of the </w:t>
      </w:r>
      <w:r w:rsidR="004E48F9" w:rsidRPr="003D64C2">
        <w:rPr>
          <w:rFonts w:cs="Arial"/>
          <w:bCs/>
        </w:rPr>
        <w:t>existing</w:t>
      </w:r>
      <w:r w:rsidR="00B90A01" w:rsidRPr="003D64C2">
        <w:rPr>
          <w:rFonts w:cs="Arial"/>
          <w:bCs/>
        </w:rPr>
        <w:t xml:space="preserve"> garage </w:t>
      </w:r>
      <w:r w:rsidR="00584C12" w:rsidRPr="003D64C2">
        <w:rPr>
          <w:rFonts w:cs="Arial"/>
          <w:bCs/>
        </w:rPr>
        <w:t>i</w:t>
      </w:r>
      <w:r w:rsidR="00A82C24" w:rsidRPr="003D64C2">
        <w:rPr>
          <w:rFonts w:cs="Arial"/>
        </w:rPr>
        <w:t xml:space="preserve">t is </w:t>
      </w:r>
      <w:r w:rsidR="00881106" w:rsidRPr="003D64C2">
        <w:rPr>
          <w:rFonts w:cs="Arial"/>
        </w:rPr>
        <w:t xml:space="preserve">therefore </w:t>
      </w:r>
      <w:r w:rsidR="00A82C24" w:rsidRPr="003D64C2">
        <w:rPr>
          <w:rFonts w:cs="Arial"/>
        </w:rPr>
        <w:t xml:space="preserve">considered the </w:t>
      </w:r>
      <w:r w:rsidR="00A50C61" w:rsidRPr="003D64C2">
        <w:rPr>
          <w:rFonts w:cs="Arial"/>
        </w:rPr>
        <w:t>scheme</w:t>
      </w:r>
      <w:r w:rsidR="00A82C24" w:rsidRPr="003D64C2">
        <w:rPr>
          <w:rFonts w:cs="Arial"/>
        </w:rPr>
        <w:t xml:space="preserve"> would </w:t>
      </w:r>
      <w:r w:rsidR="00584C12" w:rsidRPr="003D64C2">
        <w:rPr>
          <w:rFonts w:cs="Arial"/>
        </w:rPr>
        <w:t xml:space="preserve">therefore </w:t>
      </w:r>
      <w:r w:rsidR="00595A02" w:rsidRPr="003D64C2">
        <w:rPr>
          <w:rFonts w:cs="Arial"/>
        </w:rPr>
        <w:t>result in some minor enhancement to the natural beauty of the National Landscape.</w:t>
      </w:r>
    </w:p>
    <w:p w14:paraId="0A0DA3AB" w14:textId="77777777" w:rsidR="00D45073" w:rsidRPr="003D64C2" w:rsidRDefault="00D45073" w:rsidP="003D64C2">
      <w:pPr>
        <w:jc w:val="both"/>
        <w:rPr>
          <w:rFonts w:cs="Arial"/>
          <w:bCs/>
        </w:rPr>
      </w:pPr>
    </w:p>
    <w:p w14:paraId="44696D1F" w14:textId="079A2E99" w:rsidR="006942A7" w:rsidRPr="003D64C2" w:rsidRDefault="00B36B10" w:rsidP="003D64C2">
      <w:pPr>
        <w:jc w:val="both"/>
        <w:rPr>
          <w:rFonts w:cs="Arial"/>
        </w:rPr>
      </w:pPr>
      <w:r w:rsidRPr="003D64C2">
        <w:rPr>
          <w:rFonts w:cs="Arial"/>
          <w:bCs/>
        </w:rPr>
        <w:t xml:space="preserve">As </w:t>
      </w:r>
      <w:r w:rsidR="00951483" w:rsidRPr="003D64C2">
        <w:rPr>
          <w:rFonts w:cs="Arial"/>
          <w:bCs/>
        </w:rPr>
        <w:t>detailed</w:t>
      </w:r>
      <w:r w:rsidRPr="003D64C2">
        <w:rPr>
          <w:rFonts w:cs="Arial"/>
          <w:bCs/>
        </w:rPr>
        <w:t xml:space="preserve"> above </w:t>
      </w:r>
      <w:r w:rsidR="00BB1C2B" w:rsidRPr="003D64C2">
        <w:rPr>
          <w:rFonts w:cs="Arial"/>
          <w:bCs/>
        </w:rPr>
        <w:t xml:space="preserve">the development </w:t>
      </w:r>
      <w:r w:rsidR="00CD747F" w:rsidRPr="003D64C2">
        <w:rPr>
          <w:rFonts w:cs="Arial"/>
          <w:bCs/>
        </w:rPr>
        <w:t xml:space="preserve">is </w:t>
      </w:r>
      <w:r w:rsidR="00951483" w:rsidRPr="003D64C2">
        <w:rPr>
          <w:rFonts w:cs="Arial"/>
          <w:bCs/>
        </w:rPr>
        <w:t>considered</w:t>
      </w:r>
      <w:r w:rsidR="00CD747F" w:rsidRPr="003D64C2">
        <w:rPr>
          <w:rFonts w:cs="Arial"/>
          <w:bCs/>
        </w:rPr>
        <w:t xml:space="preserve"> acc</w:t>
      </w:r>
      <w:r w:rsidR="00951483" w:rsidRPr="003D64C2">
        <w:rPr>
          <w:rFonts w:cs="Arial"/>
          <w:bCs/>
        </w:rPr>
        <w:t>epta</w:t>
      </w:r>
      <w:r w:rsidR="00CD747F" w:rsidRPr="003D64C2">
        <w:rPr>
          <w:rFonts w:cs="Arial"/>
          <w:bCs/>
        </w:rPr>
        <w:t xml:space="preserve">ble in design terms and </w:t>
      </w:r>
      <w:r w:rsidR="00951483" w:rsidRPr="003D64C2">
        <w:rPr>
          <w:rFonts w:cs="Arial"/>
          <w:bCs/>
        </w:rPr>
        <w:t xml:space="preserve">would </w:t>
      </w:r>
      <w:r w:rsidR="00CD747F" w:rsidRPr="003D64C2">
        <w:rPr>
          <w:rFonts w:cs="Arial"/>
          <w:bCs/>
        </w:rPr>
        <w:t>prov</w:t>
      </w:r>
      <w:r w:rsidR="00951483" w:rsidRPr="003D64C2">
        <w:rPr>
          <w:rFonts w:cs="Arial"/>
          <w:bCs/>
        </w:rPr>
        <w:t>i</w:t>
      </w:r>
      <w:r w:rsidR="00CD747F" w:rsidRPr="003D64C2">
        <w:rPr>
          <w:rFonts w:cs="Arial"/>
          <w:bCs/>
        </w:rPr>
        <w:t xml:space="preserve">de a </w:t>
      </w:r>
      <w:r w:rsidR="006A5925" w:rsidRPr="003D64C2">
        <w:rPr>
          <w:rFonts w:cs="Arial"/>
          <w:bCs/>
        </w:rPr>
        <w:t>minor</w:t>
      </w:r>
      <w:r w:rsidR="00CD747F" w:rsidRPr="003D64C2">
        <w:rPr>
          <w:rFonts w:cs="Arial"/>
          <w:bCs/>
        </w:rPr>
        <w:t xml:space="preserve"> </w:t>
      </w:r>
      <w:r w:rsidR="00CD747F" w:rsidRPr="003D64C2">
        <w:rPr>
          <w:rFonts w:cs="Arial"/>
        </w:rPr>
        <w:t xml:space="preserve">enhancement to the natural beauty of the National Landscape. </w:t>
      </w:r>
      <w:r w:rsidR="000651F0" w:rsidRPr="003D64C2">
        <w:rPr>
          <w:rFonts w:cs="Arial"/>
          <w:bCs/>
        </w:rPr>
        <w:t xml:space="preserve">The proposed development would </w:t>
      </w:r>
      <w:r w:rsidR="00CD747F" w:rsidRPr="003D64C2">
        <w:rPr>
          <w:rFonts w:cs="Arial"/>
          <w:bCs/>
        </w:rPr>
        <w:t xml:space="preserve">also </w:t>
      </w:r>
      <w:r w:rsidR="000651F0" w:rsidRPr="003D64C2">
        <w:rPr>
          <w:rFonts w:cs="Arial"/>
          <w:bCs/>
        </w:rPr>
        <w:t>provide some ecology enhancements</w:t>
      </w:r>
      <w:r w:rsidR="00CD747F" w:rsidRPr="003D64C2">
        <w:rPr>
          <w:rFonts w:cs="Arial"/>
          <w:bCs/>
        </w:rPr>
        <w:t xml:space="preserve">. </w:t>
      </w:r>
      <w:r w:rsidR="00A82C24" w:rsidRPr="003D64C2">
        <w:rPr>
          <w:rFonts w:cs="Arial"/>
          <w:bCs/>
        </w:rPr>
        <w:t>A</w:t>
      </w:r>
      <w:r w:rsidR="00503B33" w:rsidRPr="003D64C2">
        <w:rPr>
          <w:rFonts w:cs="Arial"/>
          <w:bCs/>
        </w:rPr>
        <w:t xml:space="preserve">s such it is </w:t>
      </w:r>
      <w:r w:rsidR="00F67593" w:rsidRPr="003D64C2">
        <w:rPr>
          <w:rFonts w:cs="Arial"/>
          <w:bCs/>
        </w:rPr>
        <w:t>considered the</w:t>
      </w:r>
      <w:r w:rsidR="00F67593" w:rsidRPr="003D64C2">
        <w:rPr>
          <w:rFonts w:cs="Arial"/>
          <w:b/>
        </w:rPr>
        <w:t xml:space="preserve"> </w:t>
      </w:r>
      <w:r w:rsidR="00F67593" w:rsidRPr="003D64C2">
        <w:rPr>
          <w:rFonts w:cs="Arial"/>
          <w:color w:val="000000"/>
        </w:rPr>
        <w:t>L</w:t>
      </w:r>
      <w:r w:rsidR="009541BB" w:rsidRPr="003D64C2">
        <w:rPr>
          <w:rFonts w:cs="Arial"/>
          <w:color w:val="000000"/>
        </w:rPr>
        <w:t xml:space="preserve">ocal </w:t>
      </w:r>
      <w:r w:rsidR="00F67593" w:rsidRPr="003D64C2">
        <w:rPr>
          <w:rFonts w:cs="Arial"/>
          <w:color w:val="000000"/>
        </w:rPr>
        <w:t>P</w:t>
      </w:r>
      <w:r w:rsidR="009541BB" w:rsidRPr="003D64C2">
        <w:rPr>
          <w:rFonts w:cs="Arial"/>
          <w:color w:val="000000"/>
        </w:rPr>
        <w:t xml:space="preserve">lanning </w:t>
      </w:r>
      <w:r w:rsidR="00F67593" w:rsidRPr="003D64C2">
        <w:rPr>
          <w:rFonts w:cs="Arial"/>
          <w:color w:val="000000"/>
        </w:rPr>
        <w:t>A</w:t>
      </w:r>
      <w:r w:rsidR="009541BB" w:rsidRPr="003D64C2">
        <w:rPr>
          <w:rFonts w:cs="Arial"/>
          <w:color w:val="000000"/>
        </w:rPr>
        <w:t>uthority</w:t>
      </w:r>
      <w:r w:rsidR="00F67593" w:rsidRPr="003D64C2">
        <w:rPr>
          <w:rFonts w:cs="Arial"/>
          <w:color w:val="000000"/>
        </w:rPr>
        <w:t xml:space="preserve"> ha</w:t>
      </w:r>
      <w:r w:rsidR="00207099" w:rsidRPr="003D64C2">
        <w:rPr>
          <w:rFonts w:cs="Arial"/>
          <w:color w:val="000000"/>
        </w:rPr>
        <w:t>s</w:t>
      </w:r>
      <w:r w:rsidR="00F67593" w:rsidRPr="003D64C2">
        <w:rPr>
          <w:rFonts w:cs="Arial"/>
          <w:color w:val="000000"/>
        </w:rPr>
        <w:t xml:space="preserve"> complied with its duty </w:t>
      </w:r>
      <w:proofErr w:type="gramStart"/>
      <w:r w:rsidR="00F67593" w:rsidRPr="003D64C2">
        <w:rPr>
          <w:rFonts w:cs="Arial"/>
        </w:rPr>
        <w:t>with regard to</w:t>
      </w:r>
      <w:proofErr w:type="gramEnd"/>
      <w:r w:rsidR="00F67593" w:rsidRPr="003D64C2">
        <w:rPr>
          <w:rFonts w:cs="Arial"/>
        </w:rPr>
        <w:t xml:space="preserve"> the </w:t>
      </w:r>
      <w:r w:rsidR="00F67593" w:rsidRPr="003D64C2">
        <w:rPr>
          <w:rFonts w:cs="Arial"/>
        </w:rPr>
        <w:lastRenderedPageBreak/>
        <w:t>purpose of conserving and enhancing natural beauty when exercising any function affecting land within the National Landscape.</w:t>
      </w:r>
    </w:p>
    <w:p w14:paraId="3E85F120" w14:textId="77777777" w:rsidR="000E63C2" w:rsidRPr="003D64C2" w:rsidRDefault="000E63C2" w:rsidP="003D64C2">
      <w:pPr>
        <w:rPr>
          <w:rFonts w:cs="Arial"/>
        </w:rPr>
      </w:pPr>
    </w:p>
    <w:p w14:paraId="24145DF7" w14:textId="3B3F69F7" w:rsidR="000E63C2" w:rsidRPr="003D64C2" w:rsidRDefault="000E63C2" w:rsidP="003D64C2">
      <w:pPr>
        <w:jc w:val="both"/>
        <w:rPr>
          <w:rFonts w:cs="Arial"/>
          <w:u w:val="single"/>
        </w:rPr>
      </w:pPr>
      <w:r w:rsidRPr="003D64C2">
        <w:rPr>
          <w:rFonts w:cs="Arial"/>
          <w:u w:val="single"/>
        </w:rPr>
        <w:t>Impact on neighbour amenity</w:t>
      </w:r>
      <w:r w:rsidR="00B06BCC" w:rsidRPr="003D64C2">
        <w:rPr>
          <w:rFonts w:cs="Arial"/>
          <w:u w:val="single"/>
        </w:rPr>
        <w:t xml:space="preserve">/ </w:t>
      </w:r>
      <w:proofErr w:type="gramStart"/>
      <w:r w:rsidR="00B06BCC" w:rsidRPr="003D64C2">
        <w:rPr>
          <w:rFonts w:cs="Arial"/>
          <w:u w:val="single"/>
        </w:rPr>
        <w:t>occupiers</w:t>
      </w:r>
      <w:proofErr w:type="gramEnd"/>
      <w:r w:rsidR="00B06BCC" w:rsidRPr="003D64C2">
        <w:rPr>
          <w:rFonts w:cs="Arial"/>
          <w:u w:val="single"/>
        </w:rPr>
        <w:t xml:space="preserve"> amenity</w:t>
      </w:r>
    </w:p>
    <w:p w14:paraId="3C658B85" w14:textId="77777777" w:rsidR="000E63C2" w:rsidRPr="003D64C2" w:rsidRDefault="000E63C2" w:rsidP="003D64C2">
      <w:pPr>
        <w:jc w:val="both"/>
        <w:rPr>
          <w:rFonts w:cs="Arial"/>
        </w:rPr>
      </w:pPr>
    </w:p>
    <w:p w14:paraId="1EA64F66" w14:textId="77777777" w:rsidR="000E63C2" w:rsidRPr="003D64C2" w:rsidRDefault="000E63C2" w:rsidP="003D64C2">
      <w:pPr>
        <w:autoSpaceDE w:val="0"/>
        <w:autoSpaceDN w:val="0"/>
        <w:adjustRightInd w:val="0"/>
        <w:jc w:val="both"/>
        <w:rPr>
          <w:rFonts w:cs="Arial"/>
        </w:rPr>
      </w:pPr>
      <w:r w:rsidRPr="003D64C2">
        <w:rPr>
          <w:rFonts w:cs="Arial"/>
        </w:rPr>
        <w:t>Core Policy 57 of the WCS requires that development have regard to the compatibility of adjoining buildings and uses</w:t>
      </w:r>
      <w:r w:rsidRPr="003D64C2">
        <w:rPr>
          <w:rFonts w:eastAsiaTheme="minorHAnsi" w:cs="Arial"/>
          <w:lang w:val="en-US" w:eastAsia="en-US"/>
        </w:rPr>
        <w:t xml:space="preserve">, </w:t>
      </w:r>
      <w:r w:rsidRPr="003D64C2">
        <w:rPr>
          <w:rFonts w:cs="Arial"/>
        </w:rPr>
        <w:t>and impact on the amenities of existing occupants and ensuring that appropriate levels of amenity are achievable within the development.</w:t>
      </w:r>
    </w:p>
    <w:p w14:paraId="59CEDD5F" w14:textId="77777777" w:rsidR="000E63C2" w:rsidRPr="003D64C2" w:rsidRDefault="000E63C2" w:rsidP="003D64C2">
      <w:pPr>
        <w:jc w:val="both"/>
        <w:rPr>
          <w:rFonts w:cs="Arial"/>
        </w:rPr>
      </w:pPr>
    </w:p>
    <w:p w14:paraId="77372A01" w14:textId="77777777" w:rsidR="005F65F0" w:rsidRPr="003D64C2" w:rsidRDefault="005F65F0" w:rsidP="003D64C2">
      <w:pPr>
        <w:jc w:val="both"/>
        <w:rPr>
          <w:rFonts w:cs="Arial"/>
        </w:rPr>
      </w:pPr>
      <w:r w:rsidRPr="003D64C2">
        <w:rPr>
          <w:rFonts w:cs="Arial"/>
        </w:rPr>
        <w:t xml:space="preserve">There are no ground floor northwest elevation windows. The southwest ground floor windows would result in no overlooking/ loss of privacy to the neighbouring resident due to existing boundary treatment and new hedge planting on the southeast boundary and the existing ancillary accommodation on this boundary obscuring views of the </w:t>
      </w:r>
      <w:proofErr w:type="gramStart"/>
      <w:r w:rsidRPr="003D64C2">
        <w:rPr>
          <w:rFonts w:cs="Arial"/>
        </w:rPr>
        <w:t>neighbours</w:t>
      </w:r>
      <w:proofErr w:type="gramEnd"/>
      <w:r w:rsidRPr="003D64C2">
        <w:rPr>
          <w:rFonts w:cs="Arial"/>
        </w:rPr>
        <w:t xml:space="preserve"> front garden. </w:t>
      </w:r>
    </w:p>
    <w:p w14:paraId="2D9CE62D" w14:textId="77777777" w:rsidR="005F65F0" w:rsidRPr="003D64C2" w:rsidRDefault="005F65F0" w:rsidP="003D64C2">
      <w:pPr>
        <w:jc w:val="both"/>
        <w:rPr>
          <w:rFonts w:cs="Arial"/>
        </w:rPr>
      </w:pPr>
    </w:p>
    <w:p w14:paraId="1D337E8B" w14:textId="33DD5863" w:rsidR="000E63C2" w:rsidRPr="003D64C2" w:rsidRDefault="00925212" w:rsidP="003D64C2">
      <w:pPr>
        <w:jc w:val="both"/>
        <w:rPr>
          <w:rFonts w:cs="Arial"/>
        </w:rPr>
      </w:pPr>
      <w:r w:rsidRPr="003D64C2">
        <w:rPr>
          <w:rFonts w:cs="Arial"/>
        </w:rPr>
        <w:t>Proposed first floor</w:t>
      </w:r>
      <w:r w:rsidR="00044AEB" w:rsidRPr="003D64C2">
        <w:rPr>
          <w:rFonts w:cs="Arial"/>
        </w:rPr>
        <w:t xml:space="preserve"> southeast </w:t>
      </w:r>
      <w:r w:rsidR="003443F3" w:rsidRPr="003D64C2">
        <w:rPr>
          <w:rFonts w:cs="Arial"/>
        </w:rPr>
        <w:t xml:space="preserve">and northwest facing windows that serve </w:t>
      </w:r>
      <w:r w:rsidR="0098389C" w:rsidRPr="003D64C2">
        <w:rPr>
          <w:rFonts w:cs="Arial"/>
        </w:rPr>
        <w:t xml:space="preserve">a landing, bathroom and overlook a void will be </w:t>
      </w:r>
      <w:r w:rsidR="00C34B79" w:rsidRPr="003D64C2">
        <w:rPr>
          <w:rFonts w:cs="Arial"/>
        </w:rPr>
        <w:t xml:space="preserve">obscurely glazed. The scheme also includes </w:t>
      </w:r>
      <w:r w:rsidR="009B47F7" w:rsidRPr="003D64C2">
        <w:rPr>
          <w:rFonts w:cs="Arial"/>
        </w:rPr>
        <w:t xml:space="preserve">1.8m </w:t>
      </w:r>
      <w:r w:rsidR="004C3621" w:rsidRPr="003D64C2">
        <w:rPr>
          <w:rFonts w:cs="Arial"/>
        </w:rPr>
        <w:t xml:space="preserve">high </w:t>
      </w:r>
      <w:r w:rsidR="00E66838" w:rsidRPr="003D64C2">
        <w:rPr>
          <w:rFonts w:cs="Arial"/>
        </w:rPr>
        <w:t xml:space="preserve">screen to the </w:t>
      </w:r>
      <w:r w:rsidR="00992A10" w:rsidRPr="003D64C2">
        <w:rPr>
          <w:rFonts w:cs="Arial"/>
        </w:rPr>
        <w:t>northeast facing first floor balcony. The obscured glazing and balcony screening will be conditioned</w:t>
      </w:r>
      <w:r w:rsidR="006F139A" w:rsidRPr="003D64C2">
        <w:rPr>
          <w:rFonts w:cs="Arial"/>
        </w:rPr>
        <w:t xml:space="preserve"> to be implemented prior to occupation</w:t>
      </w:r>
      <w:r w:rsidR="004C3621" w:rsidRPr="003D64C2">
        <w:rPr>
          <w:rFonts w:cs="Arial"/>
        </w:rPr>
        <w:t xml:space="preserve">. </w:t>
      </w:r>
      <w:r w:rsidR="00992A10" w:rsidRPr="003D64C2">
        <w:rPr>
          <w:rFonts w:cs="Arial"/>
        </w:rPr>
        <w:t xml:space="preserve"> </w:t>
      </w:r>
    </w:p>
    <w:p w14:paraId="384A9B55" w14:textId="77777777" w:rsidR="00346E65" w:rsidRPr="003D64C2" w:rsidRDefault="00346E65" w:rsidP="003D64C2">
      <w:pPr>
        <w:jc w:val="both"/>
        <w:rPr>
          <w:rFonts w:cs="Arial"/>
        </w:rPr>
      </w:pPr>
    </w:p>
    <w:p w14:paraId="7BAAFD9F" w14:textId="77777777" w:rsidR="00717891" w:rsidRPr="003D64C2" w:rsidRDefault="000A43CE" w:rsidP="003D64C2">
      <w:pPr>
        <w:jc w:val="both"/>
        <w:rPr>
          <w:rFonts w:cs="Arial"/>
        </w:rPr>
      </w:pPr>
      <w:r w:rsidRPr="003D64C2">
        <w:rPr>
          <w:rFonts w:cs="Arial"/>
        </w:rPr>
        <w:t xml:space="preserve">It is acknowledged that the </w:t>
      </w:r>
      <w:proofErr w:type="gramStart"/>
      <w:r w:rsidRPr="003D64C2">
        <w:rPr>
          <w:rFonts w:cs="Arial"/>
        </w:rPr>
        <w:t>2 storey</w:t>
      </w:r>
      <w:proofErr w:type="gramEnd"/>
      <w:r w:rsidRPr="003D64C2">
        <w:rPr>
          <w:rFonts w:cs="Arial"/>
        </w:rPr>
        <w:t xml:space="preserve"> development would </w:t>
      </w:r>
      <w:proofErr w:type="gramStart"/>
      <w:r w:rsidR="00EE10B8" w:rsidRPr="003D64C2">
        <w:rPr>
          <w:rFonts w:cs="Arial"/>
        </w:rPr>
        <w:t>be located in</w:t>
      </w:r>
      <w:proofErr w:type="gramEnd"/>
      <w:r w:rsidR="00EE10B8" w:rsidRPr="003D64C2">
        <w:rPr>
          <w:rFonts w:cs="Arial"/>
        </w:rPr>
        <w:t xml:space="preserve"> </w:t>
      </w:r>
      <w:proofErr w:type="gramStart"/>
      <w:r w:rsidR="00EE10B8" w:rsidRPr="003D64C2">
        <w:rPr>
          <w:rFonts w:cs="Arial"/>
        </w:rPr>
        <w:t xml:space="preserve">close </w:t>
      </w:r>
      <w:r w:rsidR="00F07E65" w:rsidRPr="003D64C2">
        <w:rPr>
          <w:rFonts w:cs="Arial"/>
        </w:rPr>
        <w:t>proximity</w:t>
      </w:r>
      <w:proofErr w:type="gramEnd"/>
      <w:r w:rsidR="00F07E65" w:rsidRPr="003D64C2">
        <w:rPr>
          <w:rFonts w:cs="Arial"/>
        </w:rPr>
        <w:t xml:space="preserve"> to the northwest boundary of </w:t>
      </w:r>
      <w:proofErr w:type="spellStart"/>
      <w:r w:rsidR="00F07E65" w:rsidRPr="003D64C2">
        <w:rPr>
          <w:rFonts w:cs="Arial"/>
        </w:rPr>
        <w:t>Chilliswood</w:t>
      </w:r>
      <w:proofErr w:type="spellEnd"/>
      <w:r w:rsidR="002561D4" w:rsidRPr="003D64C2">
        <w:rPr>
          <w:rFonts w:cs="Arial"/>
        </w:rPr>
        <w:t xml:space="preserve"> and the ancillary accommodation that sits on </w:t>
      </w:r>
      <w:r w:rsidR="00F7163B" w:rsidRPr="003D64C2">
        <w:rPr>
          <w:rFonts w:cs="Arial"/>
        </w:rPr>
        <w:t>this boundary</w:t>
      </w:r>
      <w:r w:rsidR="0089184C" w:rsidRPr="003D64C2">
        <w:rPr>
          <w:rFonts w:cs="Arial"/>
        </w:rPr>
        <w:t xml:space="preserve">. </w:t>
      </w:r>
    </w:p>
    <w:p w14:paraId="090AB4C1" w14:textId="77777777" w:rsidR="00717891" w:rsidRPr="003D64C2" w:rsidRDefault="00717891" w:rsidP="003D64C2">
      <w:pPr>
        <w:jc w:val="both"/>
        <w:rPr>
          <w:rFonts w:cs="Arial"/>
        </w:rPr>
      </w:pPr>
    </w:p>
    <w:p w14:paraId="608975A7" w14:textId="659AE89F" w:rsidR="00D80B55" w:rsidRPr="003D64C2" w:rsidRDefault="0089184C" w:rsidP="003D64C2">
      <w:pPr>
        <w:jc w:val="both"/>
        <w:rPr>
          <w:rFonts w:cs="Arial"/>
        </w:rPr>
      </w:pPr>
      <w:r w:rsidRPr="003D64C2">
        <w:rPr>
          <w:rFonts w:cs="Arial"/>
        </w:rPr>
        <w:t xml:space="preserve">The </w:t>
      </w:r>
      <w:r w:rsidR="00934F97" w:rsidRPr="003D64C2">
        <w:rPr>
          <w:rFonts w:cs="Arial"/>
        </w:rPr>
        <w:t>ancillary</w:t>
      </w:r>
      <w:r w:rsidRPr="003D64C2">
        <w:rPr>
          <w:rFonts w:cs="Arial"/>
        </w:rPr>
        <w:t xml:space="preserve"> </w:t>
      </w:r>
      <w:r w:rsidR="00934F97" w:rsidRPr="003D64C2">
        <w:rPr>
          <w:rFonts w:cs="Arial"/>
        </w:rPr>
        <w:t xml:space="preserve">accommodation </w:t>
      </w:r>
      <w:r w:rsidRPr="003D64C2">
        <w:rPr>
          <w:rFonts w:cs="Arial"/>
        </w:rPr>
        <w:t xml:space="preserve">is single </w:t>
      </w:r>
      <w:r w:rsidR="00934F97" w:rsidRPr="003D64C2">
        <w:rPr>
          <w:rFonts w:cs="Arial"/>
        </w:rPr>
        <w:t>storey</w:t>
      </w:r>
      <w:r w:rsidRPr="003D64C2">
        <w:rPr>
          <w:rFonts w:cs="Arial"/>
        </w:rPr>
        <w:t xml:space="preserve"> only with </w:t>
      </w:r>
      <w:r w:rsidR="00934F97" w:rsidRPr="003D64C2">
        <w:rPr>
          <w:rFonts w:cs="Arial"/>
        </w:rPr>
        <w:t>windows</w:t>
      </w:r>
      <w:r w:rsidRPr="003D64C2">
        <w:rPr>
          <w:rFonts w:cs="Arial"/>
        </w:rPr>
        <w:t xml:space="preserve"> and doors facing </w:t>
      </w:r>
      <w:r w:rsidR="001E5F4B" w:rsidRPr="003D64C2">
        <w:rPr>
          <w:rFonts w:cs="Arial"/>
        </w:rPr>
        <w:t xml:space="preserve">southeast looking over the front garden of </w:t>
      </w:r>
      <w:proofErr w:type="spellStart"/>
      <w:r w:rsidR="001E5F4B" w:rsidRPr="003D64C2">
        <w:rPr>
          <w:rFonts w:cs="Arial"/>
        </w:rPr>
        <w:t>Chilliswood</w:t>
      </w:r>
      <w:proofErr w:type="spellEnd"/>
      <w:r w:rsidR="005625D8" w:rsidRPr="003D64C2">
        <w:rPr>
          <w:rFonts w:cs="Arial"/>
        </w:rPr>
        <w:t xml:space="preserve">. </w:t>
      </w:r>
      <w:r w:rsidR="00D80B55" w:rsidRPr="003D64C2">
        <w:rPr>
          <w:rFonts w:cs="Arial"/>
        </w:rPr>
        <w:t>There may be some loss of light to the front facing aspect of the ancillary accommodation in particular during the latter part of the day as the Su</w:t>
      </w:r>
      <w:r w:rsidR="008A3C7E" w:rsidRPr="003D64C2">
        <w:rPr>
          <w:rFonts w:cs="Arial"/>
        </w:rPr>
        <w:t xml:space="preserve">n </w:t>
      </w:r>
      <w:r w:rsidR="00D80B55" w:rsidRPr="003D64C2">
        <w:rPr>
          <w:rFonts w:cs="Arial"/>
        </w:rPr>
        <w:t xml:space="preserve">moves east to west, however it is not </w:t>
      </w:r>
      <w:r w:rsidR="008A3C7E" w:rsidRPr="003D64C2">
        <w:rPr>
          <w:rFonts w:cs="Arial"/>
        </w:rPr>
        <w:t xml:space="preserve">considered </w:t>
      </w:r>
      <w:r w:rsidR="00D80B55" w:rsidRPr="003D64C2">
        <w:rPr>
          <w:rFonts w:cs="Arial"/>
        </w:rPr>
        <w:t xml:space="preserve">this </w:t>
      </w:r>
      <w:r w:rsidR="008A3C7E" w:rsidRPr="003D64C2">
        <w:rPr>
          <w:rFonts w:cs="Arial"/>
        </w:rPr>
        <w:t xml:space="preserve">would </w:t>
      </w:r>
      <w:r w:rsidR="00D80B55" w:rsidRPr="003D64C2">
        <w:rPr>
          <w:rFonts w:cs="Arial"/>
        </w:rPr>
        <w:t xml:space="preserve">be </w:t>
      </w:r>
      <w:r w:rsidR="008A3C7E" w:rsidRPr="003D64C2">
        <w:rPr>
          <w:rFonts w:cs="Arial"/>
        </w:rPr>
        <w:t xml:space="preserve">sufficiently </w:t>
      </w:r>
      <w:r w:rsidR="00D80B55" w:rsidRPr="003D64C2">
        <w:rPr>
          <w:rFonts w:cs="Arial"/>
        </w:rPr>
        <w:t>harm</w:t>
      </w:r>
      <w:r w:rsidR="008A3C7E" w:rsidRPr="003D64C2">
        <w:rPr>
          <w:rFonts w:cs="Arial"/>
        </w:rPr>
        <w:t>f</w:t>
      </w:r>
      <w:r w:rsidR="00D80B55" w:rsidRPr="003D64C2">
        <w:rPr>
          <w:rFonts w:cs="Arial"/>
        </w:rPr>
        <w:t xml:space="preserve">ul to </w:t>
      </w:r>
      <w:r w:rsidR="008A054F" w:rsidRPr="003D64C2">
        <w:rPr>
          <w:rFonts w:cs="Arial"/>
        </w:rPr>
        <w:t xml:space="preserve">the amenity of occupiers of the accommodation to </w:t>
      </w:r>
      <w:r w:rsidR="008A3C7E" w:rsidRPr="003D64C2">
        <w:rPr>
          <w:rFonts w:cs="Arial"/>
        </w:rPr>
        <w:t>warrant</w:t>
      </w:r>
      <w:r w:rsidR="00D80B55" w:rsidRPr="003D64C2">
        <w:rPr>
          <w:rFonts w:cs="Arial"/>
        </w:rPr>
        <w:t xml:space="preserve"> a </w:t>
      </w:r>
      <w:r w:rsidR="008A3C7E" w:rsidRPr="003D64C2">
        <w:rPr>
          <w:rFonts w:cs="Arial"/>
        </w:rPr>
        <w:t xml:space="preserve">recommendation </w:t>
      </w:r>
      <w:r w:rsidR="00D80B55" w:rsidRPr="003D64C2">
        <w:rPr>
          <w:rFonts w:cs="Arial"/>
        </w:rPr>
        <w:t xml:space="preserve">for refusal. </w:t>
      </w:r>
    </w:p>
    <w:p w14:paraId="5472E69B" w14:textId="77777777" w:rsidR="008A3C7E" w:rsidRPr="003D64C2" w:rsidRDefault="008A3C7E" w:rsidP="003D64C2">
      <w:pPr>
        <w:jc w:val="both"/>
        <w:rPr>
          <w:rFonts w:cs="Arial"/>
        </w:rPr>
      </w:pPr>
    </w:p>
    <w:p w14:paraId="2F291A72" w14:textId="489D0777" w:rsidR="00523C77" w:rsidRPr="003D64C2" w:rsidRDefault="001E5F4B" w:rsidP="003D64C2">
      <w:pPr>
        <w:jc w:val="both"/>
        <w:rPr>
          <w:rFonts w:cs="Arial"/>
        </w:rPr>
      </w:pPr>
      <w:r w:rsidRPr="003D64C2">
        <w:rPr>
          <w:rFonts w:cs="Arial"/>
        </w:rPr>
        <w:t>The m</w:t>
      </w:r>
      <w:r w:rsidR="00934F97" w:rsidRPr="003D64C2">
        <w:rPr>
          <w:rFonts w:cs="Arial"/>
        </w:rPr>
        <w:t>a</w:t>
      </w:r>
      <w:r w:rsidRPr="003D64C2">
        <w:rPr>
          <w:rFonts w:cs="Arial"/>
        </w:rPr>
        <w:t xml:space="preserve">in </w:t>
      </w:r>
      <w:r w:rsidR="00934F97" w:rsidRPr="003D64C2">
        <w:rPr>
          <w:rFonts w:cs="Arial"/>
        </w:rPr>
        <w:t>dwelling</w:t>
      </w:r>
      <w:r w:rsidRPr="003D64C2">
        <w:rPr>
          <w:rFonts w:cs="Arial"/>
        </w:rPr>
        <w:t xml:space="preserve"> is set back away from the </w:t>
      </w:r>
      <w:r w:rsidR="00934F97" w:rsidRPr="003D64C2">
        <w:rPr>
          <w:rFonts w:cs="Arial"/>
        </w:rPr>
        <w:t>northwest</w:t>
      </w:r>
      <w:r w:rsidRPr="003D64C2">
        <w:rPr>
          <w:rFonts w:cs="Arial"/>
        </w:rPr>
        <w:t xml:space="preserve"> boundary </w:t>
      </w:r>
      <w:r w:rsidR="00934F97" w:rsidRPr="003D64C2">
        <w:rPr>
          <w:rFonts w:cs="Arial"/>
        </w:rPr>
        <w:t>of</w:t>
      </w:r>
      <w:r w:rsidRPr="003D64C2">
        <w:rPr>
          <w:rFonts w:cs="Arial"/>
        </w:rPr>
        <w:t xml:space="preserve"> the site</w:t>
      </w:r>
      <w:r w:rsidR="00523C77" w:rsidRPr="003D64C2">
        <w:rPr>
          <w:rFonts w:cs="Arial"/>
        </w:rPr>
        <w:t xml:space="preserve"> and is</w:t>
      </w:r>
      <w:r w:rsidR="00934F97" w:rsidRPr="003D64C2">
        <w:rPr>
          <w:rFonts w:cs="Arial"/>
        </w:rPr>
        <w:t xml:space="preserve"> considered </w:t>
      </w:r>
      <w:r w:rsidR="00523C77" w:rsidRPr="003D64C2">
        <w:rPr>
          <w:rFonts w:cs="Arial"/>
        </w:rPr>
        <w:t>a</w:t>
      </w:r>
      <w:r w:rsidR="00934F97" w:rsidRPr="003D64C2">
        <w:rPr>
          <w:rFonts w:cs="Arial"/>
        </w:rPr>
        <w:t xml:space="preserve"> sufficient distance from the proposed development</w:t>
      </w:r>
      <w:r w:rsidR="009D0270" w:rsidRPr="003D64C2">
        <w:rPr>
          <w:rFonts w:cs="Arial"/>
        </w:rPr>
        <w:t xml:space="preserve"> for there to be no </w:t>
      </w:r>
      <w:r w:rsidR="007E6278" w:rsidRPr="003D64C2">
        <w:rPr>
          <w:rFonts w:cs="Arial"/>
        </w:rPr>
        <w:t xml:space="preserve">significantly </w:t>
      </w:r>
      <w:r w:rsidR="00523C77" w:rsidRPr="003D64C2">
        <w:rPr>
          <w:rFonts w:cs="Arial"/>
        </w:rPr>
        <w:t>ha</w:t>
      </w:r>
      <w:r w:rsidR="00934F97" w:rsidRPr="003D64C2">
        <w:rPr>
          <w:rFonts w:cs="Arial"/>
        </w:rPr>
        <w:t>r</w:t>
      </w:r>
      <w:r w:rsidR="00523C77" w:rsidRPr="003D64C2">
        <w:rPr>
          <w:rFonts w:cs="Arial"/>
        </w:rPr>
        <w:t>mful leve</w:t>
      </w:r>
      <w:r w:rsidR="00934F97" w:rsidRPr="003D64C2">
        <w:rPr>
          <w:rFonts w:cs="Arial"/>
        </w:rPr>
        <w:t>l</w:t>
      </w:r>
      <w:r w:rsidR="00523C77" w:rsidRPr="003D64C2">
        <w:rPr>
          <w:rFonts w:cs="Arial"/>
        </w:rPr>
        <w:t>s of loss of light</w:t>
      </w:r>
      <w:r w:rsidR="008A3C7E" w:rsidRPr="003D64C2">
        <w:rPr>
          <w:rFonts w:cs="Arial"/>
        </w:rPr>
        <w:t xml:space="preserve"> to residents of this property</w:t>
      </w:r>
      <w:r w:rsidR="00523C77" w:rsidRPr="003D64C2">
        <w:rPr>
          <w:rFonts w:cs="Arial"/>
        </w:rPr>
        <w:t>.</w:t>
      </w:r>
    </w:p>
    <w:p w14:paraId="0186B58D" w14:textId="77777777" w:rsidR="00523C77" w:rsidRPr="003D64C2" w:rsidRDefault="00523C77" w:rsidP="003D64C2">
      <w:pPr>
        <w:jc w:val="both"/>
        <w:rPr>
          <w:rFonts w:cs="Arial"/>
        </w:rPr>
      </w:pPr>
    </w:p>
    <w:p w14:paraId="2F376FB7" w14:textId="547F0462" w:rsidR="00523C77" w:rsidRPr="003D64C2" w:rsidRDefault="00523C77" w:rsidP="003D64C2">
      <w:pPr>
        <w:jc w:val="both"/>
        <w:rPr>
          <w:rFonts w:cs="Arial"/>
        </w:rPr>
      </w:pPr>
      <w:r w:rsidRPr="003D64C2">
        <w:rPr>
          <w:rFonts w:cs="Arial"/>
        </w:rPr>
        <w:t xml:space="preserve">It is </w:t>
      </w:r>
      <w:r w:rsidR="008A3C7E" w:rsidRPr="003D64C2">
        <w:rPr>
          <w:rFonts w:cs="Arial"/>
        </w:rPr>
        <w:t>acknowledged</w:t>
      </w:r>
      <w:r w:rsidRPr="003D64C2">
        <w:rPr>
          <w:rFonts w:cs="Arial"/>
        </w:rPr>
        <w:t xml:space="preserve"> </w:t>
      </w:r>
      <w:r w:rsidR="008A3C7E" w:rsidRPr="003D64C2">
        <w:rPr>
          <w:rFonts w:cs="Arial"/>
        </w:rPr>
        <w:t>that</w:t>
      </w:r>
      <w:r w:rsidRPr="003D64C2">
        <w:rPr>
          <w:rFonts w:cs="Arial"/>
        </w:rPr>
        <w:t xml:space="preserve"> the development wou</w:t>
      </w:r>
      <w:r w:rsidR="008A3C7E" w:rsidRPr="003D64C2">
        <w:rPr>
          <w:rFonts w:cs="Arial"/>
        </w:rPr>
        <w:t>l</w:t>
      </w:r>
      <w:r w:rsidRPr="003D64C2">
        <w:rPr>
          <w:rFonts w:cs="Arial"/>
        </w:rPr>
        <w:t>d re</w:t>
      </w:r>
      <w:r w:rsidR="008A3C7E" w:rsidRPr="003D64C2">
        <w:rPr>
          <w:rFonts w:cs="Arial"/>
        </w:rPr>
        <w:t>s</w:t>
      </w:r>
      <w:r w:rsidRPr="003D64C2">
        <w:rPr>
          <w:rFonts w:cs="Arial"/>
        </w:rPr>
        <w:t>u</w:t>
      </w:r>
      <w:r w:rsidR="008A3C7E" w:rsidRPr="003D64C2">
        <w:rPr>
          <w:rFonts w:cs="Arial"/>
        </w:rPr>
        <w:t>l</w:t>
      </w:r>
      <w:r w:rsidRPr="003D64C2">
        <w:rPr>
          <w:rFonts w:cs="Arial"/>
        </w:rPr>
        <w:t xml:space="preserve">t in </w:t>
      </w:r>
      <w:r w:rsidR="008A3C7E" w:rsidRPr="003D64C2">
        <w:rPr>
          <w:rFonts w:cs="Arial"/>
        </w:rPr>
        <w:t>some</w:t>
      </w:r>
      <w:r w:rsidRPr="003D64C2">
        <w:rPr>
          <w:rFonts w:cs="Arial"/>
        </w:rPr>
        <w:t xml:space="preserve"> </w:t>
      </w:r>
      <w:r w:rsidR="008A3C7E" w:rsidRPr="003D64C2">
        <w:rPr>
          <w:rFonts w:cs="Arial"/>
        </w:rPr>
        <w:t>l</w:t>
      </w:r>
      <w:r w:rsidRPr="003D64C2">
        <w:rPr>
          <w:rFonts w:cs="Arial"/>
        </w:rPr>
        <w:t>e</w:t>
      </w:r>
      <w:r w:rsidR="008A3C7E" w:rsidRPr="003D64C2">
        <w:rPr>
          <w:rFonts w:cs="Arial"/>
        </w:rPr>
        <w:t xml:space="preserve">vel of </w:t>
      </w:r>
      <w:r w:rsidRPr="003D64C2">
        <w:rPr>
          <w:rFonts w:cs="Arial"/>
        </w:rPr>
        <w:t>overbearing im</w:t>
      </w:r>
      <w:r w:rsidR="008A3C7E" w:rsidRPr="003D64C2">
        <w:rPr>
          <w:rFonts w:cs="Arial"/>
        </w:rPr>
        <w:t>p</w:t>
      </w:r>
      <w:r w:rsidRPr="003D64C2">
        <w:rPr>
          <w:rFonts w:cs="Arial"/>
        </w:rPr>
        <w:t>act</w:t>
      </w:r>
      <w:r w:rsidR="008A3C7E" w:rsidRPr="003D64C2">
        <w:rPr>
          <w:rFonts w:cs="Arial"/>
        </w:rPr>
        <w:t xml:space="preserve"> with the </w:t>
      </w:r>
      <w:proofErr w:type="gramStart"/>
      <w:r w:rsidR="003525F7" w:rsidRPr="003D64C2">
        <w:rPr>
          <w:rFonts w:cs="Arial"/>
        </w:rPr>
        <w:t>first-floor</w:t>
      </w:r>
      <w:proofErr w:type="gramEnd"/>
      <w:r w:rsidR="008A3C7E" w:rsidRPr="003D64C2">
        <w:rPr>
          <w:rFonts w:cs="Arial"/>
        </w:rPr>
        <w:t xml:space="preserve"> </w:t>
      </w:r>
      <w:r w:rsidR="00DB4C4C" w:rsidRPr="003D64C2">
        <w:rPr>
          <w:rFonts w:cs="Arial"/>
        </w:rPr>
        <w:t xml:space="preserve">and roof </w:t>
      </w:r>
      <w:r w:rsidR="008A3C7E" w:rsidRPr="003D64C2">
        <w:rPr>
          <w:rFonts w:cs="Arial"/>
        </w:rPr>
        <w:t>element of the new dwelling being visible fr</w:t>
      </w:r>
      <w:r w:rsidR="00DB4C4C" w:rsidRPr="003D64C2">
        <w:rPr>
          <w:rFonts w:cs="Arial"/>
        </w:rPr>
        <w:t>o</w:t>
      </w:r>
      <w:r w:rsidR="008A3C7E" w:rsidRPr="003D64C2">
        <w:rPr>
          <w:rFonts w:cs="Arial"/>
        </w:rPr>
        <w:t xml:space="preserve">m the front garden of </w:t>
      </w:r>
      <w:proofErr w:type="spellStart"/>
      <w:r w:rsidR="008A3C7E" w:rsidRPr="003D64C2">
        <w:rPr>
          <w:rFonts w:cs="Arial"/>
        </w:rPr>
        <w:t>Chilliswood</w:t>
      </w:r>
      <w:proofErr w:type="spellEnd"/>
      <w:r w:rsidR="00934BA3" w:rsidRPr="003D64C2">
        <w:rPr>
          <w:rFonts w:cs="Arial"/>
        </w:rPr>
        <w:t xml:space="preserve"> along </w:t>
      </w:r>
      <w:r w:rsidR="00310050" w:rsidRPr="003D64C2">
        <w:rPr>
          <w:rFonts w:cs="Arial"/>
        </w:rPr>
        <w:t xml:space="preserve">an </w:t>
      </w:r>
      <w:r w:rsidR="004E0A86" w:rsidRPr="003D64C2">
        <w:rPr>
          <w:rFonts w:cs="Arial"/>
        </w:rPr>
        <w:t>approximate</w:t>
      </w:r>
      <w:r w:rsidR="00310050" w:rsidRPr="003D64C2">
        <w:rPr>
          <w:rFonts w:cs="Arial"/>
        </w:rPr>
        <w:t xml:space="preserve"> </w:t>
      </w:r>
      <w:r w:rsidR="002D3338" w:rsidRPr="003D64C2">
        <w:rPr>
          <w:rFonts w:cs="Arial"/>
        </w:rPr>
        <w:t>20</w:t>
      </w:r>
      <w:r w:rsidR="00934BA3" w:rsidRPr="003D64C2">
        <w:rPr>
          <w:rFonts w:cs="Arial"/>
        </w:rPr>
        <w:t xml:space="preserve"> metre section of the </w:t>
      </w:r>
      <w:r w:rsidR="00310050" w:rsidRPr="003D64C2">
        <w:rPr>
          <w:rFonts w:cs="Arial"/>
        </w:rPr>
        <w:t xml:space="preserve">boundary, </w:t>
      </w:r>
      <w:r w:rsidRPr="003D64C2">
        <w:rPr>
          <w:rFonts w:cs="Arial"/>
        </w:rPr>
        <w:t xml:space="preserve">however it </w:t>
      </w:r>
      <w:r w:rsidR="008A3C7E" w:rsidRPr="003D64C2">
        <w:rPr>
          <w:rFonts w:cs="Arial"/>
        </w:rPr>
        <w:t>is</w:t>
      </w:r>
      <w:r w:rsidRPr="003D64C2">
        <w:rPr>
          <w:rFonts w:cs="Arial"/>
        </w:rPr>
        <w:t xml:space="preserve"> </w:t>
      </w:r>
      <w:r w:rsidR="008A3C7E" w:rsidRPr="003D64C2">
        <w:rPr>
          <w:rFonts w:cs="Arial"/>
        </w:rPr>
        <w:t xml:space="preserve">considered </w:t>
      </w:r>
      <w:r w:rsidRPr="003D64C2">
        <w:rPr>
          <w:rFonts w:cs="Arial"/>
        </w:rPr>
        <w:t>this</w:t>
      </w:r>
      <w:r w:rsidR="009D0C41" w:rsidRPr="003D64C2">
        <w:rPr>
          <w:rFonts w:cs="Arial"/>
        </w:rPr>
        <w:t xml:space="preserve"> overbearing impact</w:t>
      </w:r>
      <w:r w:rsidR="00044309" w:rsidRPr="003D64C2">
        <w:rPr>
          <w:rFonts w:cs="Arial"/>
        </w:rPr>
        <w:t xml:space="preserve">, which would </w:t>
      </w:r>
      <w:r w:rsidR="004E0A86" w:rsidRPr="003D64C2">
        <w:rPr>
          <w:rFonts w:cs="Arial"/>
        </w:rPr>
        <w:t xml:space="preserve">mainly </w:t>
      </w:r>
      <w:r w:rsidR="00044309" w:rsidRPr="003D64C2">
        <w:rPr>
          <w:rFonts w:cs="Arial"/>
        </w:rPr>
        <w:t>impact</w:t>
      </w:r>
      <w:r w:rsidR="004E0A86" w:rsidRPr="003D64C2">
        <w:rPr>
          <w:rFonts w:cs="Arial"/>
        </w:rPr>
        <w:t xml:space="preserve"> the front garden area of </w:t>
      </w:r>
      <w:proofErr w:type="spellStart"/>
      <w:r w:rsidR="004E0A86" w:rsidRPr="003D64C2">
        <w:rPr>
          <w:rFonts w:cs="Arial"/>
        </w:rPr>
        <w:t>Chilliswood</w:t>
      </w:r>
      <w:proofErr w:type="spellEnd"/>
      <w:r w:rsidR="004E0A86" w:rsidRPr="003D64C2">
        <w:rPr>
          <w:rFonts w:cs="Arial"/>
        </w:rPr>
        <w:t xml:space="preserve">, </w:t>
      </w:r>
      <w:r w:rsidR="009D0C41" w:rsidRPr="003D64C2">
        <w:rPr>
          <w:rFonts w:cs="Arial"/>
        </w:rPr>
        <w:t>would</w:t>
      </w:r>
      <w:r w:rsidRPr="003D64C2">
        <w:rPr>
          <w:rFonts w:cs="Arial"/>
        </w:rPr>
        <w:t xml:space="preserve"> not be </w:t>
      </w:r>
      <w:r w:rsidR="009D0C41" w:rsidRPr="003D64C2">
        <w:rPr>
          <w:rFonts w:cs="Arial"/>
        </w:rPr>
        <w:t>sufficiently</w:t>
      </w:r>
      <w:r w:rsidRPr="003D64C2">
        <w:rPr>
          <w:rFonts w:cs="Arial"/>
        </w:rPr>
        <w:t xml:space="preserve"> </w:t>
      </w:r>
      <w:r w:rsidR="009D0C41" w:rsidRPr="003D64C2">
        <w:rPr>
          <w:rFonts w:cs="Arial"/>
        </w:rPr>
        <w:t>harmful</w:t>
      </w:r>
      <w:r w:rsidRPr="003D64C2">
        <w:rPr>
          <w:rFonts w:cs="Arial"/>
        </w:rPr>
        <w:t xml:space="preserve"> to warrant a </w:t>
      </w:r>
      <w:r w:rsidR="009D0C41" w:rsidRPr="003D64C2">
        <w:rPr>
          <w:rFonts w:cs="Arial"/>
        </w:rPr>
        <w:t xml:space="preserve">recommendation </w:t>
      </w:r>
      <w:r w:rsidRPr="003D64C2">
        <w:rPr>
          <w:rFonts w:cs="Arial"/>
        </w:rPr>
        <w:t xml:space="preserve">for </w:t>
      </w:r>
      <w:r w:rsidR="009D0C41" w:rsidRPr="003D64C2">
        <w:rPr>
          <w:rFonts w:cs="Arial"/>
        </w:rPr>
        <w:t>refusal</w:t>
      </w:r>
      <w:r w:rsidRPr="003D64C2">
        <w:rPr>
          <w:rFonts w:cs="Arial"/>
        </w:rPr>
        <w:t>.</w:t>
      </w:r>
    </w:p>
    <w:p w14:paraId="07908DDC" w14:textId="77777777" w:rsidR="006D6340" w:rsidRPr="003D64C2" w:rsidRDefault="006D6340" w:rsidP="003D64C2">
      <w:pPr>
        <w:jc w:val="both"/>
        <w:rPr>
          <w:rFonts w:cs="Arial"/>
        </w:rPr>
      </w:pPr>
    </w:p>
    <w:p w14:paraId="15595DC1" w14:textId="70FA68E2" w:rsidR="00A61C91" w:rsidRPr="003D64C2" w:rsidRDefault="00A50F61" w:rsidP="003D64C2">
      <w:pPr>
        <w:jc w:val="both"/>
        <w:rPr>
          <w:rFonts w:cs="Arial"/>
        </w:rPr>
      </w:pPr>
      <w:r w:rsidRPr="003D64C2">
        <w:rPr>
          <w:rFonts w:cs="Arial"/>
        </w:rPr>
        <w:t xml:space="preserve">The </w:t>
      </w:r>
      <w:r w:rsidR="00DA550A" w:rsidRPr="003D64C2">
        <w:rPr>
          <w:rFonts w:cs="Arial"/>
        </w:rPr>
        <w:t>separation</w:t>
      </w:r>
      <w:r w:rsidRPr="003D64C2">
        <w:rPr>
          <w:rFonts w:cs="Arial"/>
        </w:rPr>
        <w:t xml:space="preserve"> </w:t>
      </w:r>
      <w:r w:rsidR="00DA550A" w:rsidRPr="003D64C2">
        <w:rPr>
          <w:rFonts w:cs="Arial"/>
        </w:rPr>
        <w:t>distance</w:t>
      </w:r>
      <w:r w:rsidRPr="003D64C2">
        <w:rPr>
          <w:rFonts w:cs="Arial"/>
        </w:rPr>
        <w:t xml:space="preserve"> b</w:t>
      </w:r>
      <w:r w:rsidR="00DA550A" w:rsidRPr="003D64C2">
        <w:rPr>
          <w:rFonts w:cs="Arial"/>
        </w:rPr>
        <w:t>et</w:t>
      </w:r>
      <w:r w:rsidRPr="003D64C2">
        <w:rPr>
          <w:rFonts w:cs="Arial"/>
        </w:rPr>
        <w:t>ween</w:t>
      </w:r>
      <w:r w:rsidR="00DA550A" w:rsidRPr="003D64C2">
        <w:rPr>
          <w:rFonts w:cs="Arial"/>
        </w:rPr>
        <w:t xml:space="preserve"> </w:t>
      </w:r>
      <w:r w:rsidRPr="003D64C2">
        <w:rPr>
          <w:rFonts w:cs="Arial"/>
        </w:rPr>
        <w:t xml:space="preserve">the rear </w:t>
      </w:r>
      <w:r w:rsidR="00A669FF" w:rsidRPr="003D64C2">
        <w:rPr>
          <w:rFonts w:cs="Arial"/>
        </w:rPr>
        <w:t>(north</w:t>
      </w:r>
      <w:r w:rsidR="00A61A6D" w:rsidRPr="003D64C2">
        <w:rPr>
          <w:rFonts w:cs="Arial"/>
        </w:rPr>
        <w:t>eas</w:t>
      </w:r>
      <w:r w:rsidR="00A669FF" w:rsidRPr="003D64C2">
        <w:rPr>
          <w:rFonts w:cs="Arial"/>
        </w:rPr>
        <w:t xml:space="preserve">t) </w:t>
      </w:r>
      <w:r w:rsidRPr="003D64C2">
        <w:rPr>
          <w:rFonts w:cs="Arial"/>
        </w:rPr>
        <w:t xml:space="preserve">elevation </w:t>
      </w:r>
      <w:r w:rsidR="00DA550A" w:rsidRPr="003D64C2">
        <w:rPr>
          <w:rFonts w:cs="Arial"/>
        </w:rPr>
        <w:t>of</w:t>
      </w:r>
      <w:r w:rsidRPr="003D64C2">
        <w:rPr>
          <w:rFonts w:cs="Arial"/>
        </w:rPr>
        <w:t xml:space="preserve"> the pr</w:t>
      </w:r>
      <w:r w:rsidR="00DA550A" w:rsidRPr="003D64C2">
        <w:rPr>
          <w:rFonts w:cs="Arial"/>
        </w:rPr>
        <w:t xml:space="preserve">oposed </w:t>
      </w:r>
      <w:r w:rsidRPr="003D64C2">
        <w:rPr>
          <w:rFonts w:cs="Arial"/>
        </w:rPr>
        <w:t xml:space="preserve">dwelling </w:t>
      </w:r>
      <w:r w:rsidR="00A61A6D" w:rsidRPr="003D64C2">
        <w:rPr>
          <w:rFonts w:cs="Arial"/>
        </w:rPr>
        <w:t>and the rear (</w:t>
      </w:r>
      <w:r w:rsidR="00A524F1" w:rsidRPr="003D64C2">
        <w:rPr>
          <w:rFonts w:cs="Arial"/>
        </w:rPr>
        <w:t>southwest</w:t>
      </w:r>
      <w:r w:rsidR="00A61A6D" w:rsidRPr="003D64C2">
        <w:rPr>
          <w:rFonts w:cs="Arial"/>
        </w:rPr>
        <w:t>) elevation of no</w:t>
      </w:r>
      <w:r w:rsidR="00CD09EC" w:rsidRPr="003D64C2">
        <w:rPr>
          <w:rFonts w:cs="Arial"/>
        </w:rPr>
        <w:t>.</w:t>
      </w:r>
      <w:r w:rsidR="00CD09EC" w:rsidRPr="003D64C2">
        <w:rPr>
          <w:rFonts w:cs="Arial"/>
          <w:color w:val="333333"/>
          <w:shd w:val="clear" w:color="auto" w:fill="FFFFFF"/>
        </w:rPr>
        <w:t xml:space="preserve"> 47 </w:t>
      </w:r>
      <w:r w:rsidR="00C018ED" w:rsidRPr="003D64C2">
        <w:rPr>
          <w:rFonts w:cs="Arial"/>
          <w:color w:val="333333"/>
          <w:shd w:val="clear" w:color="auto" w:fill="FFFFFF"/>
        </w:rPr>
        <w:t>Middle Stoke</w:t>
      </w:r>
      <w:r w:rsidR="00C018ED" w:rsidRPr="003D64C2">
        <w:rPr>
          <w:rFonts w:cs="Arial"/>
        </w:rPr>
        <w:t xml:space="preserve"> </w:t>
      </w:r>
      <w:r w:rsidR="00475554" w:rsidRPr="003D64C2">
        <w:rPr>
          <w:rFonts w:cs="Arial"/>
        </w:rPr>
        <w:t xml:space="preserve">would be </w:t>
      </w:r>
      <w:r w:rsidR="00A524F1" w:rsidRPr="003D64C2">
        <w:rPr>
          <w:rFonts w:cs="Arial"/>
        </w:rPr>
        <w:t xml:space="preserve">approximately </w:t>
      </w:r>
      <w:r w:rsidR="00C018ED" w:rsidRPr="003D64C2">
        <w:rPr>
          <w:rFonts w:cs="Arial"/>
        </w:rPr>
        <w:t>30 metres</w:t>
      </w:r>
      <w:r w:rsidR="00231D5F" w:rsidRPr="003D64C2">
        <w:rPr>
          <w:rFonts w:cs="Arial"/>
        </w:rPr>
        <w:t xml:space="preserve">. </w:t>
      </w:r>
      <w:r w:rsidR="00A61C91" w:rsidRPr="003D64C2">
        <w:rPr>
          <w:rFonts w:cs="Arial"/>
        </w:rPr>
        <w:t xml:space="preserve">This separation distance, </w:t>
      </w:r>
      <w:r w:rsidR="009F0C70" w:rsidRPr="003D64C2">
        <w:rPr>
          <w:rFonts w:cs="Arial"/>
        </w:rPr>
        <w:t>including</w:t>
      </w:r>
      <w:r w:rsidR="00A61C91" w:rsidRPr="003D64C2">
        <w:rPr>
          <w:rFonts w:cs="Arial"/>
        </w:rPr>
        <w:t xml:space="preserve"> </w:t>
      </w:r>
      <w:r w:rsidR="009F0C70" w:rsidRPr="003D64C2">
        <w:rPr>
          <w:rFonts w:cs="Arial"/>
        </w:rPr>
        <w:t xml:space="preserve">consideration of the </w:t>
      </w:r>
      <w:r w:rsidR="000007E2" w:rsidRPr="003D64C2">
        <w:rPr>
          <w:rFonts w:cs="Arial"/>
        </w:rPr>
        <w:t xml:space="preserve">level changes between properties, would not </w:t>
      </w:r>
      <w:r w:rsidR="00A61C91" w:rsidRPr="003D64C2">
        <w:rPr>
          <w:rFonts w:cs="Arial"/>
        </w:rPr>
        <w:t xml:space="preserve">result in sufficiently harmful levels of overlooking/ loss of privacy to warrant a recommendation for refusal. </w:t>
      </w:r>
    </w:p>
    <w:p w14:paraId="47E36628" w14:textId="77777777" w:rsidR="00A50F61" w:rsidRPr="003D64C2" w:rsidRDefault="00A50F61" w:rsidP="003D64C2">
      <w:pPr>
        <w:jc w:val="both"/>
        <w:rPr>
          <w:rFonts w:cs="Arial"/>
        </w:rPr>
      </w:pPr>
    </w:p>
    <w:p w14:paraId="55A2C57B" w14:textId="68155D34" w:rsidR="000A43CE" w:rsidRPr="003D64C2" w:rsidRDefault="00517A8C" w:rsidP="003D64C2">
      <w:pPr>
        <w:jc w:val="both"/>
        <w:rPr>
          <w:rFonts w:cs="Arial"/>
        </w:rPr>
      </w:pPr>
      <w:r w:rsidRPr="003D64C2">
        <w:rPr>
          <w:rFonts w:cs="Arial"/>
        </w:rPr>
        <w:t>The</w:t>
      </w:r>
      <w:r w:rsidR="009C2632" w:rsidRPr="003D64C2">
        <w:rPr>
          <w:rFonts w:cs="Arial"/>
        </w:rPr>
        <w:t xml:space="preserve"> building</w:t>
      </w:r>
      <w:r w:rsidRPr="003D64C2">
        <w:rPr>
          <w:rFonts w:cs="Arial"/>
        </w:rPr>
        <w:t xml:space="preserve"> has been </w:t>
      </w:r>
      <w:r w:rsidR="009C2632" w:rsidRPr="003D64C2">
        <w:rPr>
          <w:rFonts w:cs="Arial"/>
        </w:rPr>
        <w:t>designed</w:t>
      </w:r>
      <w:r w:rsidRPr="003D64C2">
        <w:rPr>
          <w:rFonts w:cs="Arial"/>
        </w:rPr>
        <w:t xml:space="preserve"> to allow </w:t>
      </w:r>
      <w:r w:rsidR="009C2632" w:rsidRPr="003D64C2">
        <w:rPr>
          <w:rFonts w:cs="Arial"/>
        </w:rPr>
        <w:t xml:space="preserve">sufficient </w:t>
      </w:r>
      <w:r w:rsidRPr="003D64C2">
        <w:rPr>
          <w:rFonts w:cs="Arial"/>
        </w:rPr>
        <w:t xml:space="preserve">natural light to enter </w:t>
      </w:r>
      <w:r w:rsidR="009C2632" w:rsidRPr="003D64C2">
        <w:rPr>
          <w:rFonts w:cs="Arial"/>
        </w:rPr>
        <w:t xml:space="preserve">habitable rooms. </w:t>
      </w:r>
      <w:r w:rsidR="00F6109C" w:rsidRPr="003D64C2">
        <w:rPr>
          <w:rFonts w:cs="Arial"/>
        </w:rPr>
        <w:t>In addition</w:t>
      </w:r>
      <w:r w:rsidR="009C2632" w:rsidRPr="003D64C2">
        <w:rPr>
          <w:rFonts w:cs="Arial"/>
        </w:rPr>
        <w:t>, s</w:t>
      </w:r>
      <w:r w:rsidR="000A43CE" w:rsidRPr="003D64C2">
        <w:rPr>
          <w:rFonts w:cs="Arial"/>
        </w:rPr>
        <w:t>ufficient amenity space is proposed for occupiers of the development</w:t>
      </w:r>
      <w:r w:rsidR="0025774F" w:rsidRPr="003D64C2">
        <w:rPr>
          <w:rFonts w:cs="Arial"/>
        </w:rPr>
        <w:t xml:space="preserve"> and sufficient amenity space remains for existing occupiers</w:t>
      </w:r>
      <w:r w:rsidR="000A43CE" w:rsidRPr="003D64C2">
        <w:rPr>
          <w:rFonts w:cs="Arial"/>
        </w:rPr>
        <w:t>.</w:t>
      </w:r>
    </w:p>
    <w:p w14:paraId="70E68098" w14:textId="77777777" w:rsidR="000E63C2" w:rsidRPr="003D64C2" w:rsidRDefault="000E63C2" w:rsidP="003D64C2">
      <w:pPr>
        <w:jc w:val="both"/>
        <w:rPr>
          <w:rFonts w:cs="Arial"/>
        </w:rPr>
      </w:pPr>
    </w:p>
    <w:p w14:paraId="60793EFF" w14:textId="77777777" w:rsidR="00B1465B" w:rsidRDefault="00B1465B" w:rsidP="003D64C2">
      <w:pPr>
        <w:jc w:val="both"/>
        <w:rPr>
          <w:rFonts w:eastAsiaTheme="minorHAnsi" w:cs="Arial"/>
          <w:u w:val="single"/>
          <w:lang w:eastAsia="en-US"/>
        </w:rPr>
      </w:pPr>
    </w:p>
    <w:p w14:paraId="55E04540" w14:textId="5A00819D" w:rsidR="000E63C2" w:rsidRPr="003D64C2" w:rsidRDefault="000E63C2" w:rsidP="003D64C2">
      <w:pPr>
        <w:jc w:val="both"/>
        <w:rPr>
          <w:rFonts w:eastAsiaTheme="minorHAnsi" w:cs="Arial"/>
          <w:u w:val="single"/>
          <w:lang w:eastAsia="en-US"/>
        </w:rPr>
      </w:pPr>
      <w:r w:rsidRPr="003D64C2">
        <w:rPr>
          <w:rFonts w:eastAsiaTheme="minorHAnsi" w:cs="Arial"/>
          <w:u w:val="single"/>
          <w:lang w:eastAsia="en-US"/>
        </w:rPr>
        <w:t>Ecology issues</w:t>
      </w:r>
    </w:p>
    <w:p w14:paraId="17CD86BD" w14:textId="77777777" w:rsidR="000E63C2" w:rsidRPr="003D64C2" w:rsidRDefault="000E63C2" w:rsidP="003D64C2">
      <w:pPr>
        <w:jc w:val="both"/>
        <w:rPr>
          <w:rFonts w:eastAsiaTheme="minorHAnsi" w:cs="Arial"/>
          <w:lang w:eastAsia="en-US"/>
        </w:rPr>
      </w:pPr>
    </w:p>
    <w:p w14:paraId="7CD6D9A6" w14:textId="1BB7F7B3" w:rsidR="002877EA" w:rsidRPr="003D64C2" w:rsidRDefault="000E63C2" w:rsidP="003D64C2">
      <w:pPr>
        <w:jc w:val="both"/>
        <w:rPr>
          <w:rFonts w:cs="Arial"/>
          <w:color w:val="000000"/>
        </w:rPr>
      </w:pPr>
      <w:r w:rsidRPr="003D64C2">
        <w:rPr>
          <w:rFonts w:cs="Arial"/>
          <w:color w:val="000000"/>
        </w:rPr>
        <w:t>Core Policy 50 of the Wiltshire Core Strategy requires all development to demonstrate no net loss of local biodiversity resource and to secure the integrity of local ecological networks. Core Policy 50 also requires development to seek opportunities to enhance biodiversity</w:t>
      </w:r>
      <w:r w:rsidR="00875687" w:rsidRPr="003D64C2">
        <w:rPr>
          <w:rFonts w:cs="Arial"/>
          <w:color w:val="000000"/>
        </w:rPr>
        <w:t>.</w:t>
      </w:r>
      <w:r w:rsidR="00037895" w:rsidRPr="003D64C2">
        <w:rPr>
          <w:rFonts w:cs="Arial"/>
          <w:color w:val="000000"/>
        </w:rPr>
        <w:t xml:space="preserve"> </w:t>
      </w:r>
      <w:r w:rsidR="00875687" w:rsidRPr="003D64C2">
        <w:rPr>
          <w:rFonts w:cs="Arial"/>
          <w:color w:val="000000"/>
        </w:rPr>
        <w:t xml:space="preserve">NPPF Policy </w:t>
      </w:r>
      <w:r w:rsidR="00233AEA" w:rsidRPr="003D64C2">
        <w:rPr>
          <w:rFonts w:cs="Arial"/>
          <w:color w:val="000000"/>
        </w:rPr>
        <w:t>N</w:t>
      </w:r>
      <w:r w:rsidR="002877EA" w:rsidRPr="003D64C2">
        <w:rPr>
          <w:rFonts w:cs="Arial"/>
          <w:color w:val="000000"/>
        </w:rPr>
        <w:t xml:space="preserve">6 </w:t>
      </w:r>
      <w:r w:rsidR="00233AEA" w:rsidRPr="003D64C2">
        <w:rPr>
          <w:rFonts w:cs="Arial"/>
          <w:color w:val="000000"/>
        </w:rPr>
        <w:t xml:space="preserve">requires </w:t>
      </w:r>
      <w:r w:rsidR="00A30363" w:rsidRPr="003D64C2">
        <w:rPr>
          <w:rFonts w:cs="Arial"/>
          <w:color w:val="000000"/>
        </w:rPr>
        <w:t xml:space="preserve">development to </w:t>
      </w:r>
      <w:r w:rsidR="00037895" w:rsidRPr="003D64C2">
        <w:rPr>
          <w:rFonts w:cs="Arial"/>
          <w:color w:val="000000"/>
        </w:rPr>
        <w:t xml:space="preserve">support the conservation of important habitats, species and sites of geodiversity value. </w:t>
      </w:r>
    </w:p>
    <w:p w14:paraId="74CCFCA4" w14:textId="77777777" w:rsidR="000E63C2" w:rsidRPr="003D64C2" w:rsidRDefault="000E63C2" w:rsidP="003D64C2">
      <w:pPr>
        <w:jc w:val="both"/>
        <w:rPr>
          <w:rFonts w:cs="Arial"/>
        </w:rPr>
      </w:pPr>
    </w:p>
    <w:p w14:paraId="193F7D3D" w14:textId="6A453D07" w:rsidR="000E63C2" w:rsidRPr="003D64C2" w:rsidRDefault="000E63C2" w:rsidP="003D64C2">
      <w:pPr>
        <w:jc w:val="both"/>
        <w:rPr>
          <w:rFonts w:cs="Arial"/>
        </w:rPr>
      </w:pPr>
      <w:r w:rsidRPr="003D64C2">
        <w:rPr>
          <w:rFonts w:cs="Arial"/>
        </w:rPr>
        <w:t>The site is located within the Bath and Bradford on Avon Bat Special Area of Conservation (SAC</w:t>
      </w:r>
      <w:proofErr w:type="gramStart"/>
      <w:r w:rsidRPr="003D64C2">
        <w:rPr>
          <w:rFonts w:cs="Arial"/>
        </w:rPr>
        <w:t>)</w:t>
      </w:r>
      <w:proofErr w:type="gramEnd"/>
      <w:r w:rsidRPr="003D64C2">
        <w:rPr>
          <w:rFonts w:cs="Arial"/>
        </w:rPr>
        <w:t xml:space="preserve"> and the application is accompanied by</w:t>
      </w:r>
      <w:r w:rsidR="00991D3D" w:rsidRPr="003D64C2">
        <w:rPr>
          <w:rFonts w:cs="Arial"/>
        </w:rPr>
        <w:t xml:space="preserve"> a Preliminary Roost Appraisal Report by Stark Ecology Ltd dated Feb 2026</w:t>
      </w:r>
      <w:r w:rsidR="00EE2356" w:rsidRPr="003D64C2">
        <w:rPr>
          <w:rFonts w:cs="Arial"/>
        </w:rPr>
        <w:t xml:space="preserve"> and </w:t>
      </w:r>
      <w:r w:rsidR="00566284" w:rsidRPr="003D64C2">
        <w:rPr>
          <w:rFonts w:cs="Arial"/>
        </w:rPr>
        <w:t xml:space="preserve">BNG report and matrix. </w:t>
      </w:r>
    </w:p>
    <w:p w14:paraId="264B7170" w14:textId="77777777" w:rsidR="000E63C2" w:rsidRPr="003D64C2" w:rsidRDefault="000E63C2" w:rsidP="003D64C2">
      <w:pPr>
        <w:jc w:val="both"/>
        <w:rPr>
          <w:rFonts w:cs="Arial"/>
        </w:rPr>
      </w:pPr>
    </w:p>
    <w:p w14:paraId="2B5819C5" w14:textId="44BFF4EC" w:rsidR="00821891" w:rsidRPr="003D64C2" w:rsidRDefault="00CB2012" w:rsidP="003D64C2">
      <w:pPr>
        <w:jc w:val="both"/>
        <w:rPr>
          <w:rFonts w:cs="Arial"/>
        </w:rPr>
      </w:pPr>
      <w:r w:rsidRPr="003D64C2">
        <w:rPr>
          <w:rFonts w:cs="Arial"/>
        </w:rPr>
        <w:t xml:space="preserve">The site lies within </w:t>
      </w:r>
      <w:proofErr w:type="gramStart"/>
      <w:r w:rsidRPr="003D64C2">
        <w:rPr>
          <w:rFonts w:cs="Arial"/>
        </w:rPr>
        <w:t>a</w:t>
      </w:r>
      <w:proofErr w:type="gramEnd"/>
      <w:r w:rsidRPr="003D64C2">
        <w:rPr>
          <w:rFonts w:cs="Arial"/>
        </w:rPr>
        <w:t xml:space="preserve"> 11 roost buffers for Bechstein’s, Lesser Horseshoe and Greater Horseshoe bats associated with the Bath and Bradford-on-Avon Bats SAC. It therefore may have the potential to result in significant adverse impact on the special features of that site. Appropriate Assessment (AA) under Section 63 of the Habitats Regulations must be carried out by the relevant Competent Authority (the LPA) to determine the potential significant effects and the suitability of any measures proposed to avoid or mitigate those effects.</w:t>
      </w:r>
    </w:p>
    <w:p w14:paraId="4922272A" w14:textId="77777777" w:rsidR="00CB2012" w:rsidRPr="003D64C2" w:rsidRDefault="00CB2012" w:rsidP="003D64C2">
      <w:pPr>
        <w:jc w:val="both"/>
        <w:rPr>
          <w:rFonts w:cs="Arial"/>
        </w:rPr>
      </w:pPr>
    </w:p>
    <w:p w14:paraId="02587531" w14:textId="35CA458A" w:rsidR="00CB2012" w:rsidRPr="003D64C2" w:rsidRDefault="004416AE" w:rsidP="003D64C2">
      <w:pPr>
        <w:jc w:val="both"/>
        <w:rPr>
          <w:rFonts w:cs="Arial"/>
        </w:rPr>
      </w:pPr>
      <w:r w:rsidRPr="003D64C2">
        <w:rPr>
          <w:rFonts w:cs="Arial"/>
        </w:rPr>
        <w:t xml:space="preserve">A test of likely significance has been carried out by the relevant Competent Authority (Wiltshire Council) as required by Regulation 63 of the Conservation of Habitats and Species Regulations 2017 (as amended). This concluded that given the scale and nature of the currently proposed development - which does not propose removal of any bat habitat or </w:t>
      </w:r>
      <w:proofErr w:type="gramStart"/>
      <w:r w:rsidRPr="003D64C2">
        <w:rPr>
          <w:rFonts w:cs="Arial"/>
        </w:rPr>
        <w:t>roosts, and</w:t>
      </w:r>
      <w:proofErr w:type="gramEnd"/>
      <w:r w:rsidRPr="003D64C2">
        <w:rPr>
          <w:rFonts w:cs="Arial"/>
        </w:rPr>
        <w:t xml:space="preserve"> does not propose any additional external lighting - there is no mechanism for adverse impact on the Conservation Objectives of the SAC, and the proposal can be screened out of Appropriate Assessment.</w:t>
      </w:r>
    </w:p>
    <w:p w14:paraId="6DD9F9A1" w14:textId="77777777" w:rsidR="004416AE" w:rsidRPr="003D64C2" w:rsidRDefault="004416AE" w:rsidP="003D64C2">
      <w:pPr>
        <w:jc w:val="both"/>
        <w:rPr>
          <w:rFonts w:cs="Arial"/>
        </w:rPr>
      </w:pPr>
    </w:p>
    <w:p w14:paraId="6A38C8D7" w14:textId="56F3B0F6" w:rsidR="004416AE" w:rsidRPr="003D64C2" w:rsidRDefault="00461644" w:rsidP="003D64C2">
      <w:pPr>
        <w:jc w:val="both"/>
        <w:rPr>
          <w:rFonts w:cs="Arial"/>
        </w:rPr>
      </w:pPr>
      <w:r w:rsidRPr="003D64C2">
        <w:rPr>
          <w:rFonts w:cs="Arial"/>
        </w:rPr>
        <w:t xml:space="preserve">The garage is a single-storey cement-panelled building with a very shallow mono-pitched roof. The roof is corrugated cement fibre which connects to metal fascia boards. Internally, the garage is subject to a high level of (day)light spill and </w:t>
      </w:r>
      <w:proofErr w:type="gramStart"/>
      <w:r w:rsidRPr="003D64C2">
        <w:rPr>
          <w:rFonts w:cs="Arial"/>
        </w:rPr>
        <w:t>fairly open</w:t>
      </w:r>
      <w:proofErr w:type="gramEnd"/>
      <w:r w:rsidRPr="003D64C2">
        <w:rPr>
          <w:rFonts w:cs="Arial"/>
        </w:rPr>
        <w:t xml:space="preserve"> to the elements. Overall, the garage and adjacent tree were assessed as having negligible potential to host roosting bats, and no further survey is considered necessary.</w:t>
      </w:r>
    </w:p>
    <w:p w14:paraId="35F54B5C" w14:textId="77777777" w:rsidR="000E63C2" w:rsidRPr="003D64C2" w:rsidRDefault="000E63C2" w:rsidP="003D64C2">
      <w:pPr>
        <w:jc w:val="both"/>
        <w:rPr>
          <w:rFonts w:cs="Arial"/>
        </w:rPr>
      </w:pPr>
    </w:p>
    <w:p w14:paraId="77D769FB" w14:textId="5FDA1624" w:rsidR="00930E24" w:rsidRPr="003D64C2" w:rsidRDefault="00930E24" w:rsidP="003D64C2">
      <w:pPr>
        <w:jc w:val="both"/>
        <w:rPr>
          <w:rFonts w:cs="Arial"/>
        </w:rPr>
      </w:pPr>
      <w:r w:rsidRPr="003D64C2">
        <w:rPr>
          <w:rFonts w:cs="Arial"/>
        </w:rPr>
        <w:t>The tree and nearby scrub may be used by nesting birds. The adults, young, eggs and nests of all species of birds are protected by the Wildlife and Countryside Act 1981 (as amended) while they are breeding. Please be advised that works should not take place that will harm nesting birds (such as vegetation clearance or building demolition) from March to August inclusive. The applicant is advised to check any structure or vegetation capable of supporting breeding birds and delay removing or altering such features until after young birds have fledged.</w:t>
      </w:r>
    </w:p>
    <w:p w14:paraId="75315BC7" w14:textId="77777777" w:rsidR="00930E24" w:rsidRPr="003D64C2" w:rsidRDefault="00930E24" w:rsidP="003D64C2">
      <w:pPr>
        <w:jc w:val="both"/>
        <w:rPr>
          <w:rFonts w:cs="Arial"/>
        </w:rPr>
      </w:pPr>
    </w:p>
    <w:p w14:paraId="65167343" w14:textId="4EF25113" w:rsidR="00CC0B6B" w:rsidRPr="003D64C2" w:rsidRDefault="00CC0B6B" w:rsidP="003D64C2">
      <w:pPr>
        <w:jc w:val="both"/>
        <w:rPr>
          <w:rFonts w:cs="Arial"/>
        </w:rPr>
      </w:pPr>
      <w:r w:rsidRPr="003D64C2">
        <w:rPr>
          <w:rFonts w:cs="Arial"/>
        </w:rPr>
        <w:t>There do not appear to be any ponds mapped within 250</w:t>
      </w:r>
      <w:r w:rsidR="00893715" w:rsidRPr="003D64C2">
        <w:rPr>
          <w:rFonts w:cs="Arial"/>
        </w:rPr>
        <w:t xml:space="preserve"> metres</w:t>
      </w:r>
      <w:r w:rsidRPr="003D64C2">
        <w:rPr>
          <w:rFonts w:cs="Arial"/>
        </w:rPr>
        <w:t xml:space="preserve"> of the site. The habitat surrounding the garage comprises a garden containing individual trees, very small areas of scrub/plantings, mown lawn and hardstanding. These will be of limited value to other protected and notable wildlife, and there will be sufficient opportunities for species to disperse into the surrounding garden areas, if present. In the unlikely event any reptiles, </w:t>
      </w:r>
      <w:proofErr w:type="gramStart"/>
      <w:r w:rsidRPr="003D64C2">
        <w:rPr>
          <w:rFonts w:cs="Arial"/>
        </w:rPr>
        <w:t>great crested</w:t>
      </w:r>
      <w:proofErr w:type="gramEnd"/>
      <w:r w:rsidRPr="003D64C2">
        <w:rPr>
          <w:rFonts w:cs="Arial"/>
        </w:rPr>
        <w:t xml:space="preserve"> newts or nesting birds are encountered, all works should cease and a professional ecologist contacted for further advice.</w:t>
      </w:r>
    </w:p>
    <w:p w14:paraId="438F2888" w14:textId="77777777" w:rsidR="00B829E9" w:rsidRPr="003D64C2" w:rsidRDefault="00B829E9" w:rsidP="003D64C2">
      <w:pPr>
        <w:jc w:val="both"/>
        <w:rPr>
          <w:rFonts w:cs="Arial"/>
        </w:rPr>
      </w:pPr>
    </w:p>
    <w:p w14:paraId="0EE6DD0F" w14:textId="2F8B8188" w:rsidR="00B829E9" w:rsidRPr="003D64C2" w:rsidRDefault="00B829E9" w:rsidP="003D64C2">
      <w:pPr>
        <w:jc w:val="both"/>
        <w:rPr>
          <w:rFonts w:cs="Arial"/>
        </w:rPr>
      </w:pPr>
      <w:r w:rsidRPr="003D64C2">
        <w:rPr>
          <w:rFonts w:cs="Arial"/>
        </w:rPr>
        <w:t xml:space="preserve">The </w:t>
      </w:r>
      <w:r w:rsidR="00233973" w:rsidRPr="003D64C2">
        <w:rPr>
          <w:rFonts w:cs="Arial"/>
        </w:rPr>
        <w:t>council’s</w:t>
      </w:r>
      <w:r w:rsidRPr="003D64C2">
        <w:rPr>
          <w:rFonts w:cs="Arial"/>
        </w:rPr>
        <w:t xml:space="preserve"> </w:t>
      </w:r>
      <w:r w:rsidR="00233973" w:rsidRPr="003D64C2">
        <w:rPr>
          <w:rFonts w:cs="Arial"/>
        </w:rPr>
        <w:t>ecologist</w:t>
      </w:r>
      <w:r w:rsidRPr="003D64C2">
        <w:rPr>
          <w:rFonts w:cs="Arial"/>
        </w:rPr>
        <w:t xml:space="preserve"> has requested a co</w:t>
      </w:r>
      <w:r w:rsidR="00233973" w:rsidRPr="003D64C2">
        <w:rPr>
          <w:rFonts w:cs="Arial"/>
        </w:rPr>
        <w:t xml:space="preserve">ndition </w:t>
      </w:r>
      <w:r w:rsidR="00E50489" w:rsidRPr="003D64C2">
        <w:rPr>
          <w:rFonts w:cs="Arial"/>
        </w:rPr>
        <w:t>requiring</w:t>
      </w:r>
      <w:r w:rsidR="005C5298" w:rsidRPr="003D64C2">
        <w:rPr>
          <w:rFonts w:cs="Arial"/>
        </w:rPr>
        <w:t xml:space="preserve"> details of external lighting</w:t>
      </w:r>
      <w:r w:rsidR="00E50489" w:rsidRPr="003D64C2">
        <w:rPr>
          <w:rFonts w:cs="Arial"/>
        </w:rPr>
        <w:t xml:space="preserve"> h</w:t>
      </w:r>
      <w:r w:rsidRPr="003D64C2">
        <w:rPr>
          <w:rFonts w:cs="Arial"/>
        </w:rPr>
        <w:t>owever</w:t>
      </w:r>
      <w:r w:rsidR="00681A65" w:rsidRPr="003D64C2">
        <w:rPr>
          <w:rFonts w:cs="Arial"/>
        </w:rPr>
        <w:t xml:space="preserve"> </w:t>
      </w:r>
      <w:r w:rsidR="00E50489" w:rsidRPr="003D64C2">
        <w:rPr>
          <w:rFonts w:cs="Arial"/>
        </w:rPr>
        <w:t xml:space="preserve">no </w:t>
      </w:r>
      <w:r w:rsidRPr="003D64C2">
        <w:rPr>
          <w:rFonts w:cs="Arial"/>
        </w:rPr>
        <w:t xml:space="preserve">such </w:t>
      </w:r>
      <w:r w:rsidR="00E50489" w:rsidRPr="003D64C2">
        <w:rPr>
          <w:rFonts w:cs="Arial"/>
        </w:rPr>
        <w:t>condition</w:t>
      </w:r>
      <w:r w:rsidRPr="003D64C2">
        <w:rPr>
          <w:rFonts w:cs="Arial"/>
        </w:rPr>
        <w:t xml:space="preserve"> was im</w:t>
      </w:r>
      <w:r w:rsidR="00E50489" w:rsidRPr="003D64C2">
        <w:rPr>
          <w:rFonts w:cs="Arial"/>
        </w:rPr>
        <w:t xml:space="preserve">posed </w:t>
      </w:r>
      <w:r w:rsidRPr="003D64C2">
        <w:rPr>
          <w:rFonts w:cs="Arial"/>
        </w:rPr>
        <w:t xml:space="preserve">on application </w:t>
      </w:r>
      <w:r w:rsidR="000E143E" w:rsidRPr="003D64C2">
        <w:rPr>
          <w:rFonts w:cs="Arial"/>
        </w:rPr>
        <w:t>PL/2022/07853</w:t>
      </w:r>
      <w:r w:rsidRPr="003D64C2">
        <w:rPr>
          <w:rFonts w:cs="Arial"/>
        </w:rPr>
        <w:t xml:space="preserve"> and </w:t>
      </w:r>
      <w:r w:rsidR="00233973" w:rsidRPr="003D64C2">
        <w:rPr>
          <w:rFonts w:cs="Arial"/>
        </w:rPr>
        <w:t xml:space="preserve">there </w:t>
      </w:r>
      <w:r w:rsidR="00836BA0" w:rsidRPr="003D64C2">
        <w:rPr>
          <w:rFonts w:cs="Arial"/>
        </w:rPr>
        <w:t xml:space="preserve">is </w:t>
      </w:r>
      <w:r w:rsidR="00233973" w:rsidRPr="003D64C2">
        <w:rPr>
          <w:rFonts w:cs="Arial"/>
        </w:rPr>
        <w:t>no control over</w:t>
      </w:r>
      <w:r w:rsidR="00573542" w:rsidRPr="003D64C2">
        <w:rPr>
          <w:rFonts w:cs="Arial"/>
        </w:rPr>
        <w:t xml:space="preserve"> external</w:t>
      </w:r>
      <w:r w:rsidR="00233973" w:rsidRPr="003D64C2">
        <w:rPr>
          <w:rFonts w:cs="Arial"/>
        </w:rPr>
        <w:t xml:space="preserve"> lighting </w:t>
      </w:r>
      <w:r w:rsidR="00E50489" w:rsidRPr="003D64C2">
        <w:rPr>
          <w:rFonts w:cs="Arial"/>
        </w:rPr>
        <w:t xml:space="preserve">within the </w:t>
      </w:r>
      <w:r w:rsidR="00233973" w:rsidRPr="003D64C2">
        <w:rPr>
          <w:rFonts w:cs="Arial"/>
        </w:rPr>
        <w:t xml:space="preserve">curtilage of the </w:t>
      </w:r>
      <w:r w:rsidR="00D1398D" w:rsidRPr="003D64C2">
        <w:rPr>
          <w:rFonts w:cs="Arial"/>
        </w:rPr>
        <w:t>existing</w:t>
      </w:r>
      <w:r w:rsidR="00233973" w:rsidRPr="003D64C2">
        <w:rPr>
          <w:rFonts w:cs="Arial"/>
        </w:rPr>
        <w:t xml:space="preserve"> </w:t>
      </w:r>
      <w:r w:rsidR="00D1398D" w:rsidRPr="003D64C2">
        <w:rPr>
          <w:rFonts w:cs="Arial"/>
        </w:rPr>
        <w:t>property</w:t>
      </w:r>
      <w:r w:rsidR="00233973" w:rsidRPr="003D64C2">
        <w:rPr>
          <w:rFonts w:cs="Arial"/>
        </w:rPr>
        <w:t xml:space="preserve"> as such it </w:t>
      </w:r>
      <w:r w:rsidR="00B8146D" w:rsidRPr="003D64C2">
        <w:rPr>
          <w:rFonts w:cs="Arial"/>
        </w:rPr>
        <w:t>would</w:t>
      </w:r>
      <w:r w:rsidR="00233973" w:rsidRPr="003D64C2">
        <w:rPr>
          <w:rFonts w:cs="Arial"/>
        </w:rPr>
        <w:t xml:space="preserve"> not be considered </w:t>
      </w:r>
      <w:r w:rsidR="00B8146D" w:rsidRPr="003D64C2">
        <w:rPr>
          <w:rFonts w:cs="Arial"/>
        </w:rPr>
        <w:t>reasonable</w:t>
      </w:r>
      <w:r w:rsidR="00233973" w:rsidRPr="003D64C2">
        <w:rPr>
          <w:rFonts w:cs="Arial"/>
        </w:rPr>
        <w:t xml:space="preserve"> to impose such a </w:t>
      </w:r>
      <w:r w:rsidR="00B8146D" w:rsidRPr="003D64C2">
        <w:rPr>
          <w:rFonts w:cs="Arial"/>
        </w:rPr>
        <w:t>condition</w:t>
      </w:r>
      <w:r w:rsidR="00233973" w:rsidRPr="003D64C2">
        <w:rPr>
          <w:rFonts w:cs="Arial"/>
        </w:rPr>
        <w:t xml:space="preserve">. </w:t>
      </w:r>
    </w:p>
    <w:p w14:paraId="37A18F29" w14:textId="77777777" w:rsidR="00CC0B6B" w:rsidRPr="003D64C2" w:rsidRDefault="00CC0B6B" w:rsidP="003D64C2">
      <w:pPr>
        <w:jc w:val="both"/>
        <w:rPr>
          <w:rFonts w:cs="Arial"/>
        </w:rPr>
      </w:pPr>
    </w:p>
    <w:p w14:paraId="02F5D5DC" w14:textId="5FC9BD7B" w:rsidR="00601FB2" w:rsidRPr="00B91045" w:rsidRDefault="00CC68A4" w:rsidP="00B91045">
      <w:pPr>
        <w:jc w:val="both"/>
        <w:rPr>
          <w:rFonts w:cs="Arial"/>
        </w:rPr>
      </w:pPr>
      <w:r w:rsidRPr="00B91045">
        <w:rPr>
          <w:rFonts w:cs="Arial"/>
        </w:rPr>
        <w:t>The proposed development is subject to BNG</w:t>
      </w:r>
      <w:r w:rsidR="00370E6C" w:rsidRPr="00B91045">
        <w:rPr>
          <w:rFonts w:cs="Arial"/>
        </w:rPr>
        <w:t xml:space="preserve"> and therefore subject to the </w:t>
      </w:r>
      <w:r w:rsidR="00370E6C" w:rsidRPr="00B91045">
        <w:rPr>
          <w:rFonts w:cs="Arial"/>
          <w:color w:val="181818"/>
          <w:shd w:val="clear" w:color="auto" w:fill="FFFFFF"/>
        </w:rPr>
        <w:t xml:space="preserve">biodiversity gain condition. </w:t>
      </w:r>
      <w:r w:rsidRPr="00B91045">
        <w:rPr>
          <w:rFonts w:cs="Arial"/>
        </w:rPr>
        <w:t>The submitted metric indicates 0.25 biodiversity units or less will be required to meet the 10% BNG requirement and that on-site BNG is not achievable.</w:t>
      </w:r>
      <w:r w:rsidR="009459C9" w:rsidRPr="00B91045">
        <w:rPr>
          <w:rFonts w:cs="Arial"/>
        </w:rPr>
        <w:t xml:space="preserve"> </w:t>
      </w:r>
      <w:proofErr w:type="spellStart"/>
      <w:r w:rsidR="00130CCF">
        <w:rPr>
          <w:rFonts w:cs="Arial"/>
        </w:rPr>
        <w:t>O</w:t>
      </w:r>
      <w:r w:rsidR="00601FB2" w:rsidRPr="00B91045">
        <w:rPr>
          <w:rFonts w:cs="Arial"/>
        </w:rPr>
        <w:t>ff site</w:t>
      </w:r>
      <w:proofErr w:type="spellEnd"/>
      <w:r w:rsidR="00601FB2" w:rsidRPr="00B91045">
        <w:rPr>
          <w:rFonts w:cs="Arial"/>
        </w:rPr>
        <w:t xml:space="preserve"> credits are available to purchase to meet requirements of BNG post determination where it is not achievable on site</w:t>
      </w:r>
      <w:r w:rsidR="00B91045" w:rsidRPr="00B91045">
        <w:rPr>
          <w:rFonts w:cs="Arial"/>
        </w:rPr>
        <w:t>.</w:t>
      </w:r>
      <w:r w:rsidR="00601FB2" w:rsidRPr="00B91045">
        <w:rPr>
          <w:rFonts w:cs="Arial"/>
        </w:rPr>
        <w:t xml:space="preserve"> </w:t>
      </w:r>
      <w:r w:rsidR="00B91045" w:rsidRPr="00B91045">
        <w:rPr>
          <w:rFonts w:cs="Arial"/>
        </w:rPr>
        <w:t>However, how the development will achieve BNG is a post-determination matter.</w:t>
      </w:r>
    </w:p>
    <w:p w14:paraId="13896BDA" w14:textId="77777777" w:rsidR="00E65C76" w:rsidRPr="003D64C2" w:rsidRDefault="00E65C76" w:rsidP="003D64C2">
      <w:pPr>
        <w:jc w:val="both"/>
        <w:rPr>
          <w:rFonts w:cs="Arial"/>
        </w:rPr>
      </w:pPr>
    </w:p>
    <w:p w14:paraId="3ADB069B" w14:textId="77777777" w:rsidR="000E63C2" w:rsidRPr="003D64C2" w:rsidRDefault="000E63C2" w:rsidP="003D64C2">
      <w:pPr>
        <w:jc w:val="both"/>
        <w:rPr>
          <w:rFonts w:cs="Arial"/>
          <w:u w:val="single"/>
        </w:rPr>
      </w:pPr>
      <w:r w:rsidRPr="003D64C2">
        <w:rPr>
          <w:rFonts w:cs="Arial"/>
          <w:u w:val="single"/>
        </w:rPr>
        <w:t>Highway/parking issues</w:t>
      </w:r>
    </w:p>
    <w:p w14:paraId="7F9931F6" w14:textId="77777777" w:rsidR="000E63C2" w:rsidRPr="003D64C2" w:rsidRDefault="000E63C2" w:rsidP="003D64C2">
      <w:pPr>
        <w:jc w:val="both"/>
        <w:rPr>
          <w:rFonts w:cs="Arial"/>
          <w:color w:val="181818"/>
          <w:shd w:val="clear" w:color="auto" w:fill="FFFFFF"/>
        </w:rPr>
      </w:pPr>
    </w:p>
    <w:p w14:paraId="331E9969" w14:textId="77777777" w:rsidR="000E63C2" w:rsidRPr="003D64C2" w:rsidRDefault="000E63C2" w:rsidP="003D64C2">
      <w:pPr>
        <w:jc w:val="both"/>
        <w:rPr>
          <w:rFonts w:cs="Arial"/>
          <w:color w:val="181818"/>
          <w:shd w:val="clear" w:color="auto" w:fill="FFFFFF"/>
        </w:rPr>
      </w:pPr>
      <w:r w:rsidRPr="003D64C2">
        <w:rPr>
          <w:rFonts w:cs="Arial"/>
          <w:color w:val="181818"/>
          <w:shd w:val="clear" w:color="auto" w:fill="FFFFFF"/>
        </w:rPr>
        <w:t xml:space="preserve">Core Policy 61 of the WCS seeks to ensure that all new developments are capable of being served by safe access to the highway network. Core Policy 64 sets out to manage the demand for parking and sets residential parking standards based on minimum parking standards. </w:t>
      </w:r>
    </w:p>
    <w:p w14:paraId="5015B6BB" w14:textId="77777777" w:rsidR="000E63C2" w:rsidRPr="003D64C2" w:rsidRDefault="000E63C2" w:rsidP="003D64C2">
      <w:pPr>
        <w:jc w:val="both"/>
        <w:rPr>
          <w:rFonts w:cs="Arial"/>
        </w:rPr>
      </w:pPr>
    </w:p>
    <w:p w14:paraId="3D7BBB9C" w14:textId="0EC05FE9" w:rsidR="000E63C2" w:rsidRPr="003D64C2" w:rsidRDefault="00581BC4" w:rsidP="003D64C2">
      <w:pPr>
        <w:jc w:val="both"/>
        <w:rPr>
          <w:rFonts w:cs="Arial"/>
        </w:rPr>
      </w:pPr>
      <w:r w:rsidRPr="003D64C2">
        <w:rPr>
          <w:rFonts w:cs="Arial"/>
        </w:rPr>
        <w:t xml:space="preserve">Access to the new dwelling would be via </w:t>
      </w:r>
      <w:r w:rsidR="00D12C4D" w:rsidRPr="003D64C2">
        <w:rPr>
          <w:rFonts w:cs="Arial"/>
        </w:rPr>
        <w:t>a new shared driveway</w:t>
      </w:r>
      <w:r w:rsidR="00BB1264" w:rsidRPr="003D64C2">
        <w:rPr>
          <w:rFonts w:cs="Arial"/>
        </w:rPr>
        <w:t>, with no. 2,</w:t>
      </w:r>
      <w:r w:rsidR="00D12C4D" w:rsidRPr="003D64C2">
        <w:rPr>
          <w:rFonts w:cs="Arial"/>
        </w:rPr>
        <w:t xml:space="preserve"> </w:t>
      </w:r>
      <w:r w:rsidRPr="003D64C2">
        <w:rPr>
          <w:rFonts w:cs="Arial"/>
        </w:rPr>
        <w:t xml:space="preserve">off Church Lane. </w:t>
      </w:r>
      <w:r w:rsidR="00BB1264" w:rsidRPr="003D64C2">
        <w:rPr>
          <w:rFonts w:cs="Arial"/>
        </w:rPr>
        <w:t>There are no objections to the scheme fr</w:t>
      </w:r>
      <w:r w:rsidR="0020152F" w:rsidRPr="003D64C2">
        <w:rPr>
          <w:rFonts w:cs="Arial"/>
        </w:rPr>
        <w:t>o</w:t>
      </w:r>
      <w:r w:rsidR="00BB1264" w:rsidRPr="003D64C2">
        <w:rPr>
          <w:rFonts w:cs="Arial"/>
        </w:rPr>
        <w:t xml:space="preserve">m the </w:t>
      </w:r>
      <w:r w:rsidR="00A61943" w:rsidRPr="003D64C2">
        <w:rPr>
          <w:rFonts w:cs="Arial"/>
        </w:rPr>
        <w:t>council’s</w:t>
      </w:r>
      <w:r w:rsidR="00BB1264" w:rsidRPr="003D64C2">
        <w:rPr>
          <w:rFonts w:cs="Arial"/>
        </w:rPr>
        <w:t xml:space="preserve"> highways </w:t>
      </w:r>
      <w:proofErr w:type="gramStart"/>
      <w:r w:rsidR="00BB1264" w:rsidRPr="003D64C2">
        <w:rPr>
          <w:rFonts w:cs="Arial"/>
        </w:rPr>
        <w:t>officer</w:t>
      </w:r>
      <w:proofErr w:type="gramEnd"/>
      <w:r w:rsidR="00BB1264" w:rsidRPr="003D64C2">
        <w:rPr>
          <w:rFonts w:cs="Arial"/>
        </w:rPr>
        <w:t xml:space="preserve"> and i</w:t>
      </w:r>
      <w:r w:rsidR="009064D3" w:rsidRPr="003D64C2">
        <w:rPr>
          <w:rFonts w:cs="Arial"/>
        </w:rPr>
        <w:t xml:space="preserve">t is considered the site can be served by a safe access </w:t>
      </w:r>
      <w:r w:rsidR="00BB1264" w:rsidRPr="003D64C2">
        <w:rPr>
          <w:rFonts w:cs="Arial"/>
        </w:rPr>
        <w:t xml:space="preserve">to the highway </w:t>
      </w:r>
      <w:r w:rsidR="009064D3" w:rsidRPr="003D64C2">
        <w:rPr>
          <w:rFonts w:cs="Arial"/>
        </w:rPr>
        <w:t xml:space="preserve">and there is sufficient space on site to provide adequate </w:t>
      </w:r>
      <w:proofErr w:type="gramStart"/>
      <w:r w:rsidR="009064D3" w:rsidRPr="003D64C2">
        <w:rPr>
          <w:rFonts w:cs="Arial"/>
        </w:rPr>
        <w:t>off road</w:t>
      </w:r>
      <w:proofErr w:type="gramEnd"/>
      <w:r w:rsidR="009064D3" w:rsidRPr="003D64C2">
        <w:rPr>
          <w:rFonts w:cs="Arial"/>
        </w:rPr>
        <w:t xml:space="preserve"> parking for residents of the proposed and existing dwelling.</w:t>
      </w:r>
    </w:p>
    <w:p w14:paraId="7B4B6192" w14:textId="77777777" w:rsidR="000E63C2" w:rsidRPr="003D64C2" w:rsidRDefault="000E63C2" w:rsidP="003D64C2">
      <w:pPr>
        <w:jc w:val="both"/>
        <w:rPr>
          <w:rFonts w:cs="Arial"/>
        </w:rPr>
      </w:pPr>
    </w:p>
    <w:p w14:paraId="676326FD" w14:textId="77777777" w:rsidR="000E63C2" w:rsidRPr="003D64C2" w:rsidRDefault="000E63C2" w:rsidP="003D64C2">
      <w:pPr>
        <w:rPr>
          <w:rFonts w:cs="Arial"/>
          <w:u w:val="single"/>
        </w:rPr>
      </w:pPr>
      <w:r w:rsidRPr="003D64C2">
        <w:rPr>
          <w:rFonts w:cs="Arial"/>
          <w:u w:val="single"/>
        </w:rPr>
        <w:t>Drainage/ flooding issues</w:t>
      </w:r>
    </w:p>
    <w:p w14:paraId="61DB9E56" w14:textId="77777777" w:rsidR="000E63C2" w:rsidRPr="003D64C2" w:rsidRDefault="000E63C2" w:rsidP="003D64C2">
      <w:pPr>
        <w:jc w:val="both"/>
        <w:rPr>
          <w:rFonts w:cs="Arial"/>
        </w:rPr>
      </w:pPr>
    </w:p>
    <w:p w14:paraId="41562EB2" w14:textId="77777777" w:rsidR="000E63C2" w:rsidRPr="003D64C2" w:rsidRDefault="000E63C2" w:rsidP="003D64C2">
      <w:pPr>
        <w:pStyle w:val="NoSpacing"/>
        <w:jc w:val="both"/>
        <w:rPr>
          <w:rFonts w:ascii="Arial" w:hAnsi="Arial" w:cs="Arial"/>
          <w:sz w:val="24"/>
          <w:szCs w:val="24"/>
        </w:rPr>
      </w:pPr>
      <w:r w:rsidRPr="003D64C2">
        <w:rPr>
          <w:rFonts w:ascii="Arial" w:hAnsi="Arial" w:cs="Arial"/>
          <w:sz w:val="24"/>
          <w:szCs w:val="24"/>
        </w:rPr>
        <w:t>Core Policy 67 of the WCS states all new development will include measures to reduce the rate of rainwater run-off and improve rainwater infiltration to soil and ground (sustainable urban drainage) unless site or environmental conditions make these measures unsuitable.</w:t>
      </w:r>
    </w:p>
    <w:p w14:paraId="62712FE8" w14:textId="77777777" w:rsidR="000E63C2" w:rsidRPr="003D64C2" w:rsidRDefault="000E63C2" w:rsidP="003D64C2">
      <w:pPr>
        <w:jc w:val="both"/>
        <w:rPr>
          <w:rFonts w:cs="Arial"/>
        </w:rPr>
      </w:pPr>
    </w:p>
    <w:p w14:paraId="4CB0ACA2" w14:textId="6B8108F8" w:rsidR="00B6579F" w:rsidRPr="003D64C2" w:rsidRDefault="00EC69C9" w:rsidP="003D64C2">
      <w:pPr>
        <w:jc w:val="both"/>
        <w:rPr>
          <w:rFonts w:cs="Arial"/>
        </w:rPr>
      </w:pPr>
      <w:r w:rsidRPr="003D64C2">
        <w:rPr>
          <w:rFonts w:cs="Arial"/>
        </w:rPr>
        <w:t xml:space="preserve">As set out in the Design &amp; Access Statement, the applicant has proposed surface water collection via rainwater harvesting systems (unspecified) and discharging surface water from the development via a cellular soakaway. </w:t>
      </w:r>
      <w:r w:rsidR="00A378D0" w:rsidRPr="003D64C2">
        <w:rPr>
          <w:rFonts w:cs="Arial"/>
        </w:rPr>
        <w:t>It is noted that the submitted Drainage Plan acknowledges that the site-specific infiltration rate is yet to be confirmed. As such</w:t>
      </w:r>
      <w:r w:rsidR="00757F93" w:rsidRPr="003D64C2">
        <w:rPr>
          <w:rFonts w:cs="Arial"/>
        </w:rPr>
        <w:t xml:space="preserve"> </w:t>
      </w:r>
      <w:r w:rsidR="00B6579F" w:rsidRPr="003D64C2">
        <w:rPr>
          <w:rFonts w:cs="Arial"/>
        </w:rPr>
        <w:t xml:space="preserve">it is considered necessary to </w:t>
      </w:r>
      <w:r w:rsidR="00757F93" w:rsidRPr="003D64C2">
        <w:rPr>
          <w:rFonts w:cs="Arial"/>
        </w:rPr>
        <w:t>impose</w:t>
      </w:r>
      <w:r w:rsidR="00B6579F" w:rsidRPr="003D64C2">
        <w:rPr>
          <w:rFonts w:cs="Arial"/>
        </w:rPr>
        <w:t xml:space="preserve"> a condition </w:t>
      </w:r>
      <w:r w:rsidR="00757F93" w:rsidRPr="003D64C2">
        <w:rPr>
          <w:rFonts w:cs="Arial"/>
        </w:rPr>
        <w:t>requi</w:t>
      </w:r>
      <w:r w:rsidR="00D759DF" w:rsidRPr="003D64C2">
        <w:rPr>
          <w:rFonts w:cs="Arial"/>
        </w:rPr>
        <w:t>ri</w:t>
      </w:r>
      <w:r w:rsidR="00757F93" w:rsidRPr="003D64C2">
        <w:rPr>
          <w:rFonts w:cs="Arial"/>
        </w:rPr>
        <w:t xml:space="preserve">ng </w:t>
      </w:r>
      <w:r w:rsidR="00B6579F" w:rsidRPr="003D64C2">
        <w:rPr>
          <w:rFonts w:cs="Arial"/>
        </w:rPr>
        <w:t>the submission of surface water drainage details.</w:t>
      </w:r>
    </w:p>
    <w:p w14:paraId="11332A13" w14:textId="77777777" w:rsidR="00A378D0" w:rsidRPr="003D64C2" w:rsidRDefault="00A378D0" w:rsidP="003D64C2">
      <w:pPr>
        <w:rPr>
          <w:rFonts w:cs="Arial"/>
        </w:rPr>
      </w:pPr>
    </w:p>
    <w:p w14:paraId="068DE23B" w14:textId="6B0532F3" w:rsidR="00CC5F95" w:rsidRPr="003D64C2" w:rsidRDefault="00CC5F95" w:rsidP="003D64C2">
      <w:pPr>
        <w:rPr>
          <w:rFonts w:cs="Arial"/>
          <w:u w:val="single"/>
        </w:rPr>
      </w:pPr>
      <w:r w:rsidRPr="003D64C2">
        <w:rPr>
          <w:rFonts w:cs="Arial"/>
          <w:u w:val="single"/>
        </w:rPr>
        <w:t>Other issues</w:t>
      </w:r>
    </w:p>
    <w:p w14:paraId="1A3E3622" w14:textId="77777777" w:rsidR="00CC5F95" w:rsidRPr="00185A0E" w:rsidRDefault="00CC5F95" w:rsidP="003D64C2">
      <w:pPr>
        <w:rPr>
          <w:rFonts w:cs="Arial"/>
        </w:rPr>
      </w:pPr>
    </w:p>
    <w:p w14:paraId="231358C5" w14:textId="763F2F49" w:rsidR="001B40D3" w:rsidRPr="00185A0E" w:rsidRDefault="001B40D3" w:rsidP="003D64C2">
      <w:pPr>
        <w:pStyle w:val="NoSpacing"/>
        <w:jc w:val="both"/>
        <w:rPr>
          <w:rFonts w:ascii="Arial" w:hAnsi="Arial" w:cs="Arial"/>
          <w:sz w:val="24"/>
          <w:szCs w:val="24"/>
        </w:rPr>
      </w:pPr>
      <w:r w:rsidRPr="00185A0E">
        <w:rPr>
          <w:rFonts w:ascii="Arial" w:hAnsi="Arial" w:cs="Arial"/>
          <w:bCs/>
          <w:sz w:val="24"/>
          <w:szCs w:val="24"/>
        </w:rPr>
        <w:t xml:space="preserve">Third parties have raised the issue of land stability of the site. </w:t>
      </w:r>
      <w:r w:rsidRPr="00185A0E">
        <w:rPr>
          <w:rFonts w:ascii="Arial" w:hAnsi="Arial" w:cs="Arial"/>
          <w:sz w:val="24"/>
          <w:szCs w:val="24"/>
        </w:rPr>
        <w:t>There is no specific policy in the WCS that addresses land stability specifically however</w:t>
      </w:r>
      <w:r w:rsidR="00CD74A7" w:rsidRPr="00185A0E">
        <w:rPr>
          <w:rFonts w:ascii="Arial" w:hAnsi="Arial" w:cs="Arial"/>
          <w:sz w:val="24"/>
          <w:szCs w:val="24"/>
        </w:rPr>
        <w:t xml:space="preserve"> </w:t>
      </w:r>
      <w:r w:rsidR="0070749C" w:rsidRPr="00185A0E">
        <w:rPr>
          <w:rFonts w:ascii="Arial" w:hAnsi="Arial" w:cs="Arial"/>
          <w:sz w:val="24"/>
          <w:szCs w:val="24"/>
        </w:rPr>
        <w:t xml:space="preserve">Policy P2 </w:t>
      </w:r>
      <w:r w:rsidR="00185A0E" w:rsidRPr="00185A0E">
        <w:rPr>
          <w:rFonts w:ascii="Arial" w:hAnsi="Arial" w:cs="Arial"/>
          <w:sz w:val="24"/>
          <w:szCs w:val="24"/>
        </w:rPr>
        <w:t xml:space="preserve">of the revised NPPF </w:t>
      </w:r>
      <w:r w:rsidR="0070749C" w:rsidRPr="00185A0E">
        <w:rPr>
          <w:rFonts w:ascii="Arial" w:hAnsi="Arial" w:cs="Arial"/>
          <w:sz w:val="24"/>
          <w:szCs w:val="24"/>
        </w:rPr>
        <w:t>states</w:t>
      </w:r>
      <w:r w:rsidR="00C82881">
        <w:rPr>
          <w:rFonts w:ascii="Arial" w:hAnsi="Arial" w:cs="Arial"/>
          <w:sz w:val="24"/>
          <w:szCs w:val="24"/>
        </w:rPr>
        <w:t>,</w:t>
      </w:r>
      <w:r w:rsidR="00B40C08" w:rsidRPr="00185A0E">
        <w:rPr>
          <w:rFonts w:ascii="Arial" w:hAnsi="Arial" w:cs="Arial"/>
          <w:sz w:val="24"/>
          <w:szCs w:val="24"/>
        </w:rPr>
        <w:t xml:space="preserve"> s</w:t>
      </w:r>
      <w:r w:rsidR="006357F2" w:rsidRPr="00185A0E">
        <w:rPr>
          <w:rFonts w:ascii="Arial" w:hAnsi="Arial" w:cs="Arial"/>
          <w:sz w:val="24"/>
          <w:szCs w:val="24"/>
        </w:rPr>
        <w:t xml:space="preserve">ites proposed for development </w:t>
      </w:r>
      <w:r w:rsidR="00B40C08" w:rsidRPr="00185A0E">
        <w:rPr>
          <w:rFonts w:ascii="Arial" w:hAnsi="Arial" w:cs="Arial"/>
          <w:color w:val="000000"/>
          <w:sz w:val="24"/>
          <w:szCs w:val="24"/>
        </w:rPr>
        <w:t xml:space="preserve">should be suitable for their proposed use </w:t>
      </w:r>
      <w:proofErr w:type="gramStart"/>
      <w:r w:rsidR="00B40C08" w:rsidRPr="00185A0E">
        <w:rPr>
          <w:rFonts w:ascii="Arial" w:hAnsi="Arial" w:cs="Arial"/>
          <w:color w:val="000000"/>
          <w:sz w:val="24"/>
          <w:szCs w:val="24"/>
        </w:rPr>
        <w:t>taking into</w:t>
      </w:r>
      <w:r w:rsidR="00B40C08" w:rsidRPr="00185A0E">
        <w:rPr>
          <w:rFonts w:ascii="Arial" w:hAnsi="Arial" w:cs="Arial"/>
          <w:color w:val="000000"/>
          <w:sz w:val="24"/>
          <w:szCs w:val="24"/>
        </w:rPr>
        <w:t xml:space="preserve"> </w:t>
      </w:r>
      <w:r w:rsidR="00B40C08" w:rsidRPr="00185A0E">
        <w:rPr>
          <w:rFonts w:ascii="Arial" w:eastAsia="Times New Roman" w:hAnsi="Arial" w:cs="Arial"/>
          <w:color w:val="000000"/>
          <w:sz w:val="24"/>
          <w:szCs w:val="24"/>
          <w:lang w:eastAsia="en-GB"/>
        </w:rPr>
        <w:t>account</w:t>
      </w:r>
      <w:proofErr w:type="gramEnd"/>
      <w:r w:rsidR="00185A0E" w:rsidRPr="00185A0E">
        <w:rPr>
          <w:rFonts w:ascii="Arial" w:eastAsia="Times New Roman" w:hAnsi="Arial" w:cs="Arial"/>
          <w:color w:val="000000"/>
          <w:sz w:val="24"/>
          <w:szCs w:val="24"/>
          <w:lang w:eastAsia="en-GB"/>
        </w:rPr>
        <w:t xml:space="preserve"> g</w:t>
      </w:r>
      <w:r w:rsidR="00185A0E" w:rsidRPr="00185A0E">
        <w:rPr>
          <w:rFonts w:ascii="Arial" w:eastAsia="Times New Roman" w:hAnsi="Arial" w:cs="Arial"/>
          <w:color w:val="000000"/>
          <w:sz w:val="24"/>
          <w:szCs w:val="24"/>
          <w:lang w:eastAsia="en-GB"/>
        </w:rPr>
        <w:t>round conditions, including any risks arising from land instability</w:t>
      </w:r>
      <w:r w:rsidR="00185A0E" w:rsidRPr="00185A0E">
        <w:rPr>
          <w:rFonts w:ascii="Arial" w:eastAsia="Times New Roman" w:hAnsi="Arial" w:cs="Arial"/>
          <w:color w:val="000000"/>
          <w:sz w:val="24"/>
          <w:szCs w:val="24"/>
          <w:lang w:eastAsia="en-GB"/>
        </w:rPr>
        <w:t xml:space="preserve">. </w:t>
      </w:r>
      <w:r w:rsidR="00C82881">
        <w:rPr>
          <w:rFonts w:ascii="Arial" w:eastAsia="Times New Roman" w:hAnsi="Arial" w:cs="Arial"/>
          <w:color w:val="000000"/>
          <w:sz w:val="24"/>
          <w:szCs w:val="24"/>
          <w:lang w:eastAsia="en-GB"/>
        </w:rPr>
        <w:t>I</w:t>
      </w:r>
      <w:r w:rsidR="00185A0E" w:rsidRPr="00185A0E">
        <w:rPr>
          <w:rFonts w:ascii="Arial" w:eastAsia="Times New Roman" w:hAnsi="Arial" w:cs="Arial"/>
          <w:color w:val="000000"/>
          <w:sz w:val="24"/>
          <w:szCs w:val="24"/>
          <w:lang w:eastAsia="en-GB"/>
        </w:rPr>
        <w:t>n</w:t>
      </w:r>
      <w:r w:rsidRPr="00185A0E">
        <w:rPr>
          <w:rFonts w:ascii="Arial" w:hAnsi="Arial" w:cs="Arial"/>
          <w:sz w:val="24"/>
          <w:szCs w:val="24"/>
        </w:rPr>
        <w:t xml:space="preserve"> this case there is no evidence that land stability on site is an issue. In addition, such issues are the responsibility of the landowner and developer, and a review the proposal in terms of its foundations and stability both at the start, during and post-construction would be undertaken by Building Regulations.</w:t>
      </w:r>
    </w:p>
    <w:p w14:paraId="270D1856" w14:textId="77777777" w:rsidR="00CC5F95" w:rsidRPr="00185A0E" w:rsidRDefault="00CC5F95" w:rsidP="003D64C2">
      <w:pPr>
        <w:rPr>
          <w:rFonts w:cs="Arial"/>
        </w:rPr>
      </w:pPr>
    </w:p>
    <w:p w14:paraId="1959631B" w14:textId="77777777" w:rsidR="001F4D28" w:rsidRDefault="001F4D28" w:rsidP="003D64C2">
      <w:pPr>
        <w:rPr>
          <w:rFonts w:cs="Arial"/>
          <w:b/>
          <w:bCs/>
        </w:rPr>
      </w:pPr>
    </w:p>
    <w:p w14:paraId="0536DD3E" w14:textId="45C45E10" w:rsidR="000E63C2" w:rsidRPr="003D64C2" w:rsidRDefault="000E63C2" w:rsidP="003D64C2">
      <w:pPr>
        <w:rPr>
          <w:rFonts w:cs="Arial"/>
          <w:b/>
          <w:bCs/>
        </w:rPr>
      </w:pPr>
      <w:r w:rsidRPr="003D64C2">
        <w:rPr>
          <w:rFonts w:cs="Arial"/>
          <w:b/>
          <w:bCs/>
        </w:rPr>
        <w:t>CONCLUSION</w:t>
      </w:r>
    </w:p>
    <w:p w14:paraId="24D23C36" w14:textId="77777777" w:rsidR="000E63C2" w:rsidRPr="003D64C2" w:rsidRDefault="000E63C2" w:rsidP="003D64C2">
      <w:pPr>
        <w:rPr>
          <w:rFonts w:cs="Arial"/>
        </w:rPr>
      </w:pPr>
    </w:p>
    <w:p w14:paraId="305CAF4C" w14:textId="77777777" w:rsidR="000E63C2" w:rsidRPr="003D64C2" w:rsidRDefault="000E63C2" w:rsidP="003D64C2">
      <w:pPr>
        <w:pStyle w:val="NoSpacing"/>
        <w:jc w:val="both"/>
        <w:rPr>
          <w:rFonts w:ascii="Arial" w:hAnsi="Arial" w:cs="Arial"/>
          <w:sz w:val="24"/>
          <w:szCs w:val="24"/>
        </w:rPr>
      </w:pPr>
      <w:r w:rsidRPr="003D64C2">
        <w:rPr>
          <w:rFonts w:ascii="Arial" w:hAnsi="Arial" w:cs="Arial"/>
          <w:sz w:val="24"/>
          <w:szCs w:val="24"/>
        </w:rPr>
        <w:t>Planning law requires that applications for planning permission must be determined in accordance with the development plan unless material considerations indicate otherwise.</w:t>
      </w:r>
    </w:p>
    <w:p w14:paraId="4E85FA8B" w14:textId="77777777" w:rsidR="000E63C2" w:rsidRPr="003D64C2" w:rsidRDefault="000E63C2" w:rsidP="003D64C2">
      <w:pPr>
        <w:rPr>
          <w:rFonts w:cs="Arial"/>
        </w:rPr>
      </w:pPr>
    </w:p>
    <w:p w14:paraId="6C08EC20" w14:textId="77777777" w:rsidR="003537FB" w:rsidRDefault="000E63C2" w:rsidP="003D64C2">
      <w:pPr>
        <w:jc w:val="both"/>
        <w:rPr>
          <w:rFonts w:cs="Arial"/>
          <w:lang w:val="en-US"/>
        </w:rPr>
      </w:pPr>
      <w:r w:rsidRPr="003D64C2">
        <w:rPr>
          <w:rFonts w:cs="Arial"/>
          <w:color w:val="000000"/>
        </w:rPr>
        <w:t>As a result of recent changes to the way housing need is calculated, introduced by government, the Council is unable to demonstrate a five-year supply of deliverable housing sites and as a consequence, there is a presumption in favour of sustainable development (often referred to as the ‘tilted balance’) applies. When this is assessed against the housing land supply which can be delivered within five years, the recalculation shows a significant reduction in the number of years supply and currently equates to 2.</w:t>
      </w:r>
      <w:r w:rsidR="001F0CEF" w:rsidRPr="003D64C2">
        <w:rPr>
          <w:rFonts w:cs="Arial"/>
          <w:color w:val="000000"/>
        </w:rPr>
        <w:t>8</w:t>
      </w:r>
      <w:r w:rsidRPr="003D64C2">
        <w:rPr>
          <w:rFonts w:cs="Arial"/>
          <w:color w:val="000000"/>
        </w:rPr>
        <w:t xml:space="preserve"> years supply for Wiltshire, which is regarded as a very substantial shortfall.</w:t>
      </w:r>
      <w:r w:rsidRPr="003D64C2">
        <w:rPr>
          <w:rFonts w:cs="Arial"/>
          <w:lang w:val="en-US"/>
        </w:rPr>
        <w:t xml:space="preserve"> </w:t>
      </w:r>
    </w:p>
    <w:p w14:paraId="0E2E6DF1" w14:textId="77777777" w:rsidR="003537FB" w:rsidRDefault="003537FB" w:rsidP="003D64C2">
      <w:pPr>
        <w:jc w:val="both"/>
        <w:rPr>
          <w:rFonts w:cs="Arial"/>
          <w:lang w:val="en-US"/>
        </w:rPr>
      </w:pPr>
    </w:p>
    <w:p w14:paraId="4DAA46A5" w14:textId="733451CD" w:rsidR="003537FB" w:rsidRPr="003D64C2" w:rsidRDefault="00BC7831" w:rsidP="00561855">
      <w:pPr>
        <w:jc w:val="both"/>
        <w:rPr>
          <w:rFonts w:cs="Arial"/>
          <w:lang w:val="en-US"/>
        </w:rPr>
      </w:pPr>
      <w:r>
        <w:rPr>
          <w:rFonts w:cs="Arial"/>
        </w:rPr>
        <w:t xml:space="preserve">Policy HO7 of the </w:t>
      </w:r>
      <w:r w:rsidR="00EA17D5">
        <w:rPr>
          <w:rFonts w:cs="Arial"/>
        </w:rPr>
        <w:t>revised</w:t>
      </w:r>
      <w:r>
        <w:rPr>
          <w:rFonts w:cs="Arial"/>
        </w:rPr>
        <w:t xml:space="preserve"> NPPF states</w:t>
      </w:r>
      <w:r w:rsidR="00561855">
        <w:rPr>
          <w:rFonts w:cs="Arial"/>
        </w:rPr>
        <w:t xml:space="preserve"> i</w:t>
      </w:r>
      <w:r w:rsidR="003537FB" w:rsidRPr="003537FB">
        <w:rPr>
          <w:rFonts w:ascii="ArialMT" w:hAnsi="ArialMT"/>
          <w:color w:val="000000"/>
        </w:rPr>
        <w:t>n applying the policies in this Framework, substantial weight should be given to the</w:t>
      </w:r>
      <w:r w:rsidR="00561855">
        <w:rPr>
          <w:rFonts w:ascii="ArialMT" w:hAnsi="ArialMT"/>
          <w:color w:val="000000"/>
        </w:rPr>
        <w:t xml:space="preserve"> </w:t>
      </w:r>
      <w:r w:rsidR="003537FB" w:rsidRPr="003537FB">
        <w:rPr>
          <w:rFonts w:ascii="ArialMT" w:hAnsi="ArialMT"/>
          <w:color w:val="000000"/>
        </w:rPr>
        <w:t>benefits of providing homes which will contribute towards meeting the evidenced</w:t>
      </w:r>
      <w:r w:rsidR="00561855">
        <w:rPr>
          <w:rFonts w:ascii="ArialMT" w:hAnsi="ArialMT"/>
          <w:color w:val="000000"/>
        </w:rPr>
        <w:t xml:space="preserve"> </w:t>
      </w:r>
      <w:r w:rsidR="003537FB" w:rsidRPr="003537FB">
        <w:rPr>
          <w:rFonts w:ascii="ArialMT" w:hAnsi="ArialMT"/>
          <w:color w:val="000000"/>
        </w:rPr>
        <w:t>accommodation needs of the community, as identified through needs assessments</w:t>
      </w:r>
      <w:r w:rsidR="00561855">
        <w:rPr>
          <w:rFonts w:ascii="ArialMT" w:hAnsi="ArialMT"/>
          <w:color w:val="000000"/>
        </w:rPr>
        <w:t xml:space="preserve"> </w:t>
      </w:r>
      <w:r w:rsidR="003537FB" w:rsidRPr="003537FB">
        <w:rPr>
          <w:rFonts w:ascii="ArialMT" w:hAnsi="ArialMT"/>
          <w:color w:val="000000"/>
        </w:rPr>
        <w:t>prepared for the area of the local planning authority and other relevant evidence.</w:t>
      </w:r>
      <w:r w:rsidR="003537FB" w:rsidRPr="003537FB">
        <w:rPr>
          <w:rFonts w:eastAsia="Calibri" w:cs="Arial"/>
          <w:lang w:eastAsia="en-US"/>
        </w:rPr>
        <w:t xml:space="preserve"> </w:t>
      </w:r>
      <w:r w:rsidR="003537FB" w:rsidRPr="003D64C2">
        <w:rPr>
          <w:rFonts w:eastAsia="Calibri" w:cs="Arial"/>
          <w:lang w:eastAsia="en-US"/>
        </w:rPr>
        <w:t xml:space="preserve">In this case the proposed development would provide one market dwelling, which in housing supply terms, would make a nominal contribution towards addressing the shortfall, but it would nevertheless </w:t>
      </w:r>
      <w:proofErr w:type="gramStart"/>
      <w:r w:rsidR="003537FB" w:rsidRPr="003D64C2">
        <w:rPr>
          <w:rFonts w:eastAsia="Calibri" w:cs="Arial"/>
          <w:lang w:eastAsia="en-US"/>
        </w:rPr>
        <w:t>make a contribution</w:t>
      </w:r>
      <w:proofErr w:type="gramEnd"/>
      <w:r w:rsidR="003537FB" w:rsidRPr="003D64C2">
        <w:rPr>
          <w:rFonts w:eastAsia="Calibri" w:cs="Arial"/>
          <w:lang w:eastAsia="en-US"/>
        </w:rPr>
        <w:t xml:space="preserve"> which must be given weight in the planning balance.</w:t>
      </w:r>
    </w:p>
    <w:p w14:paraId="6B95BD68" w14:textId="77777777" w:rsidR="00BC7831" w:rsidRPr="003D64C2" w:rsidRDefault="00BC7831" w:rsidP="003D64C2">
      <w:pPr>
        <w:rPr>
          <w:rFonts w:cs="Arial"/>
        </w:rPr>
      </w:pPr>
    </w:p>
    <w:p w14:paraId="639C0BD4" w14:textId="77777777" w:rsidR="000E63C2" w:rsidRPr="003D64C2" w:rsidRDefault="000E63C2" w:rsidP="003D64C2">
      <w:pPr>
        <w:pStyle w:val="NoSpacing"/>
        <w:jc w:val="both"/>
        <w:rPr>
          <w:rFonts w:ascii="Arial" w:eastAsia="Times New Roman" w:hAnsi="Arial" w:cs="Arial"/>
          <w:color w:val="000000"/>
          <w:sz w:val="24"/>
          <w:szCs w:val="24"/>
          <w:lang w:eastAsia="en-GB"/>
        </w:rPr>
      </w:pPr>
      <w:r w:rsidRPr="003D64C2">
        <w:rPr>
          <w:rFonts w:ascii="Arial" w:hAnsi="Arial" w:cs="Arial"/>
          <w:sz w:val="24"/>
          <w:szCs w:val="24"/>
        </w:rPr>
        <w:t>In addition, there would be some short-term benefits afforded to the construction phase of the development through direct and indirect job creation. The development would also contribute towards CIL infrastructure funding in the area.</w:t>
      </w:r>
      <w:r w:rsidRPr="003D64C2">
        <w:rPr>
          <w:rFonts w:ascii="Arial" w:eastAsia="Times New Roman" w:hAnsi="Arial" w:cs="Arial"/>
          <w:color w:val="000000"/>
          <w:sz w:val="24"/>
          <w:szCs w:val="24"/>
          <w:lang w:eastAsia="en-GB"/>
        </w:rPr>
        <w:t xml:space="preserve"> </w:t>
      </w:r>
    </w:p>
    <w:p w14:paraId="747EA4D2" w14:textId="77777777" w:rsidR="000E63C2" w:rsidRPr="003D64C2" w:rsidRDefault="000E63C2" w:rsidP="003D64C2">
      <w:pPr>
        <w:rPr>
          <w:rFonts w:cs="Arial"/>
        </w:rPr>
      </w:pPr>
    </w:p>
    <w:p w14:paraId="54791C7C" w14:textId="3CA8648D" w:rsidR="000A17CD" w:rsidRPr="003D64C2" w:rsidRDefault="000E63C2" w:rsidP="003D64C2">
      <w:pPr>
        <w:pStyle w:val="NoSpacing"/>
        <w:jc w:val="both"/>
        <w:rPr>
          <w:rFonts w:ascii="Arial" w:hAnsi="Arial" w:cs="Arial"/>
          <w:sz w:val="24"/>
          <w:szCs w:val="24"/>
        </w:rPr>
      </w:pPr>
      <w:r w:rsidRPr="003D64C2">
        <w:rPr>
          <w:rFonts w:ascii="Arial" w:hAnsi="Arial" w:cs="Arial"/>
          <w:sz w:val="24"/>
          <w:szCs w:val="24"/>
        </w:rPr>
        <w:t>In terms of neutral impacts, officers are satisfied that the proposed development would not</w:t>
      </w:r>
      <w:r w:rsidR="000A17CD" w:rsidRPr="003D64C2">
        <w:rPr>
          <w:rFonts w:ascii="Arial" w:hAnsi="Arial" w:cs="Arial"/>
          <w:sz w:val="24"/>
          <w:szCs w:val="24"/>
        </w:rPr>
        <w:t xml:space="preserve"> harm the open</w:t>
      </w:r>
      <w:r w:rsidR="00686D32" w:rsidRPr="003D64C2">
        <w:rPr>
          <w:rFonts w:ascii="Arial" w:hAnsi="Arial" w:cs="Arial"/>
          <w:sz w:val="24"/>
          <w:szCs w:val="24"/>
        </w:rPr>
        <w:t>nes</w:t>
      </w:r>
      <w:r w:rsidR="000A17CD" w:rsidRPr="003D64C2">
        <w:rPr>
          <w:rFonts w:ascii="Arial" w:hAnsi="Arial" w:cs="Arial"/>
          <w:sz w:val="24"/>
          <w:szCs w:val="24"/>
        </w:rPr>
        <w:t xml:space="preserve">s of the </w:t>
      </w:r>
      <w:r w:rsidRPr="003D64C2">
        <w:rPr>
          <w:rFonts w:ascii="Arial" w:hAnsi="Arial" w:cs="Arial"/>
          <w:sz w:val="24"/>
          <w:szCs w:val="24"/>
        </w:rPr>
        <w:t>Green Belt</w:t>
      </w:r>
      <w:r w:rsidR="000A17CD" w:rsidRPr="003D64C2">
        <w:rPr>
          <w:rFonts w:ascii="Arial" w:hAnsi="Arial" w:cs="Arial"/>
          <w:sz w:val="24"/>
          <w:szCs w:val="24"/>
        </w:rPr>
        <w:t xml:space="preserve"> and</w:t>
      </w:r>
      <w:r w:rsidR="00701EBF" w:rsidRPr="003D64C2">
        <w:rPr>
          <w:rFonts w:ascii="Arial" w:hAnsi="Arial" w:cs="Arial"/>
          <w:sz w:val="24"/>
          <w:szCs w:val="24"/>
        </w:rPr>
        <w:t xml:space="preserve"> </w:t>
      </w:r>
      <w:r w:rsidR="005D5BB8" w:rsidRPr="003D64C2">
        <w:rPr>
          <w:rFonts w:ascii="Arial" w:hAnsi="Arial" w:cs="Arial"/>
          <w:sz w:val="24"/>
          <w:szCs w:val="24"/>
        </w:rPr>
        <w:t xml:space="preserve">that development would not harm the historical, social, geological or ecological etc features of the Cotswolds National Landscape, and there would be no conflict with the requirements set by the </w:t>
      </w:r>
      <w:proofErr w:type="spellStart"/>
      <w:r w:rsidR="005D5BB8" w:rsidRPr="003D64C2">
        <w:rPr>
          <w:rFonts w:ascii="Arial" w:hAnsi="Arial" w:cs="Arial"/>
          <w:sz w:val="24"/>
          <w:szCs w:val="24"/>
        </w:rPr>
        <w:t>CRoW</w:t>
      </w:r>
      <w:proofErr w:type="spellEnd"/>
      <w:r w:rsidR="005D5BB8" w:rsidRPr="003D64C2">
        <w:rPr>
          <w:rFonts w:ascii="Arial" w:hAnsi="Arial" w:cs="Arial"/>
          <w:sz w:val="24"/>
          <w:szCs w:val="24"/>
        </w:rPr>
        <w:t xml:space="preserve"> Act, that seek to further and enhance the natural beauty, heritage and wildlife of the National Landscape.</w:t>
      </w:r>
    </w:p>
    <w:p w14:paraId="1482EA6F" w14:textId="77777777" w:rsidR="00B67DBF" w:rsidRPr="003D64C2" w:rsidRDefault="00B67DBF" w:rsidP="003D64C2">
      <w:pPr>
        <w:pStyle w:val="NoSpacing"/>
        <w:jc w:val="both"/>
        <w:rPr>
          <w:rFonts w:ascii="Arial" w:hAnsi="Arial" w:cs="Arial"/>
          <w:sz w:val="24"/>
          <w:szCs w:val="24"/>
        </w:rPr>
      </w:pPr>
    </w:p>
    <w:p w14:paraId="39860034" w14:textId="78E23227" w:rsidR="000E63C2" w:rsidRPr="003D64C2" w:rsidRDefault="00184D26" w:rsidP="003D64C2">
      <w:pPr>
        <w:pStyle w:val="NoSpacing"/>
        <w:jc w:val="both"/>
        <w:rPr>
          <w:rFonts w:ascii="Arial" w:hAnsi="Arial" w:cs="Arial"/>
          <w:sz w:val="24"/>
          <w:szCs w:val="24"/>
        </w:rPr>
      </w:pPr>
      <w:r w:rsidRPr="003D64C2">
        <w:rPr>
          <w:rFonts w:ascii="Arial" w:hAnsi="Arial" w:cs="Arial"/>
          <w:sz w:val="24"/>
          <w:szCs w:val="24"/>
        </w:rPr>
        <w:t xml:space="preserve">The development would not result in material harm to the living conditions of </w:t>
      </w:r>
      <w:proofErr w:type="gramStart"/>
      <w:r w:rsidRPr="003D64C2">
        <w:rPr>
          <w:rFonts w:ascii="Arial" w:hAnsi="Arial" w:cs="Arial"/>
          <w:sz w:val="24"/>
          <w:szCs w:val="24"/>
        </w:rPr>
        <w:t>local residents</w:t>
      </w:r>
      <w:proofErr w:type="gramEnd"/>
      <w:r w:rsidRPr="003D64C2">
        <w:rPr>
          <w:rFonts w:ascii="Arial" w:hAnsi="Arial" w:cs="Arial"/>
          <w:sz w:val="24"/>
          <w:szCs w:val="24"/>
        </w:rPr>
        <w:t>. S</w:t>
      </w:r>
      <w:r w:rsidR="000E63C2" w:rsidRPr="003D64C2">
        <w:rPr>
          <w:rFonts w:ascii="Arial" w:hAnsi="Arial" w:cs="Arial"/>
          <w:sz w:val="24"/>
          <w:szCs w:val="24"/>
        </w:rPr>
        <w:t xml:space="preserve">ufficient </w:t>
      </w:r>
      <w:proofErr w:type="gramStart"/>
      <w:r w:rsidR="000E63C2" w:rsidRPr="003D64C2">
        <w:rPr>
          <w:rFonts w:ascii="Arial" w:hAnsi="Arial" w:cs="Arial"/>
          <w:sz w:val="24"/>
          <w:szCs w:val="24"/>
        </w:rPr>
        <w:t>off road</w:t>
      </w:r>
      <w:proofErr w:type="gramEnd"/>
      <w:r w:rsidR="000E63C2" w:rsidRPr="003D64C2">
        <w:rPr>
          <w:rFonts w:ascii="Arial" w:hAnsi="Arial" w:cs="Arial"/>
          <w:sz w:val="24"/>
          <w:szCs w:val="24"/>
        </w:rPr>
        <w:t xml:space="preserve"> parking can be provided on site for the new dwelling </w:t>
      </w:r>
      <w:r w:rsidR="00B67DBF" w:rsidRPr="003D64C2">
        <w:rPr>
          <w:rFonts w:ascii="Arial" w:hAnsi="Arial" w:cs="Arial"/>
          <w:sz w:val="24"/>
          <w:szCs w:val="24"/>
        </w:rPr>
        <w:t xml:space="preserve">and existing </w:t>
      </w:r>
      <w:proofErr w:type="gramStart"/>
      <w:r w:rsidR="00B67DBF" w:rsidRPr="003D64C2">
        <w:rPr>
          <w:rFonts w:ascii="Arial" w:hAnsi="Arial" w:cs="Arial"/>
          <w:sz w:val="24"/>
          <w:szCs w:val="24"/>
        </w:rPr>
        <w:t>dwelling</w:t>
      </w:r>
      <w:proofErr w:type="gramEnd"/>
      <w:r w:rsidR="00B67DBF" w:rsidRPr="003D64C2">
        <w:rPr>
          <w:rFonts w:ascii="Arial" w:hAnsi="Arial" w:cs="Arial"/>
          <w:sz w:val="24"/>
          <w:szCs w:val="24"/>
        </w:rPr>
        <w:t xml:space="preserve"> </w:t>
      </w:r>
      <w:r w:rsidR="000E63C2" w:rsidRPr="003D64C2">
        <w:rPr>
          <w:rFonts w:ascii="Arial" w:hAnsi="Arial" w:cs="Arial"/>
          <w:sz w:val="24"/>
          <w:szCs w:val="24"/>
        </w:rPr>
        <w:t>and the development would be served by a safe access to the road network. In addition, suitable drainage connections can be made, and the development would cause no harm to local biodiversity interests.</w:t>
      </w:r>
    </w:p>
    <w:p w14:paraId="4FCDBB09" w14:textId="77777777" w:rsidR="000E63C2" w:rsidRPr="003D64C2" w:rsidRDefault="000E63C2" w:rsidP="003D64C2">
      <w:pPr>
        <w:rPr>
          <w:rFonts w:cs="Arial"/>
        </w:rPr>
      </w:pPr>
    </w:p>
    <w:p w14:paraId="2BF14A10" w14:textId="77777777" w:rsidR="007B5B88" w:rsidRPr="003D64C2" w:rsidRDefault="007B5B88" w:rsidP="003D64C2">
      <w:pPr>
        <w:rPr>
          <w:rFonts w:cs="Arial"/>
        </w:rPr>
      </w:pPr>
    </w:p>
    <w:p w14:paraId="68A60D8D" w14:textId="77777777" w:rsidR="000E63C2" w:rsidRPr="003D64C2" w:rsidRDefault="000E63C2" w:rsidP="003D64C2">
      <w:pPr>
        <w:jc w:val="both"/>
        <w:rPr>
          <w:rFonts w:cs="Arial"/>
          <w:color w:val="181818"/>
          <w:shd w:val="clear" w:color="auto" w:fill="FFFFFF"/>
        </w:rPr>
      </w:pPr>
      <w:r w:rsidRPr="003D64C2">
        <w:rPr>
          <w:rFonts w:cs="Arial"/>
          <w:b/>
          <w:bCs/>
          <w:lang w:eastAsia="en-US"/>
        </w:rPr>
        <w:t>RECOMMENDATION</w:t>
      </w:r>
      <w:r w:rsidRPr="003D64C2">
        <w:rPr>
          <w:rFonts w:cs="Arial"/>
          <w:lang w:eastAsia="en-US"/>
        </w:rPr>
        <w:t>: APPROVE subject to conditions</w:t>
      </w:r>
    </w:p>
    <w:p w14:paraId="3E42BDDB" w14:textId="767D97BC" w:rsidR="002763AD" w:rsidRPr="003D64C2" w:rsidRDefault="00C726DE" w:rsidP="003D64C2">
      <w:pPr>
        <w:rPr>
          <w:rFonts w:cs="Arial"/>
        </w:rPr>
      </w:pPr>
      <w:r w:rsidRPr="003D64C2">
        <w:rPr>
          <w:rFonts w:cs="Arial"/>
          <w:noProof/>
        </w:rPr>
        <mc:AlternateContent>
          <mc:Choice Requires="wps">
            <w:drawing>
              <wp:anchor distT="0" distB="0" distL="114300" distR="114300" simplePos="0" relativeHeight="251665408" behindDoc="0" locked="0" layoutInCell="1" allowOverlap="1" wp14:anchorId="3504B88E" wp14:editId="41186553">
                <wp:simplePos x="0" y="0"/>
                <wp:positionH relativeFrom="margin">
                  <wp:align>left</wp:align>
                </wp:positionH>
                <wp:positionV relativeFrom="paragraph">
                  <wp:posOffset>158826</wp:posOffset>
                </wp:positionV>
                <wp:extent cx="6481187" cy="15072"/>
                <wp:effectExtent l="0" t="0" r="34290" b="23495"/>
                <wp:wrapNone/>
                <wp:docPr id="4" name="Straight Connector 4"/>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D8C3CE" id="Straight Connector 4" o:spid="_x0000_s1026" style="position:absolute;flip:y;z-index:251665408;visibility:visible;mso-wrap-style:square;mso-wrap-distance-left:9pt;mso-wrap-distance-top:0;mso-wrap-distance-right:9pt;mso-wrap-distance-bottom:0;mso-position-horizontal:left;mso-position-horizontal-relative:margin;mso-position-vertical:absolute;mso-position-vertical-relative:text" from="0,12.5pt" to="510.35pt,13.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jTPSzAEAANYDAAAOAAAAZHJzL2Uyb0RvYy54bWysU8uO0zAU3SPxD5b31ElVplXUdBYdwQZB xQB7j2M3Fn7p2jTp33PtZDIjHhIasbH8OPf4nOPr/e1oDblIiNq7ltarihLphO+0O7f065d3b3aU xMRdx413sqVXGent4fWr/RAaufa9N50EgiQuNkNoaZ9SaBiLopeWx5UP0uGh8mB5wiWcWQd8QHZr 2LqqbtjgoQvghYwRd++mQ3oo/EpJkT4pFWUipqWoLZURyviQR3bY8+YMPPRazDL4C1RYrh1eulDd 8cTJD9C/UVktwEev0kp4y7xSWsjiAd3U1S9u7nseZPGC4cSwxBT/H634eDkB0V1LN5Q4bvGJ7hNw fe4TOXrnMEAPZJNzGkJsEH50J5hXMZwgmx4VWKKMDt+wBUoMaIyMJeXrkrIcExG4ebPZ1fVuS4nA s/pttV1ndjbRZLoAMb2X3pI8aanRLofAG375ENMEfYTkbePIgETrbVWek2Wdk7IyS1cjJ9hnqdAp Kpg0lh6TRwPkwrE7uu/1rMM4ROYSpY1Ziqqi4a9FMzaXydJ3/1q4oMuN3qWl0Grn4U+3pvFRqprw GN8zr3n64LtreadygM1TEp4bPXfn83Upf/qOh58AAAD//wMAUEsDBBQABgAIAAAAIQCH4R1/2gAA AAcBAAAPAAAAZHJzL2Rvd25yZXYueG1sTI/NTsMwEITvSLyDtUjcqE34SRXiVFAJcemlhQdw420c Ea8j223N27M9wWk1O6uZb9tV8ZM4YUxjIA33CwUCqQ92pEHD1+f73RJEyoasmQKhhh9MsOqur1rT 2HCmLZ52eRAcQqkxGlzOcyNl6h16kxZhRmLvEKI3mWUcpI3mzOF+kpVSz9KbkbjBmRnXDvvv3dFr 8OuPehO2y1I2Kdr0dnjIzpPWtzfl9QVExpL/juGCz+jQMdM+HMkmMWngR7KG6onnxVWVqkHseVM/ guxa+Z+/+wUAAP//AwBQSwECLQAUAAYACAAAACEAtoM4kv4AAADhAQAAEwAAAAAAAAAAAAAAAAAA AAAAW0NvbnRlbnRfVHlwZXNdLnhtbFBLAQItABQABgAIAAAAIQA4/SH/1gAAAJQBAAALAAAAAAAA AAAAAAAAAC8BAABfcmVscy8ucmVsc1BLAQItABQABgAIAAAAIQCcjTPSzAEAANYDAAAOAAAAAAAA AAAAAAAAAC4CAABkcnMvZTJvRG9jLnhtbFBLAQItABQABgAIAAAAIQCH4R1/2gAAAAcBAAAPAAAA AAAAAAAAAAAAACYEAABkcnMvZG93bnJldi54bWxQSwUGAAAAAAQABADzAAAALQUAAAAA " strokecolor="black [3200]" strokeweight="1pt">
                <v:stroke joinstyle="miter"/>
                <w10:wrap anchorx="margin"/>
              </v:line>
            </w:pict>
          </mc:Fallback>
        </mc:AlternateContent>
      </w:r>
    </w:p>
    <w:p w14:paraId="500C0551" w14:textId="6F383D49" w:rsidR="000967F6" w:rsidRPr="003D64C2" w:rsidRDefault="000967F6" w:rsidP="003D64C2">
      <w:pPr>
        <w:rPr>
          <w:rFonts w:cs="Arial"/>
        </w:rPr>
      </w:pPr>
    </w:p>
    <w:p w14:paraId="1CA056F2" w14:textId="122F99C8" w:rsidR="009A477E" w:rsidRPr="003D64C2" w:rsidRDefault="009A477E" w:rsidP="003D64C2">
      <w:pPr>
        <w:rPr>
          <w:rFonts w:cs="Arial"/>
        </w:rPr>
      </w:pPr>
    </w:p>
    <w:sectPr w:rsidR="009A477E" w:rsidRPr="003D64C2" w:rsidSect="006C1F3A">
      <w:pgSz w:w="12240" w:h="15840"/>
      <w:pgMar w:top="719" w:right="1800"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Bold">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F6576"/>
    <w:multiLevelType w:val="hybridMultilevel"/>
    <w:tmpl w:val="61B03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0740DE"/>
    <w:multiLevelType w:val="hybridMultilevel"/>
    <w:tmpl w:val="735E3A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89465178">
    <w:abstractNumId w:val="1"/>
  </w:num>
  <w:num w:numId="2" w16cid:durableId="1884516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84"/>
    <w:rsid w:val="000007E2"/>
    <w:rsid w:val="000071C6"/>
    <w:rsid w:val="0001041B"/>
    <w:rsid w:val="00010B48"/>
    <w:rsid w:val="00011F3A"/>
    <w:rsid w:val="000206B7"/>
    <w:rsid w:val="00023281"/>
    <w:rsid w:val="000334CF"/>
    <w:rsid w:val="00033DF5"/>
    <w:rsid w:val="00037895"/>
    <w:rsid w:val="0004085C"/>
    <w:rsid w:val="0004232B"/>
    <w:rsid w:val="00043B5F"/>
    <w:rsid w:val="00044309"/>
    <w:rsid w:val="00044AEB"/>
    <w:rsid w:val="00055B4D"/>
    <w:rsid w:val="000605B4"/>
    <w:rsid w:val="000651F0"/>
    <w:rsid w:val="000653ED"/>
    <w:rsid w:val="00065B3A"/>
    <w:rsid w:val="00066015"/>
    <w:rsid w:val="00066537"/>
    <w:rsid w:val="00076493"/>
    <w:rsid w:val="00077CCB"/>
    <w:rsid w:val="00082159"/>
    <w:rsid w:val="000842B6"/>
    <w:rsid w:val="0008494D"/>
    <w:rsid w:val="0008740D"/>
    <w:rsid w:val="000967F6"/>
    <w:rsid w:val="000976A3"/>
    <w:rsid w:val="000A17CD"/>
    <w:rsid w:val="000A2615"/>
    <w:rsid w:val="000A43CE"/>
    <w:rsid w:val="000A5E39"/>
    <w:rsid w:val="000B4723"/>
    <w:rsid w:val="000B555C"/>
    <w:rsid w:val="000B6506"/>
    <w:rsid w:val="000C4EA0"/>
    <w:rsid w:val="000C6437"/>
    <w:rsid w:val="000E1103"/>
    <w:rsid w:val="000E143E"/>
    <w:rsid w:val="000E63C2"/>
    <w:rsid w:val="000E7148"/>
    <w:rsid w:val="000E7658"/>
    <w:rsid w:val="000F156E"/>
    <w:rsid w:val="000F3B00"/>
    <w:rsid w:val="000F4A30"/>
    <w:rsid w:val="000F6C0A"/>
    <w:rsid w:val="000F6EF9"/>
    <w:rsid w:val="00100C37"/>
    <w:rsid w:val="0011382A"/>
    <w:rsid w:val="00116AEF"/>
    <w:rsid w:val="00120F73"/>
    <w:rsid w:val="00124C21"/>
    <w:rsid w:val="00125A40"/>
    <w:rsid w:val="00126FCB"/>
    <w:rsid w:val="00130CCF"/>
    <w:rsid w:val="001334E8"/>
    <w:rsid w:val="001423BE"/>
    <w:rsid w:val="00142477"/>
    <w:rsid w:val="00151ACE"/>
    <w:rsid w:val="00151E1B"/>
    <w:rsid w:val="001523BC"/>
    <w:rsid w:val="001619F1"/>
    <w:rsid w:val="00163276"/>
    <w:rsid w:val="001642D5"/>
    <w:rsid w:val="00167BEB"/>
    <w:rsid w:val="00172D34"/>
    <w:rsid w:val="001766D9"/>
    <w:rsid w:val="00180C55"/>
    <w:rsid w:val="00184D26"/>
    <w:rsid w:val="00185A0E"/>
    <w:rsid w:val="001867EC"/>
    <w:rsid w:val="00191476"/>
    <w:rsid w:val="001A40B9"/>
    <w:rsid w:val="001A4CF6"/>
    <w:rsid w:val="001B1E1C"/>
    <w:rsid w:val="001B40D3"/>
    <w:rsid w:val="001B6CF7"/>
    <w:rsid w:val="001C50A3"/>
    <w:rsid w:val="001C597A"/>
    <w:rsid w:val="001D5E7A"/>
    <w:rsid w:val="001D6799"/>
    <w:rsid w:val="001E0CC5"/>
    <w:rsid w:val="001E5F4B"/>
    <w:rsid w:val="001F0CEF"/>
    <w:rsid w:val="001F153E"/>
    <w:rsid w:val="001F3C72"/>
    <w:rsid w:val="001F4D28"/>
    <w:rsid w:val="0020152F"/>
    <w:rsid w:val="00203104"/>
    <w:rsid w:val="00207099"/>
    <w:rsid w:val="0022196C"/>
    <w:rsid w:val="00221BC4"/>
    <w:rsid w:val="002222D0"/>
    <w:rsid w:val="002224F2"/>
    <w:rsid w:val="00225FFD"/>
    <w:rsid w:val="00231D5F"/>
    <w:rsid w:val="0023253A"/>
    <w:rsid w:val="00233973"/>
    <w:rsid w:val="00233AEA"/>
    <w:rsid w:val="00245301"/>
    <w:rsid w:val="00247CD0"/>
    <w:rsid w:val="0025128F"/>
    <w:rsid w:val="002561D4"/>
    <w:rsid w:val="00257418"/>
    <w:rsid w:val="002574DF"/>
    <w:rsid w:val="0025774F"/>
    <w:rsid w:val="002619A8"/>
    <w:rsid w:val="0027279D"/>
    <w:rsid w:val="002732EE"/>
    <w:rsid w:val="002763AD"/>
    <w:rsid w:val="0028102A"/>
    <w:rsid w:val="00281D4C"/>
    <w:rsid w:val="00285684"/>
    <w:rsid w:val="002877EA"/>
    <w:rsid w:val="002A4CD2"/>
    <w:rsid w:val="002D0EFF"/>
    <w:rsid w:val="002D3338"/>
    <w:rsid w:val="002D7DAA"/>
    <w:rsid w:val="002E5C2A"/>
    <w:rsid w:val="002F273A"/>
    <w:rsid w:val="003037E7"/>
    <w:rsid w:val="00304556"/>
    <w:rsid w:val="00305E8C"/>
    <w:rsid w:val="00310050"/>
    <w:rsid w:val="00310D58"/>
    <w:rsid w:val="003164D2"/>
    <w:rsid w:val="00321FB3"/>
    <w:rsid w:val="003238D8"/>
    <w:rsid w:val="00327FCE"/>
    <w:rsid w:val="003443F3"/>
    <w:rsid w:val="00344D81"/>
    <w:rsid w:val="00346A31"/>
    <w:rsid w:val="00346E65"/>
    <w:rsid w:val="003525F7"/>
    <w:rsid w:val="003537FB"/>
    <w:rsid w:val="003538CE"/>
    <w:rsid w:val="00367802"/>
    <w:rsid w:val="00370E6C"/>
    <w:rsid w:val="003714F0"/>
    <w:rsid w:val="00372C68"/>
    <w:rsid w:val="0038152C"/>
    <w:rsid w:val="003A58EE"/>
    <w:rsid w:val="003A5BD8"/>
    <w:rsid w:val="003C296F"/>
    <w:rsid w:val="003C6FA3"/>
    <w:rsid w:val="003C7781"/>
    <w:rsid w:val="003D49AE"/>
    <w:rsid w:val="003D64C2"/>
    <w:rsid w:val="003E1DFD"/>
    <w:rsid w:val="003E60E3"/>
    <w:rsid w:val="003F15EE"/>
    <w:rsid w:val="003F326F"/>
    <w:rsid w:val="003F3E88"/>
    <w:rsid w:val="003F6ED1"/>
    <w:rsid w:val="0042056B"/>
    <w:rsid w:val="00422873"/>
    <w:rsid w:val="00424574"/>
    <w:rsid w:val="0042733D"/>
    <w:rsid w:val="0043424E"/>
    <w:rsid w:val="00434323"/>
    <w:rsid w:val="00436BFB"/>
    <w:rsid w:val="00440477"/>
    <w:rsid w:val="0044077A"/>
    <w:rsid w:val="004416AE"/>
    <w:rsid w:val="00442606"/>
    <w:rsid w:val="00443005"/>
    <w:rsid w:val="00451FAE"/>
    <w:rsid w:val="004536F6"/>
    <w:rsid w:val="00461644"/>
    <w:rsid w:val="00471BF6"/>
    <w:rsid w:val="00472461"/>
    <w:rsid w:val="00472F90"/>
    <w:rsid w:val="004741AE"/>
    <w:rsid w:val="004754E1"/>
    <w:rsid w:val="00475554"/>
    <w:rsid w:val="00475877"/>
    <w:rsid w:val="00476538"/>
    <w:rsid w:val="004855C2"/>
    <w:rsid w:val="004A0263"/>
    <w:rsid w:val="004A0346"/>
    <w:rsid w:val="004A50ED"/>
    <w:rsid w:val="004A5844"/>
    <w:rsid w:val="004B0172"/>
    <w:rsid w:val="004B13C6"/>
    <w:rsid w:val="004B22C0"/>
    <w:rsid w:val="004B462E"/>
    <w:rsid w:val="004C1AB0"/>
    <w:rsid w:val="004C3621"/>
    <w:rsid w:val="004C393A"/>
    <w:rsid w:val="004C73C9"/>
    <w:rsid w:val="004D25A7"/>
    <w:rsid w:val="004D685A"/>
    <w:rsid w:val="004E0A86"/>
    <w:rsid w:val="004E48F9"/>
    <w:rsid w:val="004E5ACA"/>
    <w:rsid w:val="004E6AFF"/>
    <w:rsid w:val="004E7523"/>
    <w:rsid w:val="004F37B9"/>
    <w:rsid w:val="00500CF9"/>
    <w:rsid w:val="005017B6"/>
    <w:rsid w:val="00503B33"/>
    <w:rsid w:val="00507D04"/>
    <w:rsid w:val="00517A8C"/>
    <w:rsid w:val="0052157D"/>
    <w:rsid w:val="00523C77"/>
    <w:rsid w:val="005328B1"/>
    <w:rsid w:val="0053371D"/>
    <w:rsid w:val="00535226"/>
    <w:rsid w:val="005443F1"/>
    <w:rsid w:val="005570D0"/>
    <w:rsid w:val="0056024B"/>
    <w:rsid w:val="00561855"/>
    <w:rsid w:val="005625D8"/>
    <w:rsid w:val="00566284"/>
    <w:rsid w:val="00573542"/>
    <w:rsid w:val="00577057"/>
    <w:rsid w:val="005804F0"/>
    <w:rsid w:val="00581BC4"/>
    <w:rsid w:val="0058322D"/>
    <w:rsid w:val="00583977"/>
    <w:rsid w:val="00584C12"/>
    <w:rsid w:val="00590C9F"/>
    <w:rsid w:val="005910FE"/>
    <w:rsid w:val="0059190D"/>
    <w:rsid w:val="00595A02"/>
    <w:rsid w:val="005970AC"/>
    <w:rsid w:val="005A4312"/>
    <w:rsid w:val="005B0BEB"/>
    <w:rsid w:val="005B4F5F"/>
    <w:rsid w:val="005B5D77"/>
    <w:rsid w:val="005B5DE3"/>
    <w:rsid w:val="005B6065"/>
    <w:rsid w:val="005C3EE3"/>
    <w:rsid w:val="005C5298"/>
    <w:rsid w:val="005D53AF"/>
    <w:rsid w:val="005D5BB8"/>
    <w:rsid w:val="005D68B2"/>
    <w:rsid w:val="005E37CC"/>
    <w:rsid w:val="005F4DC0"/>
    <w:rsid w:val="005F589F"/>
    <w:rsid w:val="005F65F0"/>
    <w:rsid w:val="005F72B2"/>
    <w:rsid w:val="00601FB2"/>
    <w:rsid w:val="00603055"/>
    <w:rsid w:val="00612BA4"/>
    <w:rsid w:val="00617A30"/>
    <w:rsid w:val="00622E43"/>
    <w:rsid w:val="006260B0"/>
    <w:rsid w:val="00627AE6"/>
    <w:rsid w:val="00630818"/>
    <w:rsid w:val="006357F2"/>
    <w:rsid w:val="006410A1"/>
    <w:rsid w:val="00642C05"/>
    <w:rsid w:val="0064713B"/>
    <w:rsid w:val="0065071A"/>
    <w:rsid w:val="00652CD0"/>
    <w:rsid w:val="0065570A"/>
    <w:rsid w:val="00663522"/>
    <w:rsid w:val="00666FFF"/>
    <w:rsid w:val="00675423"/>
    <w:rsid w:val="00675FF9"/>
    <w:rsid w:val="00680E7B"/>
    <w:rsid w:val="00681A65"/>
    <w:rsid w:val="00686D32"/>
    <w:rsid w:val="0069273D"/>
    <w:rsid w:val="00692D65"/>
    <w:rsid w:val="006942A7"/>
    <w:rsid w:val="00694F88"/>
    <w:rsid w:val="00695D84"/>
    <w:rsid w:val="00697C04"/>
    <w:rsid w:val="006A38EF"/>
    <w:rsid w:val="006A5925"/>
    <w:rsid w:val="006A761C"/>
    <w:rsid w:val="006B4683"/>
    <w:rsid w:val="006C1D17"/>
    <w:rsid w:val="006C1F3A"/>
    <w:rsid w:val="006D2041"/>
    <w:rsid w:val="006D57D0"/>
    <w:rsid w:val="006D6340"/>
    <w:rsid w:val="006E03AC"/>
    <w:rsid w:val="006E26D9"/>
    <w:rsid w:val="006F139A"/>
    <w:rsid w:val="006F4B35"/>
    <w:rsid w:val="006F56C2"/>
    <w:rsid w:val="00701EBF"/>
    <w:rsid w:val="0070749C"/>
    <w:rsid w:val="00710DD3"/>
    <w:rsid w:val="007120CA"/>
    <w:rsid w:val="00714561"/>
    <w:rsid w:val="00717891"/>
    <w:rsid w:val="00724F37"/>
    <w:rsid w:val="00731E9C"/>
    <w:rsid w:val="007414C4"/>
    <w:rsid w:val="00744490"/>
    <w:rsid w:val="0075545C"/>
    <w:rsid w:val="00757F93"/>
    <w:rsid w:val="007658EA"/>
    <w:rsid w:val="007669CE"/>
    <w:rsid w:val="00774851"/>
    <w:rsid w:val="0077792F"/>
    <w:rsid w:val="00780660"/>
    <w:rsid w:val="00784757"/>
    <w:rsid w:val="00787E8C"/>
    <w:rsid w:val="00792971"/>
    <w:rsid w:val="00793CAE"/>
    <w:rsid w:val="0079505C"/>
    <w:rsid w:val="007A4CED"/>
    <w:rsid w:val="007B4CC9"/>
    <w:rsid w:val="007B5B88"/>
    <w:rsid w:val="007C476E"/>
    <w:rsid w:val="007C645E"/>
    <w:rsid w:val="007D305A"/>
    <w:rsid w:val="007D51BD"/>
    <w:rsid w:val="007D6350"/>
    <w:rsid w:val="007D766C"/>
    <w:rsid w:val="007E5093"/>
    <w:rsid w:val="007E6278"/>
    <w:rsid w:val="007F5572"/>
    <w:rsid w:val="007F76CE"/>
    <w:rsid w:val="008013BF"/>
    <w:rsid w:val="00801EA5"/>
    <w:rsid w:val="00802E3E"/>
    <w:rsid w:val="00804DC2"/>
    <w:rsid w:val="00806B44"/>
    <w:rsid w:val="00821891"/>
    <w:rsid w:val="008302A7"/>
    <w:rsid w:val="00836BA0"/>
    <w:rsid w:val="008376C8"/>
    <w:rsid w:val="00844471"/>
    <w:rsid w:val="0084552B"/>
    <w:rsid w:val="00847E5F"/>
    <w:rsid w:val="00856CC6"/>
    <w:rsid w:val="00863FEA"/>
    <w:rsid w:val="00870EB9"/>
    <w:rsid w:val="00875687"/>
    <w:rsid w:val="008769C1"/>
    <w:rsid w:val="00881106"/>
    <w:rsid w:val="0088534C"/>
    <w:rsid w:val="0088670C"/>
    <w:rsid w:val="0089184C"/>
    <w:rsid w:val="00893715"/>
    <w:rsid w:val="008937C3"/>
    <w:rsid w:val="008A0292"/>
    <w:rsid w:val="008A054F"/>
    <w:rsid w:val="008A1E3B"/>
    <w:rsid w:val="008A3C7E"/>
    <w:rsid w:val="008A459E"/>
    <w:rsid w:val="008A57C9"/>
    <w:rsid w:val="008C12A8"/>
    <w:rsid w:val="008C5FB6"/>
    <w:rsid w:val="008E08D9"/>
    <w:rsid w:val="008E465F"/>
    <w:rsid w:val="008F52FF"/>
    <w:rsid w:val="008F5510"/>
    <w:rsid w:val="00900C75"/>
    <w:rsid w:val="009064D3"/>
    <w:rsid w:val="00915199"/>
    <w:rsid w:val="009169E0"/>
    <w:rsid w:val="009214C2"/>
    <w:rsid w:val="00925212"/>
    <w:rsid w:val="00925B39"/>
    <w:rsid w:val="00930E24"/>
    <w:rsid w:val="00932988"/>
    <w:rsid w:val="00934BA3"/>
    <w:rsid w:val="00934F97"/>
    <w:rsid w:val="00941A9B"/>
    <w:rsid w:val="00941E96"/>
    <w:rsid w:val="00942038"/>
    <w:rsid w:val="00943344"/>
    <w:rsid w:val="009454B8"/>
    <w:rsid w:val="009459C9"/>
    <w:rsid w:val="00946694"/>
    <w:rsid w:val="00951483"/>
    <w:rsid w:val="00952710"/>
    <w:rsid w:val="009541BB"/>
    <w:rsid w:val="009553F8"/>
    <w:rsid w:val="009669E4"/>
    <w:rsid w:val="00966F56"/>
    <w:rsid w:val="00967A9C"/>
    <w:rsid w:val="009703DA"/>
    <w:rsid w:val="00970628"/>
    <w:rsid w:val="0098389C"/>
    <w:rsid w:val="00985121"/>
    <w:rsid w:val="00991D3D"/>
    <w:rsid w:val="00992A10"/>
    <w:rsid w:val="009938FC"/>
    <w:rsid w:val="009A433F"/>
    <w:rsid w:val="009A477E"/>
    <w:rsid w:val="009B27D0"/>
    <w:rsid w:val="009B47F7"/>
    <w:rsid w:val="009C2632"/>
    <w:rsid w:val="009D0270"/>
    <w:rsid w:val="009D0C41"/>
    <w:rsid w:val="009D3396"/>
    <w:rsid w:val="009D64C9"/>
    <w:rsid w:val="009E23EC"/>
    <w:rsid w:val="009F0C70"/>
    <w:rsid w:val="009F37C5"/>
    <w:rsid w:val="009F4C6C"/>
    <w:rsid w:val="009F5BEB"/>
    <w:rsid w:val="00A04931"/>
    <w:rsid w:val="00A204E4"/>
    <w:rsid w:val="00A20695"/>
    <w:rsid w:val="00A30363"/>
    <w:rsid w:val="00A378D0"/>
    <w:rsid w:val="00A50C61"/>
    <w:rsid w:val="00A50F61"/>
    <w:rsid w:val="00A524F1"/>
    <w:rsid w:val="00A54562"/>
    <w:rsid w:val="00A60F4C"/>
    <w:rsid w:val="00A61943"/>
    <w:rsid w:val="00A61A6D"/>
    <w:rsid w:val="00A61C91"/>
    <w:rsid w:val="00A64F84"/>
    <w:rsid w:val="00A65A19"/>
    <w:rsid w:val="00A669FF"/>
    <w:rsid w:val="00A74345"/>
    <w:rsid w:val="00A82C24"/>
    <w:rsid w:val="00A83EC2"/>
    <w:rsid w:val="00A90398"/>
    <w:rsid w:val="00A90C71"/>
    <w:rsid w:val="00A91C3A"/>
    <w:rsid w:val="00A9237E"/>
    <w:rsid w:val="00A97095"/>
    <w:rsid w:val="00AA2013"/>
    <w:rsid w:val="00AA410C"/>
    <w:rsid w:val="00AA7CBA"/>
    <w:rsid w:val="00AB479C"/>
    <w:rsid w:val="00AC2CA5"/>
    <w:rsid w:val="00AC41DB"/>
    <w:rsid w:val="00AD6C73"/>
    <w:rsid w:val="00AE3581"/>
    <w:rsid w:val="00AF5168"/>
    <w:rsid w:val="00B00379"/>
    <w:rsid w:val="00B02A65"/>
    <w:rsid w:val="00B06BCC"/>
    <w:rsid w:val="00B1465B"/>
    <w:rsid w:val="00B15AD7"/>
    <w:rsid w:val="00B17937"/>
    <w:rsid w:val="00B17A5D"/>
    <w:rsid w:val="00B22AA3"/>
    <w:rsid w:val="00B24217"/>
    <w:rsid w:val="00B35396"/>
    <w:rsid w:val="00B367BE"/>
    <w:rsid w:val="00B36B10"/>
    <w:rsid w:val="00B40C08"/>
    <w:rsid w:val="00B455B1"/>
    <w:rsid w:val="00B5513A"/>
    <w:rsid w:val="00B61F8E"/>
    <w:rsid w:val="00B621D1"/>
    <w:rsid w:val="00B6579F"/>
    <w:rsid w:val="00B661D3"/>
    <w:rsid w:val="00B67DBF"/>
    <w:rsid w:val="00B70A55"/>
    <w:rsid w:val="00B714D1"/>
    <w:rsid w:val="00B72B32"/>
    <w:rsid w:val="00B8146D"/>
    <w:rsid w:val="00B829E9"/>
    <w:rsid w:val="00B82E93"/>
    <w:rsid w:val="00B83D44"/>
    <w:rsid w:val="00B90A01"/>
    <w:rsid w:val="00B91045"/>
    <w:rsid w:val="00B9320C"/>
    <w:rsid w:val="00B957BC"/>
    <w:rsid w:val="00BA4B1D"/>
    <w:rsid w:val="00BA5E80"/>
    <w:rsid w:val="00BB1264"/>
    <w:rsid w:val="00BB1C2B"/>
    <w:rsid w:val="00BC7831"/>
    <w:rsid w:val="00BD04EB"/>
    <w:rsid w:val="00BD385C"/>
    <w:rsid w:val="00BE1049"/>
    <w:rsid w:val="00BF576E"/>
    <w:rsid w:val="00C018ED"/>
    <w:rsid w:val="00C03EBC"/>
    <w:rsid w:val="00C136FC"/>
    <w:rsid w:val="00C24048"/>
    <w:rsid w:val="00C343C5"/>
    <w:rsid w:val="00C34B79"/>
    <w:rsid w:val="00C40653"/>
    <w:rsid w:val="00C41ECB"/>
    <w:rsid w:val="00C4231C"/>
    <w:rsid w:val="00C60D0B"/>
    <w:rsid w:val="00C61F14"/>
    <w:rsid w:val="00C66493"/>
    <w:rsid w:val="00C726DE"/>
    <w:rsid w:val="00C82881"/>
    <w:rsid w:val="00C85C11"/>
    <w:rsid w:val="00C9276E"/>
    <w:rsid w:val="00C94556"/>
    <w:rsid w:val="00C97432"/>
    <w:rsid w:val="00CA5E16"/>
    <w:rsid w:val="00CB2012"/>
    <w:rsid w:val="00CB41F0"/>
    <w:rsid w:val="00CB6C2B"/>
    <w:rsid w:val="00CC0B6B"/>
    <w:rsid w:val="00CC30A3"/>
    <w:rsid w:val="00CC5F95"/>
    <w:rsid w:val="00CC68A4"/>
    <w:rsid w:val="00CD09EC"/>
    <w:rsid w:val="00CD22A2"/>
    <w:rsid w:val="00CD747F"/>
    <w:rsid w:val="00CD74A7"/>
    <w:rsid w:val="00CE0FA2"/>
    <w:rsid w:val="00D02785"/>
    <w:rsid w:val="00D12114"/>
    <w:rsid w:val="00D12C4D"/>
    <w:rsid w:val="00D1398D"/>
    <w:rsid w:val="00D16419"/>
    <w:rsid w:val="00D2048F"/>
    <w:rsid w:val="00D22281"/>
    <w:rsid w:val="00D31B9F"/>
    <w:rsid w:val="00D324B6"/>
    <w:rsid w:val="00D44199"/>
    <w:rsid w:val="00D45073"/>
    <w:rsid w:val="00D565FD"/>
    <w:rsid w:val="00D574A4"/>
    <w:rsid w:val="00D61E53"/>
    <w:rsid w:val="00D759DF"/>
    <w:rsid w:val="00D80B55"/>
    <w:rsid w:val="00D839C6"/>
    <w:rsid w:val="00D8583C"/>
    <w:rsid w:val="00DA550A"/>
    <w:rsid w:val="00DA6B8C"/>
    <w:rsid w:val="00DB4C4C"/>
    <w:rsid w:val="00DB69D0"/>
    <w:rsid w:val="00DC2C26"/>
    <w:rsid w:val="00DC5B71"/>
    <w:rsid w:val="00DC7267"/>
    <w:rsid w:val="00DD2A8F"/>
    <w:rsid w:val="00DD3980"/>
    <w:rsid w:val="00DE0AB3"/>
    <w:rsid w:val="00DE793D"/>
    <w:rsid w:val="00DF3685"/>
    <w:rsid w:val="00DF6BA8"/>
    <w:rsid w:val="00E0231F"/>
    <w:rsid w:val="00E02453"/>
    <w:rsid w:val="00E14052"/>
    <w:rsid w:val="00E164C3"/>
    <w:rsid w:val="00E278DA"/>
    <w:rsid w:val="00E3220C"/>
    <w:rsid w:val="00E342DB"/>
    <w:rsid w:val="00E43D74"/>
    <w:rsid w:val="00E46CF2"/>
    <w:rsid w:val="00E5047F"/>
    <w:rsid w:val="00E50489"/>
    <w:rsid w:val="00E51BC5"/>
    <w:rsid w:val="00E60DC0"/>
    <w:rsid w:val="00E6498D"/>
    <w:rsid w:val="00E65C76"/>
    <w:rsid w:val="00E66838"/>
    <w:rsid w:val="00E73BA9"/>
    <w:rsid w:val="00E745A4"/>
    <w:rsid w:val="00E8261B"/>
    <w:rsid w:val="00E8344D"/>
    <w:rsid w:val="00E90BD8"/>
    <w:rsid w:val="00E91121"/>
    <w:rsid w:val="00E9121A"/>
    <w:rsid w:val="00E95FCA"/>
    <w:rsid w:val="00EA17D5"/>
    <w:rsid w:val="00EB03CC"/>
    <w:rsid w:val="00EC0C05"/>
    <w:rsid w:val="00EC69C9"/>
    <w:rsid w:val="00EE10B8"/>
    <w:rsid w:val="00EE2356"/>
    <w:rsid w:val="00EE2626"/>
    <w:rsid w:val="00EE6964"/>
    <w:rsid w:val="00EF7A20"/>
    <w:rsid w:val="00F0258A"/>
    <w:rsid w:val="00F05F29"/>
    <w:rsid w:val="00F07E65"/>
    <w:rsid w:val="00F111F6"/>
    <w:rsid w:val="00F1297C"/>
    <w:rsid w:val="00F13619"/>
    <w:rsid w:val="00F171DF"/>
    <w:rsid w:val="00F242EB"/>
    <w:rsid w:val="00F2755A"/>
    <w:rsid w:val="00F30801"/>
    <w:rsid w:val="00F30D25"/>
    <w:rsid w:val="00F317A3"/>
    <w:rsid w:val="00F40A9C"/>
    <w:rsid w:val="00F44B98"/>
    <w:rsid w:val="00F47149"/>
    <w:rsid w:val="00F5092B"/>
    <w:rsid w:val="00F5412E"/>
    <w:rsid w:val="00F55C97"/>
    <w:rsid w:val="00F6109C"/>
    <w:rsid w:val="00F614AA"/>
    <w:rsid w:val="00F67593"/>
    <w:rsid w:val="00F67AE6"/>
    <w:rsid w:val="00F7163B"/>
    <w:rsid w:val="00F72A8A"/>
    <w:rsid w:val="00F74EF2"/>
    <w:rsid w:val="00F77FB4"/>
    <w:rsid w:val="00F922C6"/>
    <w:rsid w:val="00FA0EE3"/>
    <w:rsid w:val="00FA390B"/>
    <w:rsid w:val="00FA5D9A"/>
    <w:rsid w:val="00FB39F8"/>
    <w:rsid w:val="00FC1467"/>
    <w:rsid w:val="00FE7C7D"/>
    <w:rsid w:val="00FF003B"/>
    <w:rsid w:val="00FF5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9DC5B"/>
  <w15:chartTrackingRefBased/>
  <w15:docId w15:val="{B7E85EC7-CA8D-4828-AE4E-0398380B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65"/>
    <w:rPr>
      <w:rFonts w:ascii="Arial" w:hAnsi="Arial"/>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847E5F"/>
    <w:rPr>
      <w:rFonts w:ascii="Calibri" w:eastAsia="Calibri" w:hAnsi="Calibri"/>
      <w:sz w:val="22"/>
      <w:szCs w:val="22"/>
      <w:lang w:eastAsia="en-US"/>
    </w:rPr>
  </w:style>
  <w:style w:type="paragraph" w:customStyle="1" w:styleId="Default">
    <w:name w:val="Default"/>
    <w:rsid w:val="00821891"/>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0E63C2"/>
    <w:pPr>
      <w:spacing w:before="100" w:beforeAutospacing="1" w:after="100" w:afterAutospacing="1"/>
    </w:pPr>
    <w:rPr>
      <w:rFonts w:ascii="Times New Roman" w:eastAsiaTheme="minorEastAsia" w:hAnsi="Times New Roman"/>
    </w:rPr>
  </w:style>
  <w:style w:type="character" w:styleId="Strong">
    <w:name w:val="Strong"/>
    <w:basedOn w:val="DefaultParagraphFont"/>
    <w:uiPriority w:val="22"/>
    <w:qFormat/>
    <w:rsid w:val="000E63C2"/>
    <w:rPr>
      <w:b/>
      <w:bCs/>
    </w:rPr>
  </w:style>
  <w:style w:type="character" w:customStyle="1" w:styleId="fontstyle01">
    <w:name w:val="fontstyle01"/>
    <w:basedOn w:val="DefaultParagraphFont"/>
    <w:rsid w:val="000E63C2"/>
    <w:rPr>
      <w:rFonts w:ascii="Helvetica-Bold" w:hAnsi="Helvetica-Bold" w:hint="default"/>
      <w:b/>
      <w:bCs/>
      <w:i w:val="0"/>
      <w:iCs w:val="0"/>
      <w:color w:val="000000"/>
      <w:sz w:val="22"/>
      <w:szCs w:val="22"/>
    </w:rPr>
  </w:style>
  <w:style w:type="paragraph" w:styleId="ListParagraph">
    <w:name w:val="List Paragraph"/>
    <w:basedOn w:val="Normal"/>
    <w:uiPriority w:val="34"/>
    <w:qFormat/>
    <w:rsid w:val="004D68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127">
      <w:bodyDiv w:val="1"/>
      <w:marLeft w:val="0"/>
      <w:marRight w:val="0"/>
      <w:marTop w:val="0"/>
      <w:marBottom w:val="0"/>
      <w:divBdr>
        <w:top w:val="none" w:sz="0" w:space="0" w:color="auto"/>
        <w:left w:val="none" w:sz="0" w:space="0" w:color="auto"/>
        <w:bottom w:val="none" w:sz="0" w:space="0" w:color="auto"/>
        <w:right w:val="none" w:sz="0" w:space="0" w:color="auto"/>
      </w:divBdr>
      <w:divsChild>
        <w:div w:id="325667076">
          <w:marLeft w:val="0"/>
          <w:marRight w:val="0"/>
          <w:marTop w:val="0"/>
          <w:marBottom w:val="0"/>
          <w:divBdr>
            <w:top w:val="single" w:sz="6" w:space="0" w:color="99BCE8"/>
            <w:left w:val="single" w:sz="6" w:space="0" w:color="99BCE8"/>
            <w:bottom w:val="single" w:sz="6" w:space="0" w:color="99BCE8"/>
            <w:right w:val="single" w:sz="6" w:space="0" w:color="99BCE8"/>
          </w:divBdr>
          <w:divsChild>
            <w:div w:id="1125003685">
              <w:marLeft w:val="0"/>
              <w:marRight w:val="0"/>
              <w:marTop w:val="0"/>
              <w:marBottom w:val="0"/>
              <w:divBdr>
                <w:top w:val="none" w:sz="0" w:space="0" w:color="auto"/>
                <w:left w:val="none" w:sz="0" w:space="0" w:color="auto"/>
                <w:bottom w:val="none" w:sz="0" w:space="0" w:color="auto"/>
                <w:right w:val="none" w:sz="0" w:space="0" w:color="auto"/>
              </w:divBdr>
              <w:divsChild>
                <w:div w:id="83764061">
                  <w:marLeft w:val="0"/>
                  <w:marRight w:val="0"/>
                  <w:marTop w:val="0"/>
                  <w:marBottom w:val="0"/>
                  <w:divBdr>
                    <w:top w:val="none" w:sz="0" w:space="0" w:color="auto"/>
                    <w:left w:val="none" w:sz="0" w:space="0" w:color="auto"/>
                    <w:bottom w:val="none" w:sz="0" w:space="0" w:color="auto"/>
                    <w:right w:val="none" w:sz="0" w:space="0" w:color="auto"/>
                  </w:divBdr>
                  <w:divsChild>
                    <w:div w:id="1654872053">
                      <w:marLeft w:val="0"/>
                      <w:marRight w:val="0"/>
                      <w:marTop w:val="0"/>
                      <w:marBottom w:val="0"/>
                      <w:divBdr>
                        <w:top w:val="dashed" w:sz="6" w:space="4" w:color="C0C0C0"/>
                        <w:left w:val="dashed" w:sz="6" w:space="4" w:color="C0C0C0"/>
                        <w:bottom w:val="dashed" w:sz="6" w:space="4" w:color="C0C0C0"/>
                        <w:right w:val="dashed" w:sz="6" w:space="4" w:color="C0C0C0"/>
                      </w:divBdr>
                      <w:divsChild>
                        <w:div w:id="627587659">
                          <w:marLeft w:val="0"/>
                          <w:marRight w:val="0"/>
                          <w:marTop w:val="0"/>
                          <w:marBottom w:val="0"/>
                          <w:divBdr>
                            <w:top w:val="none" w:sz="0" w:space="0" w:color="auto"/>
                            <w:left w:val="none" w:sz="0" w:space="0" w:color="auto"/>
                            <w:bottom w:val="none" w:sz="0" w:space="0" w:color="auto"/>
                            <w:right w:val="none" w:sz="0" w:space="0" w:color="auto"/>
                          </w:divBdr>
                          <w:divsChild>
                            <w:div w:id="573467046">
                              <w:marLeft w:val="0"/>
                              <w:marRight w:val="0"/>
                              <w:marTop w:val="0"/>
                              <w:marBottom w:val="0"/>
                              <w:divBdr>
                                <w:top w:val="none" w:sz="0" w:space="0" w:color="auto"/>
                                <w:left w:val="none" w:sz="0" w:space="0" w:color="auto"/>
                                <w:bottom w:val="none" w:sz="0" w:space="0" w:color="auto"/>
                                <w:right w:val="none" w:sz="0" w:space="0" w:color="auto"/>
                              </w:divBdr>
                              <w:divsChild>
                                <w:div w:id="21425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356417">
          <w:marLeft w:val="0"/>
          <w:marRight w:val="0"/>
          <w:marTop w:val="0"/>
          <w:marBottom w:val="0"/>
          <w:divBdr>
            <w:top w:val="single" w:sz="6" w:space="2" w:color="99BCE8"/>
            <w:left w:val="single" w:sz="6" w:space="2" w:color="99BCE8"/>
            <w:bottom w:val="single" w:sz="6" w:space="2" w:color="99BCE8"/>
            <w:right w:val="single" w:sz="6" w:space="0" w:color="99BCE8"/>
          </w:divBdr>
          <w:divsChild>
            <w:div w:id="1237978316">
              <w:marLeft w:val="0"/>
              <w:marRight w:val="0"/>
              <w:marTop w:val="0"/>
              <w:marBottom w:val="0"/>
              <w:divBdr>
                <w:top w:val="none" w:sz="0" w:space="0" w:color="auto"/>
                <w:left w:val="none" w:sz="0" w:space="0" w:color="auto"/>
                <w:bottom w:val="none" w:sz="0" w:space="0" w:color="auto"/>
                <w:right w:val="none" w:sz="0" w:space="0" w:color="auto"/>
              </w:divBdr>
              <w:divsChild>
                <w:div w:id="11362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966">
      <w:bodyDiv w:val="1"/>
      <w:marLeft w:val="0"/>
      <w:marRight w:val="0"/>
      <w:marTop w:val="0"/>
      <w:marBottom w:val="0"/>
      <w:divBdr>
        <w:top w:val="none" w:sz="0" w:space="0" w:color="auto"/>
        <w:left w:val="none" w:sz="0" w:space="0" w:color="auto"/>
        <w:bottom w:val="none" w:sz="0" w:space="0" w:color="auto"/>
        <w:right w:val="none" w:sz="0" w:space="0" w:color="auto"/>
      </w:divBdr>
      <w:divsChild>
        <w:div w:id="1921527232">
          <w:marLeft w:val="0"/>
          <w:marRight w:val="0"/>
          <w:marTop w:val="0"/>
          <w:marBottom w:val="0"/>
          <w:divBdr>
            <w:top w:val="single" w:sz="6" w:space="0" w:color="99BCE8"/>
            <w:left w:val="single" w:sz="6" w:space="0" w:color="99BCE8"/>
            <w:bottom w:val="single" w:sz="6" w:space="0" w:color="99BCE8"/>
            <w:right w:val="single" w:sz="6" w:space="0" w:color="99BCE8"/>
          </w:divBdr>
          <w:divsChild>
            <w:div w:id="984360805">
              <w:marLeft w:val="0"/>
              <w:marRight w:val="0"/>
              <w:marTop w:val="0"/>
              <w:marBottom w:val="0"/>
              <w:divBdr>
                <w:top w:val="none" w:sz="0" w:space="0" w:color="auto"/>
                <w:left w:val="none" w:sz="0" w:space="0" w:color="auto"/>
                <w:bottom w:val="none" w:sz="0" w:space="0" w:color="auto"/>
                <w:right w:val="none" w:sz="0" w:space="0" w:color="auto"/>
              </w:divBdr>
              <w:divsChild>
                <w:div w:id="1351294866">
                  <w:marLeft w:val="0"/>
                  <w:marRight w:val="0"/>
                  <w:marTop w:val="0"/>
                  <w:marBottom w:val="0"/>
                  <w:divBdr>
                    <w:top w:val="none" w:sz="0" w:space="0" w:color="auto"/>
                    <w:left w:val="none" w:sz="0" w:space="0" w:color="auto"/>
                    <w:bottom w:val="none" w:sz="0" w:space="0" w:color="auto"/>
                    <w:right w:val="none" w:sz="0" w:space="0" w:color="auto"/>
                  </w:divBdr>
                  <w:divsChild>
                    <w:div w:id="364058234">
                      <w:marLeft w:val="0"/>
                      <w:marRight w:val="0"/>
                      <w:marTop w:val="0"/>
                      <w:marBottom w:val="0"/>
                      <w:divBdr>
                        <w:top w:val="dashed" w:sz="6" w:space="4" w:color="C0C0C0"/>
                        <w:left w:val="dashed" w:sz="6" w:space="4" w:color="C0C0C0"/>
                        <w:bottom w:val="dashed" w:sz="6" w:space="4" w:color="C0C0C0"/>
                        <w:right w:val="dashed" w:sz="6" w:space="4" w:color="C0C0C0"/>
                      </w:divBdr>
                      <w:divsChild>
                        <w:div w:id="1343237968">
                          <w:marLeft w:val="0"/>
                          <w:marRight w:val="0"/>
                          <w:marTop w:val="0"/>
                          <w:marBottom w:val="0"/>
                          <w:divBdr>
                            <w:top w:val="none" w:sz="0" w:space="0" w:color="auto"/>
                            <w:left w:val="none" w:sz="0" w:space="0" w:color="auto"/>
                            <w:bottom w:val="none" w:sz="0" w:space="0" w:color="auto"/>
                            <w:right w:val="none" w:sz="0" w:space="0" w:color="auto"/>
                          </w:divBdr>
                          <w:divsChild>
                            <w:div w:id="556433172">
                              <w:marLeft w:val="0"/>
                              <w:marRight w:val="0"/>
                              <w:marTop w:val="0"/>
                              <w:marBottom w:val="0"/>
                              <w:divBdr>
                                <w:top w:val="none" w:sz="0" w:space="0" w:color="auto"/>
                                <w:left w:val="none" w:sz="0" w:space="0" w:color="auto"/>
                                <w:bottom w:val="none" w:sz="0" w:space="0" w:color="auto"/>
                                <w:right w:val="none" w:sz="0" w:space="0" w:color="auto"/>
                              </w:divBdr>
                              <w:divsChild>
                                <w:div w:id="1475366468">
                                  <w:marLeft w:val="0"/>
                                  <w:marRight w:val="0"/>
                                  <w:marTop w:val="0"/>
                                  <w:marBottom w:val="0"/>
                                  <w:divBdr>
                                    <w:top w:val="none" w:sz="0" w:space="0" w:color="auto"/>
                                    <w:left w:val="none" w:sz="0" w:space="0" w:color="auto"/>
                                    <w:bottom w:val="none" w:sz="0" w:space="0" w:color="auto"/>
                                    <w:right w:val="none" w:sz="0" w:space="0" w:color="auto"/>
                                  </w:divBdr>
                                  <w:divsChild>
                                    <w:div w:id="821508055">
                                      <w:marLeft w:val="0"/>
                                      <w:marRight w:val="0"/>
                                      <w:marTop w:val="0"/>
                                      <w:marBottom w:val="0"/>
                                      <w:divBdr>
                                        <w:top w:val="none" w:sz="0" w:space="0" w:color="auto"/>
                                        <w:left w:val="none" w:sz="0" w:space="0" w:color="auto"/>
                                        <w:bottom w:val="none" w:sz="0" w:space="0" w:color="auto"/>
                                        <w:right w:val="none" w:sz="0" w:space="0" w:color="auto"/>
                                      </w:divBdr>
                                      <w:divsChild>
                                        <w:div w:id="18387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46946">
          <w:marLeft w:val="0"/>
          <w:marRight w:val="0"/>
          <w:marTop w:val="0"/>
          <w:marBottom w:val="0"/>
          <w:divBdr>
            <w:top w:val="single" w:sz="6" w:space="2" w:color="99BCE8"/>
            <w:left w:val="single" w:sz="6" w:space="2" w:color="99BCE8"/>
            <w:bottom w:val="single" w:sz="6" w:space="2" w:color="99BCE8"/>
            <w:right w:val="single" w:sz="6" w:space="0" w:color="99BCE8"/>
          </w:divBdr>
          <w:divsChild>
            <w:div w:id="1964194388">
              <w:marLeft w:val="0"/>
              <w:marRight w:val="0"/>
              <w:marTop w:val="0"/>
              <w:marBottom w:val="0"/>
              <w:divBdr>
                <w:top w:val="none" w:sz="0" w:space="0" w:color="auto"/>
                <w:left w:val="none" w:sz="0" w:space="0" w:color="auto"/>
                <w:bottom w:val="none" w:sz="0" w:space="0" w:color="auto"/>
                <w:right w:val="none" w:sz="0" w:space="0" w:color="auto"/>
              </w:divBdr>
              <w:divsChild>
                <w:div w:id="7676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02753">
      <w:bodyDiv w:val="1"/>
      <w:marLeft w:val="0"/>
      <w:marRight w:val="0"/>
      <w:marTop w:val="0"/>
      <w:marBottom w:val="0"/>
      <w:divBdr>
        <w:top w:val="none" w:sz="0" w:space="0" w:color="auto"/>
        <w:left w:val="none" w:sz="0" w:space="0" w:color="auto"/>
        <w:bottom w:val="none" w:sz="0" w:space="0" w:color="auto"/>
        <w:right w:val="none" w:sz="0" w:space="0" w:color="auto"/>
      </w:divBdr>
      <w:divsChild>
        <w:div w:id="126288824">
          <w:marLeft w:val="0"/>
          <w:marRight w:val="0"/>
          <w:marTop w:val="0"/>
          <w:marBottom w:val="0"/>
          <w:divBdr>
            <w:top w:val="single" w:sz="6" w:space="0" w:color="99BCE8"/>
            <w:left w:val="single" w:sz="6" w:space="0" w:color="99BCE8"/>
            <w:bottom w:val="single" w:sz="6" w:space="0" w:color="99BCE8"/>
            <w:right w:val="single" w:sz="6" w:space="0" w:color="99BCE8"/>
          </w:divBdr>
          <w:divsChild>
            <w:div w:id="861089972">
              <w:marLeft w:val="0"/>
              <w:marRight w:val="0"/>
              <w:marTop w:val="0"/>
              <w:marBottom w:val="0"/>
              <w:divBdr>
                <w:top w:val="none" w:sz="0" w:space="0" w:color="auto"/>
                <w:left w:val="none" w:sz="0" w:space="0" w:color="auto"/>
                <w:bottom w:val="none" w:sz="0" w:space="0" w:color="auto"/>
                <w:right w:val="none" w:sz="0" w:space="0" w:color="auto"/>
              </w:divBdr>
              <w:divsChild>
                <w:div w:id="29192535">
                  <w:marLeft w:val="0"/>
                  <w:marRight w:val="0"/>
                  <w:marTop w:val="0"/>
                  <w:marBottom w:val="0"/>
                  <w:divBdr>
                    <w:top w:val="none" w:sz="0" w:space="0" w:color="auto"/>
                    <w:left w:val="none" w:sz="0" w:space="0" w:color="auto"/>
                    <w:bottom w:val="none" w:sz="0" w:space="0" w:color="auto"/>
                    <w:right w:val="none" w:sz="0" w:space="0" w:color="auto"/>
                  </w:divBdr>
                  <w:divsChild>
                    <w:div w:id="2047102781">
                      <w:marLeft w:val="0"/>
                      <w:marRight w:val="0"/>
                      <w:marTop w:val="0"/>
                      <w:marBottom w:val="0"/>
                      <w:divBdr>
                        <w:top w:val="dashed" w:sz="6" w:space="4" w:color="C0C0C0"/>
                        <w:left w:val="dashed" w:sz="6" w:space="4" w:color="C0C0C0"/>
                        <w:bottom w:val="dashed" w:sz="6" w:space="4" w:color="C0C0C0"/>
                        <w:right w:val="dashed" w:sz="6" w:space="4" w:color="C0C0C0"/>
                      </w:divBdr>
                      <w:divsChild>
                        <w:div w:id="2139376205">
                          <w:marLeft w:val="0"/>
                          <w:marRight w:val="0"/>
                          <w:marTop w:val="0"/>
                          <w:marBottom w:val="0"/>
                          <w:divBdr>
                            <w:top w:val="none" w:sz="0" w:space="0" w:color="auto"/>
                            <w:left w:val="none" w:sz="0" w:space="0" w:color="auto"/>
                            <w:bottom w:val="none" w:sz="0" w:space="0" w:color="auto"/>
                            <w:right w:val="none" w:sz="0" w:space="0" w:color="auto"/>
                          </w:divBdr>
                          <w:divsChild>
                            <w:div w:id="1660380133">
                              <w:marLeft w:val="0"/>
                              <w:marRight w:val="0"/>
                              <w:marTop w:val="0"/>
                              <w:marBottom w:val="0"/>
                              <w:divBdr>
                                <w:top w:val="none" w:sz="0" w:space="0" w:color="auto"/>
                                <w:left w:val="none" w:sz="0" w:space="0" w:color="auto"/>
                                <w:bottom w:val="none" w:sz="0" w:space="0" w:color="auto"/>
                                <w:right w:val="none" w:sz="0" w:space="0" w:color="auto"/>
                              </w:divBdr>
                              <w:divsChild>
                                <w:div w:id="722414748">
                                  <w:marLeft w:val="0"/>
                                  <w:marRight w:val="0"/>
                                  <w:marTop w:val="0"/>
                                  <w:marBottom w:val="0"/>
                                  <w:divBdr>
                                    <w:top w:val="none" w:sz="0" w:space="0" w:color="auto"/>
                                    <w:left w:val="none" w:sz="0" w:space="0" w:color="auto"/>
                                    <w:bottom w:val="none" w:sz="0" w:space="0" w:color="auto"/>
                                    <w:right w:val="none" w:sz="0" w:space="0" w:color="auto"/>
                                  </w:divBdr>
                                  <w:divsChild>
                                    <w:div w:id="918641528">
                                      <w:marLeft w:val="0"/>
                                      <w:marRight w:val="0"/>
                                      <w:marTop w:val="0"/>
                                      <w:marBottom w:val="0"/>
                                      <w:divBdr>
                                        <w:top w:val="none" w:sz="0" w:space="0" w:color="auto"/>
                                        <w:left w:val="none" w:sz="0" w:space="0" w:color="auto"/>
                                        <w:bottom w:val="none" w:sz="0" w:space="0" w:color="auto"/>
                                        <w:right w:val="none" w:sz="0" w:space="0" w:color="auto"/>
                                      </w:divBdr>
                                      <w:divsChild>
                                        <w:div w:id="15172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009668">
          <w:marLeft w:val="0"/>
          <w:marRight w:val="0"/>
          <w:marTop w:val="0"/>
          <w:marBottom w:val="0"/>
          <w:divBdr>
            <w:top w:val="single" w:sz="6" w:space="2" w:color="99BCE8"/>
            <w:left w:val="single" w:sz="6" w:space="2" w:color="99BCE8"/>
            <w:bottom w:val="single" w:sz="6" w:space="2" w:color="99BCE8"/>
            <w:right w:val="single" w:sz="6" w:space="0" w:color="99BCE8"/>
          </w:divBdr>
          <w:divsChild>
            <w:div w:id="1110318077">
              <w:marLeft w:val="0"/>
              <w:marRight w:val="0"/>
              <w:marTop w:val="0"/>
              <w:marBottom w:val="0"/>
              <w:divBdr>
                <w:top w:val="none" w:sz="0" w:space="0" w:color="auto"/>
                <w:left w:val="none" w:sz="0" w:space="0" w:color="auto"/>
                <w:bottom w:val="none" w:sz="0" w:space="0" w:color="auto"/>
                <w:right w:val="none" w:sz="0" w:space="0" w:color="auto"/>
              </w:divBdr>
              <w:divsChild>
                <w:div w:id="604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38452">
      <w:bodyDiv w:val="1"/>
      <w:marLeft w:val="0"/>
      <w:marRight w:val="0"/>
      <w:marTop w:val="0"/>
      <w:marBottom w:val="0"/>
      <w:divBdr>
        <w:top w:val="none" w:sz="0" w:space="0" w:color="auto"/>
        <w:left w:val="none" w:sz="0" w:space="0" w:color="auto"/>
        <w:bottom w:val="none" w:sz="0" w:space="0" w:color="auto"/>
        <w:right w:val="none" w:sz="0" w:space="0" w:color="auto"/>
      </w:divBdr>
      <w:divsChild>
        <w:div w:id="237444190">
          <w:marLeft w:val="0"/>
          <w:marRight w:val="0"/>
          <w:marTop w:val="0"/>
          <w:marBottom w:val="0"/>
          <w:divBdr>
            <w:top w:val="single" w:sz="6" w:space="0" w:color="99BCE8"/>
            <w:left w:val="single" w:sz="6" w:space="0" w:color="99BCE8"/>
            <w:bottom w:val="single" w:sz="6" w:space="0" w:color="99BCE8"/>
            <w:right w:val="single" w:sz="6" w:space="0" w:color="99BCE8"/>
          </w:divBdr>
          <w:divsChild>
            <w:div w:id="168253813">
              <w:marLeft w:val="0"/>
              <w:marRight w:val="0"/>
              <w:marTop w:val="0"/>
              <w:marBottom w:val="0"/>
              <w:divBdr>
                <w:top w:val="none" w:sz="0" w:space="0" w:color="auto"/>
                <w:left w:val="none" w:sz="0" w:space="0" w:color="auto"/>
                <w:bottom w:val="none" w:sz="0" w:space="0" w:color="auto"/>
                <w:right w:val="none" w:sz="0" w:space="0" w:color="auto"/>
              </w:divBdr>
              <w:divsChild>
                <w:div w:id="766074046">
                  <w:marLeft w:val="0"/>
                  <w:marRight w:val="0"/>
                  <w:marTop w:val="0"/>
                  <w:marBottom w:val="0"/>
                  <w:divBdr>
                    <w:top w:val="none" w:sz="0" w:space="0" w:color="auto"/>
                    <w:left w:val="none" w:sz="0" w:space="0" w:color="auto"/>
                    <w:bottom w:val="none" w:sz="0" w:space="0" w:color="auto"/>
                    <w:right w:val="none" w:sz="0" w:space="0" w:color="auto"/>
                  </w:divBdr>
                  <w:divsChild>
                    <w:div w:id="361980999">
                      <w:marLeft w:val="0"/>
                      <w:marRight w:val="0"/>
                      <w:marTop w:val="0"/>
                      <w:marBottom w:val="0"/>
                      <w:divBdr>
                        <w:top w:val="dashed" w:sz="6" w:space="4" w:color="C0C0C0"/>
                        <w:left w:val="dashed" w:sz="6" w:space="4" w:color="C0C0C0"/>
                        <w:bottom w:val="dashed" w:sz="6" w:space="4" w:color="C0C0C0"/>
                        <w:right w:val="dashed" w:sz="6" w:space="4" w:color="C0C0C0"/>
                      </w:divBdr>
                      <w:divsChild>
                        <w:div w:id="251008302">
                          <w:marLeft w:val="0"/>
                          <w:marRight w:val="0"/>
                          <w:marTop w:val="0"/>
                          <w:marBottom w:val="0"/>
                          <w:divBdr>
                            <w:top w:val="none" w:sz="0" w:space="0" w:color="auto"/>
                            <w:left w:val="none" w:sz="0" w:space="0" w:color="auto"/>
                            <w:bottom w:val="none" w:sz="0" w:space="0" w:color="auto"/>
                            <w:right w:val="none" w:sz="0" w:space="0" w:color="auto"/>
                          </w:divBdr>
                          <w:divsChild>
                            <w:div w:id="470561766">
                              <w:marLeft w:val="0"/>
                              <w:marRight w:val="0"/>
                              <w:marTop w:val="0"/>
                              <w:marBottom w:val="0"/>
                              <w:divBdr>
                                <w:top w:val="none" w:sz="0" w:space="0" w:color="auto"/>
                                <w:left w:val="none" w:sz="0" w:space="0" w:color="auto"/>
                                <w:bottom w:val="none" w:sz="0" w:space="0" w:color="auto"/>
                                <w:right w:val="none" w:sz="0" w:space="0" w:color="auto"/>
                              </w:divBdr>
                              <w:divsChild>
                                <w:div w:id="5674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63531">
          <w:marLeft w:val="0"/>
          <w:marRight w:val="0"/>
          <w:marTop w:val="0"/>
          <w:marBottom w:val="0"/>
          <w:divBdr>
            <w:top w:val="single" w:sz="6" w:space="2" w:color="99BCE8"/>
            <w:left w:val="single" w:sz="6" w:space="2" w:color="99BCE8"/>
            <w:bottom w:val="single" w:sz="6" w:space="2" w:color="99BCE8"/>
            <w:right w:val="single" w:sz="6" w:space="0" w:color="99BCE8"/>
          </w:divBdr>
          <w:divsChild>
            <w:div w:id="957756153">
              <w:marLeft w:val="0"/>
              <w:marRight w:val="0"/>
              <w:marTop w:val="0"/>
              <w:marBottom w:val="0"/>
              <w:divBdr>
                <w:top w:val="none" w:sz="0" w:space="0" w:color="auto"/>
                <w:left w:val="none" w:sz="0" w:space="0" w:color="auto"/>
                <w:bottom w:val="none" w:sz="0" w:space="0" w:color="auto"/>
                <w:right w:val="none" w:sz="0" w:space="0" w:color="auto"/>
              </w:divBdr>
              <w:divsChild>
                <w:div w:id="15463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9512">
      <w:bodyDiv w:val="1"/>
      <w:marLeft w:val="0"/>
      <w:marRight w:val="0"/>
      <w:marTop w:val="0"/>
      <w:marBottom w:val="0"/>
      <w:divBdr>
        <w:top w:val="none" w:sz="0" w:space="0" w:color="auto"/>
        <w:left w:val="none" w:sz="0" w:space="0" w:color="auto"/>
        <w:bottom w:val="none" w:sz="0" w:space="0" w:color="auto"/>
        <w:right w:val="none" w:sz="0" w:space="0" w:color="auto"/>
      </w:divBdr>
      <w:divsChild>
        <w:div w:id="1405299785">
          <w:marLeft w:val="0"/>
          <w:marRight w:val="0"/>
          <w:marTop w:val="0"/>
          <w:marBottom w:val="0"/>
          <w:divBdr>
            <w:top w:val="single" w:sz="6" w:space="0" w:color="99BCE8"/>
            <w:left w:val="single" w:sz="6" w:space="0" w:color="99BCE8"/>
            <w:bottom w:val="single" w:sz="6" w:space="0" w:color="99BCE8"/>
            <w:right w:val="single" w:sz="6" w:space="0" w:color="99BCE8"/>
          </w:divBdr>
          <w:divsChild>
            <w:div w:id="110318310">
              <w:marLeft w:val="0"/>
              <w:marRight w:val="0"/>
              <w:marTop w:val="0"/>
              <w:marBottom w:val="0"/>
              <w:divBdr>
                <w:top w:val="none" w:sz="0" w:space="0" w:color="auto"/>
                <w:left w:val="none" w:sz="0" w:space="0" w:color="auto"/>
                <w:bottom w:val="none" w:sz="0" w:space="0" w:color="auto"/>
                <w:right w:val="none" w:sz="0" w:space="0" w:color="auto"/>
              </w:divBdr>
              <w:divsChild>
                <w:div w:id="214855007">
                  <w:marLeft w:val="0"/>
                  <w:marRight w:val="0"/>
                  <w:marTop w:val="0"/>
                  <w:marBottom w:val="0"/>
                  <w:divBdr>
                    <w:top w:val="none" w:sz="0" w:space="0" w:color="auto"/>
                    <w:left w:val="none" w:sz="0" w:space="0" w:color="auto"/>
                    <w:bottom w:val="none" w:sz="0" w:space="0" w:color="auto"/>
                    <w:right w:val="none" w:sz="0" w:space="0" w:color="auto"/>
                  </w:divBdr>
                  <w:divsChild>
                    <w:div w:id="759521150">
                      <w:marLeft w:val="0"/>
                      <w:marRight w:val="0"/>
                      <w:marTop w:val="0"/>
                      <w:marBottom w:val="0"/>
                      <w:divBdr>
                        <w:top w:val="dashed" w:sz="6" w:space="4" w:color="C0C0C0"/>
                        <w:left w:val="dashed" w:sz="6" w:space="4" w:color="C0C0C0"/>
                        <w:bottom w:val="dashed" w:sz="6" w:space="4" w:color="C0C0C0"/>
                        <w:right w:val="dashed" w:sz="6" w:space="4" w:color="C0C0C0"/>
                      </w:divBdr>
                      <w:divsChild>
                        <w:div w:id="1905527096">
                          <w:marLeft w:val="0"/>
                          <w:marRight w:val="0"/>
                          <w:marTop w:val="0"/>
                          <w:marBottom w:val="0"/>
                          <w:divBdr>
                            <w:top w:val="none" w:sz="0" w:space="0" w:color="auto"/>
                            <w:left w:val="none" w:sz="0" w:space="0" w:color="auto"/>
                            <w:bottom w:val="none" w:sz="0" w:space="0" w:color="auto"/>
                            <w:right w:val="none" w:sz="0" w:space="0" w:color="auto"/>
                          </w:divBdr>
                          <w:divsChild>
                            <w:div w:id="1164782201">
                              <w:marLeft w:val="0"/>
                              <w:marRight w:val="0"/>
                              <w:marTop w:val="0"/>
                              <w:marBottom w:val="0"/>
                              <w:divBdr>
                                <w:top w:val="none" w:sz="0" w:space="0" w:color="auto"/>
                                <w:left w:val="none" w:sz="0" w:space="0" w:color="auto"/>
                                <w:bottom w:val="none" w:sz="0" w:space="0" w:color="auto"/>
                                <w:right w:val="none" w:sz="0" w:space="0" w:color="auto"/>
                              </w:divBdr>
                              <w:divsChild>
                                <w:div w:id="1383096632">
                                  <w:marLeft w:val="0"/>
                                  <w:marRight w:val="0"/>
                                  <w:marTop w:val="0"/>
                                  <w:marBottom w:val="0"/>
                                  <w:divBdr>
                                    <w:top w:val="none" w:sz="0" w:space="0" w:color="auto"/>
                                    <w:left w:val="none" w:sz="0" w:space="0" w:color="auto"/>
                                    <w:bottom w:val="none" w:sz="0" w:space="0" w:color="auto"/>
                                    <w:right w:val="none" w:sz="0" w:space="0" w:color="auto"/>
                                  </w:divBdr>
                                  <w:divsChild>
                                    <w:div w:id="602615103">
                                      <w:marLeft w:val="0"/>
                                      <w:marRight w:val="0"/>
                                      <w:marTop w:val="0"/>
                                      <w:marBottom w:val="0"/>
                                      <w:divBdr>
                                        <w:top w:val="none" w:sz="0" w:space="0" w:color="auto"/>
                                        <w:left w:val="none" w:sz="0" w:space="0" w:color="auto"/>
                                        <w:bottom w:val="none" w:sz="0" w:space="0" w:color="auto"/>
                                        <w:right w:val="none" w:sz="0" w:space="0" w:color="auto"/>
                                      </w:divBdr>
                                      <w:divsChild>
                                        <w:div w:id="849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063944">
          <w:marLeft w:val="0"/>
          <w:marRight w:val="0"/>
          <w:marTop w:val="0"/>
          <w:marBottom w:val="0"/>
          <w:divBdr>
            <w:top w:val="single" w:sz="6" w:space="2" w:color="99BCE8"/>
            <w:left w:val="single" w:sz="6" w:space="2" w:color="99BCE8"/>
            <w:bottom w:val="single" w:sz="6" w:space="2" w:color="99BCE8"/>
            <w:right w:val="single" w:sz="6" w:space="0" w:color="99BCE8"/>
          </w:divBdr>
          <w:divsChild>
            <w:div w:id="186674295">
              <w:marLeft w:val="0"/>
              <w:marRight w:val="0"/>
              <w:marTop w:val="0"/>
              <w:marBottom w:val="0"/>
              <w:divBdr>
                <w:top w:val="none" w:sz="0" w:space="0" w:color="auto"/>
                <w:left w:val="none" w:sz="0" w:space="0" w:color="auto"/>
                <w:bottom w:val="none" w:sz="0" w:space="0" w:color="auto"/>
                <w:right w:val="none" w:sz="0" w:space="0" w:color="auto"/>
              </w:divBdr>
              <w:divsChild>
                <w:div w:id="19005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974669">
      <w:bodyDiv w:val="1"/>
      <w:marLeft w:val="0"/>
      <w:marRight w:val="0"/>
      <w:marTop w:val="0"/>
      <w:marBottom w:val="0"/>
      <w:divBdr>
        <w:top w:val="none" w:sz="0" w:space="0" w:color="auto"/>
        <w:left w:val="none" w:sz="0" w:space="0" w:color="auto"/>
        <w:bottom w:val="none" w:sz="0" w:space="0" w:color="auto"/>
        <w:right w:val="none" w:sz="0" w:space="0" w:color="auto"/>
      </w:divBdr>
    </w:div>
    <w:div w:id="784929575">
      <w:bodyDiv w:val="1"/>
      <w:marLeft w:val="0"/>
      <w:marRight w:val="0"/>
      <w:marTop w:val="0"/>
      <w:marBottom w:val="0"/>
      <w:divBdr>
        <w:top w:val="none" w:sz="0" w:space="0" w:color="auto"/>
        <w:left w:val="none" w:sz="0" w:space="0" w:color="auto"/>
        <w:bottom w:val="none" w:sz="0" w:space="0" w:color="auto"/>
        <w:right w:val="none" w:sz="0" w:space="0" w:color="auto"/>
      </w:divBdr>
      <w:divsChild>
        <w:div w:id="1899854037">
          <w:marLeft w:val="0"/>
          <w:marRight w:val="0"/>
          <w:marTop w:val="0"/>
          <w:marBottom w:val="0"/>
          <w:divBdr>
            <w:top w:val="single" w:sz="6" w:space="0" w:color="99BCE8"/>
            <w:left w:val="single" w:sz="6" w:space="0" w:color="99BCE8"/>
            <w:bottom w:val="single" w:sz="6" w:space="0" w:color="99BCE8"/>
            <w:right w:val="single" w:sz="6" w:space="0" w:color="99BCE8"/>
          </w:divBdr>
          <w:divsChild>
            <w:div w:id="1256667253">
              <w:marLeft w:val="0"/>
              <w:marRight w:val="0"/>
              <w:marTop w:val="0"/>
              <w:marBottom w:val="0"/>
              <w:divBdr>
                <w:top w:val="none" w:sz="0" w:space="0" w:color="auto"/>
                <w:left w:val="none" w:sz="0" w:space="0" w:color="auto"/>
                <w:bottom w:val="none" w:sz="0" w:space="0" w:color="auto"/>
                <w:right w:val="none" w:sz="0" w:space="0" w:color="auto"/>
              </w:divBdr>
              <w:divsChild>
                <w:div w:id="1834375002">
                  <w:marLeft w:val="0"/>
                  <w:marRight w:val="0"/>
                  <w:marTop w:val="0"/>
                  <w:marBottom w:val="0"/>
                  <w:divBdr>
                    <w:top w:val="none" w:sz="0" w:space="0" w:color="auto"/>
                    <w:left w:val="none" w:sz="0" w:space="0" w:color="auto"/>
                    <w:bottom w:val="none" w:sz="0" w:space="0" w:color="auto"/>
                    <w:right w:val="none" w:sz="0" w:space="0" w:color="auto"/>
                  </w:divBdr>
                  <w:divsChild>
                    <w:div w:id="899941052">
                      <w:marLeft w:val="0"/>
                      <w:marRight w:val="0"/>
                      <w:marTop w:val="0"/>
                      <w:marBottom w:val="0"/>
                      <w:divBdr>
                        <w:top w:val="dashed" w:sz="6" w:space="4" w:color="C0C0C0"/>
                        <w:left w:val="dashed" w:sz="6" w:space="4" w:color="C0C0C0"/>
                        <w:bottom w:val="dashed" w:sz="6" w:space="4" w:color="C0C0C0"/>
                        <w:right w:val="dashed" w:sz="6" w:space="4" w:color="C0C0C0"/>
                      </w:divBdr>
                      <w:divsChild>
                        <w:div w:id="1465347258">
                          <w:marLeft w:val="0"/>
                          <w:marRight w:val="0"/>
                          <w:marTop w:val="0"/>
                          <w:marBottom w:val="0"/>
                          <w:divBdr>
                            <w:top w:val="none" w:sz="0" w:space="0" w:color="auto"/>
                            <w:left w:val="none" w:sz="0" w:space="0" w:color="auto"/>
                            <w:bottom w:val="none" w:sz="0" w:space="0" w:color="auto"/>
                            <w:right w:val="none" w:sz="0" w:space="0" w:color="auto"/>
                          </w:divBdr>
                          <w:divsChild>
                            <w:div w:id="249706902">
                              <w:marLeft w:val="0"/>
                              <w:marRight w:val="0"/>
                              <w:marTop w:val="0"/>
                              <w:marBottom w:val="0"/>
                              <w:divBdr>
                                <w:top w:val="none" w:sz="0" w:space="0" w:color="auto"/>
                                <w:left w:val="none" w:sz="0" w:space="0" w:color="auto"/>
                                <w:bottom w:val="none" w:sz="0" w:space="0" w:color="auto"/>
                                <w:right w:val="none" w:sz="0" w:space="0" w:color="auto"/>
                              </w:divBdr>
                              <w:divsChild>
                                <w:div w:id="1644039186">
                                  <w:marLeft w:val="0"/>
                                  <w:marRight w:val="0"/>
                                  <w:marTop w:val="0"/>
                                  <w:marBottom w:val="0"/>
                                  <w:divBdr>
                                    <w:top w:val="none" w:sz="0" w:space="0" w:color="auto"/>
                                    <w:left w:val="none" w:sz="0" w:space="0" w:color="auto"/>
                                    <w:bottom w:val="none" w:sz="0" w:space="0" w:color="auto"/>
                                    <w:right w:val="none" w:sz="0" w:space="0" w:color="auto"/>
                                  </w:divBdr>
                                  <w:divsChild>
                                    <w:div w:id="760948367">
                                      <w:marLeft w:val="0"/>
                                      <w:marRight w:val="0"/>
                                      <w:marTop w:val="0"/>
                                      <w:marBottom w:val="0"/>
                                      <w:divBdr>
                                        <w:top w:val="none" w:sz="0" w:space="0" w:color="auto"/>
                                        <w:left w:val="none" w:sz="0" w:space="0" w:color="auto"/>
                                        <w:bottom w:val="none" w:sz="0" w:space="0" w:color="auto"/>
                                        <w:right w:val="none" w:sz="0" w:space="0" w:color="auto"/>
                                      </w:divBdr>
                                      <w:divsChild>
                                        <w:div w:id="1031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33813">
          <w:marLeft w:val="0"/>
          <w:marRight w:val="0"/>
          <w:marTop w:val="0"/>
          <w:marBottom w:val="0"/>
          <w:divBdr>
            <w:top w:val="single" w:sz="6" w:space="2" w:color="99BCE8"/>
            <w:left w:val="single" w:sz="6" w:space="2" w:color="99BCE8"/>
            <w:bottom w:val="single" w:sz="6" w:space="2" w:color="99BCE8"/>
            <w:right w:val="single" w:sz="6" w:space="0" w:color="99BCE8"/>
          </w:divBdr>
          <w:divsChild>
            <w:div w:id="39327315">
              <w:marLeft w:val="0"/>
              <w:marRight w:val="0"/>
              <w:marTop w:val="0"/>
              <w:marBottom w:val="0"/>
              <w:divBdr>
                <w:top w:val="none" w:sz="0" w:space="0" w:color="auto"/>
                <w:left w:val="none" w:sz="0" w:space="0" w:color="auto"/>
                <w:bottom w:val="none" w:sz="0" w:space="0" w:color="auto"/>
                <w:right w:val="none" w:sz="0" w:space="0" w:color="auto"/>
              </w:divBdr>
              <w:divsChild>
                <w:div w:id="9667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4241">
      <w:bodyDiv w:val="1"/>
      <w:marLeft w:val="0"/>
      <w:marRight w:val="0"/>
      <w:marTop w:val="0"/>
      <w:marBottom w:val="0"/>
      <w:divBdr>
        <w:top w:val="none" w:sz="0" w:space="0" w:color="auto"/>
        <w:left w:val="none" w:sz="0" w:space="0" w:color="auto"/>
        <w:bottom w:val="none" w:sz="0" w:space="0" w:color="auto"/>
        <w:right w:val="none" w:sz="0" w:space="0" w:color="auto"/>
      </w:divBdr>
      <w:divsChild>
        <w:div w:id="1034189864">
          <w:marLeft w:val="0"/>
          <w:marRight w:val="0"/>
          <w:marTop w:val="0"/>
          <w:marBottom w:val="0"/>
          <w:divBdr>
            <w:top w:val="single" w:sz="6" w:space="0" w:color="99BCE8"/>
            <w:left w:val="single" w:sz="6" w:space="0" w:color="99BCE8"/>
            <w:bottom w:val="single" w:sz="6" w:space="0" w:color="99BCE8"/>
            <w:right w:val="single" w:sz="6" w:space="0" w:color="99BCE8"/>
          </w:divBdr>
          <w:divsChild>
            <w:div w:id="1425804857">
              <w:marLeft w:val="0"/>
              <w:marRight w:val="0"/>
              <w:marTop w:val="0"/>
              <w:marBottom w:val="0"/>
              <w:divBdr>
                <w:top w:val="none" w:sz="0" w:space="0" w:color="auto"/>
                <w:left w:val="none" w:sz="0" w:space="0" w:color="auto"/>
                <w:bottom w:val="none" w:sz="0" w:space="0" w:color="auto"/>
                <w:right w:val="none" w:sz="0" w:space="0" w:color="auto"/>
              </w:divBdr>
              <w:divsChild>
                <w:div w:id="1022165658">
                  <w:marLeft w:val="0"/>
                  <w:marRight w:val="0"/>
                  <w:marTop w:val="0"/>
                  <w:marBottom w:val="0"/>
                  <w:divBdr>
                    <w:top w:val="none" w:sz="0" w:space="0" w:color="auto"/>
                    <w:left w:val="none" w:sz="0" w:space="0" w:color="auto"/>
                    <w:bottom w:val="none" w:sz="0" w:space="0" w:color="auto"/>
                    <w:right w:val="none" w:sz="0" w:space="0" w:color="auto"/>
                  </w:divBdr>
                  <w:divsChild>
                    <w:div w:id="1388871100">
                      <w:marLeft w:val="0"/>
                      <w:marRight w:val="0"/>
                      <w:marTop w:val="0"/>
                      <w:marBottom w:val="0"/>
                      <w:divBdr>
                        <w:top w:val="dashed" w:sz="6" w:space="4" w:color="C0C0C0"/>
                        <w:left w:val="dashed" w:sz="6" w:space="4" w:color="C0C0C0"/>
                        <w:bottom w:val="dashed" w:sz="6" w:space="4" w:color="C0C0C0"/>
                        <w:right w:val="dashed" w:sz="6" w:space="4" w:color="C0C0C0"/>
                      </w:divBdr>
                      <w:divsChild>
                        <w:div w:id="1968008802">
                          <w:marLeft w:val="0"/>
                          <w:marRight w:val="0"/>
                          <w:marTop w:val="0"/>
                          <w:marBottom w:val="0"/>
                          <w:divBdr>
                            <w:top w:val="none" w:sz="0" w:space="0" w:color="auto"/>
                            <w:left w:val="none" w:sz="0" w:space="0" w:color="auto"/>
                            <w:bottom w:val="none" w:sz="0" w:space="0" w:color="auto"/>
                            <w:right w:val="none" w:sz="0" w:space="0" w:color="auto"/>
                          </w:divBdr>
                          <w:divsChild>
                            <w:div w:id="2111001615">
                              <w:marLeft w:val="0"/>
                              <w:marRight w:val="0"/>
                              <w:marTop w:val="0"/>
                              <w:marBottom w:val="0"/>
                              <w:divBdr>
                                <w:top w:val="none" w:sz="0" w:space="0" w:color="auto"/>
                                <w:left w:val="none" w:sz="0" w:space="0" w:color="auto"/>
                                <w:bottom w:val="none" w:sz="0" w:space="0" w:color="auto"/>
                                <w:right w:val="none" w:sz="0" w:space="0" w:color="auto"/>
                              </w:divBdr>
                              <w:divsChild>
                                <w:div w:id="126641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93529">
          <w:marLeft w:val="0"/>
          <w:marRight w:val="0"/>
          <w:marTop w:val="0"/>
          <w:marBottom w:val="0"/>
          <w:divBdr>
            <w:top w:val="single" w:sz="6" w:space="2" w:color="99BCE8"/>
            <w:left w:val="single" w:sz="6" w:space="2" w:color="99BCE8"/>
            <w:bottom w:val="single" w:sz="6" w:space="2" w:color="99BCE8"/>
            <w:right w:val="single" w:sz="6" w:space="0" w:color="99BCE8"/>
          </w:divBdr>
          <w:divsChild>
            <w:div w:id="827475169">
              <w:marLeft w:val="0"/>
              <w:marRight w:val="0"/>
              <w:marTop w:val="0"/>
              <w:marBottom w:val="0"/>
              <w:divBdr>
                <w:top w:val="none" w:sz="0" w:space="0" w:color="auto"/>
                <w:left w:val="none" w:sz="0" w:space="0" w:color="auto"/>
                <w:bottom w:val="none" w:sz="0" w:space="0" w:color="auto"/>
                <w:right w:val="none" w:sz="0" w:space="0" w:color="auto"/>
              </w:divBdr>
              <w:divsChild>
                <w:div w:id="977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7649">
      <w:bodyDiv w:val="1"/>
      <w:marLeft w:val="0"/>
      <w:marRight w:val="0"/>
      <w:marTop w:val="0"/>
      <w:marBottom w:val="0"/>
      <w:divBdr>
        <w:top w:val="none" w:sz="0" w:space="0" w:color="auto"/>
        <w:left w:val="none" w:sz="0" w:space="0" w:color="auto"/>
        <w:bottom w:val="none" w:sz="0" w:space="0" w:color="auto"/>
        <w:right w:val="none" w:sz="0" w:space="0" w:color="auto"/>
      </w:divBdr>
      <w:divsChild>
        <w:div w:id="110176992">
          <w:marLeft w:val="0"/>
          <w:marRight w:val="0"/>
          <w:marTop w:val="0"/>
          <w:marBottom w:val="0"/>
          <w:divBdr>
            <w:top w:val="single" w:sz="6" w:space="0" w:color="99BCE8"/>
            <w:left w:val="single" w:sz="6" w:space="0" w:color="99BCE8"/>
            <w:bottom w:val="single" w:sz="6" w:space="0" w:color="99BCE8"/>
            <w:right w:val="single" w:sz="6" w:space="0" w:color="99BCE8"/>
          </w:divBdr>
          <w:divsChild>
            <w:div w:id="192033839">
              <w:marLeft w:val="0"/>
              <w:marRight w:val="0"/>
              <w:marTop w:val="0"/>
              <w:marBottom w:val="0"/>
              <w:divBdr>
                <w:top w:val="none" w:sz="0" w:space="0" w:color="auto"/>
                <w:left w:val="none" w:sz="0" w:space="0" w:color="auto"/>
                <w:bottom w:val="none" w:sz="0" w:space="0" w:color="auto"/>
                <w:right w:val="none" w:sz="0" w:space="0" w:color="auto"/>
              </w:divBdr>
              <w:divsChild>
                <w:div w:id="823354589">
                  <w:marLeft w:val="0"/>
                  <w:marRight w:val="0"/>
                  <w:marTop w:val="0"/>
                  <w:marBottom w:val="0"/>
                  <w:divBdr>
                    <w:top w:val="none" w:sz="0" w:space="0" w:color="auto"/>
                    <w:left w:val="none" w:sz="0" w:space="0" w:color="auto"/>
                    <w:bottom w:val="none" w:sz="0" w:space="0" w:color="auto"/>
                    <w:right w:val="none" w:sz="0" w:space="0" w:color="auto"/>
                  </w:divBdr>
                  <w:divsChild>
                    <w:div w:id="1215043383">
                      <w:marLeft w:val="0"/>
                      <w:marRight w:val="0"/>
                      <w:marTop w:val="0"/>
                      <w:marBottom w:val="0"/>
                      <w:divBdr>
                        <w:top w:val="dashed" w:sz="6" w:space="4" w:color="C0C0C0"/>
                        <w:left w:val="dashed" w:sz="6" w:space="4" w:color="C0C0C0"/>
                        <w:bottom w:val="dashed" w:sz="6" w:space="4" w:color="C0C0C0"/>
                        <w:right w:val="dashed" w:sz="6" w:space="4" w:color="C0C0C0"/>
                      </w:divBdr>
                      <w:divsChild>
                        <w:div w:id="1598096836">
                          <w:marLeft w:val="0"/>
                          <w:marRight w:val="0"/>
                          <w:marTop w:val="0"/>
                          <w:marBottom w:val="0"/>
                          <w:divBdr>
                            <w:top w:val="none" w:sz="0" w:space="0" w:color="auto"/>
                            <w:left w:val="none" w:sz="0" w:space="0" w:color="auto"/>
                            <w:bottom w:val="none" w:sz="0" w:space="0" w:color="auto"/>
                            <w:right w:val="none" w:sz="0" w:space="0" w:color="auto"/>
                          </w:divBdr>
                          <w:divsChild>
                            <w:div w:id="659966500">
                              <w:marLeft w:val="0"/>
                              <w:marRight w:val="0"/>
                              <w:marTop w:val="0"/>
                              <w:marBottom w:val="0"/>
                              <w:divBdr>
                                <w:top w:val="none" w:sz="0" w:space="0" w:color="auto"/>
                                <w:left w:val="none" w:sz="0" w:space="0" w:color="auto"/>
                                <w:bottom w:val="none" w:sz="0" w:space="0" w:color="auto"/>
                                <w:right w:val="none" w:sz="0" w:space="0" w:color="auto"/>
                              </w:divBdr>
                              <w:divsChild>
                                <w:div w:id="196741021">
                                  <w:marLeft w:val="0"/>
                                  <w:marRight w:val="0"/>
                                  <w:marTop w:val="0"/>
                                  <w:marBottom w:val="0"/>
                                  <w:divBdr>
                                    <w:top w:val="none" w:sz="0" w:space="0" w:color="auto"/>
                                    <w:left w:val="none" w:sz="0" w:space="0" w:color="auto"/>
                                    <w:bottom w:val="none" w:sz="0" w:space="0" w:color="auto"/>
                                    <w:right w:val="none" w:sz="0" w:space="0" w:color="auto"/>
                                  </w:divBdr>
                                  <w:divsChild>
                                    <w:div w:id="51392576">
                                      <w:marLeft w:val="0"/>
                                      <w:marRight w:val="0"/>
                                      <w:marTop w:val="0"/>
                                      <w:marBottom w:val="0"/>
                                      <w:divBdr>
                                        <w:top w:val="none" w:sz="0" w:space="0" w:color="auto"/>
                                        <w:left w:val="none" w:sz="0" w:space="0" w:color="auto"/>
                                        <w:bottom w:val="none" w:sz="0" w:space="0" w:color="auto"/>
                                        <w:right w:val="none" w:sz="0" w:space="0" w:color="auto"/>
                                      </w:divBdr>
                                      <w:divsChild>
                                        <w:div w:id="213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150188">
          <w:marLeft w:val="0"/>
          <w:marRight w:val="0"/>
          <w:marTop w:val="0"/>
          <w:marBottom w:val="0"/>
          <w:divBdr>
            <w:top w:val="single" w:sz="6" w:space="2" w:color="99BCE8"/>
            <w:left w:val="single" w:sz="6" w:space="2" w:color="99BCE8"/>
            <w:bottom w:val="single" w:sz="6" w:space="2" w:color="99BCE8"/>
            <w:right w:val="single" w:sz="6" w:space="0" w:color="99BCE8"/>
          </w:divBdr>
          <w:divsChild>
            <w:div w:id="1417941174">
              <w:marLeft w:val="0"/>
              <w:marRight w:val="0"/>
              <w:marTop w:val="0"/>
              <w:marBottom w:val="0"/>
              <w:divBdr>
                <w:top w:val="none" w:sz="0" w:space="0" w:color="auto"/>
                <w:left w:val="none" w:sz="0" w:space="0" w:color="auto"/>
                <w:bottom w:val="none" w:sz="0" w:space="0" w:color="auto"/>
                <w:right w:val="none" w:sz="0" w:space="0" w:color="auto"/>
              </w:divBdr>
              <w:divsChild>
                <w:div w:id="1922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759">
      <w:bodyDiv w:val="1"/>
      <w:marLeft w:val="0"/>
      <w:marRight w:val="0"/>
      <w:marTop w:val="0"/>
      <w:marBottom w:val="0"/>
      <w:divBdr>
        <w:top w:val="none" w:sz="0" w:space="0" w:color="auto"/>
        <w:left w:val="none" w:sz="0" w:space="0" w:color="auto"/>
        <w:bottom w:val="none" w:sz="0" w:space="0" w:color="auto"/>
        <w:right w:val="none" w:sz="0" w:space="0" w:color="auto"/>
      </w:divBdr>
      <w:divsChild>
        <w:div w:id="1235164119">
          <w:marLeft w:val="0"/>
          <w:marRight w:val="0"/>
          <w:marTop w:val="0"/>
          <w:marBottom w:val="0"/>
          <w:divBdr>
            <w:top w:val="single" w:sz="6" w:space="0" w:color="99BCE8"/>
            <w:left w:val="single" w:sz="6" w:space="0" w:color="99BCE8"/>
            <w:bottom w:val="single" w:sz="6" w:space="0" w:color="99BCE8"/>
            <w:right w:val="single" w:sz="6" w:space="0" w:color="99BCE8"/>
          </w:divBdr>
          <w:divsChild>
            <w:div w:id="1274634669">
              <w:marLeft w:val="0"/>
              <w:marRight w:val="0"/>
              <w:marTop w:val="0"/>
              <w:marBottom w:val="0"/>
              <w:divBdr>
                <w:top w:val="none" w:sz="0" w:space="0" w:color="auto"/>
                <w:left w:val="none" w:sz="0" w:space="0" w:color="auto"/>
                <w:bottom w:val="none" w:sz="0" w:space="0" w:color="auto"/>
                <w:right w:val="none" w:sz="0" w:space="0" w:color="auto"/>
              </w:divBdr>
              <w:divsChild>
                <w:div w:id="1325014270">
                  <w:marLeft w:val="0"/>
                  <w:marRight w:val="0"/>
                  <w:marTop w:val="0"/>
                  <w:marBottom w:val="0"/>
                  <w:divBdr>
                    <w:top w:val="none" w:sz="0" w:space="0" w:color="auto"/>
                    <w:left w:val="none" w:sz="0" w:space="0" w:color="auto"/>
                    <w:bottom w:val="none" w:sz="0" w:space="0" w:color="auto"/>
                    <w:right w:val="none" w:sz="0" w:space="0" w:color="auto"/>
                  </w:divBdr>
                  <w:divsChild>
                    <w:div w:id="1963269161">
                      <w:marLeft w:val="0"/>
                      <w:marRight w:val="0"/>
                      <w:marTop w:val="0"/>
                      <w:marBottom w:val="0"/>
                      <w:divBdr>
                        <w:top w:val="dashed" w:sz="6" w:space="4" w:color="C0C0C0"/>
                        <w:left w:val="dashed" w:sz="6" w:space="4" w:color="C0C0C0"/>
                        <w:bottom w:val="dashed" w:sz="6" w:space="4" w:color="C0C0C0"/>
                        <w:right w:val="dashed" w:sz="6" w:space="4" w:color="C0C0C0"/>
                      </w:divBdr>
                      <w:divsChild>
                        <w:div w:id="970790183">
                          <w:marLeft w:val="0"/>
                          <w:marRight w:val="0"/>
                          <w:marTop w:val="0"/>
                          <w:marBottom w:val="0"/>
                          <w:divBdr>
                            <w:top w:val="none" w:sz="0" w:space="0" w:color="auto"/>
                            <w:left w:val="none" w:sz="0" w:space="0" w:color="auto"/>
                            <w:bottom w:val="none" w:sz="0" w:space="0" w:color="auto"/>
                            <w:right w:val="none" w:sz="0" w:space="0" w:color="auto"/>
                          </w:divBdr>
                          <w:divsChild>
                            <w:div w:id="1139803234">
                              <w:marLeft w:val="0"/>
                              <w:marRight w:val="0"/>
                              <w:marTop w:val="0"/>
                              <w:marBottom w:val="0"/>
                              <w:divBdr>
                                <w:top w:val="none" w:sz="0" w:space="0" w:color="auto"/>
                                <w:left w:val="none" w:sz="0" w:space="0" w:color="auto"/>
                                <w:bottom w:val="none" w:sz="0" w:space="0" w:color="auto"/>
                                <w:right w:val="none" w:sz="0" w:space="0" w:color="auto"/>
                              </w:divBdr>
                              <w:divsChild>
                                <w:div w:id="1946231882">
                                  <w:marLeft w:val="0"/>
                                  <w:marRight w:val="0"/>
                                  <w:marTop w:val="0"/>
                                  <w:marBottom w:val="0"/>
                                  <w:divBdr>
                                    <w:top w:val="none" w:sz="0" w:space="0" w:color="auto"/>
                                    <w:left w:val="none" w:sz="0" w:space="0" w:color="auto"/>
                                    <w:bottom w:val="none" w:sz="0" w:space="0" w:color="auto"/>
                                    <w:right w:val="none" w:sz="0" w:space="0" w:color="auto"/>
                                  </w:divBdr>
                                  <w:divsChild>
                                    <w:div w:id="1029061732">
                                      <w:marLeft w:val="0"/>
                                      <w:marRight w:val="0"/>
                                      <w:marTop w:val="0"/>
                                      <w:marBottom w:val="0"/>
                                      <w:divBdr>
                                        <w:top w:val="none" w:sz="0" w:space="0" w:color="auto"/>
                                        <w:left w:val="none" w:sz="0" w:space="0" w:color="auto"/>
                                        <w:bottom w:val="none" w:sz="0" w:space="0" w:color="auto"/>
                                        <w:right w:val="none" w:sz="0" w:space="0" w:color="auto"/>
                                      </w:divBdr>
                                      <w:divsChild>
                                        <w:div w:id="4902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827289">
          <w:marLeft w:val="0"/>
          <w:marRight w:val="0"/>
          <w:marTop w:val="0"/>
          <w:marBottom w:val="0"/>
          <w:divBdr>
            <w:top w:val="single" w:sz="6" w:space="2" w:color="99BCE8"/>
            <w:left w:val="single" w:sz="6" w:space="2" w:color="99BCE8"/>
            <w:bottom w:val="single" w:sz="6" w:space="2" w:color="99BCE8"/>
            <w:right w:val="single" w:sz="6" w:space="0" w:color="99BCE8"/>
          </w:divBdr>
          <w:divsChild>
            <w:div w:id="1675764616">
              <w:marLeft w:val="0"/>
              <w:marRight w:val="0"/>
              <w:marTop w:val="0"/>
              <w:marBottom w:val="0"/>
              <w:divBdr>
                <w:top w:val="none" w:sz="0" w:space="0" w:color="auto"/>
                <w:left w:val="none" w:sz="0" w:space="0" w:color="auto"/>
                <w:bottom w:val="none" w:sz="0" w:space="0" w:color="auto"/>
                <w:right w:val="none" w:sz="0" w:space="0" w:color="auto"/>
              </w:divBdr>
              <w:divsChild>
                <w:div w:id="6268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400832587">
          <w:marLeft w:val="0"/>
          <w:marRight w:val="0"/>
          <w:marTop w:val="0"/>
          <w:marBottom w:val="0"/>
          <w:divBdr>
            <w:top w:val="single" w:sz="6" w:space="0" w:color="99BCE8"/>
            <w:left w:val="single" w:sz="6" w:space="0" w:color="99BCE8"/>
            <w:bottom w:val="single" w:sz="6" w:space="0" w:color="99BCE8"/>
            <w:right w:val="single" w:sz="6" w:space="0" w:color="99BCE8"/>
          </w:divBdr>
          <w:divsChild>
            <w:div w:id="1073820187">
              <w:marLeft w:val="0"/>
              <w:marRight w:val="0"/>
              <w:marTop w:val="0"/>
              <w:marBottom w:val="0"/>
              <w:divBdr>
                <w:top w:val="none" w:sz="0" w:space="0" w:color="auto"/>
                <w:left w:val="none" w:sz="0" w:space="0" w:color="auto"/>
                <w:bottom w:val="none" w:sz="0" w:space="0" w:color="auto"/>
                <w:right w:val="none" w:sz="0" w:space="0" w:color="auto"/>
              </w:divBdr>
              <w:divsChild>
                <w:div w:id="72509659">
                  <w:marLeft w:val="0"/>
                  <w:marRight w:val="0"/>
                  <w:marTop w:val="0"/>
                  <w:marBottom w:val="0"/>
                  <w:divBdr>
                    <w:top w:val="none" w:sz="0" w:space="0" w:color="auto"/>
                    <w:left w:val="none" w:sz="0" w:space="0" w:color="auto"/>
                    <w:bottom w:val="none" w:sz="0" w:space="0" w:color="auto"/>
                    <w:right w:val="none" w:sz="0" w:space="0" w:color="auto"/>
                  </w:divBdr>
                  <w:divsChild>
                    <w:div w:id="1448701132">
                      <w:marLeft w:val="0"/>
                      <w:marRight w:val="0"/>
                      <w:marTop w:val="0"/>
                      <w:marBottom w:val="0"/>
                      <w:divBdr>
                        <w:top w:val="dashed" w:sz="6" w:space="4" w:color="C0C0C0"/>
                        <w:left w:val="dashed" w:sz="6" w:space="4" w:color="C0C0C0"/>
                        <w:bottom w:val="dashed" w:sz="6" w:space="4" w:color="C0C0C0"/>
                        <w:right w:val="dashed" w:sz="6" w:space="4" w:color="C0C0C0"/>
                      </w:divBdr>
                      <w:divsChild>
                        <w:div w:id="2026394959">
                          <w:marLeft w:val="0"/>
                          <w:marRight w:val="0"/>
                          <w:marTop w:val="0"/>
                          <w:marBottom w:val="0"/>
                          <w:divBdr>
                            <w:top w:val="none" w:sz="0" w:space="0" w:color="auto"/>
                            <w:left w:val="none" w:sz="0" w:space="0" w:color="auto"/>
                            <w:bottom w:val="none" w:sz="0" w:space="0" w:color="auto"/>
                            <w:right w:val="none" w:sz="0" w:space="0" w:color="auto"/>
                          </w:divBdr>
                          <w:divsChild>
                            <w:div w:id="550727157">
                              <w:marLeft w:val="0"/>
                              <w:marRight w:val="0"/>
                              <w:marTop w:val="0"/>
                              <w:marBottom w:val="0"/>
                              <w:divBdr>
                                <w:top w:val="none" w:sz="0" w:space="0" w:color="auto"/>
                                <w:left w:val="none" w:sz="0" w:space="0" w:color="auto"/>
                                <w:bottom w:val="none" w:sz="0" w:space="0" w:color="auto"/>
                                <w:right w:val="none" w:sz="0" w:space="0" w:color="auto"/>
                              </w:divBdr>
                              <w:divsChild>
                                <w:div w:id="1842352323">
                                  <w:marLeft w:val="0"/>
                                  <w:marRight w:val="0"/>
                                  <w:marTop w:val="0"/>
                                  <w:marBottom w:val="0"/>
                                  <w:divBdr>
                                    <w:top w:val="none" w:sz="0" w:space="0" w:color="auto"/>
                                    <w:left w:val="none" w:sz="0" w:space="0" w:color="auto"/>
                                    <w:bottom w:val="none" w:sz="0" w:space="0" w:color="auto"/>
                                    <w:right w:val="none" w:sz="0" w:space="0" w:color="auto"/>
                                  </w:divBdr>
                                  <w:divsChild>
                                    <w:div w:id="607271042">
                                      <w:marLeft w:val="0"/>
                                      <w:marRight w:val="0"/>
                                      <w:marTop w:val="0"/>
                                      <w:marBottom w:val="0"/>
                                      <w:divBdr>
                                        <w:top w:val="none" w:sz="0" w:space="0" w:color="auto"/>
                                        <w:left w:val="none" w:sz="0" w:space="0" w:color="auto"/>
                                        <w:bottom w:val="none" w:sz="0" w:space="0" w:color="auto"/>
                                        <w:right w:val="none" w:sz="0" w:space="0" w:color="auto"/>
                                      </w:divBdr>
                                      <w:divsChild>
                                        <w:div w:id="16310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400820">
          <w:marLeft w:val="0"/>
          <w:marRight w:val="0"/>
          <w:marTop w:val="0"/>
          <w:marBottom w:val="0"/>
          <w:divBdr>
            <w:top w:val="single" w:sz="6" w:space="2" w:color="99BCE8"/>
            <w:left w:val="single" w:sz="6" w:space="2" w:color="99BCE8"/>
            <w:bottom w:val="single" w:sz="6" w:space="2" w:color="99BCE8"/>
            <w:right w:val="single" w:sz="6" w:space="0" w:color="99BCE8"/>
          </w:divBdr>
          <w:divsChild>
            <w:div w:id="555628506">
              <w:marLeft w:val="0"/>
              <w:marRight w:val="0"/>
              <w:marTop w:val="0"/>
              <w:marBottom w:val="0"/>
              <w:divBdr>
                <w:top w:val="none" w:sz="0" w:space="0" w:color="auto"/>
                <w:left w:val="none" w:sz="0" w:space="0" w:color="auto"/>
                <w:bottom w:val="none" w:sz="0" w:space="0" w:color="auto"/>
                <w:right w:val="none" w:sz="0" w:space="0" w:color="auto"/>
              </w:divBdr>
              <w:divsChild>
                <w:div w:id="19181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940792">
      <w:bodyDiv w:val="1"/>
      <w:marLeft w:val="0"/>
      <w:marRight w:val="0"/>
      <w:marTop w:val="0"/>
      <w:marBottom w:val="0"/>
      <w:divBdr>
        <w:top w:val="none" w:sz="0" w:space="0" w:color="auto"/>
        <w:left w:val="none" w:sz="0" w:space="0" w:color="auto"/>
        <w:bottom w:val="none" w:sz="0" w:space="0" w:color="auto"/>
        <w:right w:val="none" w:sz="0" w:space="0" w:color="auto"/>
      </w:divBdr>
      <w:divsChild>
        <w:div w:id="1503155032">
          <w:marLeft w:val="0"/>
          <w:marRight w:val="0"/>
          <w:marTop w:val="0"/>
          <w:marBottom w:val="0"/>
          <w:divBdr>
            <w:top w:val="single" w:sz="6" w:space="0" w:color="99BCE8"/>
            <w:left w:val="single" w:sz="6" w:space="0" w:color="99BCE8"/>
            <w:bottom w:val="single" w:sz="6" w:space="0" w:color="99BCE8"/>
            <w:right w:val="single" w:sz="6" w:space="0" w:color="99BCE8"/>
          </w:divBdr>
          <w:divsChild>
            <w:div w:id="1187602274">
              <w:marLeft w:val="0"/>
              <w:marRight w:val="0"/>
              <w:marTop w:val="0"/>
              <w:marBottom w:val="0"/>
              <w:divBdr>
                <w:top w:val="none" w:sz="0" w:space="0" w:color="auto"/>
                <w:left w:val="none" w:sz="0" w:space="0" w:color="auto"/>
                <w:bottom w:val="none" w:sz="0" w:space="0" w:color="auto"/>
                <w:right w:val="none" w:sz="0" w:space="0" w:color="auto"/>
              </w:divBdr>
              <w:divsChild>
                <w:div w:id="887036194">
                  <w:marLeft w:val="0"/>
                  <w:marRight w:val="0"/>
                  <w:marTop w:val="0"/>
                  <w:marBottom w:val="0"/>
                  <w:divBdr>
                    <w:top w:val="none" w:sz="0" w:space="0" w:color="auto"/>
                    <w:left w:val="none" w:sz="0" w:space="0" w:color="auto"/>
                    <w:bottom w:val="none" w:sz="0" w:space="0" w:color="auto"/>
                    <w:right w:val="none" w:sz="0" w:space="0" w:color="auto"/>
                  </w:divBdr>
                  <w:divsChild>
                    <w:div w:id="1560898759">
                      <w:marLeft w:val="0"/>
                      <w:marRight w:val="0"/>
                      <w:marTop w:val="0"/>
                      <w:marBottom w:val="0"/>
                      <w:divBdr>
                        <w:top w:val="dashed" w:sz="6" w:space="4" w:color="C0C0C0"/>
                        <w:left w:val="dashed" w:sz="6" w:space="4" w:color="C0C0C0"/>
                        <w:bottom w:val="dashed" w:sz="6" w:space="4" w:color="C0C0C0"/>
                        <w:right w:val="dashed" w:sz="6" w:space="4" w:color="C0C0C0"/>
                      </w:divBdr>
                      <w:divsChild>
                        <w:div w:id="2075817187">
                          <w:marLeft w:val="0"/>
                          <w:marRight w:val="0"/>
                          <w:marTop w:val="0"/>
                          <w:marBottom w:val="0"/>
                          <w:divBdr>
                            <w:top w:val="none" w:sz="0" w:space="0" w:color="auto"/>
                            <w:left w:val="none" w:sz="0" w:space="0" w:color="auto"/>
                            <w:bottom w:val="none" w:sz="0" w:space="0" w:color="auto"/>
                            <w:right w:val="none" w:sz="0" w:space="0" w:color="auto"/>
                          </w:divBdr>
                          <w:divsChild>
                            <w:div w:id="426121378">
                              <w:marLeft w:val="0"/>
                              <w:marRight w:val="0"/>
                              <w:marTop w:val="0"/>
                              <w:marBottom w:val="0"/>
                              <w:divBdr>
                                <w:top w:val="none" w:sz="0" w:space="0" w:color="auto"/>
                                <w:left w:val="none" w:sz="0" w:space="0" w:color="auto"/>
                                <w:bottom w:val="none" w:sz="0" w:space="0" w:color="auto"/>
                                <w:right w:val="none" w:sz="0" w:space="0" w:color="auto"/>
                              </w:divBdr>
                              <w:divsChild>
                                <w:div w:id="727806624">
                                  <w:marLeft w:val="0"/>
                                  <w:marRight w:val="0"/>
                                  <w:marTop w:val="0"/>
                                  <w:marBottom w:val="0"/>
                                  <w:divBdr>
                                    <w:top w:val="none" w:sz="0" w:space="0" w:color="auto"/>
                                    <w:left w:val="none" w:sz="0" w:space="0" w:color="auto"/>
                                    <w:bottom w:val="none" w:sz="0" w:space="0" w:color="auto"/>
                                    <w:right w:val="none" w:sz="0" w:space="0" w:color="auto"/>
                                  </w:divBdr>
                                  <w:divsChild>
                                    <w:div w:id="670793318">
                                      <w:marLeft w:val="0"/>
                                      <w:marRight w:val="0"/>
                                      <w:marTop w:val="0"/>
                                      <w:marBottom w:val="0"/>
                                      <w:divBdr>
                                        <w:top w:val="none" w:sz="0" w:space="0" w:color="auto"/>
                                        <w:left w:val="none" w:sz="0" w:space="0" w:color="auto"/>
                                        <w:bottom w:val="none" w:sz="0" w:space="0" w:color="auto"/>
                                        <w:right w:val="none" w:sz="0" w:space="0" w:color="auto"/>
                                      </w:divBdr>
                                      <w:divsChild>
                                        <w:div w:id="347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729174">
          <w:marLeft w:val="0"/>
          <w:marRight w:val="0"/>
          <w:marTop w:val="0"/>
          <w:marBottom w:val="0"/>
          <w:divBdr>
            <w:top w:val="single" w:sz="6" w:space="2" w:color="99BCE8"/>
            <w:left w:val="single" w:sz="6" w:space="2" w:color="99BCE8"/>
            <w:bottom w:val="single" w:sz="6" w:space="2" w:color="99BCE8"/>
            <w:right w:val="single" w:sz="6" w:space="0" w:color="99BCE8"/>
          </w:divBdr>
          <w:divsChild>
            <w:div w:id="1815022712">
              <w:marLeft w:val="0"/>
              <w:marRight w:val="0"/>
              <w:marTop w:val="0"/>
              <w:marBottom w:val="0"/>
              <w:divBdr>
                <w:top w:val="none" w:sz="0" w:space="0" w:color="auto"/>
                <w:left w:val="none" w:sz="0" w:space="0" w:color="auto"/>
                <w:bottom w:val="none" w:sz="0" w:space="0" w:color="auto"/>
                <w:right w:val="none" w:sz="0" w:space="0" w:color="auto"/>
              </w:divBdr>
              <w:divsChild>
                <w:div w:id="21426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79797">
      <w:bodyDiv w:val="1"/>
      <w:marLeft w:val="0"/>
      <w:marRight w:val="0"/>
      <w:marTop w:val="0"/>
      <w:marBottom w:val="0"/>
      <w:divBdr>
        <w:top w:val="none" w:sz="0" w:space="0" w:color="auto"/>
        <w:left w:val="none" w:sz="0" w:space="0" w:color="auto"/>
        <w:bottom w:val="none" w:sz="0" w:space="0" w:color="auto"/>
        <w:right w:val="none" w:sz="0" w:space="0" w:color="auto"/>
      </w:divBdr>
      <w:divsChild>
        <w:div w:id="1747847478">
          <w:marLeft w:val="0"/>
          <w:marRight w:val="0"/>
          <w:marTop w:val="0"/>
          <w:marBottom w:val="0"/>
          <w:divBdr>
            <w:top w:val="single" w:sz="6" w:space="0" w:color="99BCE8"/>
            <w:left w:val="single" w:sz="6" w:space="0" w:color="99BCE8"/>
            <w:bottom w:val="single" w:sz="6" w:space="0" w:color="99BCE8"/>
            <w:right w:val="single" w:sz="6" w:space="0" w:color="99BCE8"/>
          </w:divBdr>
          <w:divsChild>
            <w:div w:id="993610440">
              <w:marLeft w:val="0"/>
              <w:marRight w:val="0"/>
              <w:marTop w:val="0"/>
              <w:marBottom w:val="0"/>
              <w:divBdr>
                <w:top w:val="none" w:sz="0" w:space="0" w:color="auto"/>
                <w:left w:val="none" w:sz="0" w:space="0" w:color="auto"/>
                <w:bottom w:val="none" w:sz="0" w:space="0" w:color="auto"/>
                <w:right w:val="none" w:sz="0" w:space="0" w:color="auto"/>
              </w:divBdr>
              <w:divsChild>
                <w:div w:id="692076823">
                  <w:marLeft w:val="0"/>
                  <w:marRight w:val="0"/>
                  <w:marTop w:val="0"/>
                  <w:marBottom w:val="0"/>
                  <w:divBdr>
                    <w:top w:val="none" w:sz="0" w:space="0" w:color="auto"/>
                    <w:left w:val="none" w:sz="0" w:space="0" w:color="auto"/>
                    <w:bottom w:val="none" w:sz="0" w:space="0" w:color="auto"/>
                    <w:right w:val="none" w:sz="0" w:space="0" w:color="auto"/>
                  </w:divBdr>
                  <w:divsChild>
                    <w:div w:id="978920154">
                      <w:marLeft w:val="0"/>
                      <w:marRight w:val="0"/>
                      <w:marTop w:val="0"/>
                      <w:marBottom w:val="0"/>
                      <w:divBdr>
                        <w:top w:val="dashed" w:sz="6" w:space="4" w:color="C0C0C0"/>
                        <w:left w:val="dashed" w:sz="6" w:space="4" w:color="C0C0C0"/>
                        <w:bottom w:val="dashed" w:sz="6" w:space="4" w:color="C0C0C0"/>
                        <w:right w:val="dashed" w:sz="6" w:space="4" w:color="C0C0C0"/>
                      </w:divBdr>
                      <w:divsChild>
                        <w:div w:id="1715226590">
                          <w:marLeft w:val="0"/>
                          <w:marRight w:val="0"/>
                          <w:marTop w:val="0"/>
                          <w:marBottom w:val="0"/>
                          <w:divBdr>
                            <w:top w:val="none" w:sz="0" w:space="0" w:color="auto"/>
                            <w:left w:val="none" w:sz="0" w:space="0" w:color="auto"/>
                            <w:bottom w:val="none" w:sz="0" w:space="0" w:color="auto"/>
                            <w:right w:val="none" w:sz="0" w:space="0" w:color="auto"/>
                          </w:divBdr>
                          <w:divsChild>
                            <w:div w:id="866020312">
                              <w:marLeft w:val="0"/>
                              <w:marRight w:val="0"/>
                              <w:marTop w:val="0"/>
                              <w:marBottom w:val="0"/>
                              <w:divBdr>
                                <w:top w:val="none" w:sz="0" w:space="0" w:color="auto"/>
                                <w:left w:val="none" w:sz="0" w:space="0" w:color="auto"/>
                                <w:bottom w:val="none" w:sz="0" w:space="0" w:color="auto"/>
                                <w:right w:val="none" w:sz="0" w:space="0" w:color="auto"/>
                              </w:divBdr>
                              <w:divsChild>
                                <w:div w:id="950405622">
                                  <w:marLeft w:val="0"/>
                                  <w:marRight w:val="0"/>
                                  <w:marTop w:val="0"/>
                                  <w:marBottom w:val="0"/>
                                  <w:divBdr>
                                    <w:top w:val="none" w:sz="0" w:space="0" w:color="auto"/>
                                    <w:left w:val="none" w:sz="0" w:space="0" w:color="auto"/>
                                    <w:bottom w:val="none" w:sz="0" w:space="0" w:color="auto"/>
                                    <w:right w:val="none" w:sz="0" w:space="0" w:color="auto"/>
                                  </w:divBdr>
                                  <w:divsChild>
                                    <w:div w:id="1932467086">
                                      <w:marLeft w:val="0"/>
                                      <w:marRight w:val="0"/>
                                      <w:marTop w:val="0"/>
                                      <w:marBottom w:val="0"/>
                                      <w:divBdr>
                                        <w:top w:val="none" w:sz="0" w:space="0" w:color="auto"/>
                                        <w:left w:val="none" w:sz="0" w:space="0" w:color="auto"/>
                                        <w:bottom w:val="none" w:sz="0" w:space="0" w:color="auto"/>
                                        <w:right w:val="none" w:sz="0" w:space="0" w:color="auto"/>
                                      </w:divBdr>
                                      <w:divsChild>
                                        <w:div w:id="16610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924447">
          <w:marLeft w:val="0"/>
          <w:marRight w:val="0"/>
          <w:marTop w:val="0"/>
          <w:marBottom w:val="0"/>
          <w:divBdr>
            <w:top w:val="single" w:sz="6" w:space="2" w:color="99BCE8"/>
            <w:left w:val="single" w:sz="6" w:space="2" w:color="99BCE8"/>
            <w:bottom w:val="single" w:sz="6" w:space="2" w:color="99BCE8"/>
            <w:right w:val="single" w:sz="6" w:space="0" w:color="99BCE8"/>
          </w:divBdr>
          <w:divsChild>
            <w:div w:id="1687440838">
              <w:marLeft w:val="0"/>
              <w:marRight w:val="0"/>
              <w:marTop w:val="0"/>
              <w:marBottom w:val="0"/>
              <w:divBdr>
                <w:top w:val="none" w:sz="0" w:space="0" w:color="auto"/>
                <w:left w:val="none" w:sz="0" w:space="0" w:color="auto"/>
                <w:bottom w:val="none" w:sz="0" w:space="0" w:color="auto"/>
                <w:right w:val="none" w:sz="0" w:space="0" w:color="auto"/>
              </w:divBdr>
              <w:divsChild>
                <w:div w:id="16312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l\AppData\Local\Packages\microsoft.windowscommunicationsapps_8wekyb3d8bbwe\LocalState\Files\S0\2356\Attachments\Officers%20Delegated%20Report%5b847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Officers Delegated Report[8471]</Template>
  <TotalTime>414</TotalTime>
  <Pages>11</Pages>
  <Words>3395</Words>
  <Characters>19352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salesforceId:1414b5d0-0aec-4aac-a141-d21dbbb10fce</dc:subject>
  <dc:creator>Philip Skill</dc:creator>
  <cp:keywords/>
  <dc:description/>
  <cp:lastModifiedBy>Sims, Steven</cp:lastModifiedBy>
  <cp:revision>148</cp:revision>
  <cp:lastPrinted>2007-12-19T11:51:00Z</cp:lastPrinted>
  <dcterms:created xsi:type="dcterms:W3CDTF">2026-09-10T14:42:00Z</dcterms:created>
  <dcterms:modified xsi:type="dcterms:W3CDTF">2026-09-16T11:01:00Z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069Q300000On0r0IAB</vt:lpwstr>
  </property>
</Properties>
</file>