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CC3229" w14:textId="572E8823" w:rsidR="008C4519" w:rsidRDefault="00DF4CAB">
      <w:r>
        <w:t>Steve Simms</w:t>
      </w:r>
    </w:p>
    <w:p w14:paraId="6560E2D3" w14:textId="02E87D6F" w:rsidR="00DF4CAB" w:rsidRDefault="00DF4CAB">
      <w:r>
        <w:t>Planning officer</w:t>
      </w:r>
    </w:p>
    <w:p w14:paraId="7E953808" w14:textId="633671E8" w:rsidR="00DF4CAB" w:rsidRDefault="00DF4CAB">
      <w:r>
        <w:t>Wiltshire Council</w:t>
      </w:r>
    </w:p>
    <w:p w14:paraId="1DEB60A0" w14:textId="77777777" w:rsidR="00DF4CAB" w:rsidRDefault="00DF4CAB"/>
    <w:p w14:paraId="502BB814" w14:textId="3B88E3B7" w:rsidR="00DF4CAB" w:rsidRDefault="00DF4CAB">
      <w:r>
        <w:t>Planning application reference. PL?2026/04391</w:t>
      </w:r>
    </w:p>
    <w:p w14:paraId="1BEB1E96" w14:textId="77777777" w:rsidR="00DF4CAB" w:rsidRDefault="00DF4CAB"/>
    <w:p w14:paraId="165BB53F" w14:textId="35E95D84" w:rsidR="00DF4CAB" w:rsidRDefault="00DF4CAB">
      <w:r>
        <w:t>14</w:t>
      </w:r>
      <w:r w:rsidRPr="00DF4CAB">
        <w:rPr>
          <w:vertAlign w:val="superscript"/>
        </w:rPr>
        <w:t>th</w:t>
      </w:r>
      <w:r>
        <w:t xml:space="preserve"> September 2026</w:t>
      </w:r>
    </w:p>
    <w:p w14:paraId="4FB1D533" w14:textId="77777777" w:rsidR="00DF4CAB" w:rsidRDefault="00DF4CAB"/>
    <w:p w14:paraId="4704A995" w14:textId="1B2C13F6" w:rsidR="00DF4CAB" w:rsidRDefault="00DF4CAB">
      <w:r>
        <w:t xml:space="preserve">Dear Mr Simms, </w:t>
      </w:r>
    </w:p>
    <w:p w14:paraId="68D395BA" w14:textId="144C40A7" w:rsidR="00DF4CAB" w:rsidRDefault="00DF4CAB">
      <w:r>
        <w:t xml:space="preserve">I note that further comments were logged but not posted until today. Please accept this document to directly address those specific comments of objection. The first from Mr </w:t>
      </w:r>
      <w:proofErr w:type="spellStart"/>
      <w:r>
        <w:t>Gradu</w:t>
      </w:r>
      <w:proofErr w:type="spellEnd"/>
      <w:r>
        <w:t xml:space="preserve"> appears to have been duplicated so </w:t>
      </w:r>
      <w:proofErr w:type="spellStart"/>
      <w:r>
        <w:t>i</w:t>
      </w:r>
      <w:proofErr w:type="spellEnd"/>
      <w:r>
        <w:t xml:space="preserve"> have responded to one only. </w:t>
      </w:r>
    </w:p>
    <w:p w14:paraId="6DB02675" w14:textId="74361CBF" w:rsidR="00DF4CAB" w:rsidRDefault="00DF4CAB">
      <w:r>
        <w:t>Should you require any further clarification or supporting evidence, please don’t hesitate to ask?</w:t>
      </w:r>
    </w:p>
    <w:p w14:paraId="08B5CA3D" w14:textId="77777777" w:rsidR="00DF4CAB" w:rsidRDefault="00DF4CAB"/>
    <w:p w14:paraId="75CA3221" w14:textId="77777777" w:rsidR="00DF4CAB" w:rsidRDefault="00DF4CAB"/>
    <w:p w14:paraId="0C1D85F9" w14:textId="77777777" w:rsidR="005245BC" w:rsidRPr="00DF4CAB" w:rsidRDefault="005245BC" w:rsidP="005245BC">
      <w:pPr>
        <w:spacing w:line="240" w:lineRule="atLeast"/>
        <w:rPr>
          <w:rFonts w:ascii="Times New Roman" w:eastAsia="Times New Roman" w:hAnsi="Times New Roman" w:cs="Times New Roman"/>
          <w:b/>
          <w:bCs/>
          <w:caps/>
          <w:color w:val="727272"/>
          <w:lang w:eastAsia="en-GB"/>
        </w:rPr>
      </w:pPr>
      <w:r w:rsidRPr="00DF4CAB">
        <w:rPr>
          <w:rFonts w:ascii="Times New Roman" w:eastAsia="Times New Roman" w:hAnsi="Times New Roman" w:cs="Times New Roman"/>
          <w:b/>
          <w:bCs/>
          <w:caps/>
          <w:color w:val="727272"/>
          <w:lang w:eastAsia="en-GB"/>
        </w:rPr>
        <w:t>MIHAI ANDREI GRADU</w:t>
      </w:r>
    </w:p>
    <w:p w14:paraId="63A96916" w14:textId="77777777" w:rsidR="005245BC" w:rsidRPr="00DF4CAB" w:rsidRDefault="005245BC" w:rsidP="005245BC">
      <w:pPr>
        <w:spacing w:line="360" w:lineRule="atLeast"/>
        <w:rPr>
          <w:rFonts w:ascii="Times New Roman" w:eastAsia="Times New Roman" w:hAnsi="Times New Roman" w:cs="Times New Roman"/>
          <w:b/>
          <w:bCs/>
          <w:color w:val="727272"/>
          <w:sz w:val="21"/>
          <w:szCs w:val="21"/>
          <w:lang w:eastAsia="en-GB"/>
        </w:rPr>
      </w:pPr>
      <w:r w:rsidRPr="00DF4CAB">
        <w:rPr>
          <w:rFonts w:ascii="Times New Roman" w:eastAsia="Times New Roman" w:hAnsi="Times New Roman" w:cs="Times New Roman"/>
          <w:b/>
          <w:bCs/>
          <w:color w:val="727272"/>
          <w:sz w:val="21"/>
          <w:szCs w:val="21"/>
          <w:lang w:eastAsia="en-GB"/>
        </w:rPr>
        <w:t>Comment left on</w:t>
      </w:r>
    </w:p>
    <w:p w14:paraId="75316F35" w14:textId="77777777" w:rsidR="005245BC" w:rsidRPr="00DF4CAB" w:rsidRDefault="005245BC" w:rsidP="005245BC">
      <w:pPr>
        <w:spacing w:line="240" w:lineRule="atLeast"/>
        <w:rPr>
          <w:rFonts w:ascii="Times New Roman" w:eastAsia="Times New Roman" w:hAnsi="Times New Roman" w:cs="Times New Roman"/>
          <w:b/>
          <w:bCs/>
          <w:color w:val="727272"/>
          <w:lang w:eastAsia="en-GB"/>
        </w:rPr>
      </w:pPr>
      <w:r w:rsidRPr="00DF4CAB">
        <w:rPr>
          <w:rFonts w:ascii="Times New Roman" w:eastAsia="Times New Roman" w:hAnsi="Times New Roman" w:cs="Times New Roman"/>
          <w:b/>
          <w:bCs/>
          <w:color w:val="727272"/>
          <w:lang w:eastAsia="en-GB"/>
        </w:rPr>
        <w:t>10/9/2026</w:t>
      </w:r>
    </w:p>
    <w:p w14:paraId="0484304E" w14:textId="77777777" w:rsidR="005245BC" w:rsidRPr="00DF4CAB" w:rsidRDefault="005245BC" w:rsidP="005245BC">
      <w:pPr>
        <w:spacing w:line="360" w:lineRule="atLeast"/>
        <w:rPr>
          <w:rFonts w:ascii="Times New Roman" w:eastAsia="Times New Roman" w:hAnsi="Times New Roman" w:cs="Times New Roman"/>
          <w:b/>
          <w:bCs/>
          <w:color w:val="727272"/>
          <w:sz w:val="21"/>
          <w:szCs w:val="21"/>
          <w:lang w:eastAsia="en-GB"/>
        </w:rPr>
      </w:pPr>
      <w:r w:rsidRPr="00DF4CAB">
        <w:rPr>
          <w:rFonts w:ascii="Times New Roman" w:eastAsia="Times New Roman" w:hAnsi="Times New Roman" w:cs="Times New Roman"/>
          <w:b/>
          <w:bCs/>
          <w:color w:val="727272"/>
          <w:sz w:val="21"/>
          <w:szCs w:val="21"/>
          <w:lang w:eastAsia="en-GB"/>
        </w:rPr>
        <w:t>Stance</w:t>
      </w:r>
    </w:p>
    <w:p w14:paraId="5E3DD11D" w14:textId="63BCDBD3" w:rsidR="005245BC" w:rsidRDefault="005245BC" w:rsidP="005245BC">
      <w:pPr>
        <w:spacing w:line="240" w:lineRule="atLeast"/>
        <w:rPr>
          <w:rFonts w:ascii="Times New Roman" w:eastAsia="Times New Roman" w:hAnsi="Times New Roman" w:cs="Times New Roman"/>
          <w:color w:val="727272"/>
          <w:lang w:eastAsia="en-GB"/>
        </w:rPr>
      </w:pPr>
      <w:r w:rsidRPr="00DF4CAB">
        <w:rPr>
          <w:rFonts w:ascii="Times New Roman" w:eastAsia="Times New Roman" w:hAnsi="Times New Roman" w:cs="Times New Roman"/>
          <w:b/>
          <w:bCs/>
          <w:color w:val="727272"/>
          <w:lang w:eastAsia="en-GB"/>
        </w:rPr>
        <w:t>Object</w:t>
      </w:r>
    </w:p>
    <w:p w14:paraId="009A4AE0" w14:textId="77777777" w:rsidR="005245BC" w:rsidRPr="005245BC" w:rsidRDefault="005245BC" w:rsidP="005245BC">
      <w:pPr>
        <w:spacing w:line="240" w:lineRule="atLeast"/>
        <w:rPr>
          <w:rFonts w:ascii="Times New Roman" w:eastAsia="Times New Roman" w:hAnsi="Times New Roman" w:cs="Times New Roman"/>
          <w:color w:val="727272"/>
          <w:lang w:eastAsia="en-GB"/>
        </w:rPr>
      </w:pPr>
    </w:p>
    <w:p w14:paraId="048C28E5" w14:textId="77777777" w:rsidR="005245BC" w:rsidRPr="005245BC" w:rsidRDefault="005245BC" w:rsidP="005245BC">
      <w:pPr>
        <w:rPr>
          <w:rFonts w:ascii="Lato" w:eastAsia="Times New Roman" w:hAnsi="Lato" w:cs="Times New Roman"/>
          <w:i/>
          <w:iCs/>
          <w:color w:val="333333"/>
          <w:sz w:val="26"/>
          <w:szCs w:val="26"/>
          <w:lang w:eastAsia="en-GB"/>
        </w:rPr>
      </w:pPr>
      <w:r w:rsidRPr="005245BC">
        <w:rPr>
          <w:rFonts w:ascii="Lato" w:eastAsia="Times New Roman" w:hAnsi="Lato" w:cs="Times New Roman"/>
          <w:i/>
          <w:iCs/>
          <w:color w:val="333333"/>
          <w:sz w:val="26"/>
          <w:szCs w:val="26"/>
          <w:lang w:eastAsia="en-GB"/>
        </w:rPr>
        <w:t xml:space="preserve">Dear Development Management, Re: Planning Application PL/2026/04391 – Land to the rear of 20 Fore Street, Westbury BA13 3AX I am writing in response to the above planning application as the owner of 20B Fore Street, Westbury. My main concern is the loss of my privacy with the overlooking from the new properties. I bought this property because it provides privacy and silence and I’m afraid we’re going to </w:t>
      </w:r>
      <w:proofErr w:type="spellStart"/>
      <w:proofErr w:type="gramStart"/>
      <w:r w:rsidRPr="005245BC">
        <w:rPr>
          <w:rFonts w:ascii="Lato" w:eastAsia="Times New Roman" w:hAnsi="Lato" w:cs="Times New Roman"/>
          <w:i/>
          <w:iCs/>
          <w:color w:val="333333"/>
          <w:sz w:val="26"/>
          <w:szCs w:val="26"/>
          <w:lang w:eastAsia="en-GB"/>
        </w:rPr>
        <w:t>loose</w:t>
      </w:r>
      <w:proofErr w:type="spellEnd"/>
      <w:proofErr w:type="gramEnd"/>
      <w:r w:rsidRPr="005245BC">
        <w:rPr>
          <w:rFonts w:ascii="Lato" w:eastAsia="Times New Roman" w:hAnsi="Lato" w:cs="Times New Roman"/>
          <w:i/>
          <w:iCs/>
          <w:color w:val="333333"/>
          <w:sz w:val="26"/>
          <w:szCs w:val="26"/>
          <w:lang w:eastAsia="en-GB"/>
        </w:rPr>
        <w:t xml:space="preserve"> all of that. At least the first two houses will be a couple of meters away from my property. The access to our property and to the land is via a small alley. At this time there are two parking spaces used for property 20 and 20A. Another two will be allocated for number 18. 4 in total plus another three for the new dwellings. That means that seven cars or more will have to use the alley. Me and my family moved here 2 and a half years ago, exactly when they began to refurbish the buildings 20-20a right under our kitchen and bedroom windows and </w:t>
      </w:r>
      <w:proofErr w:type="gramStart"/>
      <w:r w:rsidRPr="005245BC">
        <w:rPr>
          <w:rFonts w:ascii="Lato" w:eastAsia="Times New Roman" w:hAnsi="Lato" w:cs="Times New Roman"/>
          <w:i/>
          <w:iCs/>
          <w:color w:val="333333"/>
          <w:sz w:val="26"/>
          <w:szCs w:val="26"/>
          <w:lang w:eastAsia="en-GB"/>
        </w:rPr>
        <w:t>starting this year</w:t>
      </w:r>
      <w:proofErr w:type="gramEnd"/>
      <w:r w:rsidRPr="005245BC">
        <w:rPr>
          <w:rFonts w:ascii="Lato" w:eastAsia="Times New Roman" w:hAnsi="Lato" w:cs="Times New Roman"/>
          <w:i/>
          <w:iCs/>
          <w:color w:val="333333"/>
          <w:sz w:val="26"/>
          <w:szCs w:val="26"/>
          <w:lang w:eastAsia="en-GB"/>
        </w:rPr>
        <w:t xml:space="preserve"> they began working on number 18 which is at the rear of our property. The noise and the overall distress </w:t>
      </w:r>
      <w:proofErr w:type="gramStart"/>
      <w:r w:rsidRPr="005245BC">
        <w:rPr>
          <w:rFonts w:ascii="Lato" w:eastAsia="Times New Roman" w:hAnsi="Lato" w:cs="Times New Roman"/>
          <w:i/>
          <w:iCs/>
          <w:color w:val="333333"/>
          <w:sz w:val="26"/>
          <w:szCs w:val="26"/>
          <w:lang w:eastAsia="en-GB"/>
        </w:rPr>
        <w:t>was</w:t>
      </w:r>
      <w:proofErr w:type="gramEnd"/>
      <w:r w:rsidRPr="005245BC">
        <w:rPr>
          <w:rFonts w:ascii="Lato" w:eastAsia="Times New Roman" w:hAnsi="Lato" w:cs="Times New Roman"/>
          <w:i/>
          <w:iCs/>
          <w:color w:val="333333"/>
          <w:sz w:val="26"/>
          <w:szCs w:val="26"/>
          <w:lang w:eastAsia="en-GB"/>
        </w:rPr>
        <w:t xml:space="preserve"> constant from March 2024 until present, and unfortunately sometimes even during the weekend. It’s been a constant struggle especially for my family so having another construction site under our windows for who knows what </w:t>
      </w:r>
      <w:proofErr w:type="gramStart"/>
      <w:r w:rsidRPr="005245BC">
        <w:rPr>
          <w:rFonts w:ascii="Lato" w:eastAsia="Times New Roman" w:hAnsi="Lato" w:cs="Times New Roman"/>
          <w:i/>
          <w:iCs/>
          <w:color w:val="333333"/>
          <w:sz w:val="26"/>
          <w:szCs w:val="26"/>
          <w:lang w:eastAsia="en-GB"/>
        </w:rPr>
        <w:t>period of time</w:t>
      </w:r>
      <w:proofErr w:type="gramEnd"/>
      <w:r w:rsidRPr="005245BC">
        <w:rPr>
          <w:rFonts w:ascii="Lato" w:eastAsia="Times New Roman" w:hAnsi="Lato" w:cs="Times New Roman"/>
          <w:i/>
          <w:iCs/>
          <w:color w:val="333333"/>
          <w:sz w:val="26"/>
          <w:szCs w:val="26"/>
          <w:lang w:eastAsia="en-GB"/>
        </w:rPr>
        <w:t xml:space="preserve"> is making us feel extremely stressed. I am also concerned about how rubbish, rubble, and other waste materials will be removed from the site Any removal process is likely to create dust, dirt, obstruction, and disruption, particularly if large vehicles are required to access or stop near the driveway. These concerns are based on previous experience. When the flats at 20 Fore Street were renovated, a grab lorry was used to remove rubble from the site. The vehicle was too large for the area and reversed into my car, which was parked on my driveway, causing a hole in the driver’s side door. As a result, I am understandably concerned about further damage to my property if similar arrangements are allowed during this development. There’s been issues with water, broadband network cable, etc. During the renovation on the properties next to me because the access alley is narrow the builders and other </w:t>
      </w:r>
      <w:proofErr w:type="gramStart"/>
      <w:r w:rsidRPr="005245BC">
        <w:rPr>
          <w:rFonts w:ascii="Lato" w:eastAsia="Times New Roman" w:hAnsi="Lato" w:cs="Times New Roman"/>
          <w:i/>
          <w:iCs/>
          <w:color w:val="333333"/>
          <w:sz w:val="26"/>
          <w:szCs w:val="26"/>
          <w:lang w:eastAsia="en-GB"/>
        </w:rPr>
        <w:t>vehicles</w:t>
      </w:r>
      <w:proofErr w:type="gramEnd"/>
      <w:r w:rsidRPr="005245BC">
        <w:rPr>
          <w:rFonts w:ascii="Lato" w:eastAsia="Times New Roman" w:hAnsi="Lato" w:cs="Times New Roman"/>
          <w:i/>
          <w:iCs/>
          <w:color w:val="333333"/>
          <w:sz w:val="26"/>
          <w:szCs w:val="26"/>
          <w:lang w:eastAsia="en-GB"/>
        </w:rPr>
        <w:t xml:space="preserve"> we’re using my private drive reversing on to it to turn their vehicles. I’m genuinely concerned about this situation in the future because our son plays there daily. The access alley happened to be blocked several times with the </w:t>
      </w:r>
      <w:proofErr w:type="gramStart"/>
      <w:r w:rsidRPr="005245BC">
        <w:rPr>
          <w:rFonts w:ascii="Lato" w:eastAsia="Times New Roman" w:hAnsi="Lato" w:cs="Times New Roman"/>
          <w:i/>
          <w:iCs/>
          <w:color w:val="333333"/>
          <w:sz w:val="26"/>
          <w:szCs w:val="26"/>
          <w:lang w:eastAsia="en-GB"/>
        </w:rPr>
        <w:t>builders</w:t>
      </w:r>
      <w:proofErr w:type="gramEnd"/>
      <w:r w:rsidRPr="005245BC">
        <w:rPr>
          <w:rFonts w:ascii="Lato" w:eastAsia="Times New Roman" w:hAnsi="Lato" w:cs="Times New Roman"/>
          <w:i/>
          <w:iCs/>
          <w:color w:val="333333"/>
          <w:sz w:val="26"/>
          <w:szCs w:val="26"/>
          <w:lang w:eastAsia="en-GB"/>
        </w:rPr>
        <w:t xml:space="preserve"> vehicles and when I was coming home, I had to stop on the main road A350 blocking one of the 2 lanes until the builders’ vehicles were moved so I could access my property. </w:t>
      </w:r>
      <w:proofErr w:type="gramStart"/>
      <w:r w:rsidRPr="005245BC">
        <w:rPr>
          <w:rFonts w:ascii="Lato" w:eastAsia="Times New Roman" w:hAnsi="Lato" w:cs="Times New Roman"/>
          <w:i/>
          <w:iCs/>
          <w:color w:val="333333"/>
          <w:sz w:val="26"/>
          <w:szCs w:val="26"/>
          <w:lang w:eastAsia="en-GB"/>
        </w:rPr>
        <w:t>Also</w:t>
      </w:r>
      <w:proofErr w:type="gramEnd"/>
      <w:r w:rsidRPr="005245BC">
        <w:rPr>
          <w:rFonts w:ascii="Lato" w:eastAsia="Times New Roman" w:hAnsi="Lato" w:cs="Times New Roman"/>
          <w:i/>
          <w:iCs/>
          <w:color w:val="333333"/>
          <w:sz w:val="26"/>
          <w:szCs w:val="26"/>
          <w:lang w:eastAsia="en-GB"/>
        </w:rPr>
        <w:t xml:space="preserve"> if the driveway is dug up to install drainage pipes and water services, I may be unable to access my property with my van. I would then have to park on Fore Street, where parking is already very limited due to existing </w:t>
      </w:r>
      <w:proofErr w:type="gramStart"/>
      <w:r w:rsidRPr="005245BC">
        <w:rPr>
          <w:rFonts w:ascii="Lato" w:eastAsia="Times New Roman" w:hAnsi="Lato" w:cs="Times New Roman"/>
          <w:i/>
          <w:iCs/>
          <w:color w:val="333333"/>
          <w:sz w:val="26"/>
          <w:szCs w:val="26"/>
          <w:lang w:eastAsia="en-GB"/>
        </w:rPr>
        <w:t>residents</w:t>
      </w:r>
      <w:proofErr w:type="gramEnd"/>
      <w:r w:rsidRPr="005245BC">
        <w:rPr>
          <w:rFonts w:ascii="Lato" w:eastAsia="Times New Roman" w:hAnsi="Lato" w:cs="Times New Roman"/>
          <w:i/>
          <w:iCs/>
          <w:color w:val="333333"/>
          <w:sz w:val="26"/>
          <w:szCs w:val="26"/>
          <w:lang w:eastAsia="en-GB"/>
        </w:rPr>
        <w:t xml:space="preserve"> vehicles. This work is unlikely to be completed in one day. I have also recently experienced unauthorised use of my property during work at the rear of 18 Fore Street. When scaffolding was removed, workers climbed onto my garage roof, leaned scaffolding poles against my garage, and then carried them through my driveway to a lorry parked on the A350. I was not asked for permission. My partner and son were home alone when this happened, which made them very nervous. Finally, I have serious concerns about emergency access. If the driveway is blocked during construction, it may prevent me from leaving my property safely or prevent emergency services from reaching my property in the event of an incident. For these reasons, I respectfully ask that the Council require the applicant to provide a detailed construction management plan before any works begin. As this was not put in place on the previous works. This should clearly set out how deliveries, waste removal, construction parking, resident parking, driveway access, property protection, and emergency access will be managed throughout the development.</w:t>
      </w:r>
    </w:p>
    <w:p w14:paraId="62FD90A4" w14:textId="42AFA1FB" w:rsidR="005245BC" w:rsidRPr="005245BC" w:rsidRDefault="005245BC" w:rsidP="005245BC">
      <w:pPr>
        <w:spacing w:before="100" w:beforeAutospacing="1" w:after="100" w:afterAutospacing="1"/>
        <w:rPr>
          <w:rFonts w:ascii="Times New Roman" w:eastAsia="Times New Roman" w:hAnsi="Times New Roman" w:cs="Times New Roman"/>
          <w:color w:val="000000"/>
          <w:lang w:eastAsia="en-GB"/>
        </w:rPr>
      </w:pPr>
      <w:r w:rsidRPr="005245BC">
        <w:rPr>
          <w:rFonts w:ascii="Times New Roman" w:eastAsia="Times New Roman" w:hAnsi="Times New Roman" w:cs="Times New Roman"/>
          <w:color w:val="000000"/>
          <w:lang w:eastAsia="en-GB"/>
        </w:rPr>
        <w:t>Stripped of the personal history, distress, previous incidents and other emotive material, the</w:t>
      </w:r>
      <w:r w:rsidRPr="005245BC">
        <w:rPr>
          <w:rFonts w:ascii="Times New Roman" w:eastAsia="Times New Roman" w:hAnsi="Times New Roman" w:cs="Times New Roman"/>
          <w:b/>
          <w:bCs/>
          <w:color w:val="000000"/>
          <w:lang w:eastAsia="en-GB"/>
        </w:rPr>
        <w:t xml:space="preserve"> planning grounds raised in this objection</w:t>
      </w:r>
      <w:r w:rsidRPr="005245BC">
        <w:rPr>
          <w:rFonts w:ascii="Times New Roman" w:eastAsia="Times New Roman" w:hAnsi="Times New Roman" w:cs="Times New Roman"/>
          <w:color w:val="000000"/>
          <w:lang w:eastAsia="en-GB"/>
        </w:rPr>
        <w:t> are:</w:t>
      </w:r>
    </w:p>
    <w:p w14:paraId="34A2C6A2" w14:textId="77777777" w:rsidR="005245BC" w:rsidRPr="005245BC" w:rsidRDefault="005245BC" w:rsidP="005245BC">
      <w:pPr>
        <w:numPr>
          <w:ilvl w:val="0"/>
          <w:numId w:val="2"/>
        </w:numPr>
        <w:spacing w:before="100" w:beforeAutospacing="1" w:after="100" w:afterAutospacing="1"/>
        <w:rPr>
          <w:rFonts w:ascii="Times New Roman" w:eastAsia="Times New Roman" w:hAnsi="Times New Roman" w:cs="Times New Roman"/>
          <w:color w:val="000000"/>
          <w:lang w:eastAsia="en-GB"/>
        </w:rPr>
      </w:pPr>
      <w:r w:rsidRPr="005245BC">
        <w:rPr>
          <w:rFonts w:ascii="Times New Roman" w:eastAsia="Times New Roman" w:hAnsi="Times New Roman" w:cs="Times New Roman"/>
          <w:b/>
          <w:bCs/>
          <w:color w:val="000000"/>
          <w:lang w:eastAsia="en-GB"/>
        </w:rPr>
        <w:t>Loss of privacy / overlooking</w:t>
      </w:r>
      <w:r w:rsidRPr="005245BC">
        <w:rPr>
          <w:rFonts w:ascii="Times New Roman" w:eastAsia="Times New Roman" w:hAnsi="Times New Roman" w:cs="Times New Roman"/>
          <w:color w:val="000000"/>
          <w:lang w:eastAsia="en-GB"/>
        </w:rPr>
        <w:t> — alleged overlooking of 20B Fore Street from the proposed dwellings, particularly the two closest houses. This is potentially a material planning consideration and is probably the </w:t>
      </w:r>
      <w:r w:rsidRPr="005245BC">
        <w:rPr>
          <w:rFonts w:ascii="Times New Roman" w:eastAsia="Times New Roman" w:hAnsi="Times New Roman" w:cs="Times New Roman"/>
          <w:b/>
          <w:bCs/>
          <w:color w:val="000000"/>
          <w:lang w:eastAsia="en-GB"/>
        </w:rPr>
        <w:t>strongest substantive point</w:t>
      </w:r>
      <w:r w:rsidRPr="005245BC">
        <w:rPr>
          <w:rFonts w:ascii="Times New Roman" w:eastAsia="Times New Roman" w:hAnsi="Times New Roman" w:cs="Times New Roman"/>
          <w:color w:val="000000"/>
          <w:lang w:eastAsia="en-GB"/>
        </w:rPr>
        <w:t> in the objection.</w:t>
      </w:r>
    </w:p>
    <w:p w14:paraId="63AB13A2" w14:textId="77777777" w:rsidR="005245BC" w:rsidRPr="005245BC" w:rsidRDefault="005245BC" w:rsidP="005245BC">
      <w:pPr>
        <w:numPr>
          <w:ilvl w:val="0"/>
          <w:numId w:val="2"/>
        </w:numPr>
        <w:spacing w:before="100" w:beforeAutospacing="1" w:after="100" w:afterAutospacing="1"/>
        <w:rPr>
          <w:rFonts w:ascii="Times New Roman" w:eastAsia="Times New Roman" w:hAnsi="Times New Roman" w:cs="Times New Roman"/>
          <w:color w:val="000000"/>
          <w:lang w:eastAsia="en-GB"/>
        </w:rPr>
      </w:pPr>
      <w:r w:rsidRPr="005245BC">
        <w:rPr>
          <w:rFonts w:ascii="Times New Roman" w:eastAsia="Times New Roman" w:hAnsi="Times New Roman" w:cs="Times New Roman"/>
          <w:b/>
          <w:bCs/>
          <w:color w:val="000000"/>
          <w:lang w:eastAsia="en-GB"/>
        </w:rPr>
        <w:t>Proximity of the proposed dwellings</w:t>
      </w:r>
      <w:r w:rsidRPr="005245BC">
        <w:rPr>
          <w:rFonts w:ascii="Times New Roman" w:eastAsia="Times New Roman" w:hAnsi="Times New Roman" w:cs="Times New Roman"/>
          <w:color w:val="000000"/>
          <w:lang w:eastAsia="en-GB"/>
        </w:rPr>
        <w:t> — concern that the first two houses are only a short distance from 20B. This is relevant only insofar as the separation distance, orientation, windows, levels and design cause an unacceptable effect on residential amenity, privacy, outlook or potentially overbearing impact.</w:t>
      </w:r>
    </w:p>
    <w:p w14:paraId="351D2570" w14:textId="77777777" w:rsidR="005245BC" w:rsidRPr="005245BC" w:rsidRDefault="005245BC" w:rsidP="005245BC">
      <w:pPr>
        <w:numPr>
          <w:ilvl w:val="0"/>
          <w:numId w:val="2"/>
        </w:numPr>
        <w:spacing w:before="100" w:beforeAutospacing="1" w:after="100" w:afterAutospacing="1"/>
        <w:rPr>
          <w:rFonts w:ascii="Times New Roman" w:eastAsia="Times New Roman" w:hAnsi="Times New Roman" w:cs="Times New Roman"/>
          <w:color w:val="000000"/>
          <w:lang w:eastAsia="en-GB"/>
        </w:rPr>
      </w:pPr>
      <w:r w:rsidRPr="005245BC">
        <w:rPr>
          <w:rFonts w:ascii="Times New Roman" w:eastAsia="Times New Roman" w:hAnsi="Times New Roman" w:cs="Times New Roman"/>
          <w:b/>
          <w:bCs/>
          <w:color w:val="000000"/>
          <w:lang w:eastAsia="en-GB"/>
        </w:rPr>
        <w:t>Increased vehicle movements through the access</w:t>
      </w:r>
      <w:r w:rsidRPr="005245BC">
        <w:rPr>
          <w:rFonts w:ascii="Times New Roman" w:eastAsia="Times New Roman" w:hAnsi="Times New Roman" w:cs="Times New Roman"/>
          <w:color w:val="000000"/>
          <w:lang w:eastAsia="en-GB"/>
        </w:rPr>
        <w:t> — concern that the narrow access will serve existing parking spaces together with the three proposed dwellings. Highway safety, access suitability and vehicle/pedestrian conflict can be material considerations.</w:t>
      </w:r>
    </w:p>
    <w:p w14:paraId="3A320FA2" w14:textId="77777777" w:rsidR="005245BC" w:rsidRPr="005245BC" w:rsidRDefault="005245BC" w:rsidP="005245BC">
      <w:pPr>
        <w:numPr>
          <w:ilvl w:val="0"/>
          <w:numId w:val="2"/>
        </w:numPr>
        <w:spacing w:before="100" w:beforeAutospacing="1" w:after="100" w:afterAutospacing="1"/>
        <w:rPr>
          <w:rFonts w:ascii="Times New Roman" w:eastAsia="Times New Roman" w:hAnsi="Times New Roman" w:cs="Times New Roman"/>
          <w:color w:val="000000"/>
          <w:lang w:eastAsia="en-GB"/>
        </w:rPr>
      </w:pPr>
      <w:r w:rsidRPr="005245BC">
        <w:rPr>
          <w:rFonts w:ascii="Times New Roman" w:eastAsia="Times New Roman" w:hAnsi="Times New Roman" w:cs="Times New Roman"/>
          <w:b/>
          <w:bCs/>
          <w:color w:val="000000"/>
          <w:lang w:eastAsia="en-GB"/>
        </w:rPr>
        <w:t>Potential obstruction of the access</w:t>
      </w:r>
      <w:r w:rsidRPr="005245BC">
        <w:rPr>
          <w:rFonts w:ascii="Times New Roman" w:eastAsia="Times New Roman" w:hAnsi="Times New Roman" w:cs="Times New Roman"/>
          <w:color w:val="000000"/>
          <w:lang w:eastAsia="en-GB"/>
        </w:rPr>
        <w:t> — construction vehicles and deliveries could obstruct the access or interfere with access from the A350. This is primarily a </w:t>
      </w:r>
      <w:r w:rsidRPr="005245BC">
        <w:rPr>
          <w:rFonts w:ascii="Times New Roman" w:eastAsia="Times New Roman" w:hAnsi="Times New Roman" w:cs="Times New Roman"/>
          <w:b/>
          <w:bCs/>
          <w:color w:val="000000"/>
          <w:lang w:eastAsia="en-GB"/>
        </w:rPr>
        <w:t>construction-management issue</w:t>
      </w:r>
      <w:r w:rsidRPr="005245BC">
        <w:rPr>
          <w:rFonts w:ascii="Times New Roman" w:eastAsia="Times New Roman" w:hAnsi="Times New Roman" w:cs="Times New Roman"/>
          <w:color w:val="000000"/>
          <w:lang w:eastAsia="en-GB"/>
        </w:rPr>
        <w:t>, rather than normally a reason to refuse the principle of three houses.</w:t>
      </w:r>
    </w:p>
    <w:p w14:paraId="2D8E7A71" w14:textId="77777777" w:rsidR="005245BC" w:rsidRPr="005245BC" w:rsidRDefault="005245BC" w:rsidP="005245BC">
      <w:pPr>
        <w:numPr>
          <w:ilvl w:val="0"/>
          <w:numId w:val="2"/>
        </w:numPr>
        <w:spacing w:before="100" w:beforeAutospacing="1" w:after="100" w:afterAutospacing="1"/>
        <w:rPr>
          <w:rFonts w:ascii="Times New Roman" w:eastAsia="Times New Roman" w:hAnsi="Times New Roman" w:cs="Times New Roman"/>
          <w:color w:val="000000"/>
          <w:lang w:eastAsia="en-GB"/>
        </w:rPr>
      </w:pPr>
      <w:r w:rsidRPr="005245BC">
        <w:rPr>
          <w:rFonts w:ascii="Times New Roman" w:eastAsia="Times New Roman" w:hAnsi="Times New Roman" w:cs="Times New Roman"/>
          <w:b/>
          <w:bCs/>
          <w:color w:val="000000"/>
          <w:lang w:eastAsia="en-GB"/>
        </w:rPr>
        <w:t>Construction traffic management</w:t>
      </w:r>
      <w:r w:rsidRPr="005245BC">
        <w:rPr>
          <w:rFonts w:ascii="Times New Roman" w:eastAsia="Times New Roman" w:hAnsi="Times New Roman" w:cs="Times New Roman"/>
          <w:color w:val="000000"/>
          <w:lang w:eastAsia="en-GB"/>
        </w:rPr>
        <w:t> — concern about delivery vehicles, builders' vehicles, waste removal, turning arrangements and the limited dimensions of the access. Potentially capable of being addressed by a </w:t>
      </w:r>
      <w:r w:rsidRPr="005245BC">
        <w:rPr>
          <w:rFonts w:ascii="Times New Roman" w:eastAsia="Times New Roman" w:hAnsi="Times New Roman" w:cs="Times New Roman"/>
          <w:b/>
          <w:bCs/>
          <w:color w:val="000000"/>
          <w:lang w:eastAsia="en-GB"/>
        </w:rPr>
        <w:t>Construction Management Plan condition</w:t>
      </w:r>
      <w:r w:rsidRPr="005245BC">
        <w:rPr>
          <w:rFonts w:ascii="Times New Roman" w:eastAsia="Times New Roman" w:hAnsi="Times New Roman" w:cs="Times New Roman"/>
          <w:color w:val="000000"/>
          <w:lang w:eastAsia="en-GB"/>
        </w:rPr>
        <w:t>.</w:t>
      </w:r>
    </w:p>
    <w:p w14:paraId="4DFC0A8E" w14:textId="77777777" w:rsidR="005245BC" w:rsidRPr="005245BC" w:rsidRDefault="005245BC" w:rsidP="005245BC">
      <w:pPr>
        <w:numPr>
          <w:ilvl w:val="0"/>
          <w:numId w:val="2"/>
        </w:numPr>
        <w:spacing w:before="100" w:beforeAutospacing="1" w:after="100" w:afterAutospacing="1"/>
        <w:rPr>
          <w:rFonts w:ascii="Times New Roman" w:eastAsia="Times New Roman" w:hAnsi="Times New Roman" w:cs="Times New Roman"/>
          <w:color w:val="000000"/>
          <w:lang w:eastAsia="en-GB"/>
        </w:rPr>
      </w:pPr>
      <w:r w:rsidRPr="005245BC">
        <w:rPr>
          <w:rFonts w:ascii="Times New Roman" w:eastAsia="Times New Roman" w:hAnsi="Times New Roman" w:cs="Times New Roman"/>
          <w:b/>
          <w:bCs/>
          <w:color w:val="000000"/>
          <w:lang w:eastAsia="en-GB"/>
        </w:rPr>
        <w:t>Pedestrian/resident safety during construction</w:t>
      </w:r>
      <w:r w:rsidRPr="005245BC">
        <w:rPr>
          <w:rFonts w:ascii="Times New Roman" w:eastAsia="Times New Roman" w:hAnsi="Times New Roman" w:cs="Times New Roman"/>
          <w:color w:val="000000"/>
          <w:lang w:eastAsia="en-GB"/>
        </w:rPr>
        <w:t> — particularly potential conflict between construction vehicles and residents using the shared/narrow access. Again, principally a construction-management matter.</w:t>
      </w:r>
    </w:p>
    <w:p w14:paraId="592DCAB1" w14:textId="77777777" w:rsidR="005245BC" w:rsidRPr="005245BC" w:rsidRDefault="005245BC" w:rsidP="005245BC">
      <w:pPr>
        <w:numPr>
          <w:ilvl w:val="0"/>
          <w:numId w:val="2"/>
        </w:numPr>
        <w:spacing w:before="100" w:beforeAutospacing="1" w:after="100" w:afterAutospacing="1"/>
        <w:rPr>
          <w:rFonts w:ascii="Times New Roman" w:eastAsia="Times New Roman" w:hAnsi="Times New Roman" w:cs="Times New Roman"/>
          <w:color w:val="000000"/>
          <w:lang w:eastAsia="en-GB"/>
        </w:rPr>
      </w:pPr>
      <w:r w:rsidRPr="005245BC">
        <w:rPr>
          <w:rFonts w:ascii="Times New Roman" w:eastAsia="Times New Roman" w:hAnsi="Times New Roman" w:cs="Times New Roman"/>
          <w:b/>
          <w:bCs/>
          <w:color w:val="000000"/>
          <w:lang w:eastAsia="en-GB"/>
        </w:rPr>
        <w:t>Temporary loss or restriction of vehicular access</w:t>
      </w:r>
      <w:r w:rsidRPr="005245BC">
        <w:rPr>
          <w:rFonts w:ascii="Times New Roman" w:eastAsia="Times New Roman" w:hAnsi="Times New Roman" w:cs="Times New Roman"/>
          <w:color w:val="000000"/>
          <w:lang w:eastAsia="en-GB"/>
        </w:rPr>
        <w:t> — installation of drainage, water and other services could temporarily prevent access to existing properties. Potentially relevant to construction phasing and management, but unlikely by itself to justify refusal.</w:t>
      </w:r>
    </w:p>
    <w:p w14:paraId="4CC5D1B9" w14:textId="77777777" w:rsidR="005245BC" w:rsidRPr="005245BC" w:rsidRDefault="005245BC" w:rsidP="005245BC">
      <w:pPr>
        <w:numPr>
          <w:ilvl w:val="0"/>
          <w:numId w:val="2"/>
        </w:numPr>
        <w:spacing w:before="100" w:beforeAutospacing="1" w:after="100" w:afterAutospacing="1"/>
        <w:rPr>
          <w:rFonts w:ascii="Times New Roman" w:eastAsia="Times New Roman" w:hAnsi="Times New Roman" w:cs="Times New Roman"/>
          <w:color w:val="000000"/>
          <w:lang w:eastAsia="en-GB"/>
        </w:rPr>
      </w:pPr>
      <w:r w:rsidRPr="005245BC">
        <w:rPr>
          <w:rFonts w:ascii="Times New Roman" w:eastAsia="Times New Roman" w:hAnsi="Times New Roman" w:cs="Times New Roman"/>
          <w:b/>
          <w:bCs/>
          <w:color w:val="000000"/>
          <w:lang w:eastAsia="en-GB"/>
        </w:rPr>
        <w:t>Emergency access during construction</w:t>
      </w:r>
      <w:r w:rsidRPr="005245BC">
        <w:rPr>
          <w:rFonts w:ascii="Times New Roman" w:eastAsia="Times New Roman" w:hAnsi="Times New Roman" w:cs="Times New Roman"/>
          <w:color w:val="000000"/>
          <w:lang w:eastAsia="en-GB"/>
        </w:rPr>
        <w:t> — concern that obstruction of the access could interfere with emergency access. Potentially relevant and capable of being controlled through a Construction Management Plan.</w:t>
      </w:r>
    </w:p>
    <w:p w14:paraId="5C0B95D9" w14:textId="6D0B5190" w:rsidR="005245BC" w:rsidRPr="005245BC" w:rsidRDefault="005245BC" w:rsidP="005245BC">
      <w:pPr>
        <w:numPr>
          <w:ilvl w:val="0"/>
          <w:numId w:val="2"/>
        </w:numPr>
        <w:spacing w:before="100" w:beforeAutospacing="1" w:after="100" w:afterAutospacing="1"/>
        <w:rPr>
          <w:rFonts w:ascii="Times New Roman" w:eastAsia="Times New Roman" w:hAnsi="Times New Roman" w:cs="Times New Roman"/>
          <w:color w:val="000000"/>
          <w:lang w:eastAsia="en-GB"/>
        </w:rPr>
      </w:pPr>
      <w:r w:rsidRPr="005245BC">
        <w:rPr>
          <w:rFonts w:ascii="Times New Roman" w:eastAsia="Times New Roman" w:hAnsi="Times New Roman" w:cs="Times New Roman"/>
          <w:b/>
          <w:bCs/>
          <w:color w:val="000000"/>
          <w:lang w:eastAsia="en-GB"/>
        </w:rPr>
        <w:t>Construction dust, dirt and waste</w:t>
      </w:r>
      <w:r w:rsidRPr="005245BC">
        <w:rPr>
          <w:rFonts w:ascii="Times New Roman" w:eastAsia="Times New Roman" w:hAnsi="Times New Roman" w:cs="Times New Roman"/>
          <w:color w:val="000000"/>
          <w:lang w:eastAsia="en-GB"/>
        </w:rPr>
        <w:t xml:space="preserve"> — potentially material in terms of neighbouring amenity during </w:t>
      </w:r>
      <w:r w:rsidR="00DF4CAB" w:rsidRPr="005245BC">
        <w:rPr>
          <w:rFonts w:ascii="Times New Roman" w:eastAsia="Times New Roman" w:hAnsi="Times New Roman" w:cs="Times New Roman"/>
          <w:color w:val="000000"/>
          <w:lang w:eastAsia="en-GB"/>
        </w:rPr>
        <w:t>construction but</w:t>
      </w:r>
      <w:r w:rsidRPr="005245BC">
        <w:rPr>
          <w:rFonts w:ascii="Times New Roman" w:eastAsia="Times New Roman" w:hAnsi="Times New Roman" w:cs="Times New Roman"/>
          <w:color w:val="000000"/>
          <w:lang w:eastAsia="en-GB"/>
        </w:rPr>
        <w:t xml:space="preserve"> ordinarily dealt with through conditions/environmental controls rather than refusal.</w:t>
      </w:r>
    </w:p>
    <w:p w14:paraId="43809866" w14:textId="77777777" w:rsidR="005245BC" w:rsidRDefault="005245BC" w:rsidP="005245BC">
      <w:pPr>
        <w:numPr>
          <w:ilvl w:val="0"/>
          <w:numId w:val="2"/>
        </w:numPr>
        <w:spacing w:before="100" w:beforeAutospacing="1" w:after="100" w:afterAutospacing="1"/>
        <w:rPr>
          <w:rFonts w:ascii="Times New Roman" w:eastAsia="Times New Roman" w:hAnsi="Times New Roman" w:cs="Times New Roman"/>
          <w:color w:val="000000"/>
          <w:lang w:eastAsia="en-GB"/>
        </w:rPr>
      </w:pPr>
      <w:r w:rsidRPr="005245BC">
        <w:rPr>
          <w:rFonts w:ascii="Times New Roman" w:eastAsia="Times New Roman" w:hAnsi="Times New Roman" w:cs="Times New Roman"/>
          <w:b/>
          <w:bCs/>
          <w:color w:val="000000"/>
          <w:lang w:eastAsia="en-GB"/>
        </w:rPr>
        <w:t>Construction noise and disturbance</w:t>
      </w:r>
      <w:r w:rsidRPr="005245BC">
        <w:rPr>
          <w:rFonts w:ascii="Times New Roman" w:eastAsia="Times New Roman" w:hAnsi="Times New Roman" w:cs="Times New Roman"/>
          <w:color w:val="000000"/>
          <w:lang w:eastAsia="en-GB"/>
        </w:rPr>
        <w:t> — potentially relevant to residential amenity, although temporary construction disturbance is normally controlled through working hours and construction-management conditions.</w:t>
      </w:r>
    </w:p>
    <w:p w14:paraId="0C01FBDB" w14:textId="77777777" w:rsidR="00DF4CAB" w:rsidRDefault="00DF4CAB" w:rsidP="00DF4CAB">
      <w:pPr>
        <w:spacing w:before="100" w:beforeAutospacing="1" w:after="100" w:afterAutospacing="1"/>
        <w:rPr>
          <w:rFonts w:ascii="Times New Roman" w:eastAsia="Times New Roman" w:hAnsi="Times New Roman" w:cs="Times New Roman"/>
          <w:color w:val="000000"/>
          <w:lang w:eastAsia="en-GB"/>
        </w:rPr>
      </w:pPr>
    </w:p>
    <w:p w14:paraId="3BB4CD77" w14:textId="77777777" w:rsidR="00DF4CAB" w:rsidRPr="00DF4CAB" w:rsidRDefault="00DF4CAB" w:rsidP="00DF4CAB">
      <w:pPr>
        <w:pStyle w:val="ListParagraph"/>
        <w:numPr>
          <w:ilvl w:val="0"/>
          <w:numId w:val="2"/>
        </w:num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DF4CAB">
        <w:rPr>
          <w:rFonts w:ascii="Times New Roman" w:eastAsia="Times New Roman" w:hAnsi="Times New Roman" w:cs="Times New Roman"/>
          <w:b/>
          <w:bCs/>
          <w:color w:val="000000"/>
          <w:sz w:val="27"/>
          <w:szCs w:val="27"/>
          <w:lang w:eastAsia="en-GB"/>
        </w:rPr>
        <w:t>Response to Material Planning Objections</w:t>
      </w:r>
    </w:p>
    <w:p w14:paraId="223B34CF" w14:textId="77777777" w:rsidR="00DF4CAB" w:rsidRPr="00DF4CAB" w:rsidRDefault="00DF4CAB" w:rsidP="00DF4CAB">
      <w:pPr>
        <w:pStyle w:val="ListParagraph"/>
        <w:numPr>
          <w:ilvl w:val="0"/>
          <w:numId w:val="2"/>
        </w:numPr>
        <w:spacing w:before="100" w:beforeAutospacing="1" w:after="100" w:afterAutospacing="1"/>
        <w:rPr>
          <w:rFonts w:ascii="Times New Roman" w:eastAsia="Times New Roman" w:hAnsi="Times New Roman" w:cs="Times New Roman"/>
          <w:color w:val="000000"/>
          <w:lang w:eastAsia="en-GB"/>
        </w:rPr>
      </w:pPr>
      <w:r w:rsidRPr="00DF4CAB">
        <w:rPr>
          <w:rFonts w:ascii="Times New Roman" w:eastAsia="Times New Roman" w:hAnsi="Times New Roman" w:cs="Times New Roman"/>
          <w:b/>
          <w:bCs/>
          <w:color w:val="000000"/>
          <w:lang w:eastAsia="en-GB"/>
        </w:rPr>
        <w:t>1. Overlooking and Loss of Privacy</w:t>
      </w:r>
    </w:p>
    <w:p w14:paraId="5465B639" w14:textId="77777777" w:rsidR="00DF4CAB" w:rsidRPr="00DF4CAB" w:rsidRDefault="00DF4CAB" w:rsidP="00DF4CAB">
      <w:pPr>
        <w:pStyle w:val="ListParagraph"/>
        <w:numPr>
          <w:ilvl w:val="0"/>
          <w:numId w:val="2"/>
        </w:numPr>
        <w:spacing w:before="100" w:beforeAutospacing="1" w:after="100" w:afterAutospacing="1"/>
        <w:rPr>
          <w:rFonts w:ascii="Times New Roman" w:eastAsia="Times New Roman" w:hAnsi="Times New Roman" w:cs="Times New Roman"/>
          <w:color w:val="000000"/>
          <w:lang w:eastAsia="en-GB"/>
        </w:rPr>
      </w:pPr>
      <w:r w:rsidRPr="00DF4CAB">
        <w:rPr>
          <w:rFonts w:ascii="Times New Roman" w:eastAsia="Times New Roman" w:hAnsi="Times New Roman" w:cs="Times New Roman"/>
          <w:color w:val="000000"/>
          <w:lang w:eastAsia="en-GB"/>
        </w:rPr>
        <w:t>The nearest window of the proposed development is approximately </w:t>
      </w:r>
      <w:r w:rsidRPr="00DF4CAB">
        <w:rPr>
          <w:rFonts w:ascii="Times New Roman" w:eastAsia="Times New Roman" w:hAnsi="Times New Roman" w:cs="Times New Roman"/>
          <w:b/>
          <w:bCs/>
          <w:color w:val="000000"/>
          <w:lang w:eastAsia="en-GB"/>
        </w:rPr>
        <w:t>20 metres from the objector's property</w:t>
      </w:r>
      <w:r w:rsidRPr="00DF4CAB">
        <w:rPr>
          <w:rFonts w:ascii="Times New Roman" w:eastAsia="Times New Roman" w:hAnsi="Times New Roman" w:cs="Times New Roman"/>
          <w:color w:val="000000"/>
          <w:lang w:eastAsia="en-GB"/>
        </w:rPr>
        <w:t>. This represents a substantial separation distance and, when considered together with the orientation and layout of the proposed dwellings, is considered sufficient to maintain an appropriate level of privacy and residential amenity.</w:t>
      </w:r>
    </w:p>
    <w:p w14:paraId="5D0C9E6B" w14:textId="77777777" w:rsidR="00DF4CAB" w:rsidRPr="00DF4CAB" w:rsidRDefault="00DF4CAB" w:rsidP="00DF4CAB">
      <w:pPr>
        <w:pStyle w:val="ListParagraph"/>
        <w:numPr>
          <w:ilvl w:val="0"/>
          <w:numId w:val="2"/>
        </w:numPr>
        <w:spacing w:before="100" w:beforeAutospacing="1" w:after="100" w:afterAutospacing="1"/>
        <w:rPr>
          <w:rFonts w:ascii="Times New Roman" w:eastAsia="Times New Roman" w:hAnsi="Times New Roman" w:cs="Times New Roman"/>
          <w:color w:val="000000"/>
          <w:lang w:eastAsia="en-GB"/>
        </w:rPr>
      </w:pPr>
      <w:r w:rsidRPr="00DF4CAB">
        <w:rPr>
          <w:rFonts w:ascii="Times New Roman" w:eastAsia="Times New Roman" w:hAnsi="Times New Roman" w:cs="Times New Roman"/>
          <w:b/>
          <w:bCs/>
          <w:color w:val="000000"/>
          <w:lang w:eastAsia="en-GB"/>
        </w:rPr>
        <w:t>2. Proximity / Overbearing Impact</w:t>
      </w:r>
    </w:p>
    <w:p w14:paraId="4826566C" w14:textId="77777777" w:rsidR="00DF4CAB" w:rsidRPr="00DF4CAB" w:rsidRDefault="00DF4CAB" w:rsidP="00DF4CAB">
      <w:pPr>
        <w:pStyle w:val="ListParagraph"/>
        <w:numPr>
          <w:ilvl w:val="0"/>
          <w:numId w:val="2"/>
        </w:numPr>
        <w:spacing w:before="100" w:beforeAutospacing="1" w:after="100" w:afterAutospacing="1"/>
        <w:rPr>
          <w:rFonts w:ascii="Times New Roman" w:eastAsia="Times New Roman" w:hAnsi="Times New Roman" w:cs="Times New Roman"/>
          <w:color w:val="000000"/>
          <w:lang w:eastAsia="en-GB"/>
        </w:rPr>
      </w:pPr>
      <w:r w:rsidRPr="00DF4CAB">
        <w:rPr>
          <w:rFonts w:ascii="Times New Roman" w:eastAsia="Times New Roman" w:hAnsi="Times New Roman" w:cs="Times New Roman"/>
          <w:color w:val="000000"/>
          <w:lang w:eastAsia="en-GB"/>
        </w:rPr>
        <w:t>The approximately </w:t>
      </w:r>
      <w:r w:rsidRPr="00DF4CAB">
        <w:rPr>
          <w:rFonts w:ascii="Times New Roman" w:eastAsia="Times New Roman" w:hAnsi="Times New Roman" w:cs="Times New Roman"/>
          <w:b/>
          <w:bCs/>
          <w:color w:val="000000"/>
          <w:lang w:eastAsia="en-GB"/>
        </w:rPr>
        <w:t>20-metre separation between the nearest proposed window and the objector's property</w:t>
      </w:r>
      <w:r w:rsidRPr="00DF4CAB">
        <w:rPr>
          <w:rFonts w:ascii="Times New Roman" w:eastAsia="Times New Roman" w:hAnsi="Times New Roman" w:cs="Times New Roman"/>
          <w:color w:val="000000"/>
          <w:lang w:eastAsia="en-GB"/>
        </w:rPr>
        <w:t> also substantially limits any potential overbearing relationship. The scale, positioning and separation of the proposed dwellings are not considered to result in an unacceptable impact upon the residential amenity of 20B.</w:t>
      </w:r>
    </w:p>
    <w:p w14:paraId="01CE4820" w14:textId="77777777" w:rsidR="00DF4CAB" w:rsidRPr="00DF4CAB" w:rsidRDefault="00DF4CAB" w:rsidP="00DF4CAB">
      <w:pPr>
        <w:pStyle w:val="ListParagraph"/>
        <w:numPr>
          <w:ilvl w:val="0"/>
          <w:numId w:val="2"/>
        </w:numPr>
        <w:spacing w:before="100" w:beforeAutospacing="1" w:after="100" w:afterAutospacing="1"/>
        <w:rPr>
          <w:rFonts w:ascii="Times New Roman" w:eastAsia="Times New Roman" w:hAnsi="Times New Roman" w:cs="Times New Roman"/>
          <w:color w:val="000000"/>
          <w:lang w:eastAsia="en-GB"/>
        </w:rPr>
      </w:pPr>
      <w:r w:rsidRPr="00DF4CAB">
        <w:rPr>
          <w:rFonts w:ascii="Times New Roman" w:eastAsia="Times New Roman" w:hAnsi="Times New Roman" w:cs="Times New Roman"/>
          <w:b/>
          <w:bCs/>
          <w:color w:val="000000"/>
          <w:lang w:eastAsia="en-GB"/>
        </w:rPr>
        <w:t>3. Vehicle Movements and Use of the Access</w:t>
      </w:r>
    </w:p>
    <w:p w14:paraId="61B1B3C3" w14:textId="77777777" w:rsidR="00DF4CAB" w:rsidRPr="00DF4CAB" w:rsidRDefault="00DF4CAB" w:rsidP="00DF4CAB">
      <w:pPr>
        <w:pStyle w:val="ListParagraph"/>
        <w:numPr>
          <w:ilvl w:val="0"/>
          <w:numId w:val="2"/>
        </w:numPr>
        <w:spacing w:before="100" w:beforeAutospacing="1" w:after="100" w:afterAutospacing="1"/>
        <w:rPr>
          <w:rFonts w:ascii="Times New Roman" w:eastAsia="Times New Roman" w:hAnsi="Times New Roman" w:cs="Times New Roman"/>
          <w:color w:val="000000"/>
          <w:lang w:eastAsia="en-GB"/>
        </w:rPr>
      </w:pPr>
      <w:r w:rsidRPr="00DF4CAB">
        <w:rPr>
          <w:rFonts w:ascii="Times New Roman" w:eastAsia="Times New Roman" w:hAnsi="Times New Roman" w:cs="Times New Roman"/>
          <w:color w:val="000000"/>
          <w:lang w:eastAsia="en-GB"/>
        </w:rPr>
        <w:t>The proposed development should not be regarded as introducing seven vehicle spaces into an area previously subject to little vehicular activity. Historically, the site contained garages together with a considerably greater number of parking spaces, which were let to a range of individual licensees.</w:t>
      </w:r>
    </w:p>
    <w:p w14:paraId="794A2C43" w14:textId="77777777" w:rsidR="00DF4CAB" w:rsidRPr="00DF4CAB" w:rsidRDefault="00DF4CAB" w:rsidP="00DF4CAB">
      <w:pPr>
        <w:pStyle w:val="ListParagraph"/>
        <w:numPr>
          <w:ilvl w:val="0"/>
          <w:numId w:val="2"/>
        </w:numPr>
        <w:spacing w:before="100" w:beforeAutospacing="1" w:after="100" w:afterAutospacing="1"/>
        <w:rPr>
          <w:rFonts w:ascii="Times New Roman" w:eastAsia="Times New Roman" w:hAnsi="Times New Roman" w:cs="Times New Roman"/>
          <w:color w:val="000000"/>
          <w:lang w:eastAsia="en-GB"/>
        </w:rPr>
      </w:pPr>
      <w:r w:rsidRPr="00DF4CAB">
        <w:rPr>
          <w:rFonts w:ascii="Times New Roman" w:eastAsia="Times New Roman" w:hAnsi="Times New Roman" w:cs="Times New Roman"/>
          <w:color w:val="000000"/>
          <w:lang w:eastAsia="en-GB"/>
        </w:rPr>
        <w:t>Those licences were terminated approximately three years ago. The proposed allocation of approximately </w:t>
      </w:r>
      <w:r w:rsidRPr="00DF4CAB">
        <w:rPr>
          <w:rFonts w:ascii="Times New Roman" w:eastAsia="Times New Roman" w:hAnsi="Times New Roman" w:cs="Times New Roman"/>
          <w:b/>
          <w:bCs/>
          <w:color w:val="000000"/>
          <w:lang w:eastAsia="en-GB"/>
        </w:rPr>
        <w:t>seven vehicles across the development and associated existing properties therefore represents a substantial reduction compared with the site's previous established intensity of parking and vehicular use</w:t>
      </w:r>
      <w:r w:rsidRPr="00DF4CAB">
        <w:rPr>
          <w:rFonts w:ascii="Times New Roman" w:eastAsia="Times New Roman" w:hAnsi="Times New Roman" w:cs="Times New Roman"/>
          <w:color w:val="000000"/>
          <w:lang w:eastAsia="en-GB"/>
        </w:rPr>
        <w:t>.</w:t>
      </w:r>
    </w:p>
    <w:p w14:paraId="2D90F0D0" w14:textId="77777777" w:rsidR="00DF4CAB" w:rsidRPr="00DF4CAB" w:rsidRDefault="00DF4CAB" w:rsidP="00DF4CAB">
      <w:pPr>
        <w:pStyle w:val="ListParagraph"/>
        <w:numPr>
          <w:ilvl w:val="0"/>
          <w:numId w:val="2"/>
        </w:numPr>
        <w:spacing w:before="100" w:beforeAutospacing="1" w:after="100" w:afterAutospacing="1"/>
        <w:rPr>
          <w:rFonts w:ascii="Times New Roman" w:eastAsia="Times New Roman" w:hAnsi="Times New Roman" w:cs="Times New Roman"/>
          <w:color w:val="000000"/>
          <w:lang w:eastAsia="en-GB"/>
        </w:rPr>
      </w:pPr>
      <w:r w:rsidRPr="00DF4CAB">
        <w:rPr>
          <w:rFonts w:ascii="Times New Roman" w:eastAsia="Times New Roman" w:hAnsi="Times New Roman" w:cs="Times New Roman"/>
          <w:b/>
          <w:bCs/>
          <w:color w:val="000000"/>
          <w:lang w:eastAsia="en-GB"/>
        </w:rPr>
        <w:t>4. Vehicle Manoeuvring and the A350</w:t>
      </w:r>
    </w:p>
    <w:p w14:paraId="2C7339C0" w14:textId="77777777" w:rsidR="00DF4CAB" w:rsidRPr="00DF4CAB" w:rsidRDefault="00DF4CAB" w:rsidP="00DF4CAB">
      <w:pPr>
        <w:pStyle w:val="ListParagraph"/>
        <w:numPr>
          <w:ilvl w:val="0"/>
          <w:numId w:val="2"/>
        </w:numPr>
        <w:spacing w:before="100" w:beforeAutospacing="1" w:after="100" w:afterAutospacing="1"/>
        <w:rPr>
          <w:rFonts w:ascii="Times New Roman" w:eastAsia="Times New Roman" w:hAnsi="Times New Roman" w:cs="Times New Roman"/>
          <w:color w:val="000000"/>
          <w:lang w:eastAsia="en-GB"/>
        </w:rPr>
      </w:pPr>
      <w:r w:rsidRPr="00DF4CAB">
        <w:rPr>
          <w:rFonts w:ascii="Times New Roman" w:eastAsia="Times New Roman" w:hAnsi="Times New Roman" w:cs="Times New Roman"/>
          <w:color w:val="000000"/>
          <w:lang w:eastAsia="en-GB"/>
        </w:rPr>
        <w:t>The development will provide additional space within the site for vehicles to turn. This should enable vehicles using the access to </w:t>
      </w:r>
      <w:r w:rsidRPr="00DF4CAB">
        <w:rPr>
          <w:rFonts w:ascii="Times New Roman" w:eastAsia="Times New Roman" w:hAnsi="Times New Roman" w:cs="Times New Roman"/>
          <w:b/>
          <w:bCs/>
          <w:color w:val="000000"/>
          <w:lang w:eastAsia="en-GB"/>
        </w:rPr>
        <w:t>enter and leave in a forward gear</w:t>
      </w:r>
      <w:r w:rsidRPr="00DF4CAB">
        <w:rPr>
          <w:rFonts w:ascii="Times New Roman" w:eastAsia="Times New Roman" w:hAnsi="Times New Roman" w:cs="Times New Roman"/>
          <w:color w:val="000000"/>
          <w:lang w:eastAsia="en-GB"/>
        </w:rPr>
        <w:t>, reducing the present need for vehicles to undertake reversing manoeuvres associated with the access from the A350.</w:t>
      </w:r>
    </w:p>
    <w:p w14:paraId="5B7B3A96" w14:textId="77777777" w:rsidR="00DF4CAB" w:rsidRPr="00DF4CAB" w:rsidRDefault="00DF4CAB" w:rsidP="00DF4CAB">
      <w:pPr>
        <w:pStyle w:val="ListParagraph"/>
        <w:numPr>
          <w:ilvl w:val="0"/>
          <w:numId w:val="2"/>
        </w:numPr>
        <w:spacing w:before="100" w:beforeAutospacing="1" w:after="100" w:afterAutospacing="1"/>
        <w:rPr>
          <w:rFonts w:ascii="Times New Roman" w:eastAsia="Times New Roman" w:hAnsi="Times New Roman" w:cs="Times New Roman"/>
          <w:color w:val="000000"/>
          <w:lang w:eastAsia="en-GB"/>
        </w:rPr>
      </w:pPr>
      <w:r w:rsidRPr="00DF4CAB">
        <w:rPr>
          <w:rFonts w:ascii="Times New Roman" w:eastAsia="Times New Roman" w:hAnsi="Times New Roman" w:cs="Times New Roman"/>
          <w:color w:val="000000"/>
          <w:lang w:eastAsia="en-GB"/>
        </w:rPr>
        <w:t>The development therefore has the potential to improve the practical operation of the access rather than worsen it.</w:t>
      </w:r>
    </w:p>
    <w:p w14:paraId="21838368" w14:textId="77777777" w:rsidR="00DF4CAB" w:rsidRPr="00DF4CAB" w:rsidRDefault="00DF4CAB" w:rsidP="00DF4CAB">
      <w:pPr>
        <w:pStyle w:val="ListParagraph"/>
        <w:numPr>
          <w:ilvl w:val="0"/>
          <w:numId w:val="2"/>
        </w:numPr>
        <w:spacing w:before="100" w:beforeAutospacing="1" w:after="100" w:afterAutospacing="1"/>
        <w:rPr>
          <w:rFonts w:ascii="Times New Roman" w:eastAsia="Times New Roman" w:hAnsi="Times New Roman" w:cs="Times New Roman"/>
          <w:color w:val="000000"/>
          <w:lang w:eastAsia="en-GB"/>
        </w:rPr>
      </w:pPr>
      <w:r w:rsidRPr="00DF4CAB">
        <w:rPr>
          <w:rFonts w:ascii="Times New Roman" w:eastAsia="Times New Roman" w:hAnsi="Times New Roman" w:cs="Times New Roman"/>
          <w:b/>
          <w:bCs/>
          <w:color w:val="000000"/>
          <w:lang w:eastAsia="en-GB"/>
        </w:rPr>
        <w:t>5. Construction Traffic and Obstruction</w:t>
      </w:r>
    </w:p>
    <w:p w14:paraId="4D54EA5F" w14:textId="77777777" w:rsidR="00DF4CAB" w:rsidRPr="00DF4CAB" w:rsidRDefault="00DF4CAB" w:rsidP="00DF4CAB">
      <w:pPr>
        <w:pStyle w:val="ListParagraph"/>
        <w:numPr>
          <w:ilvl w:val="0"/>
          <w:numId w:val="2"/>
        </w:numPr>
        <w:spacing w:before="100" w:beforeAutospacing="1" w:after="100" w:afterAutospacing="1"/>
        <w:rPr>
          <w:rFonts w:ascii="Times New Roman" w:eastAsia="Times New Roman" w:hAnsi="Times New Roman" w:cs="Times New Roman"/>
          <w:color w:val="000000"/>
          <w:lang w:eastAsia="en-GB"/>
        </w:rPr>
      </w:pPr>
      <w:r w:rsidRPr="00DF4CAB">
        <w:rPr>
          <w:rFonts w:ascii="Times New Roman" w:eastAsia="Times New Roman" w:hAnsi="Times New Roman" w:cs="Times New Roman"/>
          <w:color w:val="000000"/>
          <w:lang w:eastAsia="en-GB"/>
        </w:rPr>
        <w:t>Any potential obstruction associated with construction vehicles would be temporary and confined to the construction period. A </w:t>
      </w:r>
      <w:r w:rsidRPr="00DF4CAB">
        <w:rPr>
          <w:rFonts w:ascii="Times New Roman" w:eastAsia="Times New Roman" w:hAnsi="Times New Roman" w:cs="Times New Roman"/>
          <w:b/>
          <w:bCs/>
          <w:color w:val="000000"/>
          <w:lang w:eastAsia="en-GB"/>
        </w:rPr>
        <w:t>Construction Site Access/Management Plan</w:t>
      </w:r>
      <w:r w:rsidRPr="00DF4CAB">
        <w:rPr>
          <w:rFonts w:ascii="Times New Roman" w:eastAsia="Times New Roman" w:hAnsi="Times New Roman" w:cs="Times New Roman"/>
          <w:color w:val="000000"/>
          <w:lang w:eastAsia="en-GB"/>
        </w:rPr>
        <w:t> can control deliveries, contractor parking, vehicle movements and access arrangements to ensure that the access is kept clear.</w:t>
      </w:r>
    </w:p>
    <w:p w14:paraId="4DB02430" w14:textId="77777777" w:rsidR="00DF4CAB" w:rsidRPr="00DF4CAB" w:rsidRDefault="00DF4CAB" w:rsidP="00DF4CAB">
      <w:pPr>
        <w:pStyle w:val="ListParagraph"/>
        <w:numPr>
          <w:ilvl w:val="0"/>
          <w:numId w:val="2"/>
        </w:numPr>
        <w:spacing w:before="100" w:beforeAutospacing="1" w:after="100" w:afterAutospacing="1"/>
        <w:rPr>
          <w:rFonts w:ascii="Times New Roman" w:eastAsia="Times New Roman" w:hAnsi="Times New Roman" w:cs="Times New Roman"/>
          <w:color w:val="000000"/>
          <w:lang w:eastAsia="en-GB"/>
        </w:rPr>
      </w:pPr>
      <w:r w:rsidRPr="00DF4CAB">
        <w:rPr>
          <w:rFonts w:ascii="Times New Roman" w:eastAsia="Times New Roman" w:hAnsi="Times New Roman" w:cs="Times New Roman"/>
          <w:color w:val="000000"/>
          <w:lang w:eastAsia="en-GB"/>
        </w:rPr>
        <w:t>This is therefore a construction-management matter capable of being appropriately controlled by planning condition rather than a reason to refuse the development.</w:t>
      </w:r>
    </w:p>
    <w:p w14:paraId="796931EE" w14:textId="77777777" w:rsidR="00DF4CAB" w:rsidRPr="00DF4CAB" w:rsidRDefault="00DF4CAB" w:rsidP="00DF4CAB">
      <w:pPr>
        <w:pStyle w:val="ListParagraph"/>
        <w:numPr>
          <w:ilvl w:val="0"/>
          <w:numId w:val="2"/>
        </w:numPr>
        <w:spacing w:before="100" w:beforeAutospacing="1" w:after="100" w:afterAutospacing="1"/>
        <w:rPr>
          <w:rFonts w:ascii="Times New Roman" w:eastAsia="Times New Roman" w:hAnsi="Times New Roman" w:cs="Times New Roman"/>
          <w:color w:val="000000"/>
          <w:lang w:eastAsia="en-GB"/>
        </w:rPr>
      </w:pPr>
      <w:r w:rsidRPr="00DF4CAB">
        <w:rPr>
          <w:rFonts w:ascii="Times New Roman" w:eastAsia="Times New Roman" w:hAnsi="Times New Roman" w:cs="Times New Roman"/>
          <w:b/>
          <w:bCs/>
          <w:color w:val="000000"/>
          <w:lang w:eastAsia="en-GB"/>
        </w:rPr>
        <w:t>6. Emergency Access</w:t>
      </w:r>
    </w:p>
    <w:p w14:paraId="53AD7843" w14:textId="77777777" w:rsidR="00DF4CAB" w:rsidRPr="00DF4CAB" w:rsidRDefault="00DF4CAB" w:rsidP="00DF4CAB">
      <w:pPr>
        <w:pStyle w:val="ListParagraph"/>
        <w:numPr>
          <w:ilvl w:val="0"/>
          <w:numId w:val="2"/>
        </w:numPr>
        <w:spacing w:before="100" w:beforeAutospacing="1" w:after="100" w:afterAutospacing="1"/>
        <w:rPr>
          <w:rFonts w:ascii="Times New Roman" w:eastAsia="Times New Roman" w:hAnsi="Times New Roman" w:cs="Times New Roman"/>
          <w:color w:val="000000"/>
          <w:lang w:eastAsia="en-GB"/>
        </w:rPr>
      </w:pPr>
      <w:r w:rsidRPr="00DF4CAB">
        <w:rPr>
          <w:rFonts w:ascii="Times New Roman" w:eastAsia="Times New Roman" w:hAnsi="Times New Roman" w:cs="Times New Roman"/>
          <w:color w:val="000000"/>
          <w:lang w:eastAsia="en-GB"/>
        </w:rPr>
        <w:t>The Construction Management Plan can similarly require the access to be maintained for residents and emergency purposes throughout the works. Following completion, the proposed layout and turning provision will provide defined access and manoeuvring arrangements within the development.</w:t>
      </w:r>
    </w:p>
    <w:p w14:paraId="40EB8578" w14:textId="77777777" w:rsidR="00DF4CAB" w:rsidRPr="00DF4CAB" w:rsidRDefault="00DF4CAB" w:rsidP="00DF4CAB">
      <w:pPr>
        <w:pStyle w:val="ListParagraph"/>
        <w:numPr>
          <w:ilvl w:val="0"/>
          <w:numId w:val="2"/>
        </w:numPr>
        <w:spacing w:before="100" w:beforeAutospacing="1" w:after="100" w:afterAutospacing="1"/>
        <w:rPr>
          <w:rFonts w:ascii="Times New Roman" w:eastAsia="Times New Roman" w:hAnsi="Times New Roman" w:cs="Times New Roman"/>
          <w:color w:val="000000"/>
          <w:lang w:eastAsia="en-GB"/>
        </w:rPr>
      </w:pPr>
      <w:r w:rsidRPr="00DF4CAB">
        <w:rPr>
          <w:rFonts w:ascii="Times New Roman" w:eastAsia="Times New Roman" w:hAnsi="Times New Roman" w:cs="Times New Roman"/>
          <w:b/>
          <w:bCs/>
          <w:color w:val="000000"/>
          <w:lang w:eastAsia="en-GB"/>
        </w:rPr>
        <w:t>7. Construction Noise, Dust and Disturbance</w:t>
      </w:r>
    </w:p>
    <w:p w14:paraId="266C3259" w14:textId="77777777" w:rsidR="00DF4CAB" w:rsidRPr="00DF4CAB" w:rsidRDefault="00DF4CAB" w:rsidP="00DF4CAB">
      <w:pPr>
        <w:pStyle w:val="ListParagraph"/>
        <w:numPr>
          <w:ilvl w:val="0"/>
          <w:numId w:val="2"/>
        </w:numPr>
        <w:spacing w:before="100" w:beforeAutospacing="1" w:after="100" w:afterAutospacing="1"/>
        <w:rPr>
          <w:rFonts w:ascii="Times New Roman" w:eastAsia="Times New Roman" w:hAnsi="Times New Roman" w:cs="Times New Roman"/>
          <w:color w:val="000000"/>
          <w:lang w:eastAsia="en-GB"/>
        </w:rPr>
      </w:pPr>
      <w:r w:rsidRPr="00DF4CAB">
        <w:rPr>
          <w:rFonts w:ascii="Times New Roman" w:eastAsia="Times New Roman" w:hAnsi="Times New Roman" w:cs="Times New Roman"/>
          <w:color w:val="000000"/>
          <w:lang w:eastAsia="en-GB"/>
        </w:rPr>
        <w:t>Noise, dust and general disturbance would be </w:t>
      </w:r>
      <w:r w:rsidRPr="00DF4CAB">
        <w:rPr>
          <w:rFonts w:ascii="Times New Roman" w:eastAsia="Times New Roman" w:hAnsi="Times New Roman" w:cs="Times New Roman"/>
          <w:b/>
          <w:bCs/>
          <w:color w:val="000000"/>
          <w:lang w:eastAsia="en-GB"/>
        </w:rPr>
        <w:t>temporary effects associated with the construction phase</w:t>
      </w:r>
      <w:r w:rsidRPr="00DF4CAB">
        <w:rPr>
          <w:rFonts w:ascii="Times New Roman" w:eastAsia="Times New Roman" w:hAnsi="Times New Roman" w:cs="Times New Roman"/>
          <w:color w:val="000000"/>
          <w:lang w:eastAsia="en-GB"/>
        </w:rPr>
        <w:t>, rather than permanent consequences of the development. Appropriate working hours, dust suppression, site management and delivery arrangements can be incorporated within the Construction Management Plan to minimise effects upon neighbouring occupiers.</w:t>
      </w:r>
    </w:p>
    <w:p w14:paraId="1FD44D6F" w14:textId="77777777" w:rsidR="00DF4CAB" w:rsidRPr="00DF4CAB" w:rsidRDefault="00DF4CAB" w:rsidP="00DF4CAB">
      <w:pPr>
        <w:pStyle w:val="ListParagraph"/>
        <w:numPr>
          <w:ilvl w:val="0"/>
          <w:numId w:val="2"/>
        </w:num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DF4CAB">
        <w:rPr>
          <w:rFonts w:ascii="Times New Roman" w:eastAsia="Times New Roman" w:hAnsi="Times New Roman" w:cs="Times New Roman"/>
          <w:b/>
          <w:bCs/>
          <w:color w:val="000000"/>
          <w:sz w:val="27"/>
          <w:szCs w:val="27"/>
          <w:lang w:eastAsia="en-GB"/>
        </w:rPr>
        <w:t>Conclusion</w:t>
      </w:r>
    </w:p>
    <w:p w14:paraId="207308F9" w14:textId="1EBEABA1" w:rsidR="00DF4CAB" w:rsidRPr="00DF4CAB" w:rsidRDefault="00DF4CAB" w:rsidP="00DF4CAB">
      <w:pPr>
        <w:pStyle w:val="ListParagraph"/>
        <w:numPr>
          <w:ilvl w:val="0"/>
          <w:numId w:val="2"/>
        </w:numPr>
        <w:spacing w:before="100" w:beforeAutospacing="1" w:after="100" w:afterAutospacing="1"/>
        <w:rPr>
          <w:rFonts w:ascii="Times New Roman" w:eastAsia="Times New Roman" w:hAnsi="Times New Roman" w:cs="Times New Roman"/>
          <w:color w:val="000000"/>
          <w:lang w:eastAsia="en-GB"/>
        </w:rPr>
      </w:pPr>
      <w:r w:rsidRPr="00DF4CAB">
        <w:rPr>
          <w:rFonts w:ascii="Times New Roman" w:eastAsia="Times New Roman" w:hAnsi="Times New Roman" w:cs="Times New Roman"/>
          <w:color w:val="000000"/>
          <w:lang w:eastAsia="en-GB"/>
        </w:rPr>
        <w:t>The objection does not identify an impact that cannot either be addressed by the design of the development or appropriately controlled during construction. The approximately </w:t>
      </w:r>
      <w:r w:rsidRPr="00DF4CAB">
        <w:rPr>
          <w:rFonts w:ascii="Times New Roman" w:eastAsia="Times New Roman" w:hAnsi="Times New Roman" w:cs="Times New Roman"/>
          <w:b/>
          <w:bCs/>
          <w:color w:val="000000"/>
          <w:lang w:eastAsia="en-GB"/>
        </w:rPr>
        <w:t>20-metre separation</w:t>
      </w:r>
      <w:r w:rsidRPr="00DF4CAB">
        <w:rPr>
          <w:rFonts w:ascii="Times New Roman" w:eastAsia="Times New Roman" w:hAnsi="Times New Roman" w:cs="Times New Roman"/>
          <w:color w:val="000000"/>
          <w:lang w:eastAsia="en-GB"/>
        </w:rPr>
        <w:t> protects neighbouring privacy and amenity; the proposed level of vehicle use is lower than the site's previous parking/garage use; and the proposed turning arrangements have the potential to improve vehicle movements associated with the access and the A350. Temporary construction impacts can be appropriately controlled through a Construction Management Plan.</w:t>
      </w:r>
    </w:p>
    <w:p w14:paraId="6816AEF5" w14:textId="77777777" w:rsidR="00A05014" w:rsidRDefault="00A05014"/>
    <w:p w14:paraId="65B543D2" w14:textId="77777777" w:rsidR="00A05014" w:rsidRPr="00A05014" w:rsidRDefault="00A05014" w:rsidP="00A05014">
      <w:pPr>
        <w:spacing w:line="240" w:lineRule="atLeast"/>
        <w:rPr>
          <w:rFonts w:ascii="Times New Roman" w:eastAsia="Times New Roman" w:hAnsi="Times New Roman" w:cs="Times New Roman"/>
          <w:b/>
          <w:bCs/>
          <w:caps/>
          <w:color w:val="727272"/>
          <w:lang w:eastAsia="en-GB"/>
        </w:rPr>
      </w:pPr>
      <w:r w:rsidRPr="00A05014">
        <w:rPr>
          <w:rFonts w:ascii="Times New Roman" w:eastAsia="Times New Roman" w:hAnsi="Times New Roman" w:cs="Times New Roman"/>
          <w:b/>
          <w:bCs/>
          <w:caps/>
          <w:color w:val="727272"/>
          <w:lang w:eastAsia="en-GB"/>
        </w:rPr>
        <w:t>LEANNE SUMPTER</w:t>
      </w:r>
    </w:p>
    <w:p w14:paraId="75F7C3CD" w14:textId="77777777" w:rsidR="00A05014" w:rsidRPr="00A05014" w:rsidRDefault="00A05014" w:rsidP="00A05014">
      <w:pPr>
        <w:spacing w:line="360" w:lineRule="atLeast"/>
        <w:rPr>
          <w:rFonts w:ascii="Times New Roman" w:eastAsia="Times New Roman" w:hAnsi="Times New Roman" w:cs="Times New Roman"/>
          <w:b/>
          <w:bCs/>
          <w:color w:val="727272"/>
          <w:sz w:val="21"/>
          <w:szCs w:val="21"/>
          <w:lang w:eastAsia="en-GB"/>
        </w:rPr>
      </w:pPr>
      <w:r w:rsidRPr="00A05014">
        <w:rPr>
          <w:rFonts w:ascii="Times New Roman" w:eastAsia="Times New Roman" w:hAnsi="Times New Roman" w:cs="Times New Roman"/>
          <w:b/>
          <w:bCs/>
          <w:color w:val="727272"/>
          <w:sz w:val="21"/>
          <w:szCs w:val="21"/>
          <w:lang w:eastAsia="en-GB"/>
        </w:rPr>
        <w:t>Comment left on</w:t>
      </w:r>
    </w:p>
    <w:p w14:paraId="3D1F7A9F" w14:textId="77777777" w:rsidR="00A05014" w:rsidRPr="00A05014" w:rsidRDefault="00A05014" w:rsidP="00A05014">
      <w:pPr>
        <w:spacing w:line="240" w:lineRule="atLeast"/>
        <w:rPr>
          <w:rFonts w:ascii="Times New Roman" w:eastAsia="Times New Roman" w:hAnsi="Times New Roman" w:cs="Times New Roman"/>
          <w:b/>
          <w:bCs/>
          <w:color w:val="727272"/>
          <w:lang w:eastAsia="en-GB"/>
        </w:rPr>
      </w:pPr>
      <w:r w:rsidRPr="00A05014">
        <w:rPr>
          <w:rFonts w:ascii="Times New Roman" w:eastAsia="Times New Roman" w:hAnsi="Times New Roman" w:cs="Times New Roman"/>
          <w:b/>
          <w:bCs/>
          <w:color w:val="727272"/>
          <w:lang w:eastAsia="en-GB"/>
        </w:rPr>
        <w:t>09/9/2026</w:t>
      </w:r>
    </w:p>
    <w:p w14:paraId="7BAFF602" w14:textId="77777777" w:rsidR="00A05014" w:rsidRPr="00A05014" w:rsidRDefault="00A05014" w:rsidP="00A05014">
      <w:pPr>
        <w:spacing w:line="360" w:lineRule="atLeast"/>
        <w:rPr>
          <w:rFonts w:ascii="Times New Roman" w:eastAsia="Times New Roman" w:hAnsi="Times New Roman" w:cs="Times New Roman"/>
          <w:b/>
          <w:bCs/>
          <w:color w:val="727272"/>
          <w:sz w:val="21"/>
          <w:szCs w:val="21"/>
          <w:lang w:eastAsia="en-GB"/>
        </w:rPr>
      </w:pPr>
      <w:r w:rsidRPr="00A05014">
        <w:rPr>
          <w:rFonts w:ascii="Times New Roman" w:eastAsia="Times New Roman" w:hAnsi="Times New Roman" w:cs="Times New Roman"/>
          <w:b/>
          <w:bCs/>
          <w:color w:val="727272"/>
          <w:sz w:val="21"/>
          <w:szCs w:val="21"/>
          <w:lang w:eastAsia="en-GB"/>
        </w:rPr>
        <w:t>Stance</w:t>
      </w:r>
    </w:p>
    <w:p w14:paraId="287D992C" w14:textId="77777777" w:rsidR="00A05014" w:rsidRPr="00A05014" w:rsidRDefault="00A05014" w:rsidP="00A05014">
      <w:pPr>
        <w:spacing w:line="240" w:lineRule="atLeast"/>
        <w:rPr>
          <w:rFonts w:ascii="Times New Roman" w:eastAsia="Times New Roman" w:hAnsi="Times New Roman" w:cs="Times New Roman"/>
          <w:b/>
          <w:bCs/>
          <w:color w:val="727272"/>
          <w:lang w:eastAsia="en-GB"/>
        </w:rPr>
      </w:pPr>
      <w:r w:rsidRPr="00A05014">
        <w:rPr>
          <w:rFonts w:ascii="Times New Roman" w:eastAsia="Times New Roman" w:hAnsi="Times New Roman" w:cs="Times New Roman"/>
          <w:b/>
          <w:bCs/>
          <w:color w:val="727272"/>
          <w:lang w:eastAsia="en-GB"/>
        </w:rPr>
        <w:t>Object</w:t>
      </w:r>
    </w:p>
    <w:p w14:paraId="7569FCEE" w14:textId="77777777" w:rsidR="00A05014" w:rsidRPr="00A05014" w:rsidRDefault="00A05014" w:rsidP="00A05014">
      <w:pPr>
        <w:rPr>
          <w:rFonts w:ascii="Lato" w:eastAsia="Times New Roman" w:hAnsi="Lato" w:cs="Times New Roman"/>
          <w:i/>
          <w:iCs/>
          <w:color w:val="333333"/>
          <w:sz w:val="26"/>
          <w:szCs w:val="26"/>
          <w:lang w:eastAsia="en-GB"/>
        </w:rPr>
      </w:pPr>
      <w:r w:rsidRPr="00A05014">
        <w:rPr>
          <w:rFonts w:ascii="Lato" w:eastAsia="Times New Roman" w:hAnsi="Lato" w:cs="Times New Roman"/>
          <w:i/>
          <w:iCs/>
          <w:color w:val="333333"/>
          <w:sz w:val="26"/>
          <w:szCs w:val="26"/>
          <w:lang w:eastAsia="en-GB"/>
        </w:rPr>
        <w:t xml:space="preserve">I am new to Fore Street, and Westbury, with this being my first home. Moving in on the </w:t>
      </w:r>
      <w:proofErr w:type="gramStart"/>
      <w:r w:rsidRPr="00A05014">
        <w:rPr>
          <w:rFonts w:ascii="Lato" w:eastAsia="Times New Roman" w:hAnsi="Lato" w:cs="Times New Roman"/>
          <w:i/>
          <w:iCs/>
          <w:color w:val="333333"/>
          <w:sz w:val="26"/>
          <w:szCs w:val="26"/>
          <w:lang w:eastAsia="en-GB"/>
        </w:rPr>
        <w:t>4th</w:t>
      </w:r>
      <w:proofErr w:type="gramEnd"/>
      <w:r w:rsidRPr="00A05014">
        <w:rPr>
          <w:rFonts w:ascii="Lato" w:eastAsia="Times New Roman" w:hAnsi="Lato" w:cs="Times New Roman"/>
          <w:i/>
          <w:iCs/>
          <w:color w:val="333333"/>
          <w:sz w:val="26"/>
          <w:szCs w:val="26"/>
          <w:lang w:eastAsia="en-GB"/>
        </w:rPr>
        <w:t xml:space="preserve"> July. This proposal has caused unnecessary stress to being in my new home. Firstly, the property was sold to me as having rear access. By the time I’d signed all legal documents I was told that there was a handshake agreement for access. So proceeded with the purchase. One month into moving in, I’ve been told that access doesn’t exist, and received a letter from Wiltshire Council advising me I cannot house my wheelie bins outside. Using bags isn’t practical. Not only will I need to carry potential heavy and hazardous waste down two sets of steps, </w:t>
      </w:r>
      <w:proofErr w:type="gramStart"/>
      <w:r w:rsidRPr="00A05014">
        <w:rPr>
          <w:rFonts w:ascii="Lato" w:eastAsia="Times New Roman" w:hAnsi="Lato" w:cs="Times New Roman"/>
          <w:i/>
          <w:iCs/>
          <w:color w:val="333333"/>
          <w:sz w:val="26"/>
          <w:szCs w:val="26"/>
          <w:lang w:eastAsia="en-GB"/>
        </w:rPr>
        <w:t>I</w:t>
      </w:r>
      <w:proofErr w:type="gramEnd"/>
      <w:r w:rsidRPr="00A05014">
        <w:rPr>
          <w:rFonts w:ascii="Lato" w:eastAsia="Times New Roman" w:hAnsi="Lato" w:cs="Times New Roman"/>
          <w:i/>
          <w:iCs/>
          <w:color w:val="333333"/>
          <w:sz w:val="26"/>
          <w:szCs w:val="26"/>
          <w:lang w:eastAsia="en-GB"/>
        </w:rPr>
        <w:t xml:space="preserve"> have two large dogs that, as you can imagine, create waste. Leaving bags outside (household and garden waste) will aid to an existing rat problem. Secondly, to add to comments already raised. The existing garden access provides the only secondary fire escape. Thirdly, my property is a property from the late 1800’s built on mudstone subsoil, and a slope with shallow foundations. My survey carried out in April clearly listed the following concerns: - whilst in a low flood risk area, with the age of the property, and the sloped garden, the property has rising damp. Should 3 dwellings be built, where will the additional surface water and drainage go? - there is already a high risk of seasonal shrinkage and expansion to the mudstone subsoil, which has already led to existing cracks in the property. My survey states I cannot even dig up existing trees and roots </w:t>
      </w:r>
      <w:proofErr w:type="gramStart"/>
      <w:r w:rsidRPr="00A05014">
        <w:rPr>
          <w:rFonts w:ascii="Lato" w:eastAsia="Times New Roman" w:hAnsi="Lato" w:cs="Times New Roman"/>
          <w:i/>
          <w:iCs/>
          <w:color w:val="333333"/>
          <w:sz w:val="26"/>
          <w:szCs w:val="26"/>
          <w:lang w:eastAsia="en-GB"/>
        </w:rPr>
        <w:t>so as to</w:t>
      </w:r>
      <w:proofErr w:type="gramEnd"/>
      <w:r w:rsidRPr="00A05014">
        <w:rPr>
          <w:rFonts w:ascii="Lato" w:eastAsia="Times New Roman" w:hAnsi="Lato" w:cs="Times New Roman"/>
          <w:i/>
          <w:iCs/>
          <w:color w:val="333333"/>
          <w:sz w:val="26"/>
          <w:szCs w:val="26"/>
          <w:lang w:eastAsia="en-GB"/>
        </w:rPr>
        <w:t xml:space="preserve"> preserve the ground from risk of movement. </w:t>
      </w:r>
      <w:proofErr w:type="gramStart"/>
      <w:r w:rsidRPr="00A05014">
        <w:rPr>
          <w:rFonts w:ascii="Lato" w:eastAsia="Times New Roman" w:hAnsi="Lato" w:cs="Times New Roman"/>
          <w:i/>
          <w:iCs/>
          <w:color w:val="333333"/>
          <w:sz w:val="26"/>
          <w:szCs w:val="26"/>
          <w:lang w:eastAsia="en-GB"/>
        </w:rPr>
        <w:t>In order to</w:t>
      </w:r>
      <w:proofErr w:type="gramEnd"/>
      <w:r w:rsidRPr="00A05014">
        <w:rPr>
          <w:rFonts w:ascii="Lato" w:eastAsia="Times New Roman" w:hAnsi="Lato" w:cs="Times New Roman"/>
          <w:i/>
          <w:iCs/>
          <w:color w:val="333333"/>
          <w:sz w:val="26"/>
          <w:szCs w:val="26"/>
          <w:lang w:eastAsia="en-GB"/>
        </w:rPr>
        <w:t xml:space="preserve"> keep the ground stable (worded like this in my survey) it has been noted that surrounding hedges and roots need to be maintained. As it currently stands there are thick rooted brambles and weeds on the land coming into my property garden. Whilst that may not affect the subsoil, what happens when the ground is dug for foundations? Noting the property next door (30) is circa 5foot lower than mine. I am worried the ground disturbance will shift my garden into theirs! Finally, as I’ve noted, my property is much lower than the land with the proposed dwellings. I rely on light in my kitchen to work. Cutting off, or drastically hindering the light source, with the additional noise of building will affect my ability to comfortably work from my home.</w:t>
      </w:r>
    </w:p>
    <w:p w14:paraId="2639EB72" w14:textId="77777777" w:rsidR="00A05014" w:rsidRDefault="00A05014"/>
    <w:p w14:paraId="7E4F47EC" w14:textId="3DFE5AA6" w:rsidR="00A05014" w:rsidRPr="00A05014" w:rsidRDefault="00A05014" w:rsidP="00A05014">
      <w:pPr>
        <w:spacing w:before="100" w:beforeAutospacing="1" w:after="100" w:afterAutospacing="1"/>
        <w:rPr>
          <w:rFonts w:ascii="Times New Roman" w:eastAsia="Times New Roman" w:hAnsi="Times New Roman" w:cs="Times New Roman"/>
          <w:color w:val="000000"/>
          <w:lang w:eastAsia="en-GB"/>
        </w:rPr>
      </w:pPr>
      <w:r w:rsidRPr="00A05014">
        <w:rPr>
          <w:rFonts w:ascii="Times New Roman" w:eastAsia="Times New Roman" w:hAnsi="Times New Roman" w:cs="Times New Roman"/>
          <w:color w:val="000000"/>
          <w:lang w:eastAsia="en-GB"/>
        </w:rPr>
        <w:t>Condensed to matters that</w:t>
      </w:r>
      <w:r>
        <w:rPr>
          <w:rFonts w:ascii="Times New Roman" w:eastAsia="Times New Roman" w:hAnsi="Times New Roman" w:cs="Times New Roman"/>
          <w:color w:val="000000"/>
          <w:lang w:eastAsia="en-GB"/>
        </w:rPr>
        <w:t xml:space="preserve"> are most </w:t>
      </w:r>
      <w:r w:rsidRPr="00A05014">
        <w:rPr>
          <w:rFonts w:ascii="Times New Roman" w:eastAsia="Times New Roman" w:hAnsi="Times New Roman" w:cs="Times New Roman"/>
          <w:color w:val="000000"/>
          <w:lang w:eastAsia="en-GB"/>
        </w:rPr>
        <w:t>relevant to </w:t>
      </w:r>
      <w:r w:rsidRPr="00A05014">
        <w:rPr>
          <w:rFonts w:ascii="Times New Roman" w:eastAsia="Times New Roman" w:hAnsi="Times New Roman" w:cs="Times New Roman"/>
          <w:b/>
          <w:bCs/>
          <w:color w:val="000000"/>
          <w:lang w:eastAsia="en-GB"/>
        </w:rPr>
        <w:t>granting or refusing PL/2026/04391</w:t>
      </w:r>
      <w:r w:rsidRPr="00A05014">
        <w:rPr>
          <w:rFonts w:ascii="Times New Roman" w:eastAsia="Times New Roman" w:hAnsi="Times New Roman" w:cs="Times New Roman"/>
          <w:color w:val="000000"/>
          <w:lang w:eastAsia="en-GB"/>
        </w:rPr>
        <w:t>, this objection raises:</w:t>
      </w:r>
    </w:p>
    <w:p w14:paraId="42871335" w14:textId="77777777" w:rsidR="00A05014" w:rsidRPr="00A05014" w:rsidRDefault="00A05014" w:rsidP="00A05014">
      <w:pPr>
        <w:numPr>
          <w:ilvl w:val="0"/>
          <w:numId w:val="1"/>
        </w:numPr>
        <w:spacing w:before="100" w:beforeAutospacing="1" w:after="100" w:afterAutospacing="1"/>
        <w:rPr>
          <w:rFonts w:ascii="Times New Roman" w:eastAsia="Times New Roman" w:hAnsi="Times New Roman" w:cs="Times New Roman"/>
          <w:color w:val="000000"/>
          <w:lang w:eastAsia="en-GB"/>
        </w:rPr>
      </w:pPr>
      <w:r w:rsidRPr="00A05014">
        <w:rPr>
          <w:rFonts w:ascii="Times New Roman" w:eastAsia="Times New Roman" w:hAnsi="Times New Roman" w:cs="Times New Roman"/>
          <w:b/>
          <w:bCs/>
          <w:color w:val="000000"/>
          <w:lang w:eastAsia="en-GB"/>
        </w:rPr>
        <w:t>Surface-water drainage:</w:t>
      </w:r>
      <w:r w:rsidRPr="00A05014">
        <w:rPr>
          <w:rFonts w:ascii="Times New Roman" w:eastAsia="Times New Roman" w:hAnsi="Times New Roman" w:cs="Times New Roman"/>
          <w:color w:val="000000"/>
          <w:lang w:eastAsia="en-GB"/>
        </w:rPr>
        <w:t> Whether the development would adequately manage additional surface-water runoff and avoid increasing flood or damp risk to neighbouring properties.</w:t>
      </w:r>
    </w:p>
    <w:p w14:paraId="52F8B670" w14:textId="77777777" w:rsidR="00A05014" w:rsidRPr="00A05014" w:rsidRDefault="00A05014" w:rsidP="00A05014">
      <w:pPr>
        <w:numPr>
          <w:ilvl w:val="0"/>
          <w:numId w:val="1"/>
        </w:numPr>
        <w:spacing w:before="100" w:beforeAutospacing="1" w:after="100" w:afterAutospacing="1"/>
        <w:rPr>
          <w:rFonts w:ascii="Times New Roman" w:eastAsia="Times New Roman" w:hAnsi="Times New Roman" w:cs="Times New Roman"/>
          <w:color w:val="000000"/>
          <w:lang w:eastAsia="en-GB"/>
        </w:rPr>
      </w:pPr>
      <w:r w:rsidRPr="00A05014">
        <w:rPr>
          <w:rFonts w:ascii="Times New Roman" w:eastAsia="Times New Roman" w:hAnsi="Times New Roman" w:cs="Times New Roman"/>
          <w:b/>
          <w:bCs/>
          <w:color w:val="000000"/>
          <w:lang w:eastAsia="en-GB"/>
        </w:rPr>
        <w:t>Ground stability / land movement:</w:t>
      </w:r>
      <w:r w:rsidRPr="00A05014">
        <w:rPr>
          <w:rFonts w:ascii="Times New Roman" w:eastAsia="Times New Roman" w:hAnsi="Times New Roman" w:cs="Times New Roman"/>
          <w:color w:val="000000"/>
          <w:lang w:eastAsia="en-GB"/>
        </w:rPr>
        <w:t> Whether excavation, foundations and changes to the site could adversely affect the stability of adjoining land or buildings, particularly given the alleged mudstone geology, changes in levels and existing cracking. This would need technical/geotechnical evidence to carry significant planning weight.</w:t>
      </w:r>
    </w:p>
    <w:p w14:paraId="2A7BCCE4" w14:textId="77777777" w:rsidR="00A05014" w:rsidRPr="00A05014" w:rsidRDefault="00A05014" w:rsidP="00A05014">
      <w:pPr>
        <w:numPr>
          <w:ilvl w:val="0"/>
          <w:numId w:val="1"/>
        </w:numPr>
        <w:spacing w:before="100" w:beforeAutospacing="1" w:after="100" w:afterAutospacing="1"/>
        <w:rPr>
          <w:rFonts w:ascii="Times New Roman" w:eastAsia="Times New Roman" w:hAnsi="Times New Roman" w:cs="Times New Roman"/>
          <w:color w:val="000000"/>
          <w:lang w:eastAsia="en-GB"/>
        </w:rPr>
      </w:pPr>
      <w:r w:rsidRPr="00A05014">
        <w:rPr>
          <w:rFonts w:ascii="Times New Roman" w:eastAsia="Times New Roman" w:hAnsi="Times New Roman" w:cs="Times New Roman"/>
          <w:b/>
          <w:bCs/>
          <w:color w:val="000000"/>
          <w:lang w:eastAsia="en-GB"/>
        </w:rPr>
        <w:t>Difference in ground levels:</w:t>
      </w:r>
      <w:r w:rsidRPr="00A05014">
        <w:rPr>
          <w:rFonts w:ascii="Times New Roman" w:eastAsia="Times New Roman" w:hAnsi="Times New Roman" w:cs="Times New Roman"/>
          <w:color w:val="000000"/>
          <w:lang w:eastAsia="en-GB"/>
        </w:rPr>
        <w:t> Potential implications of developing higher land adjacent to lower neighbouring properties, particularly concerning stability, retaining structures, drainage and residential amenity.</w:t>
      </w:r>
    </w:p>
    <w:p w14:paraId="6A701760" w14:textId="2D8CA523" w:rsidR="00A05014" w:rsidRPr="00A05014" w:rsidRDefault="00A05014" w:rsidP="00A05014">
      <w:pPr>
        <w:numPr>
          <w:ilvl w:val="0"/>
          <w:numId w:val="1"/>
        </w:numPr>
        <w:spacing w:before="100" w:beforeAutospacing="1" w:after="100" w:afterAutospacing="1"/>
        <w:rPr>
          <w:rFonts w:ascii="Times New Roman" w:eastAsia="Times New Roman" w:hAnsi="Times New Roman" w:cs="Times New Roman"/>
          <w:color w:val="000000"/>
          <w:lang w:eastAsia="en-GB"/>
        </w:rPr>
      </w:pPr>
      <w:r w:rsidRPr="00A05014">
        <w:rPr>
          <w:rFonts w:ascii="Times New Roman" w:eastAsia="Times New Roman" w:hAnsi="Times New Roman" w:cs="Times New Roman"/>
          <w:b/>
          <w:bCs/>
          <w:color w:val="000000"/>
          <w:lang w:eastAsia="en-GB"/>
        </w:rPr>
        <w:t>Loss of daylight:</w:t>
      </w:r>
      <w:r w:rsidRPr="00A05014">
        <w:rPr>
          <w:rFonts w:ascii="Times New Roman" w:eastAsia="Times New Roman" w:hAnsi="Times New Roman" w:cs="Times New Roman"/>
          <w:color w:val="000000"/>
          <w:lang w:eastAsia="en-GB"/>
        </w:rPr>
        <w:t xml:space="preserve"> Whether the proposed buildings, because of their height, proximity and elevated position, would cause an unacceptable loss of daylight to </w:t>
      </w:r>
      <w:r w:rsidRPr="00A05014">
        <w:rPr>
          <w:rFonts w:ascii="Times New Roman" w:eastAsia="Times New Roman" w:hAnsi="Times New Roman" w:cs="Times New Roman"/>
          <w:color w:val="000000"/>
          <w:lang w:eastAsia="en-GB"/>
        </w:rPr>
        <w:t>be neighbouring</w:t>
      </w:r>
      <w:r w:rsidRPr="00A05014">
        <w:rPr>
          <w:rFonts w:ascii="Times New Roman" w:eastAsia="Times New Roman" w:hAnsi="Times New Roman" w:cs="Times New Roman"/>
          <w:color w:val="000000"/>
          <w:lang w:eastAsia="en-GB"/>
        </w:rPr>
        <w:t xml:space="preserve"> habitable rooms. This is a material planning consideration if the effect is significant.</w:t>
      </w:r>
    </w:p>
    <w:p w14:paraId="693DA1D4" w14:textId="516FC1B1" w:rsidR="00A05014" w:rsidRDefault="00A05014" w:rsidP="00A05014">
      <w:pPr>
        <w:numPr>
          <w:ilvl w:val="0"/>
          <w:numId w:val="1"/>
        </w:numPr>
        <w:spacing w:before="100" w:beforeAutospacing="1" w:after="100" w:afterAutospacing="1"/>
        <w:rPr>
          <w:rFonts w:ascii="Times New Roman" w:eastAsia="Times New Roman" w:hAnsi="Times New Roman" w:cs="Times New Roman"/>
          <w:color w:val="000000"/>
          <w:lang w:eastAsia="en-GB"/>
        </w:rPr>
      </w:pPr>
      <w:r w:rsidRPr="00A05014">
        <w:rPr>
          <w:rFonts w:ascii="Times New Roman" w:eastAsia="Times New Roman" w:hAnsi="Times New Roman" w:cs="Times New Roman"/>
          <w:b/>
          <w:bCs/>
          <w:color w:val="000000"/>
          <w:lang w:eastAsia="en-GB"/>
        </w:rPr>
        <w:t>Emergency/fire access:</w:t>
      </w:r>
      <w:r w:rsidRPr="00A05014">
        <w:rPr>
          <w:rFonts w:ascii="Times New Roman" w:eastAsia="Times New Roman" w:hAnsi="Times New Roman" w:cs="Times New Roman"/>
          <w:color w:val="000000"/>
          <w:lang w:eastAsia="en-GB"/>
        </w:rPr>
        <w:t xml:space="preserve"> The claimed loss of a secondary escape route may warrant consideration, although whether this is </w:t>
      </w:r>
      <w:r w:rsidRPr="00A05014">
        <w:rPr>
          <w:rFonts w:ascii="Times New Roman" w:eastAsia="Times New Roman" w:hAnsi="Times New Roman" w:cs="Times New Roman"/>
          <w:color w:val="000000"/>
          <w:lang w:eastAsia="en-GB"/>
        </w:rPr>
        <w:t>a</w:t>
      </w:r>
      <w:r w:rsidRPr="00A05014">
        <w:rPr>
          <w:rFonts w:ascii="Times New Roman" w:eastAsia="Times New Roman" w:hAnsi="Times New Roman" w:cs="Times New Roman"/>
          <w:color w:val="000000"/>
          <w:lang w:eastAsia="en-GB"/>
        </w:rPr>
        <w:t xml:space="preserve"> planning objection would depend upon the existing lawful access arrangements and Building Regulations/fire-safety requirements.</w:t>
      </w:r>
    </w:p>
    <w:p w14:paraId="7B691B92" w14:textId="149FDDBB" w:rsidR="005245BC" w:rsidRPr="005245BC" w:rsidRDefault="005245BC" w:rsidP="005245BC">
      <w:pPr>
        <w:spacing w:before="100" w:beforeAutospacing="1" w:after="100" w:afterAutospacing="1"/>
        <w:rPr>
          <w:rFonts w:ascii="Times New Roman" w:eastAsia="Times New Roman" w:hAnsi="Times New Roman" w:cs="Times New Roman"/>
          <w:b/>
          <w:bCs/>
          <w:color w:val="000000"/>
          <w:lang w:eastAsia="en-GB"/>
        </w:rPr>
      </w:pPr>
      <w:r w:rsidRPr="005245BC">
        <w:rPr>
          <w:rFonts w:ascii="Times New Roman" w:eastAsia="Times New Roman" w:hAnsi="Times New Roman" w:cs="Times New Roman"/>
          <w:b/>
          <w:bCs/>
          <w:color w:val="000000"/>
          <w:lang w:eastAsia="en-GB"/>
        </w:rPr>
        <w:t xml:space="preserve">Responses to these points. </w:t>
      </w:r>
    </w:p>
    <w:p w14:paraId="17B908AB" w14:textId="6F5EA117" w:rsidR="00A05014" w:rsidRPr="00A05014" w:rsidRDefault="005245BC" w:rsidP="005245BC">
      <w:pPr>
        <w:pStyle w:val="ListParagraph"/>
        <w:rPr>
          <w:rFonts w:ascii="Times New Roman" w:eastAsia="Times New Roman" w:hAnsi="Times New Roman" w:cs="Times New Roman"/>
          <w:lang w:eastAsia="en-GB"/>
        </w:rPr>
      </w:pPr>
      <w:r>
        <w:rPr>
          <w:rStyle w:val="Strong"/>
          <w:color w:val="000000"/>
        </w:rPr>
        <w:t>Surface Water and Drainage:</w:t>
      </w:r>
      <w:r>
        <w:rPr>
          <w:rStyle w:val="apple-converted-space"/>
          <w:color w:val="000000"/>
        </w:rPr>
        <w:t> </w:t>
      </w:r>
      <w:r>
        <w:rPr>
          <w:color w:val="000000"/>
        </w:rPr>
        <w:t>Surface-water management has been addressed within the submitted drainage strategy. The proposed development incorporates a</w:t>
      </w:r>
      <w:r>
        <w:rPr>
          <w:rStyle w:val="apple-converted-space"/>
          <w:color w:val="000000"/>
        </w:rPr>
        <w:t> </w:t>
      </w:r>
      <w:r>
        <w:rPr>
          <w:rStyle w:val="Strong"/>
          <w:color w:val="000000"/>
        </w:rPr>
        <w:t>Sustainable Drainage System (</w:t>
      </w:r>
      <w:proofErr w:type="spellStart"/>
      <w:r>
        <w:rPr>
          <w:rStyle w:val="Strong"/>
          <w:color w:val="000000"/>
        </w:rPr>
        <w:t>SuDS</w:t>
      </w:r>
      <w:proofErr w:type="spellEnd"/>
      <w:r>
        <w:rPr>
          <w:rStyle w:val="Strong"/>
          <w:color w:val="000000"/>
        </w:rPr>
        <w:t>)</w:t>
      </w:r>
      <w:r>
        <w:rPr>
          <w:rStyle w:val="apple-converted-space"/>
          <w:color w:val="000000"/>
        </w:rPr>
        <w:t> </w:t>
      </w:r>
      <w:r>
        <w:rPr>
          <w:color w:val="000000"/>
        </w:rPr>
        <w:t>designed to manage surface water within the application site. There is therefore no identified basis to conclude that the development would increase surface-water runoff onto neighbouring land.</w:t>
      </w:r>
    </w:p>
    <w:p w14:paraId="308E52E7" w14:textId="297A0985" w:rsidR="00A05014" w:rsidRPr="00A05014" w:rsidRDefault="00A05014" w:rsidP="00A05014">
      <w:pPr>
        <w:pStyle w:val="ListParagraph"/>
        <w:numPr>
          <w:ilvl w:val="0"/>
          <w:numId w:val="1"/>
        </w:numPr>
        <w:rPr>
          <w:rFonts w:ascii="Times New Roman" w:eastAsia="Times New Roman" w:hAnsi="Times New Roman" w:cs="Times New Roman"/>
          <w:lang w:eastAsia="en-GB"/>
        </w:rPr>
      </w:pPr>
      <w:r w:rsidRPr="00A05014">
        <w:rPr>
          <w:rFonts w:ascii="Times New Roman" w:eastAsia="Times New Roman" w:hAnsi="Symbol" w:cs="Times New Roman"/>
          <w:lang w:eastAsia="en-GB"/>
        </w:rPr>
        <w:t></w:t>
      </w:r>
      <w:r w:rsidRPr="00A05014">
        <w:rPr>
          <w:rFonts w:ascii="Times New Roman" w:eastAsia="Times New Roman" w:hAnsi="Times New Roman" w:cs="Times New Roman"/>
          <w:lang w:eastAsia="en-GB"/>
        </w:rPr>
        <w:t xml:space="preserve"> </w:t>
      </w:r>
      <w:r w:rsidRPr="00A05014">
        <w:rPr>
          <w:rFonts w:ascii="Times New Roman" w:eastAsia="Times New Roman" w:hAnsi="Times New Roman" w:cs="Times New Roman"/>
          <w:b/>
          <w:bCs/>
          <w:lang w:eastAsia="en-GB"/>
        </w:rPr>
        <w:t>Ground</w:t>
      </w:r>
      <w:r w:rsidRPr="00A05014">
        <w:rPr>
          <w:rFonts w:ascii="Times New Roman" w:eastAsia="Times New Roman" w:hAnsi="Times New Roman" w:cs="Times New Roman"/>
          <w:b/>
          <w:bCs/>
          <w:lang w:eastAsia="en-GB"/>
        </w:rPr>
        <w:t xml:space="preserve"> Stability and Existing Foundations:</w:t>
      </w:r>
      <w:r w:rsidRPr="00A05014">
        <w:rPr>
          <w:rFonts w:ascii="Times New Roman" w:eastAsia="Times New Roman" w:hAnsi="Times New Roman" w:cs="Times New Roman"/>
          <w:lang w:eastAsia="en-GB"/>
        </w:rPr>
        <w:t> The nearest proposed foundations are approximately </w:t>
      </w:r>
      <w:r w:rsidRPr="00A05014">
        <w:rPr>
          <w:rFonts w:ascii="Times New Roman" w:eastAsia="Times New Roman" w:hAnsi="Times New Roman" w:cs="Times New Roman"/>
          <w:b/>
          <w:bCs/>
          <w:lang w:eastAsia="en-GB"/>
        </w:rPr>
        <w:t>15 metres from the neighbouring property</w:t>
      </w:r>
      <w:r w:rsidRPr="00A05014">
        <w:rPr>
          <w:rFonts w:ascii="Times New Roman" w:eastAsia="Times New Roman" w:hAnsi="Times New Roman" w:cs="Times New Roman"/>
          <w:lang w:eastAsia="en-GB"/>
        </w:rPr>
        <w:t>. Given this substantial separation, the proposed foundations are not considered capable of having any material bearing upon or effect on the existing foundations of the neighbouring dwelling. No technical evidence has been provided with the objection demonstrating otherwise.</w:t>
      </w:r>
    </w:p>
    <w:p w14:paraId="5F0F2608" w14:textId="360F629E" w:rsidR="00A05014" w:rsidRPr="00A05014" w:rsidRDefault="00A05014" w:rsidP="00A05014">
      <w:pPr>
        <w:pStyle w:val="ListParagraph"/>
        <w:numPr>
          <w:ilvl w:val="0"/>
          <w:numId w:val="1"/>
        </w:numPr>
        <w:rPr>
          <w:rFonts w:ascii="Times New Roman" w:eastAsia="Times New Roman" w:hAnsi="Times New Roman" w:cs="Times New Roman"/>
          <w:lang w:eastAsia="en-GB"/>
        </w:rPr>
      </w:pPr>
      <w:r w:rsidRPr="00A05014">
        <w:rPr>
          <w:rFonts w:ascii="Times New Roman" w:eastAsia="Times New Roman" w:hAnsi="Symbol" w:cs="Times New Roman"/>
          <w:lang w:eastAsia="en-GB"/>
        </w:rPr>
        <w:t></w:t>
      </w:r>
      <w:r w:rsidRPr="00A05014">
        <w:rPr>
          <w:rFonts w:ascii="Times New Roman" w:eastAsia="Times New Roman" w:hAnsi="Times New Roman" w:cs="Times New Roman"/>
          <w:lang w:eastAsia="en-GB"/>
        </w:rPr>
        <w:t xml:space="preserve"> </w:t>
      </w:r>
      <w:r w:rsidRPr="00A05014">
        <w:rPr>
          <w:rFonts w:ascii="Times New Roman" w:eastAsia="Times New Roman" w:hAnsi="Times New Roman" w:cs="Times New Roman"/>
          <w:b/>
          <w:bCs/>
          <w:lang w:eastAsia="en-GB"/>
        </w:rPr>
        <w:t>Daylight</w:t>
      </w:r>
      <w:r w:rsidRPr="00A05014">
        <w:rPr>
          <w:rFonts w:ascii="Times New Roman" w:eastAsia="Times New Roman" w:hAnsi="Times New Roman" w:cs="Times New Roman"/>
          <w:b/>
          <w:bCs/>
          <w:lang w:eastAsia="en-GB"/>
        </w:rPr>
        <w:t xml:space="preserve"> and Shading:</w:t>
      </w:r>
      <w:r w:rsidRPr="00A05014">
        <w:rPr>
          <w:rFonts w:ascii="Times New Roman" w:eastAsia="Times New Roman" w:hAnsi="Times New Roman" w:cs="Times New Roman"/>
          <w:lang w:eastAsia="en-GB"/>
        </w:rPr>
        <w:t> The proposed dwellings are situated </w:t>
      </w:r>
      <w:r w:rsidRPr="00A05014">
        <w:rPr>
          <w:rFonts w:ascii="Times New Roman" w:eastAsia="Times New Roman" w:hAnsi="Times New Roman" w:cs="Times New Roman"/>
          <w:b/>
          <w:bCs/>
          <w:lang w:eastAsia="en-GB"/>
        </w:rPr>
        <w:t>due east</w:t>
      </w:r>
      <w:r w:rsidRPr="00A05014">
        <w:rPr>
          <w:rFonts w:ascii="Times New Roman" w:eastAsia="Times New Roman" w:hAnsi="Times New Roman" w:cs="Times New Roman"/>
          <w:lang w:eastAsia="en-GB"/>
        </w:rPr>
        <w:t> of the neighbouring property. Given their orientation, separation and the east-to-west path of the sun, the development is not considered likely to result in any significant or unacceptable loss of daylight or overshadowing to the neighbouring dwelling.</w:t>
      </w:r>
    </w:p>
    <w:p w14:paraId="6E95A4C7" w14:textId="27A76FD7" w:rsidR="00A05014" w:rsidRPr="00A05014" w:rsidRDefault="00A05014" w:rsidP="00A05014">
      <w:pPr>
        <w:pStyle w:val="ListParagraph"/>
        <w:numPr>
          <w:ilvl w:val="0"/>
          <w:numId w:val="1"/>
        </w:numPr>
        <w:spacing w:before="100" w:beforeAutospacing="1" w:after="100" w:afterAutospacing="1"/>
        <w:rPr>
          <w:rFonts w:ascii="Times New Roman" w:eastAsia="Times New Roman" w:hAnsi="Times New Roman" w:cs="Times New Roman"/>
          <w:color w:val="000000"/>
          <w:lang w:eastAsia="en-GB"/>
        </w:rPr>
      </w:pPr>
      <w:r w:rsidRPr="00A05014">
        <w:rPr>
          <w:rFonts w:ascii="Times New Roman" w:eastAsia="Times New Roman" w:hAnsi="Symbol" w:cs="Times New Roman"/>
          <w:lang w:eastAsia="en-GB"/>
        </w:rPr>
        <w:t></w:t>
      </w:r>
      <w:r w:rsidRPr="00A05014">
        <w:rPr>
          <w:rFonts w:ascii="Times New Roman" w:eastAsia="Times New Roman" w:hAnsi="Times New Roman" w:cs="Times New Roman"/>
          <w:lang w:eastAsia="en-GB"/>
        </w:rPr>
        <w:t xml:space="preserve"> </w:t>
      </w:r>
      <w:r w:rsidRPr="00A05014">
        <w:rPr>
          <w:rFonts w:ascii="Times New Roman" w:eastAsia="Times New Roman" w:hAnsi="Times New Roman" w:cs="Times New Roman"/>
          <w:b/>
          <w:bCs/>
          <w:lang w:eastAsia="en-GB"/>
        </w:rPr>
        <w:t>Rear</w:t>
      </w:r>
      <w:r w:rsidRPr="00A05014">
        <w:rPr>
          <w:rFonts w:ascii="Times New Roman" w:eastAsia="Times New Roman" w:hAnsi="Times New Roman" w:cs="Times New Roman"/>
          <w:b/>
          <w:bCs/>
          <w:lang w:eastAsia="en-GB"/>
        </w:rPr>
        <w:t xml:space="preserve"> Access:</w:t>
      </w:r>
      <w:r w:rsidRPr="00A05014">
        <w:rPr>
          <w:rFonts w:ascii="Times New Roman" w:eastAsia="Times New Roman" w:hAnsi="Times New Roman" w:cs="Times New Roman"/>
          <w:lang w:eastAsia="en-GB"/>
        </w:rPr>
        <w:t> There is </w:t>
      </w:r>
      <w:r w:rsidRPr="00A05014">
        <w:rPr>
          <w:rFonts w:ascii="Times New Roman" w:eastAsia="Times New Roman" w:hAnsi="Times New Roman" w:cs="Times New Roman"/>
          <w:b/>
          <w:bCs/>
          <w:lang w:eastAsia="en-GB"/>
        </w:rPr>
        <w:t>no legal right of access</w:t>
      </w:r>
      <w:r w:rsidRPr="00A05014">
        <w:rPr>
          <w:rFonts w:ascii="Times New Roman" w:eastAsia="Times New Roman" w:hAnsi="Times New Roman" w:cs="Times New Roman"/>
          <w:lang w:eastAsia="en-GB"/>
        </w:rPr>
        <w:t> to the rear of the neighbouring property across the application site. Such access has therefore not formed part of the existing lawful access arrangements and does not constitute a material planning consideration in determining this application.</w:t>
      </w:r>
    </w:p>
    <w:p w14:paraId="00B6AD4F" w14:textId="77777777" w:rsidR="00A05014" w:rsidRDefault="00A05014"/>
    <w:p w14:paraId="10AB9F23" w14:textId="77777777" w:rsidR="00DF4CAB" w:rsidRDefault="00DF4CAB"/>
    <w:p w14:paraId="076E418E" w14:textId="7B677BA3" w:rsidR="00DF4CAB" w:rsidRDefault="00DF4CAB">
      <w:r>
        <w:t xml:space="preserve">Yours sincerely </w:t>
      </w:r>
    </w:p>
    <w:p w14:paraId="146DCC92" w14:textId="2C0A2949" w:rsidR="00DF4CAB" w:rsidRDefault="00DF4CAB">
      <w:r>
        <w:t>David Lux</w:t>
      </w:r>
    </w:p>
    <w:p w14:paraId="25F18E7C" w14:textId="474873C1" w:rsidR="00DF4CAB" w:rsidRDefault="00DF4CAB">
      <w:r>
        <w:t>On behalf of Fore Street Developments Ltd</w:t>
      </w:r>
    </w:p>
    <w:sectPr w:rsidR="00DF4C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72499E"/>
    <w:multiLevelType w:val="multilevel"/>
    <w:tmpl w:val="0792D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560347"/>
    <w:multiLevelType w:val="multilevel"/>
    <w:tmpl w:val="B2B2E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8492314">
    <w:abstractNumId w:val="1"/>
  </w:num>
  <w:num w:numId="2" w16cid:durableId="7888165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014"/>
    <w:rsid w:val="00136434"/>
    <w:rsid w:val="005245BC"/>
    <w:rsid w:val="0076103D"/>
    <w:rsid w:val="00786F26"/>
    <w:rsid w:val="008C4519"/>
    <w:rsid w:val="00A05014"/>
    <w:rsid w:val="00DF4CAB"/>
    <w:rsid w:val="00F025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FAFEB30"/>
  <w15:chartTrackingRefBased/>
  <w15:docId w15:val="{AEE9B9BE-D92F-254D-A1A2-D16C8FA00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50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50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050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50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50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50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50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50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50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0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50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050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50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50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50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50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50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5014"/>
    <w:rPr>
      <w:rFonts w:eastAsiaTheme="majorEastAsia" w:cstheme="majorBidi"/>
      <w:color w:val="272727" w:themeColor="text1" w:themeTint="D8"/>
    </w:rPr>
  </w:style>
  <w:style w:type="paragraph" w:styleId="Title">
    <w:name w:val="Title"/>
    <w:basedOn w:val="Normal"/>
    <w:next w:val="Normal"/>
    <w:link w:val="TitleChar"/>
    <w:uiPriority w:val="10"/>
    <w:qFormat/>
    <w:rsid w:val="00A050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50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501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50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50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5014"/>
    <w:rPr>
      <w:i/>
      <w:iCs/>
      <w:color w:val="404040" w:themeColor="text1" w:themeTint="BF"/>
    </w:rPr>
  </w:style>
  <w:style w:type="paragraph" w:styleId="ListParagraph">
    <w:name w:val="List Paragraph"/>
    <w:basedOn w:val="Normal"/>
    <w:uiPriority w:val="34"/>
    <w:qFormat/>
    <w:rsid w:val="00A05014"/>
    <w:pPr>
      <w:ind w:left="720"/>
      <w:contextualSpacing/>
    </w:pPr>
  </w:style>
  <w:style w:type="character" w:styleId="IntenseEmphasis">
    <w:name w:val="Intense Emphasis"/>
    <w:basedOn w:val="DefaultParagraphFont"/>
    <w:uiPriority w:val="21"/>
    <w:qFormat/>
    <w:rsid w:val="00A05014"/>
    <w:rPr>
      <w:i/>
      <w:iCs/>
      <w:color w:val="0F4761" w:themeColor="accent1" w:themeShade="BF"/>
    </w:rPr>
  </w:style>
  <w:style w:type="paragraph" w:styleId="IntenseQuote">
    <w:name w:val="Intense Quote"/>
    <w:basedOn w:val="Normal"/>
    <w:next w:val="Normal"/>
    <w:link w:val="IntenseQuoteChar"/>
    <w:uiPriority w:val="30"/>
    <w:qFormat/>
    <w:rsid w:val="00A050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5014"/>
    <w:rPr>
      <w:i/>
      <w:iCs/>
      <w:color w:val="0F4761" w:themeColor="accent1" w:themeShade="BF"/>
    </w:rPr>
  </w:style>
  <w:style w:type="character" w:styleId="IntenseReference">
    <w:name w:val="Intense Reference"/>
    <w:basedOn w:val="DefaultParagraphFont"/>
    <w:uiPriority w:val="32"/>
    <w:qFormat/>
    <w:rsid w:val="00A05014"/>
    <w:rPr>
      <w:b/>
      <w:bCs/>
      <w:smallCaps/>
      <w:color w:val="0F4761" w:themeColor="accent1" w:themeShade="BF"/>
      <w:spacing w:val="5"/>
    </w:rPr>
  </w:style>
  <w:style w:type="paragraph" w:customStyle="1" w:styleId="pdq2pgselectionanchorcontainer">
    <w:name w:val="pdq2pg_selectionanchorcontainer"/>
    <w:basedOn w:val="Normal"/>
    <w:rsid w:val="00A05014"/>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A05014"/>
  </w:style>
  <w:style w:type="character" w:styleId="Strong">
    <w:name w:val="Strong"/>
    <w:basedOn w:val="DefaultParagraphFont"/>
    <w:uiPriority w:val="22"/>
    <w:qFormat/>
    <w:rsid w:val="00A05014"/>
    <w:rPr>
      <w:b/>
      <w:bCs/>
    </w:rPr>
  </w:style>
  <w:style w:type="paragraph" w:customStyle="1" w:styleId="pr-commenttext">
    <w:name w:val="pr-comment__text"/>
    <w:basedOn w:val="Normal"/>
    <w:rsid w:val="00A05014"/>
    <w:pPr>
      <w:spacing w:before="100" w:beforeAutospacing="1" w:after="100" w:afterAutospacing="1"/>
    </w:pPr>
    <w:rPr>
      <w:rFonts w:ascii="Times New Roman" w:eastAsia="Times New Roman" w:hAnsi="Times New Roman" w:cs="Times New Roman"/>
      <w:lang w:eastAsia="en-GB"/>
    </w:rPr>
  </w:style>
  <w:style w:type="paragraph" w:customStyle="1" w:styleId="isselectedend">
    <w:name w:val="isselectedend"/>
    <w:basedOn w:val="Normal"/>
    <w:rsid w:val="00DF4CAB"/>
    <w:pPr>
      <w:spacing w:before="100" w:beforeAutospacing="1" w:after="100" w:afterAutospacing="1"/>
    </w:pPr>
    <w:rPr>
      <w:rFonts w:ascii="Times New Roman" w:eastAsia="Times New Roman" w:hAnsi="Times New Roman" w:cs="Times New Roman"/>
      <w:lang w:eastAsia="en-GB"/>
    </w:rPr>
  </w:style>
  <w:style w:type="paragraph" w:styleId="NormalWeb">
    <w:name w:val="Normal (Web)"/>
    <w:basedOn w:val="Normal"/>
    <w:uiPriority w:val="99"/>
    <w:semiHidden/>
    <w:unhideWhenUsed/>
    <w:rsid w:val="00DF4CA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2307</Words>
  <Characters>13664</Characters>
  <Application>Microsoft Office Word</Application>
  <DocSecurity>0</DocSecurity>
  <Lines>273</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lux</dc:creator>
  <cp:keywords/>
  <dc:description/>
  <cp:lastModifiedBy/>
  <cp:revision>1</cp:revision>
  <dcterms:created xsi:type="dcterms:W3CDTF">2026-09-14T17:06:00Z</dcterms:created>
</cp:coreProperties>
</file>