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CDB74"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3FFBCE0D"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3A1CAB8E" w14:textId="77777777" w:rsidR="24AF2E25" w:rsidRDefault="24AF2E25" w:rsidP="24AF2E25">
      <w:pPr>
        <w:spacing w:line="276" w:lineRule="auto"/>
        <w:rPr>
          <w:rFonts w:ascii="Arial" w:eastAsia="Arial" w:hAnsi="Arial" w:cs="Arial"/>
          <w:b/>
          <w:bCs/>
          <w:sz w:val="32"/>
          <w:szCs w:val="32"/>
        </w:rPr>
      </w:pPr>
    </w:p>
    <w:p w14:paraId="78EE3076"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00DB6303" w14:paraId="4C84CA69"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4C622D0" w14:textId="77777777" w:rsidR="00DB6303" w:rsidRDefault="00DB6303" w:rsidP="008F7D98">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03280D2" w14:textId="3A939A02" w:rsidR="00DB6303" w:rsidRPr="004424DC" w:rsidRDefault="004F0301" w:rsidP="008F7D98">
            <w:pPr>
              <w:spacing w:line="276" w:lineRule="auto"/>
            </w:pPr>
            <w:r w:rsidRPr="004F0301">
              <w:rPr>
                <w:rFonts w:ascii="Arial" w:eastAsia="Arial" w:hAnsi="Arial" w:cs="Arial"/>
                <w:sz w:val="22"/>
                <w:szCs w:val="22"/>
                <w:lang w:val="en-GB"/>
              </w:rPr>
              <w:t>PL/2026/04277</w:t>
            </w:r>
          </w:p>
        </w:tc>
      </w:tr>
      <w:tr w:rsidR="00DB6303" w14:paraId="026DD95D"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D55FAFC" w14:textId="77777777" w:rsidR="00DB6303" w:rsidRDefault="00DB6303" w:rsidP="008F7D98">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68A4B0D" w14:textId="77777777" w:rsidR="00DB6303" w:rsidRPr="004424DC" w:rsidRDefault="00DB6303" w:rsidP="008F7D98">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00DB6303" w14:paraId="01522491"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B387BA2" w14:textId="77777777" w:rsidR="00DB6303" w:rsidRDefault="00DB6303" w:rsidP="008F7D98">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0EBCE32" w14:textId="3FD05017" w:rsidR="00DB6303" w:rsidRPr="004424DC" w:rsidRDefault="004F0301" w:rsidP="008F7D98">
            <w:pPr>
              <w:spacing w:line="276" w:lineRule="auto"/>
            </w:pPr>
            <w:r w:rsidRPr="004F0301">
              <w:rPr>
                <w:rFonts w:ascii="Arial" w:eastAsia="Arial" w:hAnsi="Arial" w:cs="Arial"/>
                <w:sz w:val="22"/>
                <w:szCs w:val="22"/>
                <w:lang w:val="en-GB"/>
              </w:rPr>
              <w:t>Land South East of Trowbridge, to the South of Leap Gate and East of West Ashton Road</w:t>
            </w:r>
          </w:p>
        </w:tc>
      </w:tr>
      <w:tr w:rsidR="00DB6303" w14:paraId="67FC7B88"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7517E54" w14:textId="77777777" w:rsidR="00DB6303" w:rsidRDefault="00DB6303" w:rsidP="008F7D98">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C684A70" w14:textId="500E9047" w:rsidR="00DB6303" w:rsidRPr="004424DC" w:rsidRDefault="008B657D" w:rsidP="008F7D98">
            <w:pPr>
              <w:spacing w:line="276" w:lineRule="auto"/>
            </w:pPr>
            <w:r w:rsidRPr="008B657D">
              <w:rPr>
                <w:rFonts w:ascii="Arial" w:eastAsia="Arial" w:hAnsi="Arial" w:cs="Arial"/>
                <w:sz w:val="22"/>
                <w:szCs w:val="22"/>
                <w:lang w:val="en-GB"/>
              </w:rPr>
              <w:t>Erection of a billboard advertisement promoting the approved residential development (15/04736/OUT).</w:t>
            </w:r>
          </w:p>
        </w:tc>
      </w:tr>
      <w:tr w:rsidR="00DB6303" w14:paraId="2924B1E8" w14:textId="77777777" w:rsidTr="008F7D98">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C1C103C" w14:textId="77777777" w:rsidR="00DB6303" w:rsidRDefault="00DB6303" w:rsidP="008F7D98">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BA7A2FE" w14:textId="77777777" w:rsidR="00DB6303" w:rsidRPr="004424DC" w:rsidRDefault="00DB6303" w:rsidP="008F7D98">
            <w:pPr>
              <w:spacing w:line="276" w:lineRule="auto"/>
            </w:pPr>
            <w:r w:rsidRPr="004424DC">
              <w:rPr>
                <w:rFonts w:ascii="Arial" w:eastAsia="Arial" w:hAnsi="Arial" w:cs="Arial"/>
                <w:sz w:val="22"/>
                <w:szCs w:val="22"/>
              </w:rPr>
              <w:t>Approve</w:t>
            </w:r>
          </w:p>
        </w:tc>
      </w:tr>
    </w:tbl>
    <w:p w14:paraId="7FC9DDA1"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7E486D35" w14:textId="77777777" w:rsidR="008D778B" w:rsidRPr="00C85767" w:rsidRDefault="008D778B" w:rsidP="00052A0F">
      <w:pPr>
        <w:tabs>
          <w:tab w:val="left" w:pos="2520"/>
        </w:tabs>
        <w:jc w:val="both"/>
        <w:rPr>
          <w:rFonts w:ascii="Arial" w:hAnsi="Arial" w:cs="Arial"/>
          <w:sz w:val="20"/>
          <w:szCs w:val="20"/>
        </w:rPr>
      </w:pPr>
    </w:p>
    <w:p w14:paraId="3B92970B" w14:textId="77777777" w:rsidR="0029736D" w:rsidRDefault="0029736D" w:rsidP="002E4988">
      <w:pPr>
        <w:spacing w:line="276" w:lineRule="auto"/>
        <w:jc w:val="both"/>
        <w:rPr>
          <w:rFonts w:ascii="Arial" w:hAnsi="Arial" w:cs="Arial"/>
          <w:b/>
          <w:sz w:val="22"/>
          <w:szCs w:val="22"/>
        </w:rPr>
      </w:pPr>
      <w:r w:rsidRPr="006B05B2">
        <w:rPr>
          <w:rFonts w:ascii="Arial" w:hAnsi="Arial" w:cs="Arial"/>
          <w:b/>
          <w:sz w:val="22"/>
          <w:szCs w:val="22"/>
        </w:rPr>
        <w:t>SITE DESCRIPTION</w:t>
      </w:r>
      <w:r w:rsidR="008052C1" w:rsidRPr="006B05B2">
        <w:rPr>
          <w:rFonts w:ascii="Arial" w:hAnsi="Arial" w:cs="Arial"/>
          <w:b/>
          <w:sz w:val="22"/>
          <w:szCs w:val="22"/>
        </w:rPr>
        <w:t>/CONTEXT</w:t>
      </w:r>
    </w:p>
    <w:p w14:paraId="0BEE462D" w14:textId="77777777" w:rsidR="000808C3" w:rsidRPr="006B05B2" w:rsidRDefault="000808C3" w:rsidP="002E4988">
      <w:pPr>
        <w:spacing w:line="276" w:lineRule="auto"/>
        <w:jc w:val="both"/>
        <w:rPr>
          <w:rFonts w:ascii="Arial" w:hAnsi="Arial" w:cs="Arial"/>
          <w:b/>
          <w:sz w:val="22"/>
          <w:szCs w:val="22"/>
        </w:rPr>
      </w:pPr>
    </w:p>
    <w:p w14:paraId="01B96687" w14:textId="70F19234" w:rsidR="00734A39" w:rsidRPr="006B05B2" w:rsidRDefault="00161B39" w:rsidP="002E4988">
      <w:pPr>
        <w:spacing w:line="276" w:lineRule="auto"/>
        <w:jc w:val="both"/>
        <w:rPr>
          <w:rFonts w:ascii="Arial" w:hAnsi="Arial" w:cs="Arial"/>
          <w:sz w:val="22"/>
          <w:szCs w:val="22"/>
        </w:rPr>
      </w:pPr>
      <w:r w:rsidRPr="006B05B2">
        <w:rPr>
          <w:rFonts w:ascii="Arial" w:hAnsi="Arial" w:cs="Arial"/>
          <w:sz w:val="22"/>
          <w:szCs w:val="22"/>
        </w:rPr>
        <w:t>The application site comprises</w:t>
      </w:r>
      <w:r w:rsidR="00F932BD" w:rsidRPr="006B05B2">
        <w:rPr>
          <w:rFonts w:ascii="Arial" w:hAnsi="Arial" w:cs="Arial"/>
          <w:sz w:val="22"/>
          <w:szCs w:val="22"/>
        </w:rPr>
        <w:t xml:space="preserve"> the </w:t>
      </w:r>
      <w:r w:rsidR="00EA7ABC" w:rsidRPr="006B05B2">
        <w:rPr>
          <w:rFonts w:ascii="Arial" w:hAnsi="Arial" w:cs="Arial"/>
          <w:sz w:val="22"/>
          <w:szCs w:val="22"/>
        </w:rPr>
        <w:t>Ashton Park housing scheme site in Trowbridge</w:t>
      </w:r>
      <w:r w:rsidR="00110F74" w:rsidRPr="006B05B2">
        <w:rPr>
          <w:rFonts w:ascii="Arial" w:hAnsi="Arial" w:cs="Arial"/>
          <w:sz w:val="22"/>
          <w:szCs w:val="22"/>
        </w:rPr>
        <w:t xml:space="preserve"> approved under </w:t>
      </w:r>
      <w:r w:rsidR="006E4F14" w:rsidRPr="006B05B2">
        <w:rPr>
          <w:rFonts w:ascii="Arial" w:hAnsi="Arial" w:cs="Arial"/>
          <w:sz w:val="22"/>
          <w:szCs w:val="22"/>
        </w:rPr>
        <w:t xml:space="preserve">application </w:t>
      </w:r>
      <w:r w:rsidR="006E4F14" w:rsidRPr="006B05B2">
        <w:rPr>
          <w:rFonts w:ascii="Arial" w:hAnsi="Arial" w:cs="Arial"/>
          <w:sz w:val="22"/>
          <w:szCs w:val="22"/>
        </w:rPr>
        <w:t>15/04736/OUT</w:t>
      </w:r>
      <w:r w:rsidR="00A53DB6" w:rsidRPr="006B05B2">
        <w:rPr>
          <w:rFonts w:ascii="Arial" w:hAnsi="Arial" w:cs="Arial"/>
          <w:sz w:val="22"/>
          <w:szCs w:val="22"/>
        </w:rPr>
        <w:t>.</w:t>
      </w:r>
    </w:p>
    <w:p w14:paraId="6282E3D8" w14:textId="77777777" w:rsidR="009D62B3" w:rsidRDefault="009D62B3" w:rsidP="002E4988">
      <w:pPr>
        <w:spacing w:line="276" w:lineRule="auto"/>
        <w:jc w:val="both"/>
        <w:rPr>
          <w:rFonts w:ascii="Arial" w:hAnsi="Arial" w:cs="Arial"/>
          <w:sz w:val="22"/>
          <w:szCs w:val="22"/>
          <w:highlight w:val="yellow"/>
        </w:rPr>
      </w:pPr>
    </w:p>
    <w:p w14:paraId="0A59228B" w14:textId="2AF6BB26" w:rsidR="009D62B3" w:rsidRPr="003B707B" w:rsidRDefault="009D62B3" w:rsidP="002E4988">
      <w:pPr>
        <w:spacing w:line="276" w:lineRule="auto"/>
        <w:jc w:val="both"/>
        <w:rPr>
          <w:rFonts w:ascii="Arial" w:hAnsi="Arial" w:cs="Arial"/>
          <w:sz w:val="22"/>
          <w:szCs w:val="22"/>
        </w:rPr>
      </w:pPr>
      <w:r w:rsidRPr="003B707B">
        <w:rPr>
          <w:rFonts w:ascii="Arial" w:hAnsi="Arial" w:cs="Arial"/>
          <w:sz w:val="22"/>
          <w:szCs w:val="22"/>
        </w:rPr>
        <w:t>The local context is that the site is an allocated site for development comprising:</w:t>
      </w:r>
      <w:r w:rsidRPr="003B707B">
        <w:rPr>
          <w:rFonts w:ascii="Arial" w:hAnsi="Arial" w:cs="Arial"/>
          <w:sz w:val="22"/>
          <w:szCs w:val="22"/>
        </w:rPr>
        <w:t xml:space="preserve"> residential (up to 2,500 dwellings - Classes C3 &amp; C2); employment (Class E (‘Business’ only), B2, and B8); two local centres (Classes E, C2, and C3); two primary schools, one secondary school, ecological visitor facility, public open space, landscaping and associated highway works including for the ‘</w:t>
      </w:r>
      <w:proofErr w:type="spellStart"/>
      <w:r w:rsidRPr="003B707B">
        <w:rPr>
          <w:rFonts w:ascii="Arial" w:hAnsi="Arial" w:cs="Arial"/>
          <w:sz w:val="22"/>
          <w:szCs w:val="22"/>
        </w:rPr>
        <w:t>Yarnbrook</w:t>
      </w:r>
      <w:proofErr w:type="spellEnd"/>
      <w:r w:rsidRPr="003B707B">
        <w:rPr>
          <w:rFonts w:ascii="Arial" w:hAnsi="Arial" w:cs="Arial"/>
          <w:sz w:val="22"/>
          <w:szCs w:val="22"/>
        </w:rPr>
        <w:t xml:space="preserve"> / West Ashton Relief Road’ and the access junctions.</w:t>
      </w:r>
    </w:p>
    <w:p w14:paraId="16A6286B" w14:textId="77777777" w:rsidR="00A328EA" w:rsidRPr="00322AEE" w:rsidRDefault="00A328EA" w:rsidP="002E4988">
      <w:pPr>
        <w:spacing w:line="276" w:lineRule="auto"/>
        <w:jc w:val="both"/>
        <w:rPr>
          <w:rFonts w:ascii="Arial" w:hAnsi="Arial" w:cs="Arial"/>
          <w:sz w:val="22"/>
          <w:szCs w:val="22"/>
        </w:rPr>
      </w:pPr>
    </w:p>
    <w:p w14:paraId="7F694744" w14:textId="006BAD64" w:rsidR="00457D15" w:rsidRPr="00322AEE" w:rsidRDefault="00C36B45" w:rsidP="003B707B">
      <w:pPr>
        <w:spacing w:line="276" w:lineRule="auto"/>
        <w:jc w:val="both"/>
        <w:rPr>
          <w:rFonts w:ascii="Arial" w:hAnsi="Arial" w:cs="Arial"/>
          <w:sz w:val="22"/>
          <w:szCs w:val="22"/>
        </w:rPr>
      </w:pPr>
      <w:r w:rsidRPr="00322AEE">
        <w:rPr>
          <w:rFonts w:ascii="Arial" w:hAnsi="Arial" w:cs="Arial"/>
          <w:sz w:val="22"/>
          <w:szCs w:val="22"/>
        </w:rPr>
        <w:t>The site</w:t>
      </w:r>
      <w:r w:rsidR="00CC2479" w:rsidRPr="00322AEE">
        <w:rPr>
          <w:rFonts w:ascii="Arial" w:hAnsi="Arial" w:cs="Arial"/>
          <w:sz w:val="22"/>
          <w:szCs w:val="22"/>
        </w:rPr>
        <w:t xml:space="preserve"> </w:t>
      </w:r>
      <w:r w:rsidR="00F17EA0" w:rsidRPr="00322AEE">
        <w:rPr>
          <w:rFonts w:ascii="Arial" w:hAnsi="Arial" w:cs="Arial"/>
          <w:sz w:val="22"/>
          <w:szCs w:val="22"/>
        </w:rPr>
        <w:t>lies</w:t>
      </w:r>
      <w:r w:rsidR="00AA694C" w:rsidRPr="00322AEE">
        <w:rPr>
          <w:rFonts w:ascii="Arial" w:hAnsi="Arial" w:cs="Arial"/>
          <w:sz w:val="22"/>
          <w:szCs w:val="22"/>
        </w:rPr>
        <w:t xml:space="preserve"> </w:t>
      </w:r>
      <w:r w:rsidR="003B707B" w:rsidRPr="00322AEE">
        <w:rPr>
          <w:rFonts w:ascii="Arial" w:hAnsi="Arial" w:cs="Arial"/>
          <w:sz w:val="22"/>
          <w:szCs w:val="22"/>
        </w:rPr>
        <w:t>to</w:t>
      </w:r>
      <w:r w:rsidR="0068114C" w:rsidRPr="00322AEE">
        <w:rPr>
          <w:rFonts w:ascii="Arial" w:hAnsi="Arial" w:cs="Arial"/>
          <w:sz w:val="22"/>
          <w:szCs w:val="22"/>
        </w:rPr>
        <w:t xml:space="preserve"> the </w:t>
      </w:r>
      <w:r w:rsidR="003B707B" w:rsidRPr="00322AEE">
        <w:rPr>
          <w:rFonts w:ascii="Arial" w:hAnsi="Arial" w:cs="Arial"/>
          <w:sz w:val="22"/>
          <w:szCs w:val="22"/>
        </w:rPr>
        <w:t xml:space="preserve">east </w:t>
      </w:r>
      <w:r w:rsidR="0068114C" w:rsidRPr="00322AEE">
        <w:rPr>
          <w:rFonts w:ascii="Arial" w:hAnsi="Arial" w:cs="Arial"/>
          <w:sz w:val="22"/>
          <w:szCs w:val="22"/>
        </w:rPr>
        <w:t>of Trowbridge</w:t>
      </w:r>
      <w:r w:rsidR="00322AEE" w:rsidRPr="00322AEE">
        <w:rPr>
          <w:rFonts w:ascii="Arial" w:hAnsi="Arial" w:cs="Arial"/>
          <w:sz w:val="22"/>
          <w:szCs w:val="22"/>
        </w:rPr>
        <w:t>, moving towards West Ashton</w:t>
      </w:r>
      <w:r w:rsidR="0068114C" w:rsidRPr="00322AEE">
        <w:rPr>
          <w:rFonts w:ascii="Arial" w:hAnsi="Arial" w:cs="Arial"/>
          <w:sz w:val="22"/>
          <w:szCs w:val="22"/>
        </w:rPr>
        <w:t>.</w:t>
      </w:r>
      <w:r w:rsidR="0003094E" w:rsidRPr="00322AEE">
        <w:rPr>
          <w:rFonts w:ascii="Arial" w:hAnsi="Arial" w:cs="Arial"/>
          <w:sz w:val="22"/>
          <w:szCs w:val="22"/>
        </w:rPr>
        <w:t xml:space="preserve">  </w:t>
      </w:r>
    </w:p>
    <w:p w14:paraId="04DFF6F7" w14:textId="77777777" w:rsidR="008A52BB" w:rsidRPr="00322AEE" w:rsidRDefault="008A52BB" w:rsidP="002E4988">
      <w:pPr>
        <w:spacing w:line="276" w:lineRule="auto"/>
        <w:jc w:val="both"/>
        <w:rPr>
          <w:rFonts w:ascii="Arial" w:hAnsi="Arial" w:cs="Arial"/>
          <w:sz w:val="22"/>
          <w:szCs w:val="22"/>
        </w:rPr>
      </w:pPr>
    </w:p>
    <w:p w14:paraId="1F120D91" w14:textId="05437798" w:rsidR="004303E7" w:rsidRDefault="004303E7" w:rsidP="004303E7">
      <w:pPr>
        <w:spacing w:line="276" w:lineRule="auto"/>
        <w:jc w:val="both"/>
        <w:rPr>
          <w:rFonts w:ascii="Arial" w:hAnsi="Arial" w:cs="Arial"/>
          <w:sz w:val="22"/>
          <w:szCs w:val="22"/>
        </w:rPr>
      </w:pPr>
      <w:r w:rsidRPr="00322AEE">
        <w:rPr>
          <w:rFonts w:ascii="Arial" w:hAnsi="Arial" w:cs="Arial"/>
          <w:sz w:val="22"/>
          <w:szCs w:val="22"/>
        </w:rPr>
        <w:t>The site is not located within a Special Area of Control of Advertisements.</w:t>
      </w:r>
    </w:p>
    <w:p w14:paraId="77BFC9C3" w14:textId="77777777" w:rsidR="00322AEE" w:rsidRDefault="00322AEE" w:rsidP="004303E7">
      <w:pPr>
        <w:spacing w:line="276" w:lineRule="auto"/>
        <w:jc w:val="both"/>
        <w:rPr>
          <w:rFonts w:ascii="Arial" w:hAnsi="Arial" w:cs="Arial"/>
          <w:sz w:val="22"/>
          <w:szCs w:val="22"/>
        </w:rPr>
      </w:pPr>
    </w:p>
    <w:p w14:paraId="2B294412" w14:textId="1BC3630D" w:rsidR="00BA5196" w:rsidRDefault="00BA5196" w:rsidP="004303E7">
      <w:pPr>
        <w:spacing w:line="276" w:lineRule="auto"/>
        <w:jc w:val="both"/>
        <w:rPr>
          <w:rFonts w:ascii="Arial" w:hAnsi="Arial" w:cs="Arial"/>
          <w:sz w:val="22"/>
          <w:szCs w:val="22"/>
        </w:rPr>
      </w:pPr>
      <w:r>
        <w:rPr>
          <w:rFonts w:ascii="Arial" w:hAnsi="Arial" w:cs="Arial"/>
          <w:sz w:val="22"/>
          <w:szCs w:val="22"/>
        </w:rPr>
        <w:t>Masterplan from outline consent:</w:t>
      </w:r>
    </w:p>
    <w:p w14:paraId="52115AF4" w14:textId="4D3E7902" w:rsidR="00322AEE" w:rsidRPr="00322AEE" w:rsidRDefault="000808C3" w:rsidP="004303E7">
      <w:pPr>
        <w:spacing w:line="276" w:lineRule="auto"/>
        <w:jc w:val="both"/>
        <w:rPr>
          <w:rFonts w:ascii="Arial" w:hAnsi="Arial" w:cs="Arial"/>
          <w:sz w:val="22"/>
          <w:szCs w:val="22"/>
        </w:rPr>
      </w:pPr>
      <w:r w:rsidRPr="000808C3">
        <w:rPr>
          <w:rFonts w:ascii="Arial" w:hAnsi="Arial" w:cs="Arial"/>
          <w:sz w:val="22"/>
          <w:szCs w:val="22"/>
        </w:rPr>
        <w:drawing>
          <wp:inline distT="0" distB="0" distL="0" distR="0" wp14:anchorId="70B50D07" wp14:editId="53FDD43C">
            <wp:extent cx="2574472" cy="2983578"/>
            <wp:effectExtent l="0" t="0" r="0" b="7620"/>
            <wp:docPr id="326781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81104" name=""/>
                    <pic:cNvPicPr/>
                  </pic:nvPicPr>
                  <pic:blipFill>
                    <a:blip r:embed="rId10"/>
                    <a:stretch>
                      <a:fillRect/>
                    </a:stretch>
                  </pic:blipFill>
                  <pic:spPr>
                    <a:xfrm>
                      <a:off x="0" y="0"/>
                      <a:ext cx="2590292" cy="3001912"/>
                    </a:xfrm>
                    <a:prstGeom prst="rect">
                      <a:avLst/>
                    </a:prstGeom>
                  </pic:spPr>
                </pic:pic>
              </a:graphicData>
            </a:graphic>
          </wp:inline>
        </w:drawing>
      </w:r>
    </w:p>
    <w:p w14:paraId="1E3E81D7" w14:textId="77777777" w:rsidR="004303E7" w:rsidRPr="008B657D" w:rsidRDefault="004303E7" w:rsidP="002E4988">
      <w:pPr>
        <w:spacing w:line="276" w:lineRule="auto"/>
        <w:jc w:val="both"/>
        <w:rPr>
          <w:rFonts w:ascii="Arial" w:hAnsi="Arial" w:cs="Arial"/>
          <w:sz w:val="22"/>
          <w:szCs w:val="22"/>
          <w:highlight w:val="yellow"/>
        </w:rPr>
      </w:pPr>
    </w:p>
    <w:p w14:paraId="5F07CAAD" w14:textId="77777777" w:rsidR="00CA1F2F" w:rsidRPr="00F160BD" w:rsidRDefault="0029736D" w:rsidP="002E4988">
      <w:pPr>
        <w:pStyle w:val="Heading1"/>
        <w:spacing w:before="0" w:line="276" w:lineRule="auto"/>
        <w:jc w:val="both"/>
        <w:rPr>
          <w:rFonts w:ascii="Arial" w:hAnsi="Arial" w:cs="Arial"/>
          <w:color w:val="auto"/>
          <w:sz w:val="22"/>
          <w:szCs w:val="22"/>
        </w:rPr>
      </w:pPr>
      <w:r w:rsidRPr="00F160BD">
        <w:rPr>
          <w:rFonts w:ascii="Arial" w:hAnsi="Arial" w:cs="Arial"/>
          <w:color w:val="auto"/>
          <w:sz w:val="22"/>
          <w:szCs w:val="22"/>
        </w:rPr>
        <w:t>PROPOSAL:</w:t>
      </w:r>
      <w:r w:rsidR="00CA1F2F" w:rsidRPr="00F160BD">
        <w:rPr>
          <w:rFonts w:ascii="Arial" w:hAnsi="Arial" w:cs="Arial"/>
          <w:color w:val="auto"/>
          <w:sz w:val="22"/>
          <w:szCs w:val="22"/>
        </w:rPr>
        <w:t xml:space="preserve"> </w:t>
      </w:r>
    </w:p>
    <w:p w14:paraId="48F74A2E" w14:textId="77777777" w:rsidR="008052C1" w:rsidRPr="00F160BD" w:rsidRDefault="008052C1" w:rsidP="002E4988">
      <w:pPr>
        <w:pStyle w:val="Heading1"/>
        <w:spacing w:before="0" w:line="276" w:lineRule="auto"/>
        <w:jc w:val="both"/>
        <w:rPr>
          <w:rFonts w:ascii="Arial" w:hAnsi="Arial" w:cs="Arial"/>
          <w:b w:val="0"/>
          <w:bCs w:val="0"/>
          <w:color w:val="auto"/>
          <w:sz w:val="22"/>
          <w:szCs w:val="22"/>
        </w:rPr>
      </w:pPr>
    </w:p>
    <w:p w14:paraId="51E59FCD" w14:textId="60D4B5AE" w:rsidR="00564806" w:rsidRPr="00F160BD" w:rsidRDefault="0051404C" w:rsidP="002E4988">
      <w:pPr>
        <w:pStyle w:val="Heading1"/>
        <w:spacing w:before="0" w:line="276" w:lineRule="auto"/>
        <w:jc w:val="both"/>
        <w:rPr>
          <w:rFonts w:ascii="Arial" w:hAnsi="Arial" w:cs="Arial"/>
          <w:b w:val="0"/>
          <w:bCs w:val="0"/>
          <w:color w:val="auto"/>
          <w:sz w:val="22"/>
          <w:szCs w:val="22"/>
        </w:rPr>
      </w:pPr>
      <w:r w:rsidRPr="00F160BD">
        <w:rPr>
          <w:rFonts w:ascii="Arial" w:hAnsi="Arial" w:cs="Arial"/>
          <w:b w:val="0"/>
          <w:bCs w:val="0"/>
          <w:color w:val="auto"/>
          <w:sz w:val="22"/>
          <w:szCs w:val="22"/>
        </w:rPr>
        <w:t xml:space="preserve">The application seeks </w:t>
      </w:r>
      <w:r w:rsidR="00674A34" w:rsidRPr="00F160BD">
        <w:rPr>
          <w:rFonts w:ascii="Arial" w:hAnsi="Arial" w:cs="Arial"/>
          <w:b w:val="0"/>
          <w:bCs w:val="0"/>
          <w:color w:val="auto"/>
          <w:sz w:val="22"/>
          <w:szCs w:val="22"/>
        </w:rPr>
        <w:t>advertisement consent</w:t>
      </w:r>
      <w:r w:rsidR="0089074C" w:rsidRPr="00F160BD">
        <w:rPr>
          <w:rFonts w:ascii="Arial" w:hAnsi="Arial" w:cs="Arial"/>
          <w:b w:val="0"/>
          <w:bCs w:val="0"/>
          <w:color w:val="auto"/>
          <w:sz w:val="22"/>
          <w:szCs w:val="22"/>
        </w:rPr>
        <w:t xml:space="preserve"> for</w:t>
      </w:r>
      <w:r w:rsidR="00323370" w:rsidRPr="00F160BD">
        <w:rPr>
          <w:rFonts w:ascii="Arial" w:hAnsi="Arial" w:cs="Arial"/>
          <w:b w:val="0"/>
          <w:bCs w:val="0"/>
          <w:color w:val="auto"/>
          <w:sz w:val="22"/>
          <w:szCs w:val="22"/>
        </w:rPr>
        <w:t xml:space="preserve"> the main signage</w:t>
      </w:r>
      <w:r w:rsidR="0021740D" w:rsidRPr="00F160BD">
        <w:rPr>
          <w:rFonts w:ascii="Arial" w:hAnsi="Arial" w:cs="Arial"/>
          <w:b w:val="0"/>
          <w:bCs w:val="0"/>
          <w:color w:val="auto"/>
          <w:sz w:val="22"/>
          <w:szCs w:val="22"/>
        </w:rPr>
        <w:t xml:space="preserve"> for the </w:t>
      </w:r>
      <w:r w:rsidR="00E776A6" w:rsidRPr="00F160BD">
        <w:rPr>
          <w:rFonts w:ascii="Arial" w:hAnsi="Arial" w:cs="Arial"/>
          <w:b w:val="0"/>
          <w:bCs w:val="0"/>
          <w:color w:val="auto"/>
          <w:sz w:val="22"/>
          <w:szCs w:val="22"/>
        </w:rPr>
        <w:t>emerging housing parcels</w:t>
      </w:r>
      <w:r w:rsidR="0021740D" w:rsidRPr="00F160BD">
        <w:rPr>
          <w:rFonts w:ascii="Arial" w:hAnsi="Arial" w:cs="Arial"/>
          <w:b w:val="0"/>
          <w:bCs w:val="0"/>
          <w:color w:val="auto"/>
          <w:sz w:val="22"/>
          <w:szCs w:val="22"/>
        </w:rPr>
        <w:t xml:space="preserve">.  This comprises of </w:t>
      </w:r>
      <w:r w:rsidR="00E776A6" w:rsidRPr="00F160BD">
        <w:rPr>
          <w:rFonts w:ascii="Arial" w:hAnsi="Arial" w:cs="Arial"/>
          <w:b w:val="0"/>
          <w:bCs w:val="0"/>
          <w:color w:val="auto"/>
          <w:sz w:val="22"/>
          <w:szCs w:val="22"/>
        </w:rPr>
        <w:t xml:space="preserve">a large V shaped billboard </w:t>
      </w:r>
      <w:r w:rsidR="00EA5A4A" w:rsidRPr="00F160BD">
        <w:rPr>
          <w:rFonts w:ascii="Arial" w:hAnsi="Arial" w:cs="Arial"/>
          <w:b w:val="0"/>
          <w:bCs w:val="0"/>
          <w:color w:val="auto"/>
          <w:sz w:val="22"/>
          <w:szCs w:val="22"/>
        </w:rPr>
        <w:t>sign</w:t>
      </w:r>
      <w:r w:rsidR="00E776A6" w:rsidRPr="00F160BD">
        <w:rPr>
          <w:rFonts w:ascii="Arial" w:hAnsi="Arial" w:cs="Arial"/>
          <w:b w:val="0"/>
          <w:bCs w:val="0"/>
          <w:color w:val="auto"/>
          <w:sz w:val="22"/>
          <w:szCs w:val="22"/>
        </w:rPr>
        <w:t xml:space="preserve"> </w:t>
      </w:r>
      <w:r w:rsidR="00EA5A4A" w:rsidRPr="00F160BD">
        <w:rPr>
          <w:rFonts w:ascii="Arial" w:hAnsi="Arial" w:cs="Arial"/>
          <w:b w:val="0"/>
          <w:bCs w:val="0"/>
          <w:color w:val="auto"/>
          <w:sz w:val="22"/>
          <w:szCs w:val="22"/>
        </w:rPr>
        <w:t>to be</w:t>
      </w:r>
      <w:r w:rsidR="00E776A6" w:rsidRPr="00F160BD">
        <w:rPr>
          <w:rFonts w:ascii="Arial" w:hAnsi="Arial" w:cs="Arial"/>
          <w:b w:val="0"/>
          <w:bCs w:val="0"/>
          <w:color w:val="auto"/>
          <w:sz w:val="22"/>
          <w:szCs w:val="22"/>
        </w:rPr>
        <w:t xml:space="preserve"> sited </w:t>
      </w:r>
      <w:r w:rsidR="00F160BD" w:rsidRPr="00F160BD">
        <w:rPr>
          <w:rFonts w:ascii="Arial" w:hAnsi="Arial" w:cs="Arial"/>
          <w:b w:val="0"/>
          <w:bCs w:val="0"/>
          <w:color w:val="auto"/>
          <w:sz w:val="22"/>
          <w:szCs w:val="22"/>
        </w:rPr>
        <w:t>near the main roundabout node within the wider site</w:t>
      </w:r>
      <w:r w:rsidR="007F1BA1" w:rsidRPr="00F160BD">
        <w:rPr>
          <w:rFonts w:ascii="Arial" w:hAnsi="Arial" w:cs="Arial"/>
          <w:b w:val="0"/>
          <w:bCs w:val="0"/>
          <w:color w:val="auto"/>
          <w:sz w:val="22"/>
          <w:szCs w:val="22"/>
        </w:rPr>
        <w:t>.</w:t>
      </w:r>
    </w:p>
    <w:p w14:paraId="1E8ED060" w14:textId="77777777" w:rsidR="007777FC" w:rsidRPr="008B657D" w:rsidRDefault="007777FC" w:rsidP="007777FC">
      <w:pPr>
        <w:rPr>
          <w:rFonts w:ascii="Arial" w:hAnsi="Arial" w:cs="Arial"/>
          <w:sz w:val="22"/>
          <w:szCs w:val="22"/>
          <w:highlight w:val="yellow"/>
        </w:rPr>
      </w:pPr>
    </w:p>
    <w:p w14:paraId="19CF1AE0" w14:textId="545386E7" w:rsidR="007777FC" w:rsidRDefault="00F160BD" w:rsidP="007777FC">
      <w:pPr>
        <w:rPr>
          <w:rFonts w:ascii="Arial" w:hAnsi="Arial" w:cs="Arial"/>
          <w:sz w:val="22"/>
          <w:szCs w:val="22"/>
        </w:rPr>
      </w:pPr>
      <w:r w:rsidRPr="00F160BD">
        <w:rPr>
          <w:rFonts w:ascii="Arial" w:hAnsi="Arial" w:cs="Arial"/>
          <w:sz w:val="22"/>
          <w:szCs w:val="22"/>
        </w:rPr>
        <w:t>T</w:t>
      </w:r>
      <w:r w:rsidR="007777FC" w:rsidRPr="00F160BD">
        <w:rPr>
          <w:rFonts w:ascii="Arial" w:hAnsi="Arial" w:cs="Arial"/>
          <w:sz w:val="22"/>
          <w:szCs w:val="22"/>
        </w:rPr>
        <w:t xml:space="preserve">he signage </w:t>
      </w:r>
      <w:r w:rsidRPr="00F160BD">
        <w:rPr>
          <w:rFonts w:ascii="Arial" w:hAnsi="Arial" w:cs="Arial"/>
          <w:sz w:val="22"/>
          <w:szCs w:val="22"/>
        </w:rPr>
        <w:t xml:space="preserve">would not be </w:t>
      </w:r>
      <w:r w:rsidR="007777FC" w:rsidRPr="00F160BD">
        <w:rPr>
          <w:rFonts w:ascii="Arial" w:hAnsi="Arial" w:cs="Arial"/>
          <w:sz w:val="22"/>
          <w:szCs w:val="22"/>
        </w:rPr>
        <w:t>illuminated.</w:t>
      </w:r>
    </w:p>
    <w:p w14:paraId="6EB067D3" w14:textId="77777777" w:rsidR="00102643" w:rsidRDefault="00102643" w:rsidP="007777FC">
      <w:pPr>
        <w:rPr>
          <w:rFonts w:ascii="Arial" w:hAnsi="Arial" w:cs="Arial"/>
          <w:sz w:val="22"/>
          <w:szCs w:val="22"/>
        </w:rPr>
      </w:pPr>
    </w:p>
    <w:p w14:paraId="4A9BF6F9" w14:textId="77777777" w:rsidR="00102643" w:rsidRPr="00102643" w:rsidRDefault="00102643" w:rsidP="00102643">
      <w:pPr>
        <w:spacing w:line="276" w:lineRule="auto"/>
        <w:jc w:val="both"/>
        <w:rPr>
          <w:rFonts w:ascii="Arial" w:hAnsi="Arial" w:cs="Arial"/>
          <w:sz w:val="22"/>
          <w:szCs w:val="22"/>
        </w:rPr>
      </w:pPr>
      <w:r w:rsidRPr="00102643">
        <w:rPr>
          <w:rFonts w:ascii="Arial" w:hAnsi="Arial" w:cs="Arial"/>
          <w:sz w:val="22"/>
          <w:szCs w:val="22"/>
        </w:rPr>
        <w:t>The sign would be located approximately 35m from the roundabout.</w:t>
      </w:r>
    </w:p>
    <w:p w14:paraId="707EAF74" w14:textId="77777777" w:rsidR="007F1BA1" w:rsidRPr="008B657D" w:rsidRDefault="007F1BA1" w:rsidP="007F1BA1">
      <w:pPr>
        <w:rPr>
          <w:rFonts w:ascii="Arial" w:hAnsi="Arial" w:cs="Arial"/>
          <w:sz w:val="22"/>
          <w:szCs w:val="22"/>
          <w:highlight w:val="yellow"/>
        </w:rPr>
      </w:pPr>
    </w:p>
    <w:p w14:paraId="5B87EAC7" w14:textId="04526525" w:rsidR="00C21336" w:rsidRDefault="00F160BD" w:rsidP="007F1BA1">
      <w:pPr>
        <w:rPr>
          <w:rFonts w:ascii="Arial" w:hAnsi="Arial" w:cs="Arial"/>
          <w:sz w:val="22"/>
          <w:szCs w:val="22"/>
        </w:rPr>
      </w:pPr>
      <w:r>
        <w:rPr>
          <w:rFonts w:ascii="Arial" w:hAnsi="Arial" w:cs="Arial"/>
          <w:sz w:val="22"/>
          <w:szCs w:val="22"/>
        </w:rPr>
        <w:t xml:space="preserve">Billboard </w:t>
      </w:r>
      <w:r w:rsidR="00C21336" w:rsidRPr="00F160BD">
        <w:rPr>
          <w:rFonts w:ascii="Arial" w:hAnsi="Arial" w:cs="Arial"/>
          <w:sz w:val="22"/>
          <w:szCs w:val="22"/>
        </w:rPr>
        <w:t>sign</w:t>
      </w:r>
      <w:r>
        <w:rPr>
          <w:rFonts w:ascii="Arial" w:hAnsi="Arial" w:cs="Arial"/>
          <w:sz w:val="22"/>
          <w:szCs w:val="22"/>
        </w:rPr>
        <w:t xml:space="preserve"> detail</w:t>
      </w:r>
      <w:r w:rsidR="00C21336" w:rsidRPr="00F160BD">
        <w:rPr>
          <w:rFonts w:ascii="Arial" w:hAnsi="Arial" w:cs="Arial"/>
          <w:sz w:val="22"/>
          <w:szCs w:val="22"/>
        </w:rPr>
        <w:t>:</w:t>
      </w:r>
    </w:p>
    <w:p w14:paraId="615DF649" w14:textId="4119D5C1" w:rsidR="00F160BD" w:rsidRPr="00F160BD" w:rsidRDefault="00BA5196" w:rsidP="007F1BA1">
      <w:pPr>
        <w:rPr>
          <w:rFonts w:ascii="Arial" w:hAnsi="Arial" w:cs="Arial"/>
          <w:sz w:val="22"/>
          <w:szCs w:val="22"/>
        </w:rPr>
      </w:pPr>
      <w:r w:rsidRPr="00BA5196">
        <w:rPr>
          <w:rFonts w:ascii="Arial" w:hAnsi="Arial" w:cs="Arial"/>
          <w:sz w:val="22"/>
          <w:szCs w:val="22"/>
        </w:rPr>
        <w:drawing>
          <wp:inline distT="0" distB="0" distL="0" distR="0" wp14:anchorId="172A1532" wp14:editId="447BEEF6">
            <wp:extent cx="4244708" cy="4968671"/>
            <wp:effectExtent l="0" t="0" r="3810" b="3810"/>
            <wp:docPr id="48839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393929" name=""/>
                    <pic:cNvPicPr/>
                  </pic:nvPicPr>
                  <pic:blipFill>
                    <a:blip r:embed="rId11"/>
                    <a:stretch>
                      <a:fillRect/>
                    </a:stretch>
                  </pic:blipFill>
                  <pic:spPr>
                    <a:xfrm>
                      <a:off x="0" y="0"/>
                      <a:ext cx="4244708" cy="4968671"/>
                    </a:xfrm>
                    <a:prstGeom prst="rect">
                      <a:avLst/>
                    </a:prstGeom>
                  </pic:spPr>
                </pic:pic>
              </a:graphicData>
            </a:graphic>
          </wp:inline>
        </w:drawing>
      </w:r>
    </w:p>
    <w:p w14:paraId="263AA56F" w14:textId="77777777" w:rsidR="00C21336" w:rsidRPr="008B657D" w:rsidRDefault="00C21336" w:rsidP="007F1BA1">
      <w:pPr>
        <w:rPr>
          <w:rFonts w:ascii="Arial" w:hAnsi="Arial" w:cs="Arial"/>
          <w:sz w:val="22"/>
          <w:szCs w:val="22"/>
          <w:highlight w:val="yellow"/>
        </w:rPr>
      </w:pPr>
    </w:p>
    <w:p w14:paraId="3BD4E68F" w14:textId="6CBE316C" w:rsidR="00C21336" w:rsidRPr="008B657D" w:rsidRDefault="00C21336" w:rsidP="007F1BA1">
      <w:pPr>
        <w:rPr>
          <w:rFonts w:ascii="Arial" w:hAnsi="Arial" w:cs="Arial"/>
          <w:sz w:val="22"/>
          <w:szCs w:val="22"/>
          <w:highlight w:val="yellow"/>
        </w:rPr>
      </w:pPr>
    </w:p>
    <w:p w14:paraId="7CCC98D1" w14:textId="77777777" w:rsidR="00FE04BF" w:rsidRPr="008B657D" w:rsidRDefault="00FE04BF" w:rsidP="007F1BA1">
      <w:pPr>
        <w:rPr>
          <w:rFonts w:ascii="Arial" w:hAnsi="Arial" w:cs="Arial"/>
          <w:sz w:val="22"/>
          <w:szCs w:val="22"/>
          <w:highlight w:val="yellow"/>
        </w:rPr>
      </w:pPr>
    </w:p>
    <w:p w14:paraId="79FFE6C8" w14:textId="77777777" w:rsidR="00BA5196" w:rsidRDefault="00BA5196">
      <w:pPr>
        <w:rPr>
          <w:rFonts w:ascii="Arial" w:hAnsi="Arial" w:cs="Arial"/>
          <w:bCs/>
          <w:sz w:val="22"/>
          <w:szCs w:val="22"/>
          <w:highlight w:val="yellow"/>
        </w:rPr>
      </w:pPr>
      <w:r>
        <w:rPr>
          <w:rFonts w:ascii="Arial" w:hAnsi="Arial" w:cs="Arial"/>
          <w:bCs/>
          <w:sz w:val="22"/>
          <w:szCs w:val="22"/>
          <w:highlight w:val="yellow"/>
        </w:rPr>
        <w:br w:type="page"/>
      </w:r>
    </w:p>
    <w:p w14:paraId="7130542F" w14:textId="4A4F7129" w:rsidR="001A5353" w:rsidRPr="00934C79" w:rsidRDefault="00934C79" w:rsidP="002E4988">
      <w:pPr>
        <w:spacing w:line="276" w:lineRule="auto"/>
        <w:jc w:val="both"/>
        <w:rPr>
          <w:rFonts w:ascii="Arial" w:hAnsi="Arial" w:cs="Arial"/>
          <w:bCs/>
          <w:sz w:val="22"/>
          <w:szCs w:val="22"/>
        </w:rPr>
      </w:pPr>
      <w:r w:rsidRPr="00934C79">
        <w:rPr>
          <w:rFonts w:ascii="Arial" w:hAnsi="Arial" w:cs="Arial"/>
          <w:bCs/>
          <w:sz w:val="22"/>
          <w:szCs w:val="22"/>
        </w:rPr>
        <w:lastRenderedPageBreak/>
        <w:t>S</w:t>
      </w:r>
      <w:r w:rsidR="00C21336" w:rsidRPr="00934C79">
        <w:rPr>
          <w:rFonts w:ascii="Arial" w:hAnsi="Arial" w:cs="Arial"/>
          <w:bCs/>
          <w:sz w:val="22"/>
          <w:szCs w:val="22"/>
        </w:rPr>
        <w:t>ign</w:t>
      </w:r>
      <w:r w:rsidRPr="00934C79">
        <w:rPr>
          <w:rFonts w:ascii="Arial" w:hAnsi="Arial" w:cs="Arial"/>
          <w:bCs/>
          <w:sz w:val="22"/>
          <w:szCs w:val="22"/>
        </w:rPr>
        <w:t xml:space="preserve"> location</w:t>
      </w:r>
      <w:r w:rsidR="00C21336" w:rsidRPr="00934C79">
        <w:rPr>
          <w:rFonts w:ascii="Arial" w:hAnsi="Arial" w:cs="Arial"/>
          <w:bCs/>
          <w:sz w:val="22"/>
          <w:szCs w:val="22"/>
        </w:rPr>
        <w:t>:</w:t>
      </w:r>
    </w:p>
    <w:p w14:paraId="13645C62" w14:textId="15B670DA" w:rsidR="00934C79" w:rsidRPr="008B657D" w:rsidRDefault="00934C79" w:rsidP="002E4988">
      <w:pPr>
        <w:spacing w:line="276" w:lineRule="auto"/>
        <w:jc w:val="both"/>
        <w:rPr>
          <w:rFonts w:ascii="Arial" w:hAnsi="Arial" w:cs="Arial"/>
          <w:bCs/>
          <w:sz w:val="22"/>
          <w:szCs w:val="22"/>
          <w:highlight w:val="yellow"/>
        </w:rPr>
      </w:pPr>
      <w:r w:rsidRPr="00934C79">
        <w:rPr>
          <w:rFonts w:ascii="Arial" w:hAnsi="Arial" w:cs="Arial"/>
          <w:bCs/>
          <w:sz w:val="22"/>
          <w:szCs w:val="22"/>
        </w:rPr>
        <w:drawing>
          <wp:inline distT="0" distB="0" distL="0" distR="0" wp14:anchorId="131418B7" wp14:editId="1E8F82F0">
            <wp:extent cx="3412397" cy="3331029"/>
            <wp:effectExtent l="0" t="0" r="0" b="3175"/>
            <wp:docPr id="1045379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79345" name=""/>
                    <pic:cNvPicPr/>
                  </pic:nvPicPr>
                  <pic:blipFill>
                    <a:blip r:embed="rId12"/>
                    <a:stretch>
                      <a:fillRect/>
                    </a:stretch>
                  </pic:blipFill>
                  <pic:spPr>
                    <a:xfrm>
                      <a:off x="0" y="0"/>
                      <a:ext cx="3420149" cy="3338596"/>
                    </a:xfrm>
                    <a:prstGeom prst="rect">
                      <a:avLst/>
                    </a:prstGeom>
                  </pic:spPr>
                </pic:pic>
              </a:graphicData>
            </a:graphic>
          </wp:inline>
        </w:drawing>
      </w:r>
    </w:p>
    <w:p w14:paraId="2D07600D" w14:textId="77777777" w:rsidR="00C21336" w:rsidRPr="008B657D" w:rsidRDefault="00C21336" w:rsidP="002E4988">
      <w:pPr>
        <w:spacing w:line="276" w:lineRule="auto"/>
        <w:jc w:val="both"/>
        <w:rPr>
          <w:rFonts w:ascii="Arial" w:hAnsi="Arial" w:cs="Arial"/>
          <w:bCs/>
          <w:sz w:val="22"/>
          <w:szCs w:val="22"/>
          <w:highlight w:val="yellow"/>
        </w:rPr>
      </w:pPr>
    </w:p>
    <w:p w14:paraId="661A91AC" w14:textId="454DC8C0" w:rsidR="00B15AD7" w:rsidRPr="00934C79" w:rsidRDefault="008052C1" w:rsidP="002E4988">
      <w:pPr>
        <w:spacing w:line="276" w:lineRule="auto"/>
        <w:jc w:val="both"/>
        <w:rPr>
          <w:rFonts w:ascii="Arial" w:hAnsi="Arial" w:cs="Arial"/>
          <w:b/>
          <w:sz w:val="22"/>
          <w:szCs w:val="22"/>
        </w:rPr>
      </w:pPr>
      <w:r w:rsidRPr="00934C79">
        <w:rPr>
          <w:rFonts w:ascii="Arial" w:hAnsi="Arial" w:cs="Arial"/>
          <w:b/>
          <w:sz w:val="22"/>
          <w:szCs w:val="22"/>
        </w:rPr>
        <w:t>RELEVANT LEGI</w:t>
      </w:r>
      <w:r w:rsidR="00D558EA" w:rsidRPr="00934C79">
        <w:rPr>
          <w:rFonts w:ascii="Arial" w:hAnsi="Arial" w:cs="Arial"/>
          <w:b/>
          <w:sz w:val="22"/>
          <w:szCs w:val="22"/>
        </w:rPr>
        <w:t>S</w:t>
      </w:r>
      <w:r w:rsidRPr="00934C79">
        <w:rPr>
          <w:rFonts w:ascii="Arial" w:hAnsi="Arial" w:cs="Arial"/>
          <w:b/>
          <w:sz w:val="22"/>
          <w:szCs w:val="22"/>
        </w:rPr>
        <w:t>LATION</w:t>
      </w:r>
      <w:r w:rsidR="00EC3720" w:rsidRPr="00934C79">
        <w:rPr>
          <w:rFonts w:ascii="Arial" w:hAnsi="Arial" w:cs="Arial"/>
          <w:b/>
          <w:sz w:val="22"/>
          <w:szCs w:val="22"/>
        </w:rPr>
        <w:t xml:space="preserve">, POLICIES AND GUIDANCE </w:t>
      </w:r>
    </w:p>
    <w:p w14:paraId="24536467" w14:textId="77777777" w:rsidR="008052C1" w:rsidRPr="00934C79" w:rsidRDefault="008052C1" w:rsidP="002E4988">
      <w:pPr>
        <w:autoSpaceDE w:val="0"/>
        <w:autoSpaceDN w:val="0"/>
        <w:adjustRightInd w:val="0"/>
        <w:spacing w:line="276" w:lineRule="auto"/>
        <w:jc w:val="both"/>
        <w:rPr>
          <w:rFonts w:ascii="Arial" w:hAnsi="Arial" w:cs="Arial"/>
          <w:sz w:val="22"/>
          <w:szCs w:val="22"/>
        </w:rPr>
      </w:pPr>
    </w:p>
    <w:p w14:paraId="2E3F92FE" w14:textId="77777777" w:rsidR="00BD0B99" w:rsidRPr="00934C79" w:rsidRDefault="00BD0B99" w:rsidP="002E4988">
      <w:pPr>
        <w:autoSpaceDE w:val="0"/>
        <w:autoSpaceDN w:val="0"/>
        <w:adjustRightInd w:val="0"/>
        <w:spacing w:line="276" w:lineRule="auto"/>
        <w:jc w:val="both"/>
        <w:rPr>
          <w:rFonts w:ascii="Arial" w:hAnsi="Arial" w:cs="Arial"/>
          <w:sz w:val="22"/>
          <w:szCs w:val="22"/>
          <w:u w:val="single"/>
        </w:rPr>
      </w:pPr>
      <w:r w:rsidRPr="00934C79">
        <w:rPr>
          <w:rFonts w:ascii="Arial" w:hAnsi="Arial" w:cs="Arial"/>
          <w:sz w:val="22"/>
          <w:szCs w:val="22"/>
          <w:u w:val="single"/>
        </w:rPr>
        <w:t>The Town and Country Planning (Control of Advertisements) (England) Regulations 2007</w:t>
      </w:r>
    </w:p>
    <w:p w14:paraId="57F6F05D" w14:textId="77777777" w:rsidR="00120B56" w:rsidRPr="00934C79" w:rsidRDefault="00120B56" w:rsidP="002E4988">
      <w:pPr>
        <w:autoSpaceDE w:val="0"/>
        <w:autoSpaceDN w:val="0"/>
        <w:adjustRightInd w:val="0"/>
        <w:spacing w:line="276" w:lineRule="auto"/>
        <w:jc w:val="both"/>
        <w:rPr>
          <w:rFonts w:ascii="Arial" w:hAnsi="Arial" w:cs="Arial"/>
          <w:sz w:val="22"/>
          <w:szCs w:val="22"/>
        </w:rPr>
      </w:pPr>
    </w:p>
    <w:p w14:paraId="377014AD" w14:textId="77777777" w:rsidR="0041285E" w:rsidRPr="00934C79" w:rsidRDefault="0041285E" w:rsidP="002E4988">
      <w:pPr>
        <w:autoSpaceDE w:val="0"/>
        <w:autoSpaceDN w:val="0"/>
        <w:adjustRightInd w:val="0"/>
        <w:spacing w:line="276" w:lineRule="auto"/>
        <w:jc w:val="both"/>
        <w:rPr>
          <w:rFonts w:ascii="Arial" w:hAnsi="Arial" w:cs="Arial"/>
          <w:sz w:val="22"/>
          <w:szCs w:val="22"/>
          <w:u w:val="single"/>
        </w:rPr>
      </w:pPr>
      <w:r w:rsidRPr="00934C79">
        <w:rPr>
          <w:rFonts w:ascii="Arial" w:hAnsi="Arial" w:cs="Arial"/>
          <w:sz w:val="22"/>
          <w:szCs w:val="22"/>
          <w:u w:val="single"/>
        </w:rPr>
        <w:t>National Planning Policy Framework</w:t>
      </w:r>
      <w:r w:rsidR="001F6B3E" w:rsidRPr="00934C79">
        <w:rPr>
          <w:rFonts w:ascii="Arial" w:hAnsi="Arial" w:cs="Arial"/>
          <w:sz w:val="22"/>
          <w:szCs w:val="22"/>
          <w:u w:val="single"/>
        </w:rPr>
        <w:t xml:space="preserve"> </w:t>
      </w:r>
      <w:r w:rsidRPr="00934C79">
        <w:rPr>
          <w:rFonts w:ascii="Arial" w:hAnsi="Arial" w:cs="Arial"/>
          <w:sz w:val="22"/>
          <w:szCs w:val="22"/>
          <w:u w:val="single"/>
        </w:rPr>
        <w:t>(NPPF)</w:t>
      </w:r>
    </w:p>
    <w:p w14:paraId="61D5F21C" w14:textId="77777777" w:rsidR="005800FA" w:rsidRPr="00934C79" w:rsidRDefault="005800FA" w:rsidP="005800FA">
      <w:pPr>
        <w:pStyle w:val="ListParagraph"/>
        <w:autoSpaceDE w:val="0"/>
        <w:autoSpaceDN w:val="0"/>
        <w:adjustRightInd w:val="0"/>
        <w:spacing w:line="276" w:lineRule="auto"/>
        <w:jc w:val="both"/>
        <w:rPr>
          <w:rFonts w:ascii="Arial" w:hAnsi="Arial" w:cs="Arial"/>
          <w:sz w:val="22"/>
          <w:szCs w:val="22"/>
        </w:rPr>
      </w:pPr>
    </w:p>
    <w:p w14:paraId="67B5FE07" w14:textId="77777777" w:rsidR="0041285E" w:rsidRPr="00934C79" w:rsidRDefault="0041285E" w:rsidP="002E4988">
      <w:pPr>
        <w:autoSpaceDE w:val="0"/>
        <w:autoSpaceDN w:val="0"/>
        <w:adjustRightInd w:val="0"/>
        <w:spacing w:line="276" w:lineRule="auto"/>
        <w:jc w:val="both"/>
        <w:rPr>
          <w:rFonts w:ascii="Arial" w:hAnsi="Arial" w:cs="Arial"/>
          <w:sz w:val="22"/>
          <w:szCs w:val="22"/>
          <w:u w:val="single"/>
        </w:rPr>
      </w:pPr>
      <w:r w:rsidRPr="00934C79">
        <w:rPr>
          <w:rFonts w:ascii="Arial" w:hAnsi="Arial" w:cs="Arial"/>
          <w:sz w:val="22"/>
          <w:szCs w:val="22"/>
          <w:u w:val="single"/>
        </w:rPr>
        <w:t>Planning Practice Guidance (PPG)</w:t>
      </w:r>
    </w:p>
    <w:p w14:paraId="4BDF34EC" w14:textId="77777777" w:rsidR="00DB1990" w:rsidRPr="00934C79"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934C79">
        <w:rPr>
          <w:rFonts w:ascii="Arial" w:hAnsi="Arial" w:cs="Arial"/>
          <w:sz w:val="22"/>
          <w:szCs w:val="22"/>
        </w:rPr>
        <w:t>Advertisements</w:t>
      </w:r>
    </w:p>
    <w:p w14:paraId="4CFE2E88" w14:textId="77777777" w:rsidR="00BB18DE" w:rsidRPr="00934C79"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4E4BE75B" w14:textId="77777777" w:rsidR="00904472" w:rsidRPr="00934C7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934C79">
        <w:rPr>
          <w:rFonts w:ascii="Arial" w:hAnsi="Arial" w:cs="Arial"/>
          <w:bCs/>
          <w:sz w:val="22"/>
          <w:szCs w:val="22"/>
          <w:u w:val="single"/>
        </w:rPr>
        <w:t>Wiltshire Core Strategy</w:t>
      </w:r>
      <w:r w:rsidR="00BB18DE" w:rsidRPr="00934C79">
        <w:rPr>
          <w:rFonts w:ascii="Arial" w:hAnsi="Arial" w:cs="Arial"/>
          <w:bCs/>
          <w:sz w:val="22"/>
          <w:szCs w:val="22"/>
          <w:u w:val="single"/>
        </w:rPr>
        <w:t xml:space="preserve"> 2015</w:t>
      </w:r>
      <w:r w:rsidR="00904472" w:rsidRPr="00934C79">
        <w:rPr>
          <w:rFonts w:ascii="Arial" w:hAnsi="Arial" w:cs="Arial"/>
          <w:bCs/>
          <w:sz w:val="22"/>
          <w:szCs w:val="22"/>
          <w:u w:val="single"/>
        </w:rPr>
        <w:t xml:space="preserve"> (WCS):</w:t>
      </w:r>
    </w:p>
    <w:p w14:paraId="50F760A1" w14:textId="77777777" w:rsidR="00F13C64" w:rsidRPr="00934C79" w:rsidRDefault="00F13C64" w:rsidP="002E4988">
      <w:pPr>
        <w:pStyle w:val="ListParagraph"/>
        <w:numPr>
          <w:ilvl w:val="0"/>
          <w:numId w:val="15"/>
        </w:numPr>
        <w:spacing w:line="276" w:lineRule="auto"/>
        <w:jc w:val="both"/>
        <w:rPr>
          <w:rFonts w:ascii="Arial" w:hAnsi="Arial" w:cs="Arial"/>
          <w:sz w:val="22"/>
          <w:szCs w:val="22"/>
        </w:rPr>
      </w:pPr>
      <w:r w:rsidRPr="00934C79">
        <w:rPr>
          <w:rFonts w:ascii="Arial" w:hAnsi="Arial" w:cs="Arial"/>
          <w:sz w:val="22"/>
          <w:szCs w:val="22"/>
        </w:rPr>
        <w:t xml:space="preserve">Core Policy 51 Landscape </w:t>
      </w:r>
    </w:p>
    <w:p w14:paraId="3D42E0C6" w14:textId="77777777" w:rsidR="00A97CDF" w:rsidRPr="00934C79"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934C79">
        <w:rPr>
          <w:rFonts w:ascii="Arial" w:hAnsi="Arial" w:cs="Arial"/>
          <w:sz w:val="22"/>
          <w:szCs w:val="22"/>
        </w:rPr>
        <w:t>C</w:t>
      </w:r>
      <w:r w:rsidR="003B2776" w:rsidRPr="00934C79">
        <w:rPr>
          <w:rFonts w:ascii="Arial" w:hAnsi="Arial" w:cs="Arial"/>
          <w:sz w:val="22"/>
          <w:szCs w:val="22"/>
        </w:rPr>
        <w:t xml:space="preserve">ore </w:t>
      </w:r>
      <w:r w:rsidRPr="00934C79">
        <w:rPr>
          <w:rFonts w:ascii="Arial" w:hAnsi="Arial" w:cs="Arial"/>
          <w:sz w:val="22"/>
          <w:szCs w:val="22"/>
        </w:rPr>
        <w:t>P</w:t>
      </w:r>
      <w:r w:rsidR="003B2776" w:rsidRPr="00934C79">
        <w:rPr>
          <w:rFonts w:ascii="Arial" w:hAnsi="Arial" w:cs="Arial"/>
          <w:sz w:val="22"/>
          <w:szCs w:val="22"/>
        </w:rPr>
        <w:t xml:space="preserve">olicy </w:t>
      </w:r>
      <w:r w:rsidRPr="00934C79">
        <w:rPr>
          <w:rFonts w:ascii="Arial" w:hAnsi="Arial" w:cs="Arial"/>
          <w:sz w:val="22"/>
          <w:szCs w:val="22"/>
        </w:rPr>
        <w:t>57 Ensuring High Quality Design &amp; Space Shaping</w:t>
      </w:r>
      <w:r w:rsidR="003B2776" w:rsidRPr="00934C79">
        <w:rPr>
          <w:rFonts w:ascii="Arial" w:hAnsi="Arial" w:cs="Arial"/>
          <w:sz w:val="22"/>
          <w:szCs w:val="22"/>
        </w:rPr>
        <w:t xml:space="preserve"> </w:t>
      </w:r>
    </w:p>
    <w:p w14:paraId="5ED58F6C" w14:textId="77777777" w:rsidR="00D44328" w:rsidRPr="00934C79"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934C79">
        <w:rPr>
          <w:rFonts w:ascii="Arial" w:hAnsi="Arial" w:cs="Arial"/>
          <w:sz w:val="22"/>
          <w:szCs w:val="22"/>
        </w:rPr>
        <w:t xml:space="preserve">Core Policy 62 Development Impacts on the Transport Network </w:t>
      </w:r>
    </w:p>
    <w:p w14:paraId="4B6C79D1" w14:textId="77777777" w:rsidR="00240F43" w:rsidRPr="00934C79" w:rsidRDefault="00240F43" w:rsidP="002E4988">
      <w:pPr>
        <w:spacing w:line="276" w:lineRule="auto"/>
        <w:jc w:val="both"/>
        <w:rPr>
          <w:rFonts w:ascii="Arial" w:hAnsi="Arial" w:cs="Arial"/>
          <w:sz w:val="22"/>
          <w:szCs w:val="22"/>
        </w:rPr>
      </w:pPr>
    </w:p>
    <w:p w14:paraId="1B8A2EC7" w14:textId="77777777" w:rsidR="006052C5" w:rsidRPr="00325F65" w:rsidRDefault="006052C5" w:rsidP="002E4988">
      <w:pPr>
        <w:pStyle w:val="Heading5"/>
        <w:spacing w:before="0" w:line="276" w:lineRule="auto"/>
        <w:jc w:val="both"/>
        <w:rPr>
          <w:rFonts w:ascii="Arial" w:hAnsi="Arial" w:cs="Arial"/>
          <w:b/>
          <w:i/>
          <w:color w:val="auto"/>
          <w:sz w:val="22"/>
          <w:szCs w:val="22"/>
        </w:rPr>
      </w:pPr>
      <w:r w:rsidRPr="00325F65">
        <w:rPr>
          <w:rFonts w:ascii="Arial" w:hAnsi="Arial" w:cs="Arial"/>
          <w:b/>
          <w:color w:val="auto"/>
          <w:sz w:val="22"/>
          <w:szCs w:val="22"/>
        </w:rPr>
        <w:t>RELEVANT PLANNING HISTORY:</w:t>
      </w:r>
    </w:p>
    <w:p w14:paraId="1F3158B1" w14:textId="77777777" w:rsidR="006251EF" w:rsidRPr="00325F65"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DB6303" w:rsidRPr="00325F65" w14:paraId="63C39558" w14:textId="77777777" w:rsidTr="008F7D98">
        <w:trPr>
          <w:trHeight w:hRule="exact" w:val="20"/>
        </w:trPr>
        <w:tc>
          <w:tcPr>
            <w:tcW w:w="8921" w:type="dxa"/>
            <w:tcBorders>
              <w:bottom w:val="single" w:sz="6" w:space="0" w:color="auto"/>
            </w:tcBorders>
            <w:vAlign w:val="center"/>
            <w:hideMark/>
          </w:tcPr>
          <w:p w14:paraId="43245452" w14:textId="77777777" w:rsidR="00DB6303" w:rsidRPr="00325F65" w:rsidRDefault="00DB6303" w:rsidP="008F7D98">
            <w:pPr>
              <w:rPr>
                <w:rFonts w:ascii="Arial" w:hAnsi="Arial" w:cs="Arial"/>
                <w:sz w:val="22"/>
                <w:szCs w:val="22"/>
              </w:rPr>
            </w:pPr>
            <w:bookmarkStart w:id="0" w:name="_bc9eaa23_7b84_4e11_8860_67eb8bbe0c9e"/>
          </w:p>
        </w:tc>
      </w:tr>
      <w:tr w:rsidR="00DB6303" w:rsidRPr="00325F65" w14:paraId="383719F7"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1453CB7" w14:textId="77777777" w:rsidR="00DB6303" w:rsidRPr="00325F65" w:rsidRDefault="00DB6303" w:rsidP="008F7D98">
            <w:pPr>
              <w:rPr>
                <w:rFonts w:ascii="Arial" w:hAnsi="Arial" w:cs="Arial"/>
                <w:b/>
                <w:bCs/>
                <w:sz w:val="22"/>
                <w:szCs w:val="22"/>
              </w:rPr>
            </w:pPr>
            <w:r w:rsidRPr="00325F65">
              <w:rPr>
                <w:rFonts w:ascii="Arial" w:hAnsi="Arial" w:cs="Arial"/>
                <w:b/>
                <w:bCs/>
                <w:sz w:val="22"/>
                <w:szCs w:val="22"/>
              </w:rPr>
              <w:t>Proposal / Summary</w:t>
            </w:r>
          </w:p>
        </w:tc>
      </w:tr>
      <w:tr w:rsidR="00DB6303" w:rsidRPr="00325F65" w14:paraId="44AE6099" w14:textId="77777777" w:rsidTr="008F7D98">
        <w:tc>
          <w:tcPr>
            <w:tcW w:w="8921" w:type="dxa"/>
            <w:tcBorders>
              <w:left w:val="single" w:sz="12" w:space="0" w:color="auto"/>
              <w:bottom w:val="single" w:sz="12" w:space="0" w:color="auto"/>
              <w:right w:val="single" w:sz="12" w:space="0" w:color="auto"/>
            </w:tcBorders>
            <w:vAlign w:val="center"/>
          </w:tcPr>
          <w:p w14:paraId="5A2E7E41" w14:textId="4CE6FD9D" w:rsidR="00DB6303" w:rsidRPr="00325F65" w:rsidRDefault="00B4715E" w:rsidP="008F7D98">
            <w:pPr>
              <w:rPr>
                <w:rFonts w:ascii="Arial" w:hAnsi="Arial" w:cs="Arial"/>
                <w:sz w:val="22"/>
                <w:szCs w:val="22"/>
              </w:rPr>
            </w:pPr>
            <w:r w:rsidRPr="00325F65">
              <w:rPr>
                <w:rFonts w:ascii="Arial" w:hAnsi="Arial" w:cs="Arial"/>
                <w:sz w:val="22"/>
                <w:szCs w:val="22"/>
              </w:rPr>
              <w:t>15/04736/OUT</w:t>
            </w:r>
            <w:r w:rsidRPr="00325F65">
              <w:rPr>
                <w:rFonts w:ascii="Arial" w:hAnsi="Arial" w:cs="Arial"/>
                <w:sz w:val="22"/>
                <w:szCs w:val="22"/>
              </w:rPr>
              <w:t xml:space="preserve"> </w:t>
            </w:r>
            <w:r w:rsidR="00325F65" w:rsidRPr="00325F65">
              <w:rPr>
                <w:rFonts w:ascii="Arial" w:hAnsi="Arial" w:cs="Arial"/>
                <w:sz w:val="22"/>
                <w:szCs w:val="22"/>
              </w:rPr>
              <w:t>–</w:t>
            </w:r>
            <w:r w:rsidR="00DB6303" w:rsidRPr="00325F65">
              <w:rPr>
                <w:rFonts w:ascii="Arial" w:hAnsi="Arial" w:cs="Arial"/>
                <w:sz w:val="22"/>
                <w:szCs w:val="22"/>
              </w:rPr>
              <w:t xml:space="preserve"> </w:t>
            </w:r>
            <w:r w:rsidRPr="00325F65">
              <w:rPr>
                <w:rFonts w:ascii="Arial" w:hAnsi="Arial" w:cs="Arial"/>
                <w:sz w:val="22"/>
                <w:szCs w:val="22"/>
              </w:rPr>
              <w:t>Outline planning permission: Some matters reserved</w:t>
            </w:r>
            <w:r w:rsidRPr="00325F65">
              <w:rPr>
                <w:rFonts w:ascii="Arial" w:hAnsi="Arial" w:cs="Arial"/>
                <w:sz w:val="22"/>
                <w:szCs w:val="22"/>
              </w:rPr>
              <w:t xml:space="preserve"> </w:t>
            </w:r>
            <w:r w:rsidR="00325F65" w:rsidRPr="00325F65">
              <w:rPr>
                <w:rFonts w:ascii="Arial" w:hAnsi="Arial" w:cs="Arial"/>
                <w:sz w:val="22"/>
                <w:szCs w:val="22"/>
              </w:rPr>
              <w:t>–</w:t>
            </w:r>
            <w:r w:rsidR="00DB6303" w:rsidRPr="00325F65">
              <w:rPr>
                <w:rFonts w:ascii="Arial" w:hAnsi="Arial" w:cs="Arial"/>
                <w:sz w:val="22"/>
                <w:szCs w:val="22"/>
              </w:rPr>
              <w:t xml:space="preserve"> Approve with Conditions </w:t>
            </w:r>
            <w:r w:rsidRPr="00325F65">
              <w:rPr>
                <w:rFonts w:ascii="Arial" w:hAnsi="Arial" w:cs="Arial"/>
                <w:sz w:val="22"/>
                <w:szCs w:val="22"/>
              </w:rPr>
              <w:t xml:space="preserve">and s106 agreement </w:t>
            </w:r>
            <w:r w:rsidR="00DB6303" w:rsidRPr="00325F65">
              <w:rPr>
                <w:rFonts w:ascii="Arial" w:hAnsi="Arial" w:cs="Arial"/>
                <w:sz w:val="22"/>
                <w:szCs w:val="22"/>
              </w:rPr>
              <w:t xml:space="preserve">Date: </w:t>
            </w:r>
            <w:r w:rsidR="00325F65" w:rsidRPr="00325F65">
              <w:rPr>
                <w:rFonts w:ascii="Arial" w:hAnsi="Arial" w:cs="Arial"/>
                <w:sz w:val="22"/>
                <w:szCs w:val="22"/>
              </w:rPr>
              <w:t>02/09/2025</w:t>
            </w:r>
            <w:r w:rsidR="00325F65" w:rsidRPr="00325F65">
              <w:rPr>
                <w:rFonts w:ascii="Arial" w:hAnsi="Arial" w:cs="Arial"/>
                <w:sz w:val="22"/>
                <w:szCs w:val="22"/>
              </w:rPr>
              <w:t xml:space="preserve"> </w:t>
            </w:r>
            <w:r w:rsidR="00DB6303" w:rsidRPr="00325F65">
              <w:rPr>
                <w:rFonts w:ascii="Arial" w:hAnsi="Arial" w:cs="Arial"/>
                <w:sz w:val="22"/>
                <w:szCs w:val="22"/>
              </w:rPr>
              <w:t xml:space="preserve">– </w:t>
            </w:r>
            <w:r w:rsidR="00325F65" w:rsidRPr="00325F65">
              <w:rPr>
                <w:rFonts w:ascii="Arial" w:hAnsi="Arial" w:cs="Arial"/>
                <w:sz w:val="22"/>
                <w:szCs w:val="22"/>
              </w:rPr>
              <w:t xml:space="preserve">Outline planning application for mixed use development comprising: residential (up to 2,500 dwellings </w:t>
            </w:r>
            <w:r w:rsidR="00325F65" w:rsidRPr="00325F65">
              <w:rPr>
                <w:rFonts w:ascii="Arial" w:hAnsi="Arial" w:cs="Arial"/>
                <w:sz w:val="22"/>
                <w:szCs w:val="22"/>
              </w:rPr>
              <w:t>–</w:t>
            </w:r>
            <w:r w:rsidR="00325F65" w:rsidRPr="00325F65">
              <w:rPr>
                <w:rFonts w:ascii="Arial" w:hAnsi="Arial" w:cs="Arial"/>
                <w:sz w:val="22"/>
                <w:szCs w:val="22"/>
              </w:rPr>
              <w:t xml:space="preserve"> Classes C3 &amp; C2); employment (Class E (‘Business’ only), B2, and B8); two local centres (Classes E, C2, and C3); two primary schools, one secondary school, ecological visitor facility, public open space, landscaping and associated highway works including for the ‘</w:t>
            </w:r>
            <w:proofErr w:type="spellStart"/>
            <w:r w:rsidR="00325F65" w:rsidRPr="00325F65">
              <w:rPr>
                <w:rFonts w:ascii="Arial" w:hAnsi="Arial" w:cs="Arial"/>
                <w:sz w:val="22"/>
                <w:szCs w:val="22"/>
              </w:rPr>
              <w:t>Yarnbrook</w:t>
            </w:r>
            <w:proofErr w:type="spellEnd"/>
            <w:r w:rsidR="00325F65" w:rsidRPr="00325F65">
              <w:rPr>
                <w:rFonts w:ascii="Arial" w:hAnsi="Arial" w:cs="Arial"/>
                <w:sz w:val="22"/>
                <w:szCs w:val="22"/>
              </w:rPr>
              <w:t xml:space="preserve"> / West Ashton Relief Road’ and the access junctions.</w:t>
            </w:r>
          </w:p>
        </w:tc>
      </w:tr>
      <w:bookmarkEnd w:id="0"/>
    </w:tbl>
    <w:p w14:paraId="226EAE54" w14:textId="77777777" w:rsidR="00BF2BBE" w:rsidRPr="008B657D" w:rsidRDefault="00BF2BBE" w:rsidP="002E4988">
      <w:pPr>
        <w:spacing w:line="276" w:lineRule="auto"/>
        <w:jc w:val="both"/>
        <w:rPr>
          <w:rFonts w:ascii="Arial" w:hAnsi="Arial" w:cs="Arial"/>
          <w:sz w:val="22"/>
          <w:szCs w:val="22"/>
          <w:highlight w:val="yellow"/>
        </w:rPr>
      </w:pPr>
    </w:p>
    <w:p w14:paraId="0B228371" w14:textId="77777777" w:rsidR="0029736D" w:rsidRPr="00325F65" w:rsidRDefault="0029736D" w:rsidP="002E4988">
      <w:pPr>
        <w:spacing w:line="276" w:lineRule="auto"/>
        <w:jc w:val="both"/>
        <w:rPr>
          <w:rFonts w:ascii="Arial" w:hAnsi="Arial" w:cs="Arial"/>
          <w:b/>
          <w:sz w:val="22"/>
          <w:szCs w:val="22"/>
        </w:rPr>
      </w:pPr>
      <w:r w:rsidRPr="00325F65">
        <w:rPr>
          <w:rFonts w:ascii="Arial" w:hAnsi="Arial" w:cs="Arial"/>
          <w:b/>
          <w:sz w:val="22"/>
          <w:szCs w:val="22"/>
        </w:rPr>
        <w:t>ISSUES</w:t>
      </w:r>
    </w:p>
    <w:p w14:paraId="46193EFF" w14:textId="77777777" w:rsidR="00EC3720" w:rsidRPr="008B657D" w:rsidRDefault="00EC3720" w:rsidP="002E4988">
      <w:pPr>
        <w:spacing w:line="276" w:lineRule="auto"/>
        <w:jc w:val="both"/>
        <w:rPr>
          <w:rFonts w:ascii="Arial" w:hAnsi="Arial" w:cs="Arial"/>
          <w:b/>
          <w:sz w:val="22"/>
          <w:szCs w:val="22"/>
          <w:highlight w:val="yellow"/>
        </w:rPr>
      </w:pPr>
    </w:p>
    <w:p w14:paraId="51929846" w14:textId="77777777" w:rsidR="00173776" w:rsidRPr="00325F65" w:rsidRDefault="00173776" w:rsidP="00173776">
      <w:pPr>
        <w:spacing w:line="276" w:lineRule="auto"/>
        <w:jc w:val="both"/>
        <w:rPr>
          <w:rFonts w:ascii="Arial" w:hAnsi="Arial" w:cs="Arial"/>
          <w:sz w:val="22"/>
          <w:szCs w:val="22"/>
        </w:rPr>
      </w:pPr>
      <w:r w:rsidRPr="00325F65">
        <w:rPr>
          <w:rFonts w:ascii="Arial" w:hAnsi="Arial" w:cs="Arial"/>
          <w:sz w:val="22"/>
          <w:szCs w:val="22"/>
        </w:rPr>
        <w:t>Advertisement applications are subject to a distinct statutory regime. The Local Planning Authority may only consider the effect of the proposal on amenity and public safety. Other matters, including the content of the advertisement or commercial considerations, are not material to the determination of the application.</w:t>
      </w:r>
    </w:p>
    <w:p w14:paraId="18A4B20B" w14:textId="77777777" w:rsidR="00501BBB" w:rsidRPr="00325F65" w:rsidRDefault="00501BBB" w:rsidP="002E4988">
      <w:pPr>
        <w:spacing w:line="276" w:lineRule="auto"/>
        <w:jc w:val="both"/>
        <w:rPr>
          <w:rFonts w:ascii="Arial" w:hAnsi="Arial" w:cs="Arial"/>
          <w:sz w:val="22"/>
          <w:szCs w:val="22"/>
        </w:rPr>
      </w:pPr>
    </w:p>
    <w:p w14:paraId="014F00EE" w14:textId="77777777" w:rsidR="006052C5" w:rsidRPr="00325F65" w:rsidRDefault="006052C5" w:rsidP="002E4988">
      <w:pPr>
        <w:spacing w:line="276" w:lineRule="auto"/>
        <w:jc w:val="both"/>
        <w:rPr>
          <w:rFonts w:ascii="Arial" w:hAnsi="Arial" w:cs="Arial"/>
          <w:b/>
          <w:sz w:val="22"/>
          <w:szCs w:val="22"/>
        </w:rPr>
      </w:pPr>
      <w:r w:rsidRPr="00325F65">
        <w:rPr>
          <w:rFonts w:ascii="Arial" w:hAnsi="Arial" w:cs="Arial"/>
          <w:b/>
          <w:sz w:val="22"/>
          <w:szCs w:val="22"/>
        </w:rPr>
        <w:t>CONSULTEE RESPONSES</w:t>
      </w:r>
    </w:p>
    <w:p w14:paraId="4EE34F06" w14:textId="77777777" w:rsidR="00EC3720" w:rsidRPr="008B657D" w:rsidRDefault="00EC3720" w:rsidP="002E4988">
      <w:pPr>
        <w:spacing w:line="276" w:lineRule="auto"/>
        <w:jc w:val="both"/>
        <w:rPr>
          <w:rFonts w:ascii="Arial" w:hAnsi="Arial" w:cs="Arial"/>
          <w:sz w:val="22"/>
          <w:szCs w:val="22"/>
          <w:highlight w:val="yellow"/>
        </w:rPr>
      </w:pPr>
    </w:p>
    <w:p w14:paraId="015B8B9A" w14:textId="77777777" w:rsidR="007153CC" w:rsidRPr="00860892" w:rsidRDefault="007153CC" w:rsidP="007153CC">
      <w:pPr>
        <w:spacing w:line="276" w:lineRule="auto"/>
        <w:jc w:val="both"/>
        <w:rPr>
          <w:rFonts w:ascii="Arial" w:hAnsi="Arial" w:cs="Arial"/>
          <w:color w:val="000000" w:themeColor="text1"/>
          <w:sz w:val="22"/>
          <w:szCs w:val="22"/>
        </w:rPr>
      </w:pPr>
      <w:r w:rsidRPr="00860892">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30073989" w14:textId="77777777" w:rsidR="007153CC" w:rsidRPr="00860892" w:rsidRDefault="007153CC" w:rsidP="002E4988">
      <w:pPr>
        <w:spacing w:line="276" w:lineRule="auto"/>
        <w:jc w:val="both"/>
        <w:rPr>
          <w:rFonts w:ascii="Arial" w:hAnsi="Arial" w:cs="Arial"/>
          <w:sz w:val="22"/>
          <w:szCs w:val="22"/>
        </w:rPr>
      </w:pPr>
    </w:p>
    <w:p w14:paraId="20370527" w14:textId="77777777" w:rsidR="006052C5" w:rsidRPr="00860892" w:rsidRDefault="006052C5" w:rsidP="002E4988">
      <w:pPr>
        <w:spacing w:line="276" w:lineRule="auto"/>
        <w:jc w:val="both"/>
        <w:rPr>
          <w:rFonts w:ascii="Arial" w:hAnsi="Arial" w:cs="Arial"/>
          <w:sz w:val="22"/>
          <w:szCs w:val="22"/>
        </w:rPr>
      </w:pPr>
      <w:r w:rsidRPr="00860892">
        <w:rPr>
          <w:rFonts w:ascii="Arial" w:hAnsi="Arial" w:cs="Arial"/>
          <w:sz w:val="22"/>
          <w:szCs w:val="22"/>
        </w:rPr>
        <w:t xml:space="preserve">The </w:t>
      </w:r>
      <w:r w:rsidR="00D077DB" w:rsidRPr="00860892">
        <w:rPr>
          <w:rFonts w:ascii="Arial" w:hAnsi="Arial" w:cs="Arial"/>
          <w:sz w:val="22"/>
          <w:szCs w:val="22"/>
        </w:rPr>
        <w:t>following consultees</w:t>
      </w:r>
      <w:r w:rsidRPr="00860892">
        <w:rPr>
          <w:rFonts w:ascii="Arial" w:hAnsi="Arial" w:cs="Arial"/>
          <w:sz w:val="22"/>
          <w:szCs w:val="22"/>
        </w:rPr>
        <w:t xml:space="preserve"> were </w:t>
      </w:r>
      <w:r w:rsidR="00D077DB" w:rsidRPr="00860892">
        <w:rPr>
          <w:rFonts w:ascii="Arial" w:hAnsi="Arial" w:cs="Arial"/>
          <w:sz w:val="22"/>
          <w:szCs w:val="22"/>
        </w:rPr>
        <w:t>invited to comment</w:t>
      </w:r>
      <w:r w:rsidRPr="00860892">
        <w:rPr>
          <w:rFonts w:ascii="Arial" w:hAnsi="Arial" w:cs="Arial"/>
          <w:sz w:val="22"/>
          <w:szCs w:val="22"/>
        </w:rPr>
        <w:t xml:space="preserve"> on this application</w:t>
      </w:r>
      <w:r w:rsidR="00605D26" w:rsidRPr="00860892">
        <w:rPr>
          <w:rFonts w:ascii="Arial" w:hAnsi="Arial" w:cs="Arial"/>
          <w:sz w:val="22"/>
          <w:szCs w:val="22"/>
        </w:rPr>
        <w:t>:</w:t>
      </w:r>
    </w:p>
    <w:p w14:paraId="79CD79FA" w14:textId="77777777" w:rsidR="0032037D" w:rsidRPr="00860892" w:rsidRDefault="0032037D" w:rsidP="0032037D">
      <w:pPr>
        <w:spacing w:line="276" w:lineRule="auto"/>
        <w:jc w:val="both"/>
        <w:rPr>
          <w:rFonts w:ascii="Arial" w:hAnsi="Arial" w:cs="Arial"/>
          <w:b/>
          <w:bCs/>
          <w:color w:val="FF0000"/>
          <w:sz w:val="22"/>
          <w:szCs w:val="22"/>
        </w:rPr>
      </w:pPr>
    </w:p>
    <w:p w14:paraId="5ACD54FB" w14:textId="210CE4FB" w:rsidR="00417B46" w:rsidRPr="00860892" w:rsidRDefault="00281961" w:rsidP="0032037D">
      <w:pPr>
        <w:spacing w:line="276" w:lineRule="auto"/>
        <w:jc w:val="both"/>
        <w:rPr>
          <w:rFonts w:ascii="Arial" w:hAnsi="Arial" w:cs="Arial"/>
          <w:sz w:val="22"/>
          <w:szCs w:val="22"/>
          <w:u w:val="single"/>
        </w:rPr>
      </w:pPr>
      <w:r w:rsidRPr="00860892">
        <w:rPr>
          <w:rFonts w:ascii="Arial" w:hAnsi="Arial" w:cs="Arial"/>
          <w:sz w:val="22"/>
          <w:szCs w:val="22"/>
          <w:u w:val="single"/>
        </w:rPr>
        <w:t>Town</w:t>
      </w:r>
      <w:r w:rsidR="00417B46" w:rsidRPr="00860892">
        <w:rPr>
          <w:rFonts w:ascii="Arial" w:hAnsi="Arial" w:cs="Arial"/>
          <w:sz w:val="22"/>
          <w:szCs w:val="22"/>
          <w:u w:val="single"/>
        </w:rPr>
        <w:t xml:space="preserve"> Council</w:t>
      </w:r>
      <w:r w:rsidR="0032037D" w:rsidRPr="00860892">
        <w:rPr>
          <w:rFonts w:ascii="Arial" w:hAnsi="Arial" w:cs="Arial"/>
          <w:sz w:val="22"/>
          <w:szCs w:val="22"/>
          <w:u w:val="single"/>
        </w:rPr>
        <w:t>:</w:t>
      </w:r>
    </w:p>
    <w:p w14:paraId="12420BA9" w14:textId="77777777" w:rsidR="0032037D" w:rsidRPr="00860892" w:rsidRDefault="0032037D" w:rsidP="0032037D">
      <w:pPr>
        <w:spacing w:line="276" w:lineRule="auto"/>
        <w:jc w:val="both"/>
        <w:rPr>
          <w:rFonts w:ascii="Arial" w:hAnsi="Arial" w:cs="Arial"/>
          <w:sz w:val="22"/>
          <w:szCs w:val="22"/>
        </w:rPr>
      </w:pPr>
    </w:p>
    <w:p w14:paraId="509C8D61" w14:textId="2776362A" w:rsidR="00B475B7" w:rsidRPr="00860892" w:rsidRDefault="00E73314" w:rsidP="0032037D">
      <w:pPr>
        <w:spacing w:line="276" w:lineRule="auto"/>
        <w:jc w:val="both"/>
        <w:rPr>
          <w:rFonts w:ascii="Arial" w:hAnsi="Arial" w:cs="Arial"/>
          <w:sz w:val="22"/>
          <w:szCs w:val="22"/>
        </w:rPr>
      </w:pPr>
      <w:r w:rsidRPr="00860892">
        <w:rPr>
          <w:rFonts w:ascii="Arial" w:hAnsi="Arial" w:cs="Arial"/>
          <w:sz w:val="22"/>
          <w:szCs w:val="22"/>
        </w:rPr>
        <w:t xml:space="preserve">“No objection, subject to </w:t>
      </w:r>
      <w:r w:rsidR="00134F54" w:rsidRPr="00860892">
        <w:rPr>
          <w:rFonts w:ascii="Arial" w:hAnsi="Arial" w:cs="Arial"/>
          <w:sz w:val="22"/>
          <w:szCs w:val="22"/>
        </w:rPr>
        <w:t>meeting</w:t>
      </w:r>
      <w:r w:rsidR="00C0629A">
        <w:rPr>
          <w:rFonts w:ascii="Arial" w:hAnsi="Arial" w:cs="Arial"/>
          <w:sz w:val="22"/>
          <w:szCs w:val="22"/>
        </w:rPr>
        <w:t xml:space="preserve"> Wiltshire Council’s</w:t>
      </w:r>
      <w:r w:rsidR="00134F54" w:rsidRPr="00860892">
        <w:rPr>
          <w:rFonts w:ascii="Arial" w:hAnsi="Arial" w:cs="Arial"/>
          <w:sz w:val="22"/>
          <w:szCs w:val="22"/>
        </w:rPr>
        <w:t xml:space="preserve"> </w:t>
      </w:r>
      <w:r w:rsidR="00C0629A">
        <w:rPr>
          <w:rFonts w:ascii="Arial" w:hAnsi="Arial" w:cs="Arial"/>
          <w:sz w:val="22"/>
          <w:szCs w:val="22"/>
        </w:rPr>
        <w:t>advertising standards</w:t>
      </w:r>
      <w:r w:rsidR="00134F54" w:rsidRPr="00860892">
        <w:rPr>
          <w:rFonts w:ascii="Arial" w:hAnsi="Arial" w:cs="Arial"/>
          <w:sz w:val="22"/>
          <w:szCs w:val="22"/>
        </w:rPr>
        <w:t>”.</w:t>
      </w:r>
    </w:p>
    <w:p w14:paraId="17DACFE1" w14:textId="77777777" w:rsidR="00B475B7" w:rsidRPr="00860892" w:rsidRDefault="00B475B7" w:rsidP="0032037D">
      <w:pPr>
        <w:spacing w:line="276" w:lineRule="auto"/>
        <w:jc w:val="both"/>
        <w:rPr>
          <w:rFonts w:ascii="Arial" w:hAnsi="Arial" w:cs="Arial"/>
          <w:sz w:val="22"/>
          <w:szCs w:val="22"/>
        </w:rPr>
      </w:pPr>
    </w:p>
    <w:p w14:paraId="0AC60A25" w14:textId="77777777" w:rsidR="00417B46" w:rsidRPr="00860892" w:rsidRDefault="00D003C0" w:rsidP="0032037D">
      <w:pPr>
        <w:spacing w:line="276" w:lineRule="auto"/>
        <w:jc w:val="both"/>
        <w:rPr>
          <w:rFonts w:ascii="Arial" w:hAnsi="Arial" w:cs="Arial"/>
          <w:sz w:val="22"/>
          <w:szCs w:val="22"/>
          <w:u w:val="single"/>
        </w:rPr>
      </w:pPr>
      <w:r w:rsidRPr="00860892">
        <w:rPr>
          <w:rFonts w:ascii="Arial" w:hAnsi="Arial" w:cs="Arial"/>
          <w:sz w:val="22"/>
          <w:szCs w:val="22"/>
          <w:u w:val="single"/>
        </w:rPr>
        <w:t xml:space="preserve">Wiltshire Council’s </w:t>
      </w:r>
      <w:r w:rsidR="00417B46" w:rsidRPr="00860892">
        <w:rPr>
          <w:rFonts w:ascii="Arial" w:hAnsi="Arial" w:cs="Arial"/>
          <w:sz w:val="22"/>
          <w:szCs w:val="22"/>
          <w:u w:val="single"/>
        </w:rPr>
        <w:t>Highways</w:t>
      </w:r>
      <w:r w:rsidR="00D077DB" w:rsidRPr="00860892">
        <w:rPr>
          <w:rFonts w:ascii="Arial" w:hAnsi="Arial" w:cs="Arial"/>
          <w:sz w:val="22"/>
          <w:szCs w:val="22"/>
          <w:u w:val="single"/>
        </w:rPr>
        <w:t xml:space="preserve"> Engineer</w:t>
      </w:r>
      <w:r w:rsidR="0032037D" w:rsidRPr="00860892">
        <w:rPr>
          <w:rFonts w:ascii="Arial" w:hAnsi="Arial" w:cs="Arial"/>
          <w:sz w:val="22"/>
          <w:szCs w:val="22"/>
          <w:u w:val="single"/>
        </w:rPr>
        <w:t>:</w:t>
      </w:r>
    </w:p>
    <w:p w14:paraId="076F54A5" w14:textId="77777777" w:rsidR="007777FC" w:rsidRPr="00860892" w:rsidRDefault="007777FC" w:rsidP="002E4988">
      <w:pPr>
        <w:spacing w:line="276" w:lineRule="auto"/>
        <w:jc w:val="both"/>
        <w:rPr>
          <w:rFonts w:ascii="Arial" w:hAnsi="Arial" w:cs="Arial"/>
          <w:sz w:val="22"/>
          <w:szCs w:val="22"/>
        </w:rPr>
      </w:pPr>
    </w:p>
    <w:p w14:paraId="64964DF3" w14:textId="7D7CAE45" w:rsidR="007777FC" w:rsidRPr="00860892" w:rsidRDefault="00B475B7" w:rsidP="002E4988">
      <w:pPr>
        <w:spacing w:line="276" w:lineRule="auto"/>
        <w:jc w:val="both"/>
        <w:rPr>
          <w:rFonts w:ascii="Arial" w:hAnsi="Arial" w:cs="Arial"/>
          <w:sz w:val="22"/>
          <w:szCs w:val="22"/>
        </w:rPr>
      </w:pPr>
      <w:r w:rsidRPr="00860892">
        <w:rPr>
          <w:rFonts w:ascii="Arial" w:hAnsi="Arial" w:cs="Arial"/>
          <w:sz w:val="22"/>
          <w:szCs w:val="22"/>
        </w:rPr>
        <w:t>No objections.</w:t>
      </w:r>
    </w:p>
    <w:p w14:paraId="3A617B42" w14:textId="77777777" w:rsidR="007777FC" w:rsidRPr="00860892" w:rsidRDefault="007777FC" w:rsidP="002E4988">
      <w:pPr>
        <w:spacing w:line="276" w:lineRule="auto"/>
        <w:jc w:val="both"/>
        <w:rPr>
          <w:rFonts w:ascii="Arial" w:hAnsi="Arial" w:cs="Arial"/>
          <w:sz w:val="22"/>
          <w:szCs w:val="22"/>
        </w:rPr>
      </w:pPr>
    </w:p>
    <w:p w14:paraId="7E560E1E" w14:textId="550EF889" w:rsidR="006052C5" w:rsidRPr="00C0629A" w:rsidRDefault="006052C5" w:rsidP="002E4988">
      <w:pPr>
        <w:spacing w:line="276" w:lineRule="auto"/>
        <w:jc w:val="both"/>
        <w:rPr>
          <w:rFonts w:ascii="Arial" w:hAnsi="Arial" w:cs="Arial"/>
          <w:b/>
          <w:sz w:val="22"/>
          <w:szCs w:val="22"/>
        </w:rPr>
      </w:pPr>
      <w:r w:rsidRPr="00C0629A">
        <w:rPr>
          <w:rFonts w:ascii="Arial" w:hAnsi="Arial" w:cs="Arial"/>
          <w:b/>
          <w:bCs/>
          <w:sz w:val="22"/>
          <w:szCs w:val="22"/>
        </w:rPr>
        <w:t>REPRESENTATIONS</w:t>
      </w:r>
    </w:p>
    <w:p w14:paraId="466893D4" w14:textId="77777777" w:rsidR="4E8A1828" w:rsidRPr="00C0629A" w:rsidRDefault="4E8A1828" w:rsidP="54609DEE">
      <w:pPr>
        <w:spacing w:line="276" w:lineRule="auto"/>
        <w:jc w:val="both"/>
        <w:rPr>
          <w:rFonts w:ascii="Arial" w:hAnsi="Arial" w:cs="Arial"/>
          <w:color w:val="000000" w:themeColor="text1"/>
          <w:sz w:val="22"/>
          <w:szCs w:val="22"/>
        </w:rPr>
      </w:pPr>
      <w:r w:rsidRPr="00C0629A">
        <w:rPr>
          <w:rFonts w:ascii="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163F8C79" w14:textId="77777777" w:rsidR="00B475B7" w:rsidRPr="00C0629A" w:rsidRDefault="00B475B7" w:rsidP="54609DEE">
      <w:pPr>
        <w:spacing w:line="276" w:lineRule="auto"/>
        <w:jc w:val="both"/>
        <w:rPr>
          <w:rFonts w:ascii="Arial" w:hAnsi="Arial" w:cs="Arial"/>
          <w:color w:val="000000" w:themeColor="text1"/>
          <w:sz w:val="22"/>
          <w:szCs w:val="22"/>
        </w:rPr>
      </w:pPr>
    </w:p>
    <w:p w14:paraId="61438912" w14:textId="2C8AA46C" w:rsidR="00B475B7" w:rsidRPr="00C0629A" w:rsidRDefault="00B475B7" w:rsidP="54609DEE">
      <w:pPr>
        <w:spacing w:line="276" w:lineRule="auto"/>
        <w:jc w:val="both"/>
        <w:rPr>
          <w:rFonts w:ascii="Arial" w:hAnsi="Arial" w:cs="Arial"/>
          <w:color w:val="000000" w:themeColor="text1"/>
          <w:sz w:val="22"/>
          <w:szCs w:val="22"/>
        </w:rPr>
      </w:pPr>
      <w:r w:rsidRPr="00C0629A">
        <w:rPr>
          <w:rFonts w:ascii="Arial" w:hAnsi="Arial" w:cs="Arial"/>
          <w:color w:val="000000" w:themeColor="text1"/>
          <w:sz w:val="22"/>
          <w:szCs w:val="22"/>
        </w:rPr>
        <w:t>No representations have been received.</w:t>
      </w:r>
    </w:p>
    <w:p w14:paraId="41C487E3" w14:textId="77777777" w:rsidR="54609DEE" w:rsidRPr="008B657D" w:rsidRDefault="54609DEE" w:rsidP="54609DEE">
      <w:pPr>
        <w:spacing w:line="276" w:lineRule="auto"/>
        <w:jc w:val="both"/>
        <w:rPr>
          <w:rFonts w:ascii="Arial" w:hAnsi="Arial" w:cs="Arial"/>
          <w:sz w:val="22"/>
          <w:szCs w:val="22"/>
          <w:highlight w:val="yellow"/>
        </w:rPr>
      </w:pPr>
    </w:p>
    <w:p w14:paraId="2B9DF572" w14:textId="77777777" w:rsidR="000640E7" w:rsidRPr="00C0629A" w:rsidRDefault="0029736D" w:rsidP="002E4988">
      <w:pPr>
        <w:spacing w:line="276" w:lineRule="auto"/>
        <w:jc w:val="both"/>
        <w:rPr>
          <w:rFonts w:ascii="Arial" w:hAnsi="Arial" w:cs="Arial"/>
          <w:b/>
          <w:sz w:val="22"/>
          <w:szCs w:val="22"/>
        </w:rPr>
      </w:pPr>
      <w:r w:rsidRPr="00C0629A">
        <w:rPr>
          <w:rFonts w:ascii="Arial" w:hAnsi="Arial" w:cs="Arial"/>
          <w:b/>
          <w:sz w:val="22"/>
          <w:szCs w:val="22"/>
        </w:rPr>
        <w:t>ASSESSMENT</w:t>
      </w:r>
    </w:p>
    <w:p w14:paraId="65DDD20E" w14:textId="77777777" w:rsidR="00CC23C3" w:rsidRPr="00C0629A" w:rsidRDefault="00CC23C3" w:rsidP="002E4988">
      <w:pPr>
        <w:spacing w:line="276" w:lineRule="auto"/>
        <w:jc w:val="both"/>
        <w:rPr>
          <w:rFonts w:ascii="Arial" w:hAnsi="Arial" w:cs="Arial"/>
          <w:bCs/>
          <w:sz w:val="22"/>
          <w:szCs w:val="22"/>
        </w:rPr>
      </w:pPr>
      <w:r w:rsidRPr="00C0629A">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09D05368" w14:textId="77777777" w:rsidR="00CC23C3" w:rsidRPr="00742376" w:rsidRDefault="00CC23C3" w:rsidP="002E4988">
      <w:pPr>
        <w:spacing w:line="276" w:lineRule="auto"/>
        <w:jc w:val="both"/>
        <w:rPr>
          <w:rFonts w:ascii="Arial" w:hAnsi="Arial" w:cs="Arial"/>
          <w:b/>
          <w:sz w:val="22"/>
          <w:szCs w:val="22"/>
        </w:rPr>
      </w:pPr>
    </w:p>
    <w:p w14:paraId="181C7AF9" w14:textId="77777777" w:rsidR="008F1A1C" w:rsidRPr="00742376" w:rsidRDefault="008F1A1C" w:rsidP="00054D67">
      <w:pPr>
        <w:spacing w:line="276" w:lineRule="auto"/>
        <w:jc w:val="both"/>
        <w:rPr>
          <w:rFonts w:ascii="Arial" w:hAnsi="Arial" w:cs="Arial"/>
          <w:sz w:val="22"/>
          <w:szCs w:val="22"/>
          <w:u w:val="single"/>
        </w:rPr>
      </w:pPr>
      <w:r w:rsidRPr="00742376">
        <w:rPr>
          <w:rFonts w:ascii="Arial" w:hAnsi="Arial" w:cs="Arial"/>
          <w:sz w:val="22"/>
          <w:szCs w:val="22"/>
          <w:u w:val="single"/>
        </w:rPr>
        <w:t xml:space="preserve">Impact on </w:t>
      </w:r>
      <w:r w:rsidR="00767D41" w:rsidRPr="00742376">
        <w:rPr>
          <w:rFonts w:ascii="Arial" w:hAnsi="Arial" w:cs="Arial"/>
          <w:sz w:val="22"/>
          <w:szCs w:val="22"/>
          <w:u w:val="single"/>
        </w:rPr>
        <w:t>Amenity</w:t>
      </w:r>
      <w:r w:rsidRPr="00742376">
        <w:rPr>
          <w:rFonts w:ascii="Arial" w:hAnsi="Arial" w:cs="Arial"/>
          <w:sz w:val="22"/>
          <w:szCs w:val="22"/>
          <w:u w:val="single"/>
        </w:rPr>
        <w:t>:</w:t>
      </w:r>
    </w:p>
    <w:p w14:paraId="17A67328" w14:textId="77777777" w:rsidR="00054D67" w:rsidRPr="00742376" w:rsidRDefault="00054D67" w:rsidP="00054D67">
      <w:pPr>
        <w:spacing w:line="276" w:lineRule="auto"/>
        <w:jc w:val="both"/>
        <w:rPr>
          <w:rFonts w:ascii="Arial" w:hAnsi="Arial" w:cs="Arial"/>
          <w:i/>
          <w:iCs/>
          <w:sz w:val="22"/>
          <w:szCs w:val="22"/>
        </w:rPr>
      </w:pPr>
      <w:r w:rsidRPr="00742376">
        <w:rPr>
          <w:rFonts w:ascii="Arial" w:hAnsi="Arial" w:cs="Arial"/>
          <w:i/>
          <w:iCs/>
          <w:sz w:val="22"/>
          <w:szCs w:val="22"/>
        </w:rPr>
        <w:t xml:space="preserve">Policy Context </w:t>
      </w:r>
    </w:p>
    <w:p w14:paraId="679C910F" w14:textId="77777777" w:rsidR="00054D67" w:rsidRPr="00742376" w:rsidRDefault="008352D4" w:rsidP="00054D67">
      <w:pPr>
        <w:spacing w:line="276" w:lineRule="auto"/>
        <w:jc w:val="both"/>
        <w:rPr>
          <w:rFonts w:ascii="Arial" w:hAnsi="Arial" w:cs="Arial"/>
          <w:sz w:val="22"/>
          <w:szCs w:val="22"/>
        </w:rPr>
      </w:pPr>
      <w:r w:rsidRPr="00742376">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including features of historic, architectural, cultural or landscape interest.</w:t>
      </w:r>
    </w:p>
    <w:p w14:paraId="7C75C9E2" w14:textId="77777777" w:rsidR="00DA16B8" w:rsidRPr="00742376" w:rsidRDefault="00DA16B8" w:rsidP="00DA16B8">
      <w:pPr>
        <w:spacing w:line="276" w:lineRule="auto"/>
        <w:jc w:val="both"/>
        <w:rPr>
          <w:rFonts w:ascii="Arial" w:hAnsi="Arial" w:cs="Arial"/>
          <w:sz w:val="22"/>
          <w:szCs w:val="22"/>
        </w:rPr>
      </w:pPr>
    </w:p>
    <w:p w14:paraId="4DCED059" w14:textId="77777777" w:rsidR="00DA16B8" w:rsidRPr="00742376" w:rsidRDefault="00DA16B8" w:rsidP="00DA16B8">
      <w:pPr>
        <w:spacing w:line="276" w:lineRule="auto"/>
        <w:jc w:val="both"/>
        <w:rPr>
          <w:rFonts w:ascii="Arial" w:hAnsi="Arial" w:cs="Arial"/>
          <w:sz w:val="22"/>
          <w:szCs w:val="22"/>
        </w:rPr>
      </w:pPr>
      <w:r w:rsidRPr="00742376">
        <w:rPr>
          <w:rFonts w:ascii="Arial" w:hAnsi="Arial" w:cs="Arial"/>
          <w:sz w:val="22"/>
          <w:szCs w:val="22"/>
        </w:rPr>
        <w:t>CP57 requires a high standard of design in all proposals, including (x) the sensitive design of advertisements and signage.</w:t>
      </w:r>
    </w:p>
    <w:p w14:paraId="121BB9E1" w14:textId="77777777" w:rsidR="008352D4" w:rsidRPr="00742376" w:rsidRDefault="008352D4" w:rsidP="00054D67">
      <w:pPr>
        <w:spacing w:line="276" w:lineRule="auto"/>
        <w:jc w:val="both"/>
        <w:rPr>
          <w:rFonts w:ascii="Arial" w:hAnsi="Arial" w:cs="Arial"/>
          <w:sz w:val="22"/>
          <w:szCs w:val="22"/>
        </w:rPr>
      </w:pPr>
    </w:p>
    <w:p w14:paraId="4CB6B485" w14:textId="77777777" w:rsidR="00E91597" w:rsidRPr="00742376" w:rsidRDefault="00E91597" w:rsidP="00E91597">
      <w:pPr>
        <w:spacing w:line="276" w:lineRule="auto"/>
        <w:jc w:val="both"/>
        <w:rPr>
          <w:rFonts w:ascii="Arial" w:hAnsi="Arial" w:cs="Arial"/>
          <w:sz w:val="22"/>
          <w:szCs w:val="22"/>
        </w:rPr>
      </w:pPr>
      <w:r w:rsidRPr="00742376">
        <w:rPr>
          <w:rFonts w:ascii="Arial" w:hAnsi="Arial" w:cs="Arial"/>
          <w:sz w:val="22"/>
          <w:szCs w:val="22"/>
        </w:rPr>
        <w:t xml:space="preserve">Policies DP1-DP4 of the </w:t>
      </w:r>
      <w:r w:rsidR="0042670C" w:rsidRPr="00742376">
        <w:rPr>
          <w:rFonts w:ascii="Arial" w:hAnsi="Arial" w:cs="Arial"/>
          <w:sz w:val="22"/>
          <w:szCs w:val="22"/>
        </w:rPr>
        <w:t>NPPF</w:t>
      </w:r>
      <w:r w:rsidRPr="00742376">
        <w:rPr>
          <w:rFonts w:ascii="Arial" w:hAnsi="Arial" w:cs="Arial"/>
          <w:sz w:val="22"/>
          <w:szCs w:val="22"/>
        </w:rPr>
        <w:t xml:space="preserve"> require development to contribute positively to the quality of places, respond appropriately to local character and context, and achieve a high standard of design. Whilst advertisement applications are determined primarily with regard to amenity and public safety, these policies provide useful context when assessing the impact of signage upon the character and appearance of an area.</w:t>
      </w:r>
    </w:p>
    <w:p w14:paraId="60745914" w14:textId="77777777" w:rsidR="007347A1" w:rsidRPr="008B657D" w:rsidRDefault="007347A1" w:rsidP="002E4988">
      <w:pPr>
        <w:spacing w:line="276" w:lineRule="auto"/>
        <w:jc w:val="both"/>
        <w:rPr>
          <w:rFonts w:ascii="Arial" w:hAnsi="Arial" w:cs="Arial"/>
          <w:sz w:val="22"/>
          <w:szCs w:val="22"/>
          <w:highlight w:val="yellow"/>
        </w:rPr>
      </w:pPr>
    </w:p>
    <w:p w14:paraId="6A8A3DB0" w14:textId="77777777" w:rsidR="00841E96" w:rsidRPr="00742376" w:rsidRDefault="00841E96" w:rsidP="002E4988">
      <w:pPr>
        <w:spacing w:line="276" w:lineRule="auto"/>
        <w:jc w:val="both"/>
        <w:rPr>
          <w:rFonts w:ascii="Arial" w:hAnsi="Arial" w:cs="Arial"/>
          <w:i/>
          <w:iCs/>
          <w:sz w:val="22"/>
          <w:szCs w:val="22"/>
        </w:rPr>
      </w:pPr>
      <w:r w:rsidRPr="00742376">
        <w:rPr>
          <w:rFonts w:ascii="Arial" w:hAnsi="Arial" w:cs="Arial"/>
          <w:i/>
          <w:iCs/>
          <w:sz w:val="22"/>
          <w:szCs w:val="22"/>
        </w:rPr>
        <w:t>Assessment</w:t>
      </w:r>
    </w:p>
    <w:p w14:paraId="30CA74AC" w14:textId="77777777" w:rsidR="003949E2" w:rsidRPr="00742376" w:rsidRDefault="003949E2" w:rsidP="00DA6702">
      <w:pPr>
        <w:spacing w:line="276" w:lineRule="auto"/>
        <w:jc w:val="both"/>
        <w:rPr>
          <w:rFonts w:ascii="Arial" w:hAnsi="Arial" w:cs="Arial"/>
          <w:sz w:val="22"/>
          <w:szCs w:val="22"/>
        </w:rPr>
      </w:pPr>
    </w:p>
    <w:p w14:paraId="03BD1562" w14:textId="7DDE824D" w:rsidR="003949E2" w:rsidRPr="00742376" w:rsidRDefault="003949E2" w:rsidP="00DA6702">
      <w:pPr>
        <w:spacing w:line="276" w:lineRule="auto"/>
        <w:jc w:val="both"/>
        <w:rPr>
          <w:rFonts w:ascii="Arial" w:hAnsi="Arial" w:cs="Arial"/>
          <w:sz w:val="22"/>
          <w:szCs w:val="22"/>
        </w:rPr>
      </w:pPr>
      <w:r w:rsidRPr="00742376">
        <w:rPr>
          <w:rFonts w:ascii="Arial" w:hAnsi="Arial" w:cs="Arial"/>
          <w:sz w:val="22"/>
          <w:szCs w:val="22"/>
        </w:rPr>
        <w:t>Amenity:</w:t>
      </w:r>
    </w:p>
    <w:p w14:paraId="2BA12CB4" w14:textId="1745206F" w:rsidR="003949E2" w:rsidRPr="00102643" w:rsidRDefault="003949E2" w:rsidP="00DA6702">
      <w:pPr>
        <w:spacing w:line="276" w:lineRule="auto"/>
        <w:jc w:val="both"/>
        <w:rPr>
          <w:rFonts w:ascii="Arial" w:hAnsi="Arial" w:cs="Arial"/>
          <w:sz w:val="22"/>
          <w:szCs w:val="22"/>
        </w:rPr>
      </w:pPr>
      <w:r w:rsidRPr="00102643">
        <w:rPr>
          <w:rFonts w:ascii="Arial" w:hAnsi="Arial" w:cs="Arial"/>
          <w:sz w:val="22"/>
          <w:szCs w:val="22"/>
        </w:rPr>
        <w:t xml:space="preserve">The design and scale of the proposed signage is commensurate with the </w:t>
      </w:r>
      <w:r w:rsidR="00742376" w:rsidRPr="00102643">
        <w:rPr>
          <w:rFonts w:ascii="Arial" w:hAnsi="Arial" w:cs="Arial"/>
          <w:sz w:val="22"/>
          <w:szCs w:val="22"/>
        </w:rPr>
        <w:t>scale of the wider development</w:t>
      </w:r>
      <w:r w:rsidR="006561E6" w:rsidRPr="00102643">
        <w:rPr>
          <w:rFonts w:ascii="Arial" w:hAnsi="Arial" w:cs="Arial"/>
          <w:sz w:val="22"/>
          <w:szCs w:val="22"/>
        </w:rPr>
        <w:t xml:space="preserve">.  This is a large housing site, 2500 houses, and a billboard advertisement on the main junction would represent an appropriate </w:t>
      </w:r>
      <w:r w:rsidR="00230BFB" w:rsidRPr="00102643">
        <w:rPr>
          <w:rFonts w:ascii="Arial" w:hAnsi="Arial" w:cs="Arial"/>
          <w:sz w:val="22"/>
          <w:szCs w:val="22"/>
        </w:rPr>
        <w:t>signage solution.</w:t>
      </w:r>
    </w:p>
    <w:p w14:paraId="6C3E8064" w14:textId="77777777" w:rsidR="00084849" w:rsidRPr="008B657D" w:rsidRDefault="00084849" w:rsidP="002E4988">
      <w:pPr>
        <w:spacing w:line="276" w:lineRule="auto"/>
        <w:jc w:val="both"/>
        <w:rPr>
          <w:rFonts w:ascii="Arial" w:hAnsi="Arial" w:cs="Arial"/>
          <w:color w:val="FF0000"/>
          <w:sz w:val="22"/>
          <w:szCs w:val="22"/>
          <w:highlight w:val="yellow"/>
        </w:rPr>
      </w:pPr>
    </w:p>
    <w:p w14:paraId="7CE4183D" w14:textId="49576AC4" w:rsidR="006B38AA" w:rsidRPr="00102643" w:rsidRDefault="00330B65" w:rsidP="002E4988">
      <w:pPr>
        <w:spacing w:line="276" w:lineRule="auto"/>
        <w:jc w:val="both"/>
        <w:rPr>
          <w:rFonts w:ascii="Arial" w:hAnsi="Arial" w:cs="Arial"/>
          <w:sz w:val="22"/>
          <w:szCs w:val="22"/>
        </w:rPr>
      </w:pPr>
      <w:r w:rsidRPr="00102643">
        <w:rPr>
          <w:rFonts w:ascii="Arial" w:hAnsi="Arial" w:cs="Arial"/>
          <w:sz w:val="22"/>
          <w:szCs w:val="22"/>
        </w:rPr>
        <w:t>Conclusion:</w:t>
      </w:r>
    </w:p>
    <w:p w14:paraId="34D067DA" w14:textId="262594E8" w:rsidR="34DB4A45" w:rsidRPr="00102643" w:rsidRDefault="00E778FF" w:rsidP="0DAC7A34">
      <w:pPr>
        <w:spacing w:line="276" w:lineRule="auto"/>
        <w:jc w:val="both"/>
        <w:rPr>
          <w:rFonts w:ascii="Arial" w:hAnsi="Arial" w:cs="Arial"/>
          <w:sz w:val="22"/>
          <w:szCs w:val="22"/>
        </w:rPr>
      </w:pPr>
      <w:r w:rsidRPr="00102643">
        <w:rPr>
          <w:rFonts w:ascii="Arial" w:hAnsi="Arial" w:cs="Arial"/>
          <w:sz w:val="22"/>
          <w:szCs w:val="22"/>
        </w:rPr>
        <w:t xml:space="preserve">Having regard to the character of the area, the design, scale, siting and </w:t>
      </w:r>
      <w:r w:rsidR="00330B65" w:rsidRPr="00102643">
        <w:rPr>
          <w:rFonts w:ascii="Arial" w:hAnsi="Arial" w:cs="Arial"/>
          <w:sz w:val="22"/>
          <w:szCs w:val="22"/>
        </w:rPr>
        <w:t xml:space="preserve">lack of </w:t>
      </w:r>
      <w:r w:rsidRPr="00102643">
        <w:rPr>
          <w:rFonts w:ascii="Arial" w:hAnsi="Arial" w:cs="Arial"/>
          <w:sz w:val="22"/>
          <w:szCs w:val="22"/>
        </w:rPr>
        <w:t>illumination of the proposed advertisement, i</w:t>
      </w:r>
      <w:r w:rsidR="34DB4A45" w:rsidRPr="00102643">
        <w:rPr>
          <w:rFonts w:ascii="Arial" w:hAnsi="Arial" w:cs="Arial"/>
          <w:sz w:val="22"/>
          <w:szCs w:val="22"/>
        </w:rPr>
        <w:t xml:space="preserve">t is considered that </w:t>
      </w:r>
      <w:r w:rsidR="00AC1EC6" w:rsidRPr="00102643">
        <w:rPr>
          <w:rFonts w:ascii="Arial" w:hAnsi="Arial" w:cs="Arial"/>
          <w:sz w:val="22"/>
          <w:szCs w:val="22"/>
        </w:rPr>
        <w:t>the proposal</w:t>
      </w:r>
      <w:r w:rsidR="34DB4A45" w:rsidRPr="00102643">
        <w:rPr>
          <w:rFonts w:ascii="Arial" w:hAnsi="Arial" w:cs="Arial"/>
          <w:sz w:val="22"/>
          <w:szCs w:val="22"/>
        </w:rPr>
        <w:t xml:space="preserve"> would not cause harm to the visual amenity of the area, </w:t>
      </w:r>
      <w:r w:rsidR="007F5605" w:rsidRPr="00102643">
        <w:rPr>
          <w:rFonts w:ascii="Arial" w:hAnsi="Arial" w:cs="Arial"/>
          <w:sz w:val="22"/>
          <w:szCs w:val="22"/>
        </w:rPr>
        <w:t>either individually or cumulatively</w:t>
      </w:r>
      <w:r w:rsidR="34DB4A45" w:rsidRPr="00102643">
        <w:rPr>
          <w:rFonts w:ascii="Arial" w:hAnsi="Arial" w:cs="Arial"/>
          <w:sz w:val="22"/>
          <w:szCs w:val="22"/>
        </w:rPr>
        <w:t>, and would therefore comply with the relevant provisions of the Town and Country Planning (Control of Advertisements) Regulations 2007.</w:t>
      </w:r>
    </w:p>
    <w:p w14:paraId="3A2CE2D9" w14:textId="77777777" w:rsidR="0DAC7A34" w:rsidRPr="008B657D" w:rsidRDefault="0DAC7A34" w:rsidP="0DAC7A34">
      <w:pPr>
        <w:spacing w:line="276" w:lineRule="auto"/>
        <w:jc w:val="both"/>
        <w:rPr>
          <w:rFonts w:ascii="Arial" w:hAnsi="Arial" w:cs="Arial"/>
          <w:sz w:val="22"/>
          <w:szCs w:val="22"/>
          <w:highlight w:val="yellow"/>
        </w:rPr>
      </w:pPr>
    </w:p>
    <w:p w14:paraId="670771B3" w14:textId="77777777" w:rsidR="009D74FF" w:rsidRPr="00102643" w:rsidRDefault="00D37C00" w:rsidP="00B15278">
      <w:pPr>
        <w:spacing w:line="276" w:lineRule="auto"/>
        <w:jc w:val="both"/>
        <w:rPr>
          <w:rFonts w:ascii="Arial" w:hAnsi="Arial" w:cs="Arial"/>
          <w:sz w:val="22"/>
          <w:szCs w:val="22"/>
          <w:u w:val="single"/>
        </w:rPr>
      </w:pPr>
      <w:r w:rsidRPr="00102643">
        <w:rPr>
          <w:rFonts w:ascii="Arial" w:hAnsi="Arial" w:cs="Arial"/>
          <w:sz w:val="22"/>
          <w:szCs w:val="22"/>
          <w:u w:val="single"/>
        </w:rPr>
        <w:t>Impact on Public</w:t>
      </w:r>
      <w:r w:rsidR="009259DA" w:rsidRPr="00102643">
        <w:rPr>
          <w:rFonts w:ascii="Arial" w:hAnsi="Arial" w:cs="Arial"/>
          <w:sz w:val="22"/>
          <w:szCs w:val="22"/>
          <w:u w:val="single"/>
        </w:rPr>
        <w:t xml:space="preserve"> Safety</w:t>
      </w:r>
      <w:r w:rsidR="009D74FF" w:rsidRPr="00102643">
        <w:rPr>
          <w:rFonts w:ascii="Arial" w:hAnsi="Arial" w:cs="Arial"/>
          <w:sz w:val="22"/>
          <w:szCs w:val="22"/>
          <w:u w:val="single"/>
        </w:rPr>
        <w:t>:</w:t>
      </w:r>
    </w:p>
    <w:p w14:paraId="23A1DC30" w14:textId="77777777" w:rsidR="00841E96" w:rsidRPr="00102643" w:rsidRDefault="00841E96" w:rsidP="00B15278">
      <w:pPr>
        <w:spacing w:line="276" w:lineRule="auto"/>
        <w:jc w:val="both"/>
        <w:rPr>
          <w:rFonts w:ascii="Arial" w:hAnsi="Arial" w:cs="Arial"/>
          <w:i/>
          <w:iCs/>
          <w:sz w:val="22"/>
          <w:szCs w:val="22"/>
        </w:rPr>
      </w:pPr>
      <w:r w:rsidRPr="00102643">
        <w:rPr>
          <w:rFonts w:ascii="Arial" w:hAnsi="Arial" w:cs="Arial"/>
          <w:i/>
          <w:iCs/>
          <w:sz w:val="22"/>
          <w:szCs w:val="22"/>
        </w:rPr>
        <w:t>Policy Context</w:t>
      </w:r>
    </w:p>
    <w:p w14:paraId="1388D018" w14:textId="77777777" w:rsidR="0013314C" w:rsidRPr="00102643" w:rsidRDefault="0013314C" w:rsidP="0013314C">
      <w:pPr>
        <w:spacing w:line="276" w:lineRule="auto"/>
        <w:jc w:val="both"/>
        <w:rPr>
          <w:rFonts w:ascii="Arial" w:hAnsi="Arial" w:cs="Arial"/>
          <w:sz w:val="22"/>
          <w:szCs w:val="22"/>
        </w:rPr>
      </w:pPr>
      <w:r w:rsidRPr="00102643">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02A3D41B" w14:textId="77777777" w:rsidR="00841E96" w:rsidRPr="00102643" w:rsidRDefault="00841E96" w:rsidP="0013314C">
      <w:pPr>
        <w:spacing w:line="276" w:lineRule="auto"/>
        <w:jc w:val="both"/>
        <w:rPr>
          <w:rFonts w:ascii="Arial" w:hAnsi="Arial" w:cs="Arial"/>
          <w:sz w:val="22"/>
          <w:szCs w:val="22"/>
        </w:rPr>
      </w:pPr>
    </w:p>
    <w:p w14:paraId="620CC9CD" w14:textId="77777777" w:rsidR="0013314C" w:rsidRPr="00102643" w:rsidRDefault="0013314C" w:rsidP="0013314C">
      <w:pPr>
        <w:spacing w:line="276" w:lineRule="auto"/>
        <w:jc w:val="both"/>
        <w:rPr>
          <w:rFonts w:ascii="Arial" w:hAnsi="Arial" w:cs="Arial"/>
          <w:sz w:val="22"/>
          <w:szCs w:val="22"/>
        </w:rPr>
      </w:pPr>
      <w:r w:rsidRPr="00102643">
        <w:rPr>
          <w:rFonts w:ascii="Arial" w:hAnsi="Arial" w:cs="Arial"/>
          <w:sz w:val="22"/>
          <w:szCs w:val="22"/>
        </w:rPr>
        <w:t>In assessing public safety, the Local Planning Authority (LPA) may consider:</w:t>
      </w:r>
    </w:p>
    <w:p w14:paraId="1FA6ADF2" w14:textId="77777777" w:rsidR="0013314C" w:rsidRPr="00102643" w:rsidRDefault="0013314C" w:rsidP="0013314C">
      <w:pPr>
        <w:numPr>
          <w:ilvl w:val="0"/>
          <w:numId w:val="29"/>
        </w:numPr>
        <w:spacing w:line="276" w:lineRule="auto"/>
        <w:jc w:val="both"/>
        <w:rPr>
          <w:rFonts w:ascii="Arial" w:hAnsi="Arial" w:cs="Arial"/>
          <w:sz w:val="22"/>
          <w:szCs w:val="22"/>
        </w:rPr>
      </w:pPr>
      <w:r w:rsidRPr="00102643">
        <w:rPr>
          <w:rFonts w:ascii="Arial" w:hAnsi="Arial" w:cs="Arial"/>
          <w:sz w:val="22"/>
          <w:szCs w:val="22"/>
        </w:rPr>
        <w:t>Whether the proposal would obstruct visibility for road users or pedestrians;</w:t>
      </w:r>
    </w:p>
    <w:p w14:paraId="586BD9AE" w14:textId="77777777" w:rsidR="0013314C" w:rsidRPr="00102643" w:rsidRDefault="0013314C" w:rsidP="0013314C">
      <w:pPr>
        <w:numPr>
          <w:ilvl w:val="0"/>
          <w:numId w:val="29"/>
        </w:numPr>
        <w:spacing w:line="276" w:lineRule="auto"/>
        <w:jc w:val="both"/>
        <w:rPr>
          <w:rFonts w:ascii="Arial" w:hAnsi="Arial" w:cs="Arial"/>
          <w:sz w:val="22"/>
          <w:szCs w:val="22"/>
        </w:rPr>
      </w:pPr>
      <w:r w:rsidRPr="00102643">
        <w:rPr>
          <w:rFonts w:ascii="Arial" w:hAnsi="Arial" w:cs="Arial"/>
          <w:sz w:val="22"/>
          <w:szCs w:val="22"/>
        </w:rPr>
        <w:t>Whether it could distract, confuse, or mislead drivers, particularly near junctions or crossings;</w:t>
      </w:r>
    </w:p>
    <w:p w14:paraId="3C8ACDF7" w14:textId="77777777" w:rsidR="0013314C" w:rsidRPr="00102643" w:rsidRDefault="0013314C" w:rsidP="0013314C">
      <w:pPr>
        <w:numPr>
          <w:ilvl w:val="0"/>
          <w:numId w:val="29"/>
        </w:numPr>
        <w:spacing w:line="276" w:lineRule="auto"/>
        <w:jc w:val="both"/>
        <w:rPr>
          <w:rFonts w:ascii="Arial" w:hAnsi="Arial" w:cs="Arial"/>
          <w:sz w:val="22"/>
          <w:szCs w:val="22"/>
        </w:rPr>
      </w:pPr>
      <w:r w:rsidRPr="00102643">
        <w:rPr>
          <w:rFonts w:ascii="Arial" w:hAnsi="Arial" w:cs="Arial"/>
          <w:sz w:val="22"/>
          <w:szCs w:val="22"/>
        </w:rPr>
        <w:t>Whether it interferes with traffic signs, signals, or street lighting;</w:t>
      </w:r>
    </w:p>
    <w:p w14:paraId="340C49D5" w14:textId="77777777" w:rsidR="0013314C" w:rsidRPr="00102643" w:rsidRDefault="0013314C" w:rsidP="0013314C">
      <w:pPr>
        <w:numPr>
          <w:ilvl w:val="0"/>
          <w:numId w:val="29"/>
        </w:numPr>
        <w:spacing w:line="276" w:lineRule="auto"/>
        <w:jc w:val="both"/>
        <w:rPr>
          <w:rFonts w:ascii="Arial" w:hAnsi="Arial" w:cs="Arial"/>
          <w:sz w:val="22"/>
          <w:szCs w:val="22"/>
        </w:rPr>
      </w:pPr>
      <w:r w:rsidRPr="00102643">
        <w:rPr>
          <w:rFonts w:ascii="Arial" w:hAnsi="Arial" w:cs="Arial"/>
          <w:sz w:val="22"/>
          <w:szCs w:val="22"/>
        </w:rPr>
        <w:t>Whether it poses a physical hazard, such as through poor structural integrity or inappropriate siting.</w:t>
      </w:r>
    </w:p>
    <w:p w14:paraId="567946B2" w14:textId="77777777" w:rsidR="00841E96" w:rsidRPr="00102643" w:rsidRDefault="00841E96" w:rsidP="00841E96">
      <w:pPr>
        <w:spacing w:line="276" w:lineRule="auto"/>
        <w:ind w:left="720"/>
        <w:jc w:val="both"/>
        <w:rPr>
          <w:rFonts w:ascii="Arial" w:hAnsi="Arial" w:cs="Arial"/>
          <w:sz w:val="22"/>
          <w:szCs w:val="22"/>
        </w:rPr>
      </w:pPr>
    </w:p>
    <w:p w14:paraId="0599FE19" w14:textId="77777777" w:rsidR="00337254" w:rsidRPr="00102643" w:rsidRDefault="00337254" w:rsidP="00337254">
      <w:pPr>
        <w:spacing w:line="276" w:lineRule="auto"/>
        <w:jc w:val="both"/>
        <w:rPr>
          <w:rFonts w:ascii="Arial" w:hAnsi="Arial" w:cs="Arial"/>
          <w:sz w:val="22"/>
          <w:szCs w:val="22"/>
        </w:rPr>
      </w:pPr>
      <w:r w:rsidRPr="00102643">
        <w:rPr>
          <w:rFonts w:ascii="Arial" w:hAnsi="Arial" w:cs="Arial"/>
          <w:sz w:val="22"/>
          <w:szCs w:val="22"/>
        </w:rPr>
        <w:t>The NPPF supports the creation of safe environments and the protection of public safety. In the context of advertisement control, particular regard should be had to the effect of the advertisement on highway safety and the safe movement of pedestrians and vehicles.</w:t>
      </w:r>
    </w:p>
    <w:p w14:paraId="7FB5B9FA" w14:textId="77777777" w:rsidR="00C71057" w:rsidRPr="00102643" w:rsidRDefault="00C71057" w:rsidP="002E4988">
      <w:pPr>
        <w:spacing w:line="276" w:lineRule="auto"/>
        <w:jc w:val="both"/>
        <w:rPr>
          <w:rFonts w:ascii="Arial" w:hAnsi="Arial" w:cs="Arial"/>
          <w:sz w:val="22"/>
          <w:szCs w:val="22"/>
        </w:rPr>
      </w:pPr>
    </w:p>
    <w:p w14:paraId="79ACB529" w14:textId="77777777" w:rsidR="005F436C" w:rsidRPr="00102643" w:rsidRDefault="002214C0" w:rsidP="002E4988">
      <w:pPr>
        <w:spacing w:line="276" w:lineRule="auto"/>
        <w:jc w:val="both"/>
        <w:rPr>
          <w:rFonts w:ascii="Arial" w:hAnsi="Arial" w:cs="Arial"/>
          <w:sz w:val="22"/>
          <w:szCs w:val="22"/>
        </w:rPr>
      </w:pPr>
      <w:r w:rsidRPr="00102643">
        <w:rPr>
          <w:rFonts w:ascii="Arial" w:hAnsi="Arial" w:cs="Arial"/>
          <w:sz w:val="22"/>
          <w:szCs w:val="22"/>
        </w:rPr>
        <w:t>CP62 advises that proposals should provide appropriate mitigating measures to offset any adverse impacts on the transport network at both the implementation and operational stages.</w:t>
      </w:r>
    </w:p>
    <w:p w14:paraId="71AEE425" w14:textId="77777777" w:rsidR="005F436C" w:rsidRPr="00102643" w:rsidRDefault="005F436C" w:rsidP="002E4988">
      <w:pPr>
        <w:spacing w:line="276" w:lineRule="auto"/>
        <w:jc w:val="both"/>
        <w:rPr>
          <w:rFonts w:ascii="Arial" w:hAnsi="Arial" w:cs="Arial"/>
          <w:i/>
          <w:iCs/>
          <w:sz w:val="22"/>
          <w:szCs w:val="22"/>
        </w:rPr>
      </w:pPr>
    </w:p>
    <w:p w14:paraId="5D736231" w14:textId="77777777" w:rsidR="002E36E0" w:rsidRPr="00102643" w:rsidRDefault="002E36E0" w:rsidP="002E4988">
      <w:pPr>
        <w:spacing w:line="276" w:lineRule="auto"/>
        <w:jc w:val="both"/>
        <w:rPr>
          <w:rFonts w:ascii="Arial" w:hAnsi="Arial" w:cs="Arial"/>
          <w:i/>
          <w:iCs/>
          <w:sz w:val="22"/>
          <w:szCs w:val="22"/>
        </w:rPr>
      </w:pPr>
      <w:r w:rsidRPr="00102643">
        <w:rPr>
          <w:rFonts w:ascii="Arial" w:hAnsi="Arial" w:cs="Arial"/>
          <w:i/>
          <w:iCs/>
          <w:sz w:val="22"/>
          <w:szCs w:val="22"/>
        </w:rPr>
        <w:t xml:space="preserve">Assessment </w:t>
      </w:r>
    </w:p>
    <w:p w14:paraId="2E8ACA4B" w14:textId="77777777" w:rsidR="002D6CF4" w:rsidRPr="008B657D" w:rsidRDefault="002D6CF4" w:rsidP="00CA09A9">
      <w:pPr>
        <w:spacing w:line="276" w:lineRule="auto"/>
        <w:jc w:val="both"/>
        <w:rPr>
          <w:rFonts w:ascii="Arial" w:hAnsi="Arial" w:cs="Arial"/>
          <w:color w:val="FF0000"/>
          <w:sz w:val="22"/>
          <w:szCs w:val="22"/>
          <w:highlight w:val="yellow"/>
        </w:rPr>
      </w:pPr>
    </w:p>
    <w:p w14:paraId="6827DDCD" w14:textId="286811D3" w:rsidR="005278DB" w:rsidRPr="001B2035" w:rsidRDefault="005278DB" w:rsidP="00CA09A9">
      <w:pPr>
        <w:spacing w:line="276" w:lineRule="auto"/>
        <w:jc w:val="both"/>
        <w:rPr>
          <w:rFonts w:ascii="Arial" w:hAnsi="Arial" w:cs="Arial"/>
          <w:sz w:val="22"/>
          <w:szCs w:val="22"/>
        </w:rPr>
      </w:pPr>
      <w:r w:rsidRPr="001B2035">
        <w:rPr>
          <w:rFonts w:ascii="Arial" w:hAnsi="Arial" w:cs="Arial"/>
          <w:sz w:val="22"/>
          <w:szCs w:val="22"/>
        </w:rPr>
        <w:t xml:space="preserve">The signage would be contained within the site and would not interfere with pedestrian </w:t>
      </w:r>
      <w:r w:rsidR="00EF26C6" w:rsidRPr="001B2035">
        <w:rPr>
          <w:rFonts w:ascii="Arial" w:hAnsi="Arial" w:cs="Arial"/>
          <w:sz w:val="22"/>
          <w:szCs w:val="22"/>
        </w:rPr>
        <w:t>sight lines/visibility.</w:t>
      </w:r>
    </w:p>
    <w:p w14:paraId="4D183576" w14:textId="77777777" w:rsidR="00EF26C6" w:rsidRPr="001B2035" w:rsidRDefault="00EF26C6" w:rsidP="00CA09A9">
      <w:pPr>
        <w:spacing w:line="276" w:lineRule="auto"/>
        <w:jc w:val="both"/>
        <w:rPr>
          <w:rFonts w:ascii="Arial" w:hAnsi="Arial" w:cs="Arial"/>
          <w:sz w:val="22"/>
          <w:szCs w:val="22"/>
        </w:rPr>
      </w:pPr>
    </w:p>
    <w:p w14:paraId="6DDA2A36" w14:textId="7E3E0FD3" w:rsidR="00EF26C6" w:rsidRPr="001B2035" w:rsidRDefault="00EF26C6" w:rsidP="00CA09A9">
      <w:pPr>
        <w:spacing w:line="276" w:lineRule="auto"/>
        <w:jc w:val="both"/>
        <w:rPr>
          <w:rFonts w:ascii="Arial" w:hAnsi="Arial" w:cs="Arial"/>
          <w:sz w:val="22"/>
          <w:szCs w:val="22"/>
        </w:rPr>
      </w:pPr>
      <w:r w:rsidRPr="001B2035">
        <w:rPr>
          <w:rFonts w:ascii="Arial" w:hAnsi="Arial" w:cs="Arial"/>
          <w:sz w:val="22"/>
          <w:szCs w:val="22"/>
        </w:rPr>
        <w:lastRenderedPageBreak/>
        <w:t>Similarly, the signs would not have an impact on vehicular/road safety</w:t>
      </w:r>
      <w:r w:rsidR="00B71E20" w:rsidRPr="001B2035">
        <w:rPr>
          <w:rFonts w:ascii="Arial" w:hAnsi="Arial" w:cs="Arial"/>
          <w:sz w:val="22"/>
          <w:szCs w:val="22"/>
        </w:rPr>
        <w:t>.  The signs would be clear and legible, without illumination, and would therefore provide information without distraction.</w:t>
      </w:r>
    </w:p>
    <w:p w14:paraId="3A37FE09" w14:textId="77777777" w:rsidR="00E3155F" w:rsidRPr="001B2035" w:rsidRDefault="00E3155F" w:rsidP="00CA09A9">
      <w:pPr>
        <w:spacing w:line="276" w:lineRule="auto"/>
        <w:jc w:val="both"/>
        <w:rPr>
          <w:rFonts w:ascii="Arial" w:hAnsi="Arial" w:cs="Arial"/>
          <w:sz w:val="22"/>
          <w:szCs w:val="22"/>
        </w:rPr>
      </w:pPr>
    </w:p>
    <w:p w14:paraId="786043D5" w14:textId="40713225" w:rsidR="00E3155F" w:rsidRPr="001B2035" w:rsidRDefault="00E3155F" w:rsidP="001B2035">
      <w:pPr>
        <w:spacing w:line="276" w:lineRule="auto"/>
        <w:jc w:val="both"/>
        <w:rPr>
          <w:rFonts w:ascii="Arial" w:hAnsi="Arial" w:cs="Arial"/>
          <w:i/>
          <w:iCs/>
          <w:sz w:val="22"/>
          <w:szCs w:val="22"/>
        </w:rPr>
      </w:pPr>
      <w:r w:rsidRPr="001B2035">
        <w:rPr>
          <w:rFonts w:ascii="Arial" w:hAnsi="Arial" w:cs="Arial"/>
          <w:sz w:val="22"/>
          <w:szCs w:val="22"/>
        </w:rPr>
        <w:t xml:space="preserve">The Council’s Highways Authority </w:t>
      </w:r>
      <w:r w:rsidR="001B2035" w:rsidRPr="001B2035">
        <w:rPr>
          <w:rFonts w:ascii="Arial" w:hAnsi="Arial" w:cs="Arial"/>
          <w:sz w:val="22"/>
          <w:szCs w:val="22"/>
        </w:rPr>
        <w:t>raises no objection.</w:t>
      </w:r>
    </w:p>
    <w:p w14:paraId="1BC634D0" w14:textId="77777777" w:rsidR="00B9379A" w:rsidRPr="001B2035" w:rsidRDefault="00B9379A" w:rsidP="002E4988">
      <w:pPr>
        <w:spacing w:line="276" w:lineRule="auto"/>
        <w:jc w:val="both"/>
        <w:rPr>
          <w:rFonts w:ascii="Arial" w:hAnsi="Arial" w:cs="Arial"/>
          <w:color w:val="FF0000"/>
          <w:sz w:val="22"/>
          <w:szCs w:val="22"/>
        </w:rPr>
      </w:pPr>
    </w:p>
    <w:p w14:paraId="1DE4E19D" w14:textId="40975D0B" w:rsidR="00D731B6" w:rsidRPr="001B2035" w:rsidRDefault="00AC1EC6" w:rsidP="0DAC7A34">
      <w:pPr>
        <w:spacing w:line="276" w:lineRule="auto"/>
        <w:jc w:val="both"/>
        <w:rPr>
          <w:rFonts w:ascii="Arial" w:hAnsi="Arial" w:cs="Arial"/>
          <w:sz w:val="22"/>
          <w:szCs w:val="22"/>
        </w:rPr>
      </w:pPr>
      <w:r w:rsidRPr="001B2035">
        <w:rPr>
          <w:rFonts w:ascii="Arial" w:hAnsi="Arial" w:cs="Arial"/>
          <w:sz w:val="22"/>
          <w:szCs w:val="22"/>
        </w:rPr>
        <w:t xml:space="preserve">Having regard to its siting, scale, </w:t>
      </w:r>
      <w:r w:rsidR="00E3155F" w:rsidRPr="001B2035">
        <w:rPr>
          <w:rFonts w:ascii="Arial" w:hAnsi="Arial" w:cs="Arial"/>
          <w:sz w:val="22"/>
          <w:szCs w:val="22"/>
        </w:rPr>
        <w:t xml:space="preserve">lack of </w:t>
      </w:r>
      <w:r w:rsidRPr="001B2035">
        <w:rPr>
          <w:rFonts w:ascii="Arial" w:hAnsi="Arial" w:cs="Arial"/>
          <w:sz w:val="22"/>
          <w:szCs w:val="22"/>
        </w:rPr>
        <w:t xml:space="preserve">illumination and relationship with the surrounding highway network, the proposal </w:t>
      </w:r>
      <w:r w:rsidR="3E476E13" w:rsidRPr="001B2035">
        <w:rPr>
          <w:rFonts w:ascii="Arial" w:hAnsi="Arial" w:cs="Arial"/>
          <w:sz w:val="22"/>
          <w:szCs w:val="22"/>
        </w:rPr>
        <w:t>would not</w:t>
      </w:r>
      <w:r w:rsidR="00E3155F" w:rsidRPr="001B2035">
        <w:rPr>
          <w:rFonts w:ascii="Arial" w:hAnsi="Arial" w:cs="Arial"/>
          <w:sz w:val="22"/>
          <w:szCs w:val="22"/>
        </w:rPr>
        <w:t xml:space="preserve"> </w:t>
      </w:r>
      <w:r w:rsidR="3E476E13" w:rsidRPr="001B2035">
        <w:rPr>
          <w:rFonts w:ascii="Arial" w:hAnsi="Arial" w:cs="Arial"/>
          <w:sz w:val="22"/>
          <w:szCs w:val="22"/>
        </w:rPr>
        <w:t>result in an unacceptable impact on public safety, either individually or cumulatively, and would therefore satisfy the relevant provisions of the Town and Country Planning (Control of Advertisements) Regulations 2007.</w:t>
      </w:r>
    </w:p>
    <w:p w14:paraId="1085BCA6" w14:textId="77777777" w:rsidR="00280C65" w:rsidRPr="001B2035" w:rsidRDefault="00280C65" w:rsidP="002E4988">
      <w:pPr>
        <w:spacing w:line="276" w:lineRule="auto"/>
        <w:jc w:val="both"/>
        <w:rPr>
          <w:rFonts w:ascii="Arial" w:hAnsi="Arial" w:cs="Arial"/>
          <w:sz w:val="22"/>
          <w:szCs w:val="22"/>
        </w:rPr>
      </w:pPr>
    </w:p>
    <w:p w14:paraId="75A2E0D4" w14:textId="77777777" w:rsidR="009E27E7" w:rsidRPr="001B2035" w:rsidRDefault="009E27E7" w:rsidP="009E27E7">
      <w:pPr>
        <w:spacing w:line="276" w:lineRule="auto"/>
        <w:jc w:val="both"/>
        <w:rPr>
          <w:rFonts w:ascii="Arial" w:hAnsi="Arial" w:cs="Arial"/>
          <w:b/>
          <w:bCs/>
          <w:color w:val="000000" w:themeColor="text1"/>
          <w:sz w:val="22"/>
          <w:szCs w:val="22"/>
        </w:rPr>
      </w:pPr>
      <w:r w:rsidRPr="001B2035">
        <w:rPr>
          <w:rFonts w:ascii="Arial" w:hAnsi="Arial" w:cs="Arial"/>
          <w:b/>
          <w:bCs/>
          <w:color w:val="000000" w:themeColor="text1"/>
          <w:sz w:val="22"/>
          <w:szCs w:val="22"/>
        </w:rPr>
        <w:t>Public Sector Equality Duty (PSED):</w:t>
      </w:r>
    </w:p>
    <w:p w14:paraId="04980B85" w14:textId="77777777" w:rsidR="009E27E7" w:rsidRPr="001B2035" w:rsidRDefault="009E27E7" w:rsidP="009E27E7">
      <w:pPr>
        <w:spacing w:line="276" w:lineRule="auto"/>
        <w:jc w:val="both"/>
        <w:rPr>
          <w:rFonts w:ascii="Arial" w:hAnsi="Arial" w:cs="Arial"/>
          <w:b/>
          <w:bCs/>
          <w:color w:val="000000" w:themeColor="text1"/>
          <w:sz w:val="22"/>
          <w:szCs w:val="22"/>
        </w:rPr>
      </w:pPr>
    </w:p>
    <w:p w14:paraId="57FEB360" w14:textId="77777777" w:rsidR="009E27E7" w:rsidRPr="001B2035" w:rsidRDefault="009E27E7" w:rsidP="009E27E7">
      <w:pPr>
        <w:spacing w:line="276" w:lineRule="auto"/>
        <w:jc w:val="both"/>
        <w:rPr>
          <w:rFonts w:ascii="Arial" w:hAnsi="Arial" w:cs="Arial"/>
          <w:color w:val="000000" w:themeColor="text1"/>
          <w:sz w:val="22"/>
          <w:szCs w:val="22"/>
        </w:rPr>
      </w:pPr>
      <w:r w:rsidRPr="001B2035">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1343D58" w14:textId="77777777" w:rsidR="009E27E7" w:rsidRPr="001B2035" w:rsidRDefault="009E27E7" w:rsidP="009E27E7">
      <w:pPr>
        <w:spacing w:line="276" w:lineRule="auto"/>
        <w:jc w:val="both"/>
        <w:rPr>
          <w:rFonts w:ascii="Arial" w:hAnsi="Arial" w:cs="Arial"/>
          <w:color w:val="000000" w:themeColor="text1"/>
          <w:sz w:val="22"/>
          <w:szCs w:val="22"/>
        </w:rPr>
      </w:pPr>
    </w:p>
    <w:p w14:paraId="2C224026" w14:textId="77777777" w:rsidR="009E27E7" w:rsidRPr="001B2035" w:rsidRDefault="009E27E7" w:rsidP="009E27E7">
      <w:pPr>
        <w:spacing w:line="276" w:lineRule="auto"/>
        <w:jc w:val="both"/>
        <w:rPr>
          <w:rFonts w:ascii="Arial" w:hAnsi="Arial" w:cs="Arial"/>
          <w:color w:val="000000" w:themeColor="text1"/>
          <w:sz w:val="22"/>
          <w:szCs w:val="22"/>
        </w:rPr>
      </w:pPr>
      <w:r w:rsidRPr="001B2035">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903A9DA" w14:textId="77777777" w:rsidR="009E27E7" w:rsidRPr="00CE2AD4" w:rsidRDefault="009E27E7" w:rsidP="002E4988">
      <w:pPr>
        <w:spacing w:line="276" w:lineRule="auto"/>
        <w:jc w:val="both"/>
        <w:rPr>
          <w:rFonts w:ascii="Arial" w:hAnsi="Arial" w:cs="Arial"/>
          <w:sz w:val="22"/>
          <w:szCs w:val="22"/>
        </w:rPr>
      </w:pPr>
    </w:p>
    <w:p w14:paraId="5C97E4F0" w14:textId="77777777" w:rsidR="0029736D" w:rsidRPr="00CE2AD4" w:rsidRDefault="0029736D" w:rsidP="002E4988">
      <w:pPr>
        <w:spacing w:line="276" w:lineRule="auto"/>
        <w:jc w:val="both"/>
        <w:rPr>
          <w:rFonts w:ascii="Arial" w:hAnsi="Arial" w:cs="Arial"/>
          <w:b/>
          <w:sz w:val="22"/>
          <w:szCs w:val="22"/>
        </w:rPr>
      </w:pPr>
      <w:r w:rsidRPr="00CE2AD4">
        <w:rPr>
          <w:rFonts w:ascii="Arial" w:hAnsi="Arial" w:cs="Arial"/>
          <w:b/>
          <w:sz w:val="22"/>
          <w:szCs w:val="22"/>
        </w:rPr>
        <w:t>CONCLUSION:</w:t>
      </w:r>
    </w:p>
    <w:p w14:paraId="4A36B5BC" w14:textId="77777777" w:rsidR="0061103A" w:rsidRPr="00CE2AD4" w:rsidRDefault="0061103A" w:rsidP="002E4988">
      <w:pPr>
        <w:spacing w:line="276" w:lineRule="auto"/>
        <w:jc w:val="both"/>
        <w:rPr>
          <w:rFonts w:ascii="Arial" w:hAnsi="Arial" w:cs="Arial"/>
          <w:bCs/>
          <w:sz w:val="22"/>
          <w:szCs w:val="22"/>
        </w:rPr>
      </w:pPr>
    </w:p>
    <w:p w14:paraId="452187FD" w14:textId="77777777" w:rsidR="002D6CF4" w:rsidRPr="00CE2AD4" w:rsidRDefault="002D6CF4" w:rsidP="002D6CF4">
      <w:pPr>
        <w:spacing w:line="276" w:lineRule="auto"/>
        <w:jc w:val="both"/>
        <w:rPr>
          <w:rFonts w:ascii="Arial" w:hAnsi="Arial" w:cs="Arial"/>
          <w:bCs/>
          <w:sz w:val="22"/>
          <w:szCs w:val="22"/>
        </w:rPr>
      </w:pPr>
      <w:r w:rsidRPr="00CE2AD4">
        <w:rPr>
          <w:rFonts w:ascii="Arial" w:hAnsi="Arial" w:cs="Arial"/>
          <w:bCs/>
          <w:sz w:val="22"/>
          <w:szCs w:val="22"/>
        </w:rPr>
        <w:t>The proposed advertisement has been assessed in accordance with the relevant provisions of the Town and Country Planning (Control of Advertisements) (England) Regulations 2007.</w:t>
      </w:r>
    </w:p>
    <w:p w14:paraId="326AC9F4" w14:textId="77777777" w:rsidR="00460DFA" w:rsidRPr="00CE2AD4" w:rsidRDefault="00460DFA" w:rsidP="002D6CF4">
      <w:pPr>
        <w:spacing w:line="276" w:lineRule="auto"/>
        <w:jc w:val="both"/>
        <w:rPr>
          <w:rFonts w:ascii="Arial" w:hAnsi="Arial" w:cs="Arial"/>
          <w:bCs/>
          <w:sz w:val="22"/>
          <w:szCs w:val="22"/>
        </w:rPr>
      </w:pPr>
    </w:p>
    <w:p w14:paraId="45D275B3" w14:textId="519D87F0" w:rsidR="002D6CF4" w:rsidRPr="00CE2AD4" w:rsidRDefault="002D6CF4" w:rsidP="002D6CF4">
      <w:pPr>
        <w:spacing w:line="276" w:lineRule="auto"/>
        <w:jc w:val="both"/>
        <w:rPr>
          <w:rFonts w:ascii="Arial" w:hAnsi="Arial" w:cs="Arial"/>
          <w:bCs/>
          <w:sz w:val="22"/>
          <w:szCs w:val="22"/>
        </w:rPr>
      </w:pPr>
      <w:r w:rsidRPr="00CE2AD4">
        <w:rPr>
          <w:rFonts w:ascii="Arial" w:hAnsi="Arial" w:cs="Arial"/>
          <w:bCs/>
          <w:sz w:val="22"/>
          <w:szCs w:val="22"/>
        </w:rPr>
        <w:t xml:space="preserve">It is considered that the advertisement, by reason of its design, scale, siting, and </w:t>
      </w:r>
      <w:r w:rsidR="00E3155F" w:rsidRPr="00CE2AD4">
        <w:rPr>
          <w:rFonts w:ascii="Arial" w:hAnsi="Arial" w:cs="Arial"/>
          <w:bCs/>
          <w:sz w:val="22"/>
          <w:szCs w:val="22"/>
        </w:rPr>
        <w:t>lack</w:t>
      </w:r>
      <w:r w:rsidRPr="00CE2AD4">
        <w:rPr>
          <w:rFonts w:ascii="Arial" w:hAnsi="Arial" w:cs="Arial"/>
          <w:bCs/>
          <w:sz w:val="22"/>
          <w:szCs w:val="22"/>
        </w:rPr>
        <w:t xml:space="preserve"> of illumination, would not result in harm to the visual amenity of the area. Furthermore, the proposal is not considered to pose a risk to public safety, either individually or cumulatively with other signage in the vicinity.</w:t>
      </w:r>
    </w:p>
    <w:p w14:paraId="35FA289F" w14:textId="77777777" w:rsidR="00802CCE" w:rsidRPr="00CE2AD4" w:rsidRDefault="00802CCE" w:rsidP="002D6CF4">
      <w:pPr>
        <w:spacing w:line="276" w:lineRule="auto"/>
        <w:jc w:val="both"/>
        <w:rPr>
          <w:rFonts w:ascii="Arial" w:hAnsi="Arial" w:cs="Arial"/>
          <w:bCs/>
          <w:sz w:val="22"/>
          <w:szCs w:val="22"/>
        </w:rPr>
      </w:pPr>
    </w:p>
    <w:p w14:paraId="58F5385F" w14:textId="77777777" w:rsidR="002D6CF4" w:rsidRDefault="002D6CF4" w:rsidP="002D6CF4">
      <w:pPr>
        <w:spacing w:line="276" w:lineRule="auto"/>
        <w:jc w:val="both"/>
        <w:rPr>
          <w:rFonts w:ascii="Arial" w:hAnsi="Arial" w:cs="Arial"/>
          <w:bCs/>
          <w:sz w:val="22"/>
          <w:szCs w:val="22"/>
        </w:rPr>
      </w:pPr>
      <w:r w:rsidRPr="00CE2AD4">
        <w:rPr>
          <w:rFonts w:ascii="Arial" w:hAnsi="Arial" w:cs="Arial"/>
          <w:bCs/>
          <w:sz w:val="22"/>
          <w:szCs w:val="22"/>
        </w:rPr>
        <w:t>Subject to the recommended conditions, the proposal is therefore considered acceptable and it is recommended that advertisement consent be granted.</w:t>
      </w:r>
    </w:p>
    <w:p w14:paraId="0A269A33" w14:textId="77777777" w:rsidR="00CE2AD4" w:rsidRDefault="00CE2AD4" w:rsidP="002D6CF4">
      <w:pPr>
        <w:spacing w:line="276" w:lineRule="auto"/>
        <w:jc w:val="both"/>
        <w:rPr>
          <w:rFonts w:ascii="Arial" w:hAnsi="Arial" w:cs="Arial"/>
          <w:bCs/>
          <w:sz w:val="22"/>
          <w:szCs w:val="22"/>
        </w:rPr>
      </w:pPr>
    </w:p>
    <w:p w14:paraId="568FE25E" w14:textId="6EBD07EB" w:rsidR="00CE2AD4" w:rsidRPr="00CE2AD4" w:rsidRDefault="00DD2D4E" w:rsidP="002D6CF4">
      <w:pPr>
        <w:spacing w:line="276" w:lineRule="auto"/>
        <w:jc w:val="both"/>
        <w:rPr>
          <w:rFonts w:ascii="Arial" w:hAnsi="Arial" w:cs="Arial"/>
          <w:bCs/>
          <w:sz w:val="22"/>
          <w:szCs w:val="22"/>
        </w:rPr>
      </w:pPr>
      <w:r>
        <w:rPr>
          <w:rFonts w:ascii="Arial" w:hAnsi="Arial" w:cs="Arial"/>
          <w:bCs/>
          <w:sz w:val="22"/>
          <w:szCs w:val="22"/>
        </w:rPr>
        <w:t>T</w:t>
      </w:r>
      <w:r w:rsidR="00CE2AD4">
        <w:rPr>
          <w:rFonts w:ascii="Arial" w:hAnsi="Arial" w:cs="Arial"/>
          <w:bCs/>
          <w:sz w:val="22"/>
          <w:szCs w:val="22"/>
        </w:rPr>
        <w:t>his billboard is required as advertising for the new housing</w:t>
      </w:r>
      <w:r>
        <w:rPr>
          <w:rFonts w:ascii="Arial" w:hAnsi="Arial" w:cs="Arial"/>
          <w:bCs/>
          <w:sz w:val="22"/>
          <w:szCs w:val="22"/>
        </w:rPr>
        <w:t xml:space="preserve"> and therefore would be temporary by nature</w:t>
      </w:r>
      <w:r w:rsidR="000678B2">
        <w:rPr>
          <w:rFonts w:ascii="Arial" w:hAnsi="Arial" w:cs="Arial"/>
          <w:bCs/>
          <w:sz w:val="22"/>
          <w:szCs w:val="22"/>
        </w:rPr>
        <w:t>.</w:t>
      </w:r>
      <w:r>
        <w:rPr>
          <w:rFonts w:ascii="Arial" w:hAnsi="Arial" w:cs="Arial"/>
          <w:bCs/>
          <w:sz w:val="22"/>
          <w:szCs w:val="22"/>
        </w:rPr>
        <w:t xml:space="preserve">  However, the size of the site means that the build out would take place over several years</w:t>
      </w:r>
      <w:r w:rsidR="000678B2">
        <w:rPr>
          <w:rFonts w:ascii="Arial" w:hAnsi="Arial" w:cs="Arial"/>
          <w:bCs/>
          <w:sz w:val="22"/>
          <w:szCs w:val="22"/>
        </w:rPr>
        <w:t xml:space="preserve">. </w:t>
      </w:r>
      <w:r w:rsidRPr="00DD2D4E">
        <w:rPr>
          <w:rFonts w:ascii="Arial" w:hAnsi="Arial" w:cs="Arial"/>
          <w:bCs/>
          <w:sz w:val="22"/>
          <w:szCs w:val="22"/>
        </w:rPr>
        <w:t xml:space="preserve"> </w:t>
      </w:r>
      <w:r w:rsidR="000678B2">
        <w:rPr>
          <w:rFonts w:ascii="Arial" w:hAnsi="Arial" w:cs="Arial"/>
          <w:bCs/>
          <w:sz w:val="22"/>
          <w:szCs w:val="22"/>
        </w:rPr>
        <w:t>Therefore the</w:t>
      </w:r>
      <w:r>
        <w:rPr>
          <w:rFonts w:ascii="Arial" w:hAnsi="Arial" w:cs="Arial"/>
          <w:bCs/>
          <w:sz w:val="22"/>
          <w:szCs w:val="22"/>
        </w:rPr>
        <w:t xml:space="preserve"> standard 5 year condition for advertisements is considered to be appropriate</w:t>
      </w:r>
      <w:r>
        <w:rPr>
          <w:rFonts w:ascii="Arial" w:hAnsi="Arial" w:cs="Arial"/>
          <w:bCs/>
          <w:sz w:val="22"/>
          <w:szCs w:val="22"/>
        </w:rPr>
        <w:t>.</w:t>
      </w:r>
    </w:p>
    <w:p w14:paraId="528081D5" w14:textId="77777777" w:rsidR="002D6CF4" w:rsidRPr="008B657D" w:rsidRDefault="002D6CF4" w:rsidP="002D6CF4">
      <w:pPr>
        <w:spacing w:line="276" w:lineRule="auto"/>
        <w:jc w:val="both"/>
        <w:rPr>
          <w:rFonts w:ascii="Arial" w:hAnsi="Arial" w:cs="Arial"/>
          <w:bCs/>
          <w:sz w:val="22"/>
          <w:szCs w:val="22"/>
          <w:highlight w:val="yellow"/>
        </w:rPr>
      </w:pPr>
    </w:p>
    <w:p w14:paraId="2701A2BF" w14:textId="77777777" w:rsidR="00C07501" w:rsidRPr="00CE2AD4" w:rsidRDefault="00C07501" w:rsidP="00C07501">
      <w:pPr>
        <w:spacing w:line="276" w:lineRule="auto"/>
        <w:jc w:val="both"/>
        <w:rPr>
          <w:rFonts w:ascii="Arial" w:hAnsi="Arial" w:cs="Arial"/>
          <w:b/>
          <w:sz w:val="22"/>
          <w:szCs w:val="22"/>
        </w:rPr>
      </w:pPr>
      <w:r w:rsidRPr="00CE2AD4">
        <w:rPr>
          <w:rFonts w:ascii="Arial" w:hAnsi="Arial" w:cs="Arial"/>
          <w:b/>
          <w:sz w:val="22"/>
          <w:szCs w:val="22"/>
        </w:rPr>
        <w:t>RECOMMENDATION:</w:t>
      </w:r>
    </w:p>
    <w:p w14:paraId="04CD2F1D" w14:textId="77777777" w:rsidR="00C07501" w:rsidRPr="00CE2AD4" w:rsidRDefault="00C07501" w:rsidP="00C07501">
      <w:pPr>
        <w:spacing w:line="276" w:lineRule="auto"/>
        <w:jc w:val="both"/>
        <w:rPr>
          <w:rFonts w:ascii="Arial" w:hAnsi="Arial" w:cs="Arial"/>
          <w:b/>
          <w:bCs/>
          <w:sz w:val="22"/>
          <w:szCs w:val="22"/>
        </w:rPr>
      </w:pPr>
      <w:r w:rsidRPr="00CE2AD4">
        <w:rPr>
          <w:rFonts w:ascii="Arial" w:hAnsi="Arial" w:cs="Arial"/>
          <w:b/>
          <w:bCs/>
          <w:sz w:val="22"/>
          <w:szCs w:val="22"/>
        </w:rPr>
        <w:t>It is recommended that advertisement consent be GRANTED subject to condition(s)</w:t>
      </w:r>
      <w:r w:rsidR="00A315F2" w:rsidRPr="00CE2AD4">
        <w:rPr>
          <w:rFonts w:ascii="Arial" w:hAnsi="Arial" w:cs="Arial"/>
          <w:b/>
          <w:bCs/>
          <w:sz w:val="22"/>
          <w:szCs w:val="22"/>
        </w:rPr>
        <w:t>.</w:t>
      </w:r>
    </w:p>
    <w:p w14:paraId="4E952814" w14:textId="77777777" w:rsidR="00F963B3" w:rsidRPr="00CE2AD4" w:rsidRDefault="00F963B3" w:rsidP="00C07501">
      <w:pPr>
        <w:tabs>
          <w:tab w:val="left" w:pos="567"/>
        </w:tabs>
        <w:spacing w:line="276" w:lineRule="auto"/>
        <w:jc w:val="both"/>
        <w:rPr>
          <w:rFonts w:ascii="Arial" w:eastAsia="Arial" w:hAnsi="Arial" w:cs="Arial"/>
          <w:sz w:val="22"/>
          <w:szCs w:val="22"/>
        </w:rPr>
      </w:pPr>
    </w:p>
    <w:p w14:paraId="4B2F581D" w14:textId="77777777" w:rsidR="00552653" w:rsidRDefault="00750267" w:rsidP="00C07501">
      <w:pPr>
        <w:tabs>
          <w:tab w:val="left" w:pos="567"/>
        </w:tabs>
        <w:spacing w:line="276" w:lineRule="auto"/>
        <w:jc w:val="both"/>
        <w:rPr>
          <w:rFonts w:ascii="Arial" w:hAnsi="Arial" w:cs="Arial"/>
          <w:color w:val="000000" w:themeColor="text1"/>
          <w:sz w:val="22"/>
          <w:szCs w:val="22"/>
        </w:rPr>
      </w:pPr>
      <w:r w:rsidRPr="00CE2AD4">
        <w:rPr>
          <w:rFonts w:ascii="Arial" w:hAnsi="Arial" w:cs="Arial"/>
          <w:color w:val="000000" w:themeColor="text1"/>
          <w:sz w:val="22"/>
          <w:szCs w:val="22"/>
        </w:rPr>
        <w:t>All conditions imposed have been assessed against the tests set out in Policy DM6 of the NPPF and are considered to be necessary, relevant to planning, relevant to the development to be permitted, enforceable, precise and reasonable in all other respects.</w:t>
      </w:r>
    </w:p>
    <w:p w14:paraId="795CC15C" w14:textId="77777777" w:rsidR="008252DA" w:rsidRDefault="008252DA" w:rsidP="00C07501">
      <w:pPr>
        <w:tabs>
          <w:tab w:val="left" w:pos="567"/>
        </w:tabs>
        <w:spacing w:line="276" w:lineRule="auto"/>
        <w:jc w:val="both"/>
        <w:rPr>
          <w:rFonts w:ascii="Arial" w:eastAsia="Arial" w:hAnsi="Arial" w:cs="Arial"/>
          <w:sz w:val="22"/>
          <w:szCs w:val="22"/>
        </w:rPr>
      </w:pPr>
    </w:p>
    <w:p w14:paraId="6B340B02" w14:textId="77777777" w:rsidR="00125352" w:rsidRPr="00D31891" w:rsidRDefault="00125352" w:rsidP="00C07501">
      <w:pPr>
        <w:tabs>
          <w:tab w:val="left" w:pos="567"/>
        </w:tabs>
        <w:spacing w:line="276" w:lineRule="auto"/>
        <w:jc w:val="both"/>
        <w:rPr>
          <w:rFonts w:ascii="Arial" w:hAnsi="Arial" w:cs="Arial"/>
          <w:sz w:val="22"/>
          <w:szCs w:val="22"/>
        </w:rPr>
      </w:pPr>
    </w:p>
    <w:p w14:paraId="7C076918" w14:textId="7777777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E3335" w14:textId="77777777" w:rsidR="000D0B6E" w:rsidRDefault="000D0B6E" w:rsidP="00AB663B">
      <w:r>
        <w:separator/>
      </w:r>
    </w:p>
  </w:endnote>
  <w:endnote w:type="continuationSeparator" w:id="0">
    <w:p w14:paraId="6C1C4608" w14:textId="77777777" w:rsidR="000D0B6E" w:rsidRDefault="000D0B6E" w:rsidP="00AB663B">
      <w:r>
        <w:continuationSeparator/>
      </w:r>
    </w:p>
  </w:endnote>
  <w:endnote w:type="continuationNotice" w:id="1">
    <w:p w14:paraId="070B5C94" w14:textId="77777777" w:rsidR="000D0B6E" w:rsidRDefault="000D0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92739" w14:textId="77777777" w:rsidR="000D0B6E" w:rsidRDefault="000D0B6E" w:rsidP="00AB663B">
      <w:r>
        <w:separator/>
      </w:r>
    </w:p>
  </w:footnote>
  <w:footnote w:type="continuationSeparator" w:id="0">
    <w:p w14:paraId="3BCDC9D2" w14:textId="77777777" w:rsidR="000D0B6E" w:rsidRDefault="000D0B6E" w:rsidP="00AB663B">
      <w:r>
        <w:continuationSeparator/>
      </w:r>
    </w:p>
  </w:footnote>
  <w:footnote w:type="continuationNotice" w:id="1">
    <w:p w14:paraId="67F8F707" w14:textId="77777777" w:rsidR="000D0B6E" w:rsidRDefault="000D0B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C2D"/>
    <w:multiLevelType w:val="hybridMultilevel"/>
    <w:tmpl w:val="07D6D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3311E"/>
    <w:multiLevelType w:val="multilevel"/>
    <w:tmpl w:val="74B8147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128F2"/>
    <w:multiLevelType w:val="multilevel"/>
    <w:tmpl w:val="1226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11"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4"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9"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5"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4036344"/>
    <w:multiLevelType w:val="multilevel"/>
    <w:tmpl w:val="C25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10"/>
  </w:num>
  <w:num w:numId="2" w16cid:durableId="1252931921">
    <w:abstractNumId w:val="13"/>
  </w:num>
  <w:num w:numId="3" w16cid:durableId="1561867273">
    <w:abstractNumId w:val="34"/>
  </w:num>
  <w:num w:numId="4" w16cid:durableId="12463620">
    <w:abstractNumId w:val="18"/>
  </w:num>
  <w:num w:numId="5" w16cid:durableId="1301764023">
    <w:abstractNumId w:val="4"/>
  </w:num>
  <w:num w:numId="6" w16cid:durableId="759788909">
    <w:abstractNumId w:val="39"/>
  </w:num>
  <w:num w:numId="7" w16cid:durableId="57637682">
    <w:abstractNumId w:val="5"/>
  </w:num>
  <w:num w:numId="8" w16cid:durableId="718554570">
    <w:abstractNumId w:val="28"/>
  </w:num>
  <w:num w:numId="9" w16cid:durableId="1116831078">
    <w:abstractNumId w:val="17"/>
  </w:num>
  <w:num w:numId="10" w16cid:durableId="1015616814">
    <w:abstractNumId w:val="38"/>
  </w:num>
  <w:num w:numId="11" w16cid:durableId="2125877164">
    <w:abstractNumId w:val="22"/>
  </w:num>
  <w:num w:numId="12" w16cid:durableId="1785072966">
    <w:abstractNumId w:val="29"/>
  </w:num>
  <w:num w:numId="13" w16cid:durableId="1182627999">
    <w:abstractNumId w:val="12"/>
  </w:num>
  <w:num w:numId="14" w16cid:durableId="1715957047">
    <w:abstractNumId w:val="11"/>
  </w:num>
  <w:num w:numId="15" w16cid:durableId="924993579">
    <w:abstractNumId w:val="27"/>
  </w:num>
  <w:num w:numId="16" w16cid:durableId="1858881985">
    <w:abstractNumId w:val="19"/>
  </w:num>
  <w:num w:numId="17" w16cid:durableId="738286331">
    <w:abstractNumId w:val="7"/>
  </w:num>
  <w:num w:numId="18" w16cid:durableId="1107699565">
    <w:abstractNumId w:val="15"/>
  </w:num>
  <w:num w:numId="19" w16cid:durableId="1914662492">
    <w:abstractNumId w:val="2"/>
  </w:num>
  <w:num w:numId="20" w16cid:durableId="1059596451">
    <w:abstractNumId w:val="32"/>
  </w:num>
  <w:num w:numId="21" w16cid:durableId="1384675500">
    <w:abstractNumId w:val="8"/>
  </w:num>
  <w:num w:numId="22" w16cid:durableId="1961648952">
    <w:abstractNumId w:val="14"/>
  </w:num>
  <w:num w:numId="23" w16cid:durableId="1942954663">
    <w:abstractNumId w:val="6"/>
  </w:num>
  <w:num w:numId="24" w16cid:durableId="1059524473">
    <w:abstractNumId w:val="26"/>
  </w:num>
  <w:num w:numId="25" w16cid:durableId="1560628128">
    <w:abstractNumId w:val="19"/>
  </w:num>
  <w:num w:numId="26" w16cid:durableId="379673546">
    <w:abstractNumId w:val="30"/>
  </w:num>
  <w:num w:numId="27" w16cid:durableId="1496646154">
    <w:abstractNumId w:val="31"/>
  </w:num>
  <w:num w:numId="28" w16cid:durableId="1488207918">
    <w:abstractNumId w:val="24"/>
  </w:num>
  <w:num w:numId="29" w16cid:durableId="2101490467">
    <w:abstractNumId w:val="23"/>
  </w:num>
  <w:num w:numId="30" w16cid:durableId="463233747">
    <w:abstractNumId w:val="33"/>
  </w:num>
  <w:num w:numId="31" w16cid:durableId="550264846">
    <w:abstractNumId w:val="1"/>
  </w:num>
  <w:num w:numId="32" w16cid:durableId="608241750">
    <w:abstractNumId w:val="21"/>
  </w:num>
  <w:num w:numId="33" w16cid:durableId="1723211191">
    <w:abstractNumId w:val="25"/>
  </w:num>
  <w:num w:numId="34" w16cid:durableId="1157458393">
    <w:abstractNumId w:val="16"/>
  </w:num>
  <w:num w:numId="35" w16cid:durableId="216555174">
    <w:abstractNumId w:val="35"/>
  </w:num>
  <w:num w:numId="36" w16cid:durableId="9383510">
    <w:abstractNumId w:val="20"/>
  </w:num>
  <w:num w:numId="37" w16cid:durableId="335227712">
    <w:abstractNumId w:val="36"/>
  </w:num>
  <w:num w:numId="38" w16cid:durableId="462500852">
    <w:abstractNumId w:val="9"/>
  </w:num>
  <w:num w:numId="39" w16cid:durableId="326830915">
    <w:abstractNumId w:val="3"/>
  </w:num>
  <w:num w:numId="40" w16cid:durableId="1918400392">
    <w:abstractNumId w:val="37"/>
  </w:num>
  <w:num w:numId="41" w16cid:durableId="1525167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094E"/>
    <w:rsid w:val="00032D47"/>
    <w:rsid w:val="000336B6"/>
    <w:rsid w:val="00034FF8"/>
    <w:rsid w:val="0003657C"/>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57257"/>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678B2"/>
    <w:rsid w:val="0007102F"/>
    <w:rsid w:val="0007192C"/>
    <w:rsid w:val="00076164"/>
    <w:rsid w:val="000762A9"/>
    <w:rsid w:val="00076D2B"/>
    <w:rsid w:val="000808C3"/>
    <w:rsid w:val="00082087"/>
    <w:rsid w:val="000847A2"/>
    <w:rsid w:val="000847CE"/>
    <w:rsid w:val="00084849"/>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0B6E"/>
    <w:rsid w:val="000D1F99"/>
    <w:rsid w:val="000D2235"/>
    <w:rsid w:val="000D2B81"/>
    <w:rsid w:val="000D3079"/>
    <w:rsid w:val="000D30F6"/>
    <w:rsid w:val="000D3334"/>
    <w:rsid w:val="000D3C8A"/>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643"/>
    <w:rsid w:val="00102C17"/>
    <w:rsid w:val="0010316C"/>
    <w:rsid w:val="00105989"/>
    <w:rsid w:val="00106A7F"/>
    <w:rsid w:val="00107536"/>
    <w:rsid w:val="0010790F"/>
    <w:rsid w:val="0011076A"/>
    <w:rsid w:val="00110F74"/>
    <w:rsid w:val="00111CAC"/>
    <w:rsid w:val="00114519"/>
    <w:rsid w:val="0011708F"/>
    <w:rsid w:val="001173DB"/>
    <w:rsid w:val="001173F6"/>
    <w:rsid w:val="00120A08"/>
    <w:rsid w:val="00120B56"/>
    <w:rsid w:val="00120C34"/>
    <w:rsid w:val="00122F34"/>
    <w:rsid w:val="00123345"/>
    <w:rsid w:val="001248BB"/>
    <w:rsid w:val="00124935"/>
    <w:rsid w:val="001252FE"/>
    <w:rsid w:val="00125352"/>
    <w:rsid w:val="00127ECC"/>
    <w:rsid w:val="001308B3"/>
    <w:rsid w:val="00132E7B"/>
    <w:rsid w:val="00132FE1"/>
    <w:rsid w:val="0013314C"/>
    <w:rsid w:val="0013331B"/>
    <w:rsid w:val="001338E7"/>
    <w:rsid w:val="00133BDB"/>
    <w:rsid w:val="00134449"/>
    <w:rsid w:val="00134F41"/>
    <w:rsid w:val="00134F54"/>
    <w:rsid w:val="00135921"/>
    <w:rsid w:val="00136157"/>
    <w:rsid w:val="0013692F"/>
    <w:rsid w:val="00136E58"/>
    <w:rsid w:val="00136E65"/>
    <w:rsid w:val="00137BB8"/>
    <w:rsid w:val="00142813"/>
    <w:rsid w:val="00142EDF"/>
    <w:rsid w:val="00144D0E"/>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0F8"/>
    <w:rsid w:val="0016423B"/>
    <w:rsid w:val="001651C1"/>
    <w:rsid w:val="00165491"/>
    <w:rsid w:val="0016565F"/>
    <w:rsid w:val="0016625B"/>
    <w:rsid w:val="00167A27"/>
    <w:rsid w:val="00170B18"/>
    <w:rsid w:val="00170CD7"/>
    <w:rsid w:val="00171E75"/>
    <w:rsid w:val="00172743"/>
    <w:rsid w:val="00173172"/>
    <w:rsid w:val="001735CA"/>
    <w:rsid w:val="00173776"/>
    <w:rsid w:val="00176632"/>
    <w:rsid w:val="00177B34"/>
    <w:rsid w:val="0018136E"/>
    <w:rsid w:val="00182883"/>
    <w:rsid w:val="00184A9D"/>
    <w:rsid w:val="00186FD3"/>
    <w:rsid w:val="00187450"/>
    <w:rsid w:val="0019114C"/>
    <w:rsid w:val="00193E90"/>
    <w:rsid w:val="001947D5"/>
    <w:rsid w:val="00196513"/>
    <w:rsid w:val="00196CAE"/>
    <w:rsid w:val="00196E55"/>
    <w:rsid w:val="0019771E"/>
    <w:rsid w:val="001A05C0"/>
    <w:rsid w:val="001A0694"/>
    <w:rsid w:val="001A288A"/>
    <w:rsid w:val="001A29EC"/>
    <w:rsid w:val="001A326A"/>
    <w:rsid w:val="001A406B"/>
    <w:rsid w:val="001A5353"/>
    <w:rsid w:val="001A5F73"/>
    <w:rsid w:val="001A605E"/>
    <w:rsid w:val="001B2035"/>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A29"/>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40D"/>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0BFB"/>
    <w:rsid w:val="00231F33"/>
    <w:rsid w:val="002321C0"/>
    <w:rsid w:val="00232F1F"/>
    <w:rsid w:val="00234D38"/>
    <w:rsid w:val="00234E49"/>
    <w:rsid w:val="0023504A"/>
    <w:rsid w:val="00235080"/>
    <w:rsid w:val="00235DDF"/>
    <w:rsid w:val="002374AE"/>
    <w:rsid w:val="0023751D"/>
    <w:rsid w:val="002378A9"/>
    <w:rsid w:val="00237B78"/>
    <w:rsid w:val="00237CBF"/>
    <w:rsid w:val="00237F74"/>
    <w:rsid w:val="00240F43"/>
    <w:rsid w:val="00241302"/>
    <w:rsid w:val="0024366A"/>
    <w:rsid w:val="00243799"/>
    <w:rsid w:val="00243FAF"/>
    <w:rsid w:val="002455DA"/>
    <w:rsid w:val="00246F88"/>
    <w:rsid w:val="00247791"/>
    <w:rsid w:val="00247CE6"/>
    <w:rsid w:val="00251747"/>
    <w:rsid w:val="00251BD5"/>
    <w:rsid w:val="00251F12"/>
    <w:rsid w:val="002552B8"/>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450A"/>
    <w:rsid w:val="00295035"/>
    <w:rsid w:val="00295DA2"/>
    <w:rsid w:val="002966D8"/>
    <w:rsid w:val="00296BDB"/>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0E2"/>
    <w:rsid w:val="002F2885"/>
    <w:rsid w:val="002F2A0D"/>
    <w:rsid w:val="002F2C7C"/>
    <w:rsid w:val="002F3064"/>
    <w:rsid w:val="002F369E"/>
    <w:rsid w:val="002F4F0A"/>
    <w:rsid w:val="002F53B4"/>
    <w:rsid w:val="002F7CA1"/>
    <w:rsid w:val="002F7E37"/>
    <w:rsid w:val="003012B6"/>
    <w:rsid w:val="00303B63"/>
    <w:rsid w:val="00303E6B"/>
    <w:rsid w:val="00304D97"/>
    <w:rsid w:val="003055E1"/>
    <w:rsid w:val="0030798A"/>
    <w:rsid w:val="00310047"/>
    <w:rsid w:val="003147B9"/>
    <w:rsid w:val="00315294"/>
    <w:rsid w:val="00317BA2"/>
    <w:rsid w:val="0032037D"/>
    <w:rsid w:val="0032128A"/>
    <w:rsid w:val="00322244"/>
    <w:rsid w:val="00322982"/>
    <w:rsid w:val="00322AEE"/>
    <w:rsid w:val="00323370"/>
    <w:rsid w:val="00323F6B"/>
    <w:rsid w:val="003242D3"/>
    <w:rsid w:val="003245DE"/>
    <w:rsid w:val="00325F65"/>
    <w:rsid w:val="003305F0"/>
    <w:rsid w:val="00330B65"/>
    <w:rsid w:val="00330FEA"/>
    <w:rsid w:val="00332DF6"/>
    <w:rsid w:val="00335158"/>
    <w:rsid w:val="0033599E"/>
    <w:rsid w:val="00335E99"/>
    <w:rsid w:val="0033628C"/>
    <w:rsid w:val="00337254"/>
    <w:rsid w:val="00340395"/>
    <w:rsid w:val="00340E49"/>
    <w:rsid w:val="00341922"/>
    <w:rsid w:val="00341F57"/>
    <w:rsid w:val="00342A6A"/>
    <w:rsid w:val="0034312C"/>
    <w:rsid w:val="00343B2E"/>
    <w:rsid w:val="00344975"/>
    <w:rsid w:val="00344D39"/>
    <w:rsid w:val="00345FB5"/>
    <w:rsid w:val="0034655A"/>
    <w:rsid w:val="0035061A"/>
    <w:rsid w:val="003521EE"/>
    <w:rsid w:val="00352755"/>
    <w:rsid w:val="00352AF3"/>
    <w:rsid w:val="00355A3A"/>
    <w:rsid w:val="003606A3"/>
    <w:rsid w:val="00360C45"/>
    <w:rsid w:val="00361667"/>
    <w:rsid w:val="00361BA3"/>
    <w:rsid w:val="00362770"/>
    <w:rsid w:val="00364897"/>
    <w:rsid w:val="00366AEE"/>
    <w:rsid w:val="00367094"/>
    <w:rsid w:val="003679A7"/>
    <w:rsid w:val="003713C7"/>
    <w:rsid w:val="00371B30"/>
    <w:rsid w:val="00372C3C"/>
    <w:rsid w:val="003733AD"/>
    <w:rsid w:val="00373757"/>
    <w:rsid w:val="003746E7"/>
    <w:rsid w:val="003752EC"/>
    <w:rsid w:val="00375904"/>
    <w:rsid w:val="00380598"/>
    <w:rsid w:val="00380EC0"/>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49E2"/>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B707B"/>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BB3"/>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2670C"/>
    <w:rsid w:val="004303E7"/>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0A"/>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91D46"/>
    <w:rsid w:val="00493BAB"/>
    <w:rsid w:val="00493EED"/>
    <w:rsid w:val="0049695A"/>
    <w:rsid w:val="00497EB5"/>
    <w:rsid w:val="004A13B3"/>
    <w:rsid w:val="004A18AD"/>
    <w:rsid w:val="004A2015"/>
    <w:rsid w:val="004A374A"/>
    <w:rsid w:val="004A378F"/>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56A"/>
    <w:rsid w:val="004E0636"/>
    <w:rsid w:val="004E1D3E"/>
    <w:rsid w:val="004E34B6"/>
    <w:rsid w:val="004E5800"/>
    <w:rsid w:val="004E7CC2"/>
    <w:rsid w:val="004E7FF7"/>
    <w:rsid w:val="004F0301"/>
    <w:rsid w:val="004F0FD2"/>
    <w:rsid w:val="004F2791"/>
    <w:rsid w:val="004F7E8D"/>
    <w:rsid w:val="005019F4"/>
    <w:rsid w:val="00501BBB"/>
    <w:rsid w:val="00502893"/>
    <w:rsid w:val="005028B6"/>
    <w:rsid w:val="00503DE0"/>
    <w:rsid w:val="00504515"/>
    <w:rsid w:val="00504636"/>
    <w:rsid w:val="005055F1"/>
    <w:rsid w:val="00506EE1"/>
    <w:rsid w:val="005074E7"/>
    <w:rsid w:val="0051022D"/>
    <w:rsid w:val="00510F15"/>
    <w:rsid w:val="00511909"/>
    <w:rsid w:val="00512094"/>
    <w:rsid w:val="00513240"/>
    <w:rsid w:val="005134DD"/>
    <w:rsid w:val="0051404C"/>
    <w:rsid w:val="0051406D"/>
    <w:rsid w:val="00514333"/>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278DB"/>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58F2"/>
    <w:rsid w:val="00546491"/>
    <w:rsid w:val="00546837"/>
    <w:rsid w:val="00546DA4"/>
    <w:rsid w:val="00546FFC"/>
    <w:rsid w:val="0054787E"/>
    <w:rsid w:val="00547FF5"/>
    <w:rsid w:val="00552653"/>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A"/>
    <w:rsid w:val="005800FF"/>
    <w:rsid w:val="00580C03"/>
    <w:rsid w:val="00580FE7"/>
    <w:rsid w:val="0058394E"/>
    <w:rsid w:val="005841DE"/>
    <w:rsid w:val="00584676"/>
    <w:rsid w:val="00585113"/>
    <w:rsid w:val="0058607B"/>
    <w:rsid w:val="005876AB"/>
    <w:rsid w:val="00591AD5"/>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29D9"/>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3919"/>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61E6"/>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14C"/>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74A"/>
    <w:rsid w:val="006A5917"/>
    <w:rsid w:val="006A5EF6"/>
    <w:rsid w:val="006B05B2"/>
    <w:rsid w:val="006B0727"/>
    <w:rsid w:val="006B131D"/>
    <w:rsid w:val="006B226A"/>
    <w:rsid w:val="006B2683"/>
    <w:rsid w:val="006B38AA"/>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4F14"/>
    <w:rsid w:val="006E514E"/>
    <w:rsid w:val="006E5308"/>
    <w:rsid w:val="006E5A28"/>
    <w:rsid w:val="006E5AA8"/>
    <w:rsid w:val="006E6393"/>
    <w:rsid w:val="006E76B0"/>
    <w:rsid w:val="006F1C87"/>
    <w:rsid w:val="006F2024"/>
    <w:rsid w:val="006F2E4B"/>
    <w:rsid w:val="006F3ADA"/>
    <w:rsid w:val="006F436D"/>
    <w:rsid w:val="006F666C"/>
    <w:rsid w:val="006F7638"/>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53CC"/>
    <w:rsid w:val="0071643C"/>
    <w:rsid w:val="0071643F"/>
    <w:rsid w:val="007170C8"/>
    <w:rsid w:val="00717FA2"/>
    <w:rsid w:val="0072287A"/>
    <w:rsid w:val="00724264"/>
    <w:rsid w:val="00724B51"/>
    <w:rsid w:val="00725446"/>
    <w:rsid w:val="0072586D"/>
    <w:rsid w:val="00726F26"/>
    <w:rsid w:val="00727017"/>
    <w:rsid w:val="007303C0"/>
    <w:rsid w:val="007308A3"/>
    <w:rsid w:val="00730E92"/>
    <w:rsid w:val="00732574"/>
    <w:rsid w:val="00732793"/>
    <w:rsid w:val="007341D1"/>
    <w:rsid w:val="007347A1"/>
    <w:rsid w:val="00734A39"/>
    <w:rsid w:val="00735EBD"/>
    <w:rsid w:val="00736200"/>
    <w:rsid w:val="007362A8"/>
    <w:rsid w:val="007366C1"/>
    <w:rsid w:val="007369DE"/>
    <w:rsid w:val="00736D28"/>
    <w:rsid w:val="0073768B"/>
    <w:rsid w:val="0074142B"/>
    <w:rsid w:val="00741539"/>
    <w:rsid w:val="00742376"/>
    <w:rsid w:val="007430B8"/>
    <w:rsid w:val="00743E89"/>
    <w:rsid w:val="00744B11"/>
    <w:rsid w:val="00744EA7"/>
    <w:rsid w:val="0074630B"/>
    <w:rsid w:val="00746926"/>
    <w:rsid w:val="00746B4F"/>
    <w:rsid w:val="0074793E"/>
    <w:rsid w:val="00747F69"/>
    <w:rsid w:val="00750267"/>
    <w:rsid w:val="007510E6"/>
    <w:rsid w:val="007514FB"/>
    <w:rsid w:val="00753A4D"/>
    <w:rsid w:val="007545C5"/>
    <w:rsid w:val="00754696"/>
    <w:rsid w:val="007546DF"/>
    <w:rsid w:val="00754852"/>
    <w:rsid w:val="0075503C"/>
    <w:rsid w:val="00755FA7"/>
    <w:rsid w:val="007563FB"/>
    <w:rsid w:val="00756793"/>
    <w:rsid w:val="0075758D"/>
    <w:rsid w:val="00757AE9"/>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777FC"/>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5448"/>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1BA1"/>
    <w:rsid w:val="007F2E56"/>
    <w:rsid w:val="007F322B"/>
    <w:rsid w:val="007F348B"/>
    <w:rsid w:val="007F3D42"/>
    <w:rsid w:val="007F4131"/>
    <w:rsid w:val="007F4813"/>
    <w:rsid w:val="007F489D"/>
    <w:rsid w:val="007F4B1F"/>
    <w:rsid w:val="007F4EC9"/>
    <w:rsid w:val="007F54F2"/>
    <w:rsid w:val="007F5605"/>
    <w:rsid w:val="007F665E"/>
    <w:rsid w:val="007F6984"/>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2DA"/>
    <w:rsid w:val="00825AA8"/>
    <w:rsid w:val="00826336"/>
    <w:rsid w:val="0082683D"/>
    <w:rsid w:val="00826C6B"/>
    <w:rsid w:val="0083003C"/>
    <w:rsid w:val="00830332"/>
    <w:rsid w:val="008303A9"/>
    <w:rsid w:val="00830D73"/>
    <w:rsid w:val="00833327"/>
    <w:rsid w:val="00834AF0"/>
    <w:rsid w:val="008352D4"/>
    <w:rsid w:val="00836E63"/>
    <w:rsid w:val="00836EF3"/>
    <w:rsid w:val="00836F13"/>
    <w:rsid w:val="008374B2"/>
    <w:rsid w:val="00837B78"/>
    <w:rsid w:val="00837E45"/>
    <w:rsid w:val="00840291"/>
    <w:rsid w:val="00841A5D"/>
    <w:rsid w:val="00841C8C"/>
    <w:rsid w:val="00841E96"/>
    <w:rsid w:val="0084239B"/>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0892"/>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57D"/>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8CA"/>
    <w:rsid w:val="008F7CAA"/>
    <w:rsid w:val="0090209D"/>
    <w:rsid w:val="00902339"/>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4C79"/>
    <w:rsid w:val="00935098"/>
    <w:rsid w:val="00935727"/>
    <w:rsid w:val="00935C3F"/>
    <w:rsid w:val="00936100"/>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AE8"/>
    <w:rsid w:val="00962E7B"/>
    <w:rsid w:val="0096367D"/>
    <w:rsid w:val="0096380B"/>
    <w:rsid w:val="00963BFF"/>
    <w:rsid w:val="00963E76"/>
    <w:rsid w:val="00965552"/>
    <w:rsid w:val="009657BB"/>
    <w:rsid w:val="00965E9B"/>
    <w:rsid w:val="009667C0"/>
    <w:rsid w:val="00970DF5"/>
    <w:rsid w:val="00971343"/>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2B3"/>
    <w:rsid w:val="009D68CC"/>
    <w:rsid w:val="009D70A1"/>
    <w:rsid w:val="009D74FF"/>
    <w:rsid w:val="009E1D8C"/>
    <w:rsid w:val="009E23EC"/>
    <w:rsid w:val="009E24F9"/>
    <w:rsid w:val="009E27E7"/>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1BF0"/>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161"/>
    <w:rsid w:val="00A4554F"/>
    <w:rsid w:val="00A45DC1"/>
    <w:rsid w:val="00A46D99"/>
    <w:rsid w:val="00A4760B"/>
    <w:rsid w:val="00A47DD5"/>
    <w:rsid w:val="00A52496"/>
    <w:rsid w:val="00A53DB6"/>
    <w:rsid w:val="00A54387"/>
    <w:rsid w:val="00A54750"/>
    <w:rsid w:val="00A55D23"/>
    <w:rsid w:val="00A5689B"/>
    <w:rsid w:val="00A56A7D"/>
    <w:rsid w:val="00A56D20"/>
    <w:rsid w:val="00A57F1F"/>
    <w:rsid w:val="00A6019D"/>
    <w:rsid w:val="00A61AB1"/>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675E2"/>
    <w:rsid w:val="00A70A01"/>
    <w:rsid w:val="00A7179E"/>
    <w:rsid w:val="00A72AB2"/>
    <w:rsid w:val="00A73478"/>
    <w:rsid w:val="00A73EE7"/>
    <w:rsid w:val="00A77EEF"/>
    <w:rsid w:val="00A805C0"/>
    <w:rsid w:val="00A81289"/>
    <w:rsid w:val="00A81E77"/>
    <w:rsid w:val="00A81F5A"/>
    <w:rsid w:val="00A8312C"/>
    <w:rsid w:val="00A83474"/>
    <w:rsid w:val="00A836E3"/>
    <w:rsid w:val="00A8375B"/>
    <w:rsid w:val="00A865BB"/>
    <w:rsid w:val="00A86797"/>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1EC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323F"/>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3D38"/>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15E"/>
    <w:rsid w:val="00B475B7"/>
    <w:rsid w:val="00B47C7E"/>
    <w:rsid w:val="00B503C3"/>
    <w:rsid w:val="00B509D6"/>
    <w:rsid w:val="00B517B7"/>
    <w:rsid w:val="00B52399"/>
    <w:rsid w:val="00B5262C"/>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1E20"/>
    <w:rsid w:val="00B72314"/>
    <w:rsid w:val="00B72F11"/>
    <w:rsid w:val="00B73821"/>
    <w:rsid w:val="00B73A00"/>
    <w:rsid w:val="00B74BCA"/>
    <w:rsid w:val="00B7566D"/>
    <w:rsid w:val="00B757A8"/>
    <w:rsid w:val="00B76CA6"/>
    <w:rsid w:val="00B76E5F"/>
    <w:rsid w:val="00B80ACE"/>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196"/>
    <w:rsid w:val="00BA5FD1"/>
    <w:rsid w:val="00BA769E"/>
    <w:rsid w:val="00BA7731"/>
    <w:rsid w:val="00BB0677"/>
    <w:rsid w:val="00BB089C"/>
    <w:rsid w:val="00BB18DE"/>
    <w:rsid w:val="00BB1E83"/>
    <w:rsid w:val="00BB1F68"/>
    <w:rsid w:val="00BB26D7"/>
    <w:rsid w:val="00BB428F"/>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40"/>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29A"/>
    <w:rsid w:val="00C06842"/>
    <w:rsid w:val="00C0745F"/>
    <w:rsid w:val="00C07501"/>
    <w:rsid w:val="00C07BFA"/>
    <w:rsid w:val="00C103FD"/>
    <w:rsid w:val="00C1170D"/>
    <w:rsid w:val="00C13522"/>
    <w:rsid w:val="00C158F6"/>
    <w:rsid w:val="00C16683"/>
    <w:rsid w:val="00C21336"/>
    <w:rsid w:val="00C2190B"/>
    <w:rsid w:val="00C21F2A"/>
    <w:rsid w:val="00C22B59"/>
    <w:rsid w:val="00C23177"/>
    <w:rsid w:val="00C2386F"/>
    <w:rsid w:val="00C254CB"/>
    <w:rsid w:val="00C263DC"/>
    <w:rsid w:val="00C264BB"/>
    <w:rsid w:val="00C2703E"/>
    <w:rsid w:val="00C30E3F"/>
    <w:rsid w:val="00C31DA3"/>
    <w:rsid w:val="00C332FD"/>
    <w:rsid w:val="00C335C0"/>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8CF"/>
    <w:rsid w:val="00C57C91"/>
    <w:rsid w:val="00C6032F"/>
    <w:rsid w:val="00C6103C"/>
    <w:rsid w:val="00C61769"/>
    <w:rsid w:val="00C61AD1"/>
    <w:rsid w:val="00C62458"/>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2AD4"/>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1C28"/>
    <w:rsid w:val="00D33117"/>
    <w:rsid w:val="00D34157"/>
    <w:rsid w:val="00D341F6"/>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6B8"/>
    <w:rsid w:val="00DA1B32"/>
    <w:rsid w:val="00DA27E6"/>
    <w:rsid w:val="00DA4C09"/>
    <w:rsid w:val="00DA4F74"/>
    <w:rsid w:val="00DA519F"/>
    <w:rsid w:val="00DA61A8"/>
    <w:rsid w:val="00DA6702"/>
    <w:rsid w:val="00DA678F"/>
    <w:rsid w:val="00DA73F4"/>
    <w:rsid w:val="00DB10A6"/>
    <w:rsid w:val="00DB1990"/>
    <w:rsid w:val="00DB2D01"/>
    <w:rsid w:val="00DB2EF5"/>
    <w:rsid w:val="00DB6303"/>
    <w:rsid w:val="00DB683A"/>
    <w:rsid w:val="00DB7068"/>
    <w:rsid w:val="00DB7392"/>
    <w:rsid w:val="00DC05BE"/>
    <w:rsid w:val="00DC0B9D"/>
    <w:rsid w:val="00DC25B9"/>
    <w:rsid w:val="00DC2A22"/>
    <w:rsid w:val="00DC3931"/>
    <w:rsid w:val="00DC3AB1"/>
    <w:rsid w:val="00DC6E25"/>
    <w:rsid w:val="00DC7169"/>
    <w:rsid w:val="00DD0602"/>
    <w:rsid w:val="00DD1D5D"/>
    <w:rsid w:val="00DD2ACB"/>
    <w:rsid w:val="00DD2D4E"/>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40F2"/>
    <w:rsid w:val="00E2610C"/>
    <w:rsid w:val="00E27448"/>
    <w:rsid w:val="00E279B9"/>
    <w:rsid w:val="00E3155F"/>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47FC6"/>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314"/>
    <w:rsid w:val="00E73E2D"/>
    <w:rsid w:val="00E75A2C"/>
    <w:rsid w:val="00E77256"/>
    <w:rsid w:val="00E776A6"/>
    <w:rsid w:val="00E7783A"/>
    <w:rsid w:val="00E778FF"/>
    <w:rsid w:val="00E8030A"/>
    <w:rsid w:val="00E80AD9"/>
    <w:rsid w:val="00E81454"/>
    <w:rsid w:val="00E818ED"/>
    <w:rsid w:val="00E822DE"/>
    <w:rsid w:val="00E836AC"/>
    <w:rsid w:val="00E836EE"/>
    <w:rsid w:val="00E8468F"/>
    <w:rsid w:val="00E855A5"/>
    <w:rsid w:val="00E85AC9"/>
    <w:rsid w:val="00E865DE"/>
    <w:rsid w:val="00E86768"/>
    <w:rsid w:val="00E873EF"/>
    <w:rsid w:val="00E8770E"/>
    <w:rsid w:val="00E90098"/>
    <w:rsid w:val="00E91597"/>
    <w:rsid w:val="00E91885"/>
    <w:rsid w:val="00E92ADC"/>
    <w:rsid w:val="00E92E07"/>
    <w:rsid w:val="00E9352D"/>
    <w:rsid w:val="00E947D7"/>
    <w:rsid w:val="00E96BE5"/>
    <w:rsid w:val="00EA0615"/>
    <w:rsid w:val="00EA2883"/>
    <w:rsid w:val="00EA43EC"/>
    <w:rsid w:val="00EA494E"/>
    <w:rsid w:val="00EA503D"/>
    <w:rsid w:val="00EA5A4A"/>
    <w:rsid w:val="00EA6234"/>
    <w:rsid w:val="00EA6599"/>
    <w:rsid w:val="00EA69BC"/>
    <w:rsid w:val="00EA746A"/>
    <w:rsid w:val="00EA7ABC"/>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E7C40"/>
    <w:rsid w:val="00EF020E"/>
    <w:rsid w:val="00EF08A2"/>
    <w:rsid w:val="00EF1EC3"/>
    <w:rsid w:val="00EF26C6"/>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3B7A"/>
    <w:rsid w:val="00F0401D"/>
    <w:rsid w:val="00F05DF2"/>
    <w:rsid w:val="00F06A0E"/>
    <w:rsid w:val="00F10AE8"/>
    <w:rsid w:val="00F10C63"/>
    <w:rsid w:val="00F118F0"/>
    <w:rsid w:val="00F1203C"/>
    <w:rsid w:val="00F1389A"/>
    <w:rsid w:val="00F13C64"/>
    <w:rsid w:val="00F14DE3"/>
    <w:rsid w:val="00F15449"/>
    <w:rsid w:val="00F15908"/>
    <w:rsid w:val="00F15FAD"/>
    <w:rsid w:val="00F160B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096"/>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2BD"/>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35F"/>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04BF"/>
    <w:rsid w:val="00FE126C"/>
    <w:rsid w:val="00FE2AC8"/>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118F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customStyle="1" w:styleId="ccc16d0">
    <w:name w:val="___ccc16d0"/>
    <w:basedOn w:val="Normal"/>
    <w:rsid w:val="00643919"/>
    <w:pPr>
      <w:spacing w:before="100" w:beforeAutospacing="1" w:after="100" w:afterAutospacing="1"/>
    </w:pPr>
  </w:style>
  <w:style w:type="character" w:customStyle="1" w:styleId="fontstyle01">
    <w:name w:val="fontstyle01"/>
    <w:basedOn w:val="DefaultParagraphFont"/>
    <w:rsid w:val="0003657C"/>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3.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1455</Words>
  <Characters>8294</Characters>
  <Application>Microsoft Office Word</Application>
  <DocSecurity>0</DocSecurity>
  <Lines>69</Lines>
  <Paragraphs>19</Paragraphs>
  <ScaleCrop>false</ScaleCrop>
  <Company>KDC</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salesforceId:636d5cfe-fe62-4d1c-a9b6-21dd35814dd8</dc:subject>
  <dc:creator>Wright, Georgina</dc:creator>
  <cp:keywords/>
  <dc:description/>
  <cp:lastModifiedBy>Brown, Russell</cp:lastModifiedBy>
  <cp:revision>35</cp:revision>
  <cp:lastPrinted>2007-12-19T19:51:00Z</cp:lastPrinted>
  <dcterms:created xsi:type="dcterms:W3CDTF">2026-09-10T16:07:00Z</dcterms:created>
  <dcterms:modified xsi:type="dcterms:W3CDTF">2026-09-10T16:43:00Z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069Q300000TSKw5IAH</vt:lpwstr>
  </property>
</Properties>
</file>