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10 September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PL/2026/04217</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3 (ECOLOGICAL ENHANCEMENTS) of PL/2026/00704 - The erection of a livestock building to house dairy cows during calving and over winter. The proposed building will measure 61 metres in length by 22 metres wide.</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Manor Farm, Collingbourne Kingston, Marlborough, SN8 3SD</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Mr Ben King</w:t>
            </w:r>
          </w:p>
          <w:p w14:paraId="02EC969C" w14:textId="77777777" w:rsidR="000464C8" w:rsidRPr="000464C8" w:rsidRDefault="000464C8" w:rsidP="003C5647">
            <w:pPr>
              <w:ind w:right="201"/>
              <w:rPr>
                <w:rFonts w:cs="Arial"/>
                <w:color w:val="181818"/>
              </w:rPr>
            </w:pPr>
            <w:r w:rsidRPr="000464C8">
              <w:rPr>
                <w:rFonts w:cs="Arial"/>
                <w:color w:val="181818"/>
              </w:rPr>
              <w:t>Manor Farm , Marlborough Road, Collingbourne Kingston, Wiltshire, SN8 3SD</w:t>
            </w:r>
          </w:p>
        </w:tc>
      </w:tr>
    </w:tbl>
    <w:p w14:paraId="0E9AB5B9" w14:textId="77777777" w:rsidR="00A774A5" w:rsidRPr="00642F56" w:rsidRDefault="00A774A5" w:rsidP="00A774A5">
      <w:pPr>
        <w:pStyle w:val="Letterbody"/>
        <w:ind w:left="-426" w:right="201"/>
        <w:rPr>
          <w:rFonts w:cs="Arial"/>
          <w:b/>
          <w:bCs/>
          <w:szCs w:val="22"/>
        </w:rPr>
      </w:pPr>
    </w:p>
    <w:p w14:paraId="5E976D83" w14:textId="6AC234EA"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 attached to the above planning permission</w:t>
      </w:r>
      <w:r w:rsidR="00D42A5C">
        <w:rPr>
          <w:rFonts w:cs="Arial"/>
          <w:szCs w:val="22"/>
        </w:rPr>
        <w:t xml:space="preserve"> dated </w:t>
      </w:r>
      <w:r w:rsidR="000464C8" w:rsidRPr="000464C8">
        <w:t>16 July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3D01F372" w:rsidR="00DA7ECB" w:rsidRDefault="00DA7ECB" w:rsidP="00DA7ECB">
      <w:pPr>
        <w:pStyle w:val="Letterbody"/>
        <w:ind w:left="-426" w:right="201"/>
        <w:rPr>
          <w:rFonts w:cs="Arial"/>
          <w:b/>
          <w:bCs/>
          <w:szCs w:val="22"/>
        </w:rPr>
      </w:pPr>
      <w:r w:rsidRPr="00FB71FF">
        <w:rPr>
          <w:rFonts w:cs="Arial"/>
          <w:b/>
          <w:bCs/>
          <w:szCs w:val="22"/>
        </w:rPr>
        <w:t xml:space="preserve">Condition </w:t>
      </w:r>
      <w:r w:rsidR="00D802C9">
        <w:rPr>
          <w:rFonts w:cs="Arial"/>
          <w:b/>
          <w:bCs/>
          <w:szCs w:val="22"/>
        </w:rPr>
        <w:t>submitted for consideration</w:t>
      </w:r>
      <w:r w:rsidRPr="00FB71FF">
        <w:rPr>
          <w:rFonts w:cs="Arial"/>
          <w:b/>
          <w:bCs/>
          <w:szCs w:val="22"/>
        </w:rPr>
        <w:t>:</w:t>
      </w:r>
    </w:p>
    <w:p w14:paraId="59A1D341" w14:textId="77777777" w:rsidR="000464C8" w:rsidRPr="00FB71FF" w:rsidRDefault="000464C8" w:rsidP="00DA7ECB">
      <w:pPr>
        <w:pStyle w:val="Letterbody"/>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766EB6F0" w14:textId="77777777" w:rsidR="000464C8" w:rsidRPr="00F81571" w:rsidRDefault="000464C8" w:rsidP="003C5647">
            <w:pPr>
              <w:rPr>
                <w:b/>
              </w:rPr>
            </w:pPr>
            <w:r w:rsidRPr="00F81571">
              <w:rPr>
                <w:b/>
              </w:rPr>
              <w:t>Condition 3:</w:t>
            </w:r>
          </w:p>
          <w:p w14:paraId="157CC853" w14:textId="0EE51FC7" w:rsidR="00D57C33" w:rsidRDefault="00D57C33">
            <w:pPr>
              <w:pStyle w:val="NormalWeb"/>
              <w:divId w:val="328363620"/>
              <w:rPr>
                <w:rFonts w:ascii="Arial" w:hAnsi="Arial" w:cs="Arial"/>
                <w:color w:val="000000"/>
                <w:sz w:val="22"/>
                <w:szCs w:val="22"/>
              </w:rPr>
            </w:pPr>
            <w:r>
              <w:rPr>
                <w:rFonts w:ascii="Arial" w:hAnsi="Arial" w:cs="Arial"/>
                <w:color w:val="000000"/>
                <w:sz w:val="22"/>
                <w:szCs w:val="22"/>
              </w:rPr>
              <w:t>Prior to the commencement of any works, including vegetation removal and demolition, details of the number, design and locations of ecological enhancements – such as bat roosts and nesting opportunities for birds (e.g. bat and bird boxes) – shall be submitted to and approved in writing by the local planning authority. The approved details shall be implemented prior to occupation.</w:t>
            </w:r>
          </w:p>
          <w:p w14:paraId="6F1DE2DA" w14:textId="77777777" w:rsidR="00D57C33" w:rsidRDefault="00D57C33">
            <w:pPr>
              <w:pStyle w:val="NormalWeb"/>
              <w:divId w:val="328363620"/>
              <w:rPr>
                <w:rFonts w:ascii="Arial" w:hAnsi="Arial" w:cs="Arial"/>
                <w:color w:val="000000"/>
                <w:sz w:val="22"/>
                <w:szCs w:val="22"/>
              </w:rPr>
            </w:pPr>
            <w:r>
              <w:rPr>
                <w:rFonts w:ascii="Arial" w:hAnsi="Arial" w:cs="Arial"/>
                <w:color w:val="000000"/>
                <w:sz w:val="22"/>
                <w:szCs w:val="22"/>
              </w:rPr>
              <w:t>REASON: To provide mitigation /enhancement for biodiversity.</w:t>
            </w:r>
          </w:p>
          <w:p w14:paraId="106D019D" w14:textId="77777777" w:rsidR="000464C8" w:rsidRPr="0009702B" w:rsidRDefault="000464C8" w:rsidP="003C5647"/>
          <w:p w14:paraId="7B384A8D" w14:textId="3CDADCD6" w:rsidR="005076ED" w:rsidRPr="005076ED" w:rsidRDefault="000464C8" w:rsidP="005076ED">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5076ED">
              <w:rPr>
                <w:rFonts w:eastAsia="Times New Roman"/>
                <w:color w:val="000000" w:themeColor="text1"/>
                <w:lang w:eastAsia="en-GB"/>
              </w:rPr>
              <w:t xml:space="preserve"> </w:t>
            </w:r>
            <w:r w:rsidR="005076ED" w:rsidRPr="005076ED">
              <w:rPr>
                <w:rStyle w:val="fontstyle01"/>
                <w:rFonts w:ascii="Arial" w:hAnsi="Arial" w:cs="Arial"/>
                <w:i w:val="0"/>
                <w:iCs w:val="0"/>
                <w:sz w:val="22"/>
                <w:szCs w:val="22"/>
              </w:rPr>
              <w:t>Bat and bird box note</w:t>
            </w:r>
            <w:r w:rsidR="005076ED">
              <w:rPr>
                <w:rStyle w:val="fontstyle01"/>
                <w:rFonts w:ascii="Arial" w:hAnsi="Arial" w:cs="Arial"/>
                <w:i w:val="0"/>
                <w:iCs w:val="0"/>
                <w:sz w:val="22"/>
                <w:szCs w:val="22"/>
              </w:rPr>
              <w:t xml:space="preserve">, </w:t>
            </w:r>
            <w:r w:rsidR="005076ED" w:rsidRPr="005076ED">
              <w:rPr>
                <w:rStyle w:val="fontstyle01"/>
                <w:rFonts w:ascii="Arial" w:hAnsi="Arial" w:cs="Arial"/>
                <w:i w:val="0"/>
                <w:iCs w:val="0"/>
                <w:sz w:val="22"/>
                <w:szCs w:val="22"/>
              </w:rPr>
              <w:t xml:space="preserve">Preliminary Ecological Appraisal </w:t>
            </w:r>
            <w:r w:rsidR="005076ED">
              <w:rPr>
                <w:rStyle w:val="fontstyle01"/>
                <w:rFonts w:ascii="Arial" w:hAnsi="Arial" w:cs="Arial"/>
                <w:i w:val="0"/>
                <w:iCs w:val="0"/>
                <w:sz w:val="22"/>
                <w:szCs w:val="22"/>
              </w:rPr>
              <w:t xml:space="preserve">(dated 26/08/2025). </w:t>
            </w:r>
          </w:p>
          <w:p w14:paraId="40E39138" w14:textId="2A029F02" w:rsidR="000464C8" w:rsidRPr="0009702B" w:rsidRDefault="000464C8" w:rsidP="003C5647">
            <w:pPr>
              <w:rPr>
                <w:rFonts w:eastAsia="Times New Roman"/>
                <w:color w:val="000000" w:themeColor="text1"/>
                <w:lang w:eastAsia="en-GB"/>
              </w:rPr>
            </w:pPr>
          </w:p>
          <w:p w14:paraId="7546D91F" w14:textId="77777777" w:rsidR="000464C8" w:rsidRDefault="000464C8" w:rsidP="003C5647">
            <w:pPr>
              <w:rPr>
                <w:rFonts w:eastAsia="Times New Roman"/>
                <w:b/>
                <w:bCs/>
                <w:color w:val="000000" w:themeColor="text1"/>
                <w:lang w:eastAsia="en-GB"/>
              </w:rPr>
            </w:pPr>
          </w:p>
          <w:p w14:paraId="3A047AEA" w14:textId="150CD4AF" w:rsidR="000464C8" w:rsidRPr="0009702B" w:rsidRDefault="000464C8" w:rsidP="003C5647">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5076ED">
              <w:rPr>
                <w:rFonts w:eastAsia="Times New Roman"/>
                <w:lang w:eastAsia="en-GB"/>
              </w:rPr>
              <w:t>approved</w:t>
            </w:r>
            <w:r w:rsidR="005076ED" w:rsidRPr="005076ED">
              <w:rPr>
                <w:rFonts w:eastAsia="Times New Roman"/>
                <w:lang w:eastAsia="en-GB"/>
              </w:rPr>
              <w:t>.</w:t>
            </w:r>
          </w:p>
          <w:p w14:paraId="58EC3833" w14:textId="77777777" w:rsidR="000464C8" w:rsidRDefault="000464C8" w:rsidP="003C5647">
            <w:pPr>
              <w:rPr>
                <w:rFonts w:eastAsia="Times New Roman"/>
                <w:b/>
                <w:bCs/>
                <w:color w:val="000000" w:themeColor="text1"/>
                <w:lang w:eastAsia="en-GB"/>
              </w:rPr>
            </w:pPr>
          </w:p>
          <w:p w14:paraId="53DC1828" w14:textId="77777777" w:rsidR="005076ED" w:rsidRDefault="000464C8" w:rsidP="003C5647">
            <w:pPr>
              <w:rPr>
                <w:rFonts w:eastAsia="Times New Roman"/>
                <w:color w:val="000000" w:themeColor="text1"/>
                <w:lang w:eastAsia="en-GB"/>
              </w:rPr>
            </w:pPr>
            <w:r w:rsidRPr="00F81571">
              <w:rPr>
                <w:rFonts w:eastAsia="Times New Roman"/>
                <w:b/>
                <w:bCs/>
                <w:color w:val="000000" w:themeColor="text1"/>
                <w:lang w:eastAsia="en-GB"/>
              </w:rPr>
              <w:t>Reason for Decision:</w:t>
            </w:r>
            <w:r w:rsidR="005076ED">
              <w:rPr>
                <w:rFonts w:eastAsia="Times New Roman"/>
                <w:b/>
                <w:bCs/>
                <w:color w:val="000000" w:themeColor="text1"/>
                <w:lang w:eastAsia="en-GB"/>
              </w:rPr>
              <w:t xml:space="preserve"> </w:t>
            </w:r>
            <w:r w:rsidR="005076ED" w:rsidRPr="005076ED">
              <w:rPr>
                <w:rFonts w:eastAsia="Times New Roman"/>
                <w:color w:val="000000" w:themeColor="text1"/>
                <w:lang w:eastAsia="en-GB"/>
              </w:rPr>
              <w:t>The submission has been assessed the Councils Ecologist who raises no objections</w:t>
            </w:r>
            <w:r w:rsidR="005076ED">
              <w:rPr>
                <w:rFonts w:eastAsia="Times New Roman"/>
                <w:color w:val="000000" w:themeColor="text1"/>
                <w:lang w:eastAsia="en-GB"/>
              </w:rPr>
              <w:t xml:space="preserve"> and makes the following comments: </w:t>
            </w:r>
          </w:p>
          <w:p w14:paraId="7934EA85" w14:textId="7ADA04F0" w:rsidR="000464C8" w:rsidRPr="005076ED" w:rsidRDefault="005076ED" w:rsidP="005076ED">
            <w:pPr>
              <w:jc w:val="both"/>
              <w:rPr>
                <w:rFonts w:eastAsia="Times New Roman"/>
                <w:color w:val="000000" w:themeColor="text1"/>
                <w:lang w:eastAsia="en-GB"/>
              </w:rPr>
            </w:pPr>
            <w:r>
              <w:rPr>
                <w:rFonts w:eastAsia="Times New Roman"/>
                <w:color w:val="000000" w:themeColor="text1"/>
                <w:lang w:eastAsia="en-GB"/>
              </w:rPr>
              <w:lastRenderedPageBreak/>
              <w:t>“</w:t>
            </w:r>
            <w:r w:rsidRPr="005076ED">
              <w:rPr>
                <w:rFonts w:eastAsia="Times New Roman"/>
                <w:color w:val="000000" w:themeColor="text1"/>
                <w:lang w:eastAsia="en-GB"/>
              </w:rPr>
              <w:t>The enhancement note includes the</w:t>
            </w:r>
            <w:r>
              <w:rPr>
                <w:rFonts w:eastAsia="Times New Roman"/>
                <w:color w:val="000000" w:themeColor="text1"/>
                <w:lang w:eastAsia="en-GB"/>
              </w:rPr>
              <w:t xml:space="preserve"> </w:t>
            </w:r>
            <w:r w:rsidRPr="005076ED">
              <w:rPr>
                <w:rFonts w:eastAsia="Times New Roman"/>
                <w:color w:val="000000" w:themeColor="text1"/>
                <w:lang w:eastAsia="en-GB"/>
              </w:rPr>
              <w:t>specifications and locations of two bat boxes</w:t>
            </w:r>
            <w:r>
              <w:rPr>
                <w:rFonts w:eastAsia="Times New Roman"/>
                <w:color w:val="000000" w:themeColor="text1"/>
                <w:lang w:eastAsia="en-GB"/>
              </w:rPr>
              <w:t xml:space="preserve"> </w:t>
            </w:r>
            <w:r w:rsidRPr="005076ED">
              <w:rPr>
                <w:rFonts w:eastAsia="Times New Roman"/>
                <w:color w:val="000000" w:themeColor="text1"/>
                <w:lang w:eastAsia="en-GB"/>
              </w:rPr>
              <w:t xml:space="preserve">and three bird </w:t>
            </w:r>
            <w:r w:rsidRPr="005076ED">
              <w:rPr>
                <w:rFonts w:eastAsia="Times New Roman"/>
                <w:color w:val="000000" w:themeColor="text1"/>
                <w:lang w:eastAsia="en-GB"/>
              </w:rPr>
              <w:t>boxes and</w:t>
            </w:r>
            <w:r w:rsidRPr="005076ED">
              <w:rPr>
                <w:rFonts w:eastAsia="Times New Roman"/>
                <w:color w:val="000000" w:themeColor="text1"/>
                <w:lang w:eastAsia="en-GB"/>
              </w:rPr>
              <w:t xml:space="preserve"> aligns with the advice</w:t>
            </w:r>
            <w:r>
              <w:rPr>
                <w:rFonts w:eastAsia="Times New Roman"/>
                <w:color w:val="000000" w:themeColor="text1"/>
                <w:lang w:eastAsia="en-GB"/>
              </w:rPr>
              <w:t xml:space="preserve"> </w:t>
            </w:r>
            <w:r w:rsidRPr="005076ED">
              <w:rPr>
                <w:rFonts w:eastAsia="Times New Roman"/>
                <w:color w:val="000000" w:themeColor="text1"/>
                <w:lang w:eastAsia="en-GB"/>
              </w:rPr>
              <w:t>provided in the original PEA. I am satisfied that</w:t>
            </w:r>
            <w:r>
              <w:rPr>
                <w:rFonts w:eastAsia="Times New Roman"/>
                <w:color w:val="000000" w:themeColor="text1"/>
                <w:lang w:eastAsia="en-GB"/>
              </w:rPr>
              <w:t xml:space="preserve"> </w:t>
            </w:r>
            <w:r w:rsidRPr="005076ED">
              <w:rPr>
                <w:rFonts w:eastAsia="Times New Roman"/>
                <w:color w:val="000000" w:themeColor="text1"/>
                <w:lang w:eastAsia="en-GB"/>
              </w:rPr>
              <w:t>sufficient detail has been</w:t>
            </w:r>
            <w:r>
              <w:rPr>
                <w:rFonts w:eastAsia="Times New Roman"/>
                <w:color w:val="000000" w:themeColor="text1"/>
                <w:lang w:eastAsia="en-GB"/>
              </w:rPr>
              <w:t xml:space="preserve"> </w:t>
            </w:r>
            <w:r w:rsidRPr="005076ED">
              <w:rPr>
                <w:rFonts w:eastAsia="Times New Roman"/>
                <w:color w:val="000000" w:themeColor="text1"/>
                <w:lang w:eastAsia="en-GB"/>
              </w:rPr>
              <w:t>submitted to address</w:t>
            </w:r>
            <w:r>
              <w:rPr>
                <w:rFonts w:eastAsia="Times New Roman"/>
                <w:color w:val="000000" w:themeColor="text1"/>
                <w:lang w:eastAsia="en-GB"/>
              </w:rPr>
              <w:t xml:space="preserve"> </w:t>
            </w:r>
            <w:r w:rsidRPr="005076ED">
              <w:rPr>
                <w:rFonts w:eastAsia="Times New Roman"/>
                <w:color w:val="000000" w:themeColor="text1"/>
                <w:lang w:eastAsia="en-GB"/>
              </w:rPr>
              <w:t>Condition 3.</w:t>
            </w:r>
            <w:r>
              <w:rPr>
                <w:rFonts w:eastAsia="Times New Roman"/>
                <w:color w:val="000000" w:themeColor="text1"/>
                <w:lang w:eastAsia="en-GB"/>
              </w:rPr>
              <w:t>”</w:t>
            </w:r>
          </w:p>
          <w:p w14:paraId="0A5C01EE" w14:textId="77777777" w:rsidR="000464C8" w:rsidRPr="00B44D77" w:rsidRDefault="000464C8" w:rsidP="005076ED">
            <w:pPr>
              <w:rPr>
                <w:rFonts w:eastAsia="Times New Roman"/>
                <w:color w:val="ED0000"/>
                <w:lang w:eastAsia="en-GB"/>
              </w:rPr>
            </w:pPr>
          </w:p>
        </w:tc>
      </w:tr>
    </w:tbl>
    <w:p w14:paraId="2713E3F6" w14:textId="77777777" w:rsidR="00F520D8" w:rsidRDefault="00F520D8" w:rsidP="005667B8">
      <w:pPr>
        <w:pStyle w:val="Letterbody"/>
        <w:ind w:left="-426" w:right="201"/>
        <w:rPr>
          <w:rFonts w:cs="Arial"/>
          <w:color w:val="ED0000"/>
          <w:szCs w:val="22"/>
        </w:rPr>
      </w:pPr>
    </w:p>
    <w:p w14:paraId="5E12CB1C" w14:textId="45138814"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t>This letter acts as official confirmation and therefore I suggest that you attach it to the decision notice as evidence that you have complied with the requirements of the relevant condition.</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235AFCD8"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r w:rsidR="005076ED">
        <w:rPr>
          <w:rFonts w:cs="Arial"/>
        </w:rPr>
        <w:t>accordance</w:t>
      </w:r>
      <w:r w:rsidR="006979EE">
        <w:rPr>
          <w:rFonts w:cs="Arial"/>
        </w:rPr>
        <w:t xml:space="preserve"> with any timeframe or trigger specified in the </w:t>
      </w:r>
      <w:r w:rsidR="005076ED">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80322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w:t>
      </w:r>
      <w:r w:rsidRPr="0080322F">
        <w:rPr>
          <w:rFonts w:cs="Arial"/>
        </w:rPr>
        <w:t>you have the right to appeal the decision to the Planning Inspectorate.</w:t>
      </w:r>
    </w:p>
    <w:p w14:paraId="456E007F" w14:textId="77777777" w:rsidR="00781964" w:rsidRPr="0080322F" w:rsidRDefault="00781964" w:rsidP="00781964">
      <w:pPr>
        <w:spacing w:after="0"/>
        <w:ind w:left="-426" w:right="201"/>
        <w:jc w:val="both"/>
        <w:rPr>
          <w:rFonts w:cs="Arial"/>
        </w:rPr>
      </w:pPr>
    </w:p>
    <w:p w14:paraId="26C42EA1" w14:textId="6EE7189A" w:rsidR="00781964" w:rsidRPr="0080322F" w:rsidRDefault="00781964" w:rsidP="00781964">
      <w:pPr>
        <w:spacing w:after="0"/>
        <w:ind w:left="-426" w:right="201"/>
        <w:jc w:val="both"/>
        <w:rPr>
          <w:rFonts w:cs="Arial"/>
        </w:rPr>
      </w:pPr>
      <w:r w:rsidRPr="0080322F">
        <w:rPr>
          <w:rFonts w:cs="Arial"/>
        </w:rPr>
        <w:t xml:space="preserve">The appeal must be made within </w:t>
      </w:r>
      <w:r w:rsidR="00AF3123" w:rsidRPr="0080322F">
        <w:rPr>
          <w:rFonts w:cs="Arial"/>
        </w:rPr>
        <w:t>6 months</w:t>
      </w:r>
      <w:r w:rsidR="00AC7FEE" w:rsidRPr="0080322F">
        <w:rPr>
          <w:rFonts w:cs="Arial"/>
        </w:rPr>
        <w:t xml:space="preserve"> </w:t>
      </w:r>
      <w:r w:rsidRPr="0080322F">
        <w:rPr>
          <w:rFonts w:cs="Arial"/>
        </w:rPr>
        <w:t xml:space="preserve">from the date of this decision notice. If the appeal is submitted after this </w:t>
      </w:r>
      <w:r w:rsidR="00AF3123" w:rsidRPr="0080322F">
        <w:rPr>
          <w:rFonts w:cs="Arial"/>
        </w:rPr>
        <w:t>6</w:t>
      </w:r>
      <w:r w:rsidRPr="0080322F">
        <w:rPr>
          <w:rFonts w:cs="Arial"/>
        </w:rPr>
        <w:t>-</w:t>
      </w:r>
      <w:r w:rsidR="00AF3123" w:rsidRPr="0080322F">
        <w:rPr>
          <w:rFonts w:cs="Arial"/>
        </w:rPr>
        <w:t>month</w:t>
      </w:r>
      <w:r w:rsidRPr="0080322F">
        <w:rPr>
          <w:rFonts w:cs="Arial"/>
        </w:rPr>
        <w:t xml:space="preserve"> period, the Planning Inspectorate will only consider it if there are exceptional circumstances.</w:t>
      </w:r>
    </w:p>
    <w:p w14:paraId="6BA1D8F2" w14:textId="77777777" w:rsidR="00781964" w:rsidRPr="0080322F"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80322F">
        <w:rPr>
          <w:rFonts w:cs="Arial"/>
        </w:rPr>
        <w:t>The procedure for making an appeal is set out under Section 78 of the Town and Country Planning Act 1990 (as amended), along with the relevant provisions in the Planning and Compulsory Purchase Act 2004.</w:t>
      </w:r>
      <w:r w:rsidRPr="00781964">
        <w:rPr>
          <w:rFonts w:cs="Arial"/>
        </w:rPr>
        <w:t xml:space="preserve">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ItalicMT">
    <w:altName w:val="Arial"/>
    <w:panose1 w:val="00000000000000000000"/>
    <w:charset w:val="00"/>
    <w:family w:val="roman"/>
    <w:notTrueType/>
    <w:pitch w:val="default"/>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147"/>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E3AE6"/>
    <w:rsid w:val="004F5415"/>
    <w:rsid w:val="004F72D3"/>
    <w:rsid w:val="005076ED"/>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84B1B"/>
    <w:rsid w:val="006979EE"/>
    <w:rsid w:val="006A0411"/>
    <w:rsid w:val="006B37E5"/>
    <w:rsid w:val="006C4698"/>
    <w:rsid w:val="006D783F"/>
    <w:rsid w:val="006E52C3"/>
    <w:rsid w:val="00704262"/>
    <w:rsid w:val="00707E74"/>
    <w:rsid w:val="00725D6E"/>
    <w:rsid w:val="00750701"/>
    <w:rsid w:val="0077441A"/>
    <w:rsid w:val="00781964"/>
    <w:rsid w:val="00793C11"/>
    <w:rsid w:val="007966CE"/>
    <w:rsid w:val="007C1B42"/>
    <w:rsid w:val="007C5BD4"/>
    <w:rsid w:val="007D0800"/>
    <w:rsid w:val="0080322F"/>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fontstyle01">
    <w:name w:val="fontstyle01"/>
    <w:basedOn w:val="DefaultParagraphFont"/>
    <w:rsid w:val="005076ED"/>
    <w:rPr>
      <w:rFonts w:ascii="Arial-ItalicMT" w:hAnsi="Arial-ItalicMT"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28363620">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3932</Characters>
  <Application>Microsoft Office Word</Application>
  <DocSecurity>0</DocSecurity>
  <Lines>103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salesforceId:ef412f5a-6513-410a-9ec0-5a5c4af1d5c0</dc:subject>
  <dc:creator>Philip Skill</dc:creator>
  <cp:keywords/>
  <dc:description/>
  <cp:lastModifiedBy>Rutter-Dowd, Lucy</cp:lastModifiedBy>
  <cp:revision>5</cp:revision>
  <dcterms:created xsi:type="dcterms:W3CDTF">2026-09-10T09:24:00Z</dcterms:created>
  <dcterms:modified xsi:type="dcterms:W3CDTF">2026-09-10T09:25:00Z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069Q300000Th5H2IAJ</vt:lpwstr>
  </property>
</Properties>
</file>