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67E8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C20FB8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85F34DA" w14:textId="77777777" w:rsidR="00683C17" w:rsidRPr="00F7609E" w:rsidRDefault="00683C17" w:rsidP="00780C95">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2AB1D" w14:textId="77777777" w:rsidTr="00683C17">
        <w:tc>
          <w:tcPr>
            <w:tcW w:w="3681" w:type="dxa"/>
          </w:tcPr>
          <w:p w14:paraId="677B66D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425F3B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PL/2026/02104</w:t>
            </w:r>
          </w:p>
        </w:tc>
      </w:tr>
      <w:tr w:rsidR="00097010" w14:paraId="45473A0D" w14:textId="77777777" w:rsidTr="00683C17">
        <w:tc>
          <w:tcPr>
            <w:tcW w:w="3681" w:type="dxa"/>
          </w:tcPr>
          <w:p w14:paraId="646B3AE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0BF485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D9A2F28" w14:textId="77777777" w:rsidTr="00683C17">
        <w:tc>
          <w:tcPr>
            <w:tcW w:w="3681" w:type="dxa"/>
          </w:tcPr>
          <w:p w14:paraId="588AD5A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13306D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31 Marsh Street, Warminster, BA12 9PG</w:t>
            </w:r>
          </w:p>
        </w:tc>
      </w:tr>
      <w:tr w:rsidR="00097010" w14:paraId="75DB1DA5" w14:textId="77777777" w:rsidTr="00683C17">
        <w:tc>
          <w:tcPr>
            <w:tcW w:w="3681" w:type="dxa"/>
          </w:tcPr>
          <w:p w14:paraId="1F10158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717C48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Replacement Single Storey Extension</w:t>
            </w:r>
          </w:p>
        </w:tc>
      </w:tr>
      <w:tr w:rsidR="00097010" w14:paraId="2FAE52F7" w14:textId="77777777" w:rsidTr="00683C17">
        <w:tc>
          <w:tcPr>
            <w:tcW w:w="3681" w:type="dxa"/>
          </w:tcPr>
          <w:p w14:paraId="720D426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1B8F57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6261C40" w14:textId="77777777" w:rsidR="00C72966" w:rsidRDefault="00C72966" w:rsidP="009C1702">
      <w:pPr>
        <w:spacing w:after="0" w:line="276" w:lineRule="auto"/>
        <w:jc w:val="both"/>
        <w:outlineLvl w:val="2"/>
        <w:rPr>
          <w:rFonts w:ascii="Arial" w:eastAsia="Times New Roman" w:hAnsi="Arial" w:cs="Arial"/>
          <w:b/>
          <w:bCs/>
          <w:kern w:val="0"/>
          <w:sz w:val="22"/>
          <w:szCs w:val="22"/>
          <w:lang w:eastAsia="en-GB"/>
          <w14:ligatures w14:val="none"/>
        </w:rPr>
      </w:pPr>
    </w:p>
    <w:p w14:paraId="0945E7F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411CFC2" w14:textId="423F5C56" w:rsidR="00397390" w:rsidRPr="00654D30" w:rsidRDefault="00452627" w:rsidP="00787BCE">
      <w:pPr>
        <w:spacing w:after="0" w:line="276" w:lineRule="auto"/>
        <w:jc w:val="both"/>
        <w:rPr>
          <w:rFonts w:ascii="Arial" w:eastAsia="Times New Roman" w:hAnsi="Arial" w:cs="Arial"/>
          <w:kern w:val="0"/>
          <w:sz w:val="22"/>
          <w:szCs w:val="22"/>
          <w:lang w:eastAsia="en-GB"/>
          <w14:ligatures w14:val="none"/>
        </w:rPr>
      </w:pPr>
      <w:r w:rsidRPr="00654D30">
        <w:rPr>
          <w:rFonts w:ascii="Arial" w:eastAsia="Times New Roman" w:hAnsi="Arial" w:cs="Arial"/>
          <w:kern w:val="0"/>
          <w:sz w:val="22"/>
          <w:szCs w:val="22"/>
          <w:lang w:eastAsia="en-GB"/>
          <w14:ligatures w14:val="none"/>
        </w:rPr>
        <w:t>The subject property is a semi-detached</w:t>
      </w:r>
      <w:r w:rsidR="00543213">
        <w:rPr>
          <w:rFonts w:ascii="Arial" w:eastAsia="Times New Roman" w:hAnsi="Arial" w:cs="Arial"/>
          <w:kern w:val="0"/>
          <w:sz w:val="22"/>
          <w:szCs w:val="22"/>
          <w:lang w:eastAsia="en-GB"/>
          <w14:ligatures w14:val="none"/>
        </w:rPr>
        <w:t>,</w:t>
      </w:r>
      <w:r w:rsidRPr="00654D30">
        <w:rPr>
          <w:rFonts w:ascii="Arial" w:eastAsia="Times New Roman" w:hAnsi="Arial" w:cs="Arial"/>
          <w:kern w:val="0"/>
          <w:sz w:val="22"/>
          <w:szCs w:val="22"/>
          <w:lang w:eastAsia="en-GB"/>
          <w14:ligatures w14:val="none"/>
        </w:rPr>
        <w:t xml:space="preserve"> </w:t>
      </w:r>
      <w:r w:rsidR="00543213">
        <w:rPr>
          <w:rFonts w:ascii="Arial" w:eastAsia="Times New Roman" w:hAnsi="Arial" w:cs="Arial"/>
          <w:kern w:val="0"/>
          <w:sz w:val="22"/>
          <w:szCs w:val="22"/>
          <w:lang w:eastAsia="en-GB"/>
          <w14:ligatures w14:val="none"/>
        </w:rPr>
        <w:t>two-storeys</w:t>
      </w:r>
      <w:r w:rsidR="00C21062">
        <w:rPr>
          <w:rFonts w:ascii="Arial" w:eastAsia="Times New Roman" w:hAnsi="Arial" w:cs="Arial"/>
          <w:kern w:val="0"/>
          <w:sz w:val="22"/>
          <w:szCs w:val="22"/>
          <w:lang w:eastAsia="en-GB"/>
          <w14:ligatures w14:val="none"/>
        </w:rPr>
        <w:t>, 3-bedroom</w:t>
      </w:r>
      <w:r w:rsidR="00543213">
        <w:rPr>
          <w:rFonts w:ascii="Arial" w:eastAsia="Times New Roman" w:hAnsi="Arial" w:cs="Arial"/>
          <w:kern w:val="0"/>
          <w:sz w:val="22"/>
          <w:szCs w:val="22"/>
          <w:lang w:eastAsia="en-GB"/>
          <w14:ligatures w14:val="none"/>
        </w:rPr>
        <w:t xml:space="preserve"> </w:t>
      </w:r>
      <w:r w:rsidR="00543213">
        <w:rPr>
          <w:rFonts w:ascii="Arial" w:eastAsia="Times New Roman" w:hAnsi="Arial" w:cs="Arial"/>
          <w:kern w:val="0"/>
          <w:sz w:val="22"/>
          <w:szCs w:val="22"/>
          <w:lang w:eastAsia="en-GB"/>
          <w14:ligatures w14:val="none"/>
        </w:rPr>
        <w:t>dwelling</w:t>
      </w:r>
      <w:r w:rsidR="00543213">
        <w:rPr>
          <w:rFonts w:ascii="Arial" w:eastAsia="Times New Roman" w:hAnsi="Arial" w:cs="Arial"/>
          <w:kern w:val="0"/>
          <w:sz w:val="22"/>
          <w:szCs w:val="22"/>
          <w:lang w:eastAsia="en-GB"/>
          <w14:ligatures w14:val="none"/>
        </w:rPr>
        <w:t xml:space="preserve"> </w:t>
      </w:r>
      <w:r w:rsidR="00C21062">
        <w:rPr>
          <w:rFonts w:ascii="Arial" w:eastAsia="Times New Roman" w:hAnsi="Arial" w:cs="Arial"/>
          <w:kern w:val="0"/>
          <w:sz w:val="22"/>
          <w:szCs w:val="22"/>
          <w:lang w:eastAsia="en-GB"/>
          <w14:ligatures w14:val="none"/>
        </w:rPr>
        <w:t>is</w:t>
      </w:r>
      <w:r w:rsidR="00543213">
        <w:rPr>
          <w:rFonts w:ascii="Arial" w:eastAsia="Times New Roman" w:hAnsi="Arial" w:cs="Arial"/>
          <w:kern w:val="0"/>
          <w:sz w:val="22"/>
          <w:szCs w:val="22"/>
          <w:lang w:eastAsia="en-GB"/>
          <w14:ligatures w14:val="none"/>
        </w:rPr>
        <w:t xml:space="preserve"> </w:t>
      </w:r>
      <w:r w:rsidR="00202D40">
        <w:rPr>
          <w:rFonts w:ascii="Arial" w:eastAsia="Times New Roman" w:hAnsi="Arial" w:cs="Arial"/>
          <w:kern w:val="0"/>
          <w:sz w:val="22"/>
          <w:szCs w:val="22"/>
          <w:lang w:eastAsia="en-GB"/>
          <w14:ligatures w14:val="none"/>
        </w:rPr>
        <w:t>visible</w:t>
      </w:r>
      <w:r w:rsidR="00681211" w:rsidRPr="00654D30">
        <w:rPr>
          <w:rFonts w:ascii="Arial" w:eastAsia="Times New Roman" w:hAnsi="Arial" w:cs="Arial"/>
          <w:kern w:val="0"/>
          <w:sz w:val="22"/>
          <w:szCs w:val="22"/>
          <w:lang w:eastAsia="en-GB"/>
          <w14:ligatures w14:val="none"/>
        </w:rPr>
        <w:t xml:space="preserve"> on </w:t>
      </w:r>
      <w:r w:rsidR="00CB7364">
        <w:rPr>
          <w:rFonts w:ascii="Arial" w:eastAsia="Times New Roman" w:hAnsi="Arial" w:cs="Arial"/>
          <w:kern w:val="0"/>
          <w:sz w:val="22"/>
          <w:szCs w:val="22"/>
          <w:lang w:eastAsia="en-GB"/>
          <w14:ligatures w14:val="none"/>
        </w:rPr>
        <w:t>1</w:t>
      </w:r>
      <w:r w:rsidR="00CB7364" w:rsidRPr="00CB7364">
        <w:rPr>
          <w:rFonts w:ascii="Arial" w:eastAsia="Times New Roman" w:hAnsi="Arial" w:cs="Arial"/>
          <w:kern w:val="0"/>
          <w:sz w:val="22"/>
          <w:szCs w:val="22"/>
          <w:vertAlign w:val="superscript"/>
          <w:lang w:eastAsia="en-GB"/>
          <w14:ligatures w14:val="none"/>
        </w:rPr>
        <w:t>st</w:t>
      </w:r>
      <w:r w:rsidR="00CB7364">
        <w:rPr>
          <w:rFonts w:ascii="Arial" w:eastAsia="Times New Roman" w:hAnsi="Arial" w:cs="Arial"/>
          <w:kern w:val="0"/>
          <w:sz w:val="22"/>
          <w:szCs w:val="22"/>
          <w:lang w:eastAsia="en-GB"/>
          <w14:ligatures w14:val="none"/>
        </w:rPr>
        <w:t xml:space="preserve"> </w:t>
      </w:r>
      <w:r w:rsidR="00681211" w:rsidRPr="00654D30">
        <w:rPr>
          <w:rFonts w:ascii="Arial" w:eastAsia="Times New Roman" w:hAnsi="Arial" w:cs="Arial"/>
          <w:kern w:val="0"/>
          <w:sz w:val="22"/>
          <w:szCs w:val="22"/>
          <w:lang w:eastAsia="en-GB"/>
          <w14:ligatures w14:val="none"/>
        </w:rPr>
        <w:t>epoch mapping,</w:t>
      </w:r>
      <w:r w:rsidR="00202D40">
        <w:rPr>
          <w:rFonts w:ascii="Arial" w:eastAsia="Times New Roman" w:hAnsi="Arial" w:cs="Arial"/>
          <w:kern w:val="0"/>
          <w:sz w:val="22"/>
          <w:szCs w:val="22"/>
          <w:lang w:eastAsia="en-GB"/>
          <w14:ligatures w14:val="none"/>
        </w:rPr>
        <w:t xml:space="preserve"> and as such is considered a non-designated heritage asset (NDHA).</w:t>
      </w:r>
      <w:r w:rsidR="00631BCD">
        <w:rPr>
          <w:rFonts w:ascii="Arial" w:eastAsia="Times New Roman" w:hAnsi="Arial" w:cs="Arial"/>
          <w:kern w:val="0"/>
          <w:sz w:val="22"/>
          <w:szCs w:val="22"/>
          <w:lang w:eastAsia="en-GB"/>
          <w14:ligatures w14:val="none"/>
        </w:rPr>
        <w:t xml:space="preserve"> </w:t>
      </w:r>
    </w:p>
    <w:p w14:paraId="5CBACEFC" w14:textId="77777777" w:rsidR="00681211" w:rsidRPr="00654D30" w:rsidRDefault="00681211" w:rsidP="009C1702">
      <w:pPr>
        <w:spacing w:after="0" w:line="276" w:lineRule="auto"/>
        <w:jc w:val="both"/>
        <w:rPr>
          <w:rFonts w:ascii="Arial" w:eastAsia="Times New Roman" w:hAnsi="Arial" w:cs="Arial"/>
          <w:kern w:val="0"/>
          <w:sz w:val="22"/>
          <w:szCs w:val="22"/>
          <w:lang w:eastAsia="en-GB"/>
          <w14:ligatures w14:val="none"/>
        </w:rPr>
      </w:pPr>
    </w:p>
    <w:p w14:paraId="303090C9" w14:textId="43B6A41F" w:rsidR="001C405A" w:rsidRPr="00654D30" w:rsidRDefault="00681211" w:rsidP="009C1702">
      <w:pPr>
        <w:spacing w:after="0" w:line="276" w:lineRule="auto"/>
        <w:jc w:val="both"/>
        <w:rPr>
          <w:rFonts w:ascii="Arial" w:eastAsia="Times New Roman" w:hAnsi="Arial" w:cs="Arial"/>
          <w:kern w:val="0"/>
          <w:sz w:val="22"/>
          <w:szCs w:val="22"/>
          <w:lang w:eastAsia="en-GB"/>
          <w14:ligatures w14:val="none"/>
        </w:rPr>
      </w:pPr>
      <w:r w:rsidRPr="00654D30">
        <w:rPr>
          <w:rFonts w:ascii="Arial" w:eastAsia="Times New Roman" w:hAnsi="Arial" w:cs="Arial"/>
          <w:kern w:val="0"/>
          <w:sz w:val="22"/>
          <w:szCs w:val="22"/>
          <w:lang w:eastAsia="en-GB"/>
          <w14:ligatures w14:val="none"/>
        </w:rPr>
        <w:t xml:space="preserve">The front elevation faces </w:t>
      </w:r>
      <w:r w:rsidR="00150DAD">
        <w:rPr>
          <w:rFonts w:ascii="Arial" w:eastAsia="Times New Roman" w:hAnsi="Arial" w:cs="Arial"/>
          <w:kern w:val="0"/>
          <w:sz w:val="22"/>
          <w:szCs w:val="22"/>
          <w:lang w:eastAsia="en-GB"/>
          <w14:ligatures w14:val="none"/>
        </w:rPr>
        <w:t xml:space="preserve">the </w:t>
      </w:r>
      <w:r w:rsidRPr="00654D30">
        <w:rPr>
          <w:rFonts w:ascii="Arial" w:eastAsia="Times New Roman" w:hAnsi="Arial" w:cs="Arial"/>
          <w:kern w:val="0"/>
          <w:sz w:val="22"/>
          <w:szCs w:val="22"/>
          <w:lang w:eastAsia="en-GB"/>
          <w14:ligatures w14:val="none"/>
        </w:rPr>
        <w:t>narrow, one-way Marsh Street</w:t>
      </w:r>
      <w:r w:rsidR="00150DAD">
        <w:rPr>
          <w:rFonts w:ascii="Arial" w:eastAsia="Times New Roman" w:hAnsi="Arial" w:cs="Arial"/>
          <w:kern w:val="0"/>
          <w:sz w:val="22"/>
          <w:szCs w:val="22"/>
          <w:lang w:eastAsia="en-GB"/>
          <w14:ligatures w14:val="none"/>
        </w:rPr>
        <w:t>, and</w:t>
      </w:r>
      <w:r w:rsidRPr="00654D30">
        <w:rPr>
          <w:rFonts w:ascii="Arial" w:eastAsia="Times New Roman" w:hAnsi="Arial" w:cs="Arial"/>
          <w:kern w:val="0"/>
          <w:sz w:val="22"/>
          <w:szCs w:val="22"/>
          <w:lang w:eastAsia="en-GB"/>
          <w14:ligatures w14:val="none"/>
        </w:rPr>
        <w:t xml:space="preserve"> the land slopes steeply </w:t>
      </w:r>
      <w:r w:rsidR="00150DAD">
        <w:rPr>
          <w:rFonts w:ascii="Arial" w:eastAsia="Times New Roman" w:hAnsi="Arial" w:cs="Arial"/>
          <w:kern w:val="0"/>
          <w:sz w:val="22"/>
          <w:szCs w:val="22"/>
          <w:lang w:eastAsia="en-GB"/>
          <w14:ligatures w14:val="none"/>
        </w:rPr>
        <w:t xml:space="preserve">southwards providing </w:t>
      </w:r>
      <w:r w:rsidRPr="00654D30">
        <w:rPr>
          <w:rFonts w:ascii="Arial" w:eastAsia="Times New Roman" w:hAnsi="Arial" w:cs="Arial"/>
          <w:kern w:val="0"/>
          <w:sz w:val="22"/>
          <w:szCs w:val="22"/>
          <w:lang w:eastAsia="en-GB"/>
          <w14:ligatures w14:val="none"/>
        </w:rPr>
        <w:t xml:space="preserve">views over Warminster. Due to </w:t>
      </w:r>
      <w:r w:rsidR="00375C94" w:rsidRPr="00654D30">
        <w:rPr>
          <w:rFonts w:ascii="Arial" w:eastAsia="Times New Roman" w:hAnsi="Arial" w:cs="Arial"/>
          <w:kern w:val="0"/>
          <w:sz w:val="22"/>
          <w:szCs w:val="22"/>
          <w:lang w:eastAsia="en-GB"/>
          <w14:ligatures w14:val="none"/>
        </w:rPr>
        <w:t>tall hedging</w:t>
      </w:r>
      <w:r w:rsidR="00383F72" w:rsidRPr="00654D30">
        <w:rPr>
          <w:rFonts w:ascii="Arial" w:eastAsia="Times New Roman" w:hAnsi="Arial" w:cs="Arial"/>
          <w:kern w:val="0"/>
          <w:sz w:val="22"/>
          <w:szCs w:val="22"/>
          <w:lang w:eastAsia="en-GB"/>
          <w14:ligatures w14:val="none"/>
        </w:rPr>
        <w:t xml:space="preserve"> and retaining walls </w:t>
      </w:r>
      <w:r w:rsidR="000B3900" w:rsidRPr="00654D30">
        <w:rPr>
          <w:rFonts w:ascii="Arial" w:eastAsia="Times New Roman" w:hAnsi="Arial" w:cs="Arial"/>
          <w:kern w:val="0"/>
          <w:sz w:val="22"/>
          <w:szCs w:val="22"/>
          <w:lang w:eastAsia="en-GB"/>
          <w14:ligatures w14:val="none"/>
        </w:rPr>
        <w:t>abutting</w:t>
      </w:r>
      <w:r w:rsidR="00383F72" w:rsidRPr="00654D30">
        <w:rPr>
          <w:rFonts w:ascii="Arial" w:eastAsia="Times New Roman" w:hAnsi="Arial" w:cs="Arial"/>
          <w:kern w:val="0"/>
          <w:sz w:val="22"/>
          <w:szCs w:val="22"/>
          <w:lang w:eastAsia="en-GB"/>
          <w14:ligatures w14:val="none"/>
        </w:rPr>
        <w:t xml:space="preserve"> the lane, visibility from the streetscape</w:t>
      </w:r>
      <w:r w:rsidR="002D64DB">
        <w:rPr>
          <w:rFonts w:ascii="Arial" w:eastAsia="Times New Roman" w:hAnsi="Arial" w:cs="Arial"/>
          <w:kern w:val="0"/>
          <w:sz w:val="22"/>
          <w:szCs w:val="22"/>
          <w:lang w:eastAsia="en-GB"/>
          <w14:ligatures w14:val="none"/>
        </w:rPr>
        <w:t xml:space="preserve"> is limited from the east. </w:t>
      </w:r>
    </w:p>
    <w:p w14:paraId="5E488D14" w14:textId="77777777" w:rsidR="00902003" w:rsidRPr="00654D30" w:rsidRDefault="00902003" w:rsidP="009C1702">
      <w:pPr>
        <w:spacing w:after="0" w:line="276" w:lineRule="auto"/>
        <w:jc w:val="both"/>
        <w:rPr>
          <w:rFonts w:ascii="Arial" w:eastAsia="Times New Roman" w:hAnsi="Arial" w:cs="Arial"/>
          <w:kern w:val="0"/>
          <w:sz w:val="22"/>
          <w:szCs w:val="22"/>
          <w:lang w:eastAsia="en-GB"/>
          <w14:ligatures w14:val="none"/>
        </w:rPr>
      </w:pPr>
    </w:p>
    <w:p w14:paraId="16460E65" w14:textId="1C422FD5" w:rsidR="00902003" w:rsidRPr="00654D30" w:rsidRDefault="00902003" w:rsidP="009C1702">
      <w:pPr>
        <w:spacing w:after="0" w:line="276" w:lineRule="auto"/>
        <w:jc w:val="both"/>
        <w:rPr>
          <w:rFonts w:ascii="Arial" w:eastAsia="Times New Roman" w:hAnsi="Arial" w:cs="Arial"/>
          <w:kern w:val="0"/>
          <w:sz w:val="22"/>
          <w:szCs w:val="22"/>
          <w:lang w:eastAsia="en-GB"/>
          <w14:ligatures w14:val="none"/>
        </w:rPr>
      </w:pPr>
      <w:r w:rsidRPr="00654D30">
        <w:rPr>
          <w:rFonts w:ascii="Arial" w:eastAsia="Times New Roman" w:hAnsi="Arial" w:cs="Arial"/>
          <w:kern w:val="0"/>
          <w:sz w:val="22"/>
          <w:szCs w:val="22"/>
          <w:lang w:eastAsia="en-GB"/>
          <w14:ligatures w14:val="none"/>
        </w:rPr>
        <w:t>The property shares a stepped access f</w:t>
      </w:r>
      <w:r w:rsidR="00150DAD">
        <w:rPr>
          <w:rFonts w:ascii="Arial" w:eastAsia="Times New Roman" w:hAnsi="Arial" w:cs="Arial"/>
          <w:kern w:val="0"/>
          <w:sz w:val="22"/>
          <w:szCs w:val="22"/>
          <w:lang w:eastAsia="en-GB"/>
          <w14:ligatures w14:val="none"/>
        </w:rPr>
        <w:t>rom</w:t>
      </w:r>
      <w:r w:rsidRPr="00654D30">
        <w:rPr>
          <w:rFonts w:ascii="Arial" w:eastAsia="Times New Roman" w:hAnsi="Arial" w:cs="Arial"/>
          <w:kern w:val="0"/>
          <w:sz w:val="22"/>
          <w:szCs w:val="22"/>
          <w:lang w:eastAsia="en-GB"/>
          <w14:ligatures w14:val="none"/>
        </w:rPr>
        <w:t xml:space="preserve"> Marsh Street with its attached </w:t>
      </w:r>
      <w:r w:rsidR="006553BF" w:rsidRPr="00654D30">
        <w:rPr>
          <w:rFonts w:ascii="Arial" w:eastAsia="Times New Roman" w:hAnsi="Arial" w:cs="Arial"/>
          <w:kern w:val="0"/>
          <w:sz w:val="22"/>
          <w:szCs w:val="22"/>
          <w:lang w:eastAsia="en-GB"/>
          <w14:ligatures w14:val="none"/>
        </w:rPr>
        <w:t>neighbour</w:t>
      </w:r>
      <w:r w:rsidRPr="00654D30">
        <w:rPr>
          <w:rFonts w:ascii="Arial" w:eastAsia="Times New Roman" w:hAnsi="Arial" w:cs="Arial"/>
          <w:kern w:val="0"/>
          <w:sz w:val="22"/>
          <w:szCs w:val="22"/>
          <w:lang w:eastAsia="en-GB"/>
          <w14:ligatures w14:val="none"/>
        </w:rPr>
        <w:t xml:space="preserve"> no.3</w:t>
      </w:r>
      <w:r w:rsidR="006553BF" w:rsidRPr="00654D30">
        <w:rPr>
          <w:rFonts w:ascii="Arial" w:eastAsia="Times New Roman" w:hAnsi="Arial" w:cs="Arial"/>
          <w:kern w:val="0"/>
          <w:sz w:val="22"/>
          <w:szCs w:val="22"/>
          <w:lang w:eastAsia="en-GB"/>
          <w14:ligatures w14:val="none"/>
        </w:rPr>
        <w:t xml:space="preserve">2. </w:t>
      </w:r>
    </w:p>
    <w:p w14:paraId="741DDE75" w14:textId="77777777" w:rsidR="009C7E60" w:rsidRDefault="009C7E60"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05518DB" w14:textId="7426A4E5" w:rsidR="00071DD7" w:rsidRDefault="00654D30"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9C7E60" w:rsidRPr="009C7E60">
        <w:rPr>
          <w:rFonts w:ascii="Arial" w:eastAsia="Times New Roman" w:hAnsi="Arial" w:cs="Arial"/>
          <w:i/>
          <w:iCs/>
          <w:noProof/>
          <w:color w:val="ED0000"/>
          <w:kern w:val="0"/>
          <w:sz w:val="22"/>
          <w:szCs w:val="22"/>
          <w:lang w:eastAsia="en-GB"/>
          <w14:ligatures w14:val="none"/>
        </w:rPr>
        <w:drawing>
          <wp:inline distT="0" distB="0" distL="0" distR="0" wp14:anchorId="0E2B61E7" wp14:editId="71CE8E78">
            <wp:extent cx="2764800" cy="2520000"/>
            <wp:effectExtent l="0" t="0" r="0" b="0"/>
            <wp:docPr id="1220741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41293" name=""/>
                    <pic:cNvPicPr/>
                  </pic:nvPicPr>
                  <pic:blipFill>
                    <a:blip r:embed="rId8"/>
                    <a:stretch>
                      <a:fillRect/>
                    </a:stretch>
                  </pic:blipFill>
                  <pic:spPr>
                    <a:xfrm>
                      <a:off x="0" y="0"/>
                      <a:ext cx="2764800" cy="2520000"/>
                    </a:xfrm>
                    <a:prstGeom prst="rect">
                      <a:avLst/>
                    </a:prstGeom>
                  </pic:spPr>
                </pic:pic>
              </a:graphicData>
            </a:graphic>
          </wp:inline>
        </w:drawing>
      </w:r>
      <w:r w:rsidR="009C5BE4">
        <w:rPr>
          <w:rFonts w:ascii="Arial" w:eastAsia="Times New Roman" w:hAnsi="Arial" w:cs="Arial"/>
          <w:i/>
          <w:iCs/>
          <w:color w:val="ED0000"/>
          <w:kern w:val="0"/>
          <w:sz w:val="22"/>
          <w:szCs w:val="22"/>
          <w:lang w:eastAsia="en-GB"/>
          <w14:ligatures w14:val="none"/>
        </w:rPr>
        <w:t xml:space="preserve"> </w:t>
      </w:r>
      <w:r w:rsidR="00331522">
        <w:rPr>
          <w:rFonts w:ascii="Arial" w:eastAsia="Times New Roman" w:hAnsi="Arial" w:cs="Arial"/>
          <w:i/>
          <w:iCs/>
          <w:color w:val="ED0000"/>
          <w:kern w:val="0"/>
          <w:sz w:val="22"/>
          <w:szCs w:val="22"/>
          <w:lang w:eastAsia="en-GB"/>
          <w14:ligatures w14:val="none"/>
        </w:rPr>
        <w:t xml:space="preserve"> </w:t>
      </w:r>
      <w:r w:rsidR="00CB7364" w:rsidRPr="00CB7364">
        <w:rPr>
          <w:rFonts w:ascii="Arial" w:eastAsia="Times New Roman" w:hAnsi="Arial" w:cs="Arial"/>
          <w:i/>
          <w:iCs/>
          <w:noProof/>
          <w:color w:val="ED0000"/>
          <w:kern w:val="0"/>
          <w:sz w:val="22"/>
          <w:szCs w:val="22"/>
          <w:lang w:eastAsia="en-GB"/>
          <w14:ligatures w14:val="none"/>
        </w:rPr>
        <w:drawing>
          <wp:inline distT="0" distB="0" distL="0" distR="0" wp14:anchorId="0990D1EA" wp14:editId="1C3C93BF">
            <wp:extent cx="2750400" cy="2520000"/>
            <wp:effectExtent l="0" t="0" r="0" b="0"/>
            <wp:docPr id="1238978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78470" name=""/>
                    <pic:cNvPicPr/>
                  </pic:nvPicPr>
                  <pic:blipFill>
                    <a:blip r:embed="rId9"/>
                    <a:stretch>
                      <a:fillRect/>
                    </a:stretch>
                  </pic:blipFill>
                  <pic:spPr>
                    <a:xfrm>
                      <a:off x="0" y="0"/>
                      <a:ext cx="2750400" cy="2520000"/>
                    </a:xfrm>
                    <a:prstGeom prst="rect">
                      <a:avLst/>
                    </a:prstGeom>
                  </pic:spPr>
                </pic:pic>
              </a:graphicData>
            </a:graphic>
          </wp:inline>
        </w:drawing>
      </w:r>
    </w:p>
    <w:p w14:paraId="79DDCF1A" w14:textId="4D5F2443" w:rsidR="00A31E99" w:rsidRDefault="00331522" w:rsidP="00A31E99">
      <w:pPr>
        <w:spacing w:after="0" w:line="276" w:lineRule="auto"/>
        <w:jc w:val="center"/>
        <w:outlineLvl w:val="2"/>
        <w:rPr>
          <w:rFonts w:ascii="Arial" w:eastAsia="Times New Roman" w:hAnsi="Arial" w:cs="Arial"/>
          <w:b/>
          <w:bCs/>
          <w:kern w:val="0"/>
          <w:sz w:val="22"/>
          <w:szCs w:val="22"/>
          <w:lang w:eastAsia="en-GB"/>
          <w14:ligatures w14:val="none"/>
        </w:rPr>
      </w:pPr>
      <w:r w:rsidRPr="002D64DB">
        <w:rPr>
          <w:rFonts w:ascii="Arial" w:eastAsia="Times New Roman" w:hAnsi="Arial" w:cs="Arial"/>
          <w:b/>
          <w:bCs/>
          <w:kern w:val="0"/>
          <w:sz w:val="22"/>
          <w:szCs w:val="22"/>
          <w:lang w:eastAsia="en-GB"/>
          <w14:ligatures w14:val="none"/>
        </w:rPr>
        <w:t>Location Plan and 1</w:t>
      </w:r>
      <w:r w:rsidRPr="002D64DB">
        <w:rPr>
          <w:rFonts w:ascii="Arial" w:eastAsia="Times New Roman" w:hAnsi="Arial" w:cs="Arial"/>
          <w:b/>
          <w:bCs/>
          <w:kern w:val="0"/>
          <w:sz w:val="22"/>
          <w:szCs w:val="22"/>
          <w:vertAlign w:val="superscript"/>
          <w:lang w:eastAsia="en-GB"/>
          <w14:ligatures w14:val="none"/>
        </w:rPr>
        <w:t>st</w:t>
      </w:r>
      <w:r w:rsidRPr="002D64DB">
        <w:rPr>
          <w:rFonts w:ascii="Arial" w:eastAsia="Times New Roman" w:hAnsi="Arial" w:cs="Arial"/>
          <w:b/>
          <w:bCs/>
          <w:kern w:val="0"/>
          <w:sz w:val="22"/>
          <w:szCs w:val="22"/>
          <w:lang w:eastAsia="en-GB"/>
          <w14:ligatures w14:val="none"/>
        </w:rPr>
        <w:t xml:space="preserve"> epoch mapping (18</w:t>
      </w:r>
      <w:r w:rsidR="0027258B" w:rsidRPr="002D64DB">
        <w:rPr>
          <w:rFonts w:ascii="Arial" w:eastAsia="Times New Roman" w:hAnsi="Arial" w:cs="Arial"/>
          <w:b/>
          <w:bCs/>
          <w:kern w:val="0"/>
          <w:sz w:val="22"/>
          <w:szCs w:val="22"/>
          <w:lang w:eastAsia="en-GB"/>
          <w14:ligatures w14:val="none"/>
        </w:rPr>
        <w:t>68-1899)</w:t>
      </w:r>
    </w:p>
    <w:p w14:paraId="7F8BFA21" w14:textId="4357A9FF" w:rsidR="0006664D" w:rsidRPr="002D64DB" w:rsidRDefault="0027258B" w:rsidP="0048161C">
      <w:pPr>
        <w:spacing w:after="0" w:line="276" w:lineRule="auto"/>
        <w:jc w:val="center"/>
        <w:outlineLvl w:val="2"/>
        <w:rPr>
          <w:rFonts w:ascii="Arial" w:eastAsia="Times New Roman" w:hAnsi="Arial" w:cs="Arial"/>
          <w:b/>
          <w:bCs/>
          <w:kern w:val="0"/>
          <w:sz w:val="22"/>
          <w:szCs w:val="22"/>
          <w:lang w:eastAsia="en-GB"/>
          <w14:ligatures w14:val="none"/>
        </w:rPr>
      </w:pPr>
      <w:r w:rsidRPr="002D64DB">
        <w:rPr>
          <w:rFonts w:ascii="Arial" w:eastAsia="Times New Roman" w:hAnsi="Arial" w:cs="Arial"/>
          <w:b/>
          <w:bCs/>
          <w:kern w:val="0"/>
          <w:sz w:val="22"/>
          <w:szCs w:val="22"/>
          <w:lang w:eastAsia="en-GB"/>
          <w14:ligatures w14:val="none"/>
        </w:rPr>
        <w:t>showing the two semi-detached cottages</w:t>
      </w:r>
      <w:r w:rsidR="00A31E99">
        <w:rPr>
          <w:rFonts w:ascii="Arial" w:eastAsia="Times New Roman" w:hAnsi="Arial" w:cs="Arial"/>
          <w:b/>
          <w:bCs/>
          <w:kern w:val="0"/>
          <w:sz w:val="22"/>
          <w:szCs w:val="22"/>
          <w:lang w:eastAsia="en-GB"/>
          <w14:ligatures w14:val="none"/>
        </w:rPr>
        <w:t xml:space="preserve"> and gardens.</w:t>
      </w:r>
    </w:p>
    <w:p w14:paraId="45978F29" w14:textId="77777777" w:rsidR="00654D30" w:rsidRDefault="00654D30" w:rsidP="006D4A80">
      <w:pPr>
        <w:spacing w:after="0" w:line="276" w:lineRule="auto"/>
        <w:jc w:val="both"/>
        <w:outlineLvl w:val="2"/>
        <w:rPr>
          <w:rFonts w:ascii="Arial" w:eastAsia="Times New Roman" w:hAnsi="Arial" w:cs="Arial"/>
          <w:color w:val="ED0000"/>
          <w:kern w:val="0"/>
          <w:sz w:val="22"/>
          <w:szCs w:val="22"/>
          <w:lang w:eastAsia="en-GB"/>
          <w14:ligatures w14:val="none"/>
        </w:rPr>
      </w:pPr>
    </w:p>
    <w:p w14:paraId="631AAA23" w14:textId="0C16CCDD" w:rsidR="00654D30" w:rsidRPr="00654D30" w:rsidRDefault="00654D30" w:rsidP="00654D30">
      <w:pPr>
        <w:spacing w:after="0"/>
        <w:rPr>
          <w:rFonts w:ascii="Arial" w:hAnsi="Arial" w:cs="Arial"/>
          <w:sz w:val="22"/>
          <w:szCs w:val="22"/>
        </w:rPr>
      </w:pPr>
      <w:r w:rsidRPr="00654D30">
        <w:rPr>
          <w:rFonts w:ascii="Arial" w:hAnsi="Arial" w:cs="Arial"/>
          <w:sz w:val="22"/>
          <w:szCs w:val="22"/>
        </w:rPr>
        <w:t xml:space="preserve">Whilst south of Warminster and its Conservation Area, the </w:t>
      </w:r>
      <w:r w:rsidR="00150DAD">
        <w:rPr>
          <w:rFonts w:ascii="Arial" w:hAnsi="Arial" w:cs="Arial"/>
          <w:sz w:val="22"/>
          <w:szCs w:val="22"/>
        </w:rPr>
        <w:t xml:space="preserve">subject site is located within 30m of the Grade </w:t>
      </w:r>
      <w:r w:rsidRPr="00654D30">
        <w:rPr>
          <w:rFonts w:ascii="Arial" w:hAnsi="Arial" w:cs="Arial"/>
          <w:sz w:val="22"/>
          <w:szCs w:val="22"/>
        </w:rPr>
        <w:t xml:space="preserve">II listed building </w:t>
      </w:r>
      <w:r w:rsidR="00402BC1">
        <w:rPr>
          <w:rFonts w:ascii="Arial" w:hAnsi="Arial" w:cs="Arial"/>
          <w:sz w:val="22"/>
          <w:szCs w:val="22"/>
        </w:rPr>
        <w:t>‘</w:t>
      </w:r>
      <w:r w:rsidRPr="00654D30">
        <w:rPr>
          <w:rFonts w:ascii="Arial" w:hAnsi="Arial" w:cs="Arial"/>
          <w:sz w:val="22"/>
          <w:szCs w:val="22"/>
        </w:rPr>
        <w:t>5 and 6 Marsh Street,</w:t>
      </w:r>
      <w:r w:rsidR="00402BC1">
        <w:rPr>
          <w:rFonts w:ascii="Arial" w:hAnsi="Arial" w:cs="Arial"/>
          <w:sz w:val="22"/>
          <w:szCs w:val="22"/>
        </w:rPr>
        <w:t>’</w:t>
      </w:r>
      <w:r w:rsidRPr="00654D30">
        <w:rPr>
          <w:rFonts w:ascii="Arial" w:hAnsi="Arial" w:cs="Arial"/>
          <w:sz w:val="22"/>
          <w:szCs w:val="22"/>
        </w:rPr>
        <w:t xml:space="preserve"> which ends a terrace of undesignated heritage properties</w:t>
      </w:r>
      <w:r w:rsidR="00150DAD">
        <w:rPr>
          <w:rFonts w:ascii="Arial" w:hAnsi="Arial" w:cs="Arial"/>
          <w:sz w:val="22"/>
          <w:szCs w:val="22"/>
        </w:rPr>
        <w:t>, to the north-west</w:t>
      </w:r>
      <w:r w:rsidRPr="00654D30">
        <w:rPr>
          <w:rFonts w:ascii="Arial" w:hAnsi="Arial" w:cs="Arial"/>
          <w:sz w:val="22"/>
          <w:szCs w:val="22"/>
        </w:rPr>
        <w:t xml:space="preserve">. </w:t>
      </w:r>
    </w:p>
    <w:p w14:paraId="10FDF322" w14:textId="77777777" w:rsidR="00654D30" w:rsidRPr="00654D30" w:rsidRDefault="00654D30" w:rsidP="00654D30">
      <w:pPr>
        <w:spacing w:after="0" w:line="276" w:lineRule="auto"/>
        <w:jc w:val="both"/>
        <w:rPr>
          <w:rFonts w:ascii="Arial" w:eastAsia="Times New Roman" w:hAnsi="Arial" w:cs="Arial"/>
          <w:kern w:val="0"/>
          <w:sz w:val="22"/>
          <w:szCs w:val="22"/>
          <w:lang w:eastAsia="en-GB"/>
          <w14:ligatures w14:val="none"/>
        </w:rPr>
      </w:pPr>
    </w:p>
    <w:p w14:paraId="796520D6" w14:textId="101A013A" w:rsidR="00654D30" w:rsidRPr="0037728E" w:rsidRDefault="00654D30" w:rsidP="00654D30">
      <w:pPr>
        <w:spacing w:after="0" w:line="276" w:lineRule="auto"/>
        <w:jc w:val="both"/>
        <w:rPr>
          <w:rFonts w:ascii="Arial" w:eastAsia="Times New Roman" w:hAnsi="Arial" w:cs="Arial"/>
          <w:color w:val="FF0000"/>
          <w:kern w:val="0"/>
          <w:sz w:val="22"/>
          <w:szCs w:val="22"/>
          <w:lang w:eastAsia="en-GB"/>
          <w14:ligatures w14:val="none"/>
        </w:rPr>
      </w:pPr>
      <w:r w:rsidRPr="0037728E">
        <w:rPr>
          <w:rFonts w:ascii="Arial" w:eastAsia="Times New Roman" w:hAnsi="Arial" w:cs="Arial"/>
          <w:kern w:val="0"/>
          <w:sz w:val="22"/>
          <w:szCs w:val="22"/>
          <w:lang w:eastAsia="en-GB"/>
          <w14:ligatures w14:val="none"/>
        </w:rPr>
        <w:t xml:space="preserve">The area was a historic residential street, </w:t>
      </w:r>
      <w:r w:rsidR="00150DAD" w:rsidRPr="0037728E">
        <w:rPr>
          <w:rFonts w:ascii="Arial" w:eastAsia="Times New Roman" w:hAnsi="Arial" w:cs="Arial"/>
          <w:kern w:val="0"/>
          <w:sz w:val="22"/>
          <w:szCs w:val="22"/>
          <w:lang w:eastAsia="en-GB"/>
          <w14:ligatures w14:val="none"/>
        </w:rPr>
        <w:t xml:space="preserve">with </w:t>
      </w:r>
      <w:r w:rsidRPr="0037728E">
        <w:rPr>
          <w:rFonts w:ascii="Arial" w:eastAsia="Times New Roman" w:hAnsi="Arial" w:cs="Arial"/>
          <w:kern w:val="0"/>
          <w:sz w:val="22"/>
          <w:szCs w:val="22"/>
          <w:lang w:eastAsia="en-GB"/>
          <w14:ligatures w14:val="none"/>
        </w:rPr>
        <w:t xml:space="preserve">Thomas Marsh taking a lease of the area in 1765. A small bustling community developed involved in the wool and milling trades, including numerous independent </w:t>
      </w:r>
      <w:r w:rsidR="00150DAD" w:rsidRPr="0037728E">
        <w:rPr>
          <w:rFonts w:ascii="Arial" w:eastAsia="Times New Roman" w:hAnsi="Arial" w:cs="Arial"/>
          <w:kern w:val="0"/>
          <w:sz w:val="22"/>
          <w:szCs w:val="22"/>
          <w:lang w:eastAsia="en-GB"/>
          <w14:ligatures w14:val="none"/>
        </w:rPr>
        <w:t>businesses</w:t>
      </w:r>
      <w:r w:rsidR="00BC5797" w:rsidRPr="0037728E">
        <w:rPr>
          <w:rFonts w:ascii="Arial" w:eastAsia="Times New Roman" w:hAnsi="Arial" w:cs="Arial"/>
          <w:kern w:val="0"/>
          <w:sz w:val="22"/>
          <w:szCs w:val="22"/>
          <w:lang w:eastAsia="en-GB"/>
          <w14:ligatures w14:val="none"/>
        </w:rPr>
        <w:t>. Neighbouring</w:t>
      </w:r>
      <w:r w:rsidRPr="0037728E">
        <w:rPr>
          <w:rFonts w:ascii="Arial" w:eastAsia="Times New Roman" w:hAnsi="Arial" w:cs="Arial"/>
          <w:kern w:val="0"/>
          <w:sz w:val="22"/>
          <w:szCs w:val="22"/>
          <w:lang w:eastAsia="en-GB"/>
          <w14:ligatures w14:val="none"/>
        </w:rPr>
        <w:t xml:space="preserve"> No.32 was </w:t>
      </w:r>
      <w:r w:rsidR="007A3785" w:rsidRPr="0037728E">
        <w:rPr>
          <w:rFonts w:ascii="Arial" w:eastAsia="Times New Roman" w:hAnsi="Arial" w:cs="Arial"/>
          <w:kern w:val="0"/>
          <w:sz w:val="22"/>
          <w:szCs w:val="22"/>
          <w:lang w:eastAsia="en-GB"/>
          <w14:ligatures w14:val="none"/>
        </w:rPr>
        <w:t xml:space="preserve">the </w:t>
      </w:r>
      <w:r w:rsidRPr="0037728E">
        <w:rPr>
          <w:rFonts w:ascii="Arial" w:eastAsia="Times New Roman" w:hAnsi="Arial" w:cs="Arial"/>
          <w:kern w:val="0"/>
          <w:sz w:val="22"/>
          <w:szCs w:val="22"/>
          <w:lang w:eastAsia="en-GB"/>
          <w14:ligatures w14:val="none"/>
        </w:rPr>
        <w:t xml:space="preserve">independent </w:t>
      </w:r>
      <w:r w:rsidR="00BC5797" w:rsidRPr="0037728E">
        <w:rPr>
          <w:rFonts w:ascii="Arial" w:eastAsia="Times New Roman" w:hAnsi="Arial" w:cs="Arial"/>
          <w:kern w:val="0"/>
          <w:sz w:val="22"/>
          <w:szCs w:val="22"/>
          <w:lang w:eastAsia="en-GB"/>
          <w14:ligatures w14:val="none"/>
        </w:rPr>
        <w:t>‘</w:t>
      </w:r>
      <w:r w:rsidRPr="0037728E">
        <w:rPr>
          <w:rFonts w:ascii="Arial" w:eastAsia="Times New Roman" w:hAnsi="Arial" w:cs="Arial"/>
          <w:kern w:val="0"/>
          <w:sz w:val="22"/>
          <w:szCs w:val="22"/>
          <w:lang w:eastAsia="en-GB"/>
          <w14:ligatures w14:val="none"/>
        </w:rPr>
        <w:t>Clark family’s herbalist shop.</w:t>
      </w:r>
      <w:r w:rsidR="00BC5797" w:rsidRPr="0037728E">
        <w:rPr>
          <w:rFonts w:ascii="Arial" w:eastAsia="Times New Roman" w:hAnsi="Arial" w:cs="Arial"/>
          <w:kern w:val="0"/>
          <w:sz w:val="22"/>
          <w:szCs w:val="22"/>
          <w:lang w:eastAsia="en-GB"/>
          <w14:ligatures w14:val="none"/>
        </w:rPr>
        <w:t>’</w:t>
      </w:r>
      <w:r w:rsidRPr="0037728E">
        <w:rPr>
          <w:rFonts w:ascii="Arial" w:eastAsia="Times New Roman" w:hAnsi="Arial" w:cs="Arial"/>
          <w:kern w:val="0"/>
          <w:sz w:val="22"/>
          <w:szCs w:val="22"/>
          <w:lang w:eastAsia="en-GB"/>
          <w14:ligatures w14:val="none"/>
        </w:rPr>
        <w:t xml:space="preserve"> Many tenements were demolished for modern housing</w:t>
      </w:r>
      <w:r w:rsidR="00150DAD" w:rsidRPr="0037728E">
        <w:rPr>
          <w:rFonts w:ascii="Arial" w:eastAsia="Times New Roman" w:hAnsi="Arial" w:cs="Arial"/>
          <w:kern w:val="0"/>
          <w:sz w:val="22"/>
          <w:szCs w:val="22"/>
          <w:lang w:eastAsia="en-GB"/>
          <w14:ligatures w14:val="none"/>
        </w:rPr>
        <w:t>,</w:t>
      </w:r>
      <w:r w:rsidRPr="0037728E">
        <w:rPr>
          <w:rFonts w:ascii="Arial" w:eastAsia="Times New Roman" w:hAnsi="Arial" w:cs="Arial"/>
          <w:kern w:val="0"/>
          <w:sz w:val="22"/>
          <w:szCs w:val="22"/>
          <w:lang w:eastAsia="en-GB"/>
          <w14:ligatures w14:val="none"/>
        </w:rPr>
        <w:t xml:space="preserve"> meaning the </w:t>
      </w:r>
      <w:r w:rsidR="00693E8E" w:rsidRPr="0037728E">
        <w:rPr>
          <w:rFonts w:ascii="Arial" w:eastAsia="Times New Roman" w:hAnsi="Arial" w:cs="Arial"/>
          <w:kern w:val="0"/>
          <w:sz w:val="22"/>
          <w:szCs w:val="22"/>
          <w:lang w:eastAsia="en-GB"/>
          <w14:ligatures w14:val="none"/>
        </w:rPr>
        <w:t xml:space="preserve">historic </w:t>
      </w:r>
      <w:r w:rsidRPr="0037728E">
        <w:rPr>
          <w:rFonts w:ascii="Arial" w:eastAsia="Times New Roman" w:hAnsi="Arial" w:cs="Arial"/>
          <w:kern w:val="0"/>
          <w:sz w:val="22"/>
          <w:szCs w:val="22"/>
          <w:lang w:eastAsia="en-GB"/>
          <w14:ligatures w14:val="none"/>
        </w:rPr>
        <w:t>character</w:t>
      </w:r>
      <w:r w:rsidR="00693E8E" w:rsidRPr="0037728E">
        <w:rPr>
          <w:rFonts w:ascii="Arial" w:eastAsia="Times New Roman" w:hAnsi="Arial" w:cs="Arial"/>
          <w:kern w:val="0"/>
          <w:sz w:val="22"/>
          <w:szCs w:val="22"/>
          <w:lang w:eastAsia="en-GB"/>
          <w14:ligatures w14:val="none"/>
        </w:rPr>
        <w:t xml:space="preserve"> and </w:t>
      </w:r>
      <w:r w:rsidRPr="0037728E">
        <w:rPr>
          <w:rFonts w:ascii="Arial" w:eastAsia="Times New Roman" w:hAnsi="Arial" w:cs="Arial"/>
          <w:kern w:val="0"/>
          <w:sz w:val="22"/>
          <w:szCs w:val="22"/>
          <w:lang w:eastAsia="en-GB"/>
          <w14:ligatures w14:val="none"/>
        </w:rPr>
        <w:t xml:space="preserve">historic legibility </w:t>
      </w:r>
      <w:r w:rsidR="00150DAD" w:rsidRPr="0037728E">
        <w:rPr>
          <w:rFonts w:ascii="Arial" w:eastAsia="Times New Roman" w:hAnsi="Arial" w:cs="Arial"/>
          <w:kern w:val="0"/>
          <w:sz w:val="22"/>
          <w:szCs w:val="22"/>
          <w:lang w:eastAsia="en-GB"/>
          <w14:ligatures w14:val="none"/>
        </w:rPr>
        <w:t>are</w:t>
      </w:r>
      <w:r w:rsidR="00693E8E" w:rsidRPr="0037728E">
        <w:rPr>
          <w:rFonts w:ascii="Arial" w:eastAsia="Times New Roman" w:hAnsi="Arial" w:cs="Arial"/>
          <w:kern w:val="0"/>
          <w:sz w:val="22"/>
          <w:szCs w:val="22"/>
          <w:lang w:eastAsia="en-GB"/>
          <w14:ligatures w14:val="none"/>
        </w:rPr>
        <w:t xml:space="preserve"> being challenged by modern</w:t>
      </w:r>
      <w:r w:rsidRPr="0037728E">
        <w:rPr>
          <w:rFonts w:ascii="Arial" w:eastAsia="Times New Roman" w:hAnsi="Arial" w:cs="Arial"/>
          <w:kern w:val="0"/>
          <w:sz w:val="22"/>
          <w:szCs w:val="22"/>
          <w:lang w:eastAsia="en-GB"/>
          <w14:ligatures w14:val="none"/>
        </w:rPr>
        <w:t xml:space="preserve"> development. </w:t>
      </w:r>
      <w:r w:rsidR="00631BCD" w:rsidRPr="0037728E">
        <w:rPr>
          <w:rFonts w:ascii="Arial" w:eastAsia="Times New Roman" w:hAnsi="Arial" w:cs="Arial"/>
          <w:kern w:val="0"/>
          <w:sz w:val="22"/>
          <w:szCs w:val="22"/>
          <w:lang w:eastAsia="en-GB"/>
          <w14:ligatures w14:val="none"/>
        </w:rPr>
        <w:t xml:space="preserve"> </w:t>
      </w:r>
    </w:p>
    <w:p w14:paraId="37A9A881" w14:textId="77777777" w:rsidR="00654D30" w:rsidRPr="00654D30" w:rsidRDefault="00654D30" w:rsidP="00654D30">
      <w:pPr>
        <w:spacing w:after="0" w:line="276" w:lineRule="auto"/>
        <w:jc w:val="both"/>
        <w:rPr>
          <w:rFonts w:ascii="Arial" w:eastAsia="Times New Roman" w:hAnsi="Arial" w:cs="Arial"/>
          <w:kern w:val="0"/>
          <w:sz w:val="22"/>
          <w:szCs w:val="22"/>
          <w:lang w:eastAsia="en-GB"/>
          <w14:ligatures w14:val="none"/>
        </w:rPr>
      </w:pPr>
    </w:p>
    <w:p w14:paraId="02B232F6" w14:textId="225D0713" w:rsidR="00654D30" w:rsidRPr="00654D30" w:rsidRDefault="00654D30" w:rsidP="00654D30">
      <w:pPr>
        <w:spacing w:after="0" w:line="276" w:lineRule="auto"/>
        <w:jc w:val="both"/>
        <w:outlineLvl w:val="2"/>
        <w:rPr>
          <w:rFonts w:ascii="Arial" w:eastAsia="Times New Roman" w:hAnsi="Arial" w:cs="Arial"/>
          <w:kern w:val="0"/>
          <w:sz w:val="22"/>
          <w:szCs w:val="22"/>
          <w:lang w:eastAsia="en-GB"/>
          <w14:ligatures w14:val="none"/>
        </w:rPr>
      </w:pPr>
      <w:r w:rsidRPr="00654D30">
        <w:rPr>
          <w:rFonts w:ascii="Arial" w:eastAsia="Times New Roman" w:hAnsi="Arial" w:cs="Arial"/>
          <w:kern w:val="0"/>
          <w:sz w:val="22"/>
          <w:szCs w:val="22"/>
          <w:lang w:eastAsia="en-GB"/>
          <w14:ligatures w14:val="none"/>
        </w:rPr>
        <w:lastRenderedPageBreak/>
        <w:t xml:space="preserve">The rear elevation faces Mount Lane across a long, steep, rear garden. In 2018, permission was given for a bungalow to be built in what had originally been </w:t>
      </w:r>
      <w:r w:rsidR="00397390">
        <w:rPr>
          <w:rFonts w:ascii="Arial" w:eastAsia="Times New Roman" w:hAnsi="Arial" w:cs="Arial"/>
          <w:kern w:val="0"/>
          <w:sz w:val="22"/>
          <w:szCs w:val="22"/>
          <w:lang w:eastAsia="en-GB"/>
          <w14:ligatures w14:val="none"/>
        </w:rPr>
        <w:t xml:space="preserve">the </w:t>
      </w:r>
      <w:r w:rsidRPr="00654D30">
        <w:rPr>
          <w:rFonts w:ascii="Arial" w:eastAsia="Times New Roman" w:hAnsi="Arial" w:cs="Arial"/>
          <w:kern w:val="0"/>
          <w:sz w:val="22"/>
          <w:szCs w:val="22"/>
          <w:lang w:eastAsia="en-GB"/>
          <w14:ligatures w14:val="none"/>
        </w:rPr>
        <w:t>curtilage garden of the host dwelling.</w:t>
      </w:r>
    </w:p>
    <w:p w14:paraId="7C444BBE" w14:textId="77777777" w:rsidR="00654D30" w:rsidRPr="0027258B" w:rsidRDefault="00654D30" w:rsidP="006D4A80">
      <w:pPr>
        <w:spacing w:after="0" w:line="276" w:lineRule="auto"/>
        <w:jc w:val="both"/>
        <w:outlineLvl w:val="2"/>
        <w:rPr>
          <w:rFonts w:ascii="Arial" w:eastAsia="Times New Roman" w:hAnsi="Arial" w:cs="Arial"/>
          <w:color w:val="ED0000"/>
          <w:kern w:val="0"/>
          <w:sz w:val="22"/>
          <w:szCs w:val="22"/>
          <w:lang w:eastAsia="en-GB"/>
          <w14:ligatures w14:val="none"/>
        </w:rPr>
      </w:pPr>
    </w:p>
    <w:p w14:paraId="57A0694F" w14:textId="6DD18139" w:rsidR="009C7E60" w:rsidRDefault="009C5BE4" w:rsidP="00F54061">
      <w:pPr>
        <w:spacing w:after="0" w:line="276" w:lineRule="auto"/>
        <w:jc w:val="center"/>
        <w:outlineLvl w:val="2"/>
        <w:rPr>
          <w:rFonts w:ascii="Arial" w:eastAsia="Times New Roman" w:hAnsi="Arial" w:cs="Arial"/>
          <w:i/>
          <w:iCs/>
          <w:color w:val="ED0000"/>
          <w:kern w:val="0"/>
          <w:sz w:val="22"/>
          <w:szCs w:val="22"/>
          <w:lang w:eastAsia="en-GB"/>
          <w14:ligatures w14:val="none"/>
        </w:rPr>
      </w:pPr>
      <w:r w:rsidRPr="009C5BE4">
        <w:rPr>
          <w:rFonts w:ascii="Arial" w:eastAsia="Times New Roman" w:hAnsi="Arial" w:cs="Arial"/>
          <w:i/>
          <w:iCs/>
          <w:noProof/>
          <w:color w:val="ED0000"/>
          <w:kern w:val="0"/>
          <w:sz w:val="22"/>
          <w:szCs w:val="22"/>
          <w:lang w:eastAsia="en-GB"/>
          <w14:ligatures w14:val="none"/>
        </w:rPr>
        <w:drawing>
          <wp:inline distT="0" distB="0" distL="0" distR="0" wp14:anchorId="3F9F68CD" wp14:editId="115F9EDB">
            <wp:extent cx="2498400" cy="2520000"/>
            <wp:effectExtent l="0" t="0" r="0" b="0"/>
            <wp:docPr id="1879971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71959" name=""/>
                    <pic:cNvPicPr/>
                  </pic:nvPicPr>
                  <pic:blipFill rotWithShape="1">
                    <a:blip r:embed="rId10"/>
                    <a:srcRect l="12137" b="5355"/>
                    <a:stretch>
                      <a:fillRect/>
                    </a:stretch>
                  </pic:blipFill>
                  <pic:spPr bwMode="auto">
                    <a:xfrm>
                      <a:off x="0" y="0"/>
                      <a:ext cx="2498400" cy="2520000"/>
                    </a:xfrm>
                    <a:prstGeom prst="rect">
                      <a:avLst/>
                    </a:prstGeom>
                    <a:ln>
                      <a:noFill/>
                    </a:ln>
                    <a:extLst>
                      <a:ext uri="{53640926-AAD7-44D8-BBD7-CCE9431645EC}">
                        <a14:shadowObscured xmlns:a14="http://schemas.microsoft.com/office/drawing/2010/main"/>
                      </a:ext>
                    </a:extLst>
                  </pic:spPr>
                </pic:pic>
              </a:graphicData>
            </a:graphic>
          </wp:inline>
        </w:drawing>
      </w:r>
      <w:r w:rsidR="0039441C" w:rsidRPr="0039441C">
        <w:rPr>
          <w:rFonts w:ascii="Arial" w:eastAsia="Times New Roman" w:hAnsi="Arial" w:cs="Arial"/>
          <w:i/>
          <w:iCs/>
          <w:noProof/>
          <w:color w:val="ED0000"/>
          <w:kern w:val="0"/>
          <w:sz w:val="22"/>
          <w:szCs w:val="22"/>
          <w:lang w:eastAsia="en-GB"/>
          <w14:ligatures w14:val="none"/>
        </w:rPr>
        <w:drawing>
          <wp:inline distT="0" distB="0" distL="0" distR="0" wp14:anchorId="6E1CF810" wp14:editId="0A73A549">
            <wp:extent cx="2919600" cy="2520000"/>
            <wp:effectExtent l="0" t="0" r="0" b="0"/>
            <wp:docPr id="509574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74995" name=""/>
                    <pic:cNvPicPr/>
                  </pic:nvPicPr>
                  <pic:blipFill rotWithShape="1">
                    <a:blip r:embed="rId11"/>
                    <a:srcRect r="17425"/>
                    <a:stretch>
                      <a:fillRect/>
                    </a:stretch>
                  </pic:blipFill>
                  <pic:spPr bwMode="auto">
                    <a:xfrm>
                      <a:off x="0" y="0"/>
                      <a:ext cx="2919600" cy="2520000"/>
                    </a:xfrm>
                    <a:prstGeom prst="rect">
                      <a:avLst/>
                    </a:prstGeom>
                    <a:ln>
                      <a:noFill/>
                    </a:ln>
                    <a:extLst>
                      <a:ext uri="{53640926-AAD7-44D8-BBD7-CCE9431645EC}">
                        <a14:shadowObscured xmlns:a14="http://schemas.microsoft.com/office/drawing/2010/main"/>
                      </a:ext>
                    </a:extLst>
                  </pic:spPr>
                </pic:pic>
              </a:graphicData>
            </a:graphic>
          </wp:inline>
        </w:drawing>
      </w:r>
    </w:p>
    <w:p w14:paraId="717F5BFB" w14:textId="38DC12FF" w:rsidR="009C7E60" w:rsidRPr="000A151E" w:rsidRDefault="007A3785" w:rsidP="00F54061">
      <w:pPr>
        <w:spacing w:after="0" w:line="276" w:lineRule="auto"/>
        <w:jc w:val="center"/>
        <w:outlineLvl w:val="2"/>
        <w:rPr>
          <w:rFonts w:ascii="Arial" w:eastAsia="Times New Roman" w:hAnsi="Arial" w:cs="Arial"/>
          <w:b/>
          <w:bCs/>
          <w:kern w:val="0"/>
          <w:sz w:val="22"/>
          <w:szCs w:val="22"/>
          <w:lang w:eastAsia="en-GB"/>
          <w14:ligatures w14:val="none"/>
        </w:rPr>
      </w:pPr>
      <w:r w:rsidRPr="000A151E">
        <w:rPr>
          <w:rFonts w:ascii="Arial" w:eastAsia="Times New Roman" w:hAnsi="Arial" w:cs="Arial"/>
          <w:b/>
          <w:bCs/>
          <w:kern w:val="0"/>
          <w:sz w:val="22"/>
          <w:szCs w:val="22"/>
          <w:lang w:eastAsia="en-GB"/>
          <w14:ligatures w14:val="none"/>
        </w:rPr>
        <w:t>Google Street View</w:t>
      </w:r>
      <w:r w:rsidR="00F54061">
        <w:rPr>
          <w:rFonts w:ascii="Arial" w:eastAsia="Times New Roman" w:hAnsi="Arial" w:cs="Arial"/>
          <w:b/>
          <w:bCs/>
          <w:kern w:val="0"/>
          <w:sz w:val="22"/>
          <w:szCs w:val="22"/>
          <w:lang w:eastAsia="en-GB"/>
          <w14:ligatures w14:val="none"/>
        </w:rPr>
        <w:t xml:space="preserve"> images showing</w:t>
      </w:r>
      <w:r w:rsidR="00150DAD">
        <w:rPr>
          <w:rFonts w:ascii="Arial" w:eastAsia="Times New Roman" w:hAnsi="Arial" w:cs="Arial"/>
          <w:b/>
          <w:bCs/>
          <w:kern w:val="0"/>
          <w:sz w:val="22"/>
          <w:szCs w:val="22"/>
          <w:lang w:eastAsia="en-GB"/>
          <w14:ligatures w14:val="none"/>
        </w:rPr>
        <w:t xml:space="preserve"> views of the subject dwelling from</w:t>
      </w:r>
      <w:r w:rsidRPr="000A151E">
        <w:rPr>
          <w:rFonts w:ascii="Arial" w:eastAsia="Times New Roman" w:hAnsi="Arial" w:cs="Arial"/>
          <w:b/>
          <w:bCs/>
          <w:kern w:val="0"/>
          <w:sz w:val="22"/>
          <w:szCs w:val="22"/>
          <w:lang w:eastAsia="en-GB"/>
          <w14:ligatures w14:val="none"/>
        </w:rPr>
        <w:t xml:space="preserve"> Marsh Lane</w:t>
      </w:r>
      <w:r w:rsidR="00150DAD">
        <w:rPr>
          <w:rFonts w:ascii="Arial" w:eastAsia="Times New Roman" w:hAnsi="Arial" w:cs="Arial"/>
          <w:b/>
          <w:bCs/>
          <w:kern w:val="0"/>
          <w:sz w:val="22"/>
          <w:szCs w:val="22"/>
          <w:lang w:eastAsia="en-GB"/>
          <w14:ligatures w14:val="none"/>
        </w:rPr>
        <w:t xml:space="preserve"> to the left </w:t>
      </w:r>
      <w:r w:rsidRPr="000A151E">
        <w:rPr>
          <w:rFonts w:ascii="Arial" w:eastAsia="Times New Roman" w:hAnsi="Arial" w:cs="Arial"/>
          <w:b/>
          <w:bCs/>
          <w:kern w:val="0"/>
          <w:sz w:val="22"/>
          <w:szCs w:val="22"/>
          <w:lang w:eastAsia="en-GB"/>
          <w14:ligatures w14:val="none"/>
        </w:rPr>
        <w:t>and</w:t>
      </w:r>
      <w:r w:rsidR="00150DAD">
        <w:rPr>
          <w:rFonts w:ascii="Arial" w:eastAsia="Times New Roman" w:hAnsi="Arial" w:cs="Arial"/>
          <w:b/>
          <w:bCs/>
          <w:kern w:val="0"/>
          <w:sz w:val="22"/>
          <w:szCs w:val="22"/>
          <w:lang w:eastAsia="en-GB"/>
          <w14:ligatures w14:val="none"/>
        </w:rPr>
        <w:t xml:space="preserve"> from</w:t>
      </w:r>
      <w:r w:rsidRPr="000A151E">
        <w:rPr>
          <w:rFonts w:ascii="Arial" w:eastAsia="Times New Roman" w:hAnsi="Arial" w:cs="Arial"/>
          <w:b/>
          <w:bCs/>
          <w:kern w:val="0"/>
          <w:sz w:val="22"/>
          <w:szCs w:val="22"/>
          <w:lang w:eastAsia="en-GB"/>
          <w14:ligatures w14:val="none"/>
        </w:rPr>
        <w:t xml:space="preserve"> Mount Lane</w:t>
      </w:r>
      <w:r w:rsidR="00150DAD">
        <w:rPr>
          <w:rFonts w:ascii="Arial" w:eastAsia="Times New Roman" w:hAnsi="Arial" w:cs="Arial"/>
          <w:b/>
          <w:bCs/>
          <w:kern w:val="0"/>
          <w:sz w:val="22"/>
          <w:szCs w:val="22"/>
          <w:lang w:eastAsia="en-GB"/>
          <w14:ligatures w14:val="none"/>
        </w:rPr>
        <w:t xml:space="preserve"> to the right</w:t>
      </w:r>
    </w:p>
    <w:p w14:paraId="16B941D6" w14:textId="77777777" w:rsidR="0062163D" w:rsidRPr="009C1702" w:rsidRDefault="0062163D" w:rsidP="009C1702">
      <w:pPr>
        <w:spacing w:after="0" w:line="276" w:lineRule="auto"/>
        <w:jc w:val="both"/>
        <w:outlineLvl w:val="2"/>
        <w:rPr>
          <w:rFonts w:ascii="Arial" w:eastAsia="Times New Roman" w:hAnsi="Arial" w:cs="Arial"/>
          <w:b/>
          <w:bCs/>
          <w:kern w:val="0"/>
          <w:sz w:val="22"/>
          <w:szCs w:val="22"/>
          <w:lang w:eastAsia="en-GB"/>
          <w14:ligatures w14:val="none"/>
        </w:rPr>
      </w:pPr>
    </w:p>
    <w:p w14:paraId="3042C386" w14:textId="1DDFA7EC" w:rsidR="00E300CE" w:rsidRPr="005E5EF2" w:rsidRDefault="00E300CE" w:rsidP="005E5EF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C53C96B" w14:textId="65A72EDB" w:rsidR="00E300CE" w:rsidRPr="005E5EF2" w:rsidRDefault="00E300CE" w:rsidP="00E300C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E5EF2">
        <w:rPr>
          <w:rFonts w:ascii="Arial" w:eastAsia="Times New Roman" w:hAnsi="Arial" w:cs="Arial"/>
          <w:color w:val="000000" w:themeColor="text1"/>
          <w:kern w:val="0"/>
          <w:sz w:val="22"/>
          <w:szCs w:val="22"/>
          <w:lang w:eastAsia="en-GB"/>
          <w14:ligatures w14:val="none"/>
        </w:rPr>
        <w:t>The proposal seeks planning permission for</w:t>
      </w:r>
      <w:r w:rsidR="000D5D95" w:rsidRPr="005E5EF2">
        <w:rPr>
          <w:rFonts w:ascii="Arial" w:eastAsia="Times New Roman" w:hAnsi="Arial" w:cs="Arial"/>
          <w:color w:val="000000" w:themeColor="text1"/>
          <w:kern w:val="0"/>
          <w:sz w:val="22"/>
          <w:szCs w:val="22"/>
          <w:lang w:eastAsia="en-GB"/>
          <w14:ligatures w14:val="none"/>
        </w:rPr>
        <w:t>:</w:t>
      </w:r>
    </w:p>
    <w:p w14:paraId="5228CDE6" w14:textId="760FB2AB" w:rsidR="000D5D95" w:rsidRPr="005E5EF2" w:rsidRDefault="000D5D95" w:rsidP="000D5D95">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E5EF2">
        <w:rPr>
          <w:rFonts w:ascii="Arial" w:eastAsia="Times New Roman" w:hAnsi="Arial" w:cs="Arial"/>
          <w:color w:val="000000" w:themeColor="text1"/>
          <w:kern w:val="0"/>
          <w:sz w:val="22"/>
          <w:szCs w:val="22"/>
          <w:lang w:eastAsia="en-GB"/>
          <w14:ligatures w14:val="none"/>
        </w:rPr>
        <w:t>Demolition of attached single storey store rooms</w:t>
      </w:r>
    </w:p>
    <w:p w14:paraId="22E9F37D" w14:textId="51FAAC03" w:rsidR="00397390" w:rsidRDefault="00555E32" w:rsidP="00397390">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E5EF2">
        <w:rPr>
          <w:rFonts w:ascii="Arial" w:eastAsia="Times New Roman" w:hAnsi="Arial" w:cs="Arial"/>
          <w:color w:val="000000" w:themeColor="text1"/>
          <w:kern w:val="0"/>
          <w:sz w:val="22"/>
          <w:szCs w:val="22"/>
          <w:lang w:eastAsia="en-GB"/>
          <w14:ligatures w14:val="none"/>
        </w:rPr>
        <w:t xml:space="preserve">Replacement with </w:t>
      </w:r>
      <w:r w:rsidR="00185422" w:rsidRPr="005E5EF2">
        <w:rPr>
          <w:rFonts w:ascii="Arial" w:eastAsia="Times New Roman" w:hAnsi="Arial" w:cs="Arial"/>
          <w:color w:val="000000" w:themeColor="text1"/>
          <w:kern w:val="0"/>
          <w:sz w:val="22"/>
          <w:szCs w:val="22"/>
          <w:lang w:eastAsia="en-GB"/>
          <w14:ligatures w14:val="none"/>
        </w:rPr>
        <w:t xml:space="preserve">a side </w:t>
      </w:r>
      <w:r w:rsidR="00397390">
        <w:rPr>
          <w:rFonts w:ascii="Arial" w:eastAsia="Times New Roman" w:hAnsi="Arial" w:cs="Arial"/>
          <w:color w:val="000000" w:themeColor="text1"/>
          <w:kern w:val="0"/>
          <w:sz w:val="22"/>
          <w:szCs w:val="22"/>
          <w:lang w:eastAsia="en-GB"/>
          <w14:ligatures w14:val="none"/>
        </w:rPr>
        <w:t>two-storey extension</w:t>
      </w:r>
      <w:r w:rsidR="00185422" w:rsidRPr="005E5EF2">
        <w:rPr>
          <w:rFonts w:ascii="Arial" w:eastAsia="Times New Roman" w:hAnsi="Arial" w:cs="Arial"/>
          <w:color w:val="000000" w:themeColor="text1"/>
          <w:kern w:val="0"/>
          <w:sz w:val="22"/>
          <w:szCs w:val="22"/>
          <w:lang w:eastAsia="en-GB"/>
          <w14:ligatures w14:val="none"/>
        </w:rPr>
        <w:t xml:space="preserve"> and </w:t>
      </w:r>
      <w:r w:rsidR="00397390">
        <w:rPr>
          <w:rFonts w:ascii="Arial" w:eastAsia="Times New Roman" w:hAnsi="Arial" w:cs="Arial"/>
          <w:color w:val="000000" w:themeColor="text1"/>
          <w:kern w:val="0"/>
          <w:sz w:val="22"/>
          <w:szCs w:val="22"/>
          <w:lang w:eastAsia="en-GB"/>
          <w14:ligatures w14:val="none"/>
        </w:rPr>
        <w:t>single-storey</w:t>
      </w:r>
      <w:r w:rsidR="00185422" w:rsidRPr="005E5EF2">
        <w:rPr>
          <w:rFonts w:ascii="Arial" w:eastAsia="Times New Roman" w:hAnsi="Arial" w:cs="Arial"/>
          <w:color w:val="000000" w:themeColor="text1"/>
          <w:kern w:val="0"/>
          <w:sz w:val="22"/>
          <w:szCs w:val="22"/>
          <w:lang w:eastAsia="en-GB"/>
          <w14:ligatures w14:val="none"/>
        </w:rPr>
        <w:t xml:space="preserve"> porch </w:t>
      </w:r>
      <w:r w:rsidR="0053539B" w:rsidRPr="005E5EF2">
        <w:rPr>
          <w:rFonts w:ascii="Arial" w:eastAsia="Times New Roman" w:hAnsi="Arial" w:cs="Arial"/>
          <w:color w:val="000000" w:themeColor="text1"/>
          <w:kern w:val="0"/>
          <w:sz w:val="22"/>
          <w:szCs w:val="22"/>
          <w:lang w:eastAsia="en-GB"/>
          <w14:ligatures w14:val="none"/>
        </w:rPr>
        <w:t>extension, to</w:t>
      </w:r>
      <w:r w:rsidR="00300083" w:rsidRPr="005E5EF2">
        <w:rPr>
          <w:rFonts w:ascii="Arial" w:eastAsia="Times New Roman" w:hAnsi="Arial" w:cs="Arial"/>
          <w:color w:val="000000" w:themeColor="text1"/>
          <w:kern w:val="0"/>
          <w:sz w:val="22"/>
          <w:szCs w:val="22"/>
          <w:lang w:eastAsia="en-GB"/>
          <w14:ligatures w14:val="none"/>
        </w:rPr>
        <w:t xml:space="preserve"> create a kitchen/dining space</w:t>
      </w:r>
      <w:r w:rsidR="004B6BBB" w:rsidRPr="005E5EF2">
        <w:rPr>
          <w:rFonts w:ascii="Arial" w:eastAsia="Times New Roman" w:hAnsi="Arial" w:cs="Arial"/>
          <w:color w:val="000000" w:themeColor="text1"/>
          <w:kern w:val="0"/>
          <w:sz w:val="22"/>
          <w:szCs w:val="22"/>
          <w:lang w:eastAsia="en-GB"/>
          <w14:ligatures w14:val="none"/>
        </w:rPr>
        <w:t xml:space="preserve"> and utility, </w:t>
      </w:r>
      <w:r w:rsidR="00397390">
        <w:rPr>
          <w:rFonts w:ascii="Arial" w:eastAsia="Times New Roman" w:hAnsi="Arial" w:cs="Arial"/>
          <w:color w:val="000000" w:themeColor="text1"/>
          <w:kern w:val="0"/>
          <w:sz w:val="22"/>
          <w:szCs w:val="22"/>
          <w:lang w:eastAsia="en-GB"/>
          <w14:ligatures w14:val="none"/>
        </w:rPr>
        <w:t>and the creation of an additional</w:t>
      </w:r>
      <w:r w:rsidR="0053539B">
        <w:rPr>
          <w:rFonts w:ascii="Arial" w:eastAsia="Times New Roman" w:hAnsi="Arial" w:cs="Arial"/>
          <w:color w:val="000000" w:themeColor="text1"/>
          <w:kern w:val="0"/>
          <w:sz w:val="22"/>
          <w:szCs w:val="22"/>
          <w:lang w:eastAsia="en-GB"/>
          <w14:ligatures w14:val="none"/>
        </w:rPr>
        <w:t xml:space="preserve"> en-suite</w:t>
      </w:r>
      <w:r w:rsidR="00397390">
        <w:rPr>
          <w:rFonts w:ascii="Arial" w:eastAsia="Times New Roman" w:hAnsi="Arial" w:cs="Arial"/>
          <w:color w:val="000000" w:themeColor="text1"/>
          <w:kern w:val="0"/>
          <w:sz w:val="22"/>
          <w:szCs w:val="22"/>
          <w:lang w:eastAsia="en-GB"/>
          <w14:ligatures w14:val="none"/>
        </w:rPr>
        <w:t xml:space="preserve"> b</w:t>
      </w:r>
      <w:r w:rsidR="004B6BBB" w:rsidRPr="005E5EF2">
        <w:rPr>
          <w:rFonts w:ascii="Arial" w:eastAsia="Times New Roman" w:hAnsi="Arial" w:cs="Arial"/>
          <w:color w:val="000000" w:themeColor="text1"/>
          <w:kern w:val="0"/>
          <w:sz w:val="22"/>
          <w:szCs w:val="22"/>
          <w:lang w:eastAsia="en-GB"/>
          <w14:ligatures w14:val="none"/>
        </w:rPr>
        <w:t xml:space="preserve">edroom </w:t>
      </w:r>
    </w:p>
    <w:p w14:paraId="61FB6E27" w14:textId="77777777" w:rsidR="0053539B" w:rsidRDefault="0053539B" w:rsidP="0053539B">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F3799E6" w14:textId="46BD29DA" w:rsidR="00C267FC" w:rsidRPr="0053539B" w:rsidRDefault="00C267FC" w:rsidP="0053539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3539B">
        <w:rPr>
          <w:rFonts w:ascii="Arial" w:eastAsia="Times New Roman" w:hAnsi="Arial" w:cs="Arial"/>
          <w:color w:val="000000" w:themeColor="text1"/>
          <w:kern w:val="0"/>
          <w:sz w:val="22"/>
          <w:szCs w:val="22"/>
          <w:lang w:eastAsia="en-GB"/>
          <w14:ligatures w14:val="none"/>
        </w:rPr>
        <w:t>Proposed materials include white render</w:t>
      </w:r>
      <w:r w:rsidR="00993B05" w:rsidRPr="0053539B">
        <w:rPr>
          <w:rFonts w:ascii="Arial" w:eastAsia="Times New Roman" w:hAnsi="Arial" w:cs="Arial"/>
          <w:color w:val="000000" w:themeColor="text1"/>
          <w:kern w:val="0"/>
          <w:sz w:val="22"/>
          <w:szCs w:val="22"/>
          <w:lang w:eastAsia="en-GB"/>
          <w14:ligatures w14:val="none"/>
        </w:rPr>
        <w:t>,</w:t>
      </w:r>
      <w:r w:rsidR="004F4789" w:rsidRPr="0053539B">
        <w:rPr>
          <w:rFonts w:ascii="Arial" w:eastAsia="Times New Roman" w:hAnsi="Arial" w:cs="Arial"/>
          <w:color w:val="000000" w:themeColor="text1"/>
          <w:kern w:val="0"/>
          <w:sz w:val="22"/>
          <w:szCs w:val="22"/>
          <w:lang w:eastAsia="en-GB"/>
          <w14:ligatures w14:val="none"/>
        </w:rPr>
        <w:t xml:space="preserve"> pantiles</w:t>
      </w:r>
      <w:r w:rsidRPr="0053539B">
        <w:rPr>
          <w:rFonts w:ascii="Arial" w:eastAsia="Times New Roman" w:hAnsi="Arial" w:cs="Arial"/>
          <w:color w:val="000000" w:themeColor="text1"/>
          <w:kern w:val="0"/>
          <w:sz w:val="22"/>
          <w:szCs w:val="22"/>
          <w:lang w:eastAsia="en-GB"/>
          <w14:ligatures w14:val="none"/>
        </w:rPr>
        <w:t xml:space="preserve"> and uPVC windows to match existing, and </w:t>
      </w:r>
      <w:r w:rsidR="004F4789" w:rsidRPr="0053539B">
        <w:rPr>
          <w:rFonts w:ascii="Arial" w:eastAsia="Times New Roman" w:hAnsi="Arial" w:cs="Arial"/>
          <w:color w:val="000000" w:themeColor="text1"/>
          <w:kern w:val="0"/>
          <w:sz w:val="22"/>
          <w:szCs w:val="22"/>
          <w:lang w:eastAsia="en-GB"/>
          <w14:ligatures w14:val="none"/>
        </w:rPr>
        <w:t>Redland regent tiles for the single storey extension, colour to match that of the host dwelling.</w:t>
      </w:r>
    </w:p>
    <w:p w14:paraId="236F5646" w14:textId="77777777" w:rsidR="00CC22E8" w:rsidRDefault="00CC22E8" w:rsidP="00E300CE">
      <w:pPr>
        <w:spacing w:after="0" w:line="276" w:lineRule="auto"/>
        <w:jc w:val="both"/>
        <w:outlineLvl w:val="2"/>
        <w:rPr>
          <w:rFonts w:ascii="Arial" w:eastAsia="Times New Roman" w:hAnsi="Arial" w:cs="Arial"/>
          <w:i/>
          <w:iCs/>
          <w:color w:val="FF0000"/>
          <w:kern w:val="0"/>
          <w:sz w:val="22"/>
          <w:szCs w:val="22"/>
          <w:lang w:eastAsia="en-GB"/>
          <w14:ligatures w14:val="none"/>
        </w:rPr>
      </w:pPr>
    </w:p>
    <w:p w14:paraId="14B57429" w14:textId="18A5DF69" w:rsidR="00CC22E8" w:rsidRPr="00C72966" w:rsidRDefault="00CC22E8" w:rsidP="0053539B">
      <w:pPr>
        <w:spacing w:after="0" w:line="276" w:lineRule="auto"/>
        <w:jc w:val="center"/>
        <w:outlineLvl w:val="2"/>
        <w:rPr>
          <w:rFonts w:ascii="Arial" w:eastAsia="Times New Roman" w:hAnsi="Arial" w:cs="Arial"/>
          <w:kern w:val="0"/>
          <w:sz w:val="22"/>
          <w:szCs w:val="22"/>
          <w:lang w:eastAsia="en-GB"/>
          <w14:ligatures w14:val="none"/>
        </w:rPr>
      </w:pPr>
      <w:r w:rsidRPr="00C72966">
        <w:rPr>
          <w:rFonts w:ascii="Arial" w:eastAsia="Times New Roman" w:hAnsi="Arial" w:cs="Arial"/>
          <w:noProof/>
          <w:kern w:val="0"/>
          <w:sz w:val="22"/>
          <w:szCs w:val="22"/>
          <w:lang w:eastAsia="en-GB"/>
          <w14:ligatures w14:val="none"/>
        </w:rPr>
        <w:drawing>
          <wp:inline distT="0" distB="0" distL="0" distR="0" wp14:anchorId="2ECEA017" wp14:editId="47E050EC">
            <wp:extent cx="2349621" cy="2368672"/>
            <wp:effectExtent l="0" t="0" r="0" b="0"/>
            <wp:docPr id="447592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92108" name=""/>
                    <pic:cNvPicPr/>
                  </pic:nvPicPr>
                  <pic:blipFill>
                    <a:blip r:embed="rId12"/>
                    <a:stretch>
                      <a:fillRect/>
                    </a:stretch>
                  </pic:blipFill>
                  <pic:spPr>
                    <a:xfrm>
                      <a:off x="0" y="0"/>
                      <a:ext cx="2349621" cy="2368672"/>
                    </a:xfrm>
                    <a:prstGeom prst="rect">
                      <a:avLst/>
                    </a:prstGeom>
                  </pic:spPr>
                </pic:pic>
              </a:graphicData>
            </a:graphic>
          </wp:inline>
        </w:drawing>
      </w:r>
      <w:r w:rsidR="002F1D6D" w:rsidRPr="002F1D6D">
        <w:rPr>
          <w:rFonts w:ascii="Arial" w:eastAsia="Times New Roman" w:hAnsi="Arial" w:cs="Arial"/>
          <w:noProof/>
          <w:kern w:val="0"/>
          <w:sz w:val="22"/>
          <w:szCs w:val="22"/>
          <w:lang w:eastAsia="en-GB"/>
          <w14:ligatures w14:val="none"/>
        </w:rPr>
        <w:drawing>
          <wp:inline distT="0" distB="0" distL="0" distR="0" wp14:anchorId="71CDD6BA" wp14:editId="5910FDDF">
            <wp:extent cx="3219450" cy="2419350"/>
            <wp:effectExtent l="0" t="0" r="0" b="0"/>
            <wp:docPr id="804924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24097" name=""/>
                    <pic:cNvPicPr/>
                  </pic:nvPicPr>
                  <pic:blipFill rotWithShape="1">
                    <a:blip r:embed="rId13"/>
                    <a:srcRect b="11984"/>
                    <a:stretch>
                      <a:fillRect/>
                    </a:stretch>
                  </pic:blipFill>
                  <pic:spPr bwMode="auto">
                    <a:xfrm>
                      <a:off x="0" y="0"/>
                      <a:ext cx="3261123" cy="2450666"/>
                    </a:xfrm>
                    <a:prstGeom prst="rect">
                      <a:avLst/>
                    </a:prstGeom>
                    <a:ln>
                      <a:noFill/>
                    </a:ln>
                    <a:extLst>
                      <a:ext uri="{53640926-AAD7-44D8-BBD7-CCE9431645EC}">
                        <a14:shadowObscured xmlns:a14="http://schemas.microsoft.com/office/drawing/2010/main"/>
                      </a:ext>
                    </a:extLst>
                  </pic:spPr>
                </pic:pic>
              </a:graphicData>
            </a:graphic>
          </wp:inline>
        </w:drawing>
      </w:r>
    </w:p>
    <w:p w14:paraId="42825FC5" w14:textId="2E787D56" w:rsidR="00D73E43" w:rsidRPr="00402816" w:rsidRDefault="00CC22E8" w:rsidP="0053539B">
      <w:pPr>
        <w:spacing w:after="0" w:line="276" w:lineRule="auto"/>
        <w:jc w:val="center"/>
        <w:outlineLvl w:val="2"/>
        <w:rPr>
          <w:rFonts w:ascii="Arial" w:eastAsia="Times New Roman" w:hAnsi="Arial" w:cs="Arial"/>
          <w:b/>
          <w:bCs/>
          <w:kern w:val="0"/>
          <w:sz w:val="22"/>
          <w:szCs w:val="22"/>
          <w:lang w:eastAsia="en-GB"/>
          <w14:ligatures w14:val="none"/>
        </w:rPr>
      </w:pPr>
      <w:r w:rsidRPr="00402816">
        <w:rPr>
          <w:rFonts w:ascii="Arial" w:eastAsia="Times New Roman" w:hAnsi="Arial" w:cs="Arial"/>
          <w:b/>
          <w:bCs/>
          <w:kern w:val="0"/>
          <w:sz w:val="22"/>
          <w:szCs w:val="22"/>
          <w:lang w:eastAsia="en-GB"/>
          <w14:ligatures w14:val="none"/>
        </w:rPr>
        <w:t xml:space="preserve">Existing </w:t>
      </w:r>
      <w:r w:rsidR="00D73E43" w:rsidRPr="00402816">
        <w:rPr>
          <w:rFonts w:ascii="Arial" w:eastAsia="Times New Roman" w:hAnsi="Arial" w:cs="Arial"/>
          <w:b/>
          <w:bCs/>
          <w:kern w:val="0"/>
          <w:sz w:val="22"/>
          <w:szCs w:val="22"/>
          <w:lang w:eastAsia="en-GB"/>
          <w14:ligatures w14:val="none"/>
        </w:rPr>
        <w:t>(</w:t>
      </w:r>
      <w:r w:rsidRPr="00402816">
        <w:rPr>
          <w:rFonts w:ascii="Arial" w:eastAsia="Times New Roman" w:hAnsi="Arial" w:cs="Arial"/>
          <w:b/>
          <w:bCs/>
          <w:kern w:val="0"/>
          <w:sz w:val="22"/>
          <w:szCs w:val="22"/>
          <w:lang w:eastAsia="en-GB"/>
          <w14:ligatures w14:val="none"/>
        </w:rPr>
        <w:t>6</w:t>
      </w:r>
      <w:r w:rsidR="00840186" w:rsidRPr="00402816">
        <w:rPr>
          <w:rFonts w:ascii="Arial" w:eastAsia="Times New Roman" w:hAnsi="Arial" w:cs="Arial"/>
          <w:b/>
          <w:bCs/>
          <w:kern w:val="0"/>
          <w:sz w:val="22"/>
          <w:szCs w:val="22"/>
          <w:lang w:eastAsia="en-GB"/>
          <w14:ligatures w14:val="none"/>
        </w:rPr>
        <w:t>3m</w:t>
      </w:r>
      <w:r w:rsidR="00840186" w:rsidRPr="00402816">
        <w:rPr>
          <w:rFonts w:ascii="Arial" w:eastAsia="Times New Roman" w:hAnsi="Arial" w:cs="Arial"/>
          <w:b/>
          <w:bCs/>
          <w:kern w:val="0"/>
          <w:sz w:val="22"/>
          <w:szCs w:val="22"/>
          <w:vertAlign w:val="superscript"/>
          <w:lang w:eastAsia="en-GB"/>
          <w14:ligatures w14:val="none"/>
        </w:rPr>
        <w:t>2</w:t>
      </w:r>
      <w:r w:rsidR="00D73E43" w:rsidRPr="00402816">
        <w:rPr>
          <w:rFonts w:ascii="Arial" w:eastAsia="Times New Roman" w:hAnsi="Arial" w:cs="Arial"/>
          <w:b/>
          <w:bCs/>
          <w:kern w:val="0"/>
          <w:sz w:val="22"/>
          <w:szCs w:val="22"/>
          <w:lang w:eastAsia="en-GB"/>
          <w14:ligatures w14:val="none"/>
        </w:rPr>
        <w:t xml:space="preserve">) and </w:t>
      </w:r>
      <w:r w:rsidR="0077205A" w:rsidRPr="00402816">
        <w:rPr>
          <w:rFonts w:ascii="Arial" w:eastAsia="Times New Roman" w:hAnsi="Arial" w:cs="Arial"/>
          <w:b/>
          <w:bCs/>
          <w:kern w:val="0"/>
          <w:sz w:val="22"/>
          <w:szCs w:val="22"/>
          <w:lang w:eastAsia="en-GB"/>
          <w14:ligatures w14:val="none"/>
        </w:rPr>
        <w:t xml:space="preserve">Proposed </w:t>
      </w:r>
      <w:r w:rsidR="0047122B" w:rsidRPr="00402816">
        <w:rPr>
          <w:rFonts w:ascii="Arial" w:eastAsia="Times New Roman" w:hAnsi="Arial" w:cs="Arial"/>
          <w:b/>
          <w:bCs/>
          <w:kern w:val="0"/>
          <w:sz w:val="22"/>
          <w:szCs w:val="22"/>
          <w:lang w:eastAsia="en-GB"/>
          <w14:ligatures w14:val="none"/>
        </w:rPr>
        <w:t>(85m</w:t>
      </w:r>
      <w:r w:rsidR="0047122B" w:rsidRPr="00402816">
        <w:rPr>
          <w:rFonts w:ascii="Arial" w:eastAsia="Times New Roman" w:hAnsi="Arial" w:cs="Arial"/>
          <w:b/>
          <w:bCs/>
          <w:kern w:val="0"/>
          <w:sz w:val="22"/>
          <w:szCs w:val="22"/>
          <w:vertAlign w:val="superscript"/>
          <w:lang w:eastAsia="en-GB"/>
          <w14:ligatures w14:val="none"/>
        </w:rPr>
        <w:t>2</w:t>
      </w:r>
      <w:r w:rsidR="0047122B" w:rsidRPr="00402816">
        <w:rPr>
          <w:rFonts w:ascii="Arial" w:eastAsia="Times New Roman" w:hAnsi="Arial" w:cs="Arial"/>
          <w:b/>
          <w:bCs/>
          <w:kern w:val="0"/>
          <w:sz w:val="22"/>
          <w:szCs w:val="22"/>
          <w:lang w:eastAsia="en-GB"/>
          <w14:ligatures w14:val="none"/>
        </w:rPr>
        <w:t xml:space="preserve">) </w:t>
      </w:r>
      <w:r w:rsidR="0077205A" w:rsidRPr="00402816">
        <w:rPr>
          <w:rFonts w:ascii="Arial" w:eastAsia="Times New Roman" w:hAnsi="Arial" w:cs="Arial"/>
          <w:b/>
          <w:bCs/>
          <w:kern w:val="0"/>
          <w:sz w:val="22"/>
          <w:szCs w:val="22"/>
          <w:lang w:eastAsia="en-GB"/>
          <w14:ligatures w14:val="none"/>
        </w:rPr>
        <w:t>Ground Floor Plan</w:t>
      </w:r>
      <w:r w:rsidR="00EF06EC">
        <w:rPr>
          <w:rFonts w:ascii="Arial" w:eastAsia="Times New Roman" w:hAnsi="Arial" w:cs="Arial"/>
          <w:b/>
          <w:bCs/>
          <w:kern w:val="0"/>
          <w:sz w:val="22"/>
          <w:szCs w:val="22"/>
          <w:lang w:eastAsia="en-GB"/>
          <w14:ligatures w14:val="none"/>
        </w:rPr>
        <w:t>s</w:t>
      </w:r>
    </w:p>
    <w:p w14:paraId="1EBE2E93" w14:textId="192EB89E" w:rsidR="00D73E43" w:rsidRPr="00402816" w:rsidRDefault="005B1D40" w:rsidP="0053539B">
      <w:pPr>
        <w:spacing w:after="0" w:line="276" w:lineRule="auto"/>
        <w:jc w:val="center"/>
        <w:outlineLvl w:val="2"/>
        <w:rPr>
          <w:rFonts w:ascii="Arial" w:eastAsia="Times New Roman" w:hAnsi="Arial" w:cs="Arial"/>
          <w:b/>
          <w:bCs/>
          <w:kern w:val="0"/>
          <w:sz w:val="22"/>
          <w:szCs w:val="22"/>
          <w:lang w:eastAsia="en-GB"/>
          <w14:ligatures w14:val="none"/>
        </w:rPr>
      </w:pPr>
      <w:r w:rsidRPr="00402816">
        <w:rPr>
          <w:rFonts w:ascii="Arial" w:eastAsia="Times New Roman" w:hAnsi="Arial" w:cs="Arial"/>
          <w:b/>
          <w:bCs/>
          <w:noProof/>
          <w:kern w:val="0"/>
          <w:sz w:val="22"/>
          <w:szCs w:val="22"/>
          <w:lang w:eastAsia="en-GB"/>
          <w14:ligatures w14:val="none"/>
        </w:rPr>
        <w:lastRenderedPageBreak/>
        <w:drawing>
          <wp:inline distT="0" distB="0" distL="0" distR="0" wp14:anchorId="306D54AD" wp14:editId="569FF2F9">
            <wp:extent cx="2144347" cy="1786890"/>
            <wp:effectExtent l="0" t="0" r="8890" b="3810"/>
            <wp:docPr id="454438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38329" name=""/>
                    <pic:cNvPicPr/>
                  </pic:nvPicPr>
                  <pic:blipFill rotWithShape="1">
                    <a:blip r:embed="rId14"/>
                    <a:srcRect t="9633"/>
                    <a:stretch>
                      <a:fillRect/>
                    </a:stretch>
                  </pic:blipFill>
                  <pic:spPr bwMode="auto">
                    <a:xfrm>
                      <a:off x="0" y="0"/>
                      <a:ext cx="2148782" cy="1790586"/>
                    </a:xfrm>
                    <a:prstGeom prst="rect">
                      <a:avLst/>
                    </a:prstGeom>
                    <a:ln>
                      <a:noFill/>
                    </a:ln>
                    <a:extLst>
                      <a:ext uri="{53640926-AAD7-44D8-BBD7-CCE9431645EC}">
                        <a14:shadowObscured xmlns:a14="http://schemas.microsoft.com/office/drawing/2010/main"/>
                      </a:ext>
                    </a:extLst>
                  </pic:spPr>
                </pic:pic>
              </a:graphicData>
            </a:graphic>
          </wp:inline>
        </w:drawing>
      </w:r>
      <w:r w:rsidR="00D73E43" w:rsidRPr="00402816">
        <w:rPr>
          <w:rFonts w:ascii="Arial" w:eastAsia="Times New Roman" w:hAnsi="Arial" w:cs="Arial"/>
          <w:b/>
          <w:bCs/>
          <w:noProof/>
          <w:kern w:val="0"/>
          <w:sz w:val="22"/>
          <w:szCs w:val="22"/>
          <w:lang w:eastAsia="en-GB"/>
          <w14:ligatures w14:val="none"/>
        </w:rPr>
        <w:drawing>
          <wp:inline distT="0" distB="0" distL="0" distR="0" wp14:anchorId="2CDC78FE" wp14:editId="03E7E1E0">
            <wp:extent cx="3346450" cy="1787230"/>
            <wp:effectExtent l="0" t="0" r="6350" b="3810"/>
            <wp:docPr id="1721361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61663" name=""/>
                    <pic:cNvPicPr/>
                  </pic:nvPicPr>
                  <pic:blipFill rotWithShape="1">
                    <a:blip r:embed="rId15"/>
                    <a:srcRect t="3099"/>
                    <a:stretch>
                      <a:fillRect/>
                    </a:stretch>
                  </pic:blipFill>
                  <pic:spPr bwMode="auto">
                    <a:xfrm>
                      <a:off x="0" y="0"/>
                      <a:ext cx="3358476" cy="1793653"/>
                    </a:xfrm>
                    <a:prstGeom prst="rect">
                      <a:avLst/>
                    </a:prstGeom>
                    <a:ln>
                      <a:noFill/>
                    </a:ln>
                    <a:extLst>
                      <a:ext uri="{53640926-AAD7-44D8-BBD7-CCE9431645EC}">
                        <a14:shadowObscured xmlns:a14="http://schemas.microsoft.com/office/drawing/2010/main"/>
                      </a:ext>
                    </a:extLst>
                  </pic:spPr>
                </pic:pic>
              </a:graphicData>
            </a:graphic>
          </wp:inline>
        </w:drawing>
      </w:r>
    </w:p>
    <w:p w14:paraId="5687AC41" w14:textId="3AC61B33" w:rsidR="00D73E43" w:rsidRDefault="00D73E43" w:rsidP="0053539B">
      <w:pPr>
        <w:spacing w:after="0" w:line="276" w:lineRule="auto"/>
        <w:jc w:val="center"/>
        <w:outlineLvl w:val="2"/>
        <w:rPr>
          <w:rFonts w:ascii="Arial" w:eastAsia="Times New Roman" w:hAnsi="Arial" w:cs="Arial"/>
          <w:b/>
          <w:bCs/>
          <w:kern w:val="0"/>
          <w:sz w:val="22"/>
          <w:szCs w:val="22"/>
          <w:lang w:eastAsia="en-GB"/>
          <w14:ligatures w14:val="none"/>
        </w:rPr>
      </w:pPr>
      <w:r w:rsidRPr="00402816">
        <w:rPr>
          <w:rFonts w:ascii="Arial" w:eastAsia="Times New Roman" w:hAnsi="Arial" w:cs="Arial"/>
          <w:b/>
          <w:bCs/>
          <w:kern w:val="0"/>
          <w:sz w:val="22"/>
          <w:szCs w:val="22"/>
          <w:lang w:eastAsia="en-GB"/>
          <w14:ligatures w14:val="none"/>
        </w:rPr>
        <w:t>Existing and Proposed First Floor Pla</w:t>
      </w:r>
      <w:r w:rsidR="00EF06EC">
        <w:rPr>
          <w:rFonts w:ascii="Arial" w:eastAsia="Times New Roman" w:hAnsi="Arial" w:cs="Arial"/>
          <w:b/>
          <w:bCs/>
          <w:kern w:val="0"/>
          <w:sz w:val="22"/>
          <w:szCs w:val="22"/>
          <w:lang w:eastAsia="en-GB"/>
          <w14:ligatures w14:val="none"/>
        </w:rPr>
        <w:t>ns</w:t>
      </w:r>
    </w:p>
    <w:p w14:paraId="7CD33E87" w14:textId="77777777" w:rsidR="00EF06EC" w:rsidRPr="00402816" w:rsidRDefault="00EF06EC" w:rsidP="0053539B">
      <w:pPr>
        <w:spacing w:after="0" w:line="276" w:lineRule="auto"/>
        <w:jc w:val="center"/>
        <w:outlineLvl w:val="2"/>
        <w:rPr>
          <w:rFonts w:ascii="Arial" w:eastAsia="Times New Roman" w:hAnsi="Arial" w:cs="Arial"/>
          <w:b/>
          <w:bCs/>
          <w:kern w:val="0"/>
          <w:sz w:val="22"/>
          <w:szCs w:val="22"/>
          <w:lang w:eastAsia="en-GB"/>
          <w14:ligatures w14:val="none"/>
        </w:rPr>
      </w:pPr>
    </w:p>
    <w:p w14:paraId="643415C2" w14:textId="77777777" w:rsidR="003E2810" w:rsidRPr="00C72966" w:rsidRDefault="003E2810" w:rsidP="0053539B">
      <w:pPr>
        <w:spacing w:after="0" w:line="276" w:lineRule="auto"/>
        <w:jc w:val="center"/>
        <w:outlineLvl w:val="2"/>
        <w:rPr>
          <w:rFonts w:ascii="Arial" w:eastAsia="Times New Roman" w:hAnsi="Arial" w:cs="Arial"/>
          <w:kern w:val="0"/>
          <w:sz w:val="22"/>
          <w:szCs w:val="22"/>
          <w:lang w:eastAsia="en-GB"/>
          <w14:ligatures w14:val="none"/>
        </w:rPr>
      </w:pPr>
    </w:p>
    <w:p w14:paraId="522A5D56" w14:textId="720C046F" w:rsidR="004D54FD" w:rsidRDefault="003E2810" w:rsidP="0053539B">
      <w:pPr>
        <w:spacing w:after="0" w:line="276" w:lineRule="auto"/>
        <w:jc w:val="center"/>
        <w:outlineLvl w:val="2"/>
        <w:rPr>
          <w:rFonts w:ascii="Arial" w:eastAsia="Times New Roman" w:hAnsi="Arial" w:cs="Arial"/>
          <w:kern w:val="0"/>
          <w:sz w:val="22"/>
          <w:szCs w:val="22"/>
          <w:lang w:eastAsia="en-GB"/>
          <w14:ligatures w14:val="none"/>
        </w:rPr>
      </w:pPr>
      <w:r w:rsidRPr="00C72966">
        <w:rPr>
          <w:rFonts w:ascii="Arial" w:eastAsia="Times New Roman" w:hAnsi="Arial" w:cs="Arial"/>
          <w:noProof/>
          <w:kern w:val="0"/>
          <w:sz w:val="22"/>
          <w:szCs w:val="22"/>
          <w:lang w:eastAsia="en-GB"/>
          <w14:ligatures w14:val="none"/>
        </w:rPr>
        <w:drawing>
          <wp:inline distT="0" distB="0" distL="0" distR="0" wp14:anchorId="679BA846" wp14:editId="057BA216">
            <wp:extent cx="5663265" cy="1028699"/>
            <wp:effectExtent l="0" t="0" r="0" b="635"/>
            <wp:docPr id="1518344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44679" name=""/>
                    <pic:cNvPicPr/>
                  </pic:nvPicPr>
                  <pic:blipFill rotWithShape="1">
                    <a:blip r:embed="rId16"/>
                    <a:srcRect r="6385" b="49647"/>
                    <a:stretch>
                      <a:fillRect/>
                    </a:stretch>
                  </pic:blipFill>
                  <pic:spPr bwMode="auto">
                    <a:xfrm>
                      <a:off x="0" y="0"/>
                      <a:ext cx="5703071" cy="1035929"/>
                    </a:xfrm>
                    <a:prstGeom prst="rect">
                      <a:avLst/>
                    </a:prstGeom>
                    <a:ln>
                      <a:noFill/>
                    </a:ln>
                    <a:extLst>
                      <a:ext uri="{53640926-AAD7-44D8-BBD7-CCE9431645EC}">
                        <a14:shadowObscured xmlns:a14="http://schemas.microsoft.com/office/drawing/2010/main"/>
                      </a:ext>
                    </a:extLst>
                  </pic:spPr>
                </pic:pic>
              </a:graphicData>
            </a:graphic>
          </wp:inline>
        </w:drawing>
      </w:r>
    </w:p>
    <w:p w14:paraId="02B6A7D5" w14:textId="5F6D1CF0" w:rsidR="006877CC" w:rsidRPr="00EF06EC" w:rsidRDefault="006877CC" w:rsidP="0053539B">
      <w:pPr>
        <w:spacing w:after="0" w:line="276" w:lineRule="auto"/>
        <w:jc w:val="center"/>
        <w:outlineLvl w:val="2"/>
        <w:rPr>
          <w:rFonts w:ascii="Arial" w:eastAsia="Times New Roman" w:hAnsi="Arial" w:cs="Arial"/>
          <w:b/>
          <w:bCs/>
          <w:kern w:val="0"/>
          <w:sz w:val="22"/>
          <w:szCs w:val="22"/>
          <w:lang w:eastAsia="en-GB"/>
          <w14:ligatures w14:val="none"/>
        </w:rPr>
      </w:pPr>
      <w:r w:rsidRPr="00EF06EC">
        <w:rPr>
          <w:rFonts w:ascii="Arial" w:eastAsia="Times New Roman" w:hAnsi="Arial" w:cs="Arial"/>
          <w:b/>
          <w:bCs/>
          <w:kern w:val="0"/>
          <w:sz w:val="22"/>
          <w:szCs w:val="22"/>
          <w:lang w:eastAsia="en-GB"/>
          <w14:ligatures w14:val="none"/>
        </w:rPr>
        <w:t>Existing Elevations</w:t>
      </w:r>
    </w:p>
    <w:p w14:paraId="72675F0F" w14:textId="77777777" w:rsidR="006877CC" w:rsidRPr="00EF06EC" w:rsidRDefault="006877CC" w:rsidP="0053539B">
      <w:pPr>
        <w:spacing w:after="0" w:line="276" w:lineRule="auto"/>
        <w:jc w:val="center"/>
        <w:outlineLvl w:val="2"/>
        <w:rPr>
          <w:rFonts w:ascii="Arial" w:eastAsia="Times New Roman" w:hAnsi="Arial" w:cs="Arial"/>
          <w:b/>
          <w:bCs/>
          <w:kern w:val="0"/>
          <w:sz w:val="22"/>
          <w:szCs w:val="22"/>
          <w:lang w:eastAsia="en-GB"/>
          <w14:ligatures w14:val="none"/>
        </w:rPr>
      </w:pPr>
    </w:p>
    <w:p w14:paraId="739A1755" w14:textId="04C6760A" w:rsidR="004D54FD" w:rsidRPr="00EF06EC" w:rsidRDefault="004D54FD" w:rsidP="0053539B">
      <w:pPr>
        <w:spacing w:after="0" w:line="276" w:lineRule="auto"/>
        <w:jc w:val="center"/>
        <w:outlineLvl w:val="2"/>
        <w:rPr>
          <w:rFonts w:ascii="Arial" w:eastAsia="Times New Roman" w:hAnsi="Arial" w:cs="Arial"/>
          <w:b/>
          <w:bCs/>
          <w:kern w:val="0"/>
          <w:sz w:val="22"/>
          <w:szCs w:val="22"/>
          <w:lang w:eastAsia="en-GB"/>
          <w14:ligatures w14:val="none"/>
        </w:rPr>
      </w:pPr>
      <w:r w:rsidRPr="00EF06EC">
        <w:rPr>
          <w:rFonts w:ascii="Arial" w:eastAsia="Times New Roman" w:hAnsi="Arial" w:cs="Arial"/>
          <w:b/>
          <w:bCs/>
          <w:noProof/>
          <w:kern w:val="0"/>
          <w:sz w:val="22"/>
          <w:szCs w:val="22"/>
          <w:lang w:eastAsia="en-GB"/>
          <w14:ligatures w14:val="none"/>
        </w:rPr>
        <w:drawing>
          <wp:inline distT="0" distB="0" distL="0" distR="0" wp14:anchorId="4CAB1CCC" wp14:editId="7D5B19F9">
            <wp:extent cx="6284546" cy="1127760"/>
            <wp:effectExtent l="0" t="0" r="2540" b="0"/>
            <wp:docPr id="928873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73026" name=""/>
                    <pic:cNvPicPr/>
                  </pic:nvPicPr>
                  <pic:blipFill>
                    <a:blip r:embed="rId17"/>
                    <a:stretch>
                      <a:fillRect/>
                    </a:stretch>
                  </pic:blipFill>
                  <pic:spPr>
                    <a:xfrm>
                      <a:off x="0" y="0"/>
                      <a:ext cx="6324122" cy="1134862"/>
                    </a:xfrm>
                    <a:prstGeom prst="rect">
                      <a:avLst/>
                    </a:prstGeom>
                  </pic:spPr>
                </pic:pic>
              </a:graphicData>
            </a:graphic>
          </wp:inline>
        </w:drawing>
      </w:r>
    </w:p>
    <w:p w14:paraId="399D85ED" w14:textId="77FC1513" w:rsidR="00E300CE" w:rsidRDefault="003E2810" w:rsidP="0053539B">
      <w:pPr>
        <w:spacing w:after="0" w:line="276" w:lineRule="auto"/>
        <w:jc w:val="center"/>
        <w:outlineLvl w:val="2"/>
        <w:rPr>
          <w:rFonts w:ascii="Arial" w:eastAsia="Times New Roman" w:hAnsi="Arial" w:cs="Arial"/>
          <w:b/>
          <w:bCs/>
          <w:kern w:val="0"/>
          <w:sz w:val="22"/>
          <w:szCs w:val="22"/>
          <w:lang w:eastAsia="en-GB"/>
          <w14:ligatures w14:val="none"/>
        </w:rPr>
      </w:pPr>
      <w:r w:rsidRPr="00EF06EC">
        <w:rPr>
          <w:rFonts w:ascii="Arial" w:eastAsia="Times New Roman" w:hAnsi="Arial" w:cs="Arial"/>
          <w:b/>
          <w:bCs/>
          <w:kern w:val="0"/>
          <w:sz w:val="22"/>
          <w:szCs w:val="22"/>
          <w:lang w:eastAsia="en-GB"/>
          <w14:ligatures w14:val="none"/>
        </w:rPr>
        <w:t>Proposed Elevations</w:t>
      </w:r>
    </w:p>
    <w:p w14:paraId="2602861A" w14:textId="77777777" w:rsidR="00EF06EC" w:rsidRDefault="00EF06EC" w:rsidP="0053539B">
      <w:pPr>
        <w:spacing w:after="0" w:line="276" w:lineRule="auto"/>
        <w:jc w:val="center"/>
        <w:outlineLvl w:val="2"/>
        <w:rPr>
          <w:rFonts w:ascii="Arial" w:eastAsia="Times New Roman" w:hAnsi="Arial" w:cs="Arial"/>
          <w:b/>
          <w:bCs/>
          <w:kern w:val="0"/>
          <w:sz w:val="22"/>
          <w:szCs w:val="22"/>
          <w:lang w:eastAsia="en-GB"/>
          <w14:ligatures w14:val="none"/>
        </w:rPr>
      </w:pPr>
    </w:p>
    <w:p w14:paraId="764D484F" w14:textId="5821969D" w:rsidR="00223349" w:rsidRDefault="006A6905" w:rsidP="0053539B">
      <w:pPr>
        <w:spacing w:after="0" w:line="276" w:lineRule="auto"/>
        <w:jc w:val="center"/>
        <w:outlineLvl w:val="2"/>
        <w:rPr>
          <w:rFonts w:ascii="Arial" w:eastAsia="Times New Roman" w:hAnsi="Arial" w:cs="Arial"/>
          <w:b/>
          <w:bCs/>
          <w:kern w:val="0"/>
          <w:sz w:val="22"/>
          <w:szCs w:val="22"/>
          <w:lang w:eastAsia="en-GB"/>
          <w14:ligatures w14:val="none"/>
        </w:rPr>
      </w:pPr>
      <w:r w:rsidRPr="006A6905">
        <w:rPr>
          <w:rFonts w:ascii="Arial" w:eastAsia="Times New Roman" w:hAnsi="Arial" w:cs="Arial"/>
          <w:b/>
          <w:bCs/>
          <w:noProof/>
          <w:kern w:val="0"/>
          <w:sz w:val="22"/>
          <w:szCs w:val="22"/>
          <w:lang w:eastAsia="en-GB"/>
          <w14:ligatures w14:val="none"/>
        </w:rPr>
        <w:drawing>
          <wp:inline distT="0" distB="0" distL="0" distR="0" wp14:anchorId="1B9BDF1A" wp14:editId="6819FDA1">
            <wp:extent cx="3086100" cy="2728515"/>
            <wp:effectExtent l="0" t="0" r="0" b="0"/>
            <wp:docPr id="1835882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82877" name=""/>
                    <pic:cNvPicPr/>
                  </pic:nvPicPr>
                  <pic:blipFill rotWithShape="1">
                    <a:blip r:embed="rId18"/>
                    <a:srcRect t="9302"/>
                    <a:stretch>
                      <a:fillRect/>
                    </a:stretch>
                  </pic:blipFill>
                  <pic:spPr bwMode="auto">
                    <a:xfrm>
                      <a:off x="0" y="0"/>
                      <a:ext cx="3090202" cy="2732142"/>
                    </a:xfrm>
                    <a:prstGeom prst="rect">
                      <a:avLst/>
                    </a:prstGeom>
                    <a:ln>
                      <a:noFill/>
                    </a:ln>
                    <a:extLst>
                      <a:ext uri="{53640926-AAD7-44D8-BBD7-CCE9431645EC}">
                        <a14:shadowObscured xmlns:a14="http://schemas.microsoft.com/office/drawing/2010/main"/>
                      </a:ext>
                    </a:extLst>
                  </pic:spPr>
                </pic:pic>
              </a:graphicData>
            </a:graphic>
          </wp:inline>
        </w:drawing>
      </w:r>
    </w:p>
    <w:p w14:paraId="6E42160E" w14:textId="5F579AEB" w:rsidR="00223349" w:rsidRDefault="00223349" w:rsidP="0053539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Block Plan</w:t>
      </w:r>
    </w:p>
    <w:p w14:paraId="0DFCB1AB" w14:textId="77777777" w:rsidR="00C72966" w:rsidRDefault="00C72966" w:rsidP="009C1702">
      <w:pPr>
        <w:spacing w:after="0" w:line="276" w:lineRule="auto"/>
        <w:jc w:val="both"/>
        <w:outlineLvl w:val="2"/>
        <w:rPr>
          <w:rFonts w:ascii="Arial" w:eastAsia="Times New Roman" w:hAnsi="Arial" w:cs="Arial"/>
          <w:b/>
          <w:bCs/>
          <w:kern w:val="0"/>
          <w:sz w:val="22"/>
          <w:szCs w:val="22"/>
          <w:lang w:eastAsia="en-GB"/>
          <w14:ligatures w14:val="none"/>
        </w:rPr>
      </w:pPr>
    </w:p>
    <w:p w14:paraId="6C46C0AB" w14:textId="77777777" w:rsidR="00E300CE" w:rsidRDefault="00E300CE" w:rsidP="009C1702">
      <w:pPr>
        <w:spacing w:after="0" w:line="276" w:lineRule="auto"/>
        <w:jc w:val="both"/>
        <w:outlineLvl w:val="2"/>
        <w:rPr>
          <w:rFonts w:ascii="Arial" w:eastAsia="Times New Roman" w:hAnsi="Arial" w:cs="Arial"/>
          <w:b/>
          <w:bCs/>
          <w:kern w:val="0"/>
          <w:sz w:val="22"/>
          <w:szCs w:val="22"/>
          <w:lang w:eastAsia="en-GB"/>
          <w14:ligatures w14:val="none"/>
        </w:rPr>
      </w:pPr>
    </w:p>
    <w:p w14:paraId="361DCD9F" w14:textId="77777777" w:rsidR="00EF06EC" w:rsidRDefault="00EF06EC" w:rsidP="009C1702">
      <w:pPr>
        <w:spacing w:after="0" w:line="276" w:lineRule="auto"/>
        <w:jc w:val="both"/>
        <w:outlineLvl w:val="2"/>
        <w:rPr>
          <w:rFonts w:ascii="Arial" w:eastAsia="Times New Roman" w:hAnsi="Arial" w:cs="Arial"/>
          <w:b/>
          <w:bCs/>
          <w:kern w:val="0"/>
          <w:sz w:val="22"/>
          <w:szCs w:val="22"/>
          <w:lang w:eastAsia="en-GB"/>
          <w14:ligatures w14:val="none"/>
        </w:rPr>
      </w:pPr>
    </w:p>
    <w:p w14:paraId="34FFB611" w14:textId="45EDC256" w:rsidR="00631B2E" w:rsidRPr="00D028FF"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67D9B30" w14:textId="77777777" w:rsidTr="00B13119">
        <w:trPr>
          <w:trHeight w:hRule="exact" w:val="20"/>
        </w:trPr>
        <w:tc>
          <w:tcPr>
            <w:tcW w:w="8921" w:type="dxa"/>
            <w:tcBorders>
              <w:bottom w:val="single" w:sz="6" w:space="0" w:color="auto"/>
            </w:tcBorders>
            <w:vAlign w:val="center"/>
            <w:hideMark/>
          </w:tcPr>
          <w:p w14:paraId="50F873C1"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46D45E2" w14:textId="77777777" w:rsidTr="00B13119">
        <w:tc>
          <w:tcPr>
            <w:tcW w:w="8921" w:type="dxa"/>
            <w:tcBorders>
              <w:left w:val="single" w:sz="12" w:space="0" w:color="auto"/>
              <w:bottom w:val="single" w:sz="12" w:space="0" w:color="auto"/>
              <w:right w:val="single" w:sz="12" w:space="0" w:color="auto"/>
            </w:tcBorders>
            <w:vAlign w:val="center"/>
          </w:tcPr>
          <w:p w14:paraId="7C7F22F7" w14:textId="45F876A9" w:rsidR="00C777DF" w:rsidRPr="00C76768" w:rsidRDefault="00C777DF" w:rsidP="00B13119">
            <w:pPr>
              <w:spacing w:after="0"/>
              <w:rPr>
                <w:rFonts w:ascii="Arial" w:hAnsi="Arial" w:cs="Arial"/>
                <w:sz w:val="22"/>
                <w:szCs w:val="22"/>
              </w:rPr>
            </w:pPr>
            <w:r w:rsidRPr="00C76768">
              <w:rPr>
                <w:rFonts w:ascii="Arial" w:hAnsi="Arial" w:cs="Arial"/>
                <w:sz w:val="22"/>
                <w:szCs w:val="22"/>
              </w:rPr>
              <w:t>W/84/00091/FUL - Full planning permission Decision - Approved Date: 28/2/1984 – Detached building to be used as utility room and shed</w:t>
            </w:r>
            <w:r w:rsidR="00C76768">
              <w:rPr>
                <w:rFonts w:ascii="Arial" w:hAnsi="Arial" w:cs="Arial"/>
                <w:sz w:val="22"/>
                <w:szCs w:val="22"/>
              </w:rPr>
              <w:t xml:space="preserve"> </w:t>
            </w:r>
            <w:r w:rsidR="00C76768" w:rsidRPr="00C76768">
              <w:rPr>
                <w:rFonts w:ascii="Arial" w:hAnsi="Arial" w:cs="Arial"/>
                <w:b/>
                <w:bCs/>
                <w:sz w:val="22"/>
                <w:szCs w:val="22"/>
              </w:rPr>
              <w:t>– no.31</w:t>
            </w:r>
          </w:p>
        </w:tc>
      </w:tr>
      <w:tr w:rsidR="00C777DF" w:rsidRPr="003E74F7" w14:paraId="3818B95E" w14:textId="77777777" w:rsidTr="00B13119">
        <w:tc>
          <w:tcPr>
            <w:tcW w:w="8921" w:type="dxa"/>
            <w:tcBorders>
              <w:left w:val="single" w:sz="12" w:space="0" w:color="auto"/>
              <w:bottom w:val="single" w:sz="12" w:space="0" w:color="auto"/>
              <w:right w:val="single" w:sz="12" w:space="0" w:color="auto"/>
            </w:tcBorders>
            <w:vAlign w:val="center"/>
          </w:tcPr>
          <w:p w14:paraId="5F1EB528" w14:textId="475CA664" w:rsidR="00C777DF" w:rsidRPr="00C76768" w:rsidRDefault="00C777DF" w:rsidP="00B13119">
            <w:pPr>
              <w:spacing w:after="0"/>
              <w:rPr>
                <w:rFonts w:ascii="Arial" w:hAnsi="Arial" w:cs="Arial"/>
                <w:sz w:val="22"/>
                <w:szCs w:val="22"/>
              </w:rPr>
            </w:pPr>
            <w:r w:rsidRPr="00C76768">
              <w:rPr>
                <w:rFonts w:ascii="Arial" w:hAnsi="Arial" w:cs="Arial"/>
                <w:sz w:val="22"/>
                <w:szCs w:val="22"/>
              </w:rPr>
              <w:t>W/77/00282/HIS - Historic apps 1974 to 1983 Decision - Approved Date: 22/4/1977 – Two storey extension to provide bathroom and kitchen</w:t>
            </w:r>
            <w:r w:rsidR="00C76768">
              <w:rPr>
                <w:rFonts w:ascii="Arial" w:hAnsi="Arial" w:cs="Arial"/>
                <w:sz w:val="22"/>
                <w:szCs w:val="22"/>
              </w:rPr>
              <w:t xml:space="preserve"> </w:t>
            </w:r>
            <w:r w:rsidR="00C76768" w:rsidRPr="00C76768">
              <w:rPr>
                <w:rFonts w:ascii="Arial" w:hAnsi="Arial" w:cs="Arial"/>
                <w:b/>
                <w:bCs/>
                <w:sz w:val="22"/>
                <w:szCs w:val="22"/>
              </w:rPr>
              <w:t>– no.31</w:t>
            </w:r>
          </w:p>
        </w:tc>
      </w:tr>
      <w:tr w:rsidR="00C777DF" w:rsidRPr="003E74F7" w14:paraId="23C5F8D2" w14:textId="77777777" w:rsidTr="00B13119">
        <w:tc>
          <w:tcPr>
            <w:tcW w:w="8921" w:type="dxa"/>
            <w:tcBorders>
              <w:left w:val="single" w:sz="12" w:space="0" w:color="auto"/>
              <w:bottom w:val="single" w:sz="12" w:space="0" w:color="auto"/>
              <w:right w:val="single" w:sz="12" w:space="0" w:color="auto"/>
            </w:tcBorders>
            <w:vAlign w:val="center"/>
          </w:tcPr>
          <w:p w14:paraId="0411390A" w14:textId="66BC8526" w:rsidR="00C777DF" w:rsidRPr="00D77DC9" w:rsidRDefault="00C777DF" w:rsidP="00B13119">
            <w:pPr>
              <w:spacing w:after="0"/>
              <w:rPr>
                <w:rFonts w:ascii="Arial" w:hAnsi="Arial" w:cs="Arial"/>
                <w:sz w:val="22"/>
                <w:szCs w:val="22"/>
              </w:rPr>
            </w:pPr>
            <w:r w:rsidRPr="00D77DC9">
              <w:rPr>
                <w:rFonts w:ascii="Arial" w:hAnsi="Arial" w:cs="Arial"/>
                <w:sz w:val="22"/>
                <w:szCs w:val="22"/>
              </w:rPr>
              <w:t>18/04733/FUL - Full planning permission Decision - Approve with Conditions Date: 12/7/2018 – Proposed bungalow</w:t>
            </w:r>
            <w:r w:rsidR="00D77DC9" w:rsidRPr="00D77DC9">
              <w:rPr>
                <w:rFonts w:ascii="Arial" w:hAnsi="Arial" w:cs="Arial"/>
                <w:sz w:val="22"/>
                <w:szCs w:val="22"/>
              </w:rPr>
              <w:t xml:space="preserve"> - </w:t>
            </w:r>
            <w:r w:rsidR="00D77DC9" w:rsidRPr="00D77DC9">
              <w:rPr>
                <w:rFonts w:ascii="Arial" w:hAnsi="Arial" w:cs="Arial"/>
                <w:b/>
                <w:bCs/>
                <w:color w:val="333333"/>
                <w:sz w:val="22"/>
                <w:szCs w:val="22"/>
              </w:rPr>
              <w:t>Land between 12 Mount Lane and 31 Marsh Street</w:t>
            </w:r>
          </w:p>
        </w:tc>
      </w:tr>
      <w:tr w:rsidR="00C777DF" w:rsidRPr="003E74F7" w14:paraId="145CD580" w14:textId="77777777" w:rsidTr="00B13119">
        <w:tc>
          <w:tcPr>
            <w:tcW w:w="8921" w:type="dxa"/>
            <w:tcBorders>
              <w:left w:val="single" w:sz="12" w:space="0" w:color="auto"/>
              <w:bottom w:val="single" w:sz="12" w:space="0" w:color="auto"/>
              <w:right w:val="single" w:sz="12" w:space="0" w:color="auto"/>
            </w:tcBorders>
            <w:vAlign w:val="center"/>
          </w:tcPr>
          <w:p w14:paraId="4224AF10" w14:textId="6EC8EB44" w:rsidR="00C777DF" w:rsidRPr="00D6500C" w:rsidRDefault="00C777DF" w:rsidP="00B13119">
            <w:pPr>
              <w:spacing w:after="0"/>
              <w:rPr>
                <w:rFonts w:ascii="Arial" w:hAnsi="Arial" w:cs="Arial"/>
                <w:sz w:val="22"/>
                <w:szCs w:val="22"/>
              </w:rPr>
            </w:pPr>
            <w:r w:rsidRPr="00D6500C">
              <w:rPr>
                <w:rFonts w:ascii="Arial" w:hAnsi="Arial" w:cs="Arial"/>
                <w:sz w:val="22"/>
                <w:szCs w:val="22"/>
              </w:rPr>
              <w:t>PL/2023/07643 - Householder planning permission Decision - Approve with Conditions Date: 30/10/2023 – Single storey lean-to side extension</w:t>
            </w:r>
            <w:r w:rsidR="001A65AC">
              <w:rPr>
                <w:rFonts w:ascii="Arial" w:hAnsi="Arial" w:cs="Arial"/>
                <w:sz w:val="22"/>
                <w:szCs w:val="22"/>
              </w:rPr>
              <w:t xml:space="preserve"> </w:t>
            </w:r>
            <w:r w:rsidR="001A65AC" w:rsidRPr="005923CA">
              <w:rPr>
                <w:rFonts w:ascii="Arial" w:hAnsi="Arial" w:cs="Arial"/>
                <w:b/>
                <w:bCs/>
                <w:sz w:val="22"/>
                <w:szCs w:val="22"/>
              </w:rPr>
              <w:t>– no.33</w:t>
            </w:r>
          </w:p>
        </w:tc>
      </w:tr>
      <w:tr w:rsidR="00C777DF" w:rsidRPr="003E74F7" w14:paraId="651D720F" w14:textId="77777777" w:rsidTr="00B13119">
        <w:tc>
          <w:tcPr>
            <w:tcW w:w="8921" w:type="dxa"/>
            <w:tcBorders>
              <w:left w:val="single" w:sz="12" w:space="0" w:color="auto"/>
              <w:bottom w:val="single" w:sz="12" w:space="0" w:color="auto"/>
              <w:right w:val="single" w:sz="12" w:space="0" w:color="auto"/>
            </w:tcBorders>
            <w:vAlign w:val="center"/>
          </w:tcPr>
          <w:p w14:paraId="3188B891" w14:textId="288D8F2D" w:rsidR="00C777DF" w:rsidRPr="00D6500C" w:rsidRDefault="00C777DF" w:rsidP="00B13119">
            <w:pPr>
              <w:spacing w:after="0"/>
              <w:rPr>
                <w:rFonts w:ascii="Arial" w:hAnsi="Arial" w:cs="Arial"/>
                <w:sz w:val="22"/>
                <w:szCs w:val="22"/>
              </w:rPr>
            </w:pPr>
            <w:r w:rsidRPr="00D6500C">
              <w:rPr>
                <w:rFonts w:ascii="Arial" w:hAnsi="Arial" w:cs="Arial"/>
                <w:sz w:val="22"/>
                <w:szCs w:val="22"/>
              </w:rPr>
              <w:t>W/11/01773/FUL - Full planning permission Decision - Refused Date: 24/8/2011 – Single storey rear extension ; first floor extension to existing ;new porch; changes to fenestration and internal alterations; demolition of brick boundary wall to provide access to new on site parking area</w:t>
            </w:r>
            <w:r w:rsidR="005923CA">
              <w:rPr>
                <w:rFonts w:ascii="Arial" w:hAnsi="Arial" w:cs="Arial"/>
                <w:sz w:val="22"/>
                <w:szCs w:val="22"/>
              </w:rPr>
              <w:t xml:space="preserve"> </w:t>
            </w:r>
            <w:r w:rsidR="005923CA" w:rsidRPr="005923CA">
              <w:rPr>
                <w:rFonts w:ascii="Arial" w:hAnsi="Arial" w:cs="Arial"/>
                <w:b/>
                <w:bCs/>
                <w:sz w:val="22"/>
                <w:szCs w:val="22"/>
              </w:rPr>
              <w:t>– no.33</w:t>
            </w:r>
          </w:p>
        </w:tc>
      </w:tr>
      <w:tr w:rsidR="00C777DF" w:rsidRPr="003E74F7" w14:paraId="5DE2D06C" w14:textId="77777777" w:rsidTr="00B13119">
        <w:tc>
          <w:tcPr>
            <w:tcW w:w="8921" w:type="dxa"/>
            <w:tcBorders>
              <w:left w:val="single" w:sz="12" w:space="0" w:color="auto"/>
              <w:bottom w:val="single" w:sz="12" w:space="0" w:color="auto"/>
              <w:right w:val="single" w:sz="12" w:space="0" w:color="auto"/>
            </w:tcBorders>
            <w:vAlign w:val="center"/>
          </w:tcPr>
          <w:p w14:paraId="35AD8C0E" w14:textId="17B3C907" w:rsidR="00C777DF" w:rsidRPr="00D6500C" w:rsidRDefault="00C777DF" w:rsidP="00B13119">
            <w:pPr>
              <w:spacing w:after="0"/>
              <w:rPr>
                <w:rFonts w:ascii="Arial" w:hAnsi="Arial" w:cs="Arial"/>
                <w:sz w:val="22"/>
                <w:szCs w:val="22"/>
              </w:rPr>
            </w:pPr>
            <w:r w:rsidRPr="00D6500C">
              <w:rPr>
                <w:rFonts w:ascii="Arial" w:hAnsi="Arial" w:cs="Arial"/>
                <w:sz w:val="22"/>
                <w:szCs w:val="22"/>
              </w:rPr>
              <w:t>W/12/01297/FUL - Full planning permission Decision - Refused Date: 12/9/2012 – Internal and external alterations including new ground floor porch and WC, first floor rear extension and loft conversion</w:t>
            </w:r>
            <w:r w:rsidR="00DD6EB1">
              <w:rPr>
                <w:rFonts w:ascii="Arial" w:hAnsi="Arial" w:cs="Arial"/>
                <w:sz w:val="22"/>
                <w:szCs w:val="22"/>
              </w:rPr>
              <w:t xml:space="preserve"> </w:t>
            </w:r>
            <w:r w:rsidR="00DD6EB1" w:rsidRPr="005923CA">
              <w:rPr>
                <w:rFonts w:ascii="Arial" w:hAnsi="Arial" w:cs="Arial"/>
                <w:b/>
                <w:bCs/>
                <w:sz w:val="22"/>
                <w:szCs w:val="22"/>
              </w:rPr>
              <w:t>– no.33</w:t>
            </w:r>
          </w:p>
        </w:tc>
      </w:tr>
      <w:tr w:rsidR="00C777DF" w:rsidRPr="003E74F7" w14:paraId="210143C5" w14:textId="77777777" w:rsidTr="00B13119">
        <w:tc>
          <w:tcPr>
            <w:tcW w:w="8921" w:type="dxa"/>
            <w:tcBorders>
              <w:top w:val="single" w:sz="12" w:space="0" w:color="auto"/>
            </w:tcBorders>
            <w:vAlign w:val="center"/>
            <w:hideMark/>
          </w:tcPr>
          <w:p w14:paraId="6162A92E" w14:textId="77777777" w:rsidR="00C777DF" w:rsidRPr="003E74F7" w:rsidRDefault="00C777DF" w:rsidP="00B13119">
            <w:pPr>
              <w:rPr>
                <w:rFonts w:cs="Arial"/>
                <w:szCs w:val="22"/>
              </w:rPr>
            </w:pPr>
          </w:p>
        </w:tc>
      </w:tr>
      <w:tr w:rsidR="00C777DF" w:rsidRPr="003E74F7" w14:paraId="18716C92" w14:textId="77777777" w:rsidTr="00B13119">
        <w:tc>
          <w:tcPr>
            <w:tcW w:w="8921" w:type="dxa"/>
            <w:vAlign w:val="center"/>
            <w:hideMark/>
          </w:tcPr>
          <w:p w14:paraId="4891B249" w14:textId="77777777" w:rsidR="00C777DF" w:rsidRPr="003E74F7" w:rsidRDefault="00C777DF" w:rsidP="00B13119">
            <w:pPr>
              <w:rPr>
                <w:rFonts w:cs="Arial"/>
                <w:szCs w:val="22"/>
              </w:rPr>
            </w:pPr>
          </w:p>
        </w:tc>
      </w:tr>
      <w:bookmarkEnd w:id="0"/>
    </w:tbl>
    <w:p w14:paraId="525ECC8B"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41FCC4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2EDD36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0ADDFD9" w14:textId="785CE709" w:rsidR="009F6745" w:rsidRPr="00DB7D89" w:rsidRDefault="009F6745" w:rsidP="009F6745">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The National Planning Policy Framework (NPPF)</w:t>
      </w:r>
      <w:r w:rsidR="002C536E">
        <w:rPr>
          <w:rFonts w:ascii="Arial" w:eastAsia="Times New Roman" w:hAnsi="Arial" w:cs="Arial"/>
          <w:kern w:val="0"/>
          <w:sz w:val="22"/>
          <w:szCs w:val="22"/>
          <w:lang w:eastAsia="en-GB"/>
          <w14:ligatures w14:val="none"/>
        </w:rPr>
        <w:t>, August 2026</w:t>
      </w:r>
    </w:p>
    <w:p w14:paraId="197158C2" w14:textId="77777777" w:rsidR="009F6745" w:rsidRPr="009F6745" w:rsidRDefault="009F6745" w:rsidP="009F6745">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C66C48C" w14:textId="77777777" w:rsidR="009F6745" w:rsidRDefault="009F6745" w:rsidP="009F6745">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7D8EFFEE" w14:textId="77777777" w:rsidR="009F6745" w:rsidRDefault="009F6745" w:rsidP="009F6745">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 Appendix D – Design Guidance for Householder extensions</w:t>
      </w:r>
    </w:p>
    <w:p w14:paraId="637CA93F" w14:textId="77777777" w:rsidR="00005D6D" w:rsidRDefault="00005D6D" w:rsidP="009F6745">
      <w:pPr>
        <w:spacing w:after="0" w:line="276" w:lineRule="auto"/>
        <w:jc w:val="both"/>
        <w:rPr>
          <w:rFonts w:ascii="Arial" w:eastAsia="Times New Roman" w:hAnsi="Arial" w:cs="Arial"/>
          <w:color w:val="000000" w:themeColor="text1"/>
          <w:kern w:val="0"/>
          <w:sz w:val="22"/>
          <w:szCs w:val="22"/>
          <w:lang w:eastAsia="en-GB"/>
          <w14:ligatures w14:val="none"/>
        </w:rPr>
      </w:pPr>
    </w:p>
    <w:p w14:paraId="2EFC2903" w14:textId="6B3D967B" w:rsidR="00005D6D" w:rsidRDefault="00005D6D" w:rsidP="004A3654">
      <w:pPr>
        <w:spacing w:after="0"/>
        <w:rPr>
          <w:rFonts w:ascii="Arial" w:hAnsi="Arial" w:cs="Arial"/>
          <w:sz w:val="22"/>
          <w:szCs w:val="22"/>
        </w:rPr>
      </w:pPr>
      <w:r w:rsidRPr="004A3654">
        <w:rPr>
          <w:rFonts w:ascii="Arial" w:hAnsi="Arial" w:cs="Arial"/>
          <w:sz w:val="22"/>
          <w:szCs w:val="22"/>
        </w:rPr>
        <w:t>The Planning (Listed Building and Conservation Area) Act 1990</w:t>
      </w:r>
    </w:p>
    <w:p w14:paraId="30F8EF36" w14:textId="00F74DB4" w:rsidR="004A3654" w:rsidRPr="004A3654" w:rsidRDefault="004A3654" w:rsidP="004A3654">
      <w:pPr>
        <w:spacing w:after="0"/>
        <w:rPr>
          <w:rFonts w:ascii="Arial" w:hAnsi="Arial" w:cs="Arial"/>
          <w:sz w:val="22"/>
          <w:szCs w:val="22"/>
        </w:rPr>
      </w:pPr>
      <w:r>
        <w:rPr>
          <w:rFonts w:ascii="Arial" w:hAnsi="Arial" w:cs="Arial"/>
          <w:sz w:val="22"/>
          <w:szCs w:val="22"/>
        </w:rPr>
        <w:tab/>
        <w:t>Section 66</w:t>
      </w:r>
    </w:p>
    <w:p w14:paraId="58D50FE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9C8DCF3" w14:textId="4E69421A"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9D13750" w14:textId="77777777" w:rsidR="00134D23" w:rsidRPr="00E52B6F"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52B6F">
        <w:rPr>
          <w:rFonts w:ascii="Arial" w:eastAsia="Times New Roman" w:hAnsi="Arial" w:cs="Arial"/>
          <w:kern w:val="0"/>
          <w:sz w:val="22"/>
          <w:szCs w:val="22"/>
          <w:lang w:eastAsia="en-GB"/>
          <w14:ligatures w14:val="none"/>
        </w:rPr>
        <w:t>Core Policy 57 Ensuring High Quality Design and Place Shaping</w:t>
      </w:r>
    </w:p>
    <w:p w14:paraId="1A47F8ED" w14:textId="77777777" w:rsidR="00683C17" w:rsidRPr="00E52B6F"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52B6F">
        <w:rPr>
          <w:rFonts w:ascii="Arial" w:eastAsia="Times New Roman" w:hAnsi="Arial" w:cs="Arial"/>
          <w:kern w:val="0"/>
          <w:sz w:val="22"/>
          <w:szCs w:val="22"/>
          <w:lang w:eastAsia="en-GB"/>
          <w14:ligatures w14:val="none"/>
        </w:rPr>
        <w:t>Core Policy 58</w:t>
      </w:r>
      <w:r w:rsidR="006A735A" w:rsidRPr="00E52B6F">
        <w:rPr>
          <w:rFonts w:ascii="Arial" w:eastAsia="Times New Roman" w:hAnsi="Arial" w:cs="Arial"/>
          <w:kern w:val="0"/>
          <w:sz w:val="22"/>
          <w:szCs w:val="22"/>
          <w:lang w:eastAsia="en-GB"/>
          <w14:ligatures w14:val="none"/>
        </w:rPr>
        <w:t>:</w:t>
      </w:r>
      <w:r w:rsidR="00315AE0" w:rsidRPr="00E52B6F">
        <w:rPr>
          <w:rFonts w:ascii="Arial" w:eastAsia="Times New Roman" w:hAnsi="Arial" w:cs="Arial"/>
          <w:kern w:val="0"/>
          <w:sz w:val="22"/>
          <w:szCs w:val="22"/>
          <w:lang w:eastAsia="en-GB"/>
          <w14:ligatures w14:val="none"/>
        </w:rPr>
        <w:t xml:space="preserve"> Ensuring the Conservation of the Historic Environment </w:t>
      </w:r>
    </w:p>
    <w:p w14:paraId="56255BA3" w14:textId="77777777" w:rsidR="009F684B" w:rsidRPr="00E52B6F"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52B6F">
        <w:rPr>
          <w:rFonts w:ascii="Arial" w:eastAsia="Times New Roman" w:hAnsi="Arial" w:cs="Arial"/>
          <w:kern w:val="0"/>
          <w:sz w:val="22"/>
          <w:szCs w:val="22"/>
          <w:lang w:eastAsia="en-GB"/>
          <w14:ligatures w14:val="none"/>
        </w:rPr>
        <w:t>Core Policy 61</w:t>
      </w:r>
      <w:r w:rsidR="006A735A" w:rsidRPr="00E52B6F">
        <w:rPr>
          <w:rFonts w:ascii="Arial" w:eastAsia="Times New Roman" w:hAnsi="Arial" w:cs="Arial"/>
          <w:kern w:val="0"/>
          <w:sz w:val="22"/>
          <w:szCs w:val="22"/>
          <w:lang w:eastAsia="en-GB"/>
          <w14:ligatures w14:val="none"/>
        </w:rPr>
        <w:t>:</w:t>
      </w:r>
      <w:r w:rsidRPr="00E52B6F">
        <w:rPr>
          <w:rFonts w:ascii="Arial" w:eastAsia="Times New Roman" w:hAnsi="Arial" w:cs="Arial"/>
          <w:kern w:val="0"/>
          <w:sz w:val="22"/>
          <w:szCs w:val="22"/>
          <w:lang w:eastAsia="en-GB"/>
          <w14:ligatures w14:val="none"/>
        </w:rPr>
        <w:t xml:space="preserve"> Transport and New Development</w:t>
      </w:r>
    </w:p>
    <w:p w14:paraId="72395740" w14:textId="77777777" w:rsidR="009F684B" w:rsidRPr="00E52B6F"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52B6F">
        <w:rPr>
          <w:rFonts w:ascii="Arial" w:eastAsia="Times New Roman" w:hAnsi="Arial" w:cs="Arial"/>
          <w:kern w:val="0"/>
          <w:sz w:val="22"/>
          <w:szCs w:val="22"/>
          <w:lang w:eastAsia="en-GB"/>
          <w14:ligatures w14:val="none"/>
        </w:rPr>
        <w:t>Core Policy 64</w:t>
      </w:r>
      <w:r w:rsidR="006A735A" w:rsidRPr="00E52B6F">
        <w:rPr>
          <w:rFonts w:ascii="Arial" w:eastAsia="Times New Roman" w:hAnsi="Arial" w:cs="Arial"/>
          <w:kern w:val="0"/>
          <w:sz w:val="22"/>
          <w:szCs w:val="22"/>
          <w:lang w:eastAsia="en-GB"/>
          <w14:ligatures w14:val="none"/>
        </w:rPr>
        <w:t>:</w:t>
      </w:r>
      <w:r w:rsidRPr="00E52B6F">
        <w:rPr>
          <w:rFonts w:ascii="Arial" w:eastAsia="Times New Roman" w:hAnsi="Arial" w:cs="Arial"/>
          <w:kern w:val="0"/>
          <w:sz w:val="22"/>
          <w:szCs w:val="22"/>
          <w:lang w:eastAsia="en-GB"/>
          <w14:ligatures w14:val="none"/>
        </w:rPr>
        <w:t xml:space="preserve"> Demand Management</w:t>
      </w:r>
    </w:p>
    <w:p w14:paraId="383A1244" w14:textId="77777777" w:rsidR="009E1642" w:rsidRPr="00E52B6F" w:rsidRDefault="009E1642" w:rsidP="009C1702">
      <w:pPr>
        <w:spacing w:after="0" w:line="276" w:lineRule="auto"/>
        <w:jc w:val="both"/>
        <w:rPr>
          <w:rFonts w:ascii="Arial" w:eastAsia="Times New Roman" w:hAnsi="Arial" w:cs="Arial"/>
          <w:kern w:val="0"/>
          <w:sz w:val="22"/>
          <w:szCs w:val="22"/>
          <w:lang w:eastAsia="en-GB"/>
          <w14:ligatures w14:val="none"/>
        </w:rPr>
      </w:pPr>
    </w:p>
    <w:p w14:paraId="5023B6E0" w14:textId="1A93CF29" w:rsidR="0021435E" w:rsidRPr="00E52B6F" w:rsidRDefault="00FF5F50" w:rsidP="009C1702">
      <w:pPr>
        <w:spacing w:after="0" w:line="276" w:lineRule="auto"/>
        <w:jc w:val="both"/>
        <w:rPr>
          <w:rFonts w:ascii="Arial" w:eastAsia="Times New Roman" w:hAnsi="Arial" w:cs="Arial"/>
          <w:kern w:val="0"/>
          <w:sz w:val="22"/>
          <w:szCs w:val="22"/>
          <w:lang w:eastAsia="en-GB"/>
          <w14:ligatures w14:val="none"/>
        </w:rPr>
      </w:pPr>
      <w:r w:rsidRPr="00E52B6F">
        <w:rPr>
          <w:rFonts w:ascii="Arial" w:eastAsia="Times New Roman" w:hAnsi="Arial" w:cs="Arial"/>
          <w:kern w:val="0"/>
          <w:sz w:val="22"/>
          <w:szCs w:val="22"/>
          <w:lang w:eastAsia="en-GB"/>
          <w14:ligatures w14:val="none"/>
        </w:rPr>
        <w:t>Warminster Neighbourhood Plan, made</w:t>
      </w:r>
      <w:r w:rsidR="00E52B6F" w:rsidRPr="00E52B6F">
        <w:rPr>
          <w:rFonts w:ascii="Arial" w:eastAsia="Times New Roman" w:hAnsi="Arial" w:cs="Arial"/>
          <w:kern w:val="0"/>
          <w:sz w:val="22"/>
          <w:szCs w:val="22"/>
          <w:lang w:eastAsia="en-GB"/>
          <w14:ligatures w14:val="none"/>
        </w:rPr>
        <w:t xml:space="preserve"> 2016</w:t>
      </w:r>
    </w:p>
    <w:p w14:paraId="6131EA0D" w14:textId="77777777" w:rsidR="009F6745" w:rsidRPr="009F6745" w:rsidRDefault="009F6745" w:rsidP="009C1702">
      <w:pPr>
        <w:spacing w:after="0" w:line="276" w:lineRule="auto"/>
        <w:jc w:val="both"/>
        <w:rPr>
          <w:rFonts w:ascii="Arial" w:eastAsia="Times New Roman" w:hAnsi="Arial" w:cs="Arial"/>
          <w:kern w:val="0"/>
          <w:sz w:val="22"/>
          <w:szCs w:val="22"/>
          <w:lang w:eastAsia="en-GB"/>
          <w14:ligatures w14:val="none"/>
        </w:rPr>
      </w:pPr>
    </w:p>
    <w:p w14:paraId="3CFE83A2" w14:textId="4540BFC6"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B0C9F91" w14:textId="183497A9" w:rsidR="0016162B" w:rsidRDefault="00884FA0"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Warminster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9F6745">
        <w:rPr>
          <w:rFonts w:ascii="Arial" w:eastAsia="Times New Roman" w:hAnsi="Arial" w:cs="Arial"/>
          <w:kern w:val="0"/>
          <w:sz w:val="22"/>
          <w:szCs w:val="22"/>
          <w:lang w:eastAsia="en-GB"/>
          <w14:ligatures w14:val="none"/>
        </w:rPr>
        <w:t>.</w:t>
      </w:r>
    </w:p>
    <w:p w14:paraId="0A5F8C53" w14:textId="0DA6402B" w:rsidR="00727D7C" w:rsidRDefault="00727D7C" w:rsidP="0016162B">
      <w:pPr>
        <w:spacing w:after="0" w:line="276" w:lineRule="auto"/>
        <w:jc w:val="both"/>
        <w:rPr>
          <w:rFonts w:ascii="Arial" w:eastAsia="Times New Roman" w:hAnsi="Arial" w:cs="Arial"/>
          <w:kern w:val="0"/>
          <w:sz w:val="22"/>
          <w:szCs w:val="22"/>
          <w:lang w:eastAsia="en-GB"/>
          <w14:ligatures w14:val="none"/>
        </w:rPr>
      </w:pPr>
      <w:r w:rsidRPr="00804366">
        <w:rPr>
          <w:rFonts w:ascii="Arial" w:eastAsia="Times New Roman" w:hAnsi="Arial" w:cs="Arial"/>
          <w:kern w:val="0"/>
          <w:sz w:val="22"/>
          <w:szCs w:val="22"/>
          <w:u w:val="single"/>
          <w:lang w:eastAsia="en-GB"/>
          <w14:ligatures w14:val="none"/>
        </w:rPr>
        <w:t>Highways Department:</w:t>
      </w:r>
      <w:r>
        <w:rPr>
          <w:rFonts w:ascii="Arial" w:eastAsia="Times New Roman" w:hAnsi="Arial" w:cs="Arial"/>
          <w:kern w:val="0"/>
          <w:sz w:val="22"/>
          <w:szCs w:val="22"/>
          <w:lang w:eastAsia="en-GB"/>
          <w14:ligatures w14:val="none"/>
        </w:rPr>
        <w:t xml:space="preserve"> No objection, subject to conditions. </w:t>
      </w:r>
    </w:p>
    <w:bookmarkEnd w:id="1"/>
    <w:p w14:paraId="53F2784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3786700" w14:textId="49F9CAA6" w:rsidR="005B0FD5" w:rsidRPr="009F6745"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D14340D"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3C3645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D88FD61" w14:textId="613C31DC" w:rsidR="005B0FD5" w:rsidRPr="00E52B6F"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B6D631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E7EE53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2D090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5BBF863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D8DBD6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5DC8F82"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EE2A054" w14:textId="77777777" w:rsidR="002C536E" w:rsidRPr="009C1702" w:rsidRDefault="002C536E" w:rsidP="009C1702">
      <w:pPr>
        <w:spacing w:after="0" w:line="276" w:lineRule="auto"/>
        <w:jc w:val="both"/>
        <w:rPr>
          <w:rFonts w:ascii="Arial" w:eastAsia="Times New Roman" w:hAnsi="Arial" w:cs="Arial"/>
          <w:b/>
          <w:bCs/>
          <w:kern w:val="0"/>
          <w:sz w:val="22"/>
          <w:szCs w:val="22"/>
          <w:lang w:eastAsia="en-GB"/>
          <w14:ligatures w14:val="none"/>
        </w:rPr>
      </w:pPr>
    </w:p>
    <w:p w14:paraId="197A46A5" w14:textId="06CA7EA8" w:rsidR="00852CAC" w:rsidRPr="0013797B" w:rsidRDefault="00E52B6F" w:rsidP="00852CAC">
      <w:pPr>
        <w:spacing w:after="0" w:line="276" w:lineRule="auto"/>
        <w:jc w:val="both"/>
        <w:rPr>
          <w:rFonts w:ascii="Arial" w:eastAsia="Times New Roman" w:hAnsi="Arial" w:cs="Arial"/>
          <w:kern w:val="0"/>
          <w:sz w:val="22"/>
          <w:szCs w:val="22"/>
          <w:u w:val="single"/>
          <w:lang w:eastAsia="en-GB"/>
          <w14:ligatures w14:val="none"/>
        </w:rPr>
      </w:pPr>
      <w:r w:rsidRPr="0013797B">
        <w:rPr>
          <w:rFonts w:ascii="Arial" w:eastAsia="Times New Roman" w:hAnsi="Arial" w:cs="Arial"/>
          <w:kern w:val="0"/>
          <w:sz w:val="22"/>
          <w:szCs w:val="22"/>
          <w:u w:val="single"/>
          <w:lang w:eastAsia="en-GB"/>
          <w14:ligatures w14:val="none"/>
        </w:rPr>
        <w:t>Heritage</w:t>
      </w:r>
      <w:r w:rsidR="0013797B" w:rsidRPr="0013797B">
        <w:rPr>
          <w:rFonts w:ascii="Arial" w:eastAsia="Times New Roman" w:hAnsi="Arial" w:cs="Arial"/>
          <w:kern w:val="0"/>
          <w:sz w:val="22"/>
          <w:szCs w:val="22"/>
          <w:u w:val="single"/>
          <w:lang w:eastAsia="en-GB"/>
          <w14:ligatures w14:val="none"/>
        </w:rPr>
        <w:t>,</w:t>
      </w:r>
      <w:r w:rsidRPr="0013797B">
        <w:rPr>
          <w:rFonts w:ascii="Arial" w:eastAsia="Times New Roman" w:hAnsi="Arial" w:cs="Arial"/>
          <w:kern w:val="0"/>
          <w:sz w:val="22"/>
          <w:szCs w:val="22"/>
          <w:u w:val="single"/>
          <w:lang w:eastAsia="en-GB"/>
          <w14:ligatures w14:val="none"/>
        </w:rPr>
        <w:t xml:space="preserve"> </w:t>
      </w:r>
      <w:r w:rsidR="00852CAC" w:rsidRPr="0013797B">
        <w:rPr>
          <w:rFonts w:ascii="Arial" w:eastAsia="Times New Roman" w:hAnsi="Arial" w:cs="Arial"/>
          <w:kern w:val="0"/>
          <w:sz w:val="22"/>
          <w:szCs w:val="22"/>
          <w:u w:val="single"/>
          <w:lang w:eastAsia="en-GB"/>
          <w14:ligatures w14:val="none"/>
        </w:rPr>
        <w:t xml:space="preserve">Design and </w:t>
      </w:r>
      <w:r w:rsidR="00492385" w:rsidRPr="0013797B">
        <w:rPr>
          <w:rFonts w:ascii="Arial" w:eastAsia="Times New Roman" w:hAnsi="Arial" w:cs="Arial"/>
          <w:kern w:val="0"/>
          <w:sz w:val="22"/>
          <w:szCs w:val="22"/>
          <w:u w:val="single"/>
          <w:lang w:eastAsia="en-GB"/>
          <w14:ligatures w14:val="none"/>
        </w:rPr>
        <w:t xml:space="preserve">Impact </w:t>
      </w:r>
      <w:r w:rsidR="00212556" w:rsidRPr="0013797B">
        <w:rPr>
          <w:rFonts w:ascii="Arial" w:eastAsia="Times New Roman" w:hAnsi="Arial" w:cs="Arial"/>
          <w:kern w:val="0"/>
          <w:sz w:val="22"/>
          <w:szCs w:val="22"/>
          <w:u w:val="single"/>
          <w:lang w:eastAsia="en-GB"/>
          <w14:ligatures w14:val="none"/>
        </w:rPr>
        <w:t>upon the character and context of the area</w:t>
      </w:r>
    </w:p>
    <w:p w14:paraId="072A7447" w14:textId="77777777" w:rsidR="00760441" w:rsidRPr="00BB7690" w:rsidRDefault="00760441" w:rsidP="00760441">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2BB7581" w14:textId="77777777" w:rsidR="00760441" w:rsidRPr="00BB7690" w:rsidRDefault="00760441" w:rsidP="00760441">
      <w:pPr>
        <w:spacing w:after="0" w:line="276" w:lineRule="auto"/>
        <w:jc w:val="both"/>
        <w:rPr>
          <w:rFonts w:ascii="Arial" w:eastAsia="Times New Roman" w:hAnsi="Arial" w:cs="Arial"/>
          <w:color w:val="000000" w:themeColor="text1"/>
          <w:kern w:val="0"/>
          <w:sz w:val="22"/>
          <w:szCs w:val="22"/>
          <w:lang w:eastAsia="en-GB"/>
          <w14:ligatures w14:val="none"/>
        </w:rPr>
      </w:pPr>
    </w:p>
    <w:p w14:paraId="6C9781B2" w14:textId="77777777" w:rsidR="00760441" w:rsidRPr="00BB7690" w:rsidRDefault="00760441" w:rsidP="00760441">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23145C9" w14:textId="77777777" w:rsidR="00760441" w:rsidRDefault="00760441" w:rsidP="00760441">
      <w:pPr>
        <w:spacing w:after="0" w:line="276" w:lineRule="auto"/>
        <w:jc w:val="both"/>
        <w:rPr>
          <w:rFonts w:ascii="Arial" w:eastAsia="Times New Roman" w:hAnsi="Arial" w:cs="Arial"/>
          <w:color w:val="000000" w:themeColor="text1"/>
          <w:kern w:val="0"/>
          <w:sz w:val="22"/>
          <w:szCs w:val="22"/>
          <w:lang w:eastAsia="en-GB"/>
          <w14:ligatures w14:val="none"/>
        </w:rPr>
      </w:pPr>
    </w:p>
    <w:p w14:paraId="474F0669" w14:textId="041D40EE" w:rsidR="00760441" w:rsidRPr="00436D0A" w:rsidRDefault="00760441" w:rsidP="00760441">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DB5D48B" w14:textId="77777777" w:rsidR="00760441" w:rsidRPr="00436D0A" w:rsidRDefault="00760441" w:rsidP="00760441">
      <w:pPr>
        <w:spacing w:after="0" w:line="276" w:lineRule="auto"/>
        <w:jc w:val="both"/>
        <w:rPr>
          <w:rFonts w:ascii="Arial" w:eastAsia="Times New Roman" w:hAnsi="Arial" w:cs="Arial"/>
          <w:color w:val="000000" w:themeColor="text1"/>
          <w:kern w:val="0"/>
          <w:sz w:val="22"/>
          <w:szCs w:val="22"/>
          <w:lang w:eastAsia="en-GB"/>
          <w14:ligatures w14:val="none"/>
        </w:rPr>
      </w:pPr>
    </w:p>
    <w:p w14:paraId="03A7AFA4" w14:textId="475A9F70" w:rsidR="00760441" w:rsidRPr="00436D0A" w:rsidRDefault="009B5F7D" w:rsidP="00760441">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Policy CP5</w:t>
      </w:r>
      <w:r w:rsidR="00760441" w:rsidRPr="00436D0A">
        <w:rPr>
          <w:rFonts w:ascii="Arial" w:eastAsia="Times New Roman" w:hAnsi="Arial" w:cs="Arial"/>
          <w:color w:val="000000" w:themeColor="text1"/>
          <w:kern w:val="0"/>
          <w:sz w:val="22"/>
          <w:szCs w:val="22"/>
          <w:lang w:eastAsia="en-GB"/>
          <w14:ligatures w14:val="none"/>
        </w:rPr>
        <w:t xml:space="preserve">7: Ensuring </w:t>
      </w:r>
      <w:r w:rsidRPr="00436D0A">
        <w:rPr>
          <w:rFonts w:ascii="Arial" w:eastAsia="Times New Roman" w:hAnsi="Arial" w:cs="Arial"/>
          <w:color w:val="000000" w:themeColor="text1"/>
          <w:kern w:val="0"/>
          <w:sz w:val="22"/>
          <w:szCs w:val="22"/>
          <w:lang w:eastAsia="en-GB"/>
          <w14:ligatures w14:val="none"/>
        </w:rPr>
        <w:t>high-quality</w:t>
      </w:r>
      <w:r w:rsidR="00760441" w:rsidRPr="00436D0A">
        <w:rPr>
          <w:rFonts w:ascii="Arial" w:eastAsia="Times New Roman" w:hAnsi="Arial" w:cs="Arial"/>
          <w:color w:val="000000" w:themeColor="text1"/>
          <w:kern w:val="0"/>
          <w:sz w:val="22"/>
          <w:szCs w:val="22"/>
          <w:lang w:eastAsia="en-GB"/>
          <w14:ligatures w14:val="none"/>
        </w:rPr>
        <w:t xml:space="preserve">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309E392" w14:textId="77777777" w:rsidR="00760441" w:rsidRDefault="00760441" w:rsidP="00760441">
      <w:pPr>
        <w:spacing w:after="0" w:line="276" w:lineRule="auto"/>
        <w:jc w:val="both"/>
        <w:rPr>
          <w:rFonts w:ascii="Arial" w:eastAsia="Times New Roman" w:hAnsi="Arial" w:cs="Arial"/>
          <w:color w:val="000000" w:themeColor="text1"/>
          <w:kern w:val="0"/>
          <w:sz w:val="22"/>
          <w:szCs w:val="22"/>
          <w:lang w:eastAsia="en-GB"/>
          <w14:ligatures w14:val="none"/>
        </w:rPr>
      </w:pPr>
    </w:p>
    <w:p w14:paraId="3D6C2C55" w14:textId="305E8AF8" w:rsidR="00760441" w:rsidRPr="0053539B" w:rsidRDefault="00760441" w:rsidP="00760441">
      <w:pPr>
        <w:spacing w:after="0" w:line="276" w:lineRule="auto"/>
        <w:jc w:val="both"/>
        <w:rPr>
          <w:rFonts w:ascii="Arial" w:hAnsi="Arial" w:cs="Arial"/>
          <w:color w:val="000000"/>
          <w:sz w:val="22"/>
          <w:szCs w:val="22"/>
        </w:rPr>
      </w:pPr>
      <w:r w:rsidRPr="0053539B">
        <w:rPr>
          <w:rFonts w:ascii="Arial" w:hAnsi="Arial" w:cs="Arial"/>
          <w:color w:val="000000"/>
          <w:sz w:val="22"/>
          <w:szCs w:val="22"/>
        </w:rPr>
        <w:t xml:space="preserve">The NPPF outlines government policy for planning. Chapter </w:t>
      </w:r>
      <w:r w:rsidR="00814E59" w:rsidRPr="0053539B">
        <w:rPr>
          <w:rFonts w:ascii="Arial" w:hAnsi="Arial" w:cs="Arial"/>
          <w:color w:val="000000"/>
          <w:sz w:val="22"/>
          <w:szCs w:val="22"/>
        </w:rPr>
        <w:t>20</w:t>
      </w:r>
      <w:r w:rsidRPr="0053539B">
        <w:rPr>
          <w:rFonts w:ascii="Arial" w:hAnsi="Arial" w:cs="Arial"/>
          <w:color w:val="000000"/>
          <w:sz w:val="22"/>
          <w:szCs w:val="22"/>
        </w:rPr>
        <w:t xml:space="preserve"> of the NPPF 'Conserving and enhancing the historic environment' sets out the Government's high-level policies concerning heritage and sustainable development.</w:t>
      </w:r>
    </w:p>
    <w:p w14:paraId="23C4E0B0" w14:textId="77777777" w:rsidR="00814E59" w:rsidRPr="0053539B" w:rsidRDefault="00814E59" w:rsidP="00852CAC">
      <w:pPr>
        <w:spacing w:after="0" w:line="276" w:lineRule="auto"/>
        <w:jc w:val="both"/>
        <w:rPr>
          <w:rFonts w:ascii="Arial" w:eastAsia="Times New Roman" w:hAnsi="Arial" w:cs="Arial"/>
          <w:kern w:val="0"/>
          <w:sz w:val="22"/>
          <w:szCs w:val="22"/>
          <w:lang w:eastAsia="en-GB"/>
          <w14:ligatures w14:val="none"/>
        </w:rPr>
      </w:pPr>
    </w:p>
    <w:p w14:paraId="5983BC96" w14:textId="7D240876" w:rsidR="00814E59" w:rsidRPr="0053539B" w:rsidRDefault="00814E59" w:rsidP="00852CAC">
      <w:pPr>
        <w:spacing w:after="0" w:line="276" w:lineRule="auto"/>
        <w:jc w:val="both"/>
        <w:rPr>
          <w:rFonts w:ascii="Arial" w:eastAsia="Times New Roman" w:hAnsi="Arial" w:cs="Arial"/>
          <w:kern w:val="0"/>
          <w:sz w:val="22"/>
          <w:szCs w:val="22"/>
          <w:lang w:eastAsia="en-GB"/>
          <w14:ligatures w14:val="none"/>
        </w:rPr>
      </w:pPr>
      <w:r w:rsidRPr="0053539B">
        <w:rPr>
          <w:rFonts w:ascii="Arial" w:eastAsia="Times New Roman" w:hAnsi="Arial" w:cs="Arial"/>
          <w:kern w:val="0"/>
          <w:sz w:val="22"/>
          <w:szCs w:val="22"/>
          <w:lang w:eastAsia="en-GB"/>
          <w14:ligatures w14:val="none"/>
        </w:rPr>
        <w:t xml:space="preserve">Section HE7: ‘Decisions on non-designated heritage assets,’ </w:t>
      </w:r>
      <w:r w:rsidR="00A75FE6" w:rsidRPr="0053539B">
        <w:rPr>
          <w:rFonts w:ascii="Arial" w:eastAsia="Times New Roman" w:hAnsi="Arial" w:cs="Arial"/>
          <w:kern w:val="0"/>
          <w:sz w:val="22"/>
          <w:szCs w:val="22"/>
          <w:lang w:eastAsia="en-GB"/>
          <w14:ligatures w14:val="none"/>
        </w:rPr>
        <w:t xml:space="preserve">paragraph 1, </w:t>
      </w:r>
      <w:r w:rsidRPr="0053539B">
        <w:rPr>
          <w:rFonts w:ascii="Arial" w:eastAsia="Times New Roman" w:hAnsi="Arial" w:cs="Arial"/>
          <w:kern w:val="0"/>
          <w:sz w:val="22"/>
          <w:szCs w:val="22"/>
          <w:lang w:eastAsia="en-GB"/>
          <w14:ligatures w14:val="none"/>
        </w:rPr>
        <w:t>states that ‘</w:t>
      </w:r>
      <w:r w:rsidRPr="00E53D06">
        <w:rPr>
          <w:rFonts w:ascii="Arial" w:eastAsia="Times New Roman" w:hAnsi="Arial" w:cs="Arial"/>
          <w:i/>
          <w:iCs/>
          <w:kern w:val="0"/>
          <w:sz w:val="22"/>
          <w:szCs w:val="22"/>
          <w:lang w:eastAsia="en-GB"/>
          <w14:ligatures w14:val="none"/>
        </w:rPr>
        <w:t>development proposals which would have a positive effect on a non-designated heritage asset should be supported</w:t>
      </w:r>
      <w:r w:rsidRPr="0053539B">
        <w:rPr>
          <w:rFonts w:ascii="Arial" w:eastAsia="Times New Roman" w:hAnsi="Arial" w:cs="Arial"/>
          <w:kern w:val="0"/>
          <w:sz w:val="22"/>
          <w:szCs w:val="22"/>
          <w:lang w:eastAsia="en-GB"/>
          <w14:ligatures w14:val="none"/>
        </w:rPr>
        <w:t>.’</w:t>
      </w:r>
    </w:p>
    <w:p w14:paraId="277D70E7" w14:textId="77777777" w:rsidR="008D264B" w:rsidRDefault="008D264B" w:rsidP="00852CAC">
      <w:pPr>
        <w:spacing w:after="0" w:line="276" w:lineRule="auto"/>
        <w:jc w:val="both"/>
        <w:rPr>
          <w:rFonts w:ascii="Arial" w:eastAsia="Times New Roman" w:hAnsi="Arial" w:cs="Arial"/>
          <w:i/>
          <w:iCs/>
          <w:color w:val="ADADAD" w:themeColor="background2" w:themeShade="BF"/>
          <w:kern w:val="0"/>
          <w:sz w:val="22"/>
          <w:szCs w:val="22"/>
          <w:lang w:eastAsia="en-GB"/>
          <w14:ligatures w14:val="none"/>
        </w:rPr>
      </w:pPr>
    </w:p>
    <w:p w14:paraId="7B187F48" w14:textId="63EA4C10" w:rsidR="005C0523" w:rsidRPr="00FE4952" w:rsidRDefault="008D264B" w:rsidP="008D264B">
      <w:pPr>
        <w:spacing w:after="0" w:line="276" w:lineRule="auto"/>
        <w:jc w:val="both"/>
        <w:outlineLvl w:val="2"/>
        <w:rPr>
          <w:rFonts w:ascii="Arial" w:eastAsia="Times New Roman" w:hAnsi="Arial" w:cs="Arial"/>
          <w:kern w:val="0"/>
          <w:sz w:val="22"/>
          <w:szCs w:val="22"/>
          <w:lang w:eastAsia="en-GB"/>
          <w14:ligatures w14:val="none"/>
        </w:rPr>
      </w:pPr>
      <w:r w:rsidRPr="00FE4952">
        <w:rPr>
          <w:rFonts w:ascii="Arial" w:eastAsia="Times New Roman" w:hAnsi="Arial" w:cs="Arial"/>
          <w:kern w:val="0"/>
          <w:sz w:val="22"/>
          <w:szCs w:val="22"/>
          <w:lang w:eastAsia="en-GB"/>
          <w14:ligatures w14:val="none"/>
        </w:rPr>
        <w:t>During the lifecycle of this application, revisions have been received which</w:t>
      </w:r>
      <w:r w:rsidR="005C0523" w:rsidRPr="00FE4952">
        <w:rPr>
          <w:rFonts w:ascii="Arial" w:eastAsia="Times New Roman" w:hAnsi="Arial" w:cs="Arial"/>
          <w:kern w:val="0"/>
          <w:sz w:val="22"/>
          <w:szCs w:val="22"/>
          <w:lang w:eastAsia="en-GB"/>
          <w14:ligatures w14:val="none"/>
        </w:rPr>
        <w:t xml:space="preserve"> directly responded to concerns regarding heritage and the need for proposals to reflect the local character</w:t>
      </w:r>
      <w:r w:rsidR="008D14D2" w:rsidRPr="00FE4952">
        <w:rPr>
          <w:rFonts w:ascii="Arial" w:eastAsia="Times New Roman" w:hAnsi="Arial" w:cs="Arial"/>
          <w:kern w:val="0"/>
          <w:sz w:val="22"/>
          <w:szCs w:val="22"/>
          <w:lang w:eastAsia="en-GB"/>
          <w14:ligatures w14:val="none"/>
        </w:rPr>
        <w:t xml:space="preserve"> of the subject NDHA dwelling</w:t>
      </w:r>
      <w:r w:rsidR="005C0523" w:rsidRPr="00FE4952">
        <w:rPr>
          <w:rFonts w:ascii="Arial" w:eastAsia="Times New Roman" w:hAnsi="Arial" w:cs="Arial"/>
          <w:kern w:val="0"/>
          <w:sz w:val="22"/>
          <w:szCs w:val="22"/>
          <w:lang w:eastAsia="en-GB"/>
          <w14:ligatures w14:val="none"/>
        </w:rPr>
        <w:t xml:space="preserve">, </w:t>
      </w:r>
      <w:r w:rsidR="007A46F5" w:rsidRPr="00FE4952">
        <w:rPr>
          <w:rFonts w:ascii="Arial" w:eastAsia="Times New Roman" w:hAnsi="Arial" w:cs="Arial"/>
          <w:kern w:val="0"/>
          <w:sz w:val="22"/>
          <w:szCs w:val="22"/>
          <w:lang w:eastAsia="en-GB"/>
          <w14:ligatures w14:val="none"/>
        </w:rPr>
        <w:t xml:space="preserve">respect the setting of the </w:t>
      </w:r>
      <w:r w:rsidR="00524CA3" w:rsidRPr="00FE4952">
        <w:rPr>
          <w:rFonts w:ascii="Arial" w:eastAsia="Times New Roman" w:hAnsi="Arial" w:cs="Arial"/>
          <w:kern w:val="0"/>
          <w:sz w:val="22"/>
          <w:szCs w:val="22"/>
          <w:lang w:eastAsia="en-GB"/>
          <w14:ligatures w14:val="none"/>
        </w:rPr>
        <w:t>neighbouring</w:t>
      </w:r>
      <w:r w:rsidR="007A46F5" w:rsidRPr="00FE4952">
        <w:rPr>
          <w:rFonts w:ascii="Arial" w:eastAsia="Times New Roman" w:hAnsi="Arial" w:cs="Arial"/>
          <w:kern w:val="0"/>
          <w:sz w:val="22"/>
          <w:szCs w:val="22"/>
          <w:lang w:eastAsia="en-GB"/>
          <w14:ligatures w14:val="none"/>
        </w:rPr>
        <w:t xml:space="preserve"> listed buildings and </w:t>
      </w:r>
      <w:r w:rsidR="00524CA3" w:rsidRPr="00FE4952">
        <w:rPr>
          <w:rFonts w:ascii="Arial" w:eastAsia="Times New Roman" w:hAnsi="Arial" w:cs="Arial"/>
          <w:kern w:val="0"/>
          <w:sz w:val="22"/>
          <w:szCs w:val="22"/>
          <w:lang w:eastAsia="en-GB"/>
          <w14:ligatures w14:val="none"/>
        </w:rPr>
        <w:t>respond</w:t>
      </w:r>
      <w:r w:rsidR="007A46F5" w:rsidRPr="00FE4952">
        <w:rPr>
          <w:rFonts w:ascii="Arial" w:eastAsia="Times New Roman" w:hAnsi="Arial" w:cs="Arial"/>
          <w:kern w:val="0"/>
          <w:sz w:val="22"/>
          <w:szCs w:val="22"/>
          <w:lang w:eastAsia="en-GB"/>
          <w14:ligatures w14:val="none"/>
        </w:rPr>
        <w:t xml:space="preserve"> to the </w:t>
      </w:r>
      <w:r w:rsidR="00524CA3" w:rsidRPr="00FE4952">
        <w:rPr>
          <w:rFonts w:ascii="Arial" w:eastAsia="Times New Roman" w:hAnsi="Arial" w:cs="Arial"/>
          <w:kern w:val="0"/>
          <w:sz w:val="22"/>
          <w:szCs w:val="22"/>
          <w:lang w:eastAsia="en-GB"/>
          <w14:ligatures w14:val="none"/>
        </w:rPr>
        <w:t>grain of development of the wider historic lane.</w:t>
      </w:r>
      <w:r w:rsidR="00E53D06">
        <w:rPr>
          <w:rFonts w:ascii="Arial" w:eastAsia="Times New Roman" w:hAnsi="Arial" w:cs="Arial"/>
          <w:kern w:val="0"/>
          <w:sz w:val="22"/>
          <w:szCs w:val="22"/>
          <w:lang w:eastAsia="en-GB"/>
          <w14:ligatures w14:val="none"/>
        </w:rPr>
        <w:t xml:space="preserve">  These revisions were subject to a fresh consultation exercise. </w:t>
      </w:r>
    </w:p>
    <w:p w14:paraId="2D035730" w14:textId="77777777" w:rsidR="00524CA3" w:rsidRPr="00FE4952" w:rsidRDefault="00524CA3" w:rsidP="008D264B">
      <w:pPr>
        <w:spacing w:after="0" w:line="276" w:lineRule="auto"/>
        <w:jc w:val="both"/>
        <w:outlineLvl w:val="2"/>
        <w:rPr>
          <w:rFonts w:ascii="Arial" w:eastAsia="Times New Roman" w:hAnsi="Arial" w:cs="Arial"/>
          <w:kern w:val="0"/>
          <w:sz w:val="22"/>
          <w:szCs w:val="22"/>
          <w:lang w:eastAsia="en-GB"/>
          <w14:ligatures w14:val="none"/>
        </w:rPr>
      </w:pPr>
    </w:p>
    <w:p w14:paraId="22D8E399" w14:textId="0B80B2EC" w:rsidR="00524CA3" w:rsidRPr="00631BCD" w:rsidRDefault="00524CA3" w:rsidP="008D264B">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31BCD">
        <w:rPr>
          <w:rFonts w:ascii="Arial" w:eastAsia="Times New Roman" w:hAnsi="Arial" w:cs="Arial"/>
          <w:color w:val="000000" w:themeColor="text1"/>
          <w:kern w:val="0"/>
          <w:sz w:val="22"/>
          <w:szCs w:val="22"/>
          <w:lang w:eastAsia="en-GB"/>
          <w14:ligatures w14:val="none"/>
        </w:rPr>
        <w:t xml:space="preserve">These revisions included </w:t>
      </w:r>
      <w:r w:rsidR="0053539B" w:rsidRPr="00631BCD">
        <w:rPr>
          <w:rFonts w:ascii="Arial" w:eastAsia="Times New Roman" w:hAnsi="Arial" w:cs="Arial"/>
          <w:color w:val="000000" w:themeColor="text1"/>
          <w:kern w:val="0"/>
          <w:sz w:val="22"/>
          <w:szCs w:val="22"/>
          <w:lang w:eastAsia="en-GB"/>
          <w14:ligatures w14:val="none"/>
        </w:rPr>
        <w:t>revising the design to the now proposed</w:t>
      </w:r>
      <w:r w:rsidRPr="00631BCD">
        <w:rPr>
          <w:rFonts w:ascii="Arial" w:eastAsia="Times New Roman" w:hAnsi="Arial" w:cs="Arial"/>
          <w:color w:val="000000" w:themeColor="text1"/>
          <w:kern w:val="0"/>
          <w:sz w:val="22"/>
          <w:szCs w:val="22"/>
          <w:lang w:eastAsia="en-GB"/>
          <w14:ligatures w14:val="none"/>
        </w:rPr>
        <w:t xml:space="preserve"> subservient two-storey extension, reduction in forward projection, utilising </w:t>
      </w:r>
      <w:r w:rsidR="0041058D" w:rsidRPr="00631BCD">
        <w:rPr>
          <w:rFonts w:ascii="Arial" w:eastAsia="Times New Roman" w:hAnsi="Arial" w:cs="Arial"/>
          <w:color w:val="000000" w:themeColor="text1"/>
          <w:kern w:val="0"/>
          <w:sz w:val="22"/>
          <w:szCs w:val="22"/>
          <w:lang w:eastAsia="en-GB"/>
          <w14:ligatures w14:val="none"/>
        </w:rPr>
        <w:t xml:space="preserve">pitched roof forms, recreating the porch and historic layout, and including matching and appropriate materials. </w:t>
      </w:r>
    </w:p>
    <w:p w14:paraId="24690953" w14:textId="77777777" w:rsidR="00781BD8" w:rsidRPr="00631BCD" w:rsidRDefault="00781BD8" w:rsidP="008D264B">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B2BDB62" w14:textId="77777777" w:rsidR="0048161C" w:rsidRDefault="0048161C" w:rsidP="0048161C">
      <w:pPr>
        <w:spacing w:after="0" w:line="276" w:lineRule="auto"/>
        <w:jc w:val="both"/>
        <w:rPr>
          <w:rFonts w:ascii="Arial" w:eastAsia="Times New Roman" w:hAnsi="Arial" w:cs="Arial"/>
          <w:kern w:val="0"/>
          <w:sz w:val="22"/>
          <w:szCs w:val="22"/>
          <w:lang w:eastAsia="en-GB"/>
          <w14:ligatures w14:val="none"/>
        </w:rPr>
      </w:pPr>
    </w:p>
    <w:p w14:paraId="6C8C2939" w14:textId="057A4805" w:rsidR="0048161C" w:rsidRPr="00654D30" w:rsidRDefault="0048161C" w:rsidP="0048161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Visible on 1</w:t>
      </w:r>
      <w:r w:rsidRPr="0006664D">
        <w:rPr>
          <w:rFonts w:ascii="Arial" w:eastAsia="Times New Roman" w:hAnsi="Arial" w:cs="Arial"/>
          <w:kern w:val="0"/>
          <w:sz w:val="22"/>
          <w:szCs w:val="22"/>
          <w:vertAlign w:val="superscript"/>
          <w:lang w:eastAsia="en-GB"/>
          <w14:ligatures w14:val="none"/>
        </w:rPr>
        <w:t>st</w:t>
      </w:r>
      <w:r>
        <w:rPr>
          <w:rFonts w:ascii="Arial" w:eastAsia="Times New Roman" w:hAnsi="Arial" w:cs="Arial"/>
          <w:kern w:val="0"/>
          <w:sz w:val="22"/>
          <w:szCs w:val="22"/>
          <w:lang w:eastAsia="en-GB"/>
          <w14:ligatures w14:val="none"/>
        </w:rPr>
        <w:t xml:space="preserve"> epoch mapping, the building is considered a NDHA as part of a cluster of historic buildings in this small area, only one being listed, which narrate the area’s historic character. Substantial development to the front elevation has altered the property’s character and its relationship to its immediate neighbour, yet the proposed development provides the opportunity to better reveal this historic character and marry to the neighbouring semi-detached cottage. Removing the </w:t>
      </w:r>
      <w:r w:rsidR="009F5850" w:rsidRPr="00631BCD">
        <w:rPr>
          <w:rFonts w:ascii="Arial" w:eastAsia="Times New Roman" w:hAnsi="Arial" w:cs="Arial"/>
          <w:color w:val="000000" w:themeColor="text1"/>
          <w:kern w:val="0"/>
          <w:sz w:val="22"/>
          <w:szCs w:val="22"/>
          <w:lang w:eastAsia="en-GB"/>
          <w14:ligatures w14:val="none"/>
        </w:rPr>
        <w:t>unsightly, poorly built single-storey front extension</w:t>
      </w:r>
      <w:r>
        <w:rPr>
          <w:rFonts w:ascii="Arial" w:eastAsia="Times New Roman" w:hAnsi="Arial" w:cs="Arial"/>
          <w:kern w:val="0"/>
          <w:sz w:val="22"/>
          <w:szCs w:val="22"/>
          <w:lang w:eastAsia="en-GB"/>
          <w14:ligatures w14:val="none"/>
        </w:rPr>
        <w:t xml:space="preserve">, would have significant heritage benefits in revealing this character and pairing. Siting the proposed extension to the side, also seeks to protect the rear elevation built into the slope, which is visible from Mount Lane, and also replicates a standard form of C19 extension. </w:t>
      </w:r>
    </w:p>
    <w:p w14:paraId="7BBADFE2" w14:textId="77777777" w:rsidR="0048161C" w:rsidRDefault="0048161C" w:rsidP="00E53D06">
      <w:pPr>
        <w:spacing w:after="0" w:line="276" w:lineRule="auto"/>
        <w:jc w:val="both"/>
        <w:outlineLvl w:val="2"/>
        <w:rPr>
          <w:rFonts w:ascii="Arial" w:eastAsia="Times New Roman" w:hAnsi="Arial" w:cs="Arial"/>
          <w:color w:val="FF0000"/>
          <w:kern w:val="0"/>
          <w:sz w:val="22"/>
          <w:szCs w:val="22"/>
          <w:lang w:eastAsia="en-GB"/>
          <w14:ligatures w14:val="none"/>
        </w:rPr>
      </w:pPr>
    </w:p>
    <w:p w14:paraId="21B86B5B" w14:textId="6720E58A" w:rsidR="00884AEA" w:rsidRPr="00884AEA" w:rsidRDefault="00884AEA" w:rsidP="00E53D0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31BCD">
        <w:rPr>
          <w:rFonts w:ascii="Arial" w:eastAsia="Times New Roman" w:hAnsi="Arial" w:cs="Arial"/>
          <w:color w:val="000000" w:themeColor="text1"/>
          <w:kern w:val="0"/>
          <w:sz w:val="22"/>
          <w:szCs w:val="22"/>
          <w:lang w:eastAsia="en-GB"/>
          <w14:ligatures w14:val="none"/>
        </w:rPr>
        <w:t>It is considered that the amendments have resulted in a scheme that better preserves the character of the host non-designated heritage asset</w:t>
      </w:r>
      <w:r>
        <w:rPr>
          <w:rFonts w:ascii="Arial" w:eastAsia="Times New Roman" w:hAnsi="Arial" w:cs="Arial"/>
          <w:color w:val="000000" w:themeColor="text1"/>
          <w:kern w:val="0"/>
          <w:sz w:val="22"/>
          <w:szCs w:val="22"/>
          <w:lang w:eastAsia="en-GB"/>
          <w14:ligatures w14:val="none"/>
        </w:rPr>
        <w:t xml:space="preserve">, matching and enhancing the historic character of the </w:t>
      </w:r>
      <w:r w:rsidRPr="00631BCD">
        <w:rPr>
          <w:rFonts w:ascii="Arial" w:eastAsia="Times New Roman" w:hAnsi="Arial" w:cs="Arial"/>
          <w:color w:val="000000" w:themeColor="text1"/>
          <w:kern w:val="0"/>
          <w:sz w:val="22"/>
          <w:szCs w:val="22"/>
          <w:lang w:eastAsia="en-GB"/>
          <w14:ligatures w14:val="none"/>
        </w:rPr>
        <w:t xml:space="preserve">neighbouring property, </w:t>
      </w:r>
      <w:r>
        <w:rPr>
          <w:rFonts w:ascii="Arial" w:eastAsia="Times New Roman" w:hAnsi="Arial" w:cs="Arial"/>
          <w:color w:val="000000" w:themeColor="text1"/>
          <w:kern w:val="0"/>
          <w:sz w:val="22"/>
          <w:szCs w:val="22"/>
          <w:lang w:eastAsia="en-GB"/>
          <w14:ligatures w14:val="none"/>
        </w:rPr>
        <w:t>and</w:t>
      </w:r>
      <w:r w:rsidRPr="00631BCD">
        <w:rPr>
          <w:rFonts w:ascii="Arial" w:eastAsia="Times New Roman" w:hAnsi="Arial" w:cs="Arial"/>
          <w:color w:val="000000" w:themeColor="text1"/>
          <w:kern w:val="0"/>
          <w:sz w:val="22"/>
          <w:szCs w:val="22"/>
          <w:lang w:eastAsia="en-GB"/>
          <w14:ligatures w14:val="none"/>
        </w:rPr>
        <w:t xml:space="preserve"> setting of the nearby listed buildin</w:t>
      </w:r>
      <w:r>
        <w:rPr>
          <w:rFonts w:ascii="Arial" w:eastAsia="Times New Roman" w:hAnsi="Arial" w:cs="Arial"/>
          <w:color w:val="000000" w:themeColor="text1"/>
          <w:kern w:val="0"/>
          <w:sz w:val="22"/>
          <w:szCs w:val="22"/>
          <w:lang w:eastAsia="en-GB"/>
          <w14:ligatures w14:val="none"/>
        </w:rPr>
        <w:t xml:space="preserve">g. As such the proposals would have a positive effect on the NDHA, deserving support. </w:t>
      </w:r>
    </w:p>
    <w:p w14:paraId="18C97586" w14:textId="77777777" w:rsidR="000A44E3" w:rsidRPr="00631BCD" w:rsidRDefault="000A44E3" w:rsidP="00781BD8">
      <w:pPr>
        <w:spacing w:after="0" w:line="276" w:lineRule="auto"/>
        <w:jc w:val="both"/>
        <w:outlineLvl w:val="2"/>
        <w:rPr>
          <w:rFonts w:ascii="Arial" w:eastAsia="Times New Roman" w:hAnsi="Arial" w:cs="Arial"/>
          <w:color w:val="FF0000"/>
          <w:kern w:val="0"/>
          <w:sz w:val="22"/>
          <w:szCs w:val="22"/>
          <w:lang w:eastAsia="en-GB"/>
          <w14:ligatures w14:val="none"/>
        </w:rPr>
      </w:pPr>
    </w:p>
    <w:p w14:paraId="1A0BFBBB" w14:textId="30D623B0" w:rsidR="00376DA2" w:rsidRDefault="009F5850" w:rsidP="00781BD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w:t>
      </w:r>
      <w:r w:rsidRPr="00631BCD">
        <w:rPr>
          <w:rFonts w:ascii="Arial" w:eastAsia="Times New Roman" w:hAnsi="Arial" w:cs="Arial"/>
          <w:color w:val="000000" w:themeColor="text1"/>
          <w:kern w:val="0"/>
          <w:sz w:val="22"/>
          <w:szCs w:val="22"/>
          <w:lang w:eastAsia="en-GB"/>
          <w14:ligatures w14:val="none"/>
        </w:rPr>
        <w:t xml:space="preserve"> subservient side extension</w:t>
      </w:r>
      <w:r w:rsidR="00781BD8" w:rsidRPr="00631BCD">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would </w:t>
      </w:r>
      <w:r w:rsidR="00781BD8" w:rsidRPr="00631BCD">
        <w:rPr>
          <w:rFonts w:ascii="Arial" w:eastAsia="Times New Roman" w:hAnsi="Arial" w:cs="Arial"/>
          <w:color w:val="000000" w:themeColor="text1"/>
          <w:kern w:val="0"/>
          <w:sz w:val="22"/>
          <w:szCs w:val="22"/>
          <w:lang w:eastAsia="en-GB"/>
          <w14:ligatures w14:val="none"/>
        </w:rPr>
        <w:t xml:space="preserve">highlight </w:t>
      </w:r>
      <w:r w:rsidR="000A44E3" w:rsidRPr="00631BCD">
        <w:rPr>
          <w:rFonts w:ascii="Arial" w:eastAsia="Times New Roman" w:hAnsi="Arial" w:cs="Arial"/>
          <w:color w:val="000000" w:themeColor="text1"/>
          <w:kern w:val="0"/>
          <w:sz w:val="22"/>
          <w:szCs w:val="22"/>
          <w:lang w:eastAsia="en-GB"/>
          <w14:ligatures w14:val="none"/>
        </w:rPr>
        <w:t xml:space="preserve">the </w:t>
      </w:r>
      <w:r w:rsidR="00781BD8" w:rsidRPr="00631BCD">
        <w:rPr>
          <w:rFonts w:ascii="Arial" w:eastAsia="Times New Roman" w:hAnsi="Arial" w:cs="Arial"/>
          <w:color w:val="000000" w:themeColor="text1"/>
          <w:kern w:val="0"/>
          <w:sz w:val="22"/>
          <w:szCs w:val="22"/>
          <w:lang w:eastAsia="en-GB"/>
          <w14:ligatures w14:val="none"/>
        </w:rPr>
        <w:t>original cottage</w:t>
      </w:r>
      <w:r>
        <w:rPr>
          <w:rFonts w:ascii="Arial" w:eastAsia="Times New Roman" w:hAnsi="Arial" w:cs="Arial"/>
          <w:color w:val="000000" w:themeColor="text1"/>
          <w:kern w:val="0"/>
          <w:sz w:val="22"/>
          <w:szCs w:val="22"/>
          <w:lang w:eastAsia="en-GB"/>
          <w14:ligatures w14:val="none"/>
        </w:rPr>
        <w:t>’s</w:t>
      </w:r>
      <w:r w:rsidR="00884AEA">
        <w:rPr>
          <w:rFonts w:ascii="Arial" w:eastAsia="Times New Roman" w:hAnsi="Arial" w:cs="Arial"/>
          <w:color w:val="000000" w:themeColor="text1"/>
          <w:kern w:val="0"/>
          <w:sz w:val="22"/>
          <w:szCs w:val="22"/>
          <w:lang w:eastAsia="en-GB"/>
          <w14:ligatures w14:val="none"/>
        </w:rPr>
        <w:t xml:space="preserve"> small scale,</w:t>
      </w:r>
      <w:r w:rsidR="00781BD8" w:rsidRPr="00631BCD">
        <w:rPr>
          <w:rFonts w:ascii="Arial" w:eastAsia="Times New Roman" w:hAnsi="Arial" w:cs="Arial"/>
          <w:color w:val="000000" w:themeColor="text1"/>
          <w:kern w:val="0"/>
          <w:sz w:val="22"/>
          <w:szCs w:val="22"/>
          <w:lang w:eastAsia="en-GB"/>
          <w14:ligatures w14:val="none"/>
        </w:rPr>
        <w:t xml:space="preserve"> layout</w:t>
      </w:r>
      <w:r w:rsidR="00884AEA">
        <w:rPr>
          <w:rFonts w:ascii="Arial" w:eastAsia="Times New Roman" w:hAnsi="Arial" w:cs="Arial"/>
          <w:color w:val="000000" w:themeColor="text1"/>
          <w:kern w:val="0"/>
          <w:sz w:val="22"/>
          <w:szCs w:val="22"/>
          <w:lang w:eastAsia="en-GB"/>
          <w14:ligatures w14:val="none"/>
        </w:rPr>
        <w:t xml:space="preserve"> and </w:t>
      </w:r>
      <w:r w:rsidR="00781BD8" w:rsidRPr="00631BCD">
        <w:rPr>
          <w:rFonts w:ascii="Arial" w:eastAsia="Times New Roman" w:hAnsi="Arial" w:cs="Arial"/>
          <w:color w:val="000000" w:themeColor="text1"/>
          <w:kern w:val="0"/>
          <w:sz w:val="22"/>
          <w:szCs w:val="22"/>
          <w:lang w:eastAsia="en-GB"/>
          <w14:ligatures w14:val="none"/>
        </w:rPr>
        <w:t>form</w:t>
      </w:r>
      <w:r>
        <w:rPr>
          <w:rFonts w:ascii="Arial" w:eastAsia="Times New Roman" w:hAnsi="Arial" w:cs="Arial"/>
          <w:color w:val="000000" w:themeColor="text1"/>
          <w:kern w:val="0"/>
          <w:sz w:val="22"/>
          <w:szCs w:val="22"/>
          <w:lang w:eastAsia="en-GB"/>
          <w14:ligatures w14:val="none"/>
        </w:rPr>
        <w:t>. The proposal would</w:t>
      </w:r>
      <w:r w:rsidR="00884AEA">
        <w:rPr>
          <w:rFonts w:ascii="Arial" w:eastAsia="Times New Roman" w:hAnsi="Arial" w:cs="Arial"/>
          <w:color w:val="000000" w:themeColor="text1"/>
          <w:kern w:val="0"/>
          <w:sz w:val="22"/>
          <w:szCs w:val="22"/>
          <w:lang w:eastAsia="en-GB"/>
          <w14:ligatures w14:val="none"/>
        </w:rPr>
        <w:t xml:space="preserve"> also</w:t>
      </w:r>
      <w:r>
        <w:rPr>
          <w:rFonts w:ascii="Arial" w:eastAsia="Times New Roman" w:hAnsi="Arial" w:cs="Arial"/>
          <w:color w:val="000000" w:themeColor="text1"/>
          <w:kern w:val="0"/>
          <w:sz w:val="22"/>
          <w:szCs w:val="22"/>
          <w:lang w:eastAsia="en-GB"/>
          <w14:ligatures w14:val="none"/>
        </w:rPr>
        <w:t xml:space="preserve"> </w:t>
      </w:r>
      <w:r w:rsidR="00781BD8" w:rsidRPr="00631BCD">
        <w:rPr>
          <w:rFonts w:ascii="Arial" w:eastAsia="Times New Roman" w:hAnsi="Arial" w:cs="Arial"/>
          <w:color w:val="000000" w:themeColor="text1"/>
          <w:kern w:val="0"/>
          <w:sz w:val="22"/>
          <w:szCs w:val="22"/>
          <w:lang w:eastAsia="en-GB"/>
          <w14:ligatures w14:val="none"/>
        </w:rPr>
        <w:t>introduc</w:t>
      </w:r>
      <w:r>
        <w:rPr>
          <w:rFonts w:ascii="Arial" w:eastAsia="Times New Roman" w:hAnsi="Arial" w:cs="Arial"/>
          <w:color w:val="000000" w:themeColor="text1"/>
          <w:kern w:val="0"/>
          <w:sz w:val="22"/>
          <w:szCs w:val="22"/>
          <w:lang w:eastAsia="en-GB"/>
          <w14:ligatures w14:val="none"/>
        </w:rPr>
        <w:t>e</w:t>
      </w:r>
      <w:r w:rsidR="00781BD8" w:rsidRPr="00631BCD">
        <w:rPr>
          <w:rFonts w:ascii="Arial" w:eastAsia="Times New Roman" w:hAnsi="Arial" w:cs="Arial"/>
          <w:color w:val="000000" w:themeColor="text1"/>
          <w:kern w:val="0"/>
          <w:sz w:val="22"/>
          <w:szCs w:val="22"/>
          <w:lang w:eastAsia="en-GB"/>
          <w14:ligatures w14:val="none"/>
        </w:rPr>
        <w:t xml:space="preserve"> </w:t>
      </w:r>
      <w:r w:rsidR="005015B2">
        <w:rPr>
          <w:rFonts w:ascii="Arial" w:eastAsia="Times New Roman" w:hAnsi="Arial" w:cs="Arial"/>
          <w:color w:val="000000" w:themeColor="text1"/>
          <w:kern w:val="0"/>
          <w:sz w:val="22"/>
          <w:szCs w:val="22"/>
          <w:lang w:eastAsia="en-GB"/>
          <w14:ligatures w14:val="none"/>
        </w:rPr>
        <w:t xml:space="preserve">a </w:t>
      </w:r>
      <w:r w:rsidR="00781BD8" w:rsidRPr="00631BCD">
        <w:rPr>
          <w:rFonts w:ascii="Arial" w:eastAsia="Times New Roman" w:hAnsi="Arial" w:cs="Arial"/>
          <w:color w:val="000000" w:themeColor="text1"/>
          <w:kern w:val="0"/>
          <w:sz w:val="22"/>
          <w:szCs w:val="22"/>
          <w:lang w:eastAsia="en-GB"/>
          <w14:ligatures w14:val="none"/>
        </w:rPr>
        <w:t xml:space="preserve">dormer, </w:t>
      </w:r>
      <w:r w:rsidR="005015B2">
        <w:rPr>
          <w:rFonts w:ascii="Arial" w:eastAsia="Times New Roman" w:hAnsi="Arial" w:cs="Arial"/>
          <w:color w:val="000000" w:themeColor="text1"/>
          <w:kern w:val="0"/>
          <w:sz w:val="22"/>
          <w:szCs w:val="22"/>
          <w:lang w:eastAsia="en-GB"/>
          <w14:ligatures w14:val="none"/>
        </w:rPr>
        <w:t xml:space="preserve">and a pitched porch </w:t>
      </w:r>
      <w:r w:rsidR="00781BD8" w:rsidRPr="00631BCD">
        <w:rPr>
          <w:rFonts w:ascii="Arial" w:eastAsia="Times New Roman" w:hAnsi="Arial" w:cs="Arial"/>
          <w:color w:val="000000" w:themeColor="text1"/>
          <w:kern w:val="0"/>
          <w:sz w:val="22"/>
          <w:szCs w:val="22"/>
          <w:lang w:eastAsia="en-GB"/>
          <w14:ligatures w14:val="none"/>
        </w:rPr>
        <w:t>roof</w:t>
      </w:r>
      <w:r w:rsidR="00884AEA">
        <w:rPr>
          <w:rFonts w:ascii="Arial" w:eastAsia="Times New Roman" w:hAnsi="Arial" w:cs="Arial"/>
          <w:color w:val="000000" w:themeColor="text1"/>
          <w:kern w:val="0"/>
          <w:sz w:val="22"/>
          <w:szCs w:val="22"/>
          <w:lang w:eastAsia="en-GB"/>
          <w14:ligatures w14:val="none"/>
        </w:rPr>
        <w:t>, which whilst no</w:t>
      </w:r>
      <w:r w:rsidR="00F42840">
        <w:rPr>
          <w:rFonts w:ascii="Arial" w:eastAsia="Times New Roman" w:hAnsi="Arial" w:cs="Arial"/>
          <w:color w:val="000000" w:themeColor="text1"/>
          <w:kern w:val="0"/>
          <w:sz w:val="22"/>
          <w:szCs w:val="22"/>
          <w:lang w:eastAsia="en-GB"/>
          <w14:ligatures w14:val="none"/>
        </w:rPr>
        <w:t xml:space="preserve">t evident on the existing dwelling, would reflect the porch of the neighbouring cottage, and details on other neighbouring NDHAs, as a standard </w:t>
      </w:r>
      <w:r w:rsidR="00560776">
        <w:rPr>
          <w:rFonts w:ascii="Arial" w:eastAsia="Times New Roman" w:hAnsi="Arial" w:cs="Arial"/>
          <w:color w:val="000000" w:themeColor="text1"/>
          <w:kern w:val="0"/>
          <w:sz w:val="22"/>
          <w:szCs w:val="22"/>
          <w:lang w:eastAsia="en-GB"/>
          <w14:ligatures w14:val="none"/>
        </w:rPr>
        <w:t xml:space="preserve">historic form of smaller extensions and porches. </w:t>
      </w:r>
    </w:p>
    <w:p w14:paraId="195EE46B" w14:textId="77777777" w:rsidR="00376DA2" w:rsidRDefault="00376DA2" w:rsidP="00781BD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0A893D1" w14:textId="10038C80" w:rsidR="00781BD8" w:rsidRPr="00631BCD" w:rsidRDefault="00560776" w:rsidP="00781BD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Proposed casement</w:t>
      </w:r>
      <w:r w:rsidR="00781BD8" w:rsidRPr="00631BCD">
        <w:rPr>
          <w:rFonts w:ascii="Arial" w:eastAsia="Times New Roman" w:hAnsi="Arial" w:cs="Arial"/>
          <w:color w:val="000000" w:themeColor="text1"/>
          <w:kern w:val="0"/>
          <w:sz w:val="22"/>
          <w:szCs w:val="22"/>
          <w:lang w:eastAsia="en-GB"/>
          <w14:ligatures w14:val="none"/>
        </w:rPr>
        <w:t xml:space="preserve"> window styles </w:t>
      </w:r>
      <w:r>
        <w:rPr>
          <w:rFonts w:ascii="Arial" w:eastAsia="Times New Roman" w:hAnsi="Arial" w:cs="Arial"/>
          <w:color w:val="000000" w:themeColor="text1"/>
          <w:kern w:val="0"/>
          <w:sz w:val="22"/>
          <w:szCs w:val="22"/>
          <w:lang w:eastAsia="en-GB"/>
          <w14:ligatures w14:val="none"/>
        </w:rPr>
        <w:t xml:space="preserve">are </w:t>
      </w:r>
      <w:r w:rsidR="00781BD8" w:rsidRPr="00631BCD">
        <w:rPr>
          <w:rFonts w:ascii="Arial" w:eastAsia="Times New Roman" w:hAnsi="Arial" w:cs="Arial"/>
          <w:color w:val="000000" w:themeColor="text1"/>
          <w:kern w:val="0"/>
          <w:sz w:val="22"/>
          <w:szCs w:val="22"/>
          <w:lang w:eastAsia="en-GB"/>
          <w14:ligatures w14:val="none"/>
        </w:rPr>
        <w:t xml:space="preserve">appropriate to </w:t>
      </w:r>
      <w:r w:rsidR="00377DA0" w:rsidRPr="00631BCD">
        <w:rPr>
          <w:rFonts w:ascii="Arial" w:eastAsia="Times New Roman" w:hAnsi="Arial" w:cs="Arial"/>
          <w:color w:val="000000" w:themeColor="text1"/>
          <w:kern w:val="0"/>
          <w:sz w:val="22"/>
          <w:szCs w:val="22"/>
          <w:lang w:eastAsia="en-GB"/>
          <w14:ligatures w14:val="none"/>
        </w:rPr>
        <w:t xml:space="preserve">the </w:t>
      </w:r>
      <w:r w:rsidR="00781BD8" w:rsidRPr="00631BCD">
        <w:rPr>
          <w:rFonts w:ascii="Arial" w:eastAsia="Times New Roman" w:hAnsi="Arial" w:cs="Arial"/>
          <w:color w:val="000000" w:themeColor="text1"/>
          <w:kern w:val="0"/>
          <w:sz w:val="22"/>
          <w:szCs w:val="22"/>
          <w:lang w:eastAsia="en-GB"/>
          <w14:ligatures w14:val="none"/>
        </w:rPr>
        <w:t>age of property and wider area</w:t>
      </w:r>
      <w:r w:rsidR="0032191E">
        <w:rPr>
          <w:rFonts w:ascii="Arial" w:eastAsia="Times New Roman" w:hAnsi="Arial" w:cs="Arial"/>
          <w:color w:val="000000" w:themeColor="text1"/>
          <w:kern w:val="0"/>
          <w:sz w:val="22"/>
          <w:szCs w:val="22"/>
          <w:lang w:eastAsia="en-GB"/>
          <w14:ligatures w14:val="none"/>
        </w:rPr>
        <w:t>.</w:t>
      </w:r>
    </w:p>
    <w:p w14:paraId="37C4A6F3" w14:textId="77777777" w:rsidR="00153B8A" w:rsidRPr="00FE4952" w:rsidRDefault="00153B8A" w:rsidP="00852CAC">
      <w:pPr>
        <w:spacing w:after="0" w:line="276" w:lineRule="auto"/>
        <w:jc w:val="both"/>
        <w:rPr>
          <w:rFonts w:ascii="Arial" w:eastAsia="Times New Roman" w:hAnsi="Arial" w:cs="Arial"/>
          <w:i/>
          <w:iCs/>
          <w:kern w:val="0"/>
          <w:sz w:val="22"/>
          <w:szCs w:val="22"/>
          <w:lang w:eastAsia="en-GB"/>
          <w14:ligatures w14:val="none"/>
        </w:rPr>
      </w:pPr>
    </w:p>
    <w:p w14:paraId="7B567935" w14:textId="5D1A35F1" w:rsidR="00153B8A" w:rsidRPr="00FE4952" w:rsidRDefault="00984605" w:rsidP="00153B8A">
      <w:pPr>
        <w:spacing w:after="0" w:line="276" w:lineRule="auto"/>
        <w:jc w:val="both"/>
        <w:rPr>
          <w:rFonts w:ascii="Arial" w:eastAsia="Times New Roman" w:hAnsi="Arial" w:cs="Arial"/>
          <w:kern w:val="0"/>
          <w:sz w:val="22"/>
          <w:szCs w:val="22"/>
          <w:lang w:eastAsia="en-GB"/>
          <w14:ligatures w14:val="none"/>
        </w:rPr>
      </w:pPr>
      <w:r w:rsidRPr="00FE4952">
        <w:rPr>
          <w:rFonts w:ascii="Arial" w:eastAsia="Times New Roman" w:hAnsi="Arial" w:cs="Arial"/>
          <w:kern w:val="0"/>
          <w:sz w:val="22"/>
          <w:szCs w:val="22"/>
          <w:lang w:eastAsia="en-GB"/>
          <w14:ligatures w14:val="none"/>
        </w:rPr>
        <w:t xml:space="preserve">Proposed materials would ensure the extensions successfully </w:t>
      </w:r>
      <w:r w:rsidR="007979D8" w:rsidRPr="00FE4952">
        <w:rPr>
          <w:rFonts w:ascii="Arial" w:eastAsia="Times New Roman" w:hAnsi="Arial" w:cs="Arial"/>
          <w:kern w:val="0"/>
          <w:sz w:val="22"/>
          <w:szCs w:val="22"/>
          <w:lang w:eastAsia="en-GB"/>
          <w14:ligatures w14:val="none"/>
        </w:rPr>
        <w:t>integrate</w:t>
      </w:r>
      <w:r w:rsidRPr="00FE4952">
        <w:rPr>
          <w:rFonts w:ascii="Arial" w:eastAsia="Times New Roman" w:hAnsi="Arial" w:cs="Arial"/>
          <w:kern w:val="0"/>
          <w:sz w:val="22"/>
          <w:szCs w:val="22"/>
          <w:lang w:eastAsia="en-GB"/>
          <w14:ligatures w14:val="none"/>
        </w:rPr>
        <w:t xml:space="preserve"> with the host dwelling, </w:t>
      </w:r>
      <w:r w:rsidR="007979D8" w:rsidRPr="00FE4952">
        <w:rPr>
          <w:rFonts w:ascii="Arial" w:eastAsia="Times New Roman" w:hAnsi="Arial" w:cs="Arial"/>
          <w:kern w:val="0"/>
          <w:sz w:val="22"/>
          <w:szCs w:val="22"/>
          <w:lang w:eastAsia="en-GB"/>
          <w14:ligatures w14:val="none"/>
        </w:rPr>
        <w:t xml:space="preserve">being compatible </w:t>
      </w:r>
      <w:r w:rsidR="00E53D06">
        <w:rPr>
          <w:rFonts w:ascii="Arial" w:eastAsia="Times New Roman" w:hAnsi="Arial" w:cs="Arial"/>
          <w:kern w:val="0"/>
          <w:sz w:val="22"/>
          <w:szCs w:val="22"/>
          <w:lang w:eastAsia="en-GB"/>
          <w14:ligatures w14:val="none"/>
        </w:rPr>
        <w:t>with</w:t>
      </w:r>
      <w:r w:rsidR="007979D8" w:rsidRPr="00FE4952">
        <w:rPr>
          <w:rFonts w:ascii="Arial" w:eastAsia="Times New Roman" w:hAnsi="Arial" w:cs="Arial"/>
          <w:kern w:val="0"/>
          <w:sz w:val="22"/>
          <w:szCs w:val="22"/>
          <w:lang w:eastAsia="en-GB"/>
          <w14:ligatures w14:val="none"/>
        </w:rPr>
        <w:t xml:space="preserve"> the adjoining pair, and harmonising with the wider area. </w:t>
      </w:r>
    </w:p>
    <w:p w14:paraId="7A0F9610" w14:textId="77777777" w:rsidR="00C72966" w:rsidRPr="00FE4952" w:rsidRDefault="00C72966" w:rsidP="008F0D3D">
      <w:pPr>
        <w:spacing w:after="0" w:line="276" w:lineRule="auto"/>
        <w:jc w:val="both"/>
        <w:rPr>
          <w:rFonts w:ascii="Arial" w:eastAsia="Times New Roman" w:hAnsi="Arial" w:cs="Arial"/>
          <w:i/>
          <w:iCs/>
          <w:kern w:val="0"/>
          <w:sz w:val="22"/>
          <w:szCs w:val="22"/>
          <w:lang w:eastAsia="en-GB"/>
          <w14:ligatures w14:val="none"/>
        </w:rPr>
      </w:pPr>
    </w:p>
    <w:p w14:paraId="70E57DFF" w14:textId="1A486764" w:rsidR="00727526" w:rsidRPr="00631BCD" w:rsidRDefault="00C72966" w:rsidP="00C72966">
      <w:pPr>
        <w:spacing w:after="0" w:line="276" w:lineRule="auto"/>
        <w:jc w:val="both"/>
        <w:rPr>
          <w:rFonts w:ascii="Arial" w:eastAsia="Times New Roman" w:hAnsi="Arial" w:cs="Arial"/>
          <w:color w:val="000000" w:themeColor="text1"/>
          <w:kern w:val="0"/>
          <w:sz w:val="22"/>
          <w:szCs w:val="22"/>
          <w:lang w:eastAsia="en-GB"/>
          <w14:ligatures w14:val="none"/>
        </w:rPr>
      </w:pPr>
      <w:r w:rsidRPr="00631BCD">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w:t>
      </w:r>
      <w:r w:rsidR="002B1DF4" w:rsidRPr="00631BCD">
        <w:rPr>
          <w:rFonts w:ascii="Arial" w:eastAsia="Times New Roman" w:hAnsi="Arial" w:cs="Arial"/>
          <w:color w:val="000000" w:themeColor="text1"/>
          <w:kern w:val="0"/>
          <w:sz w:val="22"/>
          <w:szCs w:val="22"/>
          <w:lang w:eastAsia="en-GB"/>
          <w14:ligatures w14:val="none"/>
        </w:rPr>
        <w:t xml:space="preserve">respond to </w:t>
      </w:r>
      <w:r w:rsidRPr="00631BCD">
        <w:rPr>
          <w:rFonts w:ascii="Arial" w:eastAsia="Times New Roman" w:hAnsi="Arial" w:cs="Arial"/>
          <w:color w:val="000000" w:themeColor="text1"/>
          <w:kern w:val="0"/>
          <w:sz w:val="22"/>
          <w:szCs w:val="22"/>
          <w:lang w:eastAsia="en-GB"/>
          <w14:ligatures w14:val="none"/>
        </w:rPr>
        <w:t xml:space="preserve">the </w:t>
      </w:r>
      <w:r w:rsidR="007979D8" w:rsidRPr="00631BCD">
        <w:rPr>
          <w:rFonts w:ascii="Arial" w:eastAsia="Times New Roman" w:hAnsi="Arial" w:cs="Arial"/>
          <w:color w:val="000000" w:themeColor="text1"/>
          <w:kern w:val="0"/>
          <w:sz w:val="22"/>
          <w:szCs w:val="22"/>
          <w:lang w:eastAsia="en-GB"/>
          <w14:ligatures w14:val="none"/>
        </w:rPr>
        <w:t>c</w:t>
      </w:r>
      <w:r w:rsidRPr="00631BCD">
        <w:rPr>
          <w:rFonts w:ascii="Arial" w:eastAsia="Times New Roman" w:hAnsi="Arial" w:cs="Arial"/>
          <w:color w:val="000000" w:themeColor="text1"/>
          <w:kern w:val="0"/>
          <w:sz w:val="22"/>
          <w:szCs w:val="22"/>
          <w:lang w:eastAsia="en-GB"/>
          <w14:ligatures w14:val="none"/>
        </w:rPr>
        <w:t>haracter and appearance of the area</w:t>
      </w:r>
      <w:r w:rsidR="00727526" w:rsidRPr="00631BCD">
        <w:rPr>
          <w:rFonts w:ascii="Arial" w:eastAsia="Times New Roman" w:hAnsi="Arial" w:cs="Arial"/>
          <w:color w:val="000000" w:themeColor="text1"/>
          <w:kern w:val="0"/>
          <w:sz w:val="22"/>
          <w:szCs w:val="22"/>
          <w:lang w:eastAsia="en-GB"/>
          <w14:ligatures w14:val="none"/>
        </w:rPr>
        <w:t>,</w:t>
      </w:r>
      <w:r w:rsidRPr="00631BCD">
        <w:rPr>
          <w:rFonts w:ascii="Arial" w:eastAsia="Times New Roman" w:hAnsi="Arial" w:cs="Arial"/>
          <w:color w:val="000000" w:themeColor="text1"/>
          <w:kern w:val="0"/>
          <w:sz w:val="22"/>
          <w:szCs w:val="22"/>
          <w:lang w:eastAsia="en-GB"/>
          <w14:ligatures w14:val="none"/>
        </w:rPr>
        <w:t xml:space="preserve"> </w:t>
      </w:r>
      <w:r w:rsidR="002B1DF4" w:rsidRPr="00631BCD">
        <w:rPr>
          <w:rFonts w:ascii="Arial" w:eastAsia="Times New Roman" w:hAnsi="Arial" w:cs="Arial"/>
          <w:color w:val="000000" w:themeColor="text1"/>
          <w:kern w:val="0"/>
          <w:sz w:val="22"/>
          <w:szCs w:val="22"/>
          <w:lang w:eastAsia="en-GB"/>
          <w14:ligatures w14:val="none"/>
        </w:rPr>
        <w:t xml:space="preserve">preserve the </w:t>
      </w:r>
      <w:r w:rsidRPr="00631BCD">
        <w:rPr>
          <w:rFonts w:ascii="Arial" w:eastAsia="Times New Roman" w:hAnsi="Arial" w:cs="Arial"/>
          <w:color w:val="000000" w:themeColor="text1"/>
          <w:kern w:val="0"/>
          <w:sz w:val="22"/>
          <w:szCs w:val="22"/>
          <w:lang w:eastAsia="en-GB"/>
          <w14:ligatures w14:val="none"/>
        </w:rPr>
        <w:t xml:space="preserve">setting of </w:t>
      </w:r>
      <w:r w:rsidR="00727526" w:rsidRPr="00631BCD">
        <w:rPr>
          <w:rFonts w:ascii="Arial" w:eastAsia="Times New Roman" w:hAnsi="Arial" w:cs="Arial"/>
          <w:color w:val="000000" w:themeColor="text1"/>
          <w:kern w:val="0"/>
          <w:sz w:val="22"/>
          <w:szCs w:val="22"/>
          <w:lang w:eastAsia="en-GB"/>
          <w14:ligatures w14:val="none"/>
        </w:rPr>
        <w:t>a</w:t>
      </w:r>
      <w:r w:rsidRPr="00631BCD">
        <w:rPr>
          <w:rFonts w:ascii="Arial" w:eastAsia="Times New Roman" w:hAnsi="Arial" w:cs="Arial"/>
          <w:color w:val="000000" w:themeColor="text1"/>
          <w:kern w:val="0"/>
          <w:sz w:val="22"/>
          <w:szCs w:val="22"/>
          <w:lang w:eastAsia="en-GB"/>
          <w14:ligatures w14:val="none"/>
        </w:rPr>
        <w:t xml:space="preserve"> listed building</w:t>
      </w:r>
      <w:r w:rsidR="002B1DF4" w:rsidRPr="00631BCD">
        <w:rPr>
          <w:rFonts w:ascii="Arial" w:eastAsia="Times New Roman" w:hAnsi="Arial" w:cs="Arial"/>
          <w:color w:val="000000" w:themeColor="text1"/>
          <w:kern w:val="0"/>
          <w:sz w:val="22"/>
          <w:szCs w:val="22"/>
          <w:lang w:eastAsia="en-GB"/>
          <w14:ligatures w14:val="none"/>
        </w:rPr>
        <w:t xml:space="preserve"> and</w:t>
      </w:r>
      <w:r w:rsidR="00727526" w:rsidRPr="00631BCD">
        <w:rPr>
          <w:rFonts w:ascii="Arial" w:eastAsia="Times New Roman" w:hAnsi="Arial" w:cs="Arial"/>
          <w:color w:val="000000" w:themeColor="text1"/>
          <w:kern w:val="0"/>
          <w:sz w:val="22"/>
          <w:szCs w:val="22"/>
          <w:lang w:eastAsia="en-GB"/>
          <w14:ligatures w14:val="none"/>
        </w:rPr>
        <w:t xml:space="preserve"> character of the NDHA</w:t>
      </w:r>
      <w:r w:rsidR="00CA53B8" w:rsidRPr="00631BCD">
        <w:rPr>
          <w:rFonts w:ascii="Arial" w:eastAsia="Times New Roman" w:hAnsi="Arial" w:cs="Arial"/>
          <w:color w:val="000000" w:themeColor="text1"/>
          <w:kern w:val="0"/>
          <w:sz w:val="22"/>
          <w:szCs w:val="22"/>
          <w:lang w:eastAsia="en-GB"/>
          <w14:ligatures w14:val="none"/>
        </w:rPr>
        <w:t>.</w:t>
      </w:r>
    </w:p>
    <w:p w14:paraId="6DD2A4A1" w14:textId="77777777" w:rsidR="00C72966" w:rsidRPr="006705B5" w:rsidRDefault="00C72966" w:rsidP="00C72966">
      <w:pPr>
        <w:spacing w:after="0" w:line="276" w:lineRule="auto"/>
        <w:jc w:val="both"/>
        <w:rPr>
          <w:rFonts w:ascii="Arial" w:eastAsia="Times New Roman" w:hAnsi="Arial" w:cs="Arial"/>
          <w:color w:val="000000" w:themeColor="text1"/>
          <w:kern w:val="0"/>
          <w:sz w:val="22"/>
          <w:szCs w:val="22"/>
          <w:lang w:eastAsia="en-GB"/>
          <w14:ligatures w14:val="none"/>
        </w:rPr>
      </w:pPr>
    </w:p>
    <w:p w14:paraId="4502A388" w14:textId="4CABF10E" w:rsidR="00C72966" w:rsidRPr="00631BCD" w:rsidRDefault="00C72966" w:rsidP="00C72966">
      <w:pPr>
        <w:spacing w:after="0" w:line="276" w:lineRule="auto"/>
        <w:jc w:val="both"/>
        <w:rPr>
          <w:rFonts w:ascii="Arial" w:eastAsia="Times New Roman" w:hAnsi="Arial" w:cs="Arial"/>
          <w:color w:val="FF0000"/>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development is therefore considered to comply with Core Policy </w:t>
      </w:r>
      <w:r w:rsidR="00CA53B8">
        <w:rPr>
          <w:rFonts w:ascii="Arial" w:eastAsia="Times New Roman" w:hAnsi="Arial" w:cs="Arial"/>
          <w:color w:val="000000" w:themeColor="text1"/>
          <w:kern w:val="0"/>
          <w:sz w:val="22"/>
          <w:szCs w:val="22"/>
          <w:lang w:eastAsia="en-GB"/>
          <w14:ligatures w14:val="none"/>
        </w:rPr>
        <w:t xml:space="preserve">57 and </w:t>
      </w:r>
      <w:r w:rsidRPr="006705B5">
        <w:rPr>
          <w:rFonts w:ascii="Arial" w:eastAsia="Times New Roman" w:hAnsi="Arial" w:cs="Arial"/>
          <w:color w:val="000000" w:themeColor="text1"/>
          <w:kern w:val="0"/>
          <w:sz w:val="22"/>
          <w:szCs w:val="22"/>
          <w:lang w:eastAsia="en-GB"/>
          <w14:ligatures w14:val="none"/>
        </w:rPr>
        <w:t>58 of the Wiltshire Core Strategy</w:t>
      </w:r>
      <w:r w:rsidR="00CA53B8">
        <w:rPr>
          <w:rFonts w:ascii="Arial" w:eastAsia="Times New Roman" w:hAnsi="Arial" w:cs="Arial"/>
          <w:color w:val="000000" w:themeColor="text1"/>
          <w:kern w:val="0"/>
          <w:sz w:val="22"/>
          <w:szCs w:val="22"/>
          <w:lang w:eastAsia="en-GB"/>
          <w14:ligatures w14:val="none"/>
        </w:rPr>
        <w:t xml:space="preserve">, </w:t>
      </w:r>
      <w:r w:rsidR="00CA53B8">
        <w:rPr>
          <w:rFonts w:ascii="Arial" w:hAnsi="Arial" w:cs="Arial"/>
          <w:color w:val="000000" w:themeColor="text1"/>
          <w:sz w:val="22"/>
          <w:szCs w:val="22"/>
        </w:rPr>
        <w:t>and Appendix D of the Wiltshire Design Guide,</w:t>
      </w:r>
      <w:r w:rsidRPr="006705B5">
        <w:rPr>
          <w:rFonts w:ascii="Arial" w:eastAsia="Times New Roman" w:hAnsi="Arial" w:cs="Arial"/>
          <w:color w:val="000000" w:themeColor="text1"/>
          <w:kern w:val="0"/>
          <w:sz w:val="22"/>
          <w:szCs w:val="22"/>
          <w:lang w:eastAsia="en-GB"/>
          <w14:ligatures w14:val="none"/>
        </w:rPr>
        <w:t xml:space="preserve"> as well as the relevant provisions of the NPPF.</w:t>
      </w:r>
      <w:r w:rsidR="00631BCD">
        <w:rPr>
          <w:rFonts w:ascii="Arial" w:eastAsia="Times New Roman" w:hAnsi="Arial" w:cs="Arial"/>
          <w:color w:val="000000" w:themeColor="text1"/>
          <w:kern w:val="0"/>
          <w:sz w:val="22"/>
          <w:szCs w:val="22"/>
          <w:lang w:eastAsia="en-GB"/>
          <w14:ligatures w14:val="none"/>
        </w:rPr>
        <w:t xml:space="preserve">  </w:t>
      </w:r>
    </w:p>
    <w:p w14:paraId="574BBCC6" w14:textId="77777777" w:rsidR="00A050F1" w:rsidRDefault="00A050F1" w:rsidP="00A050F1">
      <w:pPr>
        <w:spacing w:after="0" w:line="276" w:lineRule="auto"/>
        <w:jc w:val="both"/>
        <w:rPr>
          <w:rFonts w:ascii="Arial" w:hAnsi="Arial" w:cs="Arial"/>
          <w:b/>
          <w:bCs/>
          <w:i/>
          <w:iCs/>
          <w:color w:val="FF0000"/>
          <w:sz w:val="22"/>
          <w:szCs w:val="22"/>
        </w:rPr>
      </w:pPr>
    </w:p>
    <w:p w14:paraId="1BBC4A29" w14:textId="77777777" w:rsidR="0032191E" w:rsidRDefault="0032191E" w:rsidP="00A050F1">
      <w:pPr>
        <w:spacing w:after="0" w:line="276" w:lineRule="auto"/>
        <w:jc w:val="both"/>
        <w:rPr>
          <w:rFonts w:ascii="Arial" w:hAnsi="Arial" w:cs="Arial"/>
          <w:b/>
          <w:bCs/>
          <w:i/>
          <w:iCs/>
          <w:color w:val="FF0000"/>
          <w:sz w:val="22"/>
          <w:szCs w:val="22"/>
        </w:rPr>
      </w:pPr>
    </w:p>
    <w:p w14:paraId="05E19319" w14:textId="5D920F3B"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9D4E001" w14:textId="539AFD07" w:rsidR="00450181" w:rsidRDefault="00450181"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Point vii of </w:t>
      </w:r>
      <w:r w:rsidR="00E53D06">
        <w:rPr>
          <w:rFonts w:ascii="Arial" w:eastAsia="Times New Roman" w:hAnsi="Arial" w:cs="Arial"/>
          <w:kern w:val="0"/>
          <w:sz w:val="22"/>
          <w:szCs w:val="22"/>
          <w:lang w:eastAsia="en-GB"/>
          <w14:ligatures w14:val="none"/>
        </w:rPr>
        <w:t>CP</w:t>
      </w:r>
      <w:r w:rsidRPr="00597BBB">
        <w:rPr>
          <w:rFonts w:ascii="Arial" w:eastAsia="Times New Roman" w:hAnsi="Arial" w:cs="Arial"/>
          <w:kern w:val="0"/>
          <w:sz w:val="22"/>
          <w:szCs w:val="22"/>
          <w:lang w:eastAsia="en-GB"/>
          <w14:ligatures w14:val="none"/>
        </w:rPr>
        <w:t xml:space="preserve">57 </w:t>
      </w:r>
      <w:r w:rsidR="00E53D06">
        <w:rPr>
          <w:rFonts w:ascii="Arial" w:eastAsia="Times New Roman" w:hAnsi="Arial" w:cs="Arial"/>
          <w:kern w:val="0"/>
          <w:sz w:val="22"/>
          <w:szCs w:val="22"/>
          <w:lang w:eastAsia="en-GB"/>
          <w14:ligatures w14:val="none"/>
        </w:rPr>
        <w:t xml:space="preserve">of the adopted WCS </w:t>
      </w:r>
      <w:r>
        <w:rPr>
          <w:rFonts w:ascii="Arial" w:eastAsia="Times New Roman" w:hAnsi="Arial" w:cs="Arial"/>
          <w:kern w:val="0"/>
          <w:sz w:val="22"/>
          <w:szCs w:val="22"/>
          <w:lang w:eastAsia="en-GB"/>
          <w14:ligatures w14:val="none"/>
        </w:rPr>
        <w:t xml:space="preserve">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B0ED2B8" w14:textId="77777777" w:rsidR="00E53D06" w:rsidRDefault="00E53D06" w:rsidP="00A050F1">
      <w:pPr>
        <w:spacing w:after="0" w:line="276" w:lineRule="auto"/>
        <w:jc w:val="both"/>
        <w:rPr>
          <w:rFonts w:ascii="Arial" w:eastAsia="Times New Roman" w:hAnsi="Arial" w:cs="Arial"/>
          <w:kern w:val="0"/>
          <w:sz w:val="22"/>
          <w:szCs w:val="22"/>
          <w:lang w:eastAsia="en-GB"/>
          <w14:ligatures w14:val="none"/>
        </w:rPr>
      </w:pPr>
    </w:p>
    <w:p w14:paraId="367ADE96" w14:textId="77777777" w:rsidR="00E53D06" w:rsidRDefault="00E53D06" w:rsidP="00E53D06">
      <w:pPr>
        <w:spacing w:after="0" w:line="276" w:lineRule="auto"/>
        <w:jc w:val="both"/>
        <w:rPr>
          <w:rFonts w:ascii="Arial" w:hAnsi="Arial" w:cs="Arial"/>
          <w:color w:val="000000" w:themeColor="text1"/>
          <w:sz w:val="22"/>
          <w:szCs w:val="22"/>
        </w:rPr>
      </w:pPr>
      <w:r w:rsidRPr="00E53D06">
        <w:rPr>
          <w:rFonts w:ascii="Arial" w:hAnsi="Arial" w:cs="Arial"/>
          <w:color w:val="000000" w:themeColor="text1"/>
          <w:sz w:val="22"/>
          <w:szCs w:val="22"/>
        </w:rPr>
        <w:t>The proposed development has been assessed in terms of its potential impact on the residential amenity of neighbouring occupiers, with particular regard to loss of light, overshadowing, privacy, and overbearing effects.</w:t>
      </w:r>
    </w:p>
    <w:p w14:paraId="394B2E93" w14:textId="77777777" w:rsidR="00E53D06" w:rsidRPr="00E53D06" w:rsidRDefault="00E53D06" w:rsidP="00E53D06">
      <w:pPr>
        <w:spacing w:after="0" w:line="276" w:lineRule="auto"/>
        <w:jc w:val="both"/>
        <w:rPr>
          <w:rFonts w:ascii="Arial" w:hAnsi="Arial" w:cs="Arial"/>
          <w:color w:val="000000" w:themeColor="text1"/>
          <w:sz w:val="22"/>
          <w:szCs w:val="22"/>
        </w:rPr>
      </w:pPr>
    </w:p>
    <w:p w14:paraId="22B9F9A9" w14:textId="77777777" w:rsidR="00E53D06" w:rsidRDefault="00E53D06" w:rsidP="00E53D06">
      <w:pPr>
        <w:spacing w:after="0" w:line="276" w:lineRule="auto"/>
        <w:jc w:val="both"/>
        <w:rPr>
          <w:rFonts w:ascii="Arial" w:hAnsi="Arial" w:cs="Arial"/>
          <w:color w:val="000000" w:themeColor="text1"/>
          <w:sz w:val="22"/>
          <w:szCs w:val="22"/>
        </w:rPr>
      </w:pPr>
      <w:r w:rsidRPr="00E53D06">
        <w:rPr>
          <w:rFonts w:ascii="Arial" w:hAnsi="Arial" w:cs="Arial"/>
          <w:color w:val="000000" w:themeColor="text1"/>
          <w:sz w:val="22"/>
          <w:szCs w:val="22"/>
        </w:rPr>
        <w:t xml:space="preserve">The proposal would result in increased built form towards the nearest neighbouring property, the recently constructed bungalow at No. 14 Mount Lane to the east, extending the side building line at both ground and first floor level. However, No. 14 is set back from the host </w:t>
      </w:r>
      <w:r w:rsidRPr="00E53D06">
        <w:rPr>
          <w:rFonts w:ascii="Arial" w:hAnsi="Arial" w:cs="Arial"/>
          <w:color w:val="000000" w:themeColor="text1"/>
          <w:sz w:val="22"/>
          <w:szCs w:val="22"/>
        </w:rPr>
        <w:lastRenderedPageBreak/>
        <w:t>dwelling and occupies higher ground on the slope towards Mount Lane. Given this relationship, the proposed extension is not considered likely to result in any unacceptable overbearing impact or loss of light through overshadowing.</w:t>
      </w:r>
    </w:p>
    <w:p w14:paraId="6F8A40B5" w14:textId="77777777" w:rsidR="00E53D06" w:rsidRPr="00E53D06" w:rsidRDefault="00E53D06" w:rsidP="00E53D06">
      <w:pPr>
        <w:spacing w:after="0" w:line="276" w:lineRule="auto"/>
        <w:jc w:val="both"/>
        <w:rPr>
          <w:rFonts w:ascii="Arial" w:hAnsi="Arial" w:cs="Arial"/>
          <w:color w:val="000000" w:themeColor="text1"/>
          <w:sz w:val="22"/>
          <w:szCs w:val="22"/>
        </w:rPr>
      </w:pPr>
    </w:p>
    <w:p w14:paraId="1A65B590" w14:textId="77777777" w:rsidR="00F54061" w:rsidRDefault="00E53D06" w:rsidP="00E53D06">
      <w:pPr>
        <w:spacing w:after="0" w:line="276" w:lineRule="auto"/>
        <w:jc w:val="both"/>
        <w:rPr>
          <w:rFonts w:ascii="Arial" w:hAnsi="Arial" w:cs="Arial"/>
          <w:color w:val="000000" w:themeColor="text1"/>
          <w:sz w:val="22"/>
          <w:szCs w:val="22"/>
        </w:rPr>
      </w:pPr>
      <w:r w:rsidRPr="00E53D06">
        <w:rPr>
          <w:rFonts w:ascii="Arial" w:hAnsi="Arial" w:cs="Arial"/>
          <w:color w:val="000000" w:themeColor="text1"/>
          <w:sz w:val="22"/>
          <w:szCs w:val="22"/>
        </w:rPr>
        <w:t xml:space="preserve">The scheme includes an enlarged ground floor window within the eastern elevation, additional first floor windows to the front elevation, and two rear windows together with a rear access door and ground floor window. </w:t>
      </w:r>
    </w:p>
    <w:p w14:paraId="123E0722" w14:textId="77777777" w:rsidR="00F54061" w:rsidRDefault="00F54061" w:rsidP="00E53D06">
      <w:pPr>
        <w:spacing w:after="0" w:line="276" w:lineRule="auto"/>
        <w:jc w:val="both"/>
        <w:rPr>
          <w:rFonts w:ascii="Arial" w:hAnsi="Arial" w:cs="Arial"/>
          <w:color w:val="000000" w:themeColor="text1"/>
          <w:sz w:val="22"/>
          <w:szCs w:val="22"/>
        </w:rPr>
      </w:pPr>
    </w:p>
    <w:p w14:paraId="6AC39EC6" w14:textId="61B301C3" w:rsidR="00F54061" w:rsidRDefault="00F54061" w:rsidP="00E53D06">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With </w:t>
      </w:r>
      <w:r w:rsidR="00E266EA">
        <w:rPr>
          <w:rFonts w:ascii="Arial" w:hAnsi="Arial" w:cs="Arial"/>
          <w:color w:val="000000" w:themeColor="text1"/>
          <w:sz w:val="22"/>
          <w:szCs w:val="22"/>
        </w:rPr>
        <w:t>regard</w:t>
      </w:r>
      <w:r>
        <w:rPr>
          <w:rFonts w:ascii="Arial" w:hAnsi="Arial" w:cs="Arial"/>
          <w:color w:val="000000" w:themeColor="text1"/>
          <w:sz w:val="22"/>
          <w:szCs w:val="22"/>
        </w:rPr>
        <w:t xml:space="preserve"> to the add</w:t>
      </w:r>
      <w:r w:rsidR="00E266EA">
        <w:rPr>
          <w:rFonts w:ascii="Arial" w:hAnsi="Arial" w:cs="Arial"/>
          <w:color w:val="000000" w:themeColor="text1"/>
          <w:sz w:val="22"/>
          <w:szCs w:val="22"/>
        </w:rPr>
        <w:t xml:space="preserve">itional habitable window on the front (northern) elevation, the existing dwelling already contains first-floor windows serving two of the existing bedrooms and therefore the introduction of one additional window within the proposed extension would not introduce any significant additional overlooking or loss of privacy when compared to the existing situation. </w:t>
      </w:r>
    </w:p>
    <w:p w14:paraId="6AF52469" w14:textId="77777777" w:rsidR="00F54061" w:rsidRDefault="00F54061" w:rsidP="00E53D06">
      <w:pPr>
        <w:spacing w:after="0" w:line="276" w:lineRule="auto"/>
        <w:jc w:val="both"/>
        <w:rPr>
          <w:rFonts w:ascii="Arial" w:hAnsi="Arial" w:cs="Arial"/>
          <w:color w:val="000000" w:themeColor="text1"/>
          <w:sz w:val="22"/>
          <w:szCs w:val="22"/>
        </w:rPr>
      </w:pPr>
    </w:p>
    <w:p w14:paraId="2EABB0A2" w14:textId="217401C1" w:rsidR="00F54061" w:rsidRDefault="00F54061" w:rsidP="00E53D06">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Views from the eastern ground floor window would be obscured by the existing fencing and the proposed south elevation windows would predominantly face across the applicant's rear garden and parking area, with some oblique views towards the on-site car parking of No. 14, where public views are already gained from the existing road.    </w:t>
      </w:r>
    </w:p>
    <w:p w14:paraId="238DAE13" w14:textId="77777777" w:rsidR="00F54061" w:rsidRDefault="00F54061" w:rsidP="00E53D06">
      <w:pPr>
        <w:spacing w:after="0" w:line="276" w:lineRule="auto"/>
        <w:jc w:val="both"/>
        <w:rPr>
          <w:rFonts w:ascii="Arial" w:hAnsi="Arial" w:cs="Arial"/>
          <w:color w:val="000000" w:themeColor="text1"/>
          <w:sz w:val="22"/>
          <w:szCs w:val="22"/>
        </w:rPr>
      </w:pPr>
    </w:p>
    <w:p w14:paraId="53AB81B7" w14:textId="6F54F8A5" w:rsidR="00E53D06" w:rsidRDefault="00E53D06" w:rsidP="00E53D06">
      <w:pPr>
        <w:spacing w:after="0" w:line="276" w:lineRule="auto"/>
        <w:jc w:val="both"/>
        <w:rPr>
          <w:rFonts w:ascii="Arial" w:hAnsi="Arial" w:cs="Arial"/>
          <w:color w:val="000000" w:themeColor="text1"/>
          <w:sz w:val="22"/>
          <w:szCs w:val="22"/>
        </w:rPr>
      </w:pPr>
      <w:r w:rsidRPr="00E53D06">
        <w:rPr>
          <w:rFonts w:ascii="Arial" w:hAnsi="Arial" w:cs="Arial"/>
          <w:color w:val="000000" w:themeColor="text1"/>
          <w:sz w:val="22"/>
          <w:szCs w:val="22"/>
        </w:rPr>
        <w:t>Furthermore, No. 14 Mount Lane contains no windows within its western side elevation facing the application property, thereby limiting any potential for overlooking between the properties.</w:t>
      </w:r>
    </w:p>
    <w:p w14:paraId="00BB5380" w14:textId="77777777" w:rsidR="00F54061" w:rsidRPr="00E53D06" w:rsidRDefault="00F54061" w:rsidP="00E53D06">
      <w:pPr>
        <w:spacing w:after="0" w:line="276" w:lineRule="auto"/>
        <w:jc w:val="both"/>
        <w:rPr>
          <w:rFonts w:ascii="Arial" w:hAnsi="Arial" w:cs="Arial"/>
          <w:color w:val="000000" w:themeColor="text1"/>
          <w:sz w:val="22"/>
          <w:szCs w:val="22"/>
        </w:rPr>
      </w:pPr>
    </w:p>
    <w:p w14:paraId="5DE24E04" w14:textId="0DEFA9CD" w:rsidR="00E03D5E" w:rsidRDefault="00E03D5E" w:rsidP="00F54061">
      <w:pPr>
        <w:spacing w:after="0" w:line="276" w:lineRule="auto"/>
        <w:jc w:val="center"/>
        <w:outlineLvl w:val="2"/>
        <w:rPr>
          <w:rFonts w:ascii="Arial" w:eastAsia="Times New Roman" w:hAnsi="Arial" w:cs="Arial"/>
          <w:kern w:val="0"/>
          <w:sz w:val="22"/>
          <w:szCs w:val="22"/>
          <w:lang w:eastAsia="en-GB"/>
          <w14:ligatures w14:val="none"/>
        </w:rPr>
      </w:pPr>
      <w:r w:rsidRPr="00E03D5E">
        <w:rPr>
          <w:rFonts w:ascii="Arial" w:eastAsia="Times New Roman" w:hAnsi="Arial" w:cs="Arial"/>
          <w:noProof/>
          <w:kern w:val="0"/>
          <w:sz w:val="22"/>
          <w:szCs w:val="22"/>
          <w:lang w:eastAsia="en-GB"/>
          <w14:ligatures w14:val="none"/>
        </w:rPr>
        <w:drawing>
          <wp:inline distT="0" distB="0" distL="0" distR="0" wp14:anchorId="1CE098CC" wp14:editId="4B529B68">
            <wp:extent cx="5731510" cy="3493770"/>
            <wp:effectExtent l="0" t="0" r="0" b="0"/>
            <wp:docPr id="2050661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61599" name=""/>
                    <pic:cNvPicPr/>
                  </pic:nvPicPr>
                  <pic:blipFill rotWithShape="1">
                    <a:blip r:embed="rId19"/>
                    <a:srcRect t="8024"/>
                    <a:stretch>
                      <a:fillRect/>
                    </a:stretch>
                  </pic:blipFill>
                  <pic:spPr bwMode="auto">
                    <a:xfrm>
                      <a:off x="0" y="0"/>
                      <a:ext cx="5731510" cy="3493770"/>
                    </a:xfrm>
                    <a:prstGeom prst="rect">
                      <a:avLst/>
                    </a:prstGeom>
                    <a:ln>
                      <a:noFill/>
                    </a:ln>
                    <a:extLst>
                      <a:ext uri="{53640926-AAD7-44D8-BBD7-CCE9431645EC}">
                        <a14:shadowObscured xmlns:a14="http://schemas.microsoft.com/office/drawing/2010/main"/>
                      </a:ext>
                    </a:extLst>
                  </pic:spPr>
                </pic:pic>
              </a:graphicData>
            </a:graphic>
          </wp:inline>
        </w:drawing>
      </w:r>
    </w:p>
    <w:p w14:paraId="1B998CFF" w14:textId="121A414A" w:rsidR="00F54061" w:rsidRPr="00F54061" w:rsidRDefault="00F54061" w:rsidP="00F5406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Google Street View image showing no. 14 (the red brick bungalow to the right) and the application site to the left)</w:t>
      </w:r>
    </w:p>
    <w:p w14:paraId="4805691B" w14:textId="77777777" w:rsidR="000A44E3" w:rsidRDefault="000A44E3" w:rsidP="00A87CD0">
      <w:pPr>
        <w:spacing w:after="0" w:line="276" w:lineRule="auto"/>
        <w:jc w:val="both"/>
        <w:rPr>
          <w:rFonts w:ascii="Arial" w:eastAsia="Times New Roman" w:hAnsi="Arial" w:cs="Arial"/>
          <w:b/>
          <w:bCs/>
          <w:color w:val="45B0E1" w:themeColor="accent1" w:themeTint="99"/>
          <w:kern w:val="0"/>
          <w:sz w:val="22"/>
          <w:szCs w:val="22"/>
          <w:lang w:eastAsia="en-GB"/>
          <w14:ligatures w14:val="none"/>
        </w:rPr>
      </w:pPr>
    </w:p>
    <w:p w14:paraId="3C6A50A8" w14:textId="77777777" w:rsidR="00F54061" w:rsidRPr="00E53D06" w:rsidRDefault="00F54061" w:rsidP="00F54061">
      <w:pPr>
        <w:spacing w:after="0" w:line="276" w:lineRule="auto"/>
        <w:jc w:val="both"/>
        <w:rPr>
          <w:rFonts w:ascii="Arial" w:hAnsi="Arial" w:cs="Arial"/>
          <w:color w:val="000000" w:themeColor="text1"/>
          <w:sz w:val="22"/>
          <w:szCs w:val="22"/>
        </w:rPr>
      </w:pPr>
      <w:r w:rsidRPr="00E53D06">
        <w:rPr>
          <w:rFonts w:ascii="Arial" w:hAnsi="Arial" w:cs="Arial"/>
          <w:color w:val="000000" w:themeColor="text1"/>
          <w:sz w:val="22"/>
          <w:szCs w:val="22"/>
        </w:rPr>
        <w:t>Accordingly, the proposal is not considered to give rise to any unacceptable harm to the residential amenities of neighbouring occupiers.</w:t>
      </w:r>
    </w:p>
    <w:p w14:paraId="7CE6C6EC" w14:textId="77777777" w:rsidR="00F54061" w:rsidRPr="00153B8A" w:rsidRDefault="00F54061" w:rsidP="00A87CD0">
      <w:pPr>
        <w:spacing w:after="0" w:line="276" w:lineRule="auto"/>
        <w:jc w:val="both"/>
        <w:rPr>
          <w:rFonts w:ascii="Arial" w:eastAsia="Times New Roman" w:hAnsi="Arial" w:cs="Arial"/>
          <w:b/>
          <w:bCs/>
          <w:color w:val="45B0E1" w:themeColor="accent1" w:themeTint="99"/>
          <w:kern w:val="0"/>
          <w:sz w:val="22"/>
          <w:szCs w:val="22"/>
          <w:lang w:eastAsia="en-GB"/>
          <w14:ligatures w14:val="none"/>
        </w:rPr>
      </w:pPr>
    </w:p>
    <w:p w14:paraId="376EBEF2" w14:textId="77777777" w:rsidR="00DB13C3"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5D036E3" w14:textId="77777777" w:rsidR="00E52B6F" w:rsidRDefault="00E52B6F" w:rsidP="006705B5">
      <w:pPr>
        <w:spacing w:after="0" w:line="276" w:lineRule="auto"/>
        <w:jc w:val="both"/>
        <w:rPr>
          <w:rFonts w:ascii="Arial" w:hAnsi="Arial" w:cs="Arial"/>
          <w:color w:val="FF0000"/>
          <w:sz w:val="22"/>
          <w:szCs w:val="22"/>
        </w:rPr>
      </w:pPr>
    </w:p>
    <w:p w14:paraId="196D6611" w14:textId="77777777" w:rsidR="0032191E" w:rsidRDefault="0032191E"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C97822E" w14:textId="1F5AD151"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B69ECC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9ADBF3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98CDBD2" w14:textId="0523D8C6"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National Planning Policy Framework (NPPF), </w:t>
      </w:r>
      <w:r w:rsidR="00C731CC">
        <w:rPr>
          <w:rFonts w:ascii="Arial" w:eastAsia="Times New Roman" w:hAnsi="Arial" w:cs="Arial"/>
          <w:color w:val="000000" w:themeColor="text1"/>
          <w:kern w:val="0"/>
          <w:sz w:val="22"/>
          <w:szCs w:val="22"/>
          <w:lang w:eastAsia="en-GB"/>
          <w14:ligatures w14:val="none"/>
        </w:rPr>
        <w:t xml:space="preserve">section TR2; ‘local parking standards,’ and TR6 ‘Assessing transport impacts’ </w:t>
      </w:r>
      <w:r w:rsidRPr="006705B5">
        <w:rPr>
          <w:rFonts w:ascii="Arial" w:eastAsia="Times New Roman" w:hAnsi="Arial" w:cs="Arial"/>
          <w:color w:val="000000" w:themeColor="text1"/>
          <w:kern w:val="0"/>
          <w:sz w:val="22"/>
          <w:szCs w:val="22"/>
          <w:lang w:eastAsia="en-GB"/>
          <w14:ligatures w14:val="none"/>
        </w:rPr>
        <w:t xml:space="preserve">require that development proposals do not have an unacceptable impact on highway safety and </w:t>
      </w:r>
      <w:r w:rsidR="00C731CC">
        <w:rPr>
          <w:rFonts w:ascii="Arial" w:eastAsia="Times New Roman" w:hAnsi="Arial" w:cs="Arial"/>
          <w:color w:val="000000" w:themeColor="text1"/>
          <w:kern w:val="0"/>
          <w:sz w:val="22"/>
          <w:szCs w:val="22"/>
          <w:lang w:eastAsia="en-GB"/>
          <w14:ligatures w14:val="none"/>
        </w:rPr>
        <w:t xml:space="preserve">ensure suitable local parking provision. </w:t>
      </w:r>
    </w:p>
    <w:p w14:paraId="426CD254" w14:textId="77777777" w:rsidR="00804366" w:rsidRDefault="00804366"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4FC657" w14:textId="25522171" w:rsidR="00804366" w:rsidRPr="003720FF" w:rsidRDefault="00804366" w:rsidP="00804366">
      <w:pPr>
        <w:spacing w:after="0" w:line="276" w:lineRule="auto"/>
        <w:jc w:val="both"/>
        <w:rPr>
          <w:rFonts w:ascii="Arial" w:eastAsia="Times New Roman" w:hAnsi="Arial" w:cs="Arial"/>
          <w:kern w:val="0"/>
          <w:sz w:val="22"/>
          <w:szCs w:val="22"/>
          <w:lang w:eastAsia="en-GB"/>
          <w14:ligatures w14:val="none"/>
        </w:rPr>
      </w:pPr>
      <w:r w:rsidRPr="003720FF">
        <w:rPr>
          <w:rFonts w:ascii="Arial" w:eastAsia="Times New Roman" w:hAnsi="Arial" w:cs="Arial"/>
          <w:kern w:val="0"/>
          <w:sz w:val="22"/>
          <w:szCs w:val="22"/>
          <w:lang w:eastAsia="en-GB"/>
          <w14:ligatures w14:val="none"/>
        </w:rPr>
        <w:t>The proposal i</w:t>
      </w:r>
      <w:r w:rsidR="00A762A1" w:rsidRPr="003720FF">
        <w:rPr>
          <w:rFonts w:ascii="Arial" w:eastAsia="Times New Roman" w:hAnsi="Arial" w:cs="Arial"/>
          <w:kern w:val="0"/>
          <w:sz w:val="22"/>
          <w:szCs w:val="22"/>
          <w:lang w:eastAsia="en-GB"/>
          <w14:ligatures w14:val="none"/>
        </w:rPr>
        <w:t>ncludes the creation of</w:t>
      </w:r>
      <w:r w:rsidRPr="003720FF">
        <w:rPr>
          <w:rFonts w:ascii="Arial" w:eastAsia="Times New Roman" w:hAnsi="Arial" w:cs="Arial"/>
          <w:kern w:val="0"/>
          <w:sz w:val="22"/>
          <w:szCs w:val="22"/>
          <w:lang w:eastAsia="en-GB"/>
          <w14:ligatures w14:val="none"/>
        </w:rPr>
        <w:t xml:space="preserve"> an additional 4</w:t>
      </w:r>
      <w:r w:rsidRPr="003720FF">
        <w:rPr>
          <w:rFonts w:ascii="Arial" w:eastAsia="Times New Roman" w:hAnsi="Arial" w:cs="Arial"/>
          <w:kern w:val="0"/>
          <w:sz w:val="22"/>
          <w:szCs w:val="22"/>
          <w:vertAlign w:val="superscript"/>
          <w:lang w:eastAsia="en-GB"/>
          <w14:ligatures w14:val="none"/>
        </w:rPr>
        <w:t>th</w:t>
      </w:r>
      <w:r w:rsidRPr="003720FF">
        <w:rPr>
          <w:rFonts w:ascii="Arial" w:eastAsia="Times New Roman" w:hAnsi="Arial" w:cs="Arial"/>
          <w:kern w:val="0"/>
          <w:sz w:val="22"/>
          <w:szCs w:val="22"/>
          <w:lang w:eastAsia="en-GB"/>
          <w14:ligatures w14:val="none"/>
        </w:rPr>
        <w:t xml:space="preserve"> bedroom, with increased potential parking demand. The Site Plan shows 3 </w:t>
      </w:r>
      <w:r w:rsidR="003720FF" w:rsidRPr="003720FF">
        <w:rPr>
          <w:rFonts w:ascii="Arial" w:eastAsia="Times New Roman" w:hAnsi="Arial" w:cs="Arial"/>
          <w:kern w:val="0"/>
          <w:sz w:val="22"/>
          <w:szCs w:val="22"/>
          <w:lang w:eastAsia="en-GB"/>
          <w14:ligatures w14:val="none"/>
        </w:rPr>
        <w:t>o</w:t>
      </w:r>
      <w:r w:rsidRPr="003720FF">
        <w:rPr>
          <w:rFonts w:ascii="Arial" w:eastAsia="Times New Roman" w:hAnsi="Arial" w:cs="Arial"/>
          <w:kern w:val="0"/>
          <w:sz w:val="22"/>
          <w:szCs w:val="22"/>
          <w:lang w:eastAsia="en-GB"/>
          <w14:ligatures w14:val="none"/>
        </w:rPr>
        <w:t>ff-</w:t>
      </w:r>
      <w:r w:rsidR="005D1813" w:rsidRPr="003720FF">
        <w:rPr>
          <w:rFonts w:ascii="Arial" w:eastAsia="Times New Roman" w:hAnsi="Arial" w:cs="Arial"/>
          <w:kern w:val="0"/>
          <w:sz w:val="22"/>
          <w:szCs w:val="22"/>
          <w:lang w:eastAsia="en-GB"/>
          <w14:ligatures w14:val="none"/>
        </w:rPr>
        <w:t>street</w:t>
      </w:r>
      <w:r w:rsidRPr="003720FF">
        <w:rPr>
          <w:rFonts w:ascii="Arial" w:eastAsia="Times New Roman" w:hAnsi="Arial" w:cs="Arial"/>
          <w:kern w:val="0"/>
          <w:sz w:val="22"/>
          <w:szCs w:val="22"/>
          <w:lang w:eastAsia="en-GB"/>
          <w14:ligatures w14:val="none"/>
        </w:rPr>
        <w:t xml:space="preserve"> parking spaces accessed from Mount Lane which conforms with Wiltshire’s Parking Strategy.</w:t>
      </w:r>
    </w:p>
    <w:p w14:paraId="7D78C933" w14:textId="77777777" w:rsidR="00804366" w:rsidRPr="003720FF" w:rsidRDefault="00804366" w:rsidP="00804366">
      <w:pPr>
        <w:spacing w:after="0" w:line="276" w:lineRule="auto"/>
        <w:jc w:val="both"/>
        <w:rPr>
          <w:rFonts w:ascii="Arial" w:eastAsia="Times New Roman" w:hAnsi="Arial" w:cs="Arial"/>
          <w:kern w:val="0"/>
          <w:sz w:val="22"/>
          <w:szCs w:val="22"/>
          <w:lang w:eastAsia="en-GB"/>
          <w14:ligatures w14:val="none"/>
        </w:rPr>
      </w:pPr>
    </w:p>
    <w:p w14:paraId="1DCBA250" w14:textId="31243E7E" w:rsidR="00804366" w:rsidRPr="003720FF" w:rsidRDefault="00804366" w:rsidP="00804366">
      <w:pPr>
        <w:spacing w:after="0" w:line="276" w:lineRule="auto"/>
        <w:jc w:val="both"/>
        <w:rPr>
          <w:rFonts w:ascii="Arial" w:eastAsia="Times New Roman" w:hAnsi="Arial" w:cs="Arial"/>
          <w:kern w:val="0"/>
          <w:sz w:val="22"/>
          <w:szCs w:val="22"/>
          <w:lang w:eastAsia="en-GB"/>
          <w14:ligatures w14:val="none"/>
        </w:rPr>
      </w:pPr>
      <w:r w:rsidRPr="003720FF">
        <w:rPr>
          <w:rFonts w:ascii="Arial" w:eastAsia="Times New Roman" w:hAnsi="Arial" w:cs="Arial"/>
          <w:kern w:val="0"/>
          <w:sz w:val="22"/>
          <w:szCs w:val="22"/>
          <w:lang w:eastAsia="en-GB"/>
          <w14:ligatures w14:val="none"/>
        </w:rPr>
        <w:t xml:space="preserve">It is highlighted that these 3 spaces whilst visible on google maps, </w:t>
      </w:r>
      <w:r w:rsidR="00C2392F">
        <w:rPr>
          <w:rFonts w:ascii="Arial" w:eastAsia="Times New Roman" w:hAnsi="Arial" w:cs="Arial"/>
          <w:kern w:val="0"/>
          <w:sz w:val="22"/>
          <w:szCs w:val="22"/>
          <w:lang w:eastAsia="en-GB"/>
          <w14:ligatures w14:val="none"/>
        </w:rPr>
        <w:t xml:space="preserve">remain unregularised as </w:t>
      </w:r>
      <w:r w:rsidRPr="003720FF">
        <w:rPr>
          <w:rFonts w:ascii="Arial" w:eastAsia="Times New Roman" w:hAnsi="Arial" w:cs="Arial"/>
          <w:kern w:val="0"/>
          <w:sz w:val="22"/>
          <w:szCs w:val="22"/>
          <w:lang w:eastAsia="en-GB"/>
          <w14:ligatures w14:val="none"/>
        </w:rPr>
        <w:t>the Vehicle Access team have not had an application to create this vehicle access from Mount Lane, such that an informative must be included</w:t>
      </w:r>
      <w:r w:rsidR="00C2392F">
        <w:rPr>
          <w:rFonts w:ascii="Arial" w:eastAsia="Times New Roman" w:hAnsi="Arial" w:cs="Arial"/>
          <w:kern w:val="0"/>
          <w:sz w:val="22"/>
          <w:szCs w:val="22"/>
          <w:lang w:eastAsia="en-GB"/>
          <w14:ligatures w14:val="none"/>
        </w:rPr>
        <w:t xml:space="preserve"> highlighting the need for a highway </w:t>
      </w:r>
      <w:r w:rsidR="00D16E9D">
        <w:rPr>
          <w:rFonts w:ascii="Arial" w:eastAsia="Times New Roman" w:hAnsi="Arial" w:cs="Arial"/>
          <w:kern w:val="0"/>
          <w:sz w:val="22"/>
          <w:szCs w:val="22"/>
          <w:lang w:eastAsia="en-GB"/>
          <w14:ligatures w14:val="none"/>
        </w:rPr>
        <w:t>licence</w:t>
      </w:r>
      <w:r w:rsidR="00C2392F">
        <w:rPr>
          <w:rFonts w:ascii="Arial" w:eastAsia="Times New Roman" w:hAnsi="Arial" w:cs="Arial"/>
          <w:kern w:val="0"/>
          <w:sz w:val="22"/>
          <w:szCs w:val="22"/>
          <w:lang w:eastAsia="en-GB"/>
          <w14:ligatures w14:val="none"/>
        </w:rPr>
        <w:t xml:space="preserve">. </w:t>
      </w:r>
    </w:p>
    <w:p w14:paraId="7A69E36E"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4B46DD2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89E4A0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8ABED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5877AA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1EE190"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E783205" w14:textId="774E5FDD"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423DB4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E9F4CF8"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01A83663" w14:textId="77777777" w:rsidR="002171D6" w:rsidRDefault="002171D6" w:rsidP="009C1702">
      <w:pPr>
        <w:spacing w:after="0" w:line="276" w:lineRule="auto"/>
        <w:jc w:val="both"/>
        <w:rPr>
          <w:rFonts w:ascii="Arial" w:eastAsia="Times New Roman" w:hAnsi="Arial" w:cs="Arial"/>
          <w:color w:val="FF0000"/>
          <w:kern w:val="0"/>
          <w:sz w:val="22"/>
          <w:szCs w:val="22"/>
          <w:lang w:eastAsia="en-GB"/>
          <w14:ligatures w14:val="none"/>
        </w:rPr>
      </w:pPr>
    </w:p>
    <w:p w14:paraId="54F6E755" w14:textId="415832B0" w:rsidR="00997B32" w:rsidRPr="002171D6"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F1584CB" w14:textId="4973D12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w:t>
      </w:r>
      <w:r w:rsidR="007F10C2">
        <w:rPr>
          <w:rFonts w:ascii="Arial" w:eastAsia="Times New Roman" w:hAnsi="Arial" w:cs="Arial"/>
          <w:color w:val="000000" w:themeColor="text1"/>
          <w:kern w:val="0"/>
          <w:sz w:val="22"/>
          <w:szCs w:val="22"/>
          <w:lang w:eastAsia="en-GB"/>
          <w14:ligatures w14:val="none"/>
        </w:rPr>
        <w:t xml:space="preserve">or </w:t>
      </w:r>
      <w:r w:rsidRPr="007D4B14">
        <w:rPr>
          <w:rFonts w:ascii="Arial" w:eastAsia="Times New Roman" w:hAnsi="Arial" w:cs="Arial"/>
          <w:color w:val="000000" w:themeColor="text1"/>
          <w:kern w:val="0"/>
          <w:sz w:val="22"/>
          <w:szCs w:val="22"/>
          <w:lang w:eastAsia="en-GB"/>
          <w14:ligatures w14:val="none"/>
        </w:rPr>
        <w:t>heritage</w:t>
      </w:r>
      <w:r w:rsidR="007F10C2">
        <w:rPr>
          <w:rFonts w:ascii="Arial" w:eastAsia="Times New Roman" w:hAnsi="Arial" w:cs="Arial"/>
          <w:color w:val="000000" w:themeColor="text1"/>
          <w:kern w:val="0"/>
          <w:sz w:val="22"/>
          <w:szCs w:val="22"/>
          <w:lang w:eastAsia="en-GB"/>
          <w14:ligatures w14:val="none"/>
        </w:rPr>
        <w:t>.</w:t>
      </w:r>
    </w:p>
    <w:p w14:paraId="17941C3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80B33DD" w14:textId="45FE670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w:t>
      </w:r>
      <w:r w:rsidR="007F10C2">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conditions.</w:t>
      </w:r>
    </w:p>
    <w:p w14:paraId="50D15C8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AD6BC0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CA59FD6" w14:textId="77777777" w:rsidR="009370E3" w:rsidRPr="00F9178A" w:rsidRDefault="009370E3" w:rsidP="00F9178A">
      <w:pPr>
        <w:spacing w:after="0" w:line="276" w:lineRule="auto"/>
        <w:jc w:val="both"/>
        <w:rPr>
          <w:rFonts w:ascii="Arial" w:hAnsi="Arial" w:cs="Arial"/>
          <w:color w:val="000000" w:themeColor="text1"/>
          <w:sz w:val="22"/>
          <w:szCs w:val="22"/>
        </w:rPr>
      </w:pPr>
    </w:p>
    <w:sectPr w:rsidR="009370E3"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D6D"/>
    <w:rsid w:val="00011496"/>
    <w:rsid w:val="000143A5"/>
    <w:rsid w:val="000148E7"/>
    <w:rsid w:val="00015ADB"/>
    <w:rsid w:val="000221CB"/>
    <w:rsid w:val="00027EAB"/>
    <w:rsid w:val="00033847"/>
    <w:rsid w:val="00034360"/>
    <w:rsid w:val="00036B7E"/>
    <w:rsid w:val="00040B97"/>
    <w:rsid w:val="00043B9C"/>
    <w:rsid w:val="000610AC"/>
    <w:rsid w:val="00063A02"/>
    <w:rsid w:val="00063D1C"/>
    <w:rsid w:val="0006664D"/>
    <w:rsid w:val="0006701C"/>
    <w:rsid w:val="00071DD7"/>
    <w:rsid w:val="00071E19"/>
    <w:rsid w:val="0007377C"/>
    <w:rsid w:val="0007735A"/>
    <w:rsid w:val="000815DE"/>
    <w:rsid w:val="0008454F"/>
    <w:rsid w:val="00085C56"/>
    <w:rsid w:val="00091944"/>
    <w:rsid w:val="00093398"/>
    <w:rsid w:val="00097010"/>
    <w:rsid w:val="000A151E"/>
    <w:rsid w:val="000A44E3"/>
    <w:rsid w:val="000B3900"/>
    <w:rsid w:val="000B4864"/>
    <w:rsid w:val="000B61DA"/>
    <w:rsid w:val="000B66D7"/>
    <w:rsid w:val="000B6B01"/>
    <w:rsid w:val="000C7F98"/>
    <w:rsid w:val="000D0858"/>
    <w:rsid w:val="000D1BA3"/>
    <w:rsid w:val="000D2BB2"/>
    <w:rsid w:val="000D5836"/>
    <w:rsid w:val="000D5D95"/>
    <w:rsid w:val="000E063D"/>
    <w:rsid w:val="000E18EB"/>
    <w:rsid w:val="000E6021"/>
    <w:rsid w:val="000E7462"/>
    <w:rsid w:val="000F3916"/>
    <w:rsid w:val="001044B1"/>
    <w:rsid w:val="00111D21"/>
    <w:rsid w:val="00114DE7"/>
    <w:rsid w:val="00134D23"/>
    <w:rsid w:val="0013797B"/>
    <w:rsid w:val="00141929"/>
    <w:rsid w:val="0014198B"/>
    <w:rsid w:val="00150DAD"/>
    <w:rsid w:val="00152901"/>
    <w:rsid w:val="00153B8A"/>
    <w:rsid w:val="0016162B"/>
    <w:rsid w:val="00162405"/>
    <w:rsid w:val="0018298F"/>
    <w:rsid w:val="00185422"/>
    <w:rsid w:val="001A4142"/>
    <w:rsid w:val="001A65AC"/>
    <w:rsid w:val="001A6E40"/>
    <w:rsid w:val="001B34A3"/>
    <w:rsid w:val="001C0267"/>
    <w:rsid w:val="001C30C8"/>
    <w:rsid w:val="001C405A"/>
    <w:rsid w:val="001C73A5"/>
    <w:rsid w:val="001D279F"/>
    <w:rsid w:val="001D2B00"/>
    <w:rsid w:val="001D3964"/>
    <w:rsid w:val="001E0BD8"/>
    <w:rsid w:val="001E5127"/>
    <w:rsid w:val="001F17EC"/>
    <w:rsid w:val="001F1A84"/>
    <w:rsid w:val="00200044"/>
    <w:rsid w:val="00202D40"/>
    <w:rsid w:val="00203935"/>
    <w:rsid w:val="00205243"/>
    <w:rsid w:val="002056F3"/>
    <w:rsid w:val="002100CF"/>
    <w:rsid w:val="00211930"/>
    <w:rsid w:val="00212556"/>
    <w:rsid w:val="0021435E"/>
    <w:rsid w:val="002171D6"/>
    <w:rsid w:val="002175E1"/>
    <w:rsid w:val="002215A6"/>
    <w:rsid w:val="00221D04"/>
    <w:rsid w:val="00223349"/>
    <w:rsid w:val="00247CD5"/>
    <w:rsid w:val="002558F9"/>
    <w:rsid w:val="0027258B"/>
    <w:rsid w:val="00276C28"/>
    <w:rsid w:val="00284692"/>
    <w:rsid w:val="00296162"/>
    <w:rsid w:val="002B1DF4"/>
    <w:rsid w:val="002B3C19"/>
    <w:rsid w:val="002B67AF"/>
    <w:rsid w:val="002B7220"/>
    <w:rsid w:val="002C39F8"/>
    <w:rsid w:val="002C536E"/>
    <w:rsid w:val="002C5B77"/>
    <w:rsid w:val="002C64FD"/>
    <w:rsid w:val="002C7D54"/>
    <w:rsid w:val="002D20C0"/>
    <w:rsid w:val="002D64DB"/>
    <w:rsid w:val="002D764D"/>
    <w:rsid w:val="002E6066"/>
    <w:rsid w:val="002E6C51"/>
    <w:rsid w:val="002F1D6D"/>
    <w:rsid w:val="0030007E"/>
    <w:rsid w:val="00300083"/>
    <w:rsid w:val="00302D05"/>
    <w:rsid w:val="003030A4"/>
    <w:rsid w:val="00304777"/>
    <w:rsid w:val="00307390"/>
    <w:rsid w:val="00312C7F"/>
    <w:rsid w:val="00315AE0"/>
    <w:rsid w:val="0032191E"/>
    <w:rsid w:val="00331522"/>
    <w:rsid w:val="00331E7A"/>
    <w:rsid w:val="00332D09"/>
    <w:rsid w:val="003342BE"/>
    <w:rsid w:val="00335B14"/>
    <w:rsid w:val="003415BB"/>
    <w:rsid w:val="00362D8F"/>
    <w:rsid w:val="00364013"/>
    <w:rsid w:val="00371103"/>
    <w:rsid w:val="00371C0F"/>
    <w:rsid w:val="003720FF"/>
    <w:rsid w:val="003727C5"/>
    <w:rsid w:val="00372E76"/>
    <w:rsid w:val="0037425B"/>
    <w:rsid w:val="00375C94"/>
    <w:rsid w:val="00376DA2"/>
    <w:rsid w:val="0037728E"/>
    <w:rsid w:val="003774FF"/>
    <w:rsid w:val="00377DA0"/>
    <w:rsid w:val="00383F72"/>
    <w:rsid w:val="0038668B"/>
    <w:rsid w:val="00393433"/>
    <w:rsid w:val="0039441C"/>
    <w:rsid w:val="00394AB3"/>
    <w:rsid w:val="00397309"/>
    <w:rsid w:val="00397390"/>
    <w:rsid w:val="003A202C"/>
    <w:rsid w:val="003A2DD3"/>
    <w:rsid w:val="003A57E3"/>
    <w:rsid w:val="003A7995"/>
    <w:rsid w:val="003C7574"/>
    <w:rsid w:val="003E08E2"/>
    <w:rsid w:val="003E2810"/>
    <w:rsid w:val="003E2BA9"/>
    <w:rsid w:val="003F076A"/>
    <w:rsid w:val="003F5922"/>
    <w:rsid w:val="00400FB2"/>
    <w:rsid w:val="00401686"/>
    <w:rsid w:val="00402816"/>
    <w:rsid w:val="00402BC1"/>
    <w:rsid w:val="0041058D"/>
    <w:rsid w:val="004130CC"/>
    <w:rsid w:val="004158E9"/>
    <w:rsid w:val="004212F8"/>
    <w:rsid w:val="00422C35"/>
    <w:rsid w:val="004268A1"/>
    <w:rsid w:val="00432325"/>
    <w:rsid w:val="00436306"/>
    <w:rsid w:val="00436D0A"/>
    <w:rsid w:val="004407D1"/>
    <w:rsid w:val="004414AD"/>
    <w:rsid w:val="00450181"/>
    <w:rsid w:val="00452627"/>
    <w:rsid w:val="00454C71"/>
    <w:rsid w:val="004649E9"/>
    <w:rsid w:val="00464AE2"/>
    <w:rsid w:val="00465C63"/>
    <w:rsid w:val="0047122B"/>
    <w:rsid w:val="004713E6"/>
    <w:rsid w:val="004810AA"/>
    <w:rsid w:val="0048161C"/>
    <w:rsid w:val="00482050"/>
    <w:rsid w:val="004821AA"/>
    <w:rsid w:val="00487D26"/>
    <w:rsid w:val="004908AE"/>
    <w:rsid w:val="00491C07"/>
    <w:rsid w:val="00492385"/>
    <w:rsid w:val="00492C16"/>
    <w:rsid w:val="00496A46"/>
    <w:rsid w:val="004A3654"/>
    <w:rsid w:val="004A4A11"/>
    <w:rsid w:val="004A6DB3"/>
    <w:rsid w:val="004B0B23"/>
    <w:rsid w:val="004B3C0C"/>
    <w:rsid w:val="004B6BBB"/>
    <w:rsid w:val="004C6CC6"/>
    <w:rsid w:val="004D3857"/>
    <w:rsid w:val="004D3BA9"/>
    <w:rsid w:val="004D54FD"/>
    <w:rsid w:val="004E7970"/>
    <w:rsid w:val="004F4789"/>
    <w:rsid w:val="004F635C"/>
    <w:rsid w:val="004F65E7"/>
    <w:rsid w:val="004F7FE4"/>
    <w:rsid w:val="005015B2"/>
    <w:rsid w:val="00515980"/>
    <w:rsid w:val="0051645C"/>
    <w:rsid w:val="0052069C"/>
    <w:rsid w:val="00520E30"/>
    <w:rsid w:val="00524CA3"/>
    <w:rsid w:val="0053539B"/>
    <w:rsid w:val="0054068B"/>
    <w:rsid w:val="00540D13"/>
    <w:rsid w:val="00543213"/>
    <w:rsid w:val="00545D31"/>
    <w:rsid w:val="00550749"/>
    <w:rsid w:val="00555E32"/>
    <w:rsid w:val="00560776"/>
    <w:rsid w:val="00561A9C"/>
    <w:rsid w:val="005631E0"/>
    <w:rsid w:val="00582EB0"/>
    <w:rsid w:val="005832F7"/>
    <w:rsid w:val="005923CA"/>
    <w:rsid w:val="0059524B"/>
    <w:rsid w:val="00597BBB"/>
    <w:rsid w:val="005A2832"/>
    <w:rsid w:val="005A2CD7"/>
    <w:rsid w:val="005A5492"/>
    <w:rsid w:val="005B0FD5"/>
    <w:rsid w:val="005B1D40"/>
    <w:rsid w:val="005C0523"/>
    <w:rsid w:val="005C1D3F"/>
    <w:rsid w:val="005D04A7"/>
    <w:rsid w:val="005D13DC"/>
    <w:rsid w:val="005D1813"/>
    <w:rsid w:val="005D24B8"/>
    <w:rsid w:val="005D30AB"/>
    <w:rsid w:val="005E0776"/>
    <w:rsid w:val="005E0AEA"/>
    <w:rsid w:val="005E0F78"/>
    <w:rsid w:val="005E2BAD"/>
    <w:rsid w:val="005E5EF2"/>
    <w:rsid w:val="00615302"/>
    <w:rsid w:val="006164A3"/>
    <w:rsid w:val="00616DC2"/>
    <w:rsid w:val="0062163D"/>
    <w:rsid w:val="0062234B"/>
    <w:rsid w:val="006242FB"/>
    <w:rsid w:val="00631B2E"/>
    <w:rsid w:val="00631BCD"/>
    <w:rsid w:val="0063206F"/>
    <w:rsid w:val="006407C9"/>
    <w:rsid w:val="00640FEC"/>
    <w:rsid w:val="00643C57"/>
    <w:rsid w:val="00647E0D"/>
    <w:rsid w:val="00653CA6"/>
    <w:rsid w:val="00654D30"/>
    <w:rsid w:val="006553BF"/>
    <w:rsid w:val="00656117"/>
    <w:rsid w:val="00662C0A"/>
    <w:rsid w:val="00663D3A"/>
    <w:rsid w:val="00664B60"/>
    <w:rsid w:val="00664EC8"/>
    <w:rsid w:val="006656F8"/>
    <w:rsid w:val="0066599F"/>
    <w:rsid w:val="00665A47"/>
    <w:rsid w:val="0066737B"/>
    <w:rsid w:val="006705B5"/>
    <w:rsid w:val="00673B87"/>
    <w:rsid w:val="006768E2"/>
    <w:rsid w:val="0068021F"/>
    <w:rsid w:val="00680DA9"/>
    <w:rsid w:val="00681211"/>
    <w:rsid w:val="00683C17"/>
    <w:rsid w:val="006877CC"/>
    <w:rsid w:val="00693E8E"/>
    <w:rsid w:val="00695828"/>
    <w:rsid w:val="00696570"/>
    <w:rsid w:val="006A15F9"/>
    <w:rsid w:val="006A6905"/>
    <w:rsid w:val="006A6EB8"/>
    <w:rsid w:val="006A735A"/>
    <w:rsid w:val="006A7BCB"/>
    <w:rsid w:val="006B1193"/>
    <w:rsid w:val="006B6C79"/>
    <w:rsid w:val="006C2EF8"/>
    <w:rsid w:val="006C5A72"/>
    <w:rsid w:val="006D1073"/>
    <w:rsid w:val="006D41FC"/>
    <w:rsid w:val="006D4A80"/>
    <w:rsid w:val="006E139C"/>
    <w:rsid w:val="006F1691"/>
    <w:rsid w:val="00711058"/>
    <w:rsid w:val="00714FE5"/>
    <w:rsid w:val="00715057"/>
    <w:rsid w:val="00715D28"/>
    <w:rsid w:val="007235F5"/>
    <w:rsid w:val="00727526"/>
    <w:rsid w:val="00727D7C"/>
    <w:rsid w:val="00742C35"/>
    <w:rsid w:val="00744E80"/>
    <w:rsid w:val="00750FD1"/>
    <w:rsid w:val="00755B0D"/>
    <w:rsid w:val="00760441"/>
    <w:rsid w:val="007638C3"/>
    <w:rsid w:val="00771C95"/>
    <w:rsid w:val="0077205A"/>
    <w:rsid w:val="00780C95"/>
    <w:rsid w:val="00781BD8"/>
    <w:rsid w:val="007858DD"/>
    <w:rsid w:val="00787BCE"/>
    <w:rsid w:val="00790038"/>
    <w:rsid w:val="00793652"/>
    <w:rsid w:val="007979D8"/>
    <w:rsid w:val="007A3785"/>
    <w:rsid w:val="007A46F5"/>
    <w:rsid w:val="007B70B8"/>
    <w:rsid w:val="007C1403"/>
    <w:rsid w:val="007C28D5"/>
    <w:rsid w:val="007C6DE3"/>
    <w:rsid w:val="007D1575"/>
    <w:rsid w:val="007D187B"/>
    <w:rsid w:val="007D390B"/>
    <w:rsid w:val="007D4B14"/>
    <w:rsid w:val="007D5706"/>
    <w:rsid w:val="007D6521"/>
    <w:rsid w:val="007E229B"/>
    <w:rsid w:val="007E4274"/>
    <w:rsid w:val="007E4322"/>
    <w:rsid w:val="007E6ED4"/>
    <w:rsid w:val="007F10C2"/>
    <w:rsid w:val="007F3ABA"/>
    <w:rsid w:val="007F748B"/>
    <w:rsid w:val="00802C50"/>
    <w:rsid w:val="00804366"/>
    <w:rsid w:val="00804BAB"/>
    <w:rsid w:val="00810B9F"/>
    <w:rsid w:val="00814E59"/>
    <w:rsid w:val="008176BD"/>
    <w:rsid w:val="0083213E"/>
    <w:rsid w:val="008376A8"/>
    <w:rsid w:val="00840186"/>
    <w:rsid w:val="00841120"/>
    <w:rsid w:val="0084426E"/>
    <w:rsid w:val="008463A7"/>
    <w:rsid w:val="0084670A"/>
    <w:rsid w:val="00852CAC"/>
    <w:rsid w:val="00855117"/>
    <w:rsid w:val="0085527B"/>
    <w:rsid w:val="008572AE"/>
    <w:rsid w:val="00857CA0"/>
    <w:rsid w:val="00862AEC"/>
    <w:rsid w:val="0086379F"/>
    <w:rsid w:val="00867EFD"/>
    <w:rsid w:val="0087005A"/>
    <w:rsid w:val="008739DF"/>
    <w:rsid w:val="0087744B"/>
    <w:rsid w:val="00880592"/>
    <w:rsid w:val="008822ED"/>
    <w:rsid w:val="00884A97"/>
    <w:rsid w:val="00884AEA"/>
    <w:rsid w:val="00884FA0"/>
    <w:rsid w:val="00892438"/>
    <w:rsid w:val="0089566B"/>
    <w:rsid w:val="008A0F17"/>
    <w:rsid w:val="008A1574"/>
    <w:rsid w:val="008A3152"/>
    <w:rsid w:val="008A4252"/>
    <w:rsid w:val="008A4A27"/>
    <w:rsid w:val="008B30BE"/>
    <w:rsid w:val="008B578F"/>
    <w:rsid w:val="008C2176"/>
    <w:rsid w:val="008C2C2F"/>
    <w:rsid w:val="008C3D5B"/>
    <w:rsid w:val="008C67C6"/>
    <w:rsid w:val="008C704F"/>
    <w:rsid w:val="008D14D2"/>
    <w:rsid w:val="008D264B"/>
    <w:rsid w:val="008D694B"/>
    <w:rsid w:val="008D7802"/>
    <w:rsid w:val="008E3EA2"/>
    <w:rsid w:val="008E684D"/>
    <w:rsid w:val="008F0D3D"/>
    <w:rsid w:val="008F1CF8"/>
    <w:rsid w:val="008F6030"/>
    <w:rsid w:val="00902003"/>
    <w:rsid w:val="00905EE7"/>
    <w:rsid w:val="00906B2C"/>
    <w:rsid w:val="00921A38"/>
    <w:rsid w:val="0092325F"/>
    <w:rsid w:val="00924221"/>
    <w:rsid w:val="0092586B"/>
    <w:rsid w:val="00932A4E"/>
    <w:rsid w:val="009350D4"/>
    <w:rsid w:val="009370E3"/>
    <w:rsid w:val="00941889"/>
    <w:rsid w:val="00961C4E"/>
    <w:rsid w:val="00965A06"/>
    <w:rsid w:val="00967DCB"/>
    <w:rsid w:val="00970A8A"/>
    <w:rsid w:val="00972DD7"/>
    <w:rsid w:val="00974EA2"/>
    <w:rsid w:val="00977DDF"/>
    <w:rsid w:val="00984605"/>
    <w:rsid w:val="009858F4"/>
    <w:rsid w:val="00990A8B"/>
    <w:rsid w:val="00993B05"/>
    <w:rsid w:val="00995EDD"/>
    <w:rsid w:val="00997B32"/>
    <w:rsid w:val="009A1B10"/>
    <w:rsid w:val="009A7BFF"/>
    <w:rsid w:val="009B0442"/>
    <w:rsid w:val="009B219E"/>
    <w:rsid w:val="009B5F7D"/>
    <w:rsid w:val="009B63DB"/>
    <w:rsid w:val="009B7AD7"/>
    <w:rsid w:val="009C1702"/>
    <w:rsid w:val="009C3071"/>
    <w:rsid w:val="009C36DF"/>
    <w:rsid w:val="009C3A91"/>
    <w:rsid w:val="009C5BE4"/>
    <w:rsid w:val="009C7E60"/>
    <w:rsid w:val="009D47BD"/>
    <w:rsid w:val="009E1642"/>
    <w:rsid w:val="009E77F7"/>
    <w:rsid w:val="009F1BA2"/>
    <w:rsid w:val="009F5850"/>
    <w:rsid w:val="009F6745"/>
    <w:rsid w:val="009F684B"/>
    <w:rsid w:val="00A050F1"/>
    <w:rsid w:val="00A10D10"/>
    <w:rsid w:val="00A23603"/>
    <w:rsid w:val="00A241C0"/>
    <w:rsid w:val="00A24AEC"/>
    <w:rsid w:val="00A3010D"/>
    <w:rsid w:val="00A31E99"/>
    <w:rsid w:val="00A34EB7"/>
    <w:rsid w:val="00A4593E"/>
    <w:rsid w:val="00A46019"/>
    <w:rsid w:val="00A55952"/>
    <w:rsid w:val="00A6662C"/>
    <w:rsid w:val="00A71295"/>
    <w:rsid w:val="00A75FE6"/>
    <w:rsid w:val="00A762A1"/>
    <w:rsid w:val="00A772D3"/>
    <w:rsid w:val="00A81CF7"/>
    <w:rsid w:val="00A85226"/>
    <w:rsid w:val="00A87CD0"/>
    <w:rsid w:val="00AB52C2"/>
    <w:rsid w:val="00AC01A4"/>
    <w:rsid w:val="00AD2BC0"/>
    <w:rsid w:val="00AD39FA"/>
    <w:rsid w:val="00AE028B"/>
    <w:rsid w:val="00AE04FE"/>
    <w:rsid w:val="00AE0BF5"/>
    <w:rsid w:val="00AF193A"/>
    <w:rsid w:val="00AF2650"/>
    <w:rsid w:val="00AF2AF9"/>
    <w:rsid w:val="00B01936"/>
    <w:rsid w:val="00B019D1"/>
    <w:rsid w:val="00B06DD4"/>
    <w:rsid w:val="00B111D2"/>
    <w:rsid w:val="00B159B6"/>
    <w:rsid w:val="00B16D71"/>
    <w:rsid w:val="00B1710B"/>
    <w:rsid w:val="00B21362"/>
    <w:rsid w:val="00B3075F"/>
    <w:rsid w:val="00B44C99"/>
    <w:rsid w:val="00B44EC9"/>
    <w:rsid w:val="00B52C0E"/>
    <w:rsid w:val="00B54DA2"/>
    <w:rsid w:val="00B633AB"/>
    <w:rsid w:val="00B63D94"/>
    <w:rsid w:val="00B71530"/>
    <w:rsid w:val="00B71D0E"/>
    <w:rsid w:val="00B7214D"/>
    <w:rsid w:val="00B771D4"/>
    <w:rsid w:val="00B82691"/>
    <w:rsid w:val="00B915D4"/>
    <w:rsid w:val="00BA2753"/>
    <w:rsid w:val="00BB5ECE"/>
    <w:rsid w:val="00BB7690"/>
    <w:rsid w:val="00BC2288"/>
    <w:rsid w:val="00BC5797"/>
    <w:rsid w:val="00BC58CC"/>
    <w:rsid w:val="00BC59A2"/>
    <w:rsid w:val="00BD6B4D"/>
    <w:rsid w:val="00BE579C"/>
    <w:rsid w:val="00BE5F7B"/>
    <w:rsid w:val="00BF1DB2"/>
    <w:rsid w:val="00BF7456"/>
    <w:rsid w:val="00C03688"/>
    <w:rsid w:val="00C1522E"/>
    <w:rsid w:val="00C21062"/>
    <w:rsid w:val="00C21B1F"/>
    <w:rsid w:val="00C224C6"/>
    <w:rsid w:val="00C2392F"/>
    <w:rsid w:val="00C261CE"/>
    <w:rsid w:val="00C267FC"/>
    <w:rsid w:val="00C27C39"/>
    <w:rsid w:val="00C318BF"/>
    <w:rsid w:val="00C326D3"/>
    <w:rsid w:val="00C3339B"/>
    <w:rsid w:val="00C37EDD"/>
    <w:rsid w:val="00C40230"/>
    <w:rsid w:val="00C43BC6"/>
    <w:rsid w:val="00C44C6D"/>
    <w:rsid w:val="00C45665"/>
    <w:rsid w:val="00C508EE"/>
    <w:rsid w:val="00C575A0"/>
    <w:rsid w:val="00C66E1F"/>
    <w:rsid w:val="00C72966"/>
    <w:rsid w:val="00C731CC"/>
    <w:rsid w:val="00C73630"/>
    <w:rsid w:val="00C760C4"/>
    <w:rsid w:val="00C76768"/>
    <w:rsid w:val="00C777DF"/>
    <w:rsid w:val="00C81A53"/>
    <w:rsid w:val="00C84906"/>
    <w:rsid w:val="00C8654A"/>
    <w:rsid w:val="00C86A61"/>
    <w:rsid w:val="00CA3A97"/>
    <w:rsid w:val="00CA53B8"/>
    <w:rsid w:val="00CB6B3B"/>
    <w:rsid w:val="00CB7364"/>
    <w:rsid w:val="00CC22E8"/>
    <w:rsid w:val="00CC51B9"/>
    <w:rsid w:val="00CC552A"/>
    <w:rsid w:val="00CC57A0"/>
    <w:rsid w:val="00CD745F"/>
    <w:rsid w:val="00CE32C6"/>
    <w:rsid w:val="00CE4EC5"/>
    <w:rsid w:val="00CE7093"/>
    <w:rsid w:val="00CF4F6C"/>
    <w:rsid w:val="00CF7529"/>
    <w:rsid w:val="00D028FF"/>
    <w:rsid w:val="00D06D32"/>
    <w:rsid w:val="00D14841"/>
    <w:rsid w:val="00D15F32"/>
    <w:rsid w:val="00D16E9D"/>
    <w:rsid w:val="00D20665"/>
    <w:rsid w:val="00D22F8E"/>
    <w:rsid w:val="00D30109"/>
    <w:rsid w:val="00D3717E"/>
    <w:rsid w:val="00D44370"/>
    <w:rsid w:val="00D5047C"/>
    <w:rsid w:val="00D50CF6"/>
    <w:rsid w:val="00D638F9"/>
    <w:rsid w:val="00D73E43"/>
    <w:rsid w:val="00D7435B"/>
    <w:rsid w:val="00D77DC9"/>
    <w:rsid w:val="00D831EE"/>
    <w:rsid w:val="00D859CC"/>
    <w:rsid w:val="00D902FA"/>
    <w:rsid w:val="00D907C3"/>
    <w:rsid w:val="00D953FE"/>
    <w:rsid w:val="00DA41A3"/>
    <w:rsid w:val="00DB13C3"/>
    <w:rsid w:val="00DB4988"/>
    <w:rsid w:val="00DB6EB7"/>
    <w:rsid w:val="00DB7D89"/>
    <w:rsid w:val="00DC0041"/>
    <w:rsid w:val="00DC3262"/>
    <w:rsid w:val="00DC5E05"/>
    <w:rsid w:val="00DC6E07"/>
    <w:rsid w:val="00DD0655"/>
    <w:rsid w:val="00DD2D61"/>
    <w:rsid w:val="00DD3F9C"/>
    <w:rsid w:val="00DD5DF9"/>
    <w:rsid w:val="00DD6EB1"/>
    <w:rsid w:val="00DD76CB"/>
    <w:rsid w:val="00DE442D"/>
    <w:rsid w:val="00DF2FE5"/>
    <w:rsid w:val="00E0076E"/>
    <w:rsid w:val="00E0301C"/>
    <w:rsid w:val="00E03D5E"/>
    <w:rsid w:val="00E10F53"/>
    <w:rsid w:val="00E12366"/>
    <w:rsid w:val="00E162CA"/>
    <w:rsid w:val="00E16B1D"/>
    <w:rsid w:val="00E266EA"/>
    <w:rsid w:val="00E300CE"/>
    <w:rsid w:val="00E37C6D"/>
    <w:rsid w:val="00E51166"/>
    <w:rsid w:val="00E52B6F"/>
    <w:rsid w:val="00E53D06"/>
    <w:rsid w:val="00E57D1F"/>
    <w:rsid w:val="00E61170"/>
    <w:rsid w:val="00E61ADC"/>
    <w:rsid w:val="00E70135"/>
    <w:rsid w:val="00E70D98"/>
    <w:rsid w:val="00E90A3F"/>
    <w:rsid w:val="00E95266"/>
    <w:rsid w:val="00E977C4"/>
    <w:rsid w:val="00EB421A"/>
    <w:rsid w:val="00EC2E4E"/>
    <w:rsid w:val="00EC4067"/>
    <w:rsid w:val="00EC4215"/>
    <w:rsid w:val="00EC467D"/>
    <w:rsid w:val="00EC4E9E"/>
    <w:rsid w:val="00EE47DB"/>
    <w:rsid w:val="00EE5C03"/>
    <w:rsid w:val="00EE6AA5"/>
    <w:rsid w:val="00EE7315"/>
    <w:rsid w:val="00EF06EC"/>
    <w:rsid w:val="00EF0DA4"/>
    <w:rsid w:val="00F005A4"/>
    <w:rsid w:val="00F01283"/>
    <w:rsid w:val="00F01903"/>
    <w:rsid w:val="00F07D8C"/>
    <w:rsid w:val="00F1263F"/>
    <w:rsid w:val="00F1491F"/>
    <w:rsid w:val="00F15E48"/>
    <w:rsid w:val="00F17D1C"/>
    <w:rsid w:val="00F2477F"/>
    <w:rsid w:val="00F257CA"/>
    <w:rsid w:val="00F272A5"/>
    <w:rsid w:val="00F335B4"/>
    <w:rsid w:val="00F33A0F"/>
    <w:rsid w:val="00F400B5"/>
    <w:rsid w:val="00F40F2D"/>
    <w:rsid w:val="00F42840"/>
    <w:rsid w:val="00F50F61"/>
    <w:rsid w:val="00F54061"/>
    <w:rsid w:val="00F541D3"/>
    <w:rsid w:val="00F7017C"/>
    <w:rsid w:val="00F7609E"/>
    <w:rsid w:val="00F768B3"/>
    <w:rsid w:val="00F77540"/>
    <w:rsid w:val="00F85D5A"/>
    <w:rsid w:val="00F86303"/>
    <w:rsid w:val="00F9178A"/>
    <w:rsid w:val="00F932D6"/>
    <w:rsid w:val="00FA3D27"/>
    <w:rsid w:val="00FA3DF1"/>
    <w:rsid w:val="00FA5425"/>
    <w:rsid w:val="00FA5EC3"/>
    <w:rsid w:val="00FA6BAE"/>
    <w:rsid w:val="00FB193A"/>
    <w:rsid w:val="00FC07FD"/>
    <w:rsid w:val="00FD0031"/>
    <w:rsid w:val="00FD2EE3"/>
    <w:rsid w:val="00FD61A0"/>
    <w:rsid w:val="00FD7F4A"/>
    <w:rsid w:val="00FE082B"/>
    <w:rsid w:val="00FE250F"/>
    <w:rsid w:val="00FE4952"/>
    <w:rsid w:val="00FF21CE"/>
    <w:rsid w:val="00FF3D73"/>
    <w:rsid w:val="00FF5F50"/>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5E97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C84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2180</Words>
  <Characters>12427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salesforceId:d05be726-cd1e-47d5-aeb1-1cb3857e028c</dc:subject>
  <dc:creator>O'Donoghue, Ruaridh</dc:creator>
  <cp:keywords/>
  <dc:description/>
  <cp:lastModifiedBy>Ellis, Angela</cp:lastModifiedBy>
  <cp:revision>25</cp:revision>
  <dcterms:created xsi:type="dcterms:W3CDTF">2026-09-09T16:04:00Z</dcterms:created>
  <dcterms:modified xsi:type="dcterms:W3CDTF">2026-09-09T16:51:00Z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069Q300000Pc4u4IAB</vt:lpwstr>
  </property>
  <property fmtid="{D5CDD505-2E9C-101B-9397-08002B2CF9AE}" pid="5" name="GrammarlyDocumentId">
    <vt:lpwstr>d0409b55-6e06-4af7-aea6-d91ec85dcf3e</vt:lpwstr>
  </property>
</Properties>
</file>