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4C69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7026C0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2F77A6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9EA75A3" w14:textId="77777777" w:rsidTr="00683C17">
        <w:tc>
          <w:tcPr>
            <w:tcW w:w="3681" w:type="dxa"/>
          </w:tcPr>
          <w:p w14:paraId="1B20635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48EEB6C"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PL/2026/04133</w:t>
            </w:r>
          </w:p>
        </w:tc>
      </w:tr>
      <w:tr w:rsidR="003951BD" w14:paraId="19ADD0D3" w14:textId="77777777" w:rsidTr="00683C17">
        <w:tc>
          <w:tcPr>
            <w:tcW w:w="3681" w:type="dxa"/>
          </w:tcPr>
          <w:p w14:paraId="72AFBB2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AAC290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0A6A1E78" w14:textId="77777777" w:rsidTr="00683C17">
        <w:tc>
          <w:tcPr>
            <w:tcW w:w="3681" w:type="dxa"/>
          </w:tcPr>
          <w:p w14:paraId="3C30F0B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C90647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Isbury House, 31a Kingsbury Street, Marlborough, SN8 1JA</w:t>
            </w:r>
          </w:p>
        </w:tc>
      </w:tr>
      <w:tr w:rsidR="003951BD" w14:paraId="36008050" w14:textId="77777777" w:rsidTr="00683C17">
        <w:tc>
          <w:tcPr>
            <w:tcW w:w="3681" w:type="dxa"/>
          </w:tcPr>
          <w:p w14:paraId="241F85C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85C3F9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Replace existing clay plain roof tiles with clay double roman tiles, and replace pebble dash render dormer heads and clay plain tile cheeks with white uPVC cladding to dormer heads and cheeks.</w:t>
            </w:r>
          </w:p>
        </w:tc>
      </w:tr>
      <w:tr w:rsidR="003951BD" w14:paraId="32D0DDC2" w14:textId="77777777" w:rsidTr="00683C17">
        <w:tc>
          <w:tcPr>
            <w:tcW w:w="3681" w:type="dxa"/>
          </w:tcPr>
          <w:p w14:paraId="4C474B9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62BA11E"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1D8177F"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A144FAE"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7841B4A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BBC60F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2C05F44" w14:textId="4B2627F3" w:rsidR="005B0FD5" w:rsidRDefault="00C41CA7" w:rsidP="009C1702">
      <w:pPr>
        <w:spacing w:after="0" w:line="276" w:lineRule="auto"/>
        <w:jc w:val="both"/>
        <w:outlineLvl w:val="2"/>
        <w:rPr>
          <w:rFonts w:ascii="Arial" w:eastAsia="Times New Roman" w:hAnsi="Arial" w:cs="Arial"/>
          <w:b/>
          <w:bCs/>
          <w:kern w:val="0"/>
          <w:sz w:val="22"/>
          <w:szCs w:val="22"/>
          <w:lang w:eastAsia="en-GB"/>
          <w14:ligatures w14:val="none"/>
        </w:rPr>
      </w:pPr>
      <w:r w:rsidRPr="00C41CA7">
        <w:rPr>
          <w:rFonts w:ascii="Arial" w:eastAsia="Times New Roman" w:hAnsi="Arial" w:cs="Arial"/>
          <w:kern w:val="0"/>
          <w:sz w:val="22"/>
          <w:szCs w:val="22"/>
          <w:lang w:eastAsia="en-GB"/>
          <w14:ligatures w14:val="none"/>
        </w:rPr>
        <w:t xml:space="preserve">The application seeks retrospective planning permission for the replacement of clay plain roof tiles with clay double roman tiles. It also proposes the replacement of the rendered dormer heads and clay plain tiled dormer cheeks with white uPVC cladding. </w:t>
      </w:r>
    </w:p>
    <w:p w14:paraId="0913991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FE48B4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DBF012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2DF5900" w14:textId="5171C4CB" w:rsidR="00FE250F" w:rsidRDefault="00626CF6" w:rsidP="00F15E48">
      <w:pPr>
        <w:spacing w:after="0" w:line="276" w:lineRule="auto"/>
        <w:jc w:val="both"/>
        <w:outlineLvl w:val="2"/>
        <w:rPr>
          <w:rFonts w:ascii="Arial" w:eastAsia="Times New Roman" w:hAnsi="Arial" w:cs="Arial"/>
          <w:kern w:val="0"/>
          <w:sz w:val="22"/>
          <w:szCs w:val="22"/>
          <w:lang w:eastAsia="en-GB"/>
          <w14:ligatures w14:val="none"/>
        </w:rPr>
      </w:pPr>
      <w:r w:rsidRPr="00626CF6">
        <w:rPr>
          <w:rFonts w:ascii="Arial" w:eastAsia="Times New Roman" w:hAnsi="Arial" w:cs="Arial"/>
          <w:kern w:val="0"/>
          <w:sz w:val="22"/>
          <w:szCs w:val="22"/>
          <w:lang w:eastAsia="en-GB"/>
          <w14:ligatures w14:val="none"/>
        </w:rPr>
        <w:t>Isbury House is a detached dwelling arranged over three storeys and set back from the road</w:t>
      </w:r>
      <w:r w:rsidR="00463FD3">
        <w:rPr>
          <w:rFonts w:ascii="Arial" w:eastAsia="Times New Roman" w:hAnsi="Arial" w:cs="Arial"/>
          <w:kern w:val="0"/>
          <w:sz w:val="22"/>
          <w:szCs w:val="22"/>
          <w:lang w:eastAsia="en-GB"/>
          <w14:ligatures w14:val="none"/>
        </w:rPr>
        <w:t xml:space="preserve"> behind a front garden</w:t>
      </w:r>
      <w:r w:rsidRPr="00626CF6">
        <w:rPr>
          <w:rFonts w:ascii="Arial" w:eastAsia="Times New Roman" w:hAnsi="Arial" w:cs="Arial"/>
          <w:kern w:val="0"/>
          <w:sz w:val="22"/>
          <w:szCs w:val="22"/>
          <w:lang w:eastAsia="en-GB"/>
          <w14:ligatures w14:val="none"/>
        </w:rPr>
        <w:t>. The property is characterised by a symmetrical frontage, bay windows, a pitched roof, gabled dormers and chimney stacks. The surrounding area is predominantly residential in character, comprising detached and semi-detached dwellings of varying age and appearance.</w:t>
      </w:r>
    </w:p>
    <w:p w14:paraId="5667AFE9" w14:textId="77777777" w:rsidR="00626CF6" w:rsidRPr="00782054" w:rsidRDefault="00626CF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D66525B" w14:textId="77777777" w:rsidR="00F15E48" w:rsidRPr="00782054"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82054">
        <w:rPr>
          <w:rFonts w:ascii="Arial" w:eastAsia="Times New Roman" w:hAnsi="Arial" w:cs="Arial"/>
          <w:color w:val="000000" w:themeColor="text1"/>
          <w:kern w:val="0"/>
          <w:sz w:val="22"/>
          <w:szCs w:val="22"/>
          <w:lang w:eastAsia="en-GB"/>
          <w14:ligatures w14:val="none"/>
        </w:rPr>
        <w:t xml:space="preserve">The </w:t>
      </w:r>
      <w:r w:rsidR="00714FE5" w:rsidRPr="00782054">
        <w:rPr>
          <w:rFonts w:ascii="Arial" w:eastAsia="Times New Roman" w:hAnsi="Arial" w:cs="Arial"/>
          <w:color w:val="000000" w:themeColor="text1"/>
          <w:kern w:val="0"/>
          <w:sz w:val="22"/>
          <w:szCs w:val="22"/>
          <w:lang w:eastAsia="en-GB"/>
          <w14:ligatures w14:val="none"/>
        </w:rPr>
        <w:t xml:space="preserve">application </w:t>
      </w:r>
      <w:r w:rsidRPr="00782054">
        <w:rPr>
          <w:rFonts w:ascii="Arial" w:eastAsia="Times New Roman" w:hAnsi="Arial" w:cs="Arial"/>
          <w:color w:val="000000" w:themeColor="text1"/>
          <w:kern w:val="0"/>
          <w:sz w:val="22"/>
          <w:szCs w:val="22"/>
          <w:lang w:eastAsia="en-GB"/>
          <w14:ligatures w14:val="none"/>
        </w:rPr>
        <w:t>site is subject to the following planning</w:t>
      </w:r>
      <w:r w:rsidR="00714FE5" w:rsidRPr="00782054">
        <w:rPr>
          <w:rFonts w:ascii="Arial" w:eastAsia="Times New Roman" w:hAnsi="Arial" w:cs="Arial"/>
          <w:color w:val="000000" w:themeColor="text1"/>
          <w:kern w:val="0"/>
          <w:sz w:val="22"/>
          <w:szCs w:val="22"/>
          <w:lang w:eastAsia="en-GB"/>
          <w14:ligatures w14:val="none"/>
        </w:rPr>
        <w:t xml:space="preserve"> policy</w:t>
      </w:r>
      <w:r w:rsidRPr="00782054">
        <w:rPr>
          <w:rFonts w:ascii="Arial" w:eastAsia="Times New Roman" w:hAnsi="Arial" w:cs="Arial"/>
          <w:color w:val="000000" w:themeColor="text1"/>
          <w:kern w:val="0"/>
          <w:sz w:val="22"/>
          <w:szCs w:val="22"/>
          <w:lang w:eastAsia="en-GB"/>
          <w14:ligatures w14:val="none"/>
        </w:rPr>
        <w:t xml:space="preserve"> constraints:</w:t>
      </w:r>
    </w:p>
    <w:p w14:paraId="4972427A" w14:textId="77777777" w:rsidR="00965A06" w:rsidRPr="00782054"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3E8400D" w14:textId="46CA1418" w:rsidR="00D57DA9" w:rsidRPr="00D57DA9" w:rsidRDefault="000D6532" w:rsidP="00D57DA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Located within</w:t>
      </w:r>
      <w:r w:rsidR="00ED012D">
        <w:rPr>
          <w:rFonts w:ascii="Arial" w:eastAsia="Times New Roman" w:hAnsi="Arial" w:cs="Arial"/>
          <w:kern w:val="0"/>
          <w:sz w:val="22"/>
          <w:szCs w:val="22"/>
          <w:lang w:eastAsia="en-GB"/>
          <w14:ligatures w14:val="none"/>
        </w:rPr>
        <w:t xml:space="preserve"> </w:t>
      </w:r>
      <w:r w:rsidR="005E4DB9" w:rsidRPr="00782054">
        <w:rPr>
          <w:rFonts w:ascii="Arial" w:eastAsia="Times New Roman" w:hAnsi="Arial" w:cs="Arial"/>
          <w:kern w:val="0"/>
          <w:sz w:val="22"/>
          <w:szCs w:val="22"/>
          <w:lang w:eastAsia="en-GB"/>
          <w14:ligatures w14:val="none"/>
        </w:rPr>
        <w:t xml:space="preserve">Marlborough </w:t>
      </w:r>
      <w:r w:rsidR="009C056A" w:rsidRPr="00782054">
        <w:rPr>
          <w:rFonts w:ascii="Arial" w:eastAsia="Times New Roman" w:hAnsi="Arial" w:cs="Arial"/>
          <w:kern w:val="0"/>
          <w:sz w:val="22"/>
          <w:szCs w:val="22"/>
          <w:lang w:eastAsia="en-GB"/>
          <w14:ligatures w14:val="none"/>
        </w:rPr>
        <w:t>Conservation Area</w:t>
      </w:r>
    </w:p>
    <w:p w14:paraId="01A96704" w14:textId="256F548F" w:rsidR="0084358E" w:rsidRPr="0084358E" w:rsidRDefault="0084358E" w:rsidP="0084358E">
      <w:pPr>
        <w:pStyle w:val="ListParagraph"/>
        <w:numPr>
          <w:ilvl w:val="0"/>
          <w:numId w:val="9"/>
        </w:numPr>
        <w:rPr>
          <w:rFonts w:ascii="Arial" w:eastAsia="Times New Roman" w:hAnsi="Arial" w:cs="Arial"/>
          <w:kern w:val="0"/>
          <w:sz w:val="22"/>
          <w:szCs w:val="22"/>
          <w:lang w:eastAsia="en-GB"/>
          <w14:ligatures w14:val="none"/>
        </w:rPr>
      </w:pPr>
      <w:r w:rsidRPr="0084358E">
        <w:rPr>
          <w:rFonts w:ascii="Arial" w:eastAsia="Times New Roman" w:hAnsi="Arial" w:cs="Arial"/>
          <w:kern w:val="0"/>
          <w:sz w:val="22"/>
          <w:szCs w:val="22"/>
          <w:lang w:eastAsia="en-GB"/>
          <w14:ligatures w14:val="none"/>
        </w:rPr>
        <w:t>Set within proximity to numerous listed buildings</w:t>
      </w:r>
    </w:p>
    <w:p w14:paraId="6A87883D" w14:textId="3AA8E289" w:rsidR="00124F08" w:rsidRDefault="00124F08" w:rsidP="00124F0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24F08">
        <w:rPr>
          <w:rFonts w:ascii="Arial" w:eastAsia="Times New Roman" w:hAnsi="Arial" w:cs="Arial"/>
          <w:kern w:val="0"/>
          <w:sz w:val="22"/>
          <w:szCs w:val="22"/>
          <w:lang w:eastAsia="en-GB"/>
          <w14:ligatures w14:val="none"/>
        </w:rPr>
        <w:t>Washed over by the North Wessex Downs National Landscape</w:t>
      </w:r>
    </w:p>
    <w:p w14:paraId="47FFA03C" w14:textId="77777777" w:rsidR="0055789A" w:rsidRDefault="0055789A" w:rsidP="0055789A">
      <w:pPr>
        <w:spacing w:after="0" w:line="276" w:lineRule="auto"/>
        <w:jc w:val="both"/>
        <w:outlineLvl w:val="2"/>
        <w:rPr>
          <w:rFonts w:ascii="Arial" w:eastAsia="Times New Roman" w:hAnsi="Arial" w:cs="Arial"/>
          <w:kern w:val="0"/>
          <w:sz w:val="22"/>
          <w:szCs w:val="22"/>
          <w:lang w:eastAsia="en-GB"/>
          <w14:ligatures w14:val="none"/>
        </w:rPr>
      </w:pPr>
    </w:p>
    <w:p w14:paraId="0C489FC7" w14:textId="77777777" w:rsidR="0098082E" w:rsidRDefault="0098082E" w:rsidP="0098082E">
      <w:pPr>
        <w:spacing w:after="0" w:line="276" w:lineRule="auto"/>
        <w:jc w:val="both"/>
        <w:outlineLvl w:val="2"/>
        <w:rPr>
          <w:rFonts w:ascii="Arial" w:eastAsia="Times New Roman" w:hAnsi="Arial" w:cs="Arial"/>
          <w:b/>
          <w:bCs/>
          <w:kern w:val="0"/>
          <w:sz w:val="22"/>
          <w:szCs w:val="22"/>
          <w:lang w:eastAsia="en-GB"/>
          <w14:ligatures w14:val="none"/>
        </w:rPr>
      </w:pPr>
    </w:p>
    <w:p w14:paraId="6ECFCDA3" w14:textId="121A0BF0" w:rsidR="0098082E" w:rsidRPr="0098082E" w:rsidRDefault="0098082E" w:rsidP="0098082E">
      <w:pPr>
        <w:spacing w:after="0" w:line="276" w:lineRule="auto"/>
        <w:jc w:val="both"/>
        <w:outlineLvl w:val="2"/>
        <w:rPr>
          <w:rFonts w:ascii="Arial" w:eastAsia="Times New Roman" w:hAnsi="Arial" w:cs="Arial"/>
          <w:b/>
          <w:bCs/>
          <w:kern w:val="0"/>
          <w:sz w:val="22"/>
          <w:szCs w:val="22"/>
          <w:lang w:eastAsia="en-GB"/>
          <w14:ligatures w14:val="none"/>
        </w:rPr>
      </w:pPr>
      <w:r w:rsidRPr="0098082E">
        <w:rPr>
          <w:rFonts w:ascii="Arial" w:eastAsia="Times New Roman" w:hAnsi="Arial" w:cs="Arial"/>
          <w:b/>
          <w:bCs/>
          <w:kern w:val="0"/>
          <w:sz w:val="22"/>
          <w:szCs w:val="22"/>
          <w:lang w:eastAsia="en-GB"/>
          <w14:ligatures w14:val="none"/>
        </w:rPr>
        <w:t>PLANNING HISTORY</w:t>
      </w:r>
    </w:p>
    <w:p w14:paraId="3510D02A" w14:textId="77777777" w:rsidR="0098082E" w:rsidRPr="0098082E" w:rsidRDefault="0098082E" w:rsidP="0098082E">
      <w:pPr>
        <w:spacing w:after="0" w:line="276" w:lineRule="auto"/>
        <w:jc w:val="both"/>
        <w:outlineLvl w:val="2"/>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8082E" w:rsidRPr="0098082E" w14:paraId="0B605C1A" w14:textId="77777777">
        <w:trPr>
          <w:trHeight w:val="20"/>
        </w:trPr>
        <w:tc>
          <w:tcPr>
            <w:tcW w:w="8921" w:type="dxa"/>
            <w:tcBorders>
              <w:top w:val="single" w:sz="12" w:space="0" w:color="auto"/>
              <w:left w:val="single" w:sz="12" w:space="0" w:color="auto"/>
              <w:bottom w:val="single" w:sz="6" w:space="0" w:color="auto"/>
              <w:right w:val="single" w:sz="12" w:space="0" w:color="auto"/>
            </w:tcBorders>
            <w:vAlign w:val="center"/>
            <w:hideMark/>
          </w:tcPr>
          <w:p w14:paraId="610EAF1A" w14:textId="77777777" w:rsidR="0098082E" w:rsidRPr="0098082E" w:rsidRDefault="0098082E" w:rsidP="0098082E">
            <w:pPr>
              <w:spacing w:after="0" w:line="276" w:lineRule="auto"/>
              <w:jc w:val="both"/>
              <w:outlineLvl w:val="2"/>
              <w:rPr>
                <w:rFonts w:ascii="Arial" w:eastAsia="Times New Roman" w:hAnsi="Arial" w:cs="Arial"/>
                <w:b/>
                <w:bCs/>
                <w:i/>
                <w:iCs/>
                <w:kern w:val="0"/>
                <w:sz w:val="22"/>
                <w:szCs w:val="22"/>
                <w:lang w:eastAsia="en-GB"/>
                <w14:ligatures w14:val="none"/>
              </w:rPr>
            </w:pPr>
          </w:p>
        </w:tc>
      </w:tr>
      <w:tr w:rsidR="0098082E" w:rsidRPr="0098082E" w14:paraId="20B43CDF"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ABA1B41" w14:textId="77777777" w:rsidR="0098082E" w:rsidRPr="0098082E" w:rsidRDefault="0098082E" w:rsidP="0098082E">
            <w:pPr>
              <w:spacing w:after="0" w:line="276" w:lineRule="auto"/>
              <w:jc w:val="both"/>
              <w:outlineLvl w:val="2"/>
              <w:rPr>
                <w:rFonts w:ascii="Arial" w:eastAsia="Times New Roman" w:hAnsi="Arial" w:cs="Arial"/>
                <w:b/>
                <w:bCs/>
                <w:kern w:val="0"/>
                <w:sz w:val="22"/>
                <w:szCs w:val="22"/>
                <w:lang w:eastAsia="en-GB"/>
                <w14:ligatures w14:val="none"/>
              </w:rPr>
            </w:pPr>
            <w:r w:rsidRPr="0098082E">
              <w:rPr>
                <w:rFonts w:ascii="Arial" w:eastAsia="Times New Roman" w:hAnsi="Arial" w:cs="Arial"/>
                <w:b/>
                <w:bCs/>
                <w:kern w:val="0"/>
                <w:sz w:val="22"/>
                <w:szCs w:val="22"/>
                <w:lang w:eastAsia="en-GB"/>
                <w14:ligatures w14:val="none"/>
              </w:rPr>
              <w:t>Proposal / Summary</w:t>
            </w:r>
          </w:p>
        </w:tc>
      </w:tr>
      <w:tr w:rsidR="0098082E" w:rsidRPr="0098082E" w14:paraId="550110A2"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3D8FE997" w14:textId="32248CD2" w:rsidR="0098082E" w:rsidRPr="0098082E" w:rsidRDefault="003154B9" w:rsidP="0098082E">
            <w:pPr>
              <w:spacing w:after="0" w:line="276" w:lineRule="auto"/>
              <w:jc w:val="both"/>
              <w:outlineLvl w:val="2"/>
              <w:rPr>
                <w:rFonts w:ascii="Arial" w:eastAsia="Times New Roman" w:hAnsi="Arial" w:cs="Arial"/>
                <w:kern w:val="0"/>
                <w:sz w:val="22"/>
                <w:szCs w:val="22"/>
                <w:lang w:eastAsia="en-GB"/>
                <w14:ligatures w14:val="none"/>
              </w:rPr>
            </w:pPr>
            <w:r w:rsidRPr="003154B9">
              <w:rPr>
                <w:rFonts w:ascii="Arial" w:eastAsia="Times New Roman" w:hAnsi="Arial" w:cs="Arial"/>
                <w:kern w:val="0"/>
                <w:sz w:val="22"/>
                <w:szCs w:val="22"/>
                <w:lang w:eastAsia="en-GB"/>
                <w14:ligatures w14:val="none"/>
              </w:rPr>
              <w:t>14/00271/LBC - Listed building consent Decision - Refused Date: 17/3/2014 – Replacement of 4 no. unauthorised PVC-U windows in front and rear elevations with timber sliding sashes.</w:t>
            </w:r>
          </w:p>
        </w:tc>
      </w:tr>
      <w:tr w:rsidR="0098082E" w:rsidRPr="0098082E" w14:paraId="72A1B59B"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4E7FB55" w14:textId="24253CF3" w:rsidR="0098082E" w:rsidRPr="0098082E" w:rsidRDefault="0035145B" w:rsidP="0098082E">
            <w:pPr>
              <w:spacing w:after="0" w:line="276" w:lineRule="auto"/>
              <w:jc w:val="both"/>
              <w:outlineLvl w:val="2"/>
              <w:rPr>
                <w:rFonts w:ascii="Arial" w:eastAsia="Times New Roman" w:hAnsi="Arial" w:cs="Arial"/>
                <w:kern w:val="0"/>
                <w:sz w:val="22"/>
                <w:szCs w:val="22"/>
                <w:lang w:eastAsia="en-GB"/>
                <w14:ligatures w14:val="none"/>
              </w:rPr>
            </w:pPr>
            <w:r w:rsidRPr="0035145B">
              <w:rPr>
                <w:rFonts w:ascii="Arial" w:eastAsia="Times New Roman" w:hAnsi="Arial" w:cs="Arial"/>
                <w:kern w:val="0"/>
                <w:sz w:val="22"/>
                <w:szCs w:val="22"/>
                <w:lang w:eastAsia="en-GB"/>
                <w14:ligatures w14:val="none"/>
              </w:rPr>
              <w:t>15/01456/LBC - Listed building consent Decision - Approve with Conditions Date: 9/4/2015 – Replacement of unauthorised 3 windows and 1 door in PVCU to timber windows and door at front and rear elevations  (resubmission of 14/00271/LBC)</w:t>
            </w:r>
          </w:p>
        </w:tc>
      </w:tr>
      <w:tr w:rsidR="00B73710" w14:paraId="4E835024" w14:textId="77777777">
        <w:tc>
          <w:tcPr>
            <w:tcW w:w="8921" w:type="dxa"/>
            <w:tcBorders>
              <w:top w:val="single" w:sz="12" w:space="0" w:color="auto"/>
              <w:left w:val="single" w:sz="12" w:space="0" w:color="auto"/>
              <w:bottom w:val="single" w:sz="12" w:space="0" w:color="auto"/>
              <w:right w:val="single" w:sz="12" w:space="0" w:color="auto"/>
            </w:tcBorders>
            <w:vAlign w:val="center"/>
            <w:hideMark/>
          </w:tcPr>
          <w:p w14:paraId="69F7479D" w14:textId="77777777" w:rsidR="00B73710" w:rsidRDefault="00B73710">
            <w:pPr>
              <w:spacing w:after="0"/>
              <w:rPr>
                <w:rFonts w:ascii="Arial" w:hAnsi="Arial" w:cs="Arial"/>
                <w:sz w:val="22"/>
                <w:szCs w:val="22"/>
              </w:rPr>
            </w:pPr>
            <w:r>
              <w:rPr>
                <w:rFonts w:ascii="Arial" w:hAnsi="Arial" w:cs="Arial"/>
                <w:sz w:val="22"/>
                <w:szCs w:val="22"/>
              </w:rPr>
              <w:lastRenderedPageBreak/>
              <w:t>20/06329/LBC - Listed building consent Decision - Approve with Conditions Date: 29/10/2020 – Replacement like for like of two windows at rear of property</w:t>
            </w:r>
          </w:p>
        </w:tc>
      </w:tr>
      <w:tr w:rsidR="00B73710" w14:paraId="6B7692D4"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1EA64375" w14:textId="77777777" w:rsidR="00B73710" w:rsidRDefault="00B73710">
            <w:pPr>
              <w:spacing w:after="0"/>
              <w:rPr>
                <w:rFonts w:ascii="Arial" w:hAnsi="Arial" w:cs="Arial"/>
                <w:sz w:val="22"/>
                <w:szCs w:val="22"/>
              </w:rPr>
            </w:pPr>
            <w:r>
              <w:rPr>
                <w:rFonts w:ascii="Arial" w:hAnsi="Arial" w:cs="Arial"/>
                <w:sz w:val="22"/>
                <w:szCs w:val="22"/>
              </w:rPr>
              <w:t>20/08171/FUL - Full planning permission Decision - Approve with Conditions Date: 4/11/2020 – New pitched roof on existing flat roofed extension. External door to become window. Remove two chimneys. New vehicle access with front wall and gates. Replacement windows. New shed and home office in garden</w:t>
            </w:r>
          </w:p>
        </w:tc>
      </w:tr>
    </w:tbl>
    <w:p w14:paraId="380525D9" w14:textId="77777777" w:rsidR="0055789A" w:rsidRPr="0055789A" w:rsidRDefault="0055789A" w:rsidP="0055789A">
      <w:pPr>
        <w:spacing w:after="0" w:line="276" w:lineRule="auto"/>
        <w:jc w:val="both"/>
        <w:outlineLvl w:val="2"/>
        <w:rPr>
          <w:rFonts w:ascii="Arial" w:eastAsia="Times New Roman" w:hAnsi="Arial" w:cs="Arial"/>
          <w:kern w:val="0"/>
          <w:sz w:val="22"/>
          <w:szCs w:val="22"/>
          <w:lang w:eastAsia="en-GB"/>
          <w14:ligatures w14:val="none"/>
        </w:rPr>
      </w:pPr>
    </w:p>
    <w:p w14:paraId="5E87C416" w14:textId="77777777" w:rsidR="00FE3DB9" w:rsidRDefault="00FE3DB9" w:rsidP="00FE3DB9">
      <w:pPr>
        <w:spacing w:after="0" w:line="276" w:lineRule="auto"/>
        <w:jc w:val="both"/>
        <w:outlineLvl w:val="2"/>
        <w:rPr>
          <w:rFonts w:ascii="Arial" w:eastAsia="Times New Roman" w:hAnsi="Arial" w:cs="Arial"/>
          <w:kern w:val="0"/>
          <w:sz w:val="22"/>
          <w:szCs w:val="22"/>
          <w:lang w:eastAsia="en-GB"/>
          <w14:ligatures w14:val="none"/>
        </w:rPr>
      </w:pPr>
    </w:p>
    <w:p w14:paraId="5627A68C" w14:textId="77777777" w:rsidR="00F37592" w:rsidRDefault="00F37592" w:rsidP="009C1702">
      <w:pPr>
        <w:spacing w:after="0" w:line="276" w:lineRule="auto"/>
        <w:jc w:val="both"/>
        <w:rPr>
          <w:rFonts w:ascii="Arial" w:eastAsia="Times New Roman" w:hAnsi="Arial" w:cs="Arial"/>
          <w:b/>
          <w:bCs/>
          <w:kern w:val="0"/>
          <w:sz w:val="22"/>
          <w:szCs w:val="22"/>
          <w:lang w:eastAsia="en-GB"/>
          <w14:ligatures w14:val="none"/>
        </w:rPr>
      </w:pPr>
    </w:p>
    <w:p w14:paraId="2F5E59AC" w14:textId="03DD26D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1A2F91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439FC5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F93209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A55886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3C7DA01" w14:textId="331EC61B" w:rsidR="00DA0F82" w:rsidRDefault="00DA0F82"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50: Biodiversity and Geodiversity</w:t>
      </w:r>
    </w:p>
    <w:p w14:paraId="010E6202" w14:textId="77777777" w:rsidR="00315AE0" w:rsidRPr="00CB4A46"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4A46">
        <w:rPr>
          <w:rFonts w:ascii="Arial" w:eastAsia="Times New Roman" w:hAnsi="Arial" w:cs="Arial"/>
          <w:kern w:val="0"/>
          <w:sz w:val="22"/>
          <w:szCs w:val="22"/>
          <w:lang w:eastAsia="en-GB"/>
          <w14:ligatures w14:val="none"/>
        </w:rPr>
        <w:t>Core Policy 51</w:t>
      </w:r>
      <w:r w:rsidR="006A735A" w:rsidRPr="00CB4A46">
        <w:rPr>
          <w:rFonts w:ascii="Arial" w:eastAsia="Times New Roman" w:hAnsi="Arial" w:cs="Arial"/>
          <w:kern w:val="0"/>
          <w:sz w:val="22"/>
          <w:szCs w:val="22"/>
          <w:lang w:eastAsia="en-GB"/>
          <w14:ligatures w14:val="none"/>
        </w:rPr>
        <w:t xml:space="preserve">: </w:t>
      </w:r>
      <w:r w:rsidRPr="00CB4A46">
        <w:rPr>
          <w:rFonts w:ascii="Arial" w:eastAsia="Times New Roman" w:hAnsi="Arial" w:cs="Arial"/>
          <w:kern w:val="0"/>
          <w:sz w:val="22"/>
          <w:szCs w:val="22"/>
          <w:lang w:eastAsia="en-GB"/>
          <w14:ligatures w14:val="none"/>
        </w:rPr>
        <w:t xml:space="preserve">Landscape </w:t>
      </w:r>
    </w:p>
    <w:p w14:paraId="1FD28F0A" w14:textId="77777777" w:rsidR="00683C17" w:rsidRPr="001054CF"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054CF">
        <w:rPr>
          <w:rFonts w:ascii="Arial" w:eastAsia="Times New Roman" w:hAnsi="Arial" w:cs="Arial"/>
          <w:kern w:val="0"/>
          <w:sz w:val="22"/>
          <w:szCs w:val="22"/>
          <w:lang w:eastAsia="en-GB"/>
          <w14:ligatures w14:val="none"/>
        </w:rPr>
        <w:t>Core Policy 58</w:t>
      </w:r>
      <w:r w:rsidR="006A735A" w:rsidRPr="001054CF">
        <w:rPr>
          <w:rFonts w:ascii="Arial" w:eastAsia="Times New Roman" w:hAnsi="Arial" w:cs="Arial"/>
          <w:kern w:val="0"/>
          <w:sz w:val="22"/>
          <w:szCs w:val="22"/>
          <w:lang w:eastAsia="en-GB"/>
          <w14:ligatures w14:val="none"/>
        </w:rPr>
        <w:t>:</w:t>
      </w:r>
      <w:r w:rsidR="00315AE0" w:rsidRPr="001054CF">
        <w:rPr>
          <w:rFonts w:ascii="Arial" w:eastAsia="Times New Roman" w:hAnsi="Arial" w:cs="Arial"/>
          <w:kern w:val="0"/>
          <w:sz w:val="22"/>
          <w:szCs w:val="22"/>
          <w:lang w:eastAsia="en-GB"/>
          <w14:ligatures w14:val="none"/>
        </w:rPr>
        <w:t xml:space="preserve"> Ensuring the Conservation of the Historic Environment </w:t>
      </w:r>
    </w:p>
    <w:p w14:paraId="5B6BB352"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4F85310F" w14:textId="7A0A9F7F" w:rsidR="00806A00" w:rsidRPr="00806A00" w:rsidRDefault="005A797E" w:rsidP="009C1702">
      <w:pPr>
        <w:spacing w:after="0" w:line="276" w:lineRule="auto"/>
        <w:jc w:val="both"/>
        <w:rPr>
          <w:rFonts w:ascii="Arial" w:eastAsia="Times New Roman" w:hAnsi="Arial" w:cs="Arial"/>
          <w:kern w:val="0"/>
          <w:sz w:val="22"/>
          <w:szCs w:val="22"/>
          <w:lang w:eastAsia="en-GB"/>
          <w14:ligatures w14:val="none"/>
        </w:rPr>
      </w:pPr>
      <w:r w:rsidRPr="00806A00">
        <w:rPr>
          <w:rFonts w:ascii="Arial" w:eastAsia="Times New Roman" w:hAnsi="Arial" w:cs="Arial"/>
          <w:kern w:val="0"/>
          <w:sz w:val="22"/>
          <w:szCs w:val="22"/>
          <w:lang w:eastAsia="en-GB"/>
          <w14:ligatures w14:val="none"/>
        </w:rPr>
        <w:t>Neighbourhood Plan</w:t>
      </w:r>
      <w:r w:rsidR="007C738C" w:rsidRPr="00806A00">
        <w:rPr>
          <w:rFonts w:ascii="Arial" w:eastAsia="Times New Roman" w:hAnsi="Arial" w:cs="Arial"/>
          <w:kern w:val="0"/>
          <w:sz w:val="22"/>
          <w:szCs w:val="22"/>
          <w:lang w:eastAsia="en-GB"/>
          <w14:ligatures w14:val="none"/>
        </w:rPr>
        <w:t xml:space="preserve">: </w:t>
      </w:r>
    </w:p>
    <w:p w14:paraId="01D68D60" w14:textId="77777777" w:rsidR="00806A00" w:rsidRPr="00806A00" w:rsidRDefault="00806A00" w:rsidP="009C1702">
      <w:pPr>
        <w:spacing w:after="0" w:line="276" w:lineRule="auto"/>
        <w:jc w:val="both"/>
        <w:rPr>
          <w:rFonts w:ascii="Arial" w:eastAsia="Times New Roman" w:hAnsi="Arial" w:cs="Arial"/>
          <w:kern w:val="0"/>
          <w:sz w:val="22"/>
          <w:szCs w:val="22"/>
          <w:lang w:eastAsia="en-GB"/>
          <w14:ligatures w14:val="none"/>
        </w:rPr>
      </w:pPr>
    </w:p>
    <w:p w14:paraId="09B5CB8E" w14:textId="43B7EB9C" w:rsidR="00134D23" w:rsidRPr="00806A00" w:rsidRDefault="007C738C" w:rsidP="00806A00">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806A00">
        <w:rPr>
          <w:rFonts w:ascii="Arial" w:eastAsia="Times New Roman" w:hAnsi="Arial" w:cs="Arial"/>
          <w:kern w:val="0"/>
          <w:sz w:val="22"/>
          <w:szCs w:val="22"/>
          <w:lang w:eastAsia="en-GB"/>
          <w14:ligatures w14:val="none"/>
        </w:rPr>
        <w:t>MARL9</w:t>
      </w:r>
      <w:r w:rsidR="00806A00" w:rsidRPr="00806A00">
        <w:rPr>
          <w:rFonts w:ascii="Arial" w:eastAsia="Times New Roman" w:hAnsi="Arial" w:cs="Arial"/>
          <w:kern w:val="0"/>
          <w:sz w:val="22"/>
          <w:szCs w:val="22"/>
          <w:lang w:eastAsia="en-GB"/>
          <w14:ligatures w14:val="none"/>
        </w:rPr>
        <w:t>: Design Guidance for the Marlborough Conservation Area</w:t>
      </w:r>
    </w:p>
    <w:p w14:paraId="4EC0386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F410D0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D9CB8A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065B27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87C757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0AB1760" w14:textId="77777777" w:rsidR="00A26830"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The Planning Practice Guidance</w:t>
      </w:r>
    </w:p>
    <w:p w14:paraId="79B34831" w14:textId="462FBE7A"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 </w:t>
      </w:r>
    </w:p>
    <w:p w14:paraId="6DE58A91"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A01C5C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10E1D5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5879015" w14:textId="71856A14" w:rsidR="0016162B" w:rsidRPr="00E16B1D" w:rsidRDefault="00DC6E95" w:rsidP="0016162B">
      <w:pPr>
        <w:spacing w:after="0" w:line="276" w:lineRule="auto"/>
        <w:jc w:val="both"/>
        <w:rPr>
          <w:rFonts w:ascii="Arial" w:eastAsia="Times New Roman" w:hAnsi="Arial" w:cs="Arial"/>
          <w:i/>
          <w:iCs/>
          <w:color w:val="ED0000"/>
          <w:kern w:val="0"/>
          <w:sz w:val="22"/>
          <w:szCs w:val="22"/>
          <w:lang w:eastAsia="en-GB"/>
          <w14:ligatures w14:val="none"/>
        </w:rPr>
      </w:pPr>
      <w:r w:rsidRPr="00E37D3A">
        <w:rPr>
          <w:rFonts w:ascii="Arial" w:eastAsia="Times New Roman" w:hAnsi="Arial" w:cs="Arial"/>
          <w:kern w:val="0"/>
          <w:sz w:val="22"/>
          <w:szCs w:val="22"/>
          <w:u w:val="single"/>
          <w:lang w:eastAsia="en-GB"/>
          <w14:ligatures w14:val="none"/>
        </w:rPr>
        <w:t xml:space="preserve">Marlborough </w:t>
      </w:r>
      <w:r w:rsidR="00F7609E" w:rsidRPr="00E37D3A">
        <w:rPr>
          <w:rFonts w:ascii="Arial" w:eastAsia="Times New Roman" w:hAnsi="Arial" w:cs="Arial"/>
          <w:kern w:val="0"/>
          <w:sz w:val="22"/>
          <w:szCs w:val="22"/>
          <w:u w:val="single"/>
          <w:lang w:eastAsia="en-GB"/>
          <w14:ligatures w14:val="none"/>
        </w:rPr>
        <w:t>Town Council</w:t>
      </w:r>
      <w:r w:rsidR="00F7609E" w:rsidRPr="00DC6E95">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bookmarkEnd w:id="0"/>
    <w:p w14:paraId="5CAF3F6F"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9CC7D8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4F96ED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01E78E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125D91" w14:textId="49A7B87B" w:rsidR="0007377C" w:rsidRPr="009F1BA2" w:rsidRDefault="000E0EBE"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 objections were received.</w:t>
      </w:r>
      <w:r w:rsidR="006B047A">
        <w:rPr>
          <w:rFonts w:ascii="Arial" w:eastAsia="Times New Roman" w:hAnsi="Arial" w:cs="Arial"/>
          <w:color w:val="000000" w:themeColor="text1"/>
          <w:kern w:val="0"/>
          <w:sz w:val="22"/>
          <w:szCs w:val="22"/>
          <w:lang w:eastAsia="en-GB"/>
          <w14:ligatures w14:val="none"/>
        </w:rPr>
        <w:t xml:space="preserve"> Stances </w:t>
      </w:r>
      <w:r w:rsidR="00005C77">
        <w:rPr>
          <w:rFonts w:ascii="Arial" w:eastAsia="Times New Roman" w:hAnsi="Arial" w:cs="Arial"/>
          <w:color w:val="000000" w:themeColor="text1"/>
          <w:kern w:val="0"/>
          <w:sz w:val="22"/>
          <w:szCs w:val="22"/>
          <w:lang w:eastAsia="en-GB"/>
          <w14:ligatures w14:val="none"/>
        </w:rPr>
        <w:t xml:space="preserve">were </w:t>
      </w:r>
      <w:r w:rsidR="00D16CD4">
        <w:rPr>
          <w:rFonts w:ascii="Arial" w:eastAsia="Times New Roman" w:hAnsi="Arial" w:cs="Arial"/>
          <w:color w:val="000000" w:themeColor="text1"/>
          <w:kern w:val="0"/>
          <w:sz w:val="22"/>
          <w:szCs w:val="22"/>
          <w:lang w:eastAsia="en-GB"/>
          <w14:ligatures w14:val="none"/>
        </w:rPr>
        <w:t>supportive</w:t>
      </w:r>
      <w:r w:rsidR="00B966AB">
        <w:rPr>
          <w:rFonts w:ascii="Arial" w:eastAsia="Times New Roman" w:hAnsi="Arial" w:cs="Arial"/>
          <w:color w:val="000000" w:themeColor="text1"/>
          <w:kern w:val="0"/>
          <w:sz w:val="22"/>
          <w:szCs w:val="22"/>
          <w:lang w:eastAsia="en-GB"/>
          <w14:ligatures w14:val="none"/>
        </w:rPr>
        <w:t xml:space="preserve"> or non-objecting</w:t>
      </w:r>
      <w:r w:rsidR="00D16CD4">
        <w:rPr>
          <w:rFonts w:ascii="Arial" w:eastAsia="Times New Roman" w:hAnsi="Arial" w:cs="Arial"/>
          <w:color w:val="000000" w:themeColor="text1"/>
          <w:kern w:val="0"/>
          <w:sz w:val="22"/>
          <w:szCs w:val="22"/>
          <w:lang w:eastAsia="en-GB"/>
          <w14:ligatures w14:val="none"/>
        </w:rPr>
        <w:t xml:space="preserve"> of the proposal across</w:t>
      </w:r>
      <w:r w:rsidR="00AD4FF8" w:rsidRPr="00AD4FF8">
        <w:rPr>
          <w:rFonts w:ascii="Arial" w:eastAsia="Times New Roman" w:hAnsi="Arial" w:cs="Arial"/>
          <w:color w:val="000000" w:themeColor="text1"/>
          <w:kern w:val="0"/>
          <w:sz w:val="22"/>
          <w:szCs w:val="22"/>
          <w:lang w:eastAsia="en-GB"/>
          <w14:ligatures w14:val="none"/>
        </w:rPr>
        <w:t xml:space="preserve"> </w:t>
      </w:r>
      <w:r w:rsidR="00E42C4C">
        <w:rPr>
          <w:rFonts w:ascii="Arial" w:eastAsia="Times New Roman" w:hAnsi="Arial" w:cs="Arial"/>
          <w:color w:val="000000" w:themeColor="text1"/>
          <w:kern w:val="0"/>
          <w:sz w:val="22"/>
          <w:szCs w:val="22"/>
          <w:lang w:eastAsia="en-GB"/>
          <w14:ligatures w14:val="none"/>
        </w:rPr>
        <w:t>17</w:t>
      </w:r>
      <w:r w:rsidR="00AD4FF8" w:rsidRPr="00AD4FF8">
        <w:rPr>
          <w:rFonts w:ascii="Arial" w:eastAsia="Times New Roman" w:hAnsi="Arial" w:cs="Arial"/>
          <w:color w:val="000000" w:themeColor="text1"/>
          <w:kern w:val="0"/>
          <w:sz w:val="22"/>
          <w:szCs w:val="22"/>
          <w:lang w:eastAsia="en-GB"/>
          <w14:ligatures w14:val="none"/>
        </w:rPr>
        <w:t xml:space="preserve"> responses from neighbours</w:t>
      </w:r>
      <w:r w:rsidR="00893B5C">
        <w:rPr>
          <w:rFonts w:ascii="Arial" w:eastAsia="Times New Roman" w:hAnsi="Arial" w:cs="Arial"/>
          <w:color w:val="000000" w:themeColor="text1"/>
          <w:kern w:val="0"/>
          <w:sz w:val="22"/>
          <w:szCs w:val="22"/>
          <w:lang w:eastAsia="en-GB"/>
          <w14:ligatures w14:val="none"/>
        </w:rPr>
        <w:t xml:space="preserve"> and members of the public</w:t>
      </w:r>
      <w:r w:rsidR="00AD4FF8" w:rsidRPr="00AD4FF8">
        <w:rPr>
          <w:rFonts w:ascii="Arial" w:eastAsia="Times New Roman" w:hAnsi="Arial" w:cs="Arial"/>
          <w:color w:val="000000" w:themeColor="text1"/>
          <w:kern w:val="0"/>
          <w:sz w:val="22"/>
          <w:szCs w:val="22"/>
          <w:lang w:eastAsia="en-GB"/>
          <w14:ligatures w14:val="none"/>
        </w:rPr>
        <w:t>.</w:t>
      </w:r>
    </w:p>
    <w:p w14:paraId="379C3701"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39DD270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2F37A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2778C3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F49EB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1CA19F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543D2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781C11E"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3C25061" w14:textId="77777777" w:rsidR="00F3338B" w:rsidRPr="009C1702" w:rsidRDefault="00F3338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7DA470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BE4D5E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54EED56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97D01F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8B510B0" w14:textId="77777777" w:rsidR="002713CD" w:rsidRDefault="002713CD" w:rsidP="00852CAC">
      <w:pPr>
        <w:spacing w:after="0" w:line="276" w:lineRule="auto"/>
        <w:jc w:val="both"/>
        <w:rPr>
          <w:rFonts w:ascii="Arial" w:eastAsia="Times New Roman" w:hAnsi="Arial" w:cs="Arial"/>
          <w:kern w:val="0"/>
          <w:sz w:val="22"/>
          <w:szCs w:val="22"/>
          <w:lang w:eastAsia="en-GB"/>
          <w14:ligatures w14:val="none"/>
        </w:rPr>
      </w:pPr>
    </w:p>
    <w:p w14:paraId="4847311A" w14:textId="77777777" w:rsidR="002713CD" w:rsidRPr="009D6942" w:rsidRDefault="002713CD" w:rsidP="002713CD">
      <w:pPr>
        <w:spacing w:after="0" w:line="276" w:lineRule="auto"/>
        <w:jc w:val="both"/>
        <w:rPr>
          <w:rFonts w:ascii="Arial" w:eastAsia="Times New Roman" w:hAnsi="Arial" w:cs="Arial"/>
          <w:kern w:val="0"/>
          <w:sz w:val="22"/>
          <w:szCs w:val="22"/>
          <w:lang w:eastAsia="en-GB"/>
          <w14:ligatures w14:val="none"/>
        </w:rPr>
      </w:pPr>
      <w:r w:rsidRPr="009D6942">
        <w:rPr>
          <w:rFonts w:ascii="Arial" w:eastAsia="Times New Roman" w:hAnsi="Arial" w:cs="Arial"/>
          <w:kern w:val="0"/>
          <w:sz w:val="22"/>
          <w:szCs w:val="22"/>
          <w:lang w:eastAsia="en-GB"/>
          <w14:ligatures w14:val="none"/>
        </w:rPr>
        <w:t>Policies DP3 and DP4 of the National Development Management Policies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16E707A" w14:textId="77777777" w:rsidR="00321B24" w:rsidRDefault="00321B24" w:rsidP="00852CAC">
      <w:pPr>
        <w:spacing w:after="0" w:line="276" w:lineRule="auto"/>
        <w:jc w:val="both"/>
        <w:rPr>
          <w:rFonts w:ascii="Arial" w:eastAsia="Times New Roman" w:hAnsi="Arial" w:cs="Arial"/>
          <w:kern w:val="0"/>
          <w:sz w:val="22"/>
          <w:szCs w:val="22"/>
          <w:lang w:eastAsia="en-GB"/>
          <w14:ligatures w14:val="none"/>
        </w:rPr>
      </w:pPr>
    </w:p>
    <w:p w14:paraId="7A561D46" w14:textId="45B59A91" w:rsidR="00321B24" w:rsidRDefault="00321B24"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8208E7">
        <w:rPr>
          <w:rFonts w:ascii="Arial" w:eastAsia="Times New Roman" w:hAnsi="Arial" w:cs="Arial"/>
          <w:kern w:val="0"/>
          <w:sz w:val="22"/>
          <w:szCs w:val="22"/>
          <w:lang w:eastAsia="en-GB"/>
          <w14:ligatures w14:val="none"/>
        </w:rPr>
        <w:t xml:space="preserve"> location of the</w:t>
      </w:r>
      <w:r>
        <w:rPr>
          <w:rFonts w:ascii="Arial" w:eastAsia="Times New Roman" w:hAnsi="Arial" w:cs="Arial"/>
          <w:kern w:val="0"/>
          <w:sz w:val="22"/>
          <w:szCs w:val="22"/>
          <w:lang w:eastAsia="en-GB"/>
          <w14:ligatures w14:val="none"/>
        </w:rPr>
        <w:t xml:space="preserve"> proposed </w:t>
      </w:r>
      <w:r w:rsidR="00811DDF">
        <w:rPr>
          <w:rFonts w:ascii="Arial" w:eastAsia="Times New Roman" w:hAnsi="Arial" w:cs="Arial"/>
          <w:kern w:val="0"/>
          <w:sz w:val="22"/>
          <w:szCs w:val="22"/>
          <w:lang w:eastAsia="en-GB"/>
          <w14:ligatures w14:val="none"/>
        </w:rPr>
        <w:t xml:space="preserve">tile replacements </w:t>
      </w:r>
      <w:r w:rsidR="008F61A5">
        <w:rPr>
          <w:rFonts w:ascii="Arial" w:eastAsia="Times New Roman" w:hAnsi="Arial" w:cs="Arial"/>
          <w:kern w:val="0"/>
          <w:sz w:val="22"/>
          <w:szCs w:val="22"/>
          <w:lang w:eastAsia="en-GB"/>
          <w14:ligatures w14:val="none"/>
        </w:rPr>
        <w:t>and</w:t>
      </w:r>
      <w:r w:rsidR="00A836D0">
        <w:rPr>
          <w:rFonts w:ascii="Arial" w:eastAsia="Times New Roman" w:hAnsi="Arial" w:cs="Arial"/>
          <w:kern w:val="0"/>
          <w:sz w:val="22"/>
          <w:szCs w:val="22"/>
          <w:lang w:eastAsia="en-GB"/>
          <w14:ligatures w14:val="none"/>
        </w:rPr>
        <w:t xml:space="preserve"> two</w:t>
      </w:r>
      <w:r w:rsidR="00456FF5">
        <w:rPr>
          <w:rFonts w:ascii="Arial" w:eastAsia="Times New Roman" w:hAnsi="Arial" w:cs="Arial"/>
          <w:kern w:val="0"/>
          <w:sz w:val="22"/>
          <w:szCs w:val="22"/>
          <w:lang w:eastAsia="en-GB"/>
          <w14:ligatures w14:val="none"/>
        </w:rPr>
        <w:t xml:space="preserve"> dormers </w:t>
      </w:r>
      <w:r w:rsidR="009115C3" w:rsidRPr="009115C3">
        <w:rPr>
          <w:rFonts w:ascii="Arial" w:eastAsia="Times New Roman" w:hAnsi="Arial" w:cs="Arial"/>
          <w:kern w:val="0"/>
          <w:sz w:val="22"/>
          <w:szCs w:val="22"/>
          <w:lang w:eastAsia="en-GB"/>
          <w14:ligatures w14:val="none"/>
        </w:rPr>
        <w:t xml:space="preserve">front onto the public highway and would therefore be visible </w:t>
      </w:r>
      <w:r w:rsidR="005A7769">
        <w:rPr>
          <w:rFonts w:ascii="Arial" w:eastAsia="Times New Roman" w:hAnsi="Arial" w:cs="Arial"/>
          <w:kern w:val="0"/>
          <w:sz w:val="22"/>
          <w:szCs w:val="22"/>
          <w:lang w:eastAsia="en-GB"/>
          <w14:ligatures w14:val="none"/>
        </w:rPr>
        <w:t>within</w:t>
      </w:r>
      <w:r w:rsidR="009115C3" w:rsidRPr="009115C3">
        <w:rPr>
          <w:rFonts w:ascii="Arial" w:eastAsia="Times New Roman" w:hAnsi="Arial" w:cs="Arial"/>
          <w:kern w:val="0"/>
          <w:sz w:val="22"/>
          <w:szCs w:val="22"/>
          <w:lang w:eastAsia="en-GB"/>
          <w14:ligatures w14:val="none"/>
        </w:rPr>
        <w:t xml:space="preserve"> the street scene</w:t>
      </w:r>
      <w:r w:rsidR="009115C3">
        <w:rPr>
          <w:rFonts w:ascii="Arial" w:eastAsia="Times New Roman" w:hAnsi="Arial" w:cs="Arial"/>
          <w:kern w:val="0"/>
          <w:sz w:val="22"/>
          <w:szCs w:val="22"/>
          <w:lang w:eastAsia="en-GB"/>
          <w14:ligatures w14:val="none"/>
        </w:rPr>
        <w:t>.</w:t>
      </w:r>
      <w:r w:rsidR="001D0306">
        <w:rPr>
          <w:rFonts w:ascii="Arial" w:eastAsia="Times New Roman" w:hAnsi="Arial" w:cs="Arial"/>
          <w:kern w:val="0"/>
          <w:sz w:val="22"/>
          <w:szCs w:val="22"/>
          <w:lang w:eastAsia="en-GB"/>
          <w14:ligatures w14:val="none"/>
        </w:rPr>
        <w:t xml:space="preserve"> </w:t>
      </w:r>
      <w:r w:rsidR="004E78EF">
        <w:rPr>
          <w:rFonts w:ascii="Arial" w:eastAsia="Times New Roman" w:hAnsi="Arial" w:cs="Arial"/>
          <w:kern w:val="0"/>
          <w:sz w:val="22"/>
          <w:szCs w:val="22"/>
          <w:lang w:eastAsia="en-GB"/>
          <w14:ligatures w14:val="none"/>
        </w:rPr>
        <w:t>The</w:t>
      </w:r>
      <w:r w:rsidR="001D0306">
        <w:rPr>
          <w:rFonts w:ascii="Arial" w:eastAsia="Times New Roman" w:hAnsi="Arial" w:cs="Arial"/>
          <w:kern w:val="0"/>
          <w:sz w:val="22"/>
          <w:szCs w:val="22"/>
          <w:lang w:eastAsia="en-GB"/>
          <w14:ligatures w14:val="none"/>
        </w:rPr>
        <w:t xml:space="preserve"> </w:t>
      </w:r>
      <w:r w:rsidR="0040522B">
        <w:rPr>
          <w:rFonts w:ascii="Arial" w:eastAsia="Times New Roman" w:hAnsi="Arial" w:cs="Arial"/>
          <w:kern w:val="0"/>
          <w:sz w:val="22"/>
          <w:szCs w:val="22"/>
          <w:lang w:eastAsia="en-GB"/>
          <w14:ligatures w14:val="none"/>
        </w:rPr>
        <w:t>proposed uPVC cladding</w:t>
      </w:r>
      <w:r w:rsidR="00836F6D">
        <w:rPr>
          <w:rFonts w:ascii="Arial" w:eastAsia="Times New Roman" w:hAnsi="Arial" w:cs="Arial"/>
          <w:kern w:val="0"/>
          <w:sz w:val="22"/>
          <w:szCs w:val="22"/>
          <w:lang w:eastAsia="en-GB"/>
          <w14:ligatures w14:val="none"/>
        </w:rPr>
        <w:t xml:space="preserve"> re</w:t>
      </w:r>
      <w:r w:rsidR="006252AF">
        <w:rPr>
          <w:rFonts w:ascii="Arial" w:eastAsia="Times New Roman" w:hAnsi="Arial" w:cs="Arial"/>
          <w:kern w:val="0"/>
          <w:sz w:val="22"/>
          <w:szCs w:val="22"/>
          <w:lang w:eastAsia="en-GB"/>
          <w14:ligatures w14:val="none"/>
        </w:rPr>
        <w:t>placement</w:t>
      </w:r>
      <w:r w:rsidR="005A7769">
        <w:rPr>
          <w:rFonts w:ascii="Arial" w:eastAsia="Times New Roman" w:hAnsi="Arial" w:cs="Arial"/>
          <w:kern w:val="0"/>
          <w:sz w:val="22"/>
          <w:szCs w:val="22"/>
          <w:lang w:eastAsia="en-GB"/>
          <w14:ligatures w14:val="none"/>
        </w:rPr>
        <w:t>s to</w:t>
      </w:r>
      <w:r w:rsidR="00836F6D">
        <w:rPr>
          <w:rFonts w:ascii="Arial" w:eastAsia="Times New Roman" w:hAnsi="Arial" w:cs="Arial"/>
          <w:kern w:val="0"/>
          <w:sz w:val="22"/>
          <w:szCs w:val="22"/>
          <w:lang w:eastAsia="en-GB"/>
          <w14:ligatures w14:val="none"/>
        </w:rPr>
        <w:t xml:space="preserve"> the dormer on the southeast elevation</w:t>
      </w:r>
      <w:r w:rsidR="00D06E0F">
        <w:rPr>
          <w:rFonts w:ascii="Arial" w:eastAsia="Times New Roman" w:hAnsi="Arial" w:cs="Arial"/>
          <w:kern w:val="0"/>
          <w:sz w:val="22"/>
          <w:szCs w:val="22"/>
          <w:lang w:eastAsia="en-GB"/>
          <w14:ligatures w14:val="none"/>
        </w:rPr>
        <w:t xml:space="preserve"> is</w:t>
      </w:r>
      <w:r w:rsidR="00CC2BD7">
        <w:rPr>
          <w:rFonts w:ascii="Arial" w:eastAsia="Times New Roman" w:hAnsi="Arial" w:cs="Arial"/>
          <w:kern w:val="0"/>
          <w:sz w:val="22"/>
          <w:szCs w:val="22"/>
          <w:lang w:eastAsia="en-GB"/>
          <w14:ligatures w14:val="none"/>
        </w:rPr>
        <w:t xml:space="preserve"> </w:t>
      </w:r>
      <w:r w:rsidR="00AD781C">
        <w:rPr>
          <w:rFonts w:ascii="Arial" w:eastAsia="Times New Roman" w:hAnsi="Arial" w:cs="Arial"/>
          <w:kern w:val="0"/>
          <w:sz w:val="22"/>
          <w:szCs w:val="22"/>
          <w:lang w:eastAsia="en-GB"/>
          <w14:ligatures w14:val="none"/>
        </w:rPr>
        <w:t xml:space="preserve">mostly sheltered from view although visible from certain angles. The house’s situation set back from the pavement and general building line of the street aids </w:t>
      </w:r>
      <w:r w:rsidR="00957DBB">
        <w:rPr>
          <w:rFonts w:ascii="Arial" w:eastAsia="Times New Roman" w:hAnsi="Arial" w:cs="Arial"/>
          <w:kern w:val="0"/>
          <w:sz w:val="22"/>
          <w:szCs w:val="22"/>
          <w:lang w:eastAsia="en-GB"/>
          <w14:ligatures w14:val="none"/>
        </w:rPr>
        <w:t>its relative lack of visibility.</w:t>
      </w:r>
    </w:p>
    <w:p w14:paraId="0A97EE40" w14:textId="77777777" w:rsidR="009115C3" w:rsidRDefault="009115C3" w:rsidP="00852CAC">
      <w:pPr>
        <w:spacing w:after="0" w:line="276" w:lineRule="auto"/>
        <w:jc w:val="both"/>
        <w:rPr>
          <w:rFonts w:ascii="Arial" w:eastAsia="Times New Roman" w:hAnsi="Arial" w:cs="Arial"/>
          <w:kern w:val="0"/>
          <w:sz w:val="22"/>
          <w:szCs w:val="22"/>
          <w:lang w:eastAsia="en-GB"/>
          <w14:ligatures w14:val="none"/>
        </w:rPr>
      </w:pPr>
    </w:p>
    <w:p w14:paraId="78A750F3" w14:textId="29C260CA" w:rsidR="002B6A48" w:rsidRPr="002B6A48" w:rsidRDefault="002B6A48" w:rsidP="002B6A48">
      <w:pPr>
        <w:spacing w:after="0" w:line="276" w:lineRule="auto"/>
        <w:jc w:val="both"/>
        <w:rPr>
          <w:rFonts w:ascii="Arial" w:eastAsia="Times New Roman" w:hAnsi="Arial" w:cs="Arial"/>
          <w:kern w:val="0"/>
          <w:sz w:val="22"/>
          <w:szCs w:val="22"/>
          <w:lang w:eastAsia="en-GB"/>
          <w14:ligatures w14:val="none"/>
        </w:rPr>
      </w:pPr>
      <w:r w:rsidRPr="002B6A48">
        <w:rPr>
          <w:rFonts w:ascii="Arial" w:eastAsia="Times New Roman" w:hAnsi="Arial" w:cs="Arial"/>
          <w:kern w:val="0"/>
          <w:sz w:val="22"/>
          <w:szCs w:val="22"/>
          <w:lang w:eastAsia="en-GB"/>
          <w14:ligatures w14:val="none"/>
        </w:rPr>
        <w:t xml:space="preserve">The change from clay plain tiles to clay double roman tiles is considered relatively modest in visual terms. Examples of double roman roof tiles are present within the surrounding area, and the proposed roofing material is not considered to appear unduly incongruous within the local context. Furthermore, the proposed material </w:t>
      </w:r>
      <w:r w:rsidR="00E512FE">
        <w:rPr>
          <w:rFonts w:ascii="Arial" w:eastAsia="Times New Roman" w:hAnsi="Arial" w:cs="Arial"/>
          <w:kern w:val="0"/>
          <w:sz w:val="22"/>
          <w:szCs w:val="22"/>
          <w:lang w:eastAsia="en-GB"/>
          <w14:ligatures w14:val="none"/>
        </w:rPr>
        <w:t xml:space="preserve">is traditional and </w:t>
      </w:r>
      <w:r w:rsidRPr="002B6A48">
        <w:rPr>
          <w:rFonts w:ascii="Arial" w:eastAsia="Times New Roman" w:hAnsi="Arial" w:cs="Arial"/>
          <w:kern w:val="0"/>
          <w:sz w:val="22"/>
          <w:szCs w:val="22"/>
          <w:lang w:eastAsia="en-GB"/>
          <w14:ligatures w14:val="none"/>
        </w:rPr>
        <w:t>falls within the range of roofing materials evident within the Conservation Area.</w:t>
      </w:r>
    </w:p>
    <w:p w14:paraId="45D95FE1" w14:textId="77777777" w:rsidR="002B6A48" w:rsidRPr="002B6A48" w:rsidRDefault="002B6A48" w:rsidP="002B6A48">
      <w:pPr>
        <w:spacing w:after="0" w:line="276" w:lineRule="auto"/>
        <w:jc w:val="both"/>
        <w:rPr>
          <w:rFonts w:ascii="Arial" w:eastAsia="Times New Roman" w:hAnsi="Arial" w:cs="Arial"/>
          <w:kern w:val="0"/>
          <w:sz w:val="22"/>
          <w:szCs w:val="22"/>
          <w:lang w:eastAsia="en-GB"/>
          <w14:ligatures w14:val="none"/>
        </w:rPr>
      </w:pPr>
    </w:p>
    <w:p w14:paraId="0F98C931" w14:textId="3F402044" w:rsidR="004A156A" w:rsidRDefault="002B6A48" w:rsidP="002B6A48">
      <w:pPr>
        <w:spacing w:after="0" w:line="276" w:lineRule="auto"/>
        <w:jc w:val="both"/>
        <w:rPr>
          <w:rFonts w:ascii="Arial" w:eastAsia="Times New Roman" w:hAnsi="Arial" w:cs="Arial"/>
          <w:kern w:val="0"/>
          <w:sz w:val="22"/>
          <w:szCs w:val="22"/>
          <w:lang w:eastAsia="en-GB"/>
          <w14:ligatures w14:val="none"/>
        </w:rPr>
      </w:pPr>
      <w:r w:rsidRPr="002B6A48">
        <w:rPr>
          <w:rFonts w:ascii="Arial" w:eastAsia="Times New Roman" w:hAnsi="Arial" w:cs="Arial"/>
          <w:kern w:val="0"/>
          <w:sz w:val="22"/>
          <w:szCs w:val="22"/>
          <w:lang w:eastAsia="en-GB"/>
          <w14:ligatures w14:val="none"/>
        </w:rPr>
        <w:t>The proposed uPVC cladding to the dormer heads and cheeks is not considered to result in unacceptable harm to the character or appearance of the dwelling or surrounding area. Similar finishes are present on nearby properties and, having regard to the scale and visibility of the alterations, the proposal is considered acceptable in visual amenity terms.</w:t>
      </w:r>
    </w:p>
    <w:p w14:paraId="360C2301" w14:textId="77777777" w:rsidR="00EF69A8" w:rsidRDefault="00EF69A8" w:rsidP="002B6A48">
      <w:pPr>
        <w:spacing w:after="0" w:line="276" w:lineRule="auto"/>
        <w:jc w:val="both"/>
        <w:rPr>
          <w:rFonts w:ascii="Arial" w:eastAsia="Times New Roman" w:hAnsi="Arial" w:cs="Arial"/>
          <w:kern w:val="0"/>
          <w:sz w:val="22"/>
          <w:szCs w:val="22"/>
          <w:lang w:eastAsia="en-GB"/>
          <w14:ligatures w14:val="none"/>
        </w:rPr>
      </w:pPr>
    </w:p>
    <w:p w14:paraId="7DD05E74" w14:textId="735D5C79" w:rsidR="009D6942" w:rsidRPr="009D6942" w:rsidRDefault="009D6942" w:rsidP="009D6942">
      <w:pPr>
        <w:spacing w:after="0" w:line="276" w:lineRule="auto"/>
        <w:jc w:val="both"/>
        <w:rPr>
          <w:rFonts w:ascii="Arial" w:eastAsia="Times New Roman" w:hAnsi="Arial" w:cs="Arial"/>
          <w:kern w:val="0"/>
          <w:sz w:val="22"/>
          <w:szCs w:val="22"/>
          <w:lang w:eastAsia="en-GB"/>
          <w14:ligatures w14:val="none"/>
        </w:rPr>
      </w:pPr>
      <w:r w:rsidRPr="009D6942">
        <w:rPr>
          <w:rFonts w:ascii="Arial" w:eastAsia="Times New Roman" w:hAnsi="Arial" w:cs="Arial"/>
          <w:kern w:val="0"/>
          <w:sz w:val="22"/>
          <w:szCs w:val="22"/>
          <w:lang w:eastAsia="en-GB"/>
          <w14:ligatures w14:val="none"/>
        </w:rPr>
        <w:t>It was noted during the site inspection that uPVC cladding has been installed to the northwest gable elevation. This element of the development is not shown on the submitted drawings, which indicate the retention of exposed brickwork in this location. As such, the works carried out do not fully accord with the plans submitted as part of the application. The assessment above has therefore been undertaken on the basis of the information provided and does not extend to the acceptability of the cladding installed to the northwest gable elevation.</w:t>
      </w:r>
      <w:r w:rsidR="001100CA">
        <w:rPr>
          <w:rFonts w:ascii="Arial" w:eastAsia="Times New Roman" w:hAnsi="Arial" w:cs="Arial"/>
          <w:kern w:val="0"/>
          <w:sz w:val="22"/>
          <w:szCs w:val="22"/>
          <w:lang w:eastAsia="en-GB"/>
          <w14:ligatures w14:val="none"/>
        </w:rPr>
        <w:t xml:space="preserve"> </w:t>
      </w:r>
      <w:r w:rsidR="002D087D">
        <w:rPr>
          <w:rFonts w:ascii="Arial" w:eastAsia="Times New Roman" w:hAnsi="Arial" w:cs="Arial"/>
          <w:kern w:val="0"/>
          <w:sz w:val="22"/>
          <w:szCs w:val="22"/>
          <w:lang w:eastAsia="en-GB"/>
          <w14:ligatures w14:val="none"/>
        </w:rPr>
        <w:t>Upon determination of the application</w:t>
      </w:r>
      <w:r w:rsidR="00066B7B">
        <w:rPr>
          <w:rFonts w:ascii="Arial" w:eastAsia="Times New Roman" w:hAnsi="Arial" w:cs="Arial"/>
          <w:kern w:val="0"/>
          <w:sz w:val="22"/>
          <w:szCs w:val="22"/>
          <w:lang w:eastAsia="en-GB"/>
          <w14:ligatures w14:val="none"/>
        </w:rPr>
        <w:t xml:space="preserve">, the matter will be passed to the Council’s Planning Enforcement Team </w:t>
      </w:r>
      <w:r w:rsidR="003B390A">
        <w:rPr>
          <w:rFonts w:ascii="Arial" w:eastAsia="Times New Roman" w:hAnsi="Arial" w:cs="Arial"/>
          <w:kern w:val="0"/>
          <w:sz w:val="22"/>
          <w:szCs w:val="22"/>
          <w:lang w:eastAsia="en-GB"/>
          <w14:ligatures w14:val="none"/>
        </w:rPr>
        <w:t xml:space="preserve">to ensure that the </w:t>
      </w:r>
      <w:r w:rsidR="004A101A">
        <w:rPr>
          <w:rFonts w:ascii="Arial" w:eastAsia="Times New Roman" w:hAnsi="Arial" w:cs="Arial"/>
          <w:kern w:val="0"/>
          <w:sz w:val="22"/>
          <w:szCs w:val="22"/>
          <w:lang w:eastAsia="en-GB"/>
          <w14:ligatures w14:val="none"/>
        </w:rPr>
        <w:t>appropriate action is taken.</w:t>
      </w:r>
    </w:p>
    <w:p w14:paraId="67E9EDF8" w14:textId="77777777" w:rsidR="009D6942" w:rsidRPr="009D6942" w:rsidRDefault="009D6942" w:rsidP="009D6942">
      <w:pPr>
        <w:spacing w:after="0" w:line="276" w:lineRule="auto"/>
        <w:jc w:val="both"/>
        <w:rPr>
          <w:rFonts w:ascii="Arial" w:eastAsia="Times New Roman" w:hAnsi="Arial" w:cs="Arial"/>
          <w:kern w:val="0"/>
          <w:sz w:val="22"/>
          <w:szCs w:val="22"/>
          <w:lang w:eastAsia="en-GB"/>
          <w14:ligatures w14:val="none"/>
        </w:rPr>
      </w:pPr>
    </w:p>
    <w:p w14:paraId="12D3409E" w14:textId="6B630E95" w:rsidR="00BD204A" w:rsidRDefault="006D626D" w:rsidP="009D694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9D6942" w:rsidRPr="009D6942">
        <w:rPr>
          <w:rFonts w:ascii="Arial" w:eastAsia="Times New Roman" w:hAnsi="Arial" w:cs="Arial"/>
          <w:kern w:val="0"/>
          <w:sz w:val="22"/>
          <w:szCs w:val="22"/>
          <w:lang w:eastAsia="en-GB"/>
          <w14:ligatures w14:val="none"/>
        </w:rPr>
        <w:t>proposal</w:t>
      </w:r>
      <w:r>
        <w:rPr>
          <w:rFonts w:ascii="Arial" w:eastAsia="Times New Roman" w:hAnsi="Arial" w:cs="Arial"/>
          <w:kern w:val="0"/>
          <w:sz w:val="22"/>
          <w:szCs w:val="22"/>
          <w:lang w:eastAsia="en-GB"/>
          <w14:ligatures w14:val="none"/>
        </w:rPr>
        <w:t xml:space="preserve"> as submitted</w:t>
      </w:r>
      <w:r w:rsidR="009D6942" w:rsidRPr="009D6942">
        <w:rPr>
          <w:rFonts w:ascii="Arial" w:eastAsia="Times New Roman" w:hAnsi="Arial" w:cs="Arial"/>
          <w:kern w:val="0"/>
          <w:sz w:val="22"/>
          <w:szCs w:val="22"/>
          <w:lang w:eastAsia="en-GB"/>
          <w14:ligatures w14:val="none"/>
        </w:rPr>
        <w:t xml:space="preserve"> is considered to accord with the design principles set out in Core Policy 57 of the Wiltshire Core Strategy, Appendix D of the Wiltshire Design Guide</w:t>
      </w:r>
      <w:r w:rsidR="00AB730C">
        <w:rPr>
          <w:rFonts w:ascii="Arial" w:eastAsia="Times New Roman" w:hAnsi="Arial" w:cs="Arial"/>
          <w:kern w:val="0"/>
          <w:sz w:val="22"/>
          <w:szCs w:val="22"/>
          <w:lang w:eastAsia="en-GB"/>
          <w14:ligatures w14:val="none"/>
        </w:rPr>
        <w:t>, MARL9 of the Marlborough Neighbourhood Plan</w:t>
      </w:r>
      <w:r w:rsidR="009D6942" w:rsidRPr="009D6942">
        <w:rPr>
          <w:rFonts w:ascii="Arial" w:eastAsia="Times New Roman" w:hAnsi="Arial" w:cs="Arial"/>
          <w:kern w:val="0"/>
          <w:sz w:val="22"/>
          <w:szCs w:val="22"/>
          <w:lang w:eastAsia="en-GB"/>
          <w14:ligatures w14:val="none"/>
        </w:rPr>
        <w:t xml:space="preserve"> and the NPPF.</w:t>
      </w:r>
    </w:p>
    <w:p w14:paraId="222C1CC0" w14:textId="77777777" w:rsidR="00AB730C" w:rsidRDefault="00AB730C" w:rsidP="009D6942">
      <w:pPr>
        <w:spacing w:after="0" w:line="276" w:lineRule="auto"/>
        <w:jc w:val="both"/>
        <w:rPr>
          <w:rFonts w:ascii="Arial" w:eastAsia="Times New Roman" w:hAnsi="Arial" w:cs="Arial"/>
          <w:kern w:val="0"/>
          <w:sz w:val="22"/>
          <w:szCs w:val="22"/>
          <w:lang w:eastAsia="en-GB"/>
          <w14:ligatures w14:val="none"/>
        </w:rPr>
      </w:pPr>
    </w:p>
    <w:p w14:paraId="6D615199" w14:textId="77777777" w:rsidR="00AB730C" w:rsidRDefault="00AB730C" w:rsidP="009D6942">
      <w:pPr>
        <w:spacing w:after="0" w:line="276" w:lineRule="auto"/>
        <w:jc w:val="both"/>
        <w:rPr>
          <w:rFonts w:ascii="Arial" w:eastAsia="Times New Roman" w:hAnsi="Arial" w:cs="Arial"/>
          <w:kern w:val="0"/>
          <w:sz w:val="22"/>
          <w:szCs w:val="22"/>
          <w:lang w:eastAsia="en-GB"/>
          <w14:ligatures w14:val="none"/>
        </w:rPr>
      </w:pPr>
    </w:p>
    <w:p w14:paraId="5D3CFBD6" w14:textId="77777777" w:rsidR="009374B7" w:rsidRDefault="009374B7" w:rsidP="00A050F1">
      <w:pPr>
        <w:spacing w:after="0" w:line="276" w:lineRule="auto"/>
        <w:jc w:val="both"/>
        <w:rPr>
          <w:rFonts w:ascii="Arial" w:hAnsi="Arial" w:cs="Arial"/>
          <w:color w:val="000000" w:themeColor="text1"/>
          <w:sz w:val="22"/>
          <w:szCs w:val="22"/>
          <w:u w:val="single"/>
        </w:rPr>
      </w:pPr>
    </w:p>
    <w:p w14:paraId="28B620C8" w14:textId="5A21C986"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6E14592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DADAF8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B33668C" w14:textId="77777777" w:rsidR="00393433" w:rsidRDefault="00393433" w:rsidP="00A050F1">
      <w:pPr>
        <w:spacing w:after="0" w:line="276" w:lineRule="auto"/>
        <w:jc w:val="both"/>
        <w:rPr>
          <w:rFonts w:ascii="Arial" w:hAnsi="Arial" w:cs="Arial"/>
          <w:color w:val="000000" w:themeColor="text1"/>
          <w:sz w:val="22"/>
          <w:szCs w:val="22"/>
        </w:rPr>
      </w:pPr>
    </w:p>
    <w:p w14:paraId="6DF1CB8B" w14:textId="77777777" w:rsid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8007EC" w14:textId="77777777" w:rsidR="00122826" w:rsidRPr="00430927" w:rsidRDefault="00122826" w:rsidP="00430927">
      <w:pPr>
        <w:spacing w:after="0" w:line="276" w:lineRule="auto"/>
        <w:jc w:val="both"/>
        <w:rPr>
          <w:rFonts w:ascii="Arial" w:eastAsia="Times New Roman" w:hAnsi="Arial" w:cs="Arial"/>
          <w:kern w:val="0"/>
          <w:sz w:val="22"/>
          <w:szCs w:val="22"/>
          <w:lang w:eastAsia="en-GB"/>
          <w14:ligatures w14:val="none"/>
        </w:rPr>
      </w:pPr>
    </w:p>
    <w:p w14:paraId="44ACE247" w14:textId="5931A57F" w:rsidR="00DB13C3" w:rsidRPr="0082788A"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r w:rsidR="0082788A" w:rsidRPr="0082788A">
        <w:rPr>
          <w:rFonts w:ascii="Arial" w:hAnsi="Arial" w:cs="Arial"/>
          <w:color w:val="000000" w:themeColor="text1"/>
          <w:sz w:val="22"/>
          <w:szCs w:val="22"/>
        </w:rPr>
        <w:t>There is no risk of any adverse overlooking, overshadowing, or overbearing impact arising as a result of the proposed works.</w:t>
      </w:r>
    </w:p>
    <w:p w14:paraId="37719263" w14:textId="77777777" w:rsidR="00DB13C3" w:rsidRDefault="00DB13C3" w:rsidP="00DB13C3">
      <w:pPr>
        <w:spacing w:after="0" w:line="276" w:lineRule="auto"/>
        <w:jc w:val="both"/>
        <w:rPr>
          <w:rFonts w:ascii="Arial" w:hAnsi="Arial" w:cs="Arial"/>
          <w:i/>
          <w:iCs/>
          <w:color w:val="000000" w:themeColor="text1"/>
          <w:sz w:val="22"/>
          <w:szCs w:val="22"/>
        </w:rPr>
      </w:pPr>
    </w:p>
    <w:p w14:paraId="50571276" w14:textId="4ECBE0B0" w:rsidR="00DB13C3" w:rsidRPr="009F0962" w:rsidRDefault="009F0962" w:rsidP="00DB13C3">
      <w:pPr>
        <w:spacing w:after="0" w:line="276" w:lineRule="auto"/>
        <w:jc w:val="both"/>
        <w:rPr>
          <w:rFonts w:ascii="Arial" w:hAnsi="Arial" w:cs="Arial"/>
          <w:color w:val="000000" w:themeColor="text1"/>
          <w:sz w:val="22"/>
          <w:szCs w:val="22"/>
        </w:rPr>
      </w:pPr>
      <w:r w:rsidRPr="009F0962">
        <w:rPr>
          <w:rFonts w:ascii="Arial" w:hAnsi="Arial" w:cs="Arial"/>
          <w:color w:val="000000" w:themeColor="text1"/>
          <w:sz w:val="22"/>
          <w:szCs w:val="22"/>
        </w:rPr>
        <w:t>Due to the proposal’s nature, there are no concerns raised regarding residential amenity. There is no risk of any adverse overlooking, overshadowing, or overbearing impact arising as a result of the proposed works.</w:t>
      </w:r>
    </w:p>
    <w:p w14:paraId="49BFE849" w14:textId="77777777" w:rsidR="00DB13C3" w:rsidRPr="00A050F1" w:rsidRDefault="00DB13C3" w:rsidP="00DB13C3">
      <w:pPr>
        <w:spacing w:after="0" w:line="276" w:lineRule="auto"/>
        <w:jc w:val="both"/>
        <w:rPr>
          <w:rFonts w:ascii="Arial" w:hAnsi="Arial" w:cs="Arial"/>
          <w:color w:val="000000" w:themeColor="text1"/>
          <w:sz w:val="22"/>
          <w:szCs w:val="22"/>
        </w:rPr>
      </w:pPr>
    </w:p>
    <w:p w14:paraId="623F15C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29345F2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1B8741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C4A6015" w14:textId="134935C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D87665A" w14:textId="77777777" w:rsidR="00FE698F" w:rsidRPr="006705B5" w:rsidRDefault="00FE698F"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5EC8597"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From the perspective of the historic environment, the principal statutory duties are contained within the Planning (Listed Buildings and Conservation Areas) Act 1990.</w:t>
      </w:r>
    </w:p>
    <w:p w14:paraId="6DCDD74E"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0CC9C94B"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343C02C3"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7D42B55F"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0335091B"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24AB1392"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high-quality design.</w:t>
      </w:r>
    </w:p>
    <w:p w14:paraId="521A9BCF"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61D847E3"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Policies HE4-HE10 of the National Development Management Policies recognise heritage assets as an irreplaceable resource and require proposals affecting heritage assets to be assessed having regard to their significance and the contribution made by their setting.</w:t>
      </w:r>
    </w:p>
    <w:p w14:paraId="414ABAB0"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6AE8C900" w14:textId="0C87216D" w:rsid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lastRenderedPageBreak/>
        <w:t xml:space="preserve">The site is located within the Marlborough Conservation Area and is positioned between listed buildings, with several other listed buildings located nearby on Kingsbury Street. As discussed within the design assessment above, the proposed works comprise relatively modest alterations to the appearance of the dwelling. </w:t>
      </w:r>
      <w:r w:rsidR="001101F0" w:rsidRPr="001101F0">
        <w:rPr>
          <w:rFonts w:ascii="Arial" w:eastAsia="Times New Roman" w:hAnsi="Arial" w:cs="Arial"/>
          <w:color w:val="000000" w:themeColor="text1"/>
          <w:kern w:val="0"/>
          <w:sz w:val="22"/>
          <w:szCs w:val="22"/>
          <w:lang w:eastAsia="en-GB"/>
          <w14:ligatures w14:val="none"/>
        </w:rPr>
        <w:t>The replacement roofing material and dormer cladding are not considered to appear unduly incongruous and would not detract from the character or appearance of the street scene or wider conservation area</w:t>
      </w:r>
      <w:r w:rsidRPr="008C2F87">
        <w:rPr>
          <w:rFonts w:ascii="Arial" w:eastAsia="Times New Roman" w:hAnsi="Arial" w:cs="Arial"/>
          <w:color w:val="000000" w:themeColor="text1"/>
          <w:kern w:val="0"/>
          <w:sz w:val="22"/>
          <w:szCs w:val="22"/>
          <w:lang w:eastAsia="en-GB"/>
          <w14:ligatures w14:val="none"/>
        </w:rPr>
        <w:t>. Furthermore, the dwelling is set back from the highway, which reduces the prominence of the alterations in public views and limits their impact upon the setting of nearby listed buildings.</w:t>
      </w:r>
    </w:p>
    <w:p w14:paraId="794ED21D" w14:textId="77777777" w:rsidR="002E1E32" w:rsidRDefault="002E1E32"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1F39D804" w14:textId="5AC7F28A" w:rsidR="002E1E32" w:rsidRPr="008C2F87" w:rsidRDefault="00333562" w:rsidP="008C2F8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design section, </w:t>
      </w:r>
      <w:r w:rsidR="009279B3">
        <w:rPr>
          <w:rFonts w:ascii="Arial" w:eastAsia="Times New Roman" w:hAnsi="Arial" w:cs="Arial"/>
          <w:color w:val="000000" w:themeColor="text1"/>
          <w:kern w:val="0"/>
          <w:sz w:val="22"/>
          <w:szCs w:val="22"/>
          <w:lang w:eastAsia="en-GB"/>
          <w14:ligatures w14:val="none"/>
        </w:rPr>
        <w:t>i</w:t>
      </w:r>
      <w:r w:rsidR="002E1E32" w:rsidRPr="002E1E32">
        <w:rPr>
          <w:rFonts w:ascii="Arial" w:eastAsia="Times New Roman" w:hAnsi="Arial" w:cs="Arial"/>
          <w:color w:val="000000" w:themeColor="text1"/>
          <w:kern w:val="0"/>
          <w:sz w:val="22"/>
          <w:szCs w:val="22"/>
          <w:lang w:eastAsia="en-GB"/>
          <w14:ligatures w14:val="none"/>
        </w:rPr>
        <w:t xml:space="preserve">t was </w:t>
      </w:r>
      <w:r w:rsidR="005C01DF">
        <w:rPr>
          <w:rFonts w:ascii="Arial" w:eastAsia="Times New Roman" w:hAnsi="Arial" w:cs="Arial"/>
          <w:color w:val="000000" w:themeColor="text1"/>
          <w:kern w:val="0"/>
          <w:sz w:val="22"/>
          <w:szCs w:val="22"/>
          <w:lang w:eastAsia="en-GB"/>
          <w14:ligatures w14:val="none"/>
        </w:rPr>
        <w:t>observed</w:t>
      </w:r>
      <w:r w:rsidR="002E1E32" w:rsidRPr="002E1E32">
        <w:rPr>
          <w:rFonts w:ascii="Arial" w:eastAsia="Times New Roman" w:hAnsi="Arial" w:cs="Arial"/>
          <w:color w:val="000000" w:themeColor="text1"/>
          <w:kern w:val="0"/>
          <w:sz w:val="22"/>
          <w:szCs w:val="22"/>
          <w:lang w:eastAsia="en-GB"/>
          <w14:ligatures w14:val="none"/>
        </w:rPr>
        <w:t xml:space="preserve"> during the site inspection that uPVC cladding has been installed to the northwest gable elevation</w:t>
      </w:r>
      <w:r w:rsidR="00BE434E">
        <w:rPr>
          <w:rFonts w:ascii="Arial" w:eastAsia="Times New Roman" w:hAnsi="Arial" w:cs="Arial"/>
          <w:color w:val="000000" w:themeColor="text1"/>
          <w:kern w:val="0"/>
          <w:sz w:val="22"/>
          <w:szCs w:val="22"/>
          <w:lang w:eastAsia="en-GB"/>
          <w14:ligatures w14:val="none"/>
        </w:rPr>
        <w:t xml:space="preserve">. </w:t>
      </w:r>
      <w:r w:rsidR="009279B3">
        <w:rPr>
          <w:rFonts w:ascii="Arial" w:eastAsia="Times New Roman" w:hAnsi="Arial" w:cs="Arial"/>
          <w:color w:val="000000" w:themeColor="text1"/>
          <w:kern w:val="0"/>
          <w:sz w:val="22"/>
          <w:szCs w:val="22"/>
          <w:lang w:eastAsia="en-GB"/>
          <w14:ligatures w14:val="none"/>
        </w:rPr>
        <w:t>This does not form part of the application</w:t>
      </w:r>
      <w:r w:rsidR="00BE434E">
        <w:rPr>
          <w:rFonts w:ascii="Arial" w:eastAsia="Times New Roman" w:hAnsi="Arial" w:cs="Arial"/>
          <w:color w:val="000000" w:themeColor="text1"/>
          <w:kern w:val="0"/>
          <w:sz w:val="22"/>
          <w:szCs w:val="22"/>
          <w:lang w:eastAsia="en-GB"/>
          <w14:ligatures w14:val="none"/>
        </w:rPr>
        <w:t xml:space="preserve"> and assessment</w:t>
      </w:r>
      <w:r w:rsidR="009279B3">
        <w:rPr>
          <w:rFonts w:ascii="Arial" w:eastAsia="Times New Roman" w:hAnsi="Arial" w:cs="Arial"/>
          <w:color w:val="000000" w:themeColor="text1"/>
          <w:kern w:val="0"/>
          <w:sz w:val="22"/>
          <w:szCs w:val="22"/>
          <w:lang w:eastAsia="en-GB"/>
          <w14:ligatures w14:val="none"/>
        </w:rPr>
        <w:t>.</w:t>
      </w:r>
      <w:r w:rsidR="00B149CB">
        <w:rPr>
          <w:rFonts w:ascii="Arial" w:eastAsia="Times New Roman" w:hAnsi="Arial" w:cs="Arial"/>
          <w:color w:val="000000" w:themeColor="text1"/>
          <w:kern w:val="0"/>
          <w:sz w:val="22"/>
          <w:szCs w:val="22"/>
          <w:lang w:eastAsia="en-GB"/>
          <w14:ligatures w14:val="none"/>
        </w:rPr>
        <w:t xml:space="preserve"> </w:t>
      </w:r>
    </w:p>
    <w:p w14:paraId="7F7407BF"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215A293E" w14:textId="0F899EB5"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 xml:space="preserve">Having regard to the scale, visibility and appearance of the works, the proposal is considered to preserve the character and appearance of the Marlborough Conservation Area and preserve the setting of nearby listed buildings. </w:t>
      </w:r>
      <w:r w:rsidR="004128B2" w:rsidRPr="004128B2">
        <w:rPr>
          <w:rFonts w:ascii="Arial" w:eastAsia="Times New Roman" w:hAnsi="Arial" w:cs="Arial"/>
          <w:color w:val="000000" w:themeColor="text1"/>
          <w:kern w:val="0"/>
          <w:sz w:val="22"/>
          <w:szCs w:val="22"/>
          <w:lang w:eastAsia="en-GB"/>
          <w14:ligatures w14:val="none"/>
        </w:rPr>
        <w:t>The development would therefore cause no harm to the significance of designated heritage assets.</w:t>
      </w:r>
    </w:p>
    <w:p w14:paraId="1AECF6EF" w14:textId="77777777" w:rsidR="008C2F87" w:rsidRP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1A38FFAC" w14:textId="0FC9E646" w:rsidR="001A36A2"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r w:rsidRPr="008C2F87">
        <w:rPr>
          <w:rFonts w:ascii="Arial" w:eastAsia="Times New Roman" w:hAnsi="Arial" w:cs="Arial"/>
          <w:color w:val="000000" w:themeColor="text1"/>
          <w:kern w:val="0"/>
          <w:sz w:val="22"/>
          <w:szCs w:val="22"/>
          <w:lang w:eastAsia="en-GB"/>
          <w14:ligatures w14:val="none"/>
        </w:rPr>
        <w:t>The proposal is therefore considered to comply with Core Policy 58 of the Wiltshire Core Strategy, Sections 66 and 72 of the Planning (Listed Buildings and Conservation Areas) Act 1990, and the relevant provisions of the National Development Management Policies.</w:t>
      </w:r>
    </w:p>
    <w:p w14:paraId="3BEC5778" w14:textId="77777777" w:rsidR="008C2F87" w:rsidRDefault="008C2F87" w:rsidP="008C2F87">
      <w:pPr>
        <w:spacing w:after="0" w:line="276" w:lineRule="auto"/>
        <w:jc w:val="both"/>
        <w:rPr>
          <w:rFonts w:ascii="Arial" w:eastAsia="Times New Roman" w:hAnsi="Arial" w:cs="Arial"/>
          <w:color w:val="000000" w:themeColor="text1"/>
          <w:kern w:val="0"/>
          <w:sz w:val="22"/>
          <w:szCs w:val="22"/>
          <w:lang w:eastAsia="en-GB"/>
          <w14:ligatures w14:val="none"/>
        </w:rPr>
      </w:pPr>
    </w:p>
    <w:p w14:paraId="1EBF6605" w14:textId="77777777" w:rsidR="001A36A2" w:rsidRDefault="001A36A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D4EF43" w14:textId="2CB4C01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8C03F1F"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4FCE1C" w14:textId="77777777" w:rsidR="006969D9" w:rsidRPr="006969D9" w:rsidRDefault="006969D9" w:rsidP="006969D9">
      <w:pPr>
        <w:spacing w:after="0" w:line="276" w:lineRule="auto"/>
        <w:jc w:val="both"/>
        <w:rPr>
          <w:rFonts w:ascii="Arial" w:eastAsia="Times New Roman" w:hAnsi="Arial" w:cs="Arial"/>
          <w:color w:val="000000" w:themeColor="text1"/>
          <w:kern w:val="0"/>
          <w:sz w:val="22"/>
          <w:szCs w:val="22"/>
          <w:lang w:eastAsia="en-GB"/>
          <w14:ligatures w14:val="none"/>
        </w:rPr>
      </w:pPr>
      <w:r w:rsidRPr="006969D9">
        <w:rPr>
          <w:rFonts w:ascii="Arial" w:eastAsia="Times New Roman" w:hAnsi="Arial" w:cs="Arial"/>
          <w:color w:val="000000" w:themeColor="text1"/>
          <w:kern w:val="0"/>
          <w:sz w:val="22"/>
          <w:szCs w:val="22"/>
          <w:lang w:eastAsia="en-GB"/>
          <w14:ligatures w14:val="none"/>
        </w:rPr>
        <w:t>The principal ecological consideration relates to the roof replacement works, which had the potential to affect roosting bats. However, these works have already been undertaken prior to the submission and determination of this retrospective application. As a consequence, it is not possible to fully assess the presence or absence of bats within the roof structure immediately prior to the works taking place.</w:t>
      </w:r>
    </w:p>
    <w:p w14:paraId="38A2EAC7" w14:textId="77777777" w:rsidR="006969D9" w:rsidRPr="006969D9" w:rsidRDefault="006969D9" w:rsidP="006969D9">
      <w:pPr>
        <w:spacing w:after="0" w:line="276" w:lineRule="auto"/>
        <w:jc w:val="both"/>
        <w:rPr>
          <w:rFonts w:ascii="Arial" w:eastAsia="Times New Roman" w:hAnsi="Arial" w:cs="Arial"/>
          <w:color w:val="000000" w:themeColor="text1"/>
          <w:kern w:val="0"/>
          <w:sz w:val="22"/>
          <w:szCs w:val="22"/>
          <w:lang w:eastAsia="en-GB"/>
          <w14:ligatures w14:val="none"/>
        </w:rPr>
      </w:pPr>
    </w:p>
    <w:p w14:paraId="582D48C7" w14:textId="5D15AFA1" w:rsidR="00D8663A" w:rsidRPr="006705B5" w:rsidRDefault="006969D9" w:rsidP="006969D9">
      <w:pPr>
        <w:spacing w:after="0" w:line="276" w:lineRule="auto"/>
        <w:jc w:val="both"/>
        <w:rPr>
          <w:rFonts w:ascii="Arial" w:eastAsia="Times New Roman" w:hAnsi="Arial" w:cs="Arial"/>
          <w:color w:val="000000" w:themeColor="text1"/>
          <w:kern w:val="0"/>
          <w:sz w:val="22"/>
          <w:szCs w:val="22"/>
          <w:lang w:eastAsia="en-GB"/>
          <w14:ligatures w14:val="none"/>
        </w:rPr>
      </w:pPr>
      <w:r w:rsidRPr="006969D9">
        <w:rPr>
          <w:rFonts w:ascii="Arial" w:eastAsia="Times New Roman" w:hAnsi="Arial" w:cs="Arial"/>
          <w:color w:val="000000" w:themeColor="text1"/>
          <w:kern w:val="0"/>
          <w:sz w:val="22"/>
          <w:szCs w:val="22"/>
          <w:lang w:eastAsia="en-GB"/>
          <w14:ligatures w14:val="none"/>
        </w:rPr>
        <w:t>Notwithstanding this limitation, there is no evidence before the Local Planning Authority to indicate that protected species have been affected, and the scale and nature of the development do not otherwise give rise to significant ecological concerns. On the basis of the information available, the proposal is considered acceptable in ecological terms and is not considered to conflict with Core Policy 50 of the Wiltshire Core Strategy or the relevant provisions of the National Planning Policy Framework.</w:t>
      </w:r>
    </w:p>
    <w:p w14:paraId="471BE9EC"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E9EBA3" w14:textId="57BD9DD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2FE28B5" w14:textId="77777777" w:rsidR="00893393" w:rsidRPr="00F40F2D" w:rsidRDefault="0089339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D018B1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6F41675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B255B61" w14:textId="77777777" w:rsid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15B18AE0" w14:textId="77777777" w:rsidR="0069441C" w:rsidRDefault="0069441C" w:rsidP="003E41D0">
      <w:pPr>
        <w:spacing w:after="0" w:line="276" w:lineRule="auto"/>
        <w:jc w:val="both"/>
        <w:rPr>
          <w:rFonts w:ascii="Arial" w:eastAsia="Times New Roman" w:hAnsi="Arial" w:cs="Arial"/>
          <w:color w:val="000000" w:themeColor="text1"/>
          <w:kern w:val="0"/>
          <w:sz w:val="22"/>
          <w:szCs w:val="22"/>
          <w:lang w:eastAsia="en-GB"/>
          <w14:ligatures w14:val="none"/>
        </w:rPr>
      </w:pPr>
    </w:p>
    <w:p w14:paraId="108D6707" w14:textId="1ADFF3A5" w:rsidR="00F40F2D" w:rsidRDefault="0069441C"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 the proposal’s nature</w:t>
      </w:r>
      <w:r w:rsidR="00132E4F">
        <w:rPr>
          <w:rFonts w:ascii="Arial" w:eastAsia="Times New Roman" w:hAnsi="Arial" w:cs="Arial"/>
          <w:color w:val="000000" w:themeColor="text1"/>
          <w:kern w:val="0"/>
          <w:sz w:val="22"/>
          <w:szCs w:val="22"/>
          <w:lang w:eastAsia="en-GB"/>
          <w14:ligatures w14:val="none"/>
        </w:rPr>
        <w:t xml:space="preserve">, </w:t>
      </w:r>
      <w:r w:rsidR="00042165" w:rsidRPr="00042165">
        <w:rPr>
          <w:rFonts w:ascii="Arial" w:eastAsia="Times New Roman" w:hAnsi="Arial" w:cs="Arial"/>
          <w:color w:val="000000" w:themeColor="text1"/>
          <w:kern w:val="0"/>
          <w:sz w:val="22"/>
          <w:szCs w:val="22"/>
          <w:lang w:eastAsia="en-GB"/>
          <w14:ligatures w14:val="none"/>
        </w:rPr>
        <w:t>no encroachment into the open countryside would occur and there is no risk of harm to the special qualities of the National Landscape.</w:t>
      </w:r>
      <w:r w:rsidR="002872B0">
        <w:rPr>
          <w:rFonts w:ascii="Arial" w:eastAsia="Times New Roman" w:hAnsi="Arial" w:cs="Arial"/>
          <w:color w:val="000000" w:themeColor="text1"/>
          <w:kern w:val="0"/>
          <w:sz w:val="22"/>
          <w:szCs w:val="22"/>
          <w:lang w:eastAsia="en-GB"/>
          <w14:ligatures w14:val="none"/>
        </w:rPr>
        <w:t xml:space="preserve"> </w:t>
      </w:r>
      <w:r w:rsidR="00F40F2D" w:rsidRPr="00F40F2D">
        <w:rPr>
          <w:rFonts w:ascii="Arial" w:eastAsia="Times New Roman" w:hAnsi="Arial" w:cs="Arial"/>
          <w:color w:val="000000" w:themeColor="text1"/>
          <w:kern w:val="0"/>
          <w:sz w:val="22"/>
          <w:szCs w:val="22"/>
          <w:lang w:eastAsia="en-GB"/>
          <w14:ligatures w14:val="none"/>
        </w:rPr>
        <w:t>The proposal, by virtue of its scale, siting, design,</w:t>
      </w:r>
      <w:r w:rsidR="00BB5420">
        <w:rPr>
          <w:rFonts w:ascii="Arial" w:eastAsia="Times New Roman" w:hAnsi="Arial" w:cs="Arial"/>
          <w:color w:val="000000" w:themeColor="text1"/>
          <w:kern w:val="0"/>
          <w:sz w:val="22"/>
          <w:szCs w:val="22"/>
          <w:lang w:eastAsia="en-GB"/>
          <w14:ligatures w14:val="none"/>
        </w:rPr>
        <w:t xml:space="preserve"> and </w:t>
      </w:r>
      <w:r w:rsidR="0078236F">
        <w:rPr>
          <w:rFonts w:ascii="Arial" w:eastAsia="Times New Roman" w:hAnsi="Arial" w:cs="Arial"/>
          <w:color w:val="000000" w:themeColor="text1"/>
          <w:kern w:val="0"/>
          <w:sz w:val="22"/>
          <w:szCs w:val="22"/>
          <w:lang w:eastAsia="en-GB"/>
          <w14:ligatures w14:val="none"/>
        </w:rPr>
        <w:t xml:space="preserve">use of traditional materials and </w:t>
      </w:r>
      <w:r w:rsidR="00BB5420">
        <w:rPr>
          <w:rFonts w:ascii="Arial" w:eastAsia="Times New Roman" w:hAnsi="Arial" w:cs="Arial"/>
          <w:color w:val="000000" w:themeColor="text1"/>
          <w:kern w:val="0"/>
          <w:sz w:val="22"/>
          <w:szCs w:val="22"/>
          <w:lang w:eastAsia="en-GB"/>
          <w14:ligatures w14:val="none"/>
        </w:rPr>
        <w:t xml:space="preserve">within </w:t>
      </w:r>
      <w:r w:rsidR="00931C97">
        <w:rPr>
          <w:rFonts w:ascii="Arial" w:eastAsia="Times New Roman" w:hAnsi="Arial" w:cs="Arial"/>
          <w:color w:val="000000" w:themeColor="text1"/>
          <w:kern w:val="0"/>
          <w:sz w:val="22"/>
          <w:szCs w:val="22"/>
          <w:lang w:eastAsia="en-GB"/>
          <w14:ligatures w14:val="none"/>
        </w:rPr>
        <w:t>an edge of town centre</w:t>
      </w:r>
      <w:r w:rsidR="003A0187">
        <w:rPr>
          <w:rFonts w:ascii="Arial" w:eastAsia="Times New Roman" w:hAnsi="Arial" w:cs="Arial"/>
          <w:color w:val="000000" w:themeColor="text1"/>
          <w:kern w:val="0"/>
          <w:sz w:val="22"/>
          <w:szCs w:val="22"/>
          <w:lang w:eastAsia="en-GB"/>
          <w14:ligatures w14:val="none"/>
        </w:rPr>
        <w:t xml:space="preserve"> location</w:t>
      </w:r>
      <w:r w:rsidR="00F40F2D" w:rsidRPr="00F40F2D">
        <w:rPr>
          <w:rFonts w:ascii="Arial" w:eastAsia="Times New Roman" w:hAnsi="Arial" w:cs="Arial"/>
          <w:color w:val="000000" w:themeColor="text1"/>
          <w:kern w:val="0"/>
          <w:sz w:val="22"/>
          <w:szCs w:val="22"/>
          <w:lang w:eastAsia="en-GB"/>
          <w14:ligatures w14:val="none"/>
        </w:rPr>
        <w:t xml:space="preserve"> would not harm the special qualities or scenic character of </w:t>
      </w:r>
      <w:r w:rsidR="00F40F2D" w:rsidRPr="00893393">
        <w:rPr>
          <w:rFonts w:ascii="Arial" w:eastAsia="Times New Roman" w:hAnsi="Arial" w:cs="Arial"/>
          <w:kern w:val="0"/>
          <w:sz w:val="22"/>
          <w:szCs w:val="22"/>
          <w:lang w:eastAsia="en-GB"/>
          <w14:ligatures w14:val="none"/>
        </w:rPr>
        <w:t>the North Wessex Downs</w:t>
      </w:r>
      <w:r w:rsidR="00893393" w:rsidRPr="00893393">
        <w:rPr>
          <w:rFonts w:ascii="Arial" w:eastAsia="Times New Roman" w:hAnsi="Arial" w:cs="Arial"/>
          <w:kern w:val="0"/>
          <w:sz w:val="22"/>
          <w:szCs w:val="22"/>
          <w:lang w:eastAsia="en-GB"/>
          <w14:ligatures w14:val="none"/>
        </w:rPr>
        <w:t xml:space="preserve"> </w:t>
      </w:r>
      <w:r w:rsidR="00F40F2D" w:rsidRPr="00893393">
        <w:rPr>
          <w:rFonts w:ascii="Arial" w:eastAsia="Times New Roman" w:hAnsi="Arial" w:cs="Arial"/>
          <w:kern w:val="0"/>
          <w:sz w:val="22"/>
          <w:szCs w:val="22"/>
          <w:lang w:eastAsia="en-GB"/>
          <w14:ligatures w14:val="none"/>
        </w:rPr>
        <w:t xml:space="preserve">National </w:t>
      </w:r>
      <w:r w:rsidR="00F40F2D" w:rsidRPr="00F40F2D">
        <w:rPr>
          <w:rFonts w:ascii="Arial" w:eastAsia="Times New Roman" w:hAnsi="Arial" w:cs="Arial"/>
          <w:color w:val="000000" w:themeColor="text1"/>
          <w:kern w:val="0"/>
          <w:sz w:val="22"/>
          <w:szCs w:val="22"/>
          <w:lang w:eastAsia="en-GB"/>
          <w14:ligatures w14:val="none"/>
        </w:rPr>
        <w:t xml:space="preserve">Landscape. </w:t>
      </w:r>
    </w:p>
    <w:p w14:paraId="1BB62F4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41091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AD360F6" w14:textId="77777777" w:rsidR="004B5702" w:rsidRDefault="004B570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D6B4B1F" w14:textId="77777777" w:rsidR="00E41E23" w:rsidRDefault="00E41E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7EE34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5E27D9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F9501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7B1278D" w14:textId="77777777" w:rsidR="001E30B5" w:rsidRDefault="001E30B5" w:rsidP="00284CD5">
      <w:pPr>
        <w:spacing w:after="0" w:line="276" w:lineRule="auto"/>
        <w:jc w:val="both"/>
        <w:rPr>
          <w:rFonts w:ascii="Arial" w:hAnsi="Arial" w:cs="Arial"/>
          <w:color w:val="000000" w:themeColor="text1"/>
          <w:sz w:val="22"/>
          <w:szCs w:val="22"/>
          <w:u w:val="single"/>
        </w:rPr>
      </w:pPr>
    </w:p>
    <w:p w14:paraId="68D20770" w14:textId="77777777" w:rsidR="001E30B5" w:rsidRDefault="001E30B5" w:rsidP="00284CD5">
      <w:pPr>
        <w:spacing w:after="0" w:line="276" w:lineRule="auto"/>
        <w:jc w:val="both"/>
        <w:rPr>
          <w:rFonts w:ascii="Arial" w:hAnsi="Arial" w:cs="Arial"/>
          <w:color w:val="000000" w:themeColor="text1"/>
          <w:sz w:val="22"/>
          <w:szCs w:val="22"/>
          <w:u w:val="single"/>
        </w:rPr>
      </w:pPr>
    </w:p>
    <w:p w14:paraId="1EE60434" w14:textId="3246FFD9"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5538D44F" w14:textId="77777777" w:rsidR="00207F05" w:rsidRPr="00284CD5" w:rsidRDefault="00207F05" w:rsidP="00284CD5">
      <w:pPr>
        <w:spacing w:after="0" w:line="276" w:lineRule="auto"/>
        <w:jc w:val="both"/>
        <w:rPr>
          <w:rFonts w:ascii="Arial" w:hAnsi="Arial" w:cs="Arial"/>
          <w:color w:val="000000" w:themeColor="text1"/>
          <w:sz w:val="22"/>
          <w:szCs w:val="22"/>
          <w:u w:val="single"/>
        </w:rPr>
      </w:pPr>
    </w:p>
    <w:p w14:paraId="793C14A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0F25698" w14:textId="77777777" w:rsidR="00284CD5" w:rsidRPr="004B2F79" w:rsidRDefault="00284CD5" w:rsidP="00284CD5">
      <w:pPr>
        <w:spacing w:after="0" w:line="276" w:lineRule="auto"/>
        <w:jc w:val="both"/>
        <w:rPr>
          <w:rFonts w:ascii="Arial" w:hAnsi="Arial" w:cs="Arial"/>
          <w:color w:val="000000" w:themeColor="text1"/>
          <w:sz w:val="22"/>
          <w:szCs w:val="22"/>
        </w:rPr>
      </w:pPr>
    </w:p>
    <w:p w14:paraId="3BF0B09A" w14:textId="77777777" w:rsidR="00284CD5"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381D59C" w14:textId="77777777" w:rsidR="00122826" w:rsidRDefault="00122826" w:rsidP="00284CD5">
      <w:pPr>
        <w:spacing w:after="0" w:line="276" w:lineRule="auto"/>
        <w:jc w:val="both"/>
        <w:rPr>
          <w:rFonts w:ascii="Arial" w:hAnsi="Arial" w:cs="Arial"/>
          <w:color w:val="000000" w:themeColor="text1"/>
          <w:sz w:val="22"/>
          <w:szCs w:val="22"/>
        </w:rPr>
      </w:pPr>
    </w:p>
    <w:p w14:paraId="56713A55" w14:textId="77777777" w:rsidR="00122826" w:rsidRDefault="00122826" w:rsidP="00284CD5">
      <w:pPr>
        <w:spacing w:after="0" w:line="276" w:lineRule="auto"/>
        <w:jc w:val="both"/>
        <w:rPr>
          <w:rFonts w:ascii="Arial" w:hAnsi="Arial" w:cs="Arial"/>
          <w:color w:val="000000" w:themeColor="text1"/>
          <w:sz w:val="22"/>
          <w:szCs w:val="22"/>
        </w:rPr>
      </w:pPr>
    </w:p>
    <w:p w14:paraId="5F4A4E7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0B0112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D8FDA2B"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52B16FE6"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C1EA0F2"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3E114E50"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8F62A34"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6BDF03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FB6752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5BA4CD0"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FDDC23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9711564"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6E77D4"/>
    <w:multiLevelType w:val="hybridMultilevel"/>
    <w:tmpl w:val="F9A6084E"/>
    <w:lvl w:ilvl="0" w:tplc="65E473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D4EE0"/>
    <w:multiLevelType w:val="hybridMultilevel"/>
    <w:tmpl w:val="5546F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1"/>
  </w:num>
  <w:num w:numId="6" w16cid:durableId="1542328013">
    <w:abstractNumId w:val="14"/>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5"/>
  </w:num>
  <w:num w:numId="14" w16cid:durableId="32586408">
    <w:abstractNumId w:val="12"/>
  </w:num>
  <w:num w:numId="15" w16cid:durableId="712197500">
    <w:abstractNumId w:val="13"/>
  </w:num>
  <w:num w:numId="16" w16cid:durableId="15413570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C77"/>
    <w:rsid w:val="00007779"/>
    <w:rsid w:val="00011496"/>
    <w:rsid w:val="000143A5"/>
    <w:rsid w:val="000148E7"/>
    <w:rsid w:val="00015ADB"/>
    <w:rsid w:val="000221CB"/>
    <w:rsid w:val="00033847"/>
    <w:rsid w:val="00036B7E"/>
    <w:rsid w:val="00036CDD"/>
    <w:rsid w:val="00036FED"/>
    <w:rsid w:val="00042165"/>
    <w:rsid w:val="00043B9C"/>
    <w:rsid w:val="000610AC"/>
    <w:rsid w:val="00061558"/>
    <w:rsid w:val="00063A02"/>
    <w:rsid w:val="00063D1C"/>
    <w:rsid w:val="00064800"/>
    <w:rsid w:val="00066B7B"/>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D6532"/>
    <w:rsid w:val="000E063D"/>
    <w:rsid w:val="000E0EBE"/>
    <w:rsid w:val="000E18EB"/>
    <w:rsid w:val="000E6021"/>
    <w:rsid w:val="000E7462"/>
    <w:rsid w:val="000F3916"/>
    <w:rsid w:val="001044B1"/>
    <w:rsid w:val="001054CF"/>
    <w:rsid w:val="001100CA"/>
    <w:rsid w:val="001101F0"/>
    <w:rsid w:val="00111D21"/>
    <w:rsid w:val="001177BA"/>
    <w:rsid w:val="00122826"/>
    <w:rsid w:val="00124F08"/>
    <w:rsid w:val="00132E4F"/>
    <w:rsid w:val="00134D23"/>
    <w:rsid w:val="00141929"/>
    <w:rsid w:val="0014198B"/>
    <w:rsid w:val="00146329"/>
    <w:rsid w:val="001503E8"/>
    <w:rsid w:val="00152901"/>
    <w:rsid w:val="001571D2"/>
    <w:rsid w:val="0016162B"/>
    <w:rsid w:val="00162405"/>
    <w:rsid w:val="0017322A"/>
    <w:rsid w:val="00174AF6"/>
    <w:rsid w:val="00180214"/>
    <w:rsid w:val="0018298F"/>
    <w:rsid w:val="00185935"/>
    <w:rsid w:val="001A0E68"/>
    <w:rsid w:val="001A11EE"/>
    <w:rsid w:val="001A22B9"/>
    <w:rsid w:val="001A36A2"/>
    <w:rsid w:val="001A4142"/>
    <w:rsid w:val="001A41A8"/>
    <w:rsid w:val="001A6E40"/>
    <w:rsid w:val="001A756F"/>
    <w:rsid w:val="001B34A3"/>
    <w:rsid w:val="001B75A1"/>
    <w:rsid w:val="001C0267"/>
    <w:rsid w:val="001C30C8"/>
    <w:rsid w:val="001C44F1"/>
    <w:rsid w:val="001C73A5"/>
    <w:rsid w:val="001D0306"/>
    <w:rsid w:val="001D279F"/>
    <w:rsid w:val="001D2B00"/>
    <w:rsid w:val="001D3964"/>
    <w:rsid w:val="001D4090"/>
    <w:rsid w:val="001E0BD8"/>
    <w:rsid w:val="001E1A92"/>
    <w:rsid w:val="001E30B5"/>
    <w:rsid w:val="001E3E14"/>
    <w:rsid w:val="001E5127"/>
    <w:rsid w:val="001E5A25"/>
    <w:rsid w:val="001F17EC"/>
    <w:rsid w:val="001F1A84"/>
    <w:rsid w:val="001F4ACC"/>
    <w:rsid w:val="00200044"/>
    <w:rsid w:val="002056F3"/>
    <w:rsid w:val="00207F05"/>
    <w:rsid w:val="002100CF"/>
    <w:rsid w:val="00211930"/>
    <w:rsid w:val="00212556"/>
    <w:rsid w:val="0021435E"/>
    <w:rsid w:val="00215395"/>
    <w:rsid w:val="002175E1"/>
    <w:rsid w:val="00220E11"/>
    <w:rsid w:val="002215A6"/>
    <w:rsid w:val="00221D04"/>
    <w:rsid w:val="00245E7E"/>
    <w:rsid w:val="00247CD5"/>
    <w:rsid w:val="002709FA"/>
    <w:rsid w:val="0027116E"/>
    <w:rsid w:val="002713CD"/>
    <w:rsid w:val="0027170A"/>
    <w:rsid w:val="00276C28"/>
    <w:rsid w:val="00284692"/>
    <w:rsid w:val="00284CD5"/>
    <w:rsid w:val="00284EAF"/>
    <w:rsid w:val="002872B0"/>
    <w:rsid w:val="0029168D"/>
    <w:rsid w:val="00296162"/>
    <w:rsid w:val="002A0EB6"/>
    <w:rsid w:val="002B3C19"/>
    <w:rsid w:val="002B67AF"/>
    <w:rsid w:val="002B6A48"/>
    <w:rsid w:val="002B7220"/>
    <w:rsid w:val="002C39F8"/>
    <w:rsid w:val="002C5B77"/>
    <w:rsid w:val="002C64FD"/>
    <w:rsid w:val="002C7D54"/>
    <w:rsid w:val="002D087D"/>
    <w:rsid w:val="002D0E7F"/>
    <w:rsid w:val="002D20C0"/>
    <w:rsid w:val="002D290E"/>
    <w:rsid w:val="002D51AF"/>
    <w:rsid w:val="002D764D"/>
    <w:rsid w:val="002E1E32"/>
    <w:rsid w:val="002E5126"/>
    <w:rsid w:val="002E6C51"/>
    <w:rsid w:val="0030007E"/>
    <w:rsid w:val="00302D05"/>
    <w:rsid w:val="003030A4"/>
    <w:rsid w:val="00307390"/>
    <w:rsid w:val="00307B05"/>
    <w:rsid w:val="00312C7F"/>
    <w:rsid w:val="003154B9"/>
    <w:rsid w:val="00315AE0"/>
    <w:rsid w:val="00320631"/>
    <w:rsid w:val="00321B24"/>
    <w:rsid w:val="00331E7A"/>
    <w:rsid w:val="00332D09"/>
    <w:rsid w:val="00333562"/>
    <w:rsid w:val="003342BE"/>
    <w:rsid w:val="00335B14"/>
    <w:rsid w:val="003415BB"/>
    <w:rsid w:val="0035145B"/>
    <w:rsid w:val="003609DA"/>
    <w:rsid w:val="00362D8F"/>
    <w:rsid w:val="00364013"/>
    <w:rsid w:val="00364619"/>
    <w:rsid w:val="003663AD"/>
    <w:rsid w:val="00371103"/>
    <w:rsid w:val="00371C0F"/>
    <w:rsid w:val="003727C5"/>
    <w:rsid w:val="00372E76"/>
    <w:rsid w:val="0037425B"/>
    <w:rsid w:val="00375DA3"/>
    <w:rsid w:val="0037692D"/>
    <w:rsid w:val="003774FF"/>
    <w:rsid w:val="00381786"/>
    <w:rsid w:val="0038651D"/>
    <w:rsid w:val="0038668B"/>
    <w:rsid w:val="0038704C"/>
    <w:rsid w:val="00390315"/>
    <w:rsid w:val="00391F88"/>
    <w:rsid w:val="00393433"/>
    <w:rsid w:val="00394AB3"/>
    <w:rsid w:val="003951BD"/>
    <w:rsid w:val="003A0187"/>
    <w:rsid w:val="003A202C"/>
    <w:rsid w:val="003A2DD3"/>
    <w:rsid w:val="003A6042"/>
    <w:rsid w:val="003A7995"/>
    <w:rsid w:val="003B390A"/>
    <w:rsid w:val="003B4419"/>
    <w:rsid w:val="003C7574"/>
    <w:rsid w:val="003D05E9"/>
    <w:rsid w:val="003D2A6F"/>
    <w:rsid w:val="003D6809"/>
    <w:rsid w:val="003E08E2"/>
    <w:rsid w:val="003E2BA9"/>
    <w:rsid w:val="003E2F69"/>
    <w:rsid w:val="003E41D0"/>
    <w:rsid w:val="003F076A"/>
    <w:rsid w:val="003F4A9F"/>
    <w:rsid w:val="003F5922"/>
    <w:rsid w:val="00400FB2"/>
    <w:rsid w:val="00404F96"/>
    <w:rsid w:val="0040522B"/>
    <w:rsid w:val="004128B2"/>
    <w:rsid w:val="004130CC"/>
    <w:rsid w:val="004158E9"/>
    <w:rsid w:val="004212F8"/>
    <w:rsid w:val="00422C35"/>
    <w:rsid w:val="004268A1"/>
    <w:rsid w:val="00430927"/>
    <w:rsid w:val="0043352A"/>
    <w:rsid w:val="00436306"/>
    <w:rsid w:val="00436D0A"/>
    <w:rsid w:val="004407D1"/>
    <w:rsid w:val="004414AD"/>
    <w:rsid w:val="00450181"/>
    <w:rsid w:val="004547E7"/>
    <w:rsid w:val="00454C71"/>
    <w:rsid w:val="00456FF5"/>
    <w:rsid w:val="00463FD3"/>
    <w:rsid w:val="004649E9"/>
    <w:rsid w:val="00464AE2"/>
    <w:rsid w:val="00465C63"/>
    <w:rsid w:val="00465DD1"/>
    <w:rsid w:val="004713E6"/>
    <w:rsid w:val="004810AA"/>
    <w:rsid w:val="00482050"/>
    <w:rsid w:val="00486D8A"/>
    <w:rsid w:val="00487D26"/>
    <w:rsid w:val="004908AE"/>
    <w:rsid w:val="00491C07"/>
    <w:rsid w:val="00492385"/>
    <w:rsid w:val="00492799"/>
    <w:rsid w:val="00492C16"/>
    <w:rsid w:val="00493FC9"/>
    <w:rsid w:val="00496A46"/>
    <w:rsid w:val="004A101A"/>
    <w:rsid w:val="004A156A"/>
    <w:rsid w:val="004A2F98"/>
    <w:rsid w:val="004A4A11"/>
    <w:rsid w:val="004A6912"/>
    <w:rsid w:val="004A6DB3"/>
    <w:rsid w:val="004B0B23"/>
    <w:rsid w:val="004B3C0C"/>
    <w:rsid w:val="004B5702"/>
    <w:rsid w:val="004C107B"/>
    <w:rsid w:val="004C4611"/>
    <w:rsid w:val="004D3798"/>
    <w:rsid w:val="004D3857"/>
    <w:rsid w:val="004D3BA9"/>
    <w:rsid w:val="004D4AA6"/>
    <w:rsid w:val="004E5681"/>
    <w:rsid w:val="004E6456"/>
    <w:rsid w:val="004E78EF"/>
    <w:rsid w:val="004E7970"/>
    <w:rsid w:val="004F18D5"/>
    <w:rsid w:val="004F27BF"/>
    <w:rsid w:val="004F2BED"/>
    <w:rsid w:val="004F6135"/>
    <w:rsid w:val="004F635C"/>
    <w:rsid w:val="004F65E7"/>
    <w:rsid w:val="004F6857"/>
    <w:rsid w:val="0051556E"/>
    <w:rsid w:val="00515980"/>
    <w:rsid w:val="0051645C"/>
    <w:rsid w:val="0052069C"/>
    <w:rsid w:val="00520E30"/>
    <w:rsid w:val="0054068B"/>
    <w:rsid w:val="00540D13"/>
    <w:rsid w:val="00550749"/>
    <w:rsid w:val="00552F5D"/>
    <w:rsid w:val="005542CC"/>
    <w:rsid w:val="0055789A"/>
    <w:rsid w:val="00561A9C"/>
    <w:rsid w:val="005620CC"/>
    <w:rsid w:val="00570942"/>
    <w:rsid w:val="00571E43"/>
    <w:rsid w:val="00581001"/>
    <w:rsid w:val="00582EB0"/>
    <w:rsid w:val="0059524B"/>
    <w:rsid w:val="00596F30"/>
    <w:rsid w:val="00597BBB"/>
    <w:rsid w:val="00597ECD"/>
    <w:rsid w:val="005A1CC5"/>
    <w:rsid w:val="005A2832"/>
    <w:rsid w:val="005A2CD7"/>
    <w:rsid w:val="005A5492"/>
    <w:rsid w:val="005A5CF3"/>
    <w:rsid w:val="005A7769"/>
    <w:rsid w:val="005A797E"/>
    <w:rsid w:val="005B0FD5"/>
    <w:rsid w:val="005C01DF"/>
    <w:rsid w:val="005C1D3F"/>
    <w:rsid w:val="005C7D43"/>
    <w:rsid w:val="005D04A7"/>
    <w:rsid w:val="005D13DC"/>
    <w:rsid w:val="005D24B8"/>
    <w:rsid w:val="005D30AB"/>
    <w:rsid w:val="005D7EDB"/>
    <w:rsid w:val="005E0776"/>
    <w:rsid w:val="005E0F78"/>
    <w:rsid w:val="005E2BAD"/>
    <w:rsid w:val="005E4DB9"/>
    <w:rsid w:val="005E5142"/>
    <w:rsid w:val="005E7FF7"/>
    <w:rsid w:val="005F44FB"/>
    <w:rsid w:val="005F6335"/>
    <w:rsid w:val="0060619D"/>
    <w:rsid w:val="00615302"/>
    <w:rsid w:val="006153CE"/>
    <w:rsid w:val="006164A3"/>
    <w:rsid w:val="00616DC2"/>
    <w:rsid w:val="0062234B"/>
    <w:rsid w:val="006242FB"/>
    <w:rsid w:val="006252AF"/>
    <w:rsid w:val="00626CF6"/>
    <w:rsid w:val="00631B2E"/>
    <w:rsid w:val="0063206F"/>
    <w:rsid w:val="006407C9"/>
    <w:rsid w:val="00640FEC"/>
    <w:rsid w:val="00643C57"/>
    <w:rsid w:val="00647E0D"/>
    <w:rsid w:val="00653CA6"/>
    <w:rsid w:val="00654C79"/>
    <w:rsid w:val="0066227D"/>
    <w:rsid w:val="00662C0A"/>
    <w:rsid w:val="00663D3A"/>
    <w:rsid w:val="00664B60"/>
    <w:rsid w:val="006656F8"/>
    <w:rsid w:val="0066737B"/>
    <w:rsid w:val="00670166"/>
    <w:rsid w:val="006705B5"/>
    <w:rsid w:val="00673B87"/>
    <w:rsid w:val="006773E6"/>
    <w:rsid w:val="00680DA9"/>
    <w:rsid w:val="00683C17"/>
    <w:rsid w:val="00692585"/>
    <w:rsid w:val="0069441C"/>
    <w:rsid w:val="00695EF0"/>
    <w:rsid w:val="00696570"/>
    <w:rsid w:val="006969D9"/>
    <w:rsid w:val="006A15F9"/>
    <w:rsid w:val="006A4609"/>
    <w:rsid w:val="006A6EB8"/>
    <w:rsid w:val="006A735A"/>
    <w:rsid w:val="006A7397"/>
    <w:rsid w:val="006B047A"/>
    <w:rsid w:val="006B1193"/>
    <w:rsid w:val="006B6C79"/>
    <w:rsid w:val="006B7931"/>
    <w:rsid w:val="006C132E"/>
    <w:rsid w:val="006C2EF8"/>
    <w:rsid w:val="006C5A72"/>
    <w:rsid w:val="006D1073"/>
    <w:rsid w:val="006D4A80"/>
    <w:rsid w:val="006D626D"/>
    <w:rsid w:val="006D714A"/>
    <w:rsid w:val="006E139C"/>
    <w:rsid w:val="006E4AFD"/>
    <w:rsid w:val="006E7B5A"/>
    <w:rsid w:val="00711058"/>
    <w:rsid w:val="00711526"/>
    <w:rsid w:val="00714FE5"/>
    <w:rsid w:val="00715057"/>
    <w:rsid w:val="00722772"/>
    <w:rsid w:val="007235F5"/>
    <w:rsid w:val="00742C35"/>
    <w:rsid w:val="00744E80"/>
    <w:rsid w:val="00750FD1"/>
    <w:rsid w:val="00755B0D"/>
    <w:rsid w:val="007638C3"/>
    <w:rsid w:val="00771C95"/>
    <w:rsid w:val="00781550"/>
    <w:rsid w:val="00782054"/>
    <w:rsid w:val="0078236F"/>
    <w:rsid w:val="00786B17"/>
    <w:rsid w:val="00790038"/>
    <w:rsid w:val="00793652"/>
    <w:rsid w:val="007A2871"/>
    <w:rsid w:val="007B147C"/>
    <w:rsid w:val="007B70B8"/>
    <w:rsid w:val="007C1403"/>
    <w:rsid w:val="007C1B2D"/>
    <w:rsid w:val="007C28D5"/>
    <w:rsid w:val="007C6DE3"/>
    <w:rsid w:val="007C738C"/>
    <w:rsid w:val="007D1417"/>
    <w:rsid w:val="007D187B"/>
    <w:rsid w:val="007D2E1B"/>
    <w:rsid w:val="007D390B"/>
    <w:rsid w:val="007D4B14"/>
    <w:rsid w:val="007D5706"/>
    <w:rsid w:val="007D6521"/>
    <w:rsid w:val="007E229B"/>
    <w:rsid w:val="007E4274"/>
    <w:rsid w:val="007E4322"/>
    <w:rsid w:val="007F3ABA"/>
    <w:rsid w:val="00800360"/>
    <w:rsid w:val="00802C50"/>
    <w:rsid w:val="00806A00"/>
    <w:rsid w:val="00810B9F"/>
    <w:rsid w:val="00811DDF"/>
    <w:rsid w:val="0081655E"/>
    <w:rsid w:val="008176BD"/>
    <w:rsid w:val="008208E7"/>
    <w:rsid w:val="00821524"/>
    <w:rsid w:val="0082788A"/>
    <w:rsid w:val="0083213E"/>
    <w:rsid w:val="008356A5"/>
    <w:rsid w:val="00836F6D"/>
    <w:rsid w:val="008376A8"/>
    <w:rsid w:val="00842BB0"/>
    <w:rsid w:val="0084358E"/>
    <w:rsid w:val="0084670A"/>
    <w:rsid w:val="00852CAC"/>
    <w:rsid w:val="00855117"/>
    <w:rsid w:val="0085527B"/>
    <w:rsid w:val="00862AEC"/>
    <w:rsid w:val="0086379F"/>
    <w:rsid w:val="00867EFD"/>
    <w:rsid w:val="0087005A"/>
    <w:rsid w:val="0087744B"/>
    <w:rsid w:val="008822ED"/>
    <w:rsid w:val="00884A97"/>
    <w:rsid w:val="00892438"/>
    <w:rsid w:val="00893393"/>
    <w:rsid w:val="00893B5C"/>
    <w:rsid w:val="008A0F17"/>
    <w:rsid w:val="008A1574"/>
    <w:rsid w:val="008A1E56"/>
    <w:rsid w:val="008A3152"/>
    <w:rsid w:val="008A401A"/>
    <w:rsid w:val="008A4A27"/>
    <w:rsid w:val="008B30BE"/>
    <w:rsid w:val="008B578F"/>
    <w:rsid w:val="008C2176"/>
    <w:rsid w:val="008C2C2F"/>
    <w:rsid w:val="008C2F87"/>
    <w:rsid w:val="008C3D5B"/>
    <w:rsid w:val="008C67C6"/>
    <w:rsid w:val="008C704F"/>
    <w:rsid w:val="008D694B"/>
    <w:rsid w:val="008D7802"/>
    <w:rsid w:val="008E0938"/>
    <w:rsid w:val="008E3EA2"/>
    <w:rsid w:val="008E684D"/>
    <w:rsid w:val="008F0A7E"/>
    <w:rsid w:val="008F0D3D"/>
    <w:rsid w:val="008F1CF8"/>
    <w:rsid w:val="008F6030"/>
    <w:rsid w:val="008F61A5"/>
    <w:rsid w:val="008F6F25"/>
    <w:rsid w:val="009062E7"/>
    <w:rsid w:val="009115C3"/>
    <w:rsid w:val="00921A38"/>
    <w:rsid w:val="0092325F"/>
    <w:rsid w:val="00924221"/>
    <w:rsid w:val="0092586B"/>
    <w:rsid w:val="009279B3"/>
    <w:rsid w:val="00931C97"/>
    <w:rsid w:val="00932A4E"/>
    <w:rsid w:val="009350D4"/>
    <w:rsid w:val="009374B7"/>
    <w:rsid w:val="00940BC0"/>
    <w:rsid w:val="00957DBB"/>
    <w:rsid w:val="00961C4E"/>
    <w:rsid w:val="00965A06"/>
    <w:rsid w:val="00965FBC"/>
    <w:rsid w:val="00967722"/>
    <w:rsid w:val="00967DCB"/>
    <w:rsid w:val="00970A8A"/>
    <w:rsid w:val="00972DD7"/>
    <w:rsid w:val="00974EA2"/>
    <w:rsid w:val="0098082E"/>
    <w:rsid w:val="009858F4"/>
    <w:rsid w:val="00990A8B"/>
    <w:rsid w:val="00997B32"/>
    <w:rsid w:val="009A0CB9"/>
    <w:rsid w:val="009A1B10"/>
    <w:rsid w:val="009A705F"/>
    <w:rsid w:val="009A7BFF"/>
    <w:rsid w:val="009B63DB"/>
    <w:rsid w:val="009B77AD"/>
    <w:rsid w:val="009B7AD7"/>
    <w:rsid w:val="009C056A"/>
    <w:rsid w:val="009C1702"/>
    <w:rsid w:val="009C3071"/>
    <w:rsid w:val="009C36DF"/>
    <w:rsid w:val="009C3A91"/>
    <w:rsid w:val="009D2619"/>
    <w:rsid w:val="009D47BD"/>
    <w:rsid w:val="009D53E9"/>
    <w:rsid w:val="009D6751"/>
    <w:rsid w:val="009D6942"/>
    <w:rsid w:val="009E1642"/>
    <w:rsid w:val="009E3CDB"/>
    <w:rsid w:val="009E77F7"/>
    <w:rsid w:val="009F070B"/>
    <w:rsid w:val="009F0962"/>
    <w:rsid w:val="009F1BA2"/>
    <w:rsid w:val="009F45ED"/>
    <w:rsid w:val="009F684B"/>
    <w:rsid w:val="009F6B09"/>
    <w:rsid w:val="009F79B0"/>
    <w:rsid w:val="009F7CAB"/>
    <w:rsid w:val="00A050F1"/>
    <w:rsid w:val="00A10D10"/>
    <w:rsid w:val="00A17284"/>
    <w:rsid w:val="00A203AF"/>
    <w:rsid w:val="00A23603"/>
    <w:rsid w:val="00A241C0"/>
    <w:rsid w:val="00A24AEC"/>
    <w:rsid w:val="00A26830"/>
    <w:rsid w:val="00A3010D"/>
    <w:rsid w:val="00A34EB7"/>
    <w:rsid w:val="00A4593E"/>
    <w:rsid w:val="00A46019"/>
    <w:rsid w:val="00A55952"/>
    <w:rsid w:val="00A60FEE"/>
    <w:rsid w:val="00A6662C"/>
    <w:rsid w:val="00A71295"/>
    <w:rsid w:val="00A772D3"/>
    <w:rsid w:val="00A814A6"/>
    <w:rsid w:val="00A81CF7"/>
    <w:rsid w:val="00A8272D"/>
    <w:rsid w:val="00A836D0"/>
    <w:rsid w:val="00A85226"/>
    <w:rsid w:val="00A919D6"/>
    <w:rsid w:val="00AB52C2"/>
    <w:rsid w:val="00AB730C"/>
    <w:rsid w:val="00AC01A4"/>
    <w:rsid w:val="00AD2BC0"/>
    <w:rsid w:val="00AD39FA"/>
    <w:rsid w:val="00AD4558"/>
    <w:rsid w:val="00AD4FF8"/>
    <w:rsid w:val="00AD781C"/>
    <w:rsid w:val="00AE028B"/>
    <w:rsid w:val="00AE04FE"/>
    <w:rsid w:val="00AF104C"/>
    <w:rsid w:val="00AF2650"/>
    <w:rsid w:val="00AF2AF9"/>
    <w:rsid w:val="00AF6E1F"/>
    <w:rsid w:val="00B00514"/>
    <w:rsid w:val="00B01936"/>
    <w:rsid w:val="00B111D2"/>
    <w:rsid w:val="00B149CB"/>
    <w:rsid w:val="00B16D71"/>
    <w:rsid w:val="00B1710B"/>
    <w:rsid w:val="00B22EF9"/>
    <w:rsid w:val="00B22FC0"/>
    <w:rsid w:val="00B306CD"/>
    <w:rsid w:val="00B3075F"/>
    <w:rsid w:val="00B324E0"/>
    <w:rsid w:val="00B34322"/>
    <w:rsid w:val="00B379F2"/>
    <w:rsid w:val="00B44C99"/>
    <w:rsid w:val="00B44EC9"/>
    <w:rsid w:val="00B450BF"/>
    <w:rsid w:val="00B54DA2"/>
    <w:rsid w:val="00B633AB"/>
    <w:rsid w:val="00B6556B"/>
    <w:rsid w:val="00B67C4B"/>
    <w:rsid w:val="00B71530"/>
    <w:rsid w:val="00B71D0E"/>
    <w:rsid w:val="00B7214D"/>
    <w:rsid w:val="00B73710"/>
    <w:rsid w:val="00B80EC4"/>
    <w:rsid w:val="00B82691"/>
    <w:rsid w:val="00B915D4"/>
    <w:rsid w:val="00B966AB"/>
    <w:rsid w:val="00BA2753"/>
    <w:rsid w:val="00BB51B3"/>
    <w:rsid w:val="00BB5420"/>
    <w:rsid w:val="00BB5ECE"/>
    <w:rsid w:val="00BB7690"/>
    <w:rsid w:val="00BC33B0"/>
    <w:rsid w:val="00BD204A"/>
    <w:rsid w:val="00BD6B4D"/>
    <w:rsid w:val="00BE434E"/>
    <w:rsid w:val="00BE579C"/>
    <w:rsid w:val="00BE5F7B"/>
    <w:rsid w:val="00BF1DB2"/>
    <w:rsid w:val="00BF7456"/>
    <w:rsid w:val="00C02236"/>
    <w:rsid w:val="00C03688"/>
    <w:rsid w:val="00C0651D"/>
    <w:rsid w:val="00C1522E"/>
    <w:rsid w:val="00C21B1F"/>
    <w:rsid w:val="00C224C6"/>
    <w:rsid w:val="00C261CE"/>
    <w:rsid w:val="00C27939"/>
    <w:rsid w:val="00C27C39"/>
    <w:rsid w:val="00C318BF"/>
    <w:rsid w:val="00C326D3"/>
    <w:rsid w:val="00C3324C"/>
    <w:rsid w:val="00C36C35"/>
    <w:rsid w:val="00C37EDD"/>
    <w:rsid w:val="00C40230"/>
    <w:rsid w:val="00C41CA7"/>
    <w:rsid w:val="00C43BC6"/>
    <w:rsid w:val="00C44C6D"/>
    <w:rsid w:val="00C45665"/>
    <w:rsid w:val="00C508EE"/>
    <w:rsid w:val="00C51116"/>
    <w:rsid w:val="00C53F02"/>
    <w:rsid w:val="00C575A0"/>
    <w:rsid w:val="00C63746"/>
    <w:rsid w:val="00C66BCE"/>
    <w:rsid w:val="00C66E1F"/>
    <w:rsid w:val="00C73630"/>
    <w:rsid w:val="00C760C4"/>
    <w:rsid w:val="00C81A53"/>
    <w:rsid w:val="00C8654A"/>
    <w:rsid w:val="00C86605"/>
    <w:rsid w:val="00C86A61"/>
    <w:rsid w:val="00C9593D"/>
    <w:rsid w:val="00CA3959"/>
    <w:rsid w:val="00CA3A97"/>
    <w:rsid w:val="00CB4A46"/>
    <w:rsid w:val="00CB6B3B"/>
    <w:rsid w:val="00CC2BD7"/>
    <w:rsid w:val="00CC51B9"/>
    <w:rsid w:val="00CC552A"/>
    <w:rsid w:val="00CC57A0"/>
    <w:rsid w:val="00CD745F"/>
    <w:rsid w:val="00CE4E6C"/>
    <w:rsid w:val="00CE4E9D"/>
    <w:rsid w:val="00CE7093"/>
    <w:rsid w:val="00CF4F6C"/>
    <w:rsid w:val="00CF7529"/>
    <w:rsid w:val="00D06D32"/>
    <w:rsid w:val="00D06E0F"/>
    <w:rsid w:val="00D14841"/>
    <w:rsid w:val="00D14991"/>
    <w:rsid w:val="00D15F32"/>
    <w:rsid w:val="00D16CD4"/>
    <w:rsid w:val="00D20665"/>
    <w:rsid w:val="00D22F8E"/>
    <w:rsid w:val="00D30022"/>
    <w:rsid w:val="00D30109"/>
    <w:rsid w:val="00D31C28"/>
    <w:rsid w:val="00D3717E"/>
    <w:rsid w:val="00D44370"/>
    <w:rsid w:val="00D47DF6"/>
    <w:rsid w:val="00D5047C"/>
    <w:rsid w:val="00D50CF6"/>
    <w:rsid w:val="00D52AB7"/>
    <w:rsid w:val="00D54DCB"/>
    <w:rsid w:val="00D57DA9"/>
    <w:rsid w:val="00D64F35"/>
    <w:rsid w:val="00D72A39"/>
    <w:rsid w:val="00D72F61"/>
    <w:rsid w:val="00D7435B"/>
    <w:rsid w:val="00D8290A"/>
    <w:rsid w:val="00D831EE"/>
    <w:rsid w:val="00D859CC"/>
    <w:rsid w:val="00D8663A"/>
    <w:rsid w:val="00D90227"/>
    <w:rsid w:val="00D902FA"/>
    <w:rsid w:val="00D907C3"/>
    <w:rsid w:val="00DA0F82"/>
    <w:rsid w:val="00DA1BFB"/>
    <w:rsid w:val="00DA41A3"/>
    <w:rsid w:val="00DB13C3"/>
    <w:rsid w:val="00DB7D89"/>
    <w:rsid w:val="00DC0041"/>
    <w:rsid w:val="00DC1002"/>
    <w:rsid w:val="00DC46EC"/>
    <w:rsid w:val="00DC6E07"/>
    <w:rsid w:val="00DC6E95"/>
    <w:rsid w:val="00DD0655"/>
    <w:rsid w:val="00DD15E7"/>
    <w:rsid w:val="00DD2D61"/>
    <w:rsid w:val="00DD3F9C"/>
    <w:rsid w:val="00DD4235"/>
    <w:rsid w:val="00DD5DF9"/>
    <w:rsid w:val="00DD76CB"/>
    <w:rsid w:val="00DE442D"/>
    <w:rsid w:val="00DF2FE5"/>
    <w:rsid w:val="00DF529D"/>
    <w:rsid w:val="00E0076E"/>
    <w:rsid w:val="00E0301C"/>
    <w:rsid w:val="00E10F53"/>
    <w:rsid w:val="00E12366"/>
    <w:rsid w:val="00E162CA"/>
    <w:rsid w:val="00E16B1D"/>
    <w:rsid w:val="00E35FC8"/>
    <w:rsid w:val="00E37C6D"/>
    <w:rsid w:val="00E37D3A"/>
    <w:rsid w:val="00E41E23"/>
    <w:rsid w:val="00E42C4C"/>
    <w:rsid w:val="00E43D29"/>
    <w:rsid w:val="00E47FC6"/>
    <w:rsid w:val="00E51166"/>
    <w:rsid w:val="00E512FE"/>
    <w:rsid w:val="00E53A12"/>
    <w:rsid w:val="00E57D1F"/>
    <w:rsid w:val="00E61170"/>
    <w:rsid w:val="00E61ADC"/>
    <w:rsid w:val="00E70135"/>
    <w:rsid w:val="00E70D98"/>
    <w:rsid w:val="00E856AB"/>
    <w:rsid w:val="00E90A3F"/>
    <w:rsid w:val="00E91FBD"/>
    <w:rsid w:val="00E95266"/>
    <w:rsid w:val="00E955C2"/>
    <w:rsid w:val="00E977C4"/>
    <w:rsid w:val="00EB2B29"/>
    <w:rsid w:val="00EB421A"/>
    <w:rsid w:val="00EC2E4E"/>
    <w:rsid w:val="00EC4E9E"/>
    <w:rsid w:val="00ED012D"/>
    <w:rsid w:val="00ED3983"/>
    <w:rsid w:val="00EE47DB"/>
    <w:rsid w:val="00EE5C03"/>
    <w:rsid w:val="00EE6AA5"/>
    <w:rsid w:val="00EE7315"/>
    <w:rsid w:val="00EF0DA4"/>
    <w:rsid w:val="00EF3075"/>
    <w:rsid w:val="00EF3292"/>
    <w:rsid w:val="00EF3E62"/>
    <w:rsid w:val="00EF69A8"/>
    <w:rsid w:val="00F005A4"/>
    <w:rsid w:val="00F01283"/>
    <w:rsid w:val="00F05C72"/>
    <w:rsid w:val="00F07D8C"/>
    <w:rsid w:val="00F1263F"/>
    <w:rsid w:val="00F1491F"/>
    <w:rsid w:val="00F15E48"/>
    <w:rsid w:val="00F17D1C"/>
    <w:rsid w:val="00F2452A"/>
    <w:rsid w:val="00F2477F"/>
    <w:rsid w:val="00F24E24"/>
    <w:rsid w:val="00F272A5"/>
    <w:rsid w:val="00F3338B"/>
    <w:rsid w:val="00F335B4"/>
    <w:rsid w:val="00F33A0F"/>
    <w:rsid w:val="00F365DC"/>
    <w:rsid w:val="00F37592"/>
    <w:rsid w:val="00F400B5"/>
    <w:rsid w:val="00F40F2D"/>
    <w:rsid w:val="00F50F61"/>
    <w:rsid w:val="00F51F5D"/>
    <w:rsid w:val="00F67C53"/>
    <w:rsid w:val="00F7017C"/>
    <w:rsid w:val="00F7609E"/>
    <w:rsid w:val="00F77540"/>
    <w:rsid w:val="00F85D5A"/>
    <w:rsid w:val="00F86303"/>
    <w:rsid w:val="00F9178A"/>
    <w:rsid w:val="00F932D6"/>
    <w:rsid w:val="00FA3D27"/>
    <w:rsid w:val="00FA3DF1"/>
    <w:rsid w:val="00FA5EC3"/>
    <w:rsid w:val="00FB121F"/>
    <w:rsid w:val="00FB193A"/>
    <w:rsid w:val="00FB3646"/>
    <w:rsid w:val="00FB7194"/>
    <w:rsid w:val="00FC07FD"/>
    <w:rsid w:val="00FD0031"/>
    <w:rsid w:val="00FD51E6"/>
    <w:rsid w:val="00FD61A0"/>
    <w:rsid w:val="00FD7F4A"/>
    <w:rsid w:val="00FE250F"/>
    <w:rsid w:val="00FE3478"/>
    <w:rsid w:val="00FE3DB9"/>
    <w:rsid w:val="00FE4E8D"/>
    <w:rsid w:val="00FE698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C251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6</Pages>
  <Words>2129</Words>
  <Characters>12140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salesforceId:4349530f-671a-4d42-ae2d-76adb942deb0</dc:subject>
  <dc:creator>O'Donoghue, Ruaridh</dc:creator>
  <cp:keywords/>
  <dc:description/>
  <cp:lastModifiedBy>Pardoe, Paul</cp:lastModifiedBy>
  <cp:revision>259</cp:revision>
  <dcterms:created xsi:type="dcterms:W3CDTF">2026-09-01T14:11:00Z</dcterms:created>
  <dcterms:modified xsi:type="dcterms:W3CDTF">2026-09-08T14:32:00Z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069Q300000TJ2BvIAL</vt:lpwstr>
  </property>
</Properties>
</file>