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921C" w14:textId="16FE3563" w:rsidR="00A066EE"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RE: </w:t>
      </w:r>
      <w:r w:rsidR="00A066EE">
        <w:rPr>
          <w:rFonts w:ascii="Arial" w:eastAsia="Times New Roman" w:hAnsi="Arial" w:cs="Arial"/>
          <w:color w:val="000000"/>
          <w:kern w:val="0"/>
          <w:sz w:val="24"/>
          <w:szCs w:val="24"/>
          <w:lang w:val="en-GB" w:eastAsia="en-GB"/>
          <w14:ligatures w14:val="none"/>
        </w:rPr>
        <w:t>PL/2026/01867 Land adjacent to A345 HIGH POST, Salisbury</w:t>
      </w:r>
    </w:p>
    <w:p w14:paraId="0DC0CA86" w14:textId="77777777" w:rsidR="00A066EE" w:rsidRDefault="00A066EE"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1295F53F" w14:textId="07241185"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ADVISABILITY OF ALLOWING THE DEVELOPMENT OF A SITE FOR A DRONE MANUFACTURER TO BE LOCATED ON A LIGHTLY SECURED SITE IN OPEN COUNTRYSIDE IN THE LIGHT OF CURRENT HOSTILE THREATS</w:t>
      </w:r>
    </w:p>
    <w:p w14:paraId="1DEE2CB5"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5535E5C8"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Many respected national media outlets are widely reporting the clearly stated recent threats from senior Russian officials. These are specifically levelled at establishments that produce armaments supplied by the UK to Ukraine. As manufacturer of the Nyan drone, as recently reported as being used by Ukraine, Callen Lenz are potentially one of those establishment targets.</w:t>
      </w:r>
    </w:p>
    <w:p w14:paraId="0FBD152E" w14:textId="719FCCE9"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63E25249"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As such this gives us great concern for this lightly secured proposed development in an open countryside setting.</w:t>
      </w:r>
    </w:p>
    <w:p w14:paraId="5B1E4088"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7C7BACC8" w14:textId="7BBA4352"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In view of these threats the </w:t>
      </w:r>
      <w:r>
        <w:rPr>
          <w:rFonts w:ascii="Arial" w:eastAsia="Times New Roman" w:hAnsi="Arial" w:cs="Arial"/>
          <w:color w:val="000000"/>
          <w:kern w:val="0"/>
          <w:sz w:val="24"/>
          <w:szCs w:val="24"/>
          <w:lang w:val="en-GB" w:eastAsia="en-GB"/>
          <w14:ligatures w14:val="none"/>
        </w:rPr>
        <w:t xml:space="preserve">Woodford Valley </w:t>
      </w:r>
      <w:r w:rsidRPr="006141D2">
        <w:rPr>
          <w:rFonts w:ascii="Arial" w:eastAsia="Times New Roman" w:hAnsi="Arial" w:cs="Arial"/>
          <w:color w:val="000000"/>
          <w:kern w:val="0"/>
          <w:sz w:val="24"/>
          <w:szCs w:val="24"/>
          <w:lang w:val="en-GB" w:eastAsia="en-GB"/>
          <w14:ligatures w14:val="none"/>
        </w:rPr>
        <w:t>J</w:t>
      </w:r>
      <w:r>
        <w:rPr>
          <w:rFonts w:ascii="Arial" w:eastAsia="Times New Roman" w:hAnsi="Arial" w:cs="Arial"/>
          <w:color w:val="000000"/>
          <w:kern w:val="0"/>
          <w:sz w:val="24"/>
          <w:szCs w:val="24"/>
          <w:lang w:val="en-GB" w:eastAsia="en-GB"/>
          <w14:ligatures w14:val="none"/>
        </w:rPr>
        <w:t xml:space="preserve">oint Parish Councils </w:t>
      </w:r>
      <w:r w:rsidRPr="006141D2">
        <w:rPr>
          <w:rFonts w:ascii="Arial" w:eastAsia="Times New Roman" w:hAnsi="Arial" w:cs="Arial"/>
          <w:color w:val="000000"/>
          <w:kern w:val="0"/>
          <w:sz w:val="24"/>
          <w:szCs w:val="24"/>
          <w:lang w:val="en-GB" w:eastAsia="en-GB"/>
          <w14:ligatures w14:val="none"/>
        </w:rPr>
        <w:t>seriously question the advisability of this development even further and in particular the wisdom of it being allowed to be located adjacent to an existing defence pyrotechnic manufacturer who surely must themselves now also be under threat.</w:t>
      </w:r>
    </w:p>
    <w:p w14:paraId="2FA074EF"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39B2CD77"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Has Wiltshire Council considered this aspect and sought advice from central Government on this matter? What do our local MP's think ? </w:t>
      </w:r>
    </w:p>
    <w:p w14:paraId="1B812380" w14:textId="7777777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443BB41A" w14:textId="7A31CD1D"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 xml:space="preserve">We have previously suggested that a possible alternative site is within the security cordon of Boscombe Down on land previously proposed in the policies of the </w:t>
      </w:r>
      <w:r>
        <w:rPr>
          <w:rFonts w:ascii="Arial" w:eastAsia="Times New Roman" w:hAnsi="Arial" w:cs="Arial"/>
          <w:color w:val="000000"/>
          <w:kern w:val="0"/>
          <w:sz w:val="24"/>
          <w:szCs w:val="24"/>
          <w:lang w:val="en-GB" w:eastAsia="en-GB"/>
          <w14:ligatures w14:val="none"/>
        </w:rPr>
        <w:t>previous</w:t>
      </w:r>
      <w:r w:rsidRPr="006141D2">
        <w:rPr>
          <w:rFonts w:ascii="Arial" w:eastAsia="Times New Roman" w:hAnsi="Arial" w:cs="Arial"/>
          <w:color w:val="000000"/>
          <w:kern w:val="0"/>
          <w:sz w:val="24"/>
          <w:szCs w:val="24"/>
          <w:lang w:val="en-GB" w:eastAsia="en-GB"/>
          <w14:ligatures w14:val="none"/>
        </w:rPr>
        <w:t xml:space="preserve"> Salisbury District Council</w:t>
      </w:r>
      <w:r>
        <w:rPr>
          <w:rFonts w:ascii="Arial" w:eastAsia="Times New Roman" w:hAnsi="Arial" w:cs="Arial"/>
          <w:color w:val="000000"/>
          <w:kern w:val="0"/>
          <w:sz w:val="24"/>
          <w:szCs w:val="24"/>
          <w:lang w:val="en-GB" w:eastAsia="en-GB"/>
          <w14:ligatures w14:val="none"/>
        </w:rPr>
        <w:t xml:space="preserve"> administration</w:t>
      </w:r>
      <w:r w:rsidRPr="006141D2">
        <w:rPr>
          <w:rFonts w:ascii="Arial" w:eastAsia="Times New Roman" w:hAnsi="Arial" w:cs="Arial"/>
          <w:color w:val="000000"/>
          <w:kern w:val="0"/>
          <w:sz w:val="24"/>
          <w:szCs w:val="24"/>
          <w:lang w:val="en-GB" w:eastAsia="en-GB"/>
          <w14:ligatures w14:val="none"/>
        </w:rPr>
        <w:t>. </w:t>
      </w:r>
    </w:p>
    <w:p w14:paraId="417911AD" w14:textId="33B5A2B7"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5CA7F795"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sidRPr="006141D2">
        <w:rPr>
          <w:rFonts w:ascii="Arial" w:eastAsia="Times New Roman" w:hAnsi="Arial" w:cs="Arial"/>
          <w:color w:val="000000"/>
          <w:kern w:val="0"/>
          <w:sz w:val="24"/>
          <w:szCs w:val="24"/>
          <w:lang w:val="en-GB" w:eastAsia="en-GB"/>
          <w14:ligatures w14:val="none"/>
        </w:rPr>
        <w:t>Why was this not explored when looking for suitable sites as outlined in the application? Similarly why was Porton Down summarily dismissed as a suitable location due to its restrictions when those restrictions included a high security environment and a requirement to be a defence company. Surely both of these locations would be more suitable than a site next to a main road and a hotel. Why are either of these sites not now being considered?</w:t>
      </w:r>
    </w:p>
    <w:p w14:paraId="2A5814ED" w14:textId="77777777" w:rsid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p>
    <w:p w14:paraId="08DFDC9E" w14:textId="77347E01" w:rsidR="006141D2" w:rsidRPr="006141D2" w:rsidRDefault="006141D2" w:rsidP="006141D2">
      <w:pPr>
        <w:shd w:val="clear" w:color="auto" w:fill="FFFFFF"/>
        <w:spacing w:after="0" w:line="240" w:lineRule="auto"/>
        <w:rPr>
          <w:rFonts w:ascii="Arial" w:eastAsia="Times New Roman" w:hAnsi="Arial" w:cs="Arial"/>
          <w:color w:val="000000"/>
          <w:kern w:val="0"/>
          <w:sz w:val="24"/>
          <w:szCs w:val="24"/>
          <w:lang w:val="en-GB" w:eastAsia="en-GB"/>
          <w14:ligatures w14:val="none"/>
        </w:rPr>
      </w:pPr>
      <w:r>
        <w:rPr>
          <w:rFonts w:ascii="Arial" w:eastAsia="Times New Roman" w:hAnsi="Arial" w:cs="Arial"/>
          <w:color w:val="000000"/>
          <w:kern w:val="0"/>
          <w:sz w:val="24"/>
          <w:szCs w:val="24"/>
          <w:lang w:val="en-GB" w:eastAsia="en-GB"/>
          <w14:ligatures w14:val="none"/>
        </w:rPr>
        <w:t xml:space="preserve">We also note the very recent publication of the revised NPPF. We would like to point out additionally that in respect of NPPF Policy S5 this scheme is not well related to any settlement, doesn’t rely on a rural location and relies </w:t>
      </w:r>
      <w:r w:rsidR="00724529">
        <w:rPr>
          <w:rFonts w:ascii="Arial" w:eastAsia="Times New Roman" w:hAnsi="Arial" w:cs="Arial"/>
          <w:color w:val="000000"/>
          <w:kern w:val="0"/>
          <w:sz w:val="24"/>
          <w:szCs w:val="24"/>
          <w:lang w:val="en-GB" w:eastAsia="en-GB"/>
          <w14:ligatures w14:val="none"/>
        </w:rPr>
        <w:t xml:space="preserve">almost entirely </w:t>
      </w:r>
      <w:r>
        <w:rPr>
          <w:rFonts w:ascii="Arial" w:eastAsia="Times New Roman" w:hAnsi="Arial" w:cs="Arial"/>
          <w:color w:val="000000"/>
          <w:kern w:val="0"/>
          <w:sz w:val="24"/>
          <w:szCs w:val="24"/>
          <w:lang w:val="en-GB" w:eastAsia="en-GB"/>
          <w14:ligatures w14:val="none"/>
        </w:rPr>
        <w:t>on private car access leading to carbon impacts and therefore is at odds with S5 and Wiltshire Council’s declared Climate Emergency.</w:t>
      </w:r>
    </w:p>
    <w:sectPr w:rsidR="006141D2" w:rsidRPr="00614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D2"/>
    <w:rsid w:val="006141D2"/>
    <w:rsid w:val="00662911"/>
    <w:rsid w:val="00724529"/>
    <w:rsid w:val="00860123"/>
    <w:rsid w:val="00937B3C"/>
    <w:rsid w:val="00A066EE"/>
    <w:rsid w:val="00D8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C30B"/>
  <w15:chartTrackingRefBased/>
  <w15:docId w15:val="{069E07A6-0BF3-426E-97BA-A7757FF1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1D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141D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141D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141D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141D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14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1D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141D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141D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141D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141D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1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1D2"/>
    <w:rPr>
      <w:rFonts w:eastAsiaTheme="majorEastAsia" w:cstheme="majorBidi"/>
      <w:color w:val="272727" w:themeColor="text1" w:themeTint="D8"/>
    </w:rPr>
  </w:style>
  <w:style w:type="paragraph" w:styleId="Title">
    <w:name w:val="Title"/>
    <w:basedOn w:val="Normal"/>
    <w:next w:val="Normal"/>
    <w:link w:val="TitleChar"/>
    <w:uiPriority w:val="10"/>
    <w:qFormat/>
    <w:rsid w:val="0061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1D2"/>
    <w:pPr>
      <w:spacing w:before="160"/>
      <w:jc w:val="center"/>
    </w:pPr>
    <w:rPr>
      <w:i/>
      <w:iCs/>
      <w:color w:val="404040" w:themeColor="text1" w:themeTint="BF"/>
    </w:rPr>
  </w:style>
  <w:style w:type="character" w:customStyle="1" w:styleId="QuoteChar">
    <w:name w:val="Quote Char"/>
    <w:basedOn w:val="DefaultParagraphFont"/>
    <w:link w:val="Quote"/>
    <w:uiPriority w:val="29"/>
    <w:rsid w:val="006141D2"/>
    <w:rPr>
      <w:i/>
      <w:iCs/>
      <w:color w:val="404040" w:themeColor="text1" w:themeTint="BF"/>
    </w:rPr>
  </w:style>
  <w:style w:type="paragraph" w:styleId="ListParagraph">
    <w:name w:val="List Paragraph"/>
    <w:basedOn w:val="Normal"/>
    <w:uiPriority w:val="34"/>
    <w:qFormat/>
    <w:rsid w:val="006141D2"/>
    <w:pPr>
      <w:ind w:left="720"/>
      <w:contextualSpacing/>
    </w:pPr>
  </w:style>
  <w:style w:type="character" w:styleId="IntenseEmphasis">
    <w:name w:val="Intense Emphasis"/>
    <w:basedOn w:val="DefaultParagraphFont"/>
    <w:uiPriority w:val="21"/>
    <w:qFormat/>
    <w:rsid w:val="006141D2"/>
    <w:rPr>
      <w:i/>
      <w:iCs/>
      <w:color w:val="2E74B5" w:themeColor="accent1" w:themeShade="BF"/>
    </w:rPr>
  </w:style>
  <w:style w:type="paragraph" w:styleId="IntenseQuote">
    <w:name w:val="Intense Quote"/>
    <w:basedOn w:val="Normal"/>
    <w:next w:val="Normal"/>
    <w:link w:val="IntenseQuoteChar"/>
    <w:uiPriority w:val="30"/>
    <w:qFormat/>
    <w:rsid w:val="006141D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141D2"/>
    <w:rPr>
      <w:i/>
      <w:iCs/>
      <w:color w:val="2E74B5" w:themeColor="accent1" w:themeShade="BF"/>
    </w:rPr>
  </w:style>
  <w:style w:type="character" w:styleId="IntenseReference">
    <w:name w:val="Intense Reference"/>
    <w:basedOn w:val="DefaultParagraphFont"/>
    <w:uiPriority w:val="32"/>
    <w:qFormat/>
    <w:rsid w:val="006141D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Soar</dc:creator>
  <cp:keywords/>
  <dc:description/>
  <cp:lastModifiedBy>Richard Soar</cp:lastModifiedBy>
  <cp:revision>4</cp:revision>
  <dcterms:created xsi:type="dcterms:W3CDTF">2026-08-26T07:42:00Z</dcterms:created>
  <dcterms:modified xsi:type="dcterms:W3CDTF">2026-08-26T07:59:00Z</dcterms:modified>
</cp:coreProperties>
</file>