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4039CAD" w14:textId="77777777" w:rsidR="00F7609E" w:rsidRPr="00114830" w:rsidRDefault="00097010" w:rsidP="00114830">
      <w:pPr>
        <w:spacing w:after="0" w:line="276" w:lineRule="auto"/>
        <w:jc w:val="both"/>
        <w:rPr>
          <w:rFonts w:ascii="Arial" w:eastAsia="Times New Roman" w:hAnsi="Arial" w:cs="Arial"/>
          <w:b/>
          <w:bCs/>
          <w:kern w:val="0"/>
          <w:sz w:val="22"/>
          <w:szCs w:val="22"/>
          <w:lang w:eastAsia="en-GB"/>
          <w14:ligatures w14:val="none"/>
        </w:rPr>
      </w:pPr>
      <w:r w:rsidRPr="00114830">
        <w:rPr>
          <w:rFonts w:ascii="Arial" w:eastAsia="Times New Roman" w:hAnsi="Arial" w:cs="Arial"/>
          <w:b/>
          <w:bCs/>
          <w:kern w:val="0"/>
          <w:sz w:val="22"/>
          <w:szCs w:val="22"/>
          <w:lang w:eastAsia="en-GB"/>
          <w14:ligatures w14:val="none"/>
        </w:rPr>
        <w:t xml:space="preserve">APPLICATION FOR </w:t>
      </w:r>
      <w:r w:rsidR="00D22F8E" w:rsidRPr="00114830">
        <w:rPr>
          <w:rFonts w:ascii="Arial" w:eastAsia="Times New Roman" w:hAnsi="Arial" w:cs="Arial"/>
          <w:b/>
          <w:bCs/>
          <w:kern w:val="0"/>
          <w:sz w:val="22"/>
          <w:szCs w:val="22"/>
          <w:lang w:eastAsia="en-GB"/>
          <w14:ligatures w14:val="none"/>
        </w:rPr>
        <w:t>HOUSEHOLDER</w:t>
      </w:r>
      <w:r w:rsidRPr="00114830">
        <w:rPr>
          <w:rFonts w:ascii="Arial" w:eastAsia="Times New Roman" w:hAnsi="Arial" w:cs="Arial"/>
          <w:b/>
          <w:bCs/>
          <w:kern w:val="0"/>
          <w:sz w:val="22"/>
          <w:szCs w:val="22"/>
          <w:lang w:eastAsia="en-GB"/>
          <w14:ligatures w14:val="none"/>
        </w:rPr>
        <w:t xml:space="preserve"> PLANNING PERMISSION</w:t>
      </w:r>
    </w:p>
    <w:p w14:paraId="099E7889" w14:textId="77777777" w:rsidR="00097010" w:rsidRPr="00114830" w:rsidRDefault="00097010" w:rsidP="00114830">
      <w:pPr>
        <w:spacing w:after="0" w:line="276" w:lineRule="auto"/>
        <w:jc w:val="both"/>
        <w:rPr>
          <w:rFonts w:ascii="Arial" w:eastAsia="Times New Roman" w:hAnsi="Arial" w:cs="Arial"/>
          <w:b/>
          <w:bCs/>
          <w:kern w:val="0"/>
          <w:sz w:val="22"/>
          <w:szCs w:val="22"/>
          <w:lang w:eastAsia="en-GB"/>
          <w14:ligatures w14:val="none"/>
        </w:rPr>
      </w:pPr>
      <w:r w:rsidRPr="00114830">
        <w:rPr>
          <w:rFonts w:ascii="Arial" w:eastAsia="Times New Roman" w:hAnsi="Arial" w:cs="Arial"/>
          <w:b/>
          <w:bCs/>
          <w:kern w:val="0"/>
          <w:sz w:val="22"/>
          <w:szCs w:val="22"/>
          <w:lang w:eastAsia="en-GB"/>
          <w14:ligatures w14:val="none"/>
        </w:rPr>
        <w:t>DEL</w:t>
      </w:r>
      <w:r w:rsidR="000143A5" w:rsidRPr="00114830">
        <w:rPr>
          <w:rFonts w:ascii="Arial" w:eastAsia="Times New Roman" w:hAnsi="Arial" w:cs="Arial"/>
          <w:b/>
          <w:bCs/>
          <w:kern w:val="0"/>
          <w:sz w:val="22"/>
          <w:szCs w:val="22"/>
          <w:lang w:eastAsia="en-GB"/>
          <w14:ligatures w14:val="none"/>
        </w:rPr>
        <w:t>E</w:t>
      </w:r>
      <w:r w:rsidRPr="00114830">
        <w:rPr>
          <w:rFonts w:ascii="Arial" w:eastAsia="Times New Roman" w:hAnsi="Arial" w:cs="Arial"/>
          <w:b/>
          <w:bCs/>
          <w:kern w:val="0"/>
          <w:sz w:val="22"/>
          <w:szCs w:val="22"/>
          <w:lang w:eastAsia="en-GB"/>
          <w14:ligatures w14:val="none"/>
        </w:rPr>
        <w:t>GATED REPORT</w:t>
      </w:r>
    </w:p>
    <w:p w14:paraId="1F82D186" w14:textId="77777777" w:rsidR="00683C17" w:rsidRPr="00114830" w:rsidRDefault="00683C17" w:rsidP="00114830">
      <w:pPr>
        <w:spacing w:after="0" w:line="276" w:lineRule="auto"/>
        <w:jc w:val="both"/>
        <w:rPr>
          <w:rFonts w:ascii="Arial" w:eastAsia="Times New Roman" w:hAnsi="Arial" w:cs="Arial"/>
          <w:kern w:val="0"/>
          <w:sz w:val="22"/>
          <w:szCs w:val="22"/>
          <w:lang w:eastAsia="en-GB"/>
          <w14:ligatures w14:val="none"/>
        </w:rPr>
      </w:pPr>
    </w:p>
    <w:tbl>
      <w:tblPr>
        <w:tblStyle w:val="TableGrid"/>
        <w:tblW w:w="0" w:type="auto"/>
        <w:tblLook w:val="04A0" w:firstRow="1" w:lastRow="0" w:firstColumn="1" w:lastColumn="0" w:noHBand="0" w:noVBand="1"/>
      </w:tblPr>
      <w:tblGrid>
        <w:gridCol w:w="3681"/>
        <w:gridCol w:w="5335"/>
      </w:tblGrid>
      <w:tr w:rsidR="00C35340" w:rsidRPr="00114830" w14:paraId="6DD65F50" w14:textId="77777777" w:rsidTr="00AA0A02">
        <w:tc>
          <w:tcPr>
            <w:tcW w:w="3681" w:type="dxa"/>
          </w:tcPr>
          <w:p w14:paraId="78ACCC88" w14:textId="77777777" w:rsidR="00C35340" w:rsidRPr="00114830" w:rsidRDefault="00C35340" w:rsidP="00114830">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114830">
              <w:rPr>
                <w:rFonts w:ascii="Arial" w:eastAsia="Times New Roman" w:hAnsi="Arial" w:cs="Arial"/>
                <w:b/>
                <w:bCs/>
                <w:kern w:val="0"/>
                <w:sz w:val="22"/>
                <w:szCs w:val="22"/>
                <w:lang w:eastAsia="en-GB"/>
                <w14:ligatures w14:val="none"/>
              </w:rPr>
              <w:t>APPLICATION REFERENCE:</w:t>
            </w:r>
          </w:p>
        </w:tc>
        <w:tc>
          <w:tcPr>
            <w:tcW w:w="5335" w:type="dxa"/>
          </w:tcPr>
          <w:p w14:paraId="182F68DB" w14:textId="77777777" w:rsidR="00C35340" w:rsidRPr="00114830" w:rsidRDefault="00C35340" w:rsidP="00114830">
            <w:pPr>
              <w:spacing w:before="100" w:beforeAutospacing="1" w:after="100" w:afterAutospacing="1" w:line="276" w:lineRule="auto"/>
              <w:jc w:val="both"/>
              <w:rPr>
                <w:rFonts w:ascii="Arial" w:eastAsia="Times New Roman" w:hAnsi="Arial" w:cs="Arial"/>
                <w:kern w:val="0"/>
                <w:sz w:val="22"/>
                <w:szCs w:val="22"/>
                <w:lang w:eastAsia="en-GB"/>
                <w14:ligatures w14:val="none"/>
              </w:rPr>
            </w:pPr>
            <w:r w:rsidRPr="00114830">
              <w:rPr>
                <w:rFonts w:ascii="Arial" w:eastAsia="Times New Roman" w:hAnsi="Arial" w:cs="Arial"/>
                <w:kern w:val="0"/>
                <w:sz w:val="22"/>
                <w:szCs w:val="22"/>
                <w:lang w:eastAsia="en-GB"/>
                <w14:ligatures w14:val="none"/>
              </w:rPr>
              <w:t>PL/2026/03867</w:t>
            </w:r>
          </w:p>
        </w:tc>
      </w:tr>
      <w:tr w:rsidR="00C35340" w:rsidRPr="00114830" w14:paraId="76B8F5FD" w14:textId="77777777" w:rsidTr="00AA0A02">
        <w:tc>
          <w:tcPr>
            <w:tcW w:w="3681" w:type="dxa"/>
          </w:tcPr>
          <w:p w14:paraId="54138463" w14:textId="77777777" w:rsidR="00C35340" w:rsidRPr="00114830" w:rsidRDefault="00C35340" w:rsidP="00114830">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114830">
              <w:rPr>
                <w:rFonts w:ascii="Arial" w:eastAsia="Times New Roman" w:hAnsi="Arial" w:cs="Arial"/>
                <w:b/>
                <w:bCs/>
                <w:kern w:val="0"/>
                <w:sz w:val="22"/>
                <w:szCs w:val="22"/>
                <w:lang w:eastAsia="en-GB"/>
                <w14:ligatures w14:val="none"/>
              </w:rPr>
              <w:t>APPLICATION TYPE:</w:t>
            </w:r>
          </w:p>
        </w:tc>
        <w:tc>
          <w:tcPr>
            <w:tcW w:w="5335" w:type="dxa"/>
          </w:tcPr>
          <w:p w14:paraId="0BCA9B6A" w14:textId="77777777" w:rsidR="00C35340" w:rsidRPr="00114830" w:rsidRDefault="00C35340" w:rsidP="00114830">
            <w:pPr>
              <w:spacing w:before="100" w:beforeAutospacing="1" w:after="100" w:afterAutospacing="1" w:line="276" w:lineRule="auto"/>
              <w:jc w:val="both"/>
              <w:rPr>
                <w:rFonts w:ascii="Arial" w:eastAsia="Times New Roman" w:hAnsi="Arial" w:cs="Arial"/>
                <w:kern w:val="0"/>
                <w:sz w:val="22"/>
                <w:szCs w:val="22"/>
                <w:lang w:eastAsia="en-GB"/>
                <w14:ligatures w14:val="none"/>
              </w:rPr>
            </w:pPr>
            <w:r w:rsidRPr="00114830">
              <w:rPr>
                <w:rFonts w:ascii="Arial" w:eastAsia="Times New Roman" w:hAnsi="Arial" w:cs="Arial"/>
                <w:kern w:val="0"/>
                <w:sz w:val="22"/>
                <w:szCs w:val="22"/>
                <w:lang w:eastAsia="en-GB"/>
                <w14:ligatures w14:val="none"/>
              </w:rPr>
              <w:t>Householder planning permission</w:t>
            </w:r>
          </w:p>
        </w:tc>
      </w:tr>
      <w:tr w:rsidR="00C35340" w:rsidRPr="00114830" w14:paraId="1310926C" w14:textId="77777777" w:rsidTr="00AA0A02">
        <w:tc>
          <w:tcPr>
            <w:tcW w:w="3681" w:type="dxa"/>
          </w:tcPr>
          <w:p w14:paraId="30C1EBDD" w14:textId="77777777" w:rsidR="00C35340" w:rsidRPr="00114830" w:rsidRDefault="00C35340" w:rsidP="00114830">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114830">
              <w:rPr>
                <w:rFonts w:ascii="Arial" w:eastAsia="Times New Roman" w:hAnsi="Arial" w:cs="Arial"/>
                <w:b/>
                <w:bCs/>
                <w:kern w:val="0"/>
                <w:sz w:val="22"/>
                <w:szCs w:val="22"/>
                <w:lang w:eastAsia="en-GB"/>
                <w14:ligatures w14:val="none"/>
              </w:rPr>
              <w:t>SITE ADDRESS:</w:t>
            </w:r>
          </w:p>
        </w:tc>
        <w:tc>
          <w:tcPr>
            <w:tcW w:w="5335" w:type="dxa"/>
          </w:tcPr>
          <w:p w14:paraId="1A8247FE" w14:textId="77777777" w:rsidR="00C35340" w:rsidRPr="00114830" w:rsidRDefault="00C35340" w:rsidP="00114830">
            <w:pPr>
              <w:spacing w:before="100" w:beforeAutospacing="1" w:after="100" w:afterAutospacing="1" w:line="276" w:lineRule="auto"/>
              <w:jc w:val="both"/>
              <w:rPr>
                <w:rFonts w:ascii="Arial" w:eastAsia="Times New Roman" w:hAnsi="Arial" w:cs="Arial"/>
                <w:kern w:val="0"/>
                <w:sz w:val="22"/>
                <w:szCs w:val="22"/>
                <w:lang w:eastAsia="en-GB"/>
                <w14:ligatures w14:val="none"/>
              </w:rPr>
            </w:pPr>
            <w:r w:rsidRPr="00114830">
              <w:rPr>
                <w:rFonts w:ascii="Arial" w:eastAsia="Times New Roman" w:hAnsi="Arial" w:cs="Arial"/>
                <w:kern w:val="0"/>
                <w:sz w:val="22"/>
                <w:szCs w:val="22"/>
                <w:lang w:eastAsia="en-GB"/>
                <w14:ligatures w14:val="none"/>
              </w:rPr>
              <w:t>23 Wynsome Street, Southwick, Trowbridge, BA14 9RG</w:t>
            </w:r>
          </w:p>
        </w:tc>
      </w:tr>
      <w:tr w:rsidR="00C35340" w:rsidRPr="00114830" w14:paraId="6EE15F6F" w14:textId="77777777" w:rsidTr="00AA0A02">
        <w:tc>
          <w:tcPr>
            <w:tcW w:w="3681" w:type="dxa"/>
          </w:tcPr>
          <w:p w14:paraId="7DCE0715" w14:textId="77777777" w:rsidR="00C35340" w:rsidRPr="00114830" w:rsidRDefault="00C35340" w:rsidP="00114830">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114830">
              <w:rPr>
                <w:rFonts w:ascii="Arial" w:eastAsia="Times New Roman" w:hAnsi="Arial" w:cs="Arial"/>
                <w:b/>
                <w:bCs/>
                <w:kern w:val="0"/>
                <w:sz w:val="22"/>
                <w:szCs w:val="22"/>
                <w:lang w:eastAsia="en-GB"/>
                <w14:ligatures w14:val="none"/>
              </w:rPr>
              <w:t>DEVELOPMENT DESCRIPTION:</w:t>
            </w:r>
          </w:p>
        </w:tc>
        <w:tc>
          <w:tcPr>
            <w:tcW w:w="5335" w:type="dxa"/>
          </w:tcPr>
          <w:p w14:paraId="63F2A644" w14:textId="77777777" w:rsidR="00C35340" w:rsidRPr="00114830" w:rsidRDefault="00C35340" w:rsidP="00114830">
            <w:pPr>
              <w:spacing w:before="100" w:beforeAutospacing="1" w:after="100" w:afterAutospacing="1" w:line="276" w:lineRule="auto"/>
              <w:jc w:val="both"/>
              <w:rPr>
                <w:rFonts w:ascii="Arial" w:eastAsia="Times New Roman" w:hAnsi="Arial" w:cs="Arial"/>
                <w:kern w:val="0"/>
                <w:sz w:val="22"/>
                <w:szCs w:val="22"/>
                <w:lang w:eastAsia="en-GB"/>
                <w14:ligatures w14:val="none"/>
              </w:rPr>
            </w:pPr>
            <w:r w:rsidRPr="00114830">
              <w:rPr>
                <w:rFonts w:ascii="Arial" w:eastAsia="Times New Roman" w:hAnsi="Arial" w:cs="Arial"/>
                <w:kern w:val="0"/>
                <w:sz w:val="22"/>
                <w:szCs w:val="22"/>
                <w:lang w:eastAsia="en-GB"/>
                <w14:ligatures w14:val="none"/>
              </w:rPr>
              <w:t>Proposed demolition of existing rear extensions and erecting single storey rear extension. Along with erection of proposed detached double garage to rear of property.</w:t>
            </w:r>
          </w:p>
        </w:tc>
      </w:tr>
      <w:tr w:rsidR="00C35340" w:rsidRPr="00114830" w14:paraId="3BC420B6" w14:textId="77777777" w:rsidTr="00AA0A02">
        <w:tc>
          <w:tcPr>
            <w:tcW w:w="3681" w:type="dxa"/>
          </w:tcPr>
          <w:p w14:paraId="57171245" w14:textId="77777777" w:rsidR="00C35340" w:rsidRPr="00114830" w:rsidRDefault="00C35340" w:rsidP="00114830">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114830">
              <w:rPr>
                <w:rFonts w:ascii="Arial" w:eastAsia="Times New Roman" w:hAnsi="Arial" w:cs="Arial"/>
                <w:b/>
                <w:bCs/>
                <w:kern w:val="0"/>
                <w:sz w:val="22"/>
                <w:szCs w:val="22"/>
                <w:lang w:eastAsia="en-GB"/>
                <w14:ligatures w14:val="none"/>
              </w:rPr>
              <w:t>RECOMMENDATION:</w:t>
            </w:r>
          </w:p>
        </w:tc>
        <w:tc>
          <w:tcPr>
            <w:tcW w:w="5335" w:type="dxa"/>
          </w:tcPr>
          <w:p w14:paraId="2B24BF1A" w14:textId="77777777" w:rsidR="00C35340" w:rsidRPr="00114830" w:rsidRDefault="00C35340" w:rsidP="00114830">
            <w:pPr>
              <w:spacing w:line="276" w:lineRule="auto"/>
              <w:jc w:val="both"/>
              <w:rPr>
                <w:rFonts w:ascii="Arial" w:eastAsia="Times New Roman" w:hAnsi="Arial" w:cs="Arial"/>
                <w:b/>
                <w:bCs/>
                <w:kern w:val="0"/>
                <w:sz w:val="22"/>
                <w:szCs w:val="22"/>
                <w:lang w:eastAsia="en-GB"/>
                <w14:ligatures w14:val="none"/>
              </w:rPr>
            </w:pPr>
            <w:r w:rsidRPr="00114830">
              <w:rPr>
                <w:rFonts w:ascii="Arial" w:eastAsia="Times New Roman" w:hAnsi="Arial" w:cs="Arial"/>
                <w:b/>
                <w:bCs/>
                <w:kern w:val="0"/>
                <w:sz w:val="22"/>
                <w:szCs w:val="22"/>
                <w:lang w:eastAsia="en-GB"/>
                <w14:ligatures w14:val="none"/>
              </w:rPr>
              <w:t>That Planning Permission be GRANTED</w:t>
            </w:r>
          </w:p>
        </w:tc>
      </w:tr>
    </w:tbl>
    <w:p w14:paraId="6E27BEE8" w14:textId="77777777" w:rsidR="00F7609E" w:rsidRPr="00114830" w:rsidRDefault="00F7609E" w:rsidP="00114830">
      <w:pPr>
        <w:spacing w:after="0" w:line="276" w:lineRule="auto"/>
        <w:jc w:val="both"/>
        <w:rPr>
          <w:rFonts w:ascii="Arial" w:eastAsia="Times New Roman" w:hAnsi="Arial" w:cs="Arial"/>
          <w:kern w:val="0"/>
          <w:sz w:val="22"/>
          <w:szCs w:val="22"/>
          <w:lang w:eastAsia="en-GB"/>
          <w14:ligatures w14:val="none"/>
        </w:rPr>
      </w:pPr>
    </w:p>
    <w:p w14:paraId="05D3AD7D" w14:textId="77777777" w:rsidR="005B0FD5" w:rsidRPr="00114830" w:rsidRDefault="005B0FD5" w:rsidP="00114830">
      <w:pPr>
        <w:spacing w:after="0" w:line="276" w:lineRule="auto"/>
        <w:jc w:val="both"/>
        <w:outlineLvl w:val="2"/>
        <w:rPr>
          <w:rFonts w:ascii="Arial" w:eastAsia="Times New Roman" w:hAnsi="Arial" w:cs="Arial"/>
          <w:b/>
          <w:bCs/>
          <w:kern w:val="0"/>
          <w:sz w:val="22"/>
          <w:szCs w:val="22"/>
          <w:lang w:eastAsia="en-GB"/>
          <w14:ligatures w14:val="none"/>
        </w:rPr>
      </w:pPr>
      <w:r w:rsidRPr="00114830">
        <w:rPr>
          <w:rFonts w:ascii="Arial" w:eastAsia="Times New Roman" w:hAnsi="Arial" w:cs="Arial"/>
          <w:b/>
          <w:bCs/>
          <w:kern w:val="0"/>
          <w:sz w:val="22"/>
          <w:szCs w:val="22"/>
          <w:lang w:eastAsia="en-GB"/>
          <w14:ligatures w14:val="none"/>
        </w:rPr>
        <w:t>PROPOSAL</w:t>
      </w:r>
    </w:p>
    <w:p w14:paraId="0FAE008D" w14:textId="44A63A4B" w:rsidR="005B0FD5" w:rsidRPr="00114830" w:rsidRDefault="005B0FD5" w:rsidP="00114830">
      <w:pPr>
        <w:spacing w:after="0" w:line="276" w:lineRule="auto"/>
        <w:jc w:val="both"/>
        <w:outlineLvl w:val="2"/>
        <w:rPr>
          <w:rFonts w:ascii="Arial" w:eastAsia="Times New Roman" w:hAnsi="Arial" w:cs="Arial"/>
          <w:kern w:val="0"/>
          <w:sz w:val="22"/>
          <w:szCs w:val="22"/>
          <w:lang w:eastAsia="en-GB"/>
          <w14:ligatures w14:val="none"/>
        </w:rPr>
      </w:pPr>
      <w:r w:rsidRPr="00114830">
        <w:rPr>
          <w:rFonts w:ascii="Arial" w:eastAsia="Times New Roman" w:hAnsi="Arial" w:cs="Arial"/>
          <w:color w:val="000000" w:themeColor="text1"/>
          <w:kern w:val="0"/>
          <w:sz w:val="22"/>
          <w:szCs w:val="22"/>
          <w:lang w:eastAsia="en-GB"/>
          <w14:ligatures w14:val="none"/>
        </w:rPr>
        <w:t>The proposal seeks planning permission for</w:t>
      </w:r>
      <w:r w:rsidRPr="00114830">
        <w:rPr>
          <w:rFonts w:ascii="Arial" w:eastAsia="Times New Roman" w:hAnsi="Arial" w:cs="Arial"/>
          <w:color w:val="ED0000"/>
          <w:kern w:val="0"/>
          <w:sz w:val="22"/>
          <w:szCs w:val="22"/>
          <w:lang w:eastAsia="en-GB"/>
          <w14:ligatures w14:val="none"/>
        </w:rPr>
        <w:t xml:space="preserve"> </w:t>
      </w:r>
      <w:r w:rsidR="00853103" w:rsidRPr="00114830">
        <w:rPr>
          <w:rFonts w:ascii="Arial" w:eastAsia="Times New Roman" w:hAnsi="Arial" w:cs="Arial"/>
          <w:kern w:val="0"/>
          <w:sz w:val="22"/>
          <w:szCs w:val="22"/>
          <w:lang w:eastAsia="en-GB"/>
          <w14:ligatures w14:val="none"/>
        </w:rPr>
        <w:t>removal of an existing</w:t>
      </w:r>
      <w:r w:rsidR="00347DB4" w:rsidRPr="00114830">
        <w:rPr>
          <w:rFonts w:ascii="Arial" w:eastAsia="Times New Roman" w:hAnsi="Arial" w:cs="Arial"/>
          <w:kern w:val="0"/>
          <w:sz w:val="22"/>
          <w:szCs w:val="22"/>
          <w:lang w:eastAsia="en-GB"/>
          <w14:ligatures w14:val="none"/>
        </w:rPr>
        <w:t xml:space="preserve"> extension on the rear elevation of the host dwelling</w:t>
      </w:r>
      <w:r w:rsidR="004D220E">
        <w:rPr>
          <w:rFonts w:ascii="Arial" w:eastAsia="Times New Roman" w:hAnsi="Arial" w:cs="Arial"/>
          <w:kern w:val="0"/>
          <w:sz w:val="22"/>
          <w:szCs w:val="22"/>
          <w:lang w:eastAsia="en-GB"/>
          <w14:ligatures w14:val="none"/>
        </w:rPr>
        <w:t xml:space="preserve">, </w:t>
      </w:r>
      <w:r w:rsidR="00347DB4" w:rsidRPr="00114830">
        <w:rPr>
          <w:rFonts w:ascii="Arial" w:eastAsia="Times New Roman" w:hAnsi="Arial" w:cs="Arial"/>
          <w:kern w:val="0"/>
          <w:sz w:val="22"/>
          <w:szCs w:val="22"/>
          <w:lang w:eastAsia="en-GB"/>
          <w14:ligatures w14:val="none"/>
        </w:rPr>
        <w:t>erection of a replacement extension</w:t>
      </w:r>
      <w:r w:rsidR="004D220E">
        <w:rPr>
          <w:rFonts w:ascii="Arial" w:eastAsia="Times New Roman" w:hAnsi="Arial" w:cs="Arial"/>
          <w:kern w:val="0"/>
          <w:sz w:val="22"/>
          <w:szCs w:val="22"/>
          <w:lang w:eastAsia="en-GB"/>
          <w14:ligatures w14:val="none"/>
        </w:rPr>
        <w:t>,</w:t>
      </w:r>
      <w:r w:rsidR="0020545D" w:rsidRPr="00114830">
        <w:rPr>
          <w:rFonts w:ascii="Arial" w:eastAsia="Times New Roman" w:hAnsi="Arial" w:cs="Arial"/>
          <w:kern w:val="0"/>
          <w:sz w:val="22"/>
          <w:szCs w:val="22"/>
          <w:lang w:eastAsia="en-GB"/>
          <w14:ligatures w14:val="none"/>
        </w:rPr>
        <w:t xml:space="preserve"> and erection of a detached double garage within the existing driveway area to the rear elevation of the host dwelling.</w:t>
      </w:r>
    </w:p>
    <w:p w14:paraId="410EEE22" w14:textId="77777777" w:rsidR="005B0FD5" w:rsidRPr="00114830" w:rsidRDefault="005B0FD5" w:rsidP="00114830">
      <w:pPr>
        <w:spacing w:after="0" w:line="276" w:lineRule="auto"/>
        <w:jc w:val="both"/>
        <w:outlineLvl w:val="2"/>
        <w:rPr>
          <w:rFonts w:ascii="Arial" w:eastAsia="Times New Roman" w:hAnsi="Arial" w:cs="Arial"/>
          <w:b/>
          <w:bCs/>
          <w:kern w:val="0"/>
          <w:sz w:val="22"/>
          <w:szCs w:val="22"/>
          <w:lang w:eastAsia="en-GB"/>
          <w14:ligatures w14:val="none"/>
        </w:rPr>
      </w:pPr>
    </w:p>
    <w:p w14:paraId="74D25502" w14:textId="77777777" w:rsidR="00683C17" w:rsidRPr="00114830" w:rsidRDefault="00683C17" w:rsidP="00114830">
      <w:pPr>
        <w:spacing w:after="0" w:line="276" w:lineRule="auto"/>
        <w:jc w:val="both"/>
        <w:outlineLvl w:val="2"/>
        <w:rPr>
          <w:rFonts w:ascii="Arial" w:eastAsia="Times New Roman" w:hAnsi="Arial" w:cs="Arial"/>
          <w:b/>
          <w:bCs/>
          <w:kern w:val="0"/>
          <w:sz w:val="22"/>
          <w:szCs w:val="22"/>
          <w:lang w:eastAsia="en-GB"/>
          <w14:ligatures w14:val="none"/>
        </w:rPr>
      </w:pPr>
      <w:r w:rsidRPr="00114830">
        <w:rPr>
          <w:rFonts w:ascii="Arial" w:eastAsia="Times New Roman" w:hAnsi="Arial" w:cs="Arial"/>
          <w:b/>
          <w:bCs/>
          <w:kern w:val="0"/>
          <w:sz w:val="22"/>
          <w:szCs w:val="22"/>
          <w:lang w:eastAsia="en-GB"/>
          <w14:ligatures w14:val="none"/>
        </w:rPr>
        <w:t>SITE DESCRIPTION</w:t>
      </w:r>
      <w:r w:rsidR="00F1263F" w:rsidRPr="00114830">
        <w:rPr>
          <w:rFonts w:ascii="Arial" w:eastAsia="Times New Roman" w:hAnsi="Arial" w:cs="Arial"/>
          <w:b/>
          <w:bCs/>
          <w:kern w:val="0"/>
          <w:sz w:val="22"/>
          <w:szCs w:val="22"/>
          <w:lang w:eastAsia="en-GB"/>
          <w14:ligatures w14:val="none"/>
        </w:rPr>
        <w:t>/CONTEXT</w:t>
      </w:r>
    </w:p>
    <w:p w14:paraId="374AB5FD" w14:textId="77777777" w:rsidR="001F3A2F" w:rsidRPr="00114830" w:rsidRDefault="001C556C" w:rsidP="00114830">
      <w:pPr>
        <w:spacing w:after="0" w:line="276" w:lineRule="auto"/>
        <w:jc w:val="both"/>
        <w:outlineLvl w:val="2"/>
        <w:rPr>
          <w:rFonts w:ascii="Arial" w:eastAsia="Times New Roman" w:hAnsi="Arial" w:cs="Arial"/>
          <w:kern w:val="0"/>
          <w:sz w:val="22"/>
          <w:szCs w:val="22"/>
          <w:lang w:eastAsia="en-GB"/>
          <w14:ligatures w14:val="none"/>
        </w:rPr>
      </w:pPr>
      <w:r w:rsidRPr="00114830">
        <w:rPr>
          <w:rFonts w:ascii="Arial" w:eastAsia="Times New Roman" w:hAnsi="Arial" w:cs="Arial"/>
          <w:kern w:val="0"/>
          <w:sz w:val="22"/>
          <w:szCs w:val="22"/>
          <w:lang w:eastAsia="en-GB"/>
          <w14:ligatures w14:val="none"/>
        </w:rPr>
        <w:t>This application relates to a semi-detached dwelling, 23 Wynsome Street, located within an</w:t>
      </w:r>
      <w:r w:rsidR="00285D03" w:rsidRPr="00114830">
        <w:rPr>
          <w:rFonts w:ascii="Arial" w:eastAsia="Times New Roman" w:hAnsi="Arial" w:cs="Arial"/>
          <w:kern w:val="0"/>
          <w:sz w:val="22"/>
          <w:szCs w:val="22"/>
          <w:lang w:eastAsia="en-GB"/>
          <w14:ligatures w14:val="none"/>
        </w:rPr>
        <w:t xml:space="preserve"> </w:t>
      </w:r>
      <w:r w:rsidRPr="00114830">
        <w:rPr>
          <w:rFonts w:ascii="Arial" w:eastAsia="Times New Roman" w:hAnsi="Arial" w:cs="Arial"/>
          <w:kern w:val="0"/>
          <w:sz w:val="22"/>
          <w:szCs w:val="22"/>
          <w:lang w:eastAsia="en-GB"/>
          <w14:ligatures w14:val="none"/>
        </w:rPr>
        <w:t>established residential area in Southwick near Trowbridge. The host dwelling benefits from an offroad parking area to the rear of the host dwelling, accessed off a private road, serving the host</w:t>
      </w:r>
      <w:r w:rsidR="00285D03" w:rsidRPr="00114830">
        <w:rPr>
          <w:rFonts w:ascii="Arial" w:eastAsia="Times New Roman" w:hAnsi="Arial" w:cs="Arial"/>
          <w:kern w:val="0"/>
          <w:sz w:val="22"/>
          <w:szCs w:val="22"/>
          <w:lang w:eastAsia="en-GB"/>
          <w14:ligatures w14:val="none"/>
        </w:rPr>
        <w:t xml:space="preserve"> </w:t>
      </w:r>
      <w:r w:rsidRPr="00114830">
        <w:rPr>
          <w:rFonts w:ascii="Arial" w:eastAsia="Times New Roman" w:hAnsi="Arial" w:cs="Arial"/>
          <w:kern w:val="0"/>
          <w:sz w:val="22"/>
          <w:szCs w:val="22"/>
          <w:lang w:eastAsia="en-GB"/>
          <w14:ligatures w14:val="none"/>
        </w:rPr>
        <w:t xml:space="preserve">dwelling and some neighbouring occupiers. </w:t>
      </w:r>
    </w:p>
    <w:p w14:paraId="209C3985" w14:textId="77777777" w:rsidR="001F3A2F" w:rsidRPr="00114830" w:rsidRDefault="001F3A2F" w:rsidP="00114830">
      <w:pPr>
        <w:spacing w:after="0" w:line="276" w:lineRule="auto"/>
        <w:jc w:val="both"/>
        <w:outlineLvl w:val="2"/>
        <w:rPr>
          <w:rFonts w:ascii="Arial" w:eastAsia="Times New Roman" w:hAnsi="Arial" w:cs="Arial"/>
          <w:kern w:val="0"/>
          <w:sz w:val="22"/>
          <w:szCs w:val="22"/>
          <w:lang w:eastAsia="en-GB"/>
          <w14:ligatures w14:val="none"/>
        </w:rPr>
      </w:pPr>
    </w:p>
    <w:p w14:paraId="4FF97200" w14:textId="69039E7E" w:rsidR="00683C17" w:rsidRPr="00114830" w:rsidRDefault="00191BD3" w:rsidP="00114830">
      <w:pPr>
        <w:spacing w:after="0" w:line="276" w:lineRule="auto"/>
        <w:jc w:val="both"/>
        <w:outlineLvl w:val="2"/>
        <w:rPr>
          <w:rFonts w:ascii="Arial" w:eastAsia="Times New Roman" w:hAnsi="Arial" w:cs="Arial"/>
          <w:kern w:val="0"/>
          <w:sz w:val="22"/>
          <w:szCs w:val="22"/>
          <w:lang w:eastAsia="en-GB"/>
          <w14:ligatures w14:val="none"/>
        </w:rPr>
      </w:pPr>
      <w:r w:rsidRPr="00114830">
        <w:rPr>
          <w:rFonts w:ascii="Arial" w:eastAsia="Times New Roman" w:hAnsi="Arial" w:cs="Arial"/>
          <w:color w:val="181818"/>
          <w:sz w:val="22"/>
          <w:szCs w:val="22"/>
          <w:lang w:eastAsia="en-GB"/>
        </w:rPr>
        <w:t>The application site sits within the yellow</w:t>
      </w:r>
      <w:r w:rsidR="00470E37" w:rsidRPr="00114830">
        <w:rPr>
          <w:rFonts w:ascii="Arial" w:eastAsia="Times New Roman" w:hAnsi="Arial" w:cs="Arial"/>
          <w:color w:val="181818"/>
          <w:sz w:val="22"/>
          <w:szCs w:val="22"/>
          <w:lang w:eastAsia="en-GB"/>
        </w:rPr>
        <w:t xml:space="preserve"> </w:t>
      </w:r>
      <w:r w:rsidRPr="00114830">
        <w:rPr>
          <w:rFonts w:ascii="Arial" w:hAnsi="Arial" w:cs="Arial"/>
          <w:sz w:val="22"/>
          <w:szCs w:val="22"/>
        </w:rPr>
        <w:t>hatched zone of the Trowbridge and Westbury Bat Mitigation Strategy (TWBMS</w:t>
      </w:r>
      <w:r w:rsidR="00470E37" w:rsidRPr="00114830">
        <w:rPr>
          <w:rFonts w:ascii="Arial" w:eastAsia="Times New Roman" w:hAnsi="Arial" w:cs="Arial"/>
          <w:kern w:val="0"/>
          <w:sz w:val="22"/>
          <w:szCs w:val="22"/>
          <w:lang w:eastAsia="en-GB"/>
          <w14:ligatures w14:val="none"/>
        </w:rPr>
        <w:t>)</w:t>
      </w:r>
      <w:r w:rsidR="004D220E">
        <w:rPr>
          <w:rFonts w:ascii="Arial" w:eastAsia="Times New Roman" w:hAnsi="Arial" w:cs="Arial"/>
          <w:kern w:val="0"/>
          <w:sz w:val="22"/>
          <w:szCs w:val="22"/>
          <w:lang w:eastAsia="en-GB"/>
          <w14:ligatures w14:val="none"/>
        </w:rPr>
        <w:t xml:space="preserve">. </w:t>
      </w:r>
      <w:r w:rsidR="001C556C" w:rsidRPr="00114830">
        <w:rPr>
          <w:rFonts w:ascii="Arial" w:eastAsia="Times New Roman" w:hAnsi="Arial" w:cs="Arial"/>
          <w:kern w:val="0"/>
          <w:sz w:val="22"/>
          <w:szCs w:val="22"/>
          <w:lang w:eastAsia="en-GB"/>
          <w14:ligatures w14:val="none"/>
        </w:rPr>
        <w:t xml:space="preserve">A </w:t>
      </w:r>
      <w:r w:rsidR="001F3A2F" w:rsidRPr="00114830">
        <w:rPr>
          <w:rFonts w:ascii="Arial" w:eastAsia="Times New Roman" w:hAnsi="Arial" w:cs="Arial"/>
          <w:kern w:val="0"/>
          <w:sz w:val="22"/>
          <w:szCs w:val="22"/>
          <w:lang w:eastAsia="en-GB"/>
          <w14:ligatures w14:val="none"/>
        </w:rPr>
        <w:t>p</w:t>
      </w:r>
      <w:r w:rsidR="001C556C" w:rsidRPr="00114830">
        <w:rPr>
          <w:rFonts w:ascii="Arial" w:eastAsia="Times New Roman" w:hAnsi="Arial" w:cs="Arial"/>
          <w:kern w:val="0"/>
          <w:sz w:val="22"/>
          <w:szCs w:val="22"/>
          <w:lang w:eastAsia="en-GB"/>
          <w14:ligatures w14:val="none"/>
        </w:rPr>
        <w:t xml:space="preserve">ublic </w:t>
      </w:r>
      <w:r w:rsidR="001F3A2F" w:rsidRPr="00114830">
        <w:rPr>
          <w:rFonts w:ascii="Arial" w:eastAsia="Times New Roman" w:hAnsi="Arial" w:cs="Arial"/>
          <w:kern w:val="0"/>
          <w:sz w:val="22"/>
          <w:szCs w:val="22"/>
          <w:lang w:eastAsia="en-GB"/>
          <w14:ligatures w14:val="none"/>
        </w:rPr>
        <w:t>r</w:t>
      </w:r>
      <w:r w:rsidR="001C556C" w:rsidRPr="00114830">
        <w:rPr>
          <w:rFonts w:ascii="Arial" w:eastAsia="Times New Roman" w:hAnsi="Arial" w:cs="Arial"/>
          <w:kern w:val="0"/>
          <w:sz w:val="22"/>
          <w:szCs w:val="22"/>
          <w:lang w:eastAsia="en-GB"/>
          <w14:ligatures w14:val="none"/>
        </w:rPr>
        <w:t xml:space="preserve">ight of </w:t>
      </w:r>
      <w:r w:rsidR="001F3A2F" w:rsidRPr="00114830">
        <w:rPr>
          <w:rFonts w:ascii="Arial" w:eastAsia="Times New Roman" w:hAnsi="Arial" w:cs="Arial"/>
          <w:kern w:val="0"/>
          <w:sz w:val="22"/>
          <w:szCs w:val="22"/>
          <w:lang w:eastAsia="en-GB"/>
          <w14:ligatures w14:val="none"/>
        </w:rPr>
        <w:t>w</w:t>
      </w:r>
      <w:r w:rsidR="001C556C" w:rsidRPr="00114830">
        <w:rPr>
          <w:rFonts w:ascii="Arial" w:eastAsia="Times New Roman" w:hAnsi="Arial" w:cs="Arial"/>
          <w:kern w:val="0"/>
          <w:sz w:val="22"/>
          <w:szCs w:val="22"/>
          <w:lang w:eastAsia="en-GB"/>
          <w14:ligatures w14:val="none"/>
        </w:rPr>
        <w:t>ay runs along the private road to the north of the</w:t>
      </w:r>
      <w:r w:rsidR="00285D03" w:rsidRPr="00114830">
        <w:rPr>
          <w:rFonts w:ascii="Arial" w:eastAsia="Times New Roman" w:hAnsi="Arial" w:cs="Arial"/>
          <w:kern w:val="0"/>
          <w:sz w:val="22"/>
          <w:szCs w:val="22"/>
          <w:lang w:eastAsia="en-GB"/>
          <w14:ligatures w14:val="none"/>
        </w:rPr>
        <w:t xml:space="preserve"> </w:t>
      </w:r>
      <w:r w:rsidR="001C556C" w:rsidRPr="00114830">
        <w:rPr>
          <w:rFonts w:ascii="Arial" w:eastAsia="Times New Roman" w:hAnsi="Arial" w:cs="Arial"/>
          <w:kern w:val="0"/>
          <w:sz w:val="22"/>
          <w:szCs w:val="22"/>
          <w:lang w:eastAsia="en-GB"/>
          <w14:ligatures w14:val="none"/>
        </w:rPr>
        <w:t>application site</w:t>
      </w:r>
      <w:r w:rsidR="00285D03" w:rsidRPr="00114830">
        <w:rPr>
          <w:rFonts w:ascii="Arial" w:eastAsia="Times New Roman" w:hAnsi="Arial" w:cs="Arial"/>
          <w:kern w:val="0"/>
          <w:sz w:val="22"/>
          <w:szCs w:val="22"/>
          <w:lang w:eastAsia="en-GB"/>
          <w14:ligatures w14:val="none"/>
        </w:rPr>
        <w:t>.</w:t>
      </w:r>
    </w:p>
    <w:p w14:paraId="4BAAF8A7" w14:textId="77777777" w:rsidR="00CA74ED" w:rsidRPr="00114830" w:rsidRDefault="00CA74ED" w:rsidP="00114830">
      <w:pPr>
        <w:spacing w:after="0" w:line="276" w:lineRule="auto"/>
        <w:jc w:val="both"/>
        <w:outlineLvl w:val="2"/>
        <w:rPr>
          <w:rFonts w:ascii="Arial" w:eastAsia="Times New Roman" w:hAnsi="Arial" w:cs="Arial"/>
          <w:kern w:val="0"/>
          <w:sz w:val="22"/>
          <w:szCs w:val="22"/>
          <w:lang w:eastAsia="en-GB"/>
          <w14:ligatures w14:val="none"/>
        </w:rPr>
      </w:pPr>
    </w:p>
    <w:p w14:paraId="5E4FBC49" w14:textId="204AD2A7" w:rsidR="00CA74ED" w:rsidRPr="00114830" w:rsidRDefault="00CA74ED" w:rsidP="00AE583E">
      <w:pPr>
        <w:spacing w:after="0" w:line="276" w:lineRule="auto"/>
        <w:jc w:val="center"/>
        <w:outlineLvl w:val="2"/>
        <w:rPr>
          <w:rFonts w:ascii="Arial" w:eastAsia="Times New Roman" w:hAnsi="Arial" w:cs="Arial"/>
          <w:kern w:val="0"/>
          <w:sz w:val="22"/>
          <w:szCs w:val="22"/>
          <w:lang w:eastAsia="en-GB"/>
          <w14:ligatures w14:val="none"/>
        </w:rPr>
      </w:pPr>
      <w:r w:rsidRPr="00114830">
        <w:rPr>
          <w:rFonts w:ascii="Arial" w:eastAsia="Times New Roman" w:hAnsi="Arial" w:cs="Arial"/>
          <w:noProof/>
          <w:kern w:val="0"/>
          <w:sz w:val="22"/>
          <w:szCs w:val="22"/>
          <w:lang w:eastAsia="en-GB"/>
          <w14:ligatures w14:val="none"/>
        </w:rPr>
        <w:drawing>
          <wp:inline distT="0" distB="0" distL="0" distR="0" wp14:anchorId="7180160D" wp14:editId="59DAD234">
            <wp:extent cx="3324689" cy="2324424"/>
            <wp:effectExtent l="0" t="0" r="9525" b="0"/>
            <wp:docPr id="42237388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2373880" name=""/>
                    <pic:cNvPicPr/>
                  </pic:nvPicPr>
                  <pic:blipFill>
                    <a:blip r:embed="rId8"/>
                    <a:stretch>
                      <a:fillRect/>
                    </a:stretch>
                  </pic:blipFill>
                  <pic:spPr>
                    <a:xfrm>
                      <a:off x="0" y="0"/>
                      <a:ext cx="3324689" cy="2324424"/>
                    </a:xfrm>
                    <a:prstGeom prst="rect">
                      <a:avLst/>
                    </a:prstGeom>
                  </pic:spPr>
                </pic:pic>
              </a:graphicData>
            </a:graphic>
          </wp:inline>
        </w:drawing>
      </w:r>
    </w:p>
    <w:p w14:paraId="63F501DB" w14:textId="77777777" w:rsidR="00285D03" w:rsidRPr="00114830" w:rsidRDefault="00285D03" w:rsidP="00114830">
      <w:pPr>
        <w:spacing w:after="0" w:line="276" w:lineRule="auto"/>
        <w:jc w:val="both"/>
        <w:outlineLvl w:val="2"/>
        <w:rPr>
          <w:rFonts w:ascii="Arial" w:eastAsia="Times New Roman" w:hAnsi="Arial" w:cs="Arial"/>
          <w:b/>
          <w:bCs/>
          <w:kern w:val="0"/>
          <w:sz w:val="22"/>
          <w:szCs w:val="22"/>
          <w:lang w:eastAsia="en-GB"/>
          <w14:ligatures w14:val="none"/>
        </w:rPr>
      </w:pPr>
    </w:p>
    <w:p w14:paraId="572C96A2" w14:textId="28F2FF08" w:rsidR="00631B2E" w:rsidRPr="002B1C91" w:rsidRDefault="00F7609E" w:rsidP="00114830">
      <w:pPr>
        <w:spacing w:after="0" w:line="276" w:lineRule="auto"/>
        <w:jc w:val="both"/>
        <w:outlineLvl w:val="2"/>
        <w:rPr>
          <w:rFonts w:ascii="Arial" w:eastAsia="Times New Roman" w:hAnsi="Arial" w:cs="Arial"/>
          <w:b/>
          <w:bCs/>
          <w:kern w:val="0"/>
          <w:sz w:val="22"/>
          <w:szCs w:val="22"/>
          <w:lang w:eastAsia="en-GB"/>
          <w14:ligatures w14:val="none"/>
        </w:rPr>
      </w:pPr>
      <w:r w:rsidRPr="00114830">
        <w:rPr>
          <w:rFonts w:ascii="Arial" w:eastAsia="Times New Roman" w:hAnsi="Arial" w:cs="Arial"/>
          <w:b/>
          <w:bCs/>
          <w:kern w:val="0"/>
          <w:sz w:val="22"/>
          <w:szCs w:val="22"/>
          <w:lang w:eastAsia="en-GB"/>
          <w14:ligatures w14:val="none"/>
        </w:rPr>
        <w:t>PLANNING HISTORY</w:t>
      </w:r>
    </w:p>
    <w:tbl>
      <w:tblPr>
        <w:tblW w:w="8921" w:type="dxa"/>
        <w:tblInd w:w="-5"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firstRow="1" w:lastRow="0" w:firstColumn="1" w:lastColumn="0" w:noHBand="0" w:noVBand="1"/>
      </w:tblPr>
      <w:tblGrid>
        <w:gridCol w:w="8921"/>
      </w:tblGrid>
      <w:tr w:rsidR="00C35340" w:rsidRPr="00114830" w14:paraId="41F59488" w14:textId="77777777" w:rsidTr="00AA0A02">
        <w:trPr>
          <w:trHeight w:hRule="exact" w:val="20"/>
        </w:trPr>
        <w:tc>
          <w:tcPr>
            <w:tcW w:w="8921" w:type="dxa"/>
            <w:tcBorders>
              <w:bottom w:val="single" w:sz="6" w:space="0" w:color="auto"/>
            </w:tcBorders>
            <w:vAlign w:val="center"/>
            <w:hideMark/>
          </w:tcPr>
          <w:p w14:paraId="649BA429" w14:textId="77777777" w:rsidR="00C35340" w:rsidRPr="00114830" w:rsidRDefault="00C35340" w:rsidP="00114830">
            <w:pPr>
              <w:jc w:val="both"/>
              <w:rPr>
                <w:rFonts w:ascii="Arial" w:hAnsi="Arial" w:cs="Arial"/>
                <w:sz w:val="22"/>
                <w:szCs w:val="22"/>
              </w:rPr>
            </w:pPr>
            <w:bookmarkStart w:id="0" w:name="_bc9eaa23_7b84_4e11_8860_67eb8bbe0c9e"/>
          </w:p>
        </w:tc>
      </w:tr>
      <w:tr w:rsidR="00C35340" w:rsidRPr="00114830" w14:paraId="69D77BDB" w14:textId="77777777" w:rsidTr="00AA0A02">
        <w:trPr>
          <w:trHeight w:val="364"/>
        </w:trPr>
        <w:tc>
          <w:tcPr>
            <w:tcW w:w="8921" w:type="dxa"/>
            <w:tcBorders>
              <w:top w:val="single" w:sz="6" w:space="0" w:color="auto"/>
              <w:left w:val="single" w:sz="12" w:space="0" w:color="auto"/>
              <w:bottom w:val="single" w:sz="12" w:space="0" w:color="auto"/>
              <w:right w:val="single" w:sz="12" w:space="0" w:color="auto"/>
            </w:tcBorders>
            <w:vAlign w:val="center"/>
            <w:hideMark/>
          </w:tcPr>
          <w:p w14:paraId="055004DE" w14:textId="77777777" w:rsidR="00C35340" w:rsidRPr="00114830" w:rsidRDefault="00C35340" w:rsidP="00114830">
            <w:pPr>
              <w:spacing w:after="0"/>
              <w:jc w:val="both"/>
              <w:rPr>
                <w:rFonts w:ascii="Arial" w:hAnsi="Arial" w:cs="Arial"/>
                <w:b/>
                <w:bCs/>
                <w:sz w:val="22"/>
                <w:szCs w:val="22"/>
              </w:rPr>
            </w:pPr>
            <w:r w:rsidRPr="00114830">
              <w:rPr>
                <w:rFonts w:ascii="Arial" w:hAnsi="Arial" w:cs="Arial"/>
                <w:b/>
                <w:bCs/>
                <w:sz w:val="22"/>
                <w:szCs w:val="22"/>
              </w:rPr>
              <w:t>Proposal / Summary</w:t>
            </w:r>
          </w:p>
        </w:tc>
      </w:tr>
      <w:tr w:rsidR="00C35340" w:rsidRPr="00114830" w14:paraId="3C6EEF0A" w14:textId="77777777" w:rsidTr="00AA0A02">
        <w:tc>
          <w:tcPr>
            <w:tcW w:w="8921" w:type="dxa"/>
            <w:tcBorders>
              <w:left w:val="single" w:sz="12" w:space="0" w:color="auto"/>
              <w:bottom w:val="single" w:sz="12" w:space="0" w:color="auto"/>
              <w:right w:val="single" w:sz="12" w:space="0" w:color="auto"/>
            </w:tcBorders>
            <w:vAlign w:val="center"/>
          </w:tcPr>
          <w:p w14:paraId="0AB77E24" w14:textId="77777777" w:rsidR="00C35340" w:rsidRPr="00114830" w:rsidRDefault="00C35340" w:rsidP="00114830">
            <w:pPr>
              <w:spacing w:after="0"/>
              <w:jc w:val="both"/>
              <w:rPr>
                <w:rFonts w:ascii="Arial" w:hAnsi="Arial" w:cs="Arial"/>
                <w:sz w:val="22"/>
                <w:szCs w:val="22"/>
              </w:rPr>
            </w:pPr>
            <w:r w:rsidRPr="00114830">
              <w:rPr>
                <w:rFonts w:ascii="Arial" w:hAnsi="Arial" w:cs="Arial"/>
                <w:sz w:val="22"/>
                <w:szCs w:val="22"/>
              </w:rPr>
              <w:t>W/90/01597/FUL - Full planning permission Decision - Approve with Conditions Date: 18/12/1990 – Rear single storey kitchen extension</w:t>
            </w:r>
          </w:p>
        </w:tc>
      </w:tr>
      <w:tr w:rsidR="00C35340" w:rsidRPr="00114830" w14:paraId="39A52050" w14:textId="77777777" w:rsidTr="00AA0A02">
        <w:tc>
          <w:tcPr>
            <w:tcW w:w="8921" w:type="dxa"/>
            <w:tcBorders>
              <w:left w:val="single" w:sz="12" w:space="0" w:color="auto"/>
              <w:bottom w:val="single" w:sz="12" w:space="0" w:color="auto"/>
              <w:right w:val="single" w:sz="12" w:space="0" w:color="auto"/>
            </w:tcBorders>
            <w:vAlign w:val="center"/>
          </w:tcPr>
          <w:p w14:paraId="06D522CF" w14:textId="77777777" w:rsidR="00C35340" w:rsidRPr="00114830" w:rsidRDefault="00C35340" w:rsidP="00114830">
            <w:pPr>
              <w:spacing w:after="0"/>
              <w:jc w:val="both"/>
              <w:rPr>
                <w:rFonts w:ascii="Arial" w:hAnsi="Arial" w:cs="Arial"/>
                <w:sz w:val="22"/>
                <w:szCs w:val="22"/>
              </w:rPr>
            </w:pPr>
            <w:r w:rsidRPr="00114830">
              <w:rPr>
                <w:rFonts w:ascii="Arial" w:hAnsi="Arial" w:cs="Arial"/>
                <w:sz w:val="22"/>
                <w:szCs w:val="22"/>
              </w:rPr>
              <w:lastRenderedPageBreak/>
              <w:t>W/90/01026/FUL - Full planning permission Decision - Approve with Conditions Date: 28/8/1990 – Rear single storey kitchen extension</w:t>
            </w:r>
          </w:p>
        </w:tc>
      </w:tr>
      <w:tr w:rsidR="00C35340" w:rsidRPr="00114830" w14:paraId="2D5C37CF" w14:textId="77777777" w:rsidTr="00AA0A02">
        <w:tc>
          <w:tcPr>
            <w:tcW w:w="8921" w:type="dxa"/>
            <w:tcBorders>
              <w:left w:val="single" w:sz="12" w:space="0" w:color="auto"/>
              <w:bottom w:val="single" w:sz="12" w:space="0" w:color="auto"/>
              <w:right w:val="single" w:sz="12" w:space="0" w:color="auto"/>
            </w:tcBorders>
            <w:vAlign w:val="center"/>
          </w:tcPr>
          <w:p w14:paraId="0ED570FC" w14:textId="77777777" w:rsidR="00C35340" w:rsidRPr="00114830" w:rsidRDefault="00C35340" w:rsidP="00114830">
            <w:pPr>
              <w:spacing w:after="0"/>
              <w:jc w:val="both"/>
              <w:rPr>
                <w:rFonts w:ascii="Arial" w:hAnsi="Arial" w:cs="Arial"/>
                <w:sz w:val="22"/>
                <w:szCs w:val="22"/>
              </w:rPr>
            </w:pPr>
            <w:r w:rsidRPr="00114830">
              <w:rPr>
                <w:rFonts w:ascii="Arial" w:hAnsi="Arial" w:cs="Arial"/>
                <w:sz w:val="22"/>
                <w:szCs w:val="22"/>
              </w:rPr>
              <w:t>PL/2024/04887 - Householder planning permission Decision - Approve with Conditions Date: 11/9/2024 – Proposed rear extension and two storey side extension. Double and single detached garages to the rear of property.</w:t>
            </w:r>
          </w:p>
        </w:tc>
      </w:tr>
      <w:bookmarkEnd w:id="0"/>
    </w:tbl>
    <w:p w14:paraId="0D43DC52" w14:textId="77777777" w:rsidR="00F932D6" w:rsidRPr="00114830" w:rsidRDefault="00F932D6" w:rsidP="00114830">
      <w:pPr>
        <w:spacing w:after="0" w:line="276" w:lineRule="auto"/>
        <w:jc w:val="both"/>
        <w:rPr>
          <w:rFonts w:ascii="Arial" w:eastAsia="Times New Roman" w:hAnsi="Arial" w:cs="Arial"/>
          <w:b/>
          <w:bCs/>
          <w:kern w:val="0"/>
          <w:sz w:val="22"/>
          <w:szCs w:val="22"/>
          <w:lang w:eastAsia="en-GB"/>
          <w14:ligatures w14:val="none"/>
        </w:rPr>
      </w:pPr>
    </w:p>
    <w:p w14:paraId="7F67EB82" w14:textId="77777777" w:rsidR="00683C17" w:rsidRPr="00114830" w:rsidRDefault="00F7609E" w:rsidP="00114830">
      <w:pPr>
        <w:spacing w:after="0" w:line="276" w:lineRule="auto"/>
        <w:jc w:val="both"/>
        <w:rPr>
          <w:rFonts w:ascii="Arial" w:eastAsia="Times New Roman" w:hAnsi="Arial" w:cs="Arial"/>
          <w:color w:val="FF0000"/>
          <w:kern w:val="0"/>
          <w:sz w:val="22"/>
          <w:szCs w:val="22"/>
          <w:lang w:eastAsia="en-GB"/>
          <w14:ligatures w14:val="none"/>
        </w:rPr>
      </w:pPr>
      <w:r w:rsidRPr="00114830">
        <w:rPr>
          <w:rFonts w:ascii="Arial" w:eastAsia="Times New Roman" w:hAnsi="Arial" w:cs="Arial"/>
          <w:b/>
          <w:bCs/>
          <w:kern w:val="0"/>
          <w:sz w:val="22"/>
          <w:szCs w:val="22"/>
          <w:lang w:eastAsia="en-GB"/>
          <w14:ligatures w14:val="none"/>
        </w:rPr>
        <w:t>RELEVANT POLICIES AND GUIDANCE</w:t>
      </w:r>
    </w:p>
    <w:p w14:paraId="50C2E37F" w14:textId="77777777" w:rsidR="00F1263F" w:rsidRPr="00114830" w:rsidRDefault="00F1263F" w:rsidP="00114830">
      <w:pPr>
        <w:spacing w:after="0" w:line="276" w:lineRule="auto"/>
        <w:jc w:val="both"/>
        <w:rPr>
          <w:rFonts w:ascii="Arial" w:eastAsia="Times New Roman" w:hAnsi="Arial" w:cs="Arial"/>
          <w:kern w:val="0"/>
          <w:sz w:val="22"/>
          <w:szCs w:val="22"/>
          <w:lang w:eastAsia="en-GB"/>
          <w14:ligatures w14:val="none"/>
        </w:rPr>
      </w:pPr>
    </w:p>
    <w:p w14:paraId="5F9E4FFC" w14:textId="77777777" w:rsidR="008B578F" w:rsidRPr="00114830" w:rsidRDefault="008B578F" w:rsidP="00114830">
      <w:pPr>
        <w:spacing w:after="0" w:line="276" w:lineRule="auto"/>
        <w:jc w:val="both"/>
        <w:rPr>
          <w:rFonts w:ascii="Arial" w:eastAsia="Times New Roman" w:hAnsi="Arial" w:cs="Arial"/>
          <w:kern w:val="0"/>
          <w:sz w:val="22"/>
          <w:szCs w:val="22"/>
          <w:lang w:eastAsia="en-GB"/>
          <w14:ligatures w14:val="none"/>
        </w:rPr>
      </w:pPr>
      <w:r w:rsidRPr="00114830">
        <w:rPr>
          <w:rFonts w:ascii="Arial" w:eastAsia="Times New Roman" w:hAnsi="Arial" w:cs="Arial"/>
          <w:kern w:val="0"/>
          <w:sz w:val="22"/>
          <w:szCs w:val="22"/>
          <w:lang w:eastAsia="en-GB"/>
          <w14:ligatures w14:val="none"/>
        </w:rPr>
        <w:t>Wiltshire Core Strategy:</w:t>
      </w:r>
    </w:p>
    <w:p w14:paraId="030793B5" w14:textId="77777777" w:rsidR="00B110EE" w:rsidRPr="00114830" w:rsidRDefault="00B110EE" w:rsidP="00114830">
      <w:pPr>
        <w:spacing w:after="0" w:line="276" w:lineRule="auto"/>
        <w:jc w:val="both"/>
        <w:rPr>
          <w:rFonts w:ascii="Arial" w:eastAsia="Times New Roman" w:hAnsi="Arial" w:cs="Arial"/>
          <w:kern w:val="0"/>
          <w:sz w:val="22"/>
          <w:szCs w:val="22"/>
          <w:lang w:eastAsia="en-GB"/>
          <w14:ligatures w14:val="none"/>
        </w:rPr>
      </w:pPr>
      <w:r w:rsidRPr="00114830">
        <w:rPr>
          <w:rFonts w:ascii="Arial" w:eastAsia="Times New Roman" w:hAnsi="Arial" w:cs="Arial"/>
          <w:kern w:val="0"/>
          <w:sz w:val="22"/>
          <w:szCs w:val="22"/>
          <w:lang w:eastAsia="en-GB"/>
          <w14:ligatures w14:val="none"/>
        </w:rPr>
        <w:t>CP2 Delivery Strategy</w:t>
      </w:r>
    </w:p>
    <w:p w14:paraId="54BA4205" w14:textId="242461C1" w:rsidR="00B110EE" w:rsidRPr="00114830" w:rsidRDefault="00B110EE" w:rsidP="00114830">
      <w:pPr>
        <w:spacing w:after="0" w:line="276" w:lineRule="auto"/>
        <w:jc w:val="both"/>
        <w:rPr>
          <w:rFonts w:ascii="Arial" w:eastAsia="Times New Roman" w:hAnsi="Arial" w:cs="Arial"/>
          <w:kern w:val="0"/>
          <w:sz w:val="22"/>
          <w:szCs w:val="22"/>
          <w:lang w:eastAsia="en-GB"/>
          <w14:ligatures w14:val="none"/>
        </w:rPr>
      </w:pPr>
      <w:r w:rsidRPr="00114830">
        <w:rPr>
          <w:rFonts w:ascii="Arial" w:eastAsia="Times New Roman" w:hAnsi="Arial" w:cs="Arial"/>
          <w:kern w:val="0"/>
          <w:sz w:val="22"/>
          <w:szCs w:val="22"/>
          <w:lang w:eastAsia="en-GB"/>
          <w14:ligatures w14:val="none"/>
        </w:rPr>
        <w:t>CP29 Spatial Strategy for the Trowbridge Community Area</w:t>
      </w:r>
    </w:p>
    <w:p w14:paraId="35E61D5A" w14:textId="45145B7B" w:rsidR="00B110EE" w:rsidRPr="00114830" w:rsidRDefault="00B110EE" w:rsidP="00114830">
      <w:pPr>
        <w:spacing w:after="0" w:line="276" w:lineRule="auto"/>
        <w:jc w:val="both"/>
        <w:rPr>
          <w:rFonts w:ascii="Arial" w:eastAsia="Times New Roman" w:hAnsi="Arial" w:cs="Arial"/>
          <w:kern w:val="0"/>
          <w:sz w:val="22"/>
          <w:szCs w:val="22"/>
          <w:lang w:eastAsia="en-GB"/>
          <w14:ligatures w14:val="none"/>
        </w:rPr>
      </w:pPr>
      <w:r w:rsidRPr="00114830">
        <w:rPr>
          <w:rFonts w:ascii="Arial" w:eastAsia="Times New Roman" w:hAnsi="Arial" w:cs="Arial"/>
          <w:kern w:val="0"/>
          <w:sz w:val="22"/>
          <w:szCs w:val="22"/>
          <w:lang w:eastAsia="en-GB"/>
          <w14:ligatures w14:val="none"/>
        </w:rPr>
        <w:t xml:space="preserve">CP50 Biodiversity and Geodiversity </w:t>
      </w:r>
    </w:p>
    <w:p w14:paraId="0883ADA9" w14:textId="42A36980" w:rsidR="00B110EE" w:rsidRPr="00114830" w:rsidRDefault="00B110EE" w:rsidP="00114830">
      <w:pPr>
        <w:spacing w:after="0" w:line="276" w:lineRule="auto"/>
        <w:jc w:val="both"/>
        <w:rPr>
          <w:rFonts w:ascii="Arial" w:eastAsia="Times New Roman" w:hAnsi="Arial" w:cs="Arial"/>
          <w:kern w:val="0"/>
          <w:sz w:val="22"/>
          <w:szCs w:val="22"/>
          <w:lang w:eastAsia="en-GB"/>
          <w14:ligatures w14:val="none"/>
        </w:rPr>
      </w:pPr>
      <w:r w:rsidRPr="00114830">
        <w:rPr>
          <w:rFonts w:ascii="Arial" w:eastAsia="Times New Roman" w:hAnsi="Arial" w:cs="Arial"/>
          <w:kern w:val="0"/>
          <w:sz w:val="22"/>
          <w:szCs w:val="22"/>
          <w:lang w:eastAsia="en-GB"/>
          <w14:ligatures w14:val="none"/>
        </w:rPr>
        <w:t>CP57 Ensuring High Quality Design and Place Shaping</w:t>
      </w:r>
    </w:p>
    <w:p w14:paraId="3EA9EFD5" w14:textId="0357E472" w:rsidR="00B110EE" w:rsidRPr="00114830" w:rsidRDefault="00B110EE" w:rsidP="00114830">
      <w:pPr>
        <w:spacing w:after="0" w:line="276" w:lineRule="auto"/>
        <w:jc w:val="both"/>
        <w:rPr>
          <w:rFonts w:ascii="Arial" w:eastAsia="Times New Roman" w:hAnsi="Arial" w:cs="Arial"/>
          <w:kern w:val="0"/>
          <w:sz w:val="22"/>
          <w:szCs w:val="22"/>
          <w:lang w:eastAsia="en-GB"/>
          <w14:ligatures w14:val="none"/>
        </w:rPr>
      </w:pPr>
      <w:r w:rsidRPr="00114830">
        <w:rPr>
          <w:rFonts w:ascii="Arial" w:eastAsia="Times New Roman" w:hAnsi="Arial" w:cs="Arial"/>
          <w:kern w:val="0"/>
          <w:sz w:val="22"/>
          <w:szCs w:val="22"/>
          <w:lang w:eastAsia="en-GB"/>
          <w14:ligatures w14:val="none"/>
        </w:rPr>
        <w:t>CP58 Ensuring the Conservation of the Historic Environment</w:t>
      </w:r>
    </w:p>
    <w:p w14:paraId="18628424" w14:textId="026AECF5" w:rsidR="00B110EE" w:rsidRPr="00114830" w:rsidRDefault="00B110EE" w:rsidP="00114830">
      <w:pPr>
        <w:spacing w:after="0" w:line="276" w:lineRule="auto"/>
        <w:jc w:val="both"/>
        <w:rPr>
          <w:rFonts w:ascii="Arial" w:eastAsia="Times New Roman" w:hAnsi="Arial" w:cs="Arial"/>
          <w:kern w:val="0"/>
          <w:sz w:val="22"/>
          <w:szCs w:val="22"/>
          <w:lang w:eastAsia="en-GB"/>
          <w14:ligatures w14:val="none"/>
        </w:rPr>
      </w:pPr>
      <w:r w:rsidRPr="00114830">
        <w:rPr>
          <w:rFonts w:ascii="Arial" w:eastAsia="Times New Roman" w:hAnsi="Arial" w:cs="Arial"/>
          <w:kern w:val="0"/>
          <w:sz w:val="22"/>
          <w:szCs w:val="22"/>
          <w:lang w:eastAsia="en-GB"/>
          <w14:ligatures w14:val="none"/>
        </w:rPr>
        <w:t>CP60 Sustainable Transport</w:t>
      </w:r>
    </w:p>
    <w:p w14:paraId="7DB08E24" w14:textId="299576FB" w:rsidR="00B110EE" w:rsidRPr="00114830" w:rsidRDefault="00B110EE" w:rsidP="00114830">
      <w:pPr>
        <w:spacing w:after="0" w:line="276" w:lineRule="auto"/>
        <w:jc w:val="both"/>
        <w:rPr>
          <w:rFonts w:ascii="Arial" w:eastAsia="Times New Roman" w:hAnsi="Arial" w:cs="Arial"/>
          <w:kern w:val="0"/>
          <w:sz w:val="22"/>
          <w:szCs w:val="22"/>
          <w:lang w:eastAsia="en-GB"/>
          <w14:ligatures w14:val="none"/>
        </w:rPr>
      </w:pPr>
      <w:r w:rsidRPr="00114830">
        <w:rPr>
          <w:rFonts w:ascii="Arial" w:eastAsia="Times New Roman" w:hAnsi="Arial" w:cs="Arial"/>
          <w:kern w:val="0"/>
          <w:sz w:val="22"/>
          <w:szCs w:val="22"/>
          <w:lang w:eastAsia="en-GB"/>
          <w14:ligatures w14:val="none"/>
        </w:rPr>
        <w:t>CP61 Transport and Development</w:t>
      </w:r>
    </w:p>
    <w:p w14:paraId="7949FE59" w14:textId="00B8AD8C" w:rsidR="00B110EE" w:rsidRPr="00114830" w:rsidRDefault="00B110EE" w:rsidP="00114830">
      <w:pPr>
        <w:spacing w:after="0" w:line="276" w:lineRule="auto"/>
        <w:jc w:val="both"/>
        <w:rPr>
          <w:rFonts w:ascii="Arial" w:eastAsia="Times New Roman" w:hAnsi="Arial" w:cs="Arial"/>
          <w:kern w:val="0"/>
          <w:sz w:val="22"/>
          <w:szCs w:val="22"/>
          <w:lang w:eastAsia="en-GB"/>
          <w14:ligatures w14:val="none"/>
        </w:rPr>
      </w:pPr>
      <w:r w:rsidRPr="00114830">
        <w:rPr>
          <w:rFonts w:ascii="Arial" w:eastAsia="Times New Roman" w:hAnsi="Arial" w:cs="Arial"/>
          <w:kern w:val="0"/>
          <w:sz w:val="22"/>
          <w:szCs w:val="22"/>
          <w:lang w:eastAsia="en-GB"/>
          <w14:ligatures w14:val="none"/>
        </w:rPr>
        <w:t>CP64 Demand Management</w:t>
      </w:r>
    </w:p>
    <w:p w14:paraId="747611F2" w14:textId="77777777" w:rsidR="00B110EE" w:rsidRPr="00114830" w:rsidRDefault="00B110EE" w:rsidP="00114830">
      <w:pPr>
        <w:spacing w:after="0" w:line="276" w:lineRule="auto"/>
        <w:jc w:val="both"/>
        <w:rPr>
          <w:rFonts w:ascii="Arial" w:eastAsia="Times New Roman" w:hAnsi="Arial" w:cs="Arial"/>
          <w:kern w:val="0"/>
          <w:sz w:val="22"/>
          <w:szCs w:val="22"/>
          <w:lang w:eastAsia="en-GB"/>
          <w14:ligatures w14:val="none"/>
        </w:rPr>
      </w:pPr>
    </w:p>
    <w:p w14:paraId="693026CC" w14:textId="77777777" w:rsidR="00A1424B" w:rsidRPr="00114830" w:rsidRDefault="00A1424B" w:rsidP="00114830">
      <w:pPr>
        <w:spacing w:after="0" w:line="240" w:lineRule="auto"/>
        <w:jc w:val="both"/>
        <w:rPr>
          <w:rFonts w:ascii="Arial" w:hAnsi="Arial" w:cs="Arial"/>
          <w:b/>
          <w:sz w:val="22"/>
          <w:szCs w:val="22"/>
        </w:rPr>
      </w:pPr>
      <w:r w:rsidRPr="00114830">
        <w:rPr>
          <w:rFonts w:ascii="Arial" w:hAnsi="Arial" w:cs="Arial"/>
          <w:b/>
          <w:bCs/>
          <w:sz w:val="22"/>
          <w:szCs w:val="22"/>
        </w:rPr>
        <w:t>New Wiltshire Local Plan </w:t>
      </w:r>
    </w:p>
    <w:p w14:paraId="774D61CF" w14:textId="77777777" w:rsidR="00A1424B" w:rsidRPr="00114830" w:rsidRDefault="00A1424B" w:rsidP="00114830">
      <w:pPr>
        <w:spacing w:after="0" w:line="240" w:lineRule="auto"/>
        <w:jc w:val="both"/>
        <w:rPr>
          <w:rFonts w:ascii="Arial" w:hAnsi="Arial" w:cs="Arial"/>
          <w:bCs/>
          <w:sz w:val="22"/>
          <w:szCs w:val="22"/>
        </w:rPr>
      </w:pPr>
      <w:r w:rsidRPr="00114830">
        <w:rPr>
          <w:rFonts w:ascii="Arial" w:hAnsi="Arial" w:cs="Arial"/>
          <w:bCs/>
          <w:sz w:val="22"/>
          <w:szCs w:val="22"/>
        </w:rPr>
        <w:t>At Full Council on 19 May 2026, the elected members of Wiltshire Council agreed to withdraw the emerging Wiltshire Local Plan.   The said Plan has no material weight for the purposes of the application.</w:t>
      </w:r>
    </w:p>
    <w:p w14:paraId="6EAE2C25" w14:textId="77777777" w:rsidR="00A1424B" w:rsidRPr="00114830" w:rsidRDefault="00A1424B" w:rsidP="00114830">
      <w:pPr>
        <w:spacing w:after="0" w:line="240" w:lineRule="auto"/>
        <w:jc w:val="both"/>
        <w:rPr>
          <w:rFonts w:ascii="Arial" w:hAnsi="Arial" w:cs="Arial"/>
          <w:bCs/>
          <w:sz w:val="22"/>
          <w:szCs w:val="22"/>
        </w:rPr>
      </w:pPr>
    </w:p>
    <w:p w14:paraId="2AE081A7" w14:textId="77777777" w:rsidR="00A1424B" w:rsidRDefault="00A1424B" w:rsidP="00114830">
      <w:pPr>
        <w:spacing w:after="0" w:line="240" w:lineRule="auto"/>
        <w:jc w:val="both"/>
        <w:rPr>
          <w:rFonts w:ascii="Arial" w:hAnsi="Arial" w:cs="Arial"/>
          <w:bCs/>
          <w:sz w:val="22"/>
          <w:szCs w:val="22"/>
        </w:rPr>
      </w:pPr>
      <w:r w:rsidRPr="00114830">
        <w:rPr>
          <w:rFonts w:ascii="Arial" w:hAnsi="Arial" w:cs="Arial"/>
          <w:bCs/>
          <w:sz w:val="22"/>
          <w:szCs w:val="22"/>
        </w:rPr>
        <w:t>In accordance with Regulation 19 of the Town and Country Planning (Local Planning) (England) Regulations 2026, on 30</w:t>
      </w:r>
      <w:r w:rsidRPr="00114830">
        <w:rPr>
          <w:rFonts w:ascii="Arial" w:hAnsi="Arial" w:cs="Arial"/>
          <w:bCs/>
          <w:i/>
          <w:iCs/>
          <w:sz w:val="22"/>
          <w:szCs w:val="22"/>
        </w:rPr>
        <w:t>th</w:t>
      </w:r>
      <w:r w:rsidRPr="00114830">
        <w:rPr>
          <w:rFonts w:ascii="Arial" w:hAnsi="Arial" w:cs="Arial"/>
          <w:bCs/>
          <w:sz w:val="22"/>
          <w:szCs w:val="22"/>
        </w:rPr>
        <w:t xml:space="preserve"> June 2026 Wiltshire Council published a notice of intention to prepare a new local plan for Wiltshire. The next stage is a Scoping Consultation which commences on 2</w:t>
      </w:r>
      <w:r w:rsidRPr="00114830">
        <w:rPr>
          <w:rFonts w:ascii="Arial" w:hAnsi="Arial" w:cs="Arial"/>
          <w:bCs/>
          <w:i/>
          <w:iCs/>
          <w:sz w:val="22"/>
          <w:szCs w:val="22"/>
        </w:rPr>
        <w:t>nd</w:t>
      </w:r>
      <w:r w:rsidRPr="00114830">
        <w:rPr>
          <w:rFonts w:ascii="Arial" w:hAnsi="Arial" w:cs="Arial"/>
          <w:bCs/>
          <w:sz w:val="22"/>
          <w:szCs w:val="22"/>
        </w:rPr>
        <w:t xml:space="preserve"> September 2026. This plan is at a very early stage and currently carries no weight for decision making.</w:t>
      </w:r>
    </w:p>
    <w:p w14:paraId="2B45B19C" w14:textId="77777777" w:rsidR="00966ADA" w:rsidRDefault="00966ADA" w:rsidP="00114830">
      <w:pPr>
        <w:spacing w:after="0" w:line="240" w:lineRule="auto"/>
        <w:jc w:val="both"/>
        <w:rPr>
          <w:rFonts w:ascii="Arial" w:hAnsi="Arial" w:cs="Arial"/>
          <w:bCs/>
          <w:sz w:val="22"/>
          <w:szCs w:val="22"/>
        </w:rPr>
      </w:pPr>
    </w:p>
    <w:p w14:paraId="53F72203" w14:textId="011AF42F" w:rsidR="00966ADA" w:rsidRPr="00690609" w:rsidRDefault="00690609" w:rsidP="00690609">
      <w:pPr>
        <w:spacing w:after="200" w:line="276" w:lineRule="auto"/>
        <w:contextualSpacing/>
        <w:jc w:val="both"/>
        <w:rPr>
          <w:rFonts w:ascii="Arial" w:hAnsi="Arial" w:cs="Arial"/>
          <w:sz w:val="22"/>
          <w:szCs w:val="22"/>
        </w:rPr>
      </w:pPr>
      <w:r w:rsidRPr="00890AFF">
        <w:rPr>
          <w:rFonts w:ascii="Arial" w:hAnsi="Arial" w:cs="Arial"/>
          <w:sz w:val="22"/>
          <w:szCs w:val="22"/>
        </w:rPr>
        <w:t>Southwick</w:t>
      </w:r>
      <w:r>
        <w:rPr>
          <w:rFonts w:ascii="Arial" w:hAnsi="Arial" w:cs="Arial"/>
          <w:sz w:val="22"/>
          <w:szCs w:val="22"/>
        </w:rPr>
        <w:t xml:space="preserve"> Neighbourhood Development Plan 2018-2036 Made October 2021</w:t>
      </w:r>
    </w:p>
    <w:p w14:paraId="01DAA10A" w14:textId="77777777" w:rsidR="00A1424B" w:rsidRPr="00114830" w:rsidRDefault="00A1424B" w:rsidP="00114830">
      <w:pPr>
        <w:spacing w:after="0" w:line="240" w:lineRule="auto"/>
        <w:jc w:val="both"/>
        <w:rPr>
          <w:rFonts w:ascii="Arial" w:hAnsi="Arial" w:cs="Arial"/>
          <w:bCs/>
          <w:color w:val="FF0000"/>
          <w:sz w:val="22"/>
          <w:szCs w:val="22"/>
        </w:rPr>
      </w:pPr>
    </w:p>
    <w:p w14:paraId="529A90EB" w14:textId="709B57F0" w:rsidR="00B110EE" w:rsidRPr="00114830" w:rsidRDefault="00B110EE" w:rsidP="00114830">
      <w:pPr>
        <w:spacing w:after="0" w:line="276" w:lineRule="auto"/>
        <w:jc w:val="both"/>
        <w:rPr>
          <w:rFonts w:ascii="Arial" w:eastAsia="Times New Roman" w:hAnsi="Arial" w:cs="Arial"/>
          <w:kern w:val="0"/>
          <w:sz w:val="22"/>
          <w:szCs w:val="22"/>
          <w:lang w:eastAsia="en-GB"/>
          <w14:ligatures w14:val="none"/>
        </w:rPr>
      </w:pPr>
      <w:r w:rsidRPr="00114830">
        <w:rPr>
          <w:rFonts w:ascii="Arial" w:eastAsia="Times New Roman" w:hAnsi="Arial" w:cs="Arial"/>
          <w:kern w:val="0"/>
          <w:sz w:val="22"/>
          <w:szCs w:val="22"/>
          <w:lang w:eastAsia="en-GB"/>
          <w14:ligatures w14:val="none"/>
        </w:rPr>
        <w:t>Wiltshire Local Transport Plan 2011 – 2026: Car Parking Strategy (March 2015)</w:t>
      </w:r>
    </w:p>
    <w:p w14:paraId="576F5003" w14:textId="77777777" w:rsidR="008B578F" w:rsidRPr="00114830" w:rsidRDefault="008B578F" w:rsidP="00114830">
      <w:pPr>
        <w:spacing w:after="0" w:line="276" w:lineRule="auto"/>
        <w:jc w:val="both"/>
        <w:rPr>
          <w:rFonts w:ascii="Arial" w:eastAsia="Times New Roman" w:hAnsi="Arial" w:cs="Arial"/>
          <w:kern w:val="0"/>
          <w:sz w:val="22"/>
          <w:szCs w:val="22"/>
          <w:lang w:eastAsia="en-GB"/>
          <w14:ligatures w14:val="none"/>
        </w:rPr>
      </w:pPr>
    </w:p>
    <w:p w14:paraId="2051B266" w14:textId="77777777" w:rsidR="00454C71" w:rsidRPr="00114830" w:rsidRDefault="00454C71" w:rsidP="00114830">
      <w:pPr>
        <w:spacing w:after="0" w:line="276" w:lineRule="auto"/>
        <w:jc w:val="both"/>
        <w:rPr>
          <w:rFonts w:ascii="Arial" w:eastAsia="Times New Roman" w:hAnsi="Arial" w:cs="Arial"/>
          <w:color w:val="000000" w:themeColor="text1"/>
          <w:kern w:val="0"/>
          <w:sz w:val="22"/>
          <w:szCs w:val="22"/>
          <w:lang w:eastAsia="en-GB"/>
          <w14:ligatures w14:val="none"/>
        </w:rPr>
      </w:pPr>
      <w:r w:rsidRPr="00114830">
        <w:rPr>
          <w:rFonts w:ascii="Arial" w:eastAsia="Times New Roman" w:hAnsi="Arial" w:cs="Arial"/>
          <w:color w:val="000000" w:themeColor="text1"/>
          <w:kern w:val="0"/>
          <w:sz w:val="22"/>
          <w:szCs w:val="22"/>
          <w:lang w:eastAsia="en-GB"/>
          <w14:ligatures w14:val="none"/>
        </w:rPr>
        <w:t>Wiltshire Design Guide</w:t>
      </w:r>
      <w:r w:rsidR="00015ADB" w:rsidRPr="00114830">
        <w:rPr>
          <w:rFonts w:ascii="Arial" w:eastAsia="Times New Roman" w:hAnsi="Arial" w:cs="Arial"/>
          <w:color w:val="000000" w:themeColor="text1"/>
          <w:kern w:val="0"/>
          <w:sz w:val="22"/>
          <w:szCs w:val="22"/>
          <w:lang w:eastAsia="en-GB"/>
          <w14:ligatures w14:val="none"/>
        </w:rPr>
        <w:t xml:space="preserve">: Appendix D – Design Guidance for Householder extensions </w:t>
      </w:r>
    </w:p>
    <w:p w14:paraId="7935B271" w14:textId="77777777" w:rsidR="00FA3D27" w:rsidRPr="00114830" w:rsidRDefault="00FA3D27" w:rsidP="00114830">
      <w:pPr>
        <w:spacing w:after="0" w:line="276" w:lineRule="auto"/>
        <w:jc w:val="both"/>
        <w:rPr>
          <w:rFonts w:ascii="Arial" w:eastAsia="Times New Roman" w:hAnsi="Arial" w:cs="Arial"/>
          <w:b/>
          <w:bCs/>
          <w:color w:val="FF0000"/>
          <w:kern w:val="0"/>
          <w:sz w:val="22"/>
          <w:szCs w:val="22"/>
          <w:lang w:eastAsia="en-GB"/>
          <w14:ligatures w14:val="none"/>
        </w:rPr>
      </w:pPr>
    </w:p>
    <w:p w14:paraId="1C0B8C85" w14:textId="77777777" w:rsidR="00284692" w:rsidRPr="00114830" w:rsidRDefault="00284692" w:rsidP="00114830">
      <w:pPr>
        <w:spacing w:after="0" w:line="276" w:lineRule="auto"/>
        <w:jc w:val="both"/>
        <w:rPr>
          <w:rFonts w:ascii="Arial" w:eastAsia="Times New Roman" w:hAnsi="Arial" w:cs="Arial"/>
          <w:kern w:val="0"/>
          <w:sz w:val="22"/>
          <w:szCs w:val="22"/>
          <w:lang w:eastAsia="en-GB"/>
          <w14:ligatures w14:val="none"/>
        </w:rPr>
      </w:pPr>
      <w:r w:rsidRPr="00114830">
        <w:rPr>
          <w:rFonts w:ascii="Arial" w:eastAsia="Times New Roman" w:hAnsi="Arial" w:cs="Arial"/>
          <w:kern w:val="0"/>
          <w:sz w:val="22"/>
          <w:szCs w:val="22"/>
          <w:lang w:eastAsia="en-GB"/>
          <w14:ligatures w14:val="none"/>
        </w:rPr>
        <w:t xml:space="preserve">The National Planning Policy Framework (NPPF) </w:t>
      </w:r>
    </w:p>
    <w:p w14:paraId="021A7A59" w14:textId="77777777" w:rsidR="00284692" w:rsidRPr="00114830" w:rsidRDefault="00284692" w:rsidP="00114830">
      <w:pPr>
        <w:spacing w:after="0" w:line="276" w:lineRule="auto"/>
        <w:jc w:val="both"/>
        <w:rPr>
          <w:rFonts w:ascii="Arial" w:eastAsia="Times New Roman" w:hAnsi="Arial" w:cs="Arial"/>
          <w:kern w:val="0"/>
          <w:sz w:val="22"/>
          <w:szCs w:val="22"/>
          <w:lang w:eastAsia="en-GB"/>
          <w14:ligatures w14:val="none"/>
        </w:rPr>
      </w:pPr>
    </w:p>
    <w:p w14:paraId="4CD46C5E" w14:textId="77777777" w:rsidR="00284692" w:rsidRPr="00114830" w:rsidRDefault="00284692" w:rsidP="00114830">
      <w:pPr>
        <w:spacing w:after="0" w:line="276" w:lineRule="auto"/>
        <w:jc w:val="both"/>
        <w:rPr>
          <w:rFonts w:ascii="Arial" w:eastAsia="Times New Roman" w:hAnsi="Arial" w:cs="Arial"/>
          <w:kern w:val="0"/>
          <w:sz w:val="22"/>
          <w:szCs w:val="22"/>
          <w:lang w:eastAsia="en-GB"/>
          <w14:ligatures w14:val="none"/>
        </w:rPr>
      </w:pPr>
      <w:r w:rsidRPr="00114830">
        <w:rPr>
          <w:rFonts w:ascii="Arial" w:eastAsia="Times New Roman" w:hAnsi="Arial" w:cs="Arial"/>
          <w:kern w:val="0"/>
          <w:sz w:val="22"/>
          <w:szCs w:val="22"/>
          <w:lang w:eastAsia="en-GB"/>
          <w14:ligatures w14:val="none"/>
        </w:rPr>
        <w:t xml:space="preserve">The Planning Practice Guidance </w:t>
      </w:r>
    </w:p>
    <w:p w14:paraId="0C4E294C" w14:textId="77777777" w:rsidR="00284692" w:rsidRPr="00114830" w:rsidRDefault="00284692" w:rsidP="00114830">
      <w:pPr>
        <w:spacing w:after="0" w:line="276" w:lineRule="auto"/>
        <w:jc w:val="both"/>
        <w:rPr>
          <w:rFonts w:ascii="Arial" w:eastAsia="Times New Roman" w:hAnsi="Arial" w:cs="Arial"/>
          <w:b/>
          <w:bCs/>
          <w:color w:val="FF0000"/>
          <w:kern w:val="0"/>
          <w:sz w:val="22"/>
          <w:szCs w:val="22"/>
          <w:lang w:eastAsia="en-GB"/>
          <w14:ligatures w14:val="none"/>
        </w:rPr>
      </w:pPr>
    </w:p>
    <w:p w14:paraId="2D92F63E" w14:textId="77777777" w:rsidR="00B633AB" w:rsidRDefault="00B633AB" w:rsidP="00114830">
      <w:pPr>
        <w:spacing w:after="0" w:line="276" w:lineRule="auto"/>
        <w:jc w:val="both"/>
        <w:rPr>
          <w:rFonts w:ascii="Arial" w:eastAsia="Times New Roman" w:hAnsi="Arial" w:cs="Arial"/>
          <w:kern w:val="0"/>
          <w:sz w:val="22"/>
          <w:szCs w:val="22"/>
          <w:lang w:eastAsia="en-GB"/>
          <w14:ligatures w14:val="none"/>
        </w:rPr>
      </w:pPr>
      <w:r w:rsidRPr="00114830">
        <w:rPr>
          <w:rFonts w:ascii="Arial" w:eastAsia="Times New Roman" w:hAnsi="Arial" w:cs="Arial"/>
          <w:kern w:val="0"/>
          <w:sz w:val="22"/>
          <w:szCs w:val="22"/>
          <w:lang w:eastAsia="en-GB"/>
          <w14:ligatures w14:val="none"/>
        </w:rPr>
        <w:t xml:space="preserve">National </w:t>
      </w:r>
      <w:r w:rsidR="00DB7D89" w:rsidRPr="00114830">
        <w:rPr>
          <w:rFonts w:ascii="Arial" w:eastAsia="Times New Roman" w:hAnsi="Arial" w:cs="Arial"/>
          <w:kern w:val="0"/>
          <w:sz w:val="22"/>
          <w:szCs w:val="22"/>
          <w:lang w:eastAsia="en-GB"/>
          <w14:ligatures w14:val="none"/>
        </w:rPr>
        <w:t>Design Guide</w:t>
      </w:r>
    </w:p>
    <w:p w14:paraId="0F41F5DA" w14:textId="77777777" w:rsidR="00C5477C" w:rsidRDefault="00C5477C" w:rsidP="00114830">
      <w:pPr>
        <w:spacing w:after="0" w:line="276" w:lineRule="auto"/>
        <w:jc w:val="both"/>
        <w:rPr>
          <w:rFonts w:ascii="Arial" w:hAnsi="Arial" w:cs="Arial"/>
          <w:sz w:val="22"/>
          <w:szCs w:val="22"/>
        </w:rPr>
      </w:pPr>
    </w:p>
    <w:p w14:paraId="6D35602F" w14:textId="320BF1A4" w:rsidR="00C5477C" w:rsidRPr="00114830" w:rsidRDefault="00C5477C" w:rsidP="00114830">
      <w:pPr>
        <w:spacing w:after="0" w:line="276" w:lineRule="auto"/>
        <w:jc w:val="both"/>
        <w:rPr>
          <w:rFonts w:ascii="Arial" w:eastAsia="Times New Roman" w:hAnsi="Arial" w:cs="Arial"/>
          <w:kern w:val="0"/>
          <w:sz w:val="22"/>
          <w:szCs w:val="22"/>
          <w:lang w:eastAsia="en-GB"/>
          <w14:ligatures w14:val="none"/>
        </w:rPr>
      </w:pPr>
      <w:r w:rsidRPr="00114830">
        <w:rPr>
          <w:rFonts w:ascii="Arial" w:hAnsi="Arial" w:cs="Arial"/>
          <w:sz w:val="22"/>
          <w:szCs w:val="22"/>
        </w:rPr>
        <w:t>Trowbridge and Westbury Bat Mitigation Strategy (TWBMS</w:t>
      </w:r>
      <w:r w:rsidRPr="00114830">
        <w:rPr>
          <w:rFonts w:ascii="Arial" w:eastAsia="Times New Roman" w:hAnsi="Arial" w:cs="Arial"/>
          <w:kern w:val="0"/>
          <w:sz w:val="22"/>
          <w:szCs w:val="22"/>
          <w:lang w:eastAsia="en-GB"/>
          <w14:ligatures w14:val="none"/>
        </w:rPr>
        <w:t>)</w:t>
      </w:r>
      <w:r>
        <w:rPr>
          <w:rFonts w:ascii="Arial" w:eastAsia="Times New Roman" w:hAnsi="Arial" w:cs="Arial"/>
          <w:kern w:val="0"/>
          <w:sz w:val="22"/>
          <w:szCs w:val="22"/>
          <w:lang w:eastAsia="en-GB"/>
          <w14:ligatures w14:val="none"/>
        </w:rPr>
        <w:t>.</w:t>
      </w:r>
    </w:p>
    <w:p w14:paraId="79FD73C0" w14:textId="77777777" w:rsidR="00284692" w:rsidRPr="00114830" w:rsidRDefault="00284692" w:rsidP="00114830">
      <w:pPr>
        <w:spacing w:after="0" w:line="276" w:lineRule="auto"/>
        <w:jc w:val="both"/>
        <w:rPr>
          <w:rFonts w:ascii="Arial" w:eastAsia="Times New Roman" w:hAnsi="Arial" w:cs="Arial"/>
          <w:b/>
          <w:bCs/>
          <w:color w:val="FF0000"/>
          <w:kern w:val="0"/>
          <w:sz w:val="22"/>
          <w:szCs w:val="22"/>
          <w:lang w:eastAsia="en-GB"/>
          <w14:ligatures w14:val="none"/>
        </w:rPr>
      </w:pPr>
    </w:p>
    <w:p w14:paraId="0B4E74AE" w14:textId="77777777" w:rsidR="00D902FA" w:rsidRPr="00114830" w:rsidRDefault="00F7609E" w:rsidP="00114830">
      <w:pPr>
        <w:spacing w:after="0" w:line="276" w:lineRule="auto"/>
        <w:jc w:val="both"/>
        <w:rPr>
          <w:rFonts w:ascii="Arial" w:eastAsia="Times New Roman" w:hAnsi="Arial" w:cs="Arial"/>
          <w:b/>
          <w:bCs/>
          <w:color w:val="FF0000"/>
          <w:kern w:val="0"/>
          <w:sz w:val="22"/>
          <w:szCs w:val="22"/>
          <w:lang w:eastAsia="en-GB"/>
          <w14:ligatures w14:val="none"/>
        </w:rPr>
      </w:pPr>
      <w:r w:rsidRPr="00114830">
        <w:rPr>
          <w:rFonts w:ascii="Arial" w:eastAsia="Times New Roman" w:hAnsi="Arial" w:cs="Arial"/>
          <w:b/>
          <w:bCs/>
          <w:kern w:val="0"/>
          <w:sz w:val="22"/>
          <w:szCs w:val="22"/>
          <w:lang w:eastAsia="en-GB"/>
          <w14:ligatures w14:val="none"/>
        </w:rPr>
        <w:t>CONSULTATION</w:t>
      </w:r>
      <w:r w:rsidR="00D902FA" w:rsidRPr="00114830">
        <w:rPr>
          <w:rFonts w:ascii="Arial" w:eastAsia="Times New Roman" w:hAnsi="Arial" w:cs="Arial"/>
          <w:b/>
          <w:bCs/>
          <w:kern w:val="0"/>
          <w:sz w:val="22"/>
          <w:szCs w:val="22"/>
          <w:lang w:eastAsia="en-GB"/>
          <w14:ligatures w14:val="none"/>
        </w:rPr>
        <w:t xml:space="preserve"> RESPONSES</w:t>
      </w:r>
    </w:p>
    <w:p w14:paraId="29BADDCF" w14:textId="77777777" w:rsidR="00655951" w:rsidRPr="00114830" w:rsidRDefault="00655951" w:rsidP="00114830">
      <w:pPr>
        <w:spacing w:after="0" w:line="276" w:lineRule="auto"/>
        <w:jc w:val="both"/>
        <w:rPr>
          <w:rFonts w:ascii="Arial" w:eastAsia="Times New Roman" w:hAnsi="Arial" w:cs="Arial"/>
          <w:kern w:val="0"/>
          <w:sz w:val="22"/>
          <w:szCs w:val="22"/>
          <w:lang w:eastAsia="en-GB"/>
          <w14:ligatures w14:val="none"/>
        </w:rPr>
      </w:pPr>
      <w:r w:rsidRPr="00114830">
        <w:rPr>
          <w:rFonts w:ascii="Arial" w:eastAsia="Times New Roman" w:hAnsi="Arial" w:cs="Arial"/>
          <w:kern w:val="0"/>
          <w:sz w:val="22"/>
          <w:szCs w:val="22"/>
          <w:lang w:eastAsia="en-GB"/>
          <w14:ligatures w14:val="none"/>
        </w:rPr>
        <w:t>Southwick Parish Council - No comment</w:t>
      </w:r>
    </w:p>
    <w:p w14:paraId="00DC0547" w14:textId="77777777" w:rsidR="00655951" w:rsidRPr="00114830" w:rsidRDefault="00655951" w:rsidP="00114830">
      <w:pPr>
        <w:spacing w:after="0" w:line="276" w:lineRule="auto"/>
        <w:jc w:val="both"/>
        <w:rPr>
          <w:rFonts w:ascii="Arial" w:eastAsia="Times New Roman" w:hAnsi="Arial" w:cs="Arial"/>
          <w:kern w:val="0"/>
          <w:sz w:val="22"/>
          <w:szCs w:val="22"/>
          <w:lang w:eastAsia="en-GB"/>
          <w14:ligatures w14:val="none"/>
        </w:rPr>
      </w:pPr>
      <w:r w:rsidRPr="00114830">
        <w:rPr>
          <w:rFonts w:ascii="Arial" w:eastAsia="Times New Roman" w:hAnsi="Arial" w:cs="Arial"/>
          <w:kern w:val="0"/>
          <w:sz w:val="22"/>
          <w:szCs w:val="22"/>
          <w:lang w:eastAsia="en-GB"/>
          <w14:ligatures w14:val="none"/>
        </w:rPr>
        <w:t>Wiltshire Council Public Right of Way team - Comment</w:t>
      </w:r>
    </w:p>
    <w:p w14:paraId="7A635AA4" w14:textId="77777777" w:rsidR="00630DEB" w:rsidRPr="00114830" w:rsidRDefault="00655951" w:rsidP="00114830">
      <w:pPr>
        <w:spacing w:after="0" w:line="276" w:lineRule="auto"/>
        <w:jc w:val="both"/>
        <w:rPr>
          <w:rFonts w:ascii="Arial" w:eastAsia="Times New Roman" w:hAnsi="Arial" w:cs="Arial"/>
          <w:kern w:val="0"/>
          <w:sz w:val="22"/>
          <w:szCs w:val="22"/>
          <w:lang w:eastAsia="en-GB"/>
          <w14:ligatures w14:val="none"/>
        </w:rPr>
      </w:pPr>
      <w:r w:rsidRPr="00114830">
        <w:rPr>
          <w:rFonts w:ascii="Arial" w:eastAsia="Times New Roman" w:hAnsi="Arial" w:cs="Arial"/>
          <w:kern w:val="0"/>
          <w:sz w:val="22"/>
          <w:szCs w:val="22"/>
          <w:lang w:eastAsia="en-GB"/>
          <w14:ligatures w14:val="none"/>
        </w:rPr>
        <w:t xml:space="preserve">Wiltshire Council Highways - No objection </w:t>
      </w:r>
    </w:p>
    <w:p w14:paraId="206ABA2F" w14:textId="77777777" w:rsidR="00630DEB" w:rsidRPr="00114830" w:rsidRDefault="00630DEB" w:rsidP="00114830">
      <w:pPr>
        <w:spacing w:after="0" w:line="276" w:lineRule="auto"/>
        <w:jc w:val="both"/>
        <w:rPr>
          <w:rFonts w:ascii="Arial" w:eastAsia="Times New Roman" w:hAnsi="Arial" w:cs="Arial"/>
          <w:b/>
          <w:bCs/>
          <w:kern w:val="0"/>
          <w:sz w:val="22"/>
          <w:szCs w:val="22"/>
          <w:lang w:eastAsia="en-GB"/>
          <w14:ligatures w14:val="none"/>
        </w:rPr>
      </w:pPr>
    </w:p>
    <w:p w14:paraId="2C90EE8E" w14:textId="77777777" w:rsidR="00C5477C" w:rsidRDefault="00C5477C" w:rsidP="00114830">
      <w:pPr>
        <w:spacing w:after="0" w:line="276" w:lineRule="auto"/>
        <w:jc w:val="both"/>
        <w:rPr>
          <w:rFonts w:ascii="Arial" w:eastAsia="Times New Roman" w:hAnsi="Arial" w:cs="Arial"/>
          <w:b/>
          <w:bCs/>
          <w:kern w:val="0"/>
          <w:sz w:val="22"/>
          <w:szCs w:val="22"/>
          <w:lang w:eastAsia="en-GB"/>
          <w14:ligatures w14:val="none"/>
        </w:rPr>
      </w:pPr>
    </w:p>
    <w:p w14:paraId="6F602FA9" w14:textId="7081546E" w:rsidR="00F07F23" w:rsidRPr="00114830" w:rsidRDefault="00F7609E" w:rsidP="00114830">
      <w:pPr>
        <w:spacing w:after="0" w:line="276" w:lineRule="auto"/>
        <w:jc w:val="both"/>
        <w:rPr>
          <w:rFonts w:ascii="Arial" w:eastAsia="Times New Roman" w:hAnsi="Arial" w:cs="Arial"/>
          <w:b/>
          <w:bCs/>
          <w:kern w:val="0"/>
          <w:sz w:val="22"/>
          <w:szCs w:val="22"/>
          <w:lang w:eastAsia="en-GB"/>
          <w14:ligatures w14:val="none"/>
        </w:rPr>
      </w:pPr>
      <w:r w:rsidRPr="00114830">
        <w:rPr>
          <w:rFonts w:ascii="Arial" w:eastAsia="Times New Roman" w:hAnsi="Arial" w:cs="Arial"/>
          <w:b/>
          <w:bCs/>
          <w:kern w:val="0"/>
          <w:sz w:val="22"/>
          <w:szCs w:val="22"/>
          <w:lang w:eastAsia="en-GB"/>
          <w14:ligatures w14:val="none"/>
        </w:rPr>
        <w:lastRenderedPageBreak/>
        <w:t>REPRESENTATIONS</w:t>
      </w:r>
    </w:p>
    <w:p w14:paraId="26D42395" w14:textId="68967700" w:rsidR="0007377C" w:rsidRPr="00114830" w:rsidRDefault="00E51166" w:rsidP="00114830">
      <w:pPr>
        <w:spacing w:after="0" w:line="276" w:lineRule="auto"/>
        <w:jc w:val="both"/>
        <w:rPr>
          <w:rFonts w:ascii="Arial" w:eastAsia="Times New Roman" w:hAnsi="Arial" w:cs="Arial"/>
          <w:b/>
          <w:bCs/>
          <w:kern w:val="0"/>
          <w:sz w:val="22"/>
          <w:szCs w:val="22"/>
          <w:lang w:eastAsia="en-GB"/>
          <w14:ligatures w14:val="none"/>
        </w:rPr>
      </w:pPr>
      <w:r w:rsidRPr="00114830">
        <w:rPr>
          <w:rFonts w:ascii="Arial" w:eastAsia="Times New Roman" w:hAnsi="Arial" w:cs="Arial"/>
          <w:color w:val="000000" w:themeColor="text1"/>
          <w:kern w:val="0"/>
          <w:sz w:val="22"/>
          <w:szCs w:val="22"/>
          <w:lang w:eastAsia="en-GB"/>
          <w14:ligatures w14:val="none"/>
        </w:rPr>
        <w:t>No comments were received</w:t>
      </w:r>
      <w:r w:rsidR="00924221" w:rsidRPr="00114830">
        <w:rPr>
          <w:rFonts w:ascii="Arial" w:eastAsia="Times New Roman" w:hAnsi="Arial" w:cs="Arial"/>
          <w:color w:val="000000" w:themeColor="text1"/>
          <w:kern w:val="0"/>
          <w:sz w:val="22"/>
          <w:szCs w:val="22"/>
          <w:lang w:eastAsia="en-GB"/>
          <w14:ligatures w14:val="none"/>
        </w:rPr>
        <w:t xml:space="preserve">. </w:t>
      </w:r>
      <w:r w:rsidR="00DA41A3" w:rsidRPr="00114830">
        <w:rPr>
          <w:rFonts w:ascii="Arial" w:eastAsia="Times New Roman" w:hAnsi="Arial" w:cs="Arial"/>
          <w:color w:val="000000" w:themeColor="text1"/>
          <w:kern w:val="0"/>
          <w:sz w:val="22"/>
          <w:szCs w:val="22"/>
          <w:lang w:eastAsia="en-GB"/>
          <w14:ligatures w14:val="none"/>
        </w:rPr>
        <w:t xml:space="preserve"> </w:t>
      </w:r>
    </w:p>
    <w:p w14:paraId="3365DD67" w14:textId="77777777" w:rsidR="00E51166" w:rsidRPr="00114830" w:rsidRDefault="00E51166" w:rsidP="00114830">
      <w:pPr>
        <w:spacing w:after="0" w:line="276" w:lineRule="auto"/>
        <w:jc w:val="both"/>
        <w:rPr>
          <w:rFonts w:ascii="Arial" w:eastAsia="Times New Roman" w:hAnsi="Arial" w:cs="Arial"/>
          <w:b/>
          <w:bCs/>
          <w:color w:val="FF0000"/>
          <w:kern w:val="0"/>
          <w:sz w:val="22"/>
          <w:szCs w:val="22"/>
          <w:lang w:eastAsia="en-GB"/>
          <w14:ligatures w14:val="none"/>
        </w:rPr>
      </w:pPr>
    </w:p>
    <w:p w14:paraId="532F0CE6" w14:textId="108A7040" w:rsidR="0007377C" w:rsidRPr="00114830" w:rsidRDefault="00F7609E" w:rsidP="00114830">
      <w:pPr>
        <w:spacing w:after="0" w:line="276" w:lineRule="auto"/>
        <w:jc w:val="both"/>
        <w:rPr>
          <w:rFonts w:ascii="Arial" w:eastAsia="Times New Roman" w:hAnsi="Arial" w:cs="Arial"/>
          <w:b/>
          <w:bCs/>
          <w:kern w:val="0"/>
          <w:sz w:val="22"/>
          <w:szCs w:val="22"/>
          <w:lang w:eastAsia="en-GB"/>
          <w14:ligatures w14:val="none"/>
        </w:rPr>
      </w:pPr>
      <w:r w:rsidRPr="00114830">
        <w:rPr>
          <w:rFonts w:ascii="Arial" w:eastAsia="Times New Roman" w:hAnsi="Arial" w:cs="Arial"/>
          <w:b/>
          <w:bCs/>
          <w:kern w:val="0"/>
          <w:sz w:val="22"/>
          <w:szCs w:val="22"/>
          <w:lang w:eastAsia="en-GB"/>
          <w14:ligatures w14:val="none"/>
        </w:rPr>
        <w:t>ASSESSMENT</w:t>
      </w:r>
    </w:p>
    <w:p w14:paraId="007DD49C" w14:textId="77777777" w:rsidR="0092586B" w:rsidRPr="00114830" w:rsidRDefault="0092586B" w:rsidP="00114830">
      <w:pPr>
        <w:spacing w:after="0" w:line="276" w:lineRule="auto"/>
        <w:jc w:val="both"/>
        <w:rPr>
          <w:rFonts w:ascii="Arial" w:eastAsia="Times New Roman" w:hAnsi="Arial" w:cs="Arial"/>
          <w:color w:val="000000" w:themeColor="text1"/>
          <w:kern w:val="0"/>
          <w:sz w:val="22"/>
          <w:szCs w:val="22"/>
          <w:lang w:eastAsia="en-GB"/>
          <w14:ligatures w14:val="none"/>
        </w:rPr>
      </w:pPr>
      <w:r w:rsidRPr="00114830">
        <w:rPr>
          <w:rFonts w:ascii="Arial" w:eastAsia="Times New Roman" w:hAnsi="Arial" w:cs="Arial"/>
          <w:color w:val="000000" w:themeColor="text1"/>
          <w:kern w:val="0"/>
          <w:sz w:val="22"/>
          <w:szCs w:val="22"/>
          <w:lang w:eastAsia="en-GB"/>
          <w14:ligatures w14:val="none"/>
        </w:rPr>
        <w:t>Section 38(6) of the Planning and Compulsory Purchase Act 2004 states:</w:t>
      </w:r>
    </w:p>
    <w:p w14:paraId="7652184B" w14:textId="77777777" w:rsidR="0092586B" w:rsidRPr="00114830" w:rsidRDefault="0092586B" w:rsidP="00114830">
      <w:pPr>
        <w:spacing w:after="0" w:line="276" w:lineRule="auto"/>
        <w:jc w:val="both"/>
        <w:rPr>
          <w:rFonts w:ascii="Arial" w:eastAsia="Times New Roman" w:hAnsi="Arial" w:cs="Arial"/>
          <w:color w:val="000000" w:themeColor="text1"/>
          <w:kern w:val="0"/>
          <w:sz w:val="22"/>
          <w:szCs w:val="22"/>
          <w:lang w:eastAsia="en-GB"/>
          <w14:ligatures w14:val="none"/>
        </w:rPr>
      </w:pPr>
    </w:p>
    <w:p w14:paraId="467AFB38" w14:textId="77777777" w:rsidR="0092586B" w:rsidRPr="00114830" w:rsidRDefault="0092586B" w:rsidP="00114830">
      <w:pPr>
        <w:spacing w:after="0" w:line="276" w:lineRule="auto"/>
        <w:jc w:val="both"/>
        <w:rPr>
          <w:rFonts w:ascii="Arial" w:eastAsia="Times New Roman" w:hAnsi="Arial" w:cs="Arial"/>
          <w:i/>
          <w:iCs/>
          <w:color w:val="000000" w:themeColor="text1"/>
          <w:kern w:val="0"/>
          <w:sz w:val="22"/>
          <w:szCs w:val="22"/>
          <w:lang w:eastAsia="en-GB"/>
          <w14:ligatures w14:val="none"/>
        </w:rPr>
      </w:pPr>
      <w:r w:rsidRPr="00114830">
        <w:rPr>
          <w:rFonts w:ascii="Arial" w:eastAsia="Times New Roman" w:hAnsi="Arial" w:cs="Arial"/>
          <w:i/>
          <w:iCs/>
          <w:color w:val="000000" w:themeColor="text1"/>
          <w:kern w:val="0"/>
          <w:sz w:val="22"/>
          <w:szCs w:val="22"/>
          <w:lang w:eastAsia="en-GB"/>
          <w14:ligatures w14:val="none"/>
        </w:rPr>
        <w:t>"If regard is to be had to the development plan for the purposes of any determination to be made under the planning Acts, the determination must be made in accordance with the plan unless material considerations indicate otherwise."</w:t>
      </w:r>
    </w:p>
    <w:p w14:paraId="77047007" w14:textId="77777777" w:rsidR="0092586B" w:rsidRPr="00114830" w:rsidRDefault="0092586B" w:rsidP="00114830">
      <w:pPr>
        <w:spacing w:after="0" w:line="276" w:lineRule="auto"/>
        <w:jc w:val="both"/>
        <w:rPr>
          <w:rFonts w:ascii="Arial" w:eastAsia="Times New Roman" w:hAnsi="Arial" w:cs="Arial"/>
          <w:color w:val="000000" w:themeColor="text1"/>
          <w:kern w:val="0"/>
          <w:sz w:val="22"/>
          <w:szCs w:val="22"/>
          <w:lang w:eastAsia="en-GB"/>
          <w14:ligatures w14:val="none"/>
        </w:rPr>
      </w:pPr>
    </w:p>
    <w:p w14:paraId="004AB0D6" w14:textId="77777777" w:rsidR="0092586B" w:rsidRPr="00114830" w:rsidRDefault="0092586B" w:rsidP="00114830">
      <w:pPr>
        <w:spacing w:after="0" w:line="276" w:lineRule="auto"/>
        <w:jc w:val="both"/>
        <w:rPr>
          <w:rFonts w:ascii="Arial" w:eastAsia="Times New Roman" w:hAnsi="Arial" w:cs="Arial"/>
          <w:color w:val="000000" w:themeColor="text1"/>
          <w:kern w:val="0"/>
          <w:sz w:val="22"/>
          <w:szCs w:val="22"/>
          <w:lang w:eastAsia="en-GB"/>
          <w14:ligatures w14:val="none"/>
        </w:rPr>
      </w:pPr>
      <w:r w:rsidRPr="00114830">
        <w:rPr>
          <w:rFonts w:ascii="Arial" w:eastAsia="Times New Roman" w:hAnsi="Arial" w:cs="Arial"/>
          <w:color w:val="000000" w:themeColor="text1"/>
          <w:kern w:val="0"/>
          <w:sz w:val="22"/>
          <w:szCs w:val="22"/>
          <w:lang w:eastAsia="en-GB"/>
          <w14:ligatures w14:val="none"/>
        </w:rPr>
        <w:t xml:space="preserve">In accordance with this statutory requirement, this application has been assessed against the relevant policies of the Development Plan, including the </w:t>
      </w:r>
      <w:r w:rsidR="00063A02" w:rsidRPr="00114830">
        <w:rPr>
          <w:rFonts w:ascii="Arial" w:eastAsia="Times New Roman" w:hAnsi="Arial" w:cs="Arial"/>
          <w:color w:val="000000" w:themeColor="text1"/>
          <w:kern w:val="0"/>
          <w:sz w:val="22"/>
          <w:szCs w:val="22"/>
          <w:lang w:eastAsia="en-GB"/>
          <w14:ligatures w14:val="none"/>
        </w:rPr>
        <w:t xml:space="preserve">adopted </w:t>
      </w:r>
      <w:r w:rsidRPr="00114830">
        <w:rPr>
          <w:rFonts w:ascii="Arial" w:eastAsia="Times New Roman" w:hAnsi="Arial" w:cs="Arial"/>
          <w:color w:val="000000" w:themeColor="text1"/>
          <w:kern w:val="0"/>
          <w:sz w:val="22"/>
          <w:szCs w:val="22"/>
          <w:lang w:eastAsia="en-GB"/>
          <w14:ligatures w14:val="none"/>
        </w:rPr>
        <w:t xml:space="preserve">Wiltshire Core Strategy (2015) and, where applicable, any made Neighbourhood Plans. </w:t>
      </w:r>
    </w:p>
    <w:p w14:paraId="4C6EB19F" w14:textId="77777777" w:rsidR="00B71D0E" w:rsidRPr="00114830" w:rsidRDefault="00B71D0E" w:rsidP="00114830">
      <w:pPr>
        <w:spacing w:after="0" w:line="276" w:lineRule="auto"/>
        <w:jc w:val="both"/>
        <w:rPr>
          <w:rFonts w:ascii="Arial" w:eastAsia="Times New Roman" w:hAnsi="Arial" w:cs="Arial"/>
          <w:b/>
          <w:bCs/>
          <w:color w:val="FF0000"/>
          <w:kern w:val="0"/>
          <w:sz w:val="22"/>
          <w:szCs w:val="22"/>
          <w:lang w:eastAsia="en-GB"/>
          <w14:ligatures w14:val="none"/>
        </w:rPr>
      </w:pPr>
    </w:p>
    <w:p w14:paraId="341F617A" w14:textId="77777777" w:rsidR="00852CAC" w:rsidRPr="00114830" w:rsidRDefault="00852CAC" w:rsidP="00114830">
      <w:pPr>
        <w:spacing w:after="0" w:line="276" w:lineRule="auto"/>
        <w:jc w:val="both"/>
        <w:rPr>
          <w:rFonts w:ascii="Arial" w:eastAsia="Times New Roman" w:hAnsi="Arial" w:cs="Arial"/>
          <w:kern w:val="0"/>
          <w:sz w:val="22"/>
          <w:szCs w:val="22"/>
          <w:u w:val="single"/>
          <w:lang w:eastAsia="en-GB"/>
          <w14:ligatures w14:val="none"/>
        </w:rPr>
      </w:pPr>
      <w:r w:rsidRPr="00114830">
        <w:rPr>
          <w:rFonts w:ascii="Arial" w:eastAsia="Times New Roman" w:hAnsi="Arial" w:cs="Arial"/>
          <w:kern w:val="0"/>
          <w:sz w:val="22"/>
          <w:szCs w:val="22"/>
          <w:u w:val="single"/>
          <w:lang w:eastAsia="en-GB"/>
          <w14:ligatures w14:val="none"/>
        </w:rPr>
        <w:t xml:space="preserve">Design and </w:t>
      </w:r>
      <w:r w:rsidR="00492385" w:rsidRPr="00114830">
        <w:rPr>
          <w:rFonts w:ascii="Arial" w:eastAsia="Times New Roman" w:hAnsi="Arial" w:cs="Arial"/>
          <w:kern w:val="0"/>
          <w:sz w:val="22"/>
          <w:szCs w:val="22"/>
          <w:u w:val="single"/>
          <w:lang w:eastAsia="en-GB"/>
          <w14:ligatures w14:val="none"/>
        </w:rPr>
        <w:t xml:space="preserve">Impact upon the </w:t>
      </w:r>
      <w:r w:rsidR="00212556" w:rsidRPr="00114830">
        <w:rPr>
          <w:rFonts w:ascii="Arial" w:eastAsia="Times New Roman" w:hAnsi="Arial" w:cs="Arial"/>
          <w:kern w:val="0"/>
          <w:sz w:val="22"/>
          <w:szCs w:val="22"/>
          <w:u w:val="single"/>
          <w:lang w:eastAsia="en-GB"/>
          <w14:ligatures w14:val="none"/>
        </w:rPr>
        <w:t>upon the character and context of the area</w:t>
      </w:r>
    </w:p>
    <w:p w14:paraId="0B46D2B7" w14:textId="77777777" w:rsidR="00597BBB" w:rsidRPr="00114830" w:rsidRDefault="00597BBB" w:rsidP="00114830">
      <w:pPr>
        <w:spacing w:after="0" w:line="276" w:lineRule="auto"/>
        <w:jc w:val="both"/>
        <w:rPr>
          <w:rFonts w:ascii="Arial" w:eastAsia="Times New Roman" w:hAnsi="Arial" w:cs="Arial"/>
          <w:kern w:val="0"/>
          <w:sz w:val="22"/>
          <w:szCs w:val="22"/>
          <w:lang w:eastAsia="en-GB"/>
          <w14:ligatures w14:val="none"/>
        </w:rPr>
      </w:pPr>
      <w:r w:rsidRPr="00114830">
        <w:rPr>
          <w:rFonts w:ascii="Arial" w:eastAsia="Times New Roman" w:hAnsi="Arial" w:cs="Arial"/>
          <w:kern w:val="0"/>
          <w:sz w:val="22"/>
          <w:szCs w:val="22"/>
          <w:lang w:eastAsia="en-GB"/>
          <w14:ligatures w14:val="none"/>
        </w:rPr>
        <w:t>Core Policy 57 - Ensuring High Quality Design and Place Shaping of the Wiltshire Core Strategy seeks to ensure that all new development is of high design quality, reflecting local context, character, and distinctiveness</w:t>
      </w:r>
      <w:r w:rsidR="00FD7F4A" w:rsidRPr="00114830">
        <w:rPr>
          <w:rFonts w:ascii="Arial" w:eastAsia="Times New Roman" w:hAnsi="Arial" w:cs="Arial"/>
          <w:kern w:val="0"/>
          <w:sz w:val="22"/>
          <w:szCs w:val="22"/>
          <w:lang w:eastAsia="en-GB"/>
          <w14:ligatures w14:val="none"/>
        </w:rPr>
        <w:t>.</w:t>
      </w:r>
    </w:p>
    <w:p w14:paraId="2A09C645" w14:textId="77777777" w:rsidR="00EA5D93" w:rsidRPr="00114830" w:rsidRDefault="00EA5D93" w:rsidP="00114830">
      <w:pPr>
        <w:spacing w:after="0" w:line="276" w:lineRule="auto"/>
        <w:jc w:val="both"/>
        <w:rPr>
          <w:rFonts w:ascii="Arial" w:eastAsia="Times New Roman" w:hAnsi="Arial" w:cs="Arial"/>
          <w:kern w:val="0"/>
          <w:sz w:val="22"/>
          <w:szCs w:val="22"/>
          <w:lang w:eastAsia="en-GB"/>
          <w14:ligatures w14:val="none"/>
        </w:rPr>
      </w:pPr>
    </w:p>
    <w:p w14:paraId="250457E8" w14:textId="77777777" w:rsidR="00E87F8B" w:rsidRPr="00114830" w:rsidRDefault="00412E0F" w:rsidP="00114830">
      <w:pPr>
        <w:pStyle w:val="NormalWeb"/>
        <w:shd w:val="clear" w:color="auto" w:fill="FFFFFF"/>
        <w:spacing w:after="0"/>
        <w:jc w:val="both"/>
        <w:rPr>
          <w:rFonts w:ascii="Arial" w:hAnsi="Arial" w:cs="Arial"/>
          <w:sz w:val="22"/>
          <w:szCs w:val="22"/>
        </w:rPr>
      </w:pPr>
      <w:r w:rsidRPr="00114830">
        <w:rPr>
          <w:rFonts w:ascii="Arial" w:hAnsi="Arial" w:cs="Arial"/>
          <w:sz w:val="22"/>
          <w:szCs w:val="22"/>
        </w:rPr>
        <w:t xml:space="preserve">The </w:t>
      </w:r>
      <w:r w:rsidR="0016201A" w:rsidRPr="00114830">
        <w:rPr>
          <w:rFonts w:ascii="Arial" w:hAnsi="Arial" w:cs="Arial"/>
          <w:sz w:val="22"/>
          <w:szCs w:val="22"/>
        </w:rPr>
        <w:t xml:space="preserve">rear extension would be </w:t>
      </w:r>
      <w:r w:rsidRPr="00114830">
        <w:rPr>
          <w:rFonts w:ascii="Arial" w:hAnsi="Arial" w:cs="Arial"/>
          <w:sz w:val="22"/>
          <w:szCs w:val="22"/>
        </w:rPr>
        <w:t xml:space="preserve">positioned on the </w:t>
      </w:r>
      <w:r w:rsidR="0016201A" w:rsidRPr="00114830">
        <w:rPr>
          <w:rFonts w:ascii="Arial" w:hAnsi="Arial" w:cs="Arial"/>
          <w:sz w:val="22"/>
          <w:szCs w:val="22"/>
        </w:rPr>
        <w:t>north</w:t>
      </w:r>
      <w:r w:rsidRPr="00114830">
        <w:rPr>
          <w:rFonts w:ascii="Arial" w:hAnsi="Arial" w:cs="Arial"/>
          <w:sz w:val="22"/>
          <w:szCs w:val="22"/>
        </w:rPr>
        <w:t xml:space="preserve"> elevation, extending over the footprint of the existing </w:t>
      </w:r>
      <w:r w:rsidR="0016201A" w:rsidRPr="00114830">
        <w:rPr>
          <w:rFonts w:ascii="Arial" w:hAnsi="Arial" w:cs="Arial"/>
          <w:sz w:val="22"/>
          <w:szCs w:val="22"/>
        </w:rPr>
        <w:t>L shaped plan of the existing single storey extensions</w:t>
      </w:r>
      <w:r w:rsidR="00172D9E" w:rsidRPr="00114830">
        <w:rPr>
          <w:rFonts w:ascii="Arial" w:hAnsi="Arial" w:cs="Arial"/>
          <w:sz w:val="22"/>
          <w:szCs w:val="22"/>
        </w:rPr>
        <w:t>,</w:t>
      </w:r>
      <w:r w:rsidR="0016201A" w:rsidRPr="00114830">
        <w:rPr>
          <w:rFonts w:ascii="Arial" w:hAnsi="Arial" w:cs="Arial"/>
          <w:sz w:val="22"/>
          <w:szCs w:val="22"/>
        </w:rPr>
        <w:t xml:space="preserve"> which would be removed to facilitate the build. The extension would sit at a similar height to the existing extension</w:t>
      </w:r>
      <w:r w:rsidR="00172D9E" w:rsidRPr="00114830">
        <w:rPr>
          <w:rFonts w:ascii="Arial" w:hAnsi="Arial" w:cs="Arial"/>
          <w:sz w:val="22"/>
          <w:szCs w:val="22"/>
        </w:rPr>
        <w:t>s</w:t>
      </w:r>
      <w:r w:rsidR="0016201A" w:rsidRPr="00114830">
        <w:rPr>
          <w:rFonts w:ascii="Arial" w:hAnsi="Arial" w:cs="Arial"/>
          <w:sz w:val="22"/>
          <w:szCs w:val="22"/>
        </w:rPr>
        <w:t xml:space="preserve"> and would employ a flat roof form</w:t>
      </w:r>
      <w:r w:rsidR="00E52878" w:rsidRPr="00114830">
        <w:rPr>
          <w:rFonts w:ascii="Arial" w:hAnsi="Arial" w:cs="Arial"/>
          <w:sz w:val="22"/>
          <w:szCs w:val="22"/>
        </w:rPr>
        <w:t xml:space="preserve"> with a glass roof lantern inserted to illuminate the internal space</w:t>
      </w:r>
      <w:r w:rsidR="00E87F8B" w:rsidRPr="00114830">
        <w:rPr>
          <w:rFonts w:ascii="Arial" w:hAnsi="Arial" w:cs="Arial"/>
          <w:sz w:val="22"/>
          <w:szCs w:val="22"/>
        </w:rPr>
        <w:t>, a window and patio doors would be inserted on the rear elevation.</w:t>
      </w:r>
    </w:p>
    <w:p w14:paraId="35CF217A" w14:textId="77777777" w:rsidR="00E87F8B" w:rsidRPr="00114830" w:rsidRDefault="00E87F8B" w:rsidP="00114830">
      <w:pPr>
        <w:pStyle w:val="NormalWeb"/>
        <w:shd w:val="clear" w:color="auto" w:fill="FFFFFF"/>
        <w:spacing w:after="0"/>
        <w:jc w:val="both"/>
        <w:rPr>
          <w:rFonts w:ascii="Arial" w:hAnsi="Arial" w:cs="Arial"/>
          <w:sz w:val="22"/>
          <w:szCs w:val="22"/>
        </w:rPr>
      </w:pPr>
    </w:p>
    <w:p w14:paraId="1F0B8824" w14:textId="1F4872DD" w:rsidR="00932732" w:rsidRPr="00114830" w:rsidRDefault="006C414B" w:rsidP="00114830">
      <w:pPr>
        <w:pStyle w:val="NormalWeb"/>
        <w:shd w:val="clear" w:color="auto" w:fill="FFFFFF"/>
        <w:spacing w:after="0"/>
        <w:jc w:val="both"/>
        <w:rPr>
          <w:rFonts w:ascii="Arial" w:hAnsi="Arial" w:cs="Arial"/>
          <w:sz w:val="22"/>
          <w:szCs w:val="22"/>
        </w:rPr>
      </w:pPr>
      <w:r w:rsidRPr="00114830">
        <w:rPr>
          <w:rFonts w:ascii="Arial" w:hAnsi="Arial" w:cs="Arial"/>
          <w:sz w:val="22"/>
          <w:szCs w:val="22"/>
        </w:rPr>
        <w:t xml:space="preserve">The extension would </w:t>
      </w:r>
      <w:r w:rsidR="00932732" w:rsidRPr="00114830">
        <w:rPr>
          <w:rFonts w:ascii="Arial" w:hAnsi="Arial" w:cs="Arial"/>
          <w:sz w:val="22"/>
          <w:szCs w:val="22"/>
        </w:rPr>
        <w:t>span</w:t>
      </w:r>
      <w:r w:rsidRPr="00114830">
        <w:rPr>
          <w:rFonts w:ascii="Arial" w:hAnsi="Arial" w:cs="Arial"/>
          <w:sz w:val="22"/>
          <w:szCs w:val="22"/>
        </w:rPr>
        <w:t xml:space="preserve"> a width of</w:t>
      </w:r>
      <w:r w:rsidR="00932732" w:rsidRPr="00114830">
        <w:rPr>
          <w:rFonts w:ascii="Arial" w:hAnsi="Arial" w:cs="Arial"/>
          <w:sz w:val="22"/>
          <w:szCs w:val="22"/>
        </w:rPr>
        <w:t xml:space="preserve"> 8.6m</w:t>
      </w:r>
      <w:r w:rsidR="00E52878" w:rsidRPr="00114830">
        <w:rPr>
          <w:rFonts w:ascii="Arial" w:hAnsi="Arial" w:cs="Arial"/>
          <w:sz w:val="22"/>
          <w:szCs w:val="22"/>
        </w:rPr>
        <w:t xml:space="preserve"> </w:t>
      </w:r>
      <w:r w:rsidR="00172D9E" w:rsidRPr="00114830">
        <w:rPr>
          <w:rFonts w:ascii="Arial" w:hAnsi="Arial" w:cs="Arial"/>
          <w:sz w:val="22"/>
          <w:szCs w:val="22"/>
        </w:rPr>
        <w:t>in</w:t>
      </w:r>
      <w:r w:rsidRPr="00114830">
        <w:rPr>
          <w:rFonts w:ascii="Arial" w:hAnsi="Arial" w:cs="Arial"/>
          <w:sz w:val="22"/>
          <w:szCs w:val="22"/>
        </w:rPr>
        <w:t xml:space="preserve"> </w:t>
      </w:r>
      <w:r w:rsidR="00E52878" w:rsidRPr="00114830">
        <w:rPr>
          <w:rFonts w:ascii="Arial" w:hAnsi="Arial" w:cs="Arial"/>
          <w:sz w:val="22"/>
          <w:szCs w:val="22"/>
        </w:rPr>
        <w:t>across the rear elevation of the host dwelling and project a depth of 4.6m</w:t>
      </w:r>
      <w:r w:rsidRPr="00114830">
        <w:rPr>
          <w:rFonts w:ascii="Arial" w:hAnsi="Arial" w:cs="Arial"/>
          <w:sz w:val="22"/>
          <w:szCs w:val="22"/>
        </w:rPr>
        <w:t xml:space="preserve">, sitting at a height of </w:t>
      </w:r>
      <w:r w:rsidR="000F64DF" w:rsidRPr="00114830">
        <w:rPr>
          <w:rFonts w:ascii="Arial" w:hAnsi="Arial" w:cs="Arial"/>
          <w:sz w:val="22"/>
          <w:szCs w:val="22"/>
        </w:rPr>
        <w:t>3.5m</w:t>
      </w:r>
      <w:r w:rsidR="00482EFE" w:rsidRPr="00114830">
        <w:rPr>
          <w:rFonts w:ascii="Arial" w:hAnsi="Arial" w:cs="Arial"/>
          <w:sz w:val="22"/>
          <w:szCs w:val="22"/>
        </w:rPr>
        <w:t xml:space="preserve">. The extension would consist of red brick elevations </w:t>
      </w:r>
      <w:r w:rsidR="00F110BA">
        <w:rPr>
          <w:rFonts w:ascii="Arial" w:hAnsi="Arial" w:cs="Arial"/>
          <w:sz w:val="22"/>
          <w:szCs w:val="22"/>
        </w:rPr>
        <w:t>(</w:t>
      </w:r>
      <w:r w:rsidR="00482EFE" w:rsidRPr="00114830">
        <w:rPr>
          <w:rFonts w:ascii="Arial" w:hAnsi="Arial" w:cs="Arial"/>
          <w:sz w:val="22"/>
          <w:szCs w:val="22"/>
        </w:rPr>
        <w:t>to match the existing built form of the host dwelling</w:t>
      </w:r>
      <w:r w:rsidR="00F110BA">
        <w:rPr>
          <w:rFonts w:ascii="Arial" w:hAnsi="Arial" w:cs="Arial"/>
          <w:sz w:val="22"/>
          <w:szCs w:val="22"/>
        </w:rPr>
        <w:t>)</w:t>
      </w:r>
      <w:r w:rsidR="00BC0976" w:rsidRPr="00114830">
        <w:rPr>
          <w:rFonts w:ascii="Arial" w:hAnsi="Arial" w:cs="Arial"/>
          <w:sz w:val="22"/>
          <w:szCs w:val="22"/>
        </w:rPr>
        <w:t xml:space="preserve"> a single ply membrane roof,</w:t>
      </w:r>
      <w:r w:rsidR="00482EFE" w:rsidRPr="00114830">
        <w:rPr>
          <w:rFonts w:ascii="Arial" w:hAnsi="Arial" w:cs="Arial"/>
          <w:sz w:val="22"/>
          <w:szCs w:val="22"/>
        </w:rPr>
        <w:t xml:space="preserve"> with matching white uPVC fenestration.</w:t>
      </w:r>
    </w:p>
    <w:p w14:paraId="476F994B" w14:textId="77777777" w:rsidR="009E706C" w:rsidRPr="00114830" w:rsidRDefault="009E706C" w:rsidP="00114830">
      <w:pPr>
        <w:pStyle w:val="NormalWeb"/>
        <w:shd w:val="clear" w:color="auto" w:fill="FFFFFF"/>
        <w:spacing w:after="0"/>
        <w:jc w:val="both"/>
        <w:rPr>
          <w:rFonts w:ascii="Arial" w:hAnsi="Arial" w:cs="Arial"/>
          <w:sz w:val="22"/>
          <w:szCs w:val="22"/>
        </w:rPr>
      </w:pPr>
    </w:p>
    <w:p w14:paraId="009BB308" w14:textId="77777777" w:rsidR="009E706C" w:rsidRPr="00114830" w:rsidRDefault="009E706C" w:rsidP="00114830">
      <w:pPr>
        <w:spacing w:after="0" w:line="276" w:lineRule="auto"/>
        <w:jc w:val="center"/>
        <w:rPr>
          <w:rFonts w:ascii="Arial" w:hAnsi="Arial" w:cs="Arial"/>
          <w:color w:val="000000" w:themeColor="text1"/>
          <w:sz w:val="22"/>
          <w:szCs w:val="22"/>
        </w:rPr>
      </w:pPr>
      <w:r w:rsidRPr="00114830">
        <w:rPr>
          <w:rFonts w:ascii="Arial" w:eastAsia="Times New Roman" w:hAnsi="Arial" w:cs="Arial"/>
          <w:noProof/>
          <w:kern w:val="0"/>
          <w:sz w:val="22"/>
          <w:szCs w:val="22"/>
          <w:lang w:eastAsia="en-GB"/>
          <w14:ligatures w14:val="none"/>
        </w:rPr>
        <w:drawing>
          <wp:inline distT="0" distB="0" distL="0" distR="0" wp14:anchorId="7665804B" wp14:editId="2EF7B881">
            <wp:extent cx="2724053" cy="1532890"/>
            <wp:effectExtent l="0" t="0" r="635" b="0"/>
            <wp:docPr id="71728106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2561036" name=""/>
                    <pic:cNvPicPr/>
                  </pic:nvPicPr>
                  <pic:blipFill>
                    <a:blip r:embed="rId9"/>
                    <a:stretch>
                      <a:fillRect/>
                    </a:stretch>
                  </pic:blipFill>
                  <pic:spPr>
                    <a:xfrm>
                      <a:off x="0" y="0"/>
                      <a:ext cx="2753542" cy="1549484"/>
                    </a:xfrm>
                    <a:prstGeom prst="rect">
                      <a:avLst/>
                    </a:prstGeom>
                  </pic:spPr>
                </pic:pic>
              </a:graphicData>
            </a:graphic>
          </wp:inline>
        </w:drawing>
      </w:r>
      <w:r w:rsidRPr="00114830">
        <w:rPr>
          <w:rFonts w:ascii="Arial" w:hAnsi="Arial" w:cs="Arial"/>
          <w:noProof/>
          <w:color w:val="000000" w:themeColor="text1"/>
          <w:sz w:val="22"/>
          <w:szCs w:val="22"/>
        </w:rPr>
        <w:drawing>
          <wp:inline distT="0" distB="0" distL="0" distR="0" wp14:anchorId="706DFF0F" wp14:editId="46DEC641">
            <wp:extent cx="2733675" cy="1530662"/>
            <wp:effectExtent l="0" t="0" r="0" b="0"/>
            <wp:docPr id="64463849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449334" name=""/>
                    <pic:cNvPicPr/>
                  </pic:nvPicPr>
                  <pic:blipFill>
                    <a:blip r:embed="rId10"/>
                    <a:stretch>
                      <a:fillRect/>
                    </a:stretch>
                  </pic:blipFill>
                  <pic:spPr>
                    <a:xfrm>
                      <a:off x="0" y="0"/>
                      <a:ext cx="2750030" cy="1539820"/>
                    </a:xfrm>
                    <a:prstGeom prst="rect">
                      <a:avLst/>
                    </a:prstGeom>
                  </pic:spPr>
                </pic:pic>
              </a:graphicData>
            </a:graphic>
          </wp:inline>
        </w:drawing>
      </w:r>
    </w:p>
    <w:p w14:paraId="702FD75A" w14:textId="77777777" w:rsidR="009E706C" w:rsidRPr="00114830" w:rsidRDefault="009E706C" w:rsidP="00114830">
      <w:pPr>
        <w:spacing w:after="0" w:line="276" w:lineRule="auto"/>
        <w:jc w:val="center"/>
        <w:rPr>
          <w:rFonts w:ascii="Arial" w:eastAsia="Times New Roman" w:hAnsi="Arial" w:cs="Arial"/>
          <w:i/>
          <w:iCs/>
          <w:kern w:val="0"/>
          <w:sz w:val="22"/>
          <w:szCs w:val="22"/>
          <w:lang w:eastAsia="en-GB"/>
          <w14:ligatures w14:val="none"/>
        </w:rPr>
      </w:pPr>
      <w:r w:rsidRPr="00114830">
        <w:rPr>
          <w:rFonts w:ascii="Arial" w:hAnsi="Arial" w:cs="Arial"/>
          <w:i/>
          <w:iCs/>
          <w:color w:val="000000" w:themeColor="text1"/>
          <w:sz w:val="22"/>
          <w:szCs w:val="22"/>
        </w:rPr>
        <w:t>Existing (left) and proposed (right) rear elevation</w:t>
      </w:r>
    </w:p>
    <w:p w14:paraId="251CB8B4" w14:textId="77777777" w:rsidR="009E706C" w:rsidRPr="00114830" w:rsidRDefault="009E706C" w:rsidP="00114830">
      <w:pPr>
        <w:pStyle w:val="NormalWeb"/>
        <w:shd w:val="clear" w:color="auto" w:fill="FFFFFF"/>
        <w:spacing w:after="0"/>
        <w:jc w:val="both"/>
        <w:rPr>
          <w:rFonts w:ascii="Arial" w:hAnsi="Arial" w:cs="Arial"/>
          <w:sz w:val="22"/>
          <w:szCs w:val="22"/>
        </w:rPr>
      </w:pPr>
    </w:p>
    <w:p w14:paraId="3FD0C177" w14:textId="7B485E1C" w:rsidR="00F07F23" w:rsidRPr="00114830" w:rsidRDefault="000F64DF" w:rsidP="00114830">
      <w:pPr>
        <w:pStyle w:val="NormalWeb"/>
        <w:shd w:val="clear" w:color="auto" w:fill="FFFFFF"/>
        <w:spacing w:after="0"/>
        <w:jc w:val="both"/>
        <w:rPr>
          <w:rFonts w:ascii="Arial" w:hAnsi="Arial" w:cs="Arial"/>
          <w:sz w:val="22"/>
          <w:szCs w:val="22"/>
        </w:rPr>
      </w:pPr>
      <w:r w:rsidRPr="00114830">
        <w:rPr>
          <w:rFonts w:ascii="Arial" w:hAnsi="Arial" w:cs="Arial"/>
          <w:sz w:val="22"/>
          <w:szCs w:val="22"/>
        </w:rPr>
        <w:t xml:space="preserve">Within the existing </w:t>
      </w:r>
      <w:r w:rsidR="009E706C" w:rsidRPr="00114830">
        <w:rPr>
          <w:rFonts w:ascii="Arial" w:hAnsi="Arial" w:cs="Arial"/>
          <w:sz w:val="22"/>
          <w:szCs w:val="22"/>
        </w:rPr>
        <w:t>driveway area to the north of the host dwelling a detached garage would be erected that would employ a pitched roof form</w:t>
      </w:r>
      <w:r w:rsidR="005C6729" w:rsidRPr="00114830">
        <w:rPr>
          <w:rFonts w:ascii="Arial" w:hAnsi="Arial" w:cs="Arial"/>
          <w:sz w:val="22"/>
          <w:szCs w:val="22"/>
        </w:rPr>
        <w:t xml:space="preserve"> sitting at a maxim</w:t>
      </w:r>
      <w:r w:rsidR="00C2743F" w:rsidRPr="00114830">
        <w:rPr>
          <w:rFonts w:ascii="Arial" w:hAnsi="Arial" w:cs="Arial"/>
          <w:sz w:val="22"/>
          <w:szCs w:val="22"/>
        </w:rPr>
        <w:t>um height of 5.7m. The garage would extend over a footprint of 42m2, with</w:t>
      </w:r>
      <w:r w:rsidR="00912862" w:rsidRPr="00114830">
        <w:rPr>
          <w:rFonts w:ascii="Arial" w:hAnsi="Arial" w:cs="Arial"/>
          <w:sz w:val="22"/>
          <w:szCs w:val="22"/>
        </w:rPr>
        <w:t xml:space="preserve"> a pedestrian door inserted on the south side elevation and two garage doors inserted on the front east </w:t>
      </w:r>
      <w:r w:rsidR="00BC0976" w:rsidRPr="00114830">
        <w:rPr>
          <w:rFonts w:ascii="Arial" w:hAnsi="Arial" w:cs="Arial"/>
          <w:sz w:val="22"/>
          <w:szCs w:val="22"/>
        </w:rPr>
        <w:t>elevation. The</w:t>
      </w:r>
      <w:r w:rsidR="00AB4872" w:rsidRPr="00114830">
        <w:rPr>
          <w:rFonts w:ascii="Arial" w:hAnsi="Arial" w:cs="Arial"/>
          <w:sz w:val="22"/>
          <w:szCs w:val="22"/>
        </w:rPr>
        <w:t xml:space="preserve"> garage would consist of </w:t>
      </w:r>
      <w:r w:rsidR="002B48CF" w:rsidRPr="00114830">
        <w:rPr>
          <w:rFonts w:ascii="Arial" w:hAnsi="Arial" w:cs="Arial"/>
          <w:sz w:val="22"/>
          <w:szCs w:val="22"/>
        </w:rPr>
        <w:t xml:space="preserve">red </w:t>
      </w:r>
      <w:r w:rsidR="00AB4872" w:rsidRPr="00114830">
        <w:rPr>
          <w:rFonts w:ascii="Arial" w:hAnsi="Arial" w:cs="Arial"/>
          <w:sz w:val="22"/>
          <w:szCs w:val="22"/>
        </w:rPr>
        <w:t xml:space="preserve">brick elevations with </w:t>
      </w:r>
      <w:r w:rsidR="002B48CF" w:rsidRPr="00114830">
        <w:rPr>
          <w:rFonts w:ascii="Arial" w:hAnsi="Arial" w:cs="Arial"/>
          <w:sz w:val="22"/>
          <w:szCs w:val="22"/>
        </w:rPr>
        <w:t>concrete profi</w:t>
      </w:r>
      <w:r w:rsidR="00482EFE" w:rsidRPr="00114830">
        <w:rPr>
          <w:rFonts w:ascii="Arial" w:hAnsi="Arial" w:cs="Arial"/>
          <w:sz w:val="22"/>
          <w:szCs w:val="22"/>
        </w:rPr>
        <w:t>le roof tiles</w:t>
      </w:r>
      <w:r w:rsidR="00BC1691" w:rsidRPr="00114830">
        <w:rPr>
          <w:rFonts w:ascii="Arial" w:hAnsi="Arial" w:cs="Arial"/>
          <w:sz w:val="22"/>
          <w:szCs w:val="22"/>
        </w:rPr>
        <w:t>.</w:t>
      </w:r>
    </w:p>
    <w:p w14:paraId="4DE86B2F" w14:textId="51128FBE" w:rsidR="00260B1C" w:rsidRPr="00114830" w:rsidRDefault="00D17840" w:rsidP="00114830">
      <w:pPr>
        <w:spacing w:after="0" w:line="276" w:lineRule="auto"/>
        <w:jc w:val="center"/>
        <w:rPr>
          <w:rFonts w:ascii="Arial" w:hAnsi="Arial" w:cs="Arial"/>
          <w:i/>
          <w:iCs/>
          <w:color w:val="000000" w:themeColor="text1"/>
          <w:sz w:val="22"/>
          <w:szCs w:val="22"/>
        </w:rPr>
      </w:pPr>
      <w:r w:rsidRPr="00114830">
        <w:rPr>
          <w:rFonts w:ascii="Arial" w:hAnsi="Arial" w:cs="Arial"/>
          <w:i/>
          <w:iCs/>
          <w:noProof/>
          <w:color w:val="000000" w:themeColor="text1"/>
          <w:sz w:val="22"/>
          <w:szCs w:val="22"/>
        </w:rPr>
        <w:lastRenderedPageBreak/>
        <w:drawing>
          <wp:inline distT="0" distB="0" distL="0" distR="0" wp14:anchorId="50214304" wp14:editId="7D5629C3">
            <wp:extent cx="6467319" cy="1755190"/>
            <wp:effectExtent l="0" t="0" r="0" b="0"/>
            <wp:docPr id="128925632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9256321" name=""/>
                    <pic:cNvPicPr/>
                  </pic:nvPicPr>
                  <pic:blipFill>
                    <a:blip r:embed="rId11"/>
                    <a:stretch>
                      <a:fillRect/>
                    </a:stretch>
                  </pic:blipFill>
                  <pic:spPr>
                    <a:xfrm>
                      <a:off x="0" y="0"/>
                      <a:ext cx="6536652" cy="1774007"/>
                    </a:xfrm>
                    <a:prstGeom prst="rect">
                      <a:avLst/>
                    </a:prstGeom>
                  </pic:spPr>
                </pic:pic>
              </a:graphicData>
            </a:graphic>
          </wp:inline>
        </w:drawing>
      </w:r>
    </w:p>
    <w:p w14:paraId="10F8DAB4" w14:textId="4DFF1401" w:rsidR="008C59D4" w:rsidRPr="00114830" w:rsidRDefault="008C59D4" w:rsidP="00114830">
      <w:pPr>
        <w:spacing w:after="0" w:line="276" w:lineRule="auto"/>
        <w:jc w:val="center"/>
        <w:rPr>
          <w:rFonts w:ascii="Arial" w:hAnsi="Arial" w:cs="Arial"/>
          <w:i/>
          <w:iCs/>
          <w:color w:val="000000" w:themeColor="text1"/>
          <w:sz w:val="22"/>
          <w:szCs w:val="22"/>
        </w:rPr>
      </w:pPr>
      <w:r w:rsidRPr="00114830">
        <w:rPr>
          <w:rFonts w:ascii="Arial" w:hAnsi="Arial" w:cs="Arial"/>
          <w:i/>
          <w:iCs/>
          <w:color w:val="000000" w:themeColor="text1"/>
          <w:sz w:val="22"/>
          <w:szCs w:val="22"/>
        </w:rPr>
        <w:t>Proposed elevations of the garage building</w:t>
      </w:r>
    </w:p>
    <w:p w14:paraId="44F4B799" w14:textId="77777777" w:rsidR="00741F34" w:rsidRPr="00114830" w:rsidRDefault="00741F34" w:rsidP="00114830">
      <w:pPr>
        <w:spacing w:after="0" w:line="276" w:lineRule="auto"/>
        <w:jc w:val="center"/>
        <w:rPr>
          <w:rFonts w:ascii="Arial" w:hAnsi="Arial" w:cs="Arial"/>
          <w:i/>
          <w:iCs/>
          <w:color w:val="000000" w:themeColor="text1"/>
          <w:sz w:val="22"/>
          <w:szCs w:val="22"/>
        </w:rPr>
      </w:pPr>
    </w:p>
    <w:p w14:paraId="20F5E31D" w14:textId="14E709A2" w:rsidR="00741F34" w:rsidRPr="00114830" w:rsidRDefault="00741F34" w:rsidP="00114830">
      <w:pPr>
        <w:spacing w:after="0" w:line="276" w:lineRule="auto"/>
        <w:jc w:val="center"/>
        <w:rPr>
          <w:rFonts w:ascii="Arial" w:hAnsi="Arial" w:cs="Arial"/>
          <w:i/>
          <w:iCs/>
          <w:color w:val="000000" w:themeColor="text1"/>
          <w:sz w:val="22"/>
          <w:szCs w:val="22"/>
        </w:rPr>
      </w:pPr>
      <w:r w:rsidRPr="00114830">
        <w:rPr>
          <w:rFonts w:ascii="Arial" w:hAnsi="Arial" w:cs="Arial"/>
          <w:i/>
          <w:iCs/>
          <w:noProof/>
          <w:color w:val="000000" w:themeColor="text1"/>
          <w:sz w:val="22"/>
          <w:szCs w:val="22"/>
        </w:rPr>
        <w:drawing>
          <wp:inline distT="0" distB="0" distL="0" distR="0" wp14:anchorId="7E6948FD" wp14:editId="23B59A73">
            <wp:extent cx="2099144" cy="1714616"/>
            <wp:effectExtent l="0" t="0" r="0" b="0"/>
            <wp:docPr id="168735223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7352231" name=""/>
                    <pic:cNvPicPr/>
                  </pic:nvPicPr>
                  <pic:blipFill>
                    <a:blip r:embed="rId12"/>
                    <a:stretch>
                      <a:fillRect/>
                    </a:stretch>
                  </pic:blipFill>
                  <pic:spPr>
                    <a:xfrm>
                      <a:off x="0" y="0"/>
                      <a:ext cx="2103792" cy="1718413"/>
                    </a:xfrm>
                    <a:prstGeom prst="rect">
                      <a:avLst/>
                    </a:prstGeom>
                  </pic:spPr>
                </pic:pic>
              </a:graphicData>
            </a:graphic>
          </wp:inline>
        </w:drawing>
      </w:r>
    </w:p>
    <w:p w14:paraId="53686244" w14:textId="04CC2BB7" w:rsidR="00741F34" w:rsidRPr="00114830" w:rsidRDefault="00C36B8D" w:rsidP="00114830">
      <w:pPr>
        <w:spacing w:after="0" w:line="276" w:lineRule="auto"/>
        <w:jc w:val="center"/>
        <w:rPr>
          <w:rFonts w:ascii="Arial" w:hAnsi="Arial" w:cs="Arial"/>
          <w:i/>
          <w:iCs/>
          <w:color w:val="000000" w:themeColor="text1"/>
          <w:sz w:val="22"/>
          <w:szCs w:val="22"/>
        </w:rPr>
      </w:pPr>
      <w:r w:rsidRPr="00114830">
        <w:rPr>
          <w:rFonts w:ascii="Arial" w:hAnsi="Arial" w:cs="Arial"/>
          <w:i/>
          <w:iCs/>
          <w:color w:val="000000" w:themeColor="text1"/>
          <w:sz w:val="22"/>
          <w:szCs w:val="22"/>
        </w:rPr>
        <w:t>Proposed location of the garage building</w:t>
      </w:r>
    </w:p>
    <w:p w14:paraId="7F88CFE9" w14:textId="77777777" w:rsidR="00C36B8D" w:rsidRPr="00114830" w:rsidRDefault="00C36B8D" w:rsidP="00114830">
      <w:pPr>
        <w:spacing w:after="0" w:line="276" w:lineRule="auto"/>
        <w:jc w:val="both"/>
        <w:rPr>
          <w:rFonts w:ascii="Arial" w:hAnsi="Arial" w:cs="Arial"/>
          <w:i/>
          <w:iCs/>
          <w:color w:val="000000" w:themeColor="text1"/>
          <w:sz w:val="22"/>
          <w:szCs w:val="22"/>
        </w:rPr>
      </w:pPr>
    </w:p>
    <w:p w14:paraId="2CA28B59" w14:textId="39036756" w:rsidR="001F36EB" w:rsidRDefault="00F72FA5" w:rsidP="003378A4">
      <w:pPr>
        <w:spacing w:after="0" w:line="276" w:lineRule="auto"/>
        <w:jc w:val="both"/>
        <w:rPr>
          <w:rFonts w:ascii="Arial" w:hAnsi="Arial" w:cs="Arial"/>
          <w:sz w:val="22"/>
          <w:szCs w:val="22"/>
        </w:rPr>
      </w:pPr>
      <w:r>
        <w:rPr>
          <w:rFonts w:ascii="Arial" w:hAnsi="Arial" w:cs="Arial"/>
          <w:sz w:val="22"/>
          <w:szCs w:val="22"/>
        </w:rPr>
        <w:t>It is acknowledged that t</w:t>
      </w:r>
      <w:r w:rsidR="00DA01A5">
        <w:rPr>
          <w:rFonts w:ascii="Arial" w:hAnsi="Arial" w:cs="Arial"/>
          <w:sz w:val="22"/>
          <w:szCs w:val="22"/>
        </w:rPr>
        <w:t xml:space="preserve">he application site is subject to an extant planning permission </w:t>
      </w:r>
      <w:r w:rsidR="006E7F18">
        <w:rPr>
          <w:rFonts w:ascii="Arial" w:hAnsi="Arial" w:cs="Arial"/>
          <w:sz w:val="22"/>
          <w:szCs w:val="22"/>
        </w:rPr>
        <w:t>(</w:t>
      </w:r>
      <w:r w:rsidR="006E00C9">
        <w:rPr>
          <w:rFonts w:ascii="Arial" w:hAnsi="Arial" w:cs="Arial"/>
          <w:sz w:val="22"/>
          <w:szCs w:val="22"/>
        </w:rPr>
        <w:t>P</w:t>
      </w:r>
      <w:r w:rsidR="00471355">
        <w:rPr>
          <w:rFonts w:ascii="Arial" w:hAnsi="Arial" w:cs="Arial"/>
          <w:sz w:val="22"/>
          <w:szCs w:val="22"/>
        </w:rPr>
        <w:t>L</w:t>
      </w:r>
      <w:r w:rsidR="006E00C9">
        <w:rPr>
          <w:rFonts w:ascii="Arial" w:hAnsi="Arial" w:cs="Arial"/>
          <w:sz w:val="22"/>
          <w:szCs w:val="22"/>
        </w:rPr>
        <w:t>/2024/0</w:t>
      </w:r>
      <w:r w:rsidR="006E7F18">
        <w:rPr>
          <w:rFonts w:ascii="Arial" w:hAnsi="Arial" w:cs="Arial"/>
          <w:sz w:val="22"/>
          <w:szCs w:val="22"/>
        </w:rPr>
        <w:t xml:space="preserve">4887) for a </w:t>
      </w:r>
      <w:r w:rsidR="006E7F18" w:rsidRPr="00114830">
        <w:rPr>
          <w:rFonts w:ascii="Arial" w:hAnsi="Arial" w:cs="Arial"/>
          <w:sz w:val="22"/>
          <w:szCs w:val="22"/>
        </w:rPr>
        <w:t>rear extension and two storey side extension</w:t>
      </w:r>
      <w:r w:rsidR="006E7F18">
        <w:rPr>
          <w:rFonts w:ascii="Arial" w:hAnsi="Arial" w:cs="Arial"/>
          <w:sz w:val="22"/>
          <w:szCs w:val="22"/>
        </w:rPr>
        <w:t xml:space="preserve">, with a </w:t>
      </w:r>
      <w:r w:rsidR="00987333">
        <w:rPr>
          <w:rFonts w:ascii="Arial" w:hAnsi="Arial" w:cs="Arial"/>
          <w:sz w:val="22"/>
          <w:szCs w:val="22"/>
        </w:rPr>
        <w:t>d</w:t>
      </w:r>
      <w:r w:rsidR="006E7F18" w:rsidRPr="00114830">
        <w:rPr>
          <w:rFonts w:ascii="Arial" w:hAnsi="Arial" w:cs="Arial"/>
          <w:sz w:val="22"/>
          <w:szCs w:val="22"/>
        </w:rPr>
        <w:t xml:space="preserve">ouble </w:t>
      </w:r>
      <w:r w:rsidR="00987333">
        <w:rPr>
          <w:rFonts w:ascii="Arial" w:hAnsi="Arial" w:cs="Arial"/>
          <w:sz w:val="22"/>
          <w:szCs w:val="22"/>
        </w:rPr>
        <w:t xml:space="preserve">garage </w:t>
      </w:r>
      <w:r w:rsidR="006E7F18" w:rsidRPr="00114830">
        <w:rPr>
          <w:rFonts w:ascii="Arial" w:hAnsi="Arial" w:cs="Arial"/>
          <w:sz w:val="22"/>
          <w:szCs w:val="22"/>
        </w:rPr>
        <w:t>and single detached garage</w:t>
      </w:r>
      <w:r w:rsidR="00987333">
        <w:rPr>
          <w:rFonts w:ascii="Arial" w:hAnsi="Arial" w:cs="Arial"/>
          <w:sz w:val="22"/>
          <w:szCs w:val="22"/>
        </w:rPr>
        <w:t xml:space="preserve"> </w:t>
      </w:r>
      <w:r w:rsidR="006E7F18" w:rsidRPr="00114830">
        <w:rPr>
          <w:rFonts w:ascii="Arial" w:hAnsi="Arial" w:cs="Arial"/>
          <w:sz w:val="22"/>
          <w:szCs w:val="22"/>
        </w:rPr>
        <w:t>to the rear of property</w:t>
      </w:r>
      <w:r w:rsidR="00C860EF">
        <w:rPr>
          <w:rFonts w:ascii="Arial" w:hAnsi="Arial" w:cs="Arial"/>
          <w:sz w:val="22"/>
          <w:szCs w:val="22"/>
        </w:rPr>
        <w:t xml:space="preserve">. </w:t>
      </w:r>
      <w:r w:rsidR="00447F7C">
        <w:rPr>
          <w:rFonts w:ascii="Arial" w:hAnsi="Arial" w:cs="Arial"/>
          <w:sz w:val="22"/>
          <w:szCs w:val="22"/>
        </w:rPr>
        <w:t xml:space="preserve">This development was assessed against planning policy and deemed acceptable. </w:t>
      </w:r>
      <w:r w:rsidR="00C860EF">
        <w:rPr>
          <w:rFonts w:ascii="Arial" w:hAnsi="Arial" w:cs="Arial"/>
          <w:sz w:val="22"/>
          <w:szCs w:val="22"/>
        </w:rPr>
        <w:t xml:space="preserve">The applicant has confirmed that they do not intend to implement the 2024 permission however officers are cognisant that a future occupier may wish to </w:t>
      </w:r>
      <w:r w:rsidR="004F1747">
        <w:rPr>
          <w:rFonts w:ascii="Arial" w:hAnsi="Arial" w:cs="Arial"/>
          <w:sz w:val="22"/>
          <w:szCs w:val="22"/>
        </w:rPr>
        <w:t xml:space="preserve">implement both the extant permission and the scheme being proposed here, therefore </w:t>
      </w:r>
      <w:r w:rsidR="00E26FE9">
        <w:rPr>
          <w:rFonts w:ascii="Arial" w:hAnsi="Arial" w:cs="Arial"/>
          <w:sz w:val="22"/>
          <w:szCs w:val="22"/>
        </w:rPr>
        <w:t>an appraisal of a potential combined development of the two schemes needs to be undertaken.</w:t>
      </w:r>
    </w:p>
    <w:p w14:paraId="5C8209BB" w14:textId="336B0B70" w:rsidR="001F36EB" w:rsidRDefault="001F36EB" w:rsidP="006F68A6">
      <w:pPr>
        <w:spacing w:after="0" w:line="276" w:lineRule="auto"/>
        <w:jc w:val="center"/>
        <w:rPr>
          <w:rFonts w:ascii="Arial" w:hAnsi="Arial" w:cs="Arial"/>
          <w:sz w:val="22"/>
          <w:szCs w:val="22"/>
        </w:rPr>
      </w:pPr>
      <w:r w:rsidRPr="00D67B2A">
        <w:rPr>
          <w:rFonts w:ascii="Arial" w:hAnsi="Arial" w:cs="Arial"/>
          <w:noProof/>
          <w:sz w:val="22"/>
          <w:szCs w:val="22"/>
        </w:rPr>
        <w:drawing>
          <wp:inline distT="0" distB="0" distL="0" distR="0" wp14:anchorId="669EB1C9" wp14:editId="2531E329">
            <wp:extent cx="4752975" cy="2699424"/>
            <wp:effectExtent l="0" t="0" r="0" b="5715"/>
            <wp:docPr id="2430458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0162146" name=""/>
                    <pic:cNvPicPr/>
                  </pic:nvPicPr>
                  <pic:blipFill>
                    <a:blip r:embed="rId13"/>
                    <a:stretch>
                      <a:fillRect/>
                    </a:stretch>
                  </pic:blipFill>
                  <pic:spPr>
                    <a:xfrm>
                      <a:off x="0" y="0"/>
                      <a:ext cx="4757090" cy="2701761"/>
                    </a:xfrm>
                    <a:prstGeom prst="rect">
                      <a:avLst/>
                    </a:prstGeom>
                  </pic:spPr>
                </pic:pic>
              </a:graphicData>
            </a:graphic>
          </wp:inline>
        </w:drawing>
      </w:r>
    </w:p>
    <w:p w14:paraId="24A8C3F7" w14:textId="382142C0" w:rsidR="00D67B2A" w:rsidRPr="006F68A6" w:rsidRDefault="006F68A6" w:rsidP="006F68A6">
      <w:pPr>
        <w:spacing w:after="0" w:line="276" w:lineRule="auto"/>
        <w:jc w:val="center"/>
        <w:rPr>
          <w:rFonts w:ascii="Arial" w:hAnsi="Arial" w:cs="Arial"/>
          <w:i/>
          <w:iCs/>
          <w:sz w:val="22"/>
          <w:szCs w:val="22"/>
        </w:rPr>
      </w:pPr>
      <w:r w:rsidRPr="006F68A6">
        <w:rPr>
          <w:rFonts w:ascii="Arial" w:hAnsi="Arial" w:cs="Arial"/>
          <w:i/>
          <w:iCs/>
          <w:sz w:val="22"/>
          <w:szCs w:val="22"/>
        </w:rPr>
        <w:t>Map insert of the site plan approved under extant application PL/2024/04887</w:t>
      </w:r>
    </w:p>
    <w:p w14:paraId="6B471113" w14:textId="77777777" w:rsidR="006F68A6" w:rsidRDefault="006F68A6" w:rsidP="003F32A4">
      <w:pPr>
        <w:spacing w:after="0" w:line="276" w:lineRule="auto"/>
        <w:jc w:val="both"/>
        <w:rPr>
          <w:rFonts w:ascii="Arial" w:hAnsi="Arial" w:cs="Arial"/>
          <w:sz w:val="22"/>
          <w:szCs w:val="22"/>
        </w:rPr>
      </w:pPr>
    </w:p>
    <w:p w14:paraId="7E4289A0" w14:textId="7C048155" w:rsidR="00F270E2" w:rsidRPr="00F270E2" w:rsidRDefault="00F270E2" w:rsidP="00F270E2">
      <w:pPr>
        <w:spacing w:after="0" w:line="240" w:lineRule="auto"/>
        <w:jc w:val="both"/>
        <w:rPr>
          <w:rFonts w:ascii="Arial" w:eastAsia="Times New Roman" w:hAnsi="Arial" w:cs="Arial"/>
          <w:kern w:val="0"/>
          <w:sz w:val="22"/>
          <w:szCs w:val="22"/>
          <w:lang w:eastAsia="en-GB"/>
          <w14:ligatures w14:val="none"/>
        </w:rPr>
      </w:pPr>
      <w:r w:rsidRPr="00F270E2">
        <w:rPr>
          <w:rFonts w:ascii="Arial" w:eastAsia="Times New Roman" w:hAnsi="Arial" w:cs="Arial"/>
          <w:kern w:val="0"/>
          <w:sz w:val="22"/>
          <w:szCs w:val="22"/>
          <w:lang w:eastAsia="en-GB"/>
          <w14:ligatures w14:val="none"/>
        </w:rPr>
        <w:lastRenderedPageBreak/>
        <w:t xml:space="preserve">The erection of the two-storey side extension approved under the 2024 permission, together with the single-storey extension proposed as part of the current application, would not give rise to concerns regarding overdevelopment of the site. The extensions would maintain an adequate degree of separation and the application site benefits from a generous private residential curtilage to the </w:t>
      </w:r>
      <w:r>
        <w:rPr>
          <w:rFonts w:ascii="Arial" w:eastAsia="Times New Roman" w:hAnsi="Arial" w:cs="Arial"/>
          <w:kern w:val="0"/>
          <w:sz w:val="22"/>
          <w:szCs w:val="22"/>
          <w:lang w:eastAsia="en-GB"/>
          <w14:ligatures w14:val="none"/>
        </w:rPr>
        <w:t xml:space="preserve">side and </w:t>
      </w:r>
      <w:r w:rsidRPr="00F270E2">
        <w:rPr>
          <w:rFonts w:ascii="Arial" w:eastAsia="Times New Roman" w:hAnsi="Arial" w:cs="Arial"/>
          <w:kern w:val="0"/>
          <w:sz w:val="22"/>
          <w:szCs w:val="22"/>
          <w:lang w:eastAsia="en-GB"/>
          <w14:ligatures w14:val="none"/>
        </w:rPr>
        <w:t>rear. Furthermore, there is an absence of any previous large-scale development within the site.</w:t>
      </w:r>
    </w:p>
    <w:p w14:paraId="20EC42FA" w14:textId="77777777" w:rsidR="00F270E2" w:rsidRDefault="00F270E2" w:rsidP="00F270E2">
      <w:pPr>
        <w:spacing w:after="0" w:line="240" w:lineRule="auto"/>
        <w:jc w:val="both"/>
        <w:rPr>
          <w:rFonts w:ascii="Arial" w:eastAsia="Times New Roman" w:hAnsi="Arial" w:cs="Arial"/>
          <w:kern w:val="0"/>
          <w:sz w:val="22"/>
          <w:szCs w:val="22"/>
          <w:lang w:eastAsia="en-GB"/>
          <w14:ligatures w14:val="none"/>
        </w:rPr>
      </w:pPr>
    </w:p>
    <w:p w14:paraId="59A6BD27" w14:textId="6AA0410B" w:rsidR="00F270E2" w:rsidRDefault="00F270E2" w:rsidP="00F270E2">
      <w:pPr>
        <w:spacing w:after="0" w:line="240" w:lineRule="auto"/>
        <w:jc w:val="both"/>
        <w:rPr>
          <w:rFonts w:ascii="Arial" w:eastAsia="Times New Roman" w:hAnsi="Arial" w:cs="Arial"/>
          <w:kern w:val="0"/>
          <w:sz w:val="22"/>
          <w:szCs w:val="22"/>
          <w:lang w:eastAsia="en-GB"/>
          <w14:ligatures w14:val="none"/>
        </w:rPr>
      </w:pPr>
      <w:r w:rsidRPr="00F270E2">
        <w:rPr>
          <w:rFonts w:ascii="Arial" w:eastAsia="Times New Roman" w:hAnsi="Arial" w:cs="Arial"/>
          <w:kern w:val="0"/>
          <w:sz w:val="22"/>
          <w:szCs w:val="22"/>
          <w:lang w:eastAsia="en-GB"/>
          <w14:ligatures w14:val="none"/>
        </w:rPr>
        <w:t>Accordingly, the development is considered proportionate and commensurate with the size of both the dwelling and its plot. The proposed architectural detailing and external materials are also considered acceptable and would accord with the design principles set out in Core Policy 57 of the Wiltshire Core Strategy and Appendix D of the Wiltshire Design Guide.</w:t>
      </w:r>
    </w:p>
    <w:p w14:paraId="3524617C" w14:textId="77777777" w:rsidR="00F270E2" w:rsidRPr="00F270E2" w:rsidRDefault="00F270E2" w:rsidP="00F270E2">
      <w:pPr>
        <w:spacing w:after="0" w:line="240" w:lineRule="auto"/>
        <w:jc w:val="both"/>
        <w:rPr>
          <w:rFonts w:ascii="Arial" w:eastAsia="Times New Roman" w:hAnsi="Arial" w:cs="Arial"/>
          <w:kern w:val="0"/>
          <w:sz w:val="22"/>
          <w:szCs w:val="22"/>
          <w:lang w:eastAsia="en-GB"/>
          <w14:ligatures w14:val="none"/>
        </w:rPr>
      </w:pPr>
    </w:p>
    <w:p w14:paraId="6CB36F16" w14:textId="77777777" w:rsidR="00F270E2" w:rsidRPr="00F270E2" w:rsidRDefault="00F270E2" w:rsidP="00F270E2">
      <w:pPr>
        <w:spacing w:after="0" w:line="240" w:lineRule="auto"/>
        <w:jc w:val="both"/>
        <w:rPr>
          <w:rFonts w:ascii="Arial" w:eastAsia="Times New Roman" w:hAnsi="Arial" w:cs="Arial"/>
          <w:kern w:val="0"/>
          <w:sz w:val="22"/>
          <w:szCs w:val="22"/>
          <w:lang w:eastAsia="en-GB"/>
          <w14:ligatures w14:val="none"/>
        </w:rPr>
      </w:pPr>
      <w:r w:rsidRPr="00F270E2">
        <w:rPr>
          <w:rFonts w:ascii="Arial" w:eastAsia="Times New Roman" w:hAnsi="Arial" w:cs="Arial"/>
          <w:kern w:val="0"/>
          <w:sz w:val="22"/>
          <w:szCs w:val="22"/>
          <w:lang w:eastAsia="en-GB"/>
          <w14:ligatures w14:val="none"/>
        </w:rPr>
        <w:t>It is acknowledged that the larger of the two garage buildings approved under the 2024 permission could be constructed, and that the garage building proposed under the current application could subsequently be erected in place of the smaller garage building previously approved.</w:t>
      </w:r>
    </w:p>
    <w:p w14:paraId="742BB93E" w14:textId="77777777" w:rsidR="00F270E2" w:rsidRDefault="00F270E2" w:rsidP="00F270E2">
      <w:pPr>
        <w:spacing w:after="0" w:line="240" w:lineRule="auto"/>
        <w:jc w:val="both"/>
        <w:rPr>
          <w:rFonts w:ascii="Arial" w:eastAsia="Times New Roman" w:hAnsi="Arial" w:cs="Arial"/>
          <w:kern w:val="0"/>
          <w:sz w:val="22"/>
          <w:szCs w:val="22"/>
          <w:lang w:eastAsia="en-GB"/>
          <w14:ligatures w14:val="none"/>
        </w:rPr>
      </w:pPr>
    </w:p>
    <w:p w14:paraId="3AB98ABD" w14:textId="22D22D97" w:rsidR="00F270E2" w:rsidRPr="00F270E2" w:rsidRDefault="00F270E2" w:rsidP="00F270E2">
      <w:pPr>
        <w:spacing w:after="0" w:line="240" w:lineRule="auto"/>
        <w:jc w:val="both"/>
        <w:rPr>
          <w:rFonts w:ascii="Arial" w:eastAsia="Times New Roman" w:hAnsi="Arial" w:cs="Arial"/>
          <w:kern w:val="0"/>
          <w:sz w:val="22"/>
          <w:szCs w:val="22"/>
          <w:lang w:eastAsia="en-GB"/>
          <w14:ligatures w14:val="none"/>
        </w:rPr>
      </w:pPr>
      <w:r w:rsidRPr="00F270E2">
        <w:rPr>
          <w:rFonts w:ascii="Arial" w:eastAsia="Times New Roman" w:hAnsi="Arial" w:cs="Arial"/>
          <w:kern w:val="0"/>
          <w:sz w:val="22"/>
          <w:szCs w:val="22"/>
          <w:lang w:eastAsia="en-GB"/>
          <w14:ligatures w14:val="none"/>
        </w:rPr>
        <w:t>Officers are mindful that, in such a scenario, vehicular access to the larger garage may become constrained, with manoeuvring and turning movements within the site proving more difficult. However, this is considered to be a matter for the applicant rather than one that would result in demonstrable planning harm.</w:t>
      </w:r>
    </w:p>
    <w:p w14:paraId="443E2A4D" w14:textId="77777777" w:rsidR="00F270E2" w:rsidRDefault="00F270E2" w:rsidP="00F270E2">
      <w:pPr>
        <w:spacing w:after="0" w:line="240" w:lineRule="auto"/>
        <w:jc w:val="both"/>
        <w:rPr>
          <w:rFonts w:ascii="Arial" w:eastAsia="Times New Roman" w:hAnsi="Arial" w:cs="Arial"/>
          <w:kern w:val="0"/>
          <w:sz w:val="22"/>
          <w:szCs w:val="22"/>
          <w:lang w:eastAsia="en-GB"/>
          <w14:ligatures w14:val="none"/>
        </w:rPr>
      </w:pPr>
    </w:p>
    <w:p w14:paraId="7B0C564A" w14:textId="4C6E72FD" w:rsidR="00F270E2" w:rsidRPr="00F270E2" w:rsidRDefault="00F270E2" w:rsidP="00F270E2">
      <w:pPr>
        <w:spacing w:after="0" w:line="240" w:lineRule="auto"/>
        <w:jc w:val="both"/>
        <w:rPr>
          <w:rFonts w:ascii="Arial" w:eastAsia="Times New Roman" w:hAnsi="Arial" w:cs="Arial"/>
          <w:kern w:val="0"/>
          <w:sz w:val="22"/>
          <w:szCs w:val="22"/>
          <w:lang w:eastAsia="en-GB"/>
          <w14:ligatures w14:val="none"/>
        </w:rPr>
      </w:pPr>
      <w:r w:rsidRPr="00F270E2">
        <w:rPr>
          <w:rFonts w:ascii="Arial" w:eastAsia="Times New Roman" w:hAnsi="Arial" w:cs="Arial"/>
          <w:kern w:val="0"/>
          <w:sz w:val="22"/>
          <w:szCs w:val="22"/>
          <w:lang w:eastAsia="en-GB"/>
          <w14:ligatures w14:val="none"/>
        </w:rPr>
        <w:t>Overall, whether both schemes are implemented in full, or elements of each are carried forward, it is considered that the resulting development would not constitute overdevelopment of the site nor would it cause harm to the character and appearance of the area sufficient to warrant a recommendation for refusal.</w:t>
      </w:r>
    </w:p>
    <w:p w14:paraId="56B3F553" w14:textId="77777777" w:rsidR="00F270E2" w:rsidRPr="00F270E2" w:rsidRDefault="00F270E2" w:rsidP="00F270E2">
      <w:pPr>
        <w:spacing w:after="0" w:line="240" w:lineRule="auto"/>
        <w:jc w:val="both"/>
        <w:rPr>
          <w:rFonts w:ascii="Arial" w:hAnsi="Arial" w:cs="Arial"/>
          <w:sz w:val="22"/>
          <w:szCs w:val="22"/>
        </w:rPr>
      </w:pPr>
    </w:p>
    <w:p w14:paraId="3C9B5AD7" w14:textId="21192D84" w:rsidR="00D17840" w:rsidRPr="00114830" w:rsidRDefault="00114830" w:rsidP="00114830">
      <w:pPr>
        <w:spacing w:after="0" w:line="276" w:lineRule="auto"/>
        <w:jc w:val="both"/>
        <w:rPr>
          <w:rFonts w:ascii="Arial" w:hAnsi="Arial" w:cs="Arial"/>
          <w:color w:val="000000" w:themeColor="text1"/>
          <w:sz w:val="22"/>
          <w:szCs w:val="22"/>
        </w:rPr>
      </w:pPr>
      <w:r w:rsidRPr="00114830">
        <w:rPr>
          <w:rFonts w:ascii="Arial" w:hAnsi="Arial" w:cs="Arial"/>
          <w:sz w:val="22"/>
          <w:szCs w:val="22"/>
        </w:rPr>
        <w:t xml:space="preserve">The use of matching </w:t>
      </w:r>
      <w:r w:rsidR="00DA01A5">
        <w:rPr>
          <w:rFonts w:ascii="Arial" w:hAnsi="Arial" w:cs="Arial"/>
          <w:sz w:val="22"/>
          <w:szCs w:val="22"/>
        </w:rPr>
        <w:t xml:space="preserve">materials </w:t>
      </w:r>
      <w:r w:rsidRPr="00114830">
        <w:rPr>
          <w:rFonts w:ascii="Arial" w:hAnsi="Arial" w:cs="Arial"/>
          <w:sz w:val="22"/>
          <w:szCs w:val="22"/>
        </w:rPr>
        <w:t xml:space="preserve">would ensure the proposal would integrate into the surrounding setting and existing street </w:t>
      </w:r>
      <w:r w:rsidR="00675F84" w:rsidRPr="00114830">
        <w:rPr>
          <w:rFonts w:ascii="Arial" w:hAnsi="Arial" w:cs="Arial"/>
          <w:sz w:val="22"/>
          <w:szCs w:val="22"/>
        </w:rPr>
        <w:t>scene,</w:t>
      </w:r>
      <w:r w:rsidR="0045156F">
        <w:rPr>
          <w:rFonts w:ascii="Arial" w:hAnsi="Arial" w:cs="Arial"/>
          <w:sz w:val="22"/>
          <w:szCs w:val="22"/>
        </w:rPr>
        <w:t xml:space="preserve"> and it</w:t>
      </w:r>
      <w:r w:rsidRPr="00114830">
        <w:rPr>
          <w:rFonts w:ascii="Arial" w:hAnsi="Arial" w:cs="Arial"/>
          <w:sz w:val="22"/>
          <w:szCs w:val="22"/>
        </w:rPr>
        <w:t xml:space="preserve"> is considered that the extensions would by virtue of their height, scale and design constitute complementary additions to the host dwelling that would appear commensurate to the size of the property and plot. </w:t>
      </w:r>
    </w:p>
    <w:p w14:paraId="04269664" w14:textId="77777777" w:rsidR="00114830" w:rsidRPr="00114830" w:rsidRDefault="00114830" w:rsidP="00114830">
      <w:pPr>
        <w:spacing w:after="0" w:line="276" w:lineRule="auto"/>
        <w:jc w:val="both"/>
        <w:rPr>
          <w:rFonts w:ascii="Arial" w:hAnsi="Arial" w:cs="Arial"/>
          <w:color w:val="000000" w:themeColor="text1"/>
          <w:sz w:val="22"/>
          <w:szCs w:val="22"/>
        </w:rPr>
      </w:pPr>
    </w:p>
    <w:p w14:paraId="6F2F0400" w14:textId="3460E464" w:rsidR="00A050F1" w:rsidRPr="00114830" w:rsidRDefault="00C8654A" w:rsidP="00114830">
      <w:pPr>
        <w:spacing w:after="0" w:line="276" w:lineRule="auto"/>
        <w:jc w:val="both"/>
        <w:rPr>
          <w:rFonts w:ascii="Arial" w:hAnsi="Arial" w:cs="Arial"/>
          <w:color w:val="000000" w:themeColor="text1"/>
          <w:sz w:val="22"/>
          <w:szCs w:val="22"/>
        </w:rPr>
      </w:pPr>
      <w:r w:rsidRPr="00114830">
        <w:rPr>
          <w:rFonts w:ascii="Arial" w:hAnsi="Arial" w:cs="Arial"/>
          <w:color w:val="000000" w:themeColor="text1"/>
          <w:sz w:val="22"/>
          <w:szCs w:val="22"/>
        </w:rPr>
        <w:t>Having regard to the above, t</w:t>
      </w:r>
      <w:r w:rsidR="00A050F1" w:rsidRPr="00114830">
        <w:rPr>
          <w:rFonts w:ascii="Arial" w:hAnsi="Arial" w:cs="Arial"/>
          <w:color w:val="000000" w:themeColor="text1"/>
          <w:sz w:val="22"/>
          <w:szCs w:val="22"/>
        </w:rPr>
        <w:t>he proposal complies with the design principles set out in Core Policy 57</w:t>
      </w:r>
      <w:r w:rsidR="005E0776" w:rsidRPr="00114830">
        <w:rPr>
          <w:rFonts w:ascii="Arial" w:hAnsi="Arial" w:cs="Arial"/>
          <w:color w:val="000000" w:themeColor="text1"/>
          <w:sz w:val="22"/>
          <w:szCs w:val="22"/>
        </w:rPr>
        <w:t xml:space="preserve"> of the Wiltshire Core Strategy</w:t>
      </w:r>
      <w:r w:rsidR="00C575A0" w:rsidRPr="00114830">
        <w:rPr>
          <w:rFonts w:ascii="Arial" w:hAnsi="Arial" w:cs="Arial"/>
          <w:color w:val="000000" w:themeColor="text1"/>
          <w:sz w:val="22"/>
          <w:szCs w:val="22"/>
        </w:rPr>
        <w:t xml:space="preserve"> and Appendix D </w:t>
      </w:r>
      <w:r w:rsidR="00D50CF6" w:rsidRPr="00114830">
        <w:rPr>
          <w:rFonts w:ascii="Arial" w:hAnsi="Arial" w:cs="Arial"/>
          <w:color w:val="000000" w:themeColor="text1"/>
          <w:sz w:val="22"/>
          <w:szCs w:val="22"/>
        </w:rPr>
        <w:t>of the Wiltshire Design Guide</w:t>
      </w:r>
      <w:r w:rsidR="00A050F1" w:rsidRPr="00114830">
        <w:rPr>
          <w:rFonts w:ascii="Arial" w:hAnsi="Arial" w:cs="Arial"/>
          <w:color w:val="000000" w:themeColor="text1"/>
          <w:sz w:val="22"/>
          <w:szCs w:val="22"/>
        </w:rPr>
        <w:t>.</w:t>
      </w:r>
    </w:p>
    <w:p w14:paraId="79B96B6F" w14:textId="77777777" w:rsidR="00A050F1" w:rsidRPr="00114830" w:rsidRDefault="00A050F1" w:rsidP="00114830">
      <w:pPr>
        <w:spacing w:after="0" w:line="276" w:lineRule="auto"/>
        <w:jc w:val="both"/>
        <w:rPr>
          <w:rFonts w:ascii="Arial" w:hAnsi="Arial" w:cs="Arial"/>
          <w:b/>
          <w:bCs/>
          <w:i/>
          <w:iCs/>
          <w:color w:val="FF0000"/>
          <w:sz w:val="22"/>
          <w:szCs w:val="22"/>
        </w:rPr>
      </w:pPr>
    </w:p>
    <w:p w14:paraId="595B6FD8" w14:textId="77777777" w:rsidR="00A050F1" w:rsidRPr="00114830" w:rsidRDefault="00A050F1" w:rsidP="00114830">
      <w:pPr>
        <w:spacing w:after="0" w:line="276" w:lineRule="auto"/>
        <w:jc w:val="both"/>
        <w:rPr>
          <w:rFonts w:ascii="Arial" w:hAnsi="Arial" w:cs="Arial"/>
          <w:color w:val="000000" w:themeColor="text1"/>
          <w:sz w:val="22"/>
          <w:szCs w:val="22"/>
          <w:u w:val="single"/>
        </w:rPr>
      </w:pPr>
      <w:r w:rsidRPr="00114830">
        <w:rPr>
          <w:rFonts w:ascii="Arial" w:hAnsi="Arial" w:cs="Arial"/>
          <w:color w:val="000000" w:themeColor="text1"/>
          <w:sz w:val="22"/>
          <w:szCs w:val="22"/>
          <w:u w:val="single"/>
        </w:rPr>
        <w:t>Amenity</w:t>
      </w:r>
    </w:p>
    <w:p w14:paraId="2B202C8C" w14:textId="77777777" w:rsidR="00450181" w:rsidRPr="00114830" w:rsidRDefault="00450181" w:rsidP="00114830">
      <w:pPr>
        <w:spacing w:after="0" w:line="276" w:lineRule="auto"/>
        <w:jc w:val="both"/>
        <w:rPr>
          <w:rFonts w:ascii="Arial" w:hAnsi="Arial" w:cs="Arial"/>
          <w:color w:val="000000" w:themeColor="text1"/>
          <w:sz w:val="22"/>
          <w:szCs w:val="22"/>
        </w:rPr>
      </w:pPr>
      <w:r w:rsidRPr="00114830">
        <w:rPr>
          <w:rFonts w:ascii="Arial" w:eastAsia="Times New Roman" w:hAnsi="Arial" w:cs="Arial"/>
          <w:kern w:val="0"/>
          <w:sz w:val="22"/>
          <w:szCs w:val="22"/>
          <w:lang w:eastAsia="en-GB"/>
          <w14:ligatures w14:val="none"/>
        </w:rPr>
        <w:t xml:space="preserve">Point vii of Core Policy 57 - Ensuring High Quality Design and Place Shaping of the Wiltshire Core Strategy seeks to ensure </w:t>
      </w:r>
      <w:r w:rsidR="006242FB" w:rsidRPr="00114830">
        <w:rPr>
          <w:rFonts w:ascii="Arial" w:eastAsia="Times New Roman" w:hAnsi="Arial" w:cs="Arial"/>
          <w:kern w:val="0"/>
          <w:sz w:val="22"/>
          <w:szCs w:val="22"/>
          <w:lang w:eastAsia="en-GB"/>
          <w14:ligatures w14:val="none"/>
        </w:rPr>
        <w:t>that developments do not adversely affect neighbouring properties.</w:t>
      </w:r>
    </w:p>
    <w:p w14:paraId="0C59B547" w14:textId="77777777" w:rsidR="00393433" w:rsidRPr="00114830" w:rsidRDefault="00393433" w:rsidP="00114830">
      <w:pPr>
        <w:spacing w:after="0" w:line="276" w:lineRule="auto"/>
        <w:jc w:val="both"/>
        <w:rPr>
          <w:rFonts w:ascii="Arial" w:hAnsi="Arial" w:cs="Arial"/>
          <w:color w:val="000000" w:themeColor="text1"/>
          <w:sz w:val="22"/>
          <w:szCs w:val="22"/>
        </w:rPr>
      </w:pPr>
    </w:p>
    <w:p w14:paraId="688C2408" w14:textId="77777777" w:rsidR="00400FB2" w:rsidRPr="00114830" w:rsidRDefault="00400FB2" w:rsidP="00114830">
      <w:pPr>
        <w:spacing w:after="0" w:line="276" w:lineRule="auto"/>
        <w:jc w:val="both"/>
        <w:rPr>
          <w:rFonts w:ascii="Arial" w:eastAsia="Times New Roman" w:hAnsi="Arial" w:cs="Arial"/>
          <w:kern w:val="0"/>
          <w:sz w:val="22"/>
          <w:szCs w:val="22"/>
          <w:lang w:eastAsia="en-GB"/>
          <w14:ligatures w14:val="none"/>
        </w:rPr>
      </w:pPr>
      <w:r w:rsidRPr="00114830">
        <w:rPr>
          <w:rFonts w:ascii="Arial" w:eastAsia="Times New Roman" w:hAnsi="Arial" w:cs="Arial"/>
          <w:kern w:val="0"/>
          <w:sz w:val="22"/>
          <w:szCs w:val="22"/>
          <w:lang w:eastAsia="en-GB"/>
          <w14:ligatures w14:val="none"/>
        </w:rPr>
        <w:t>The National Planning Policy Framework (NPPF), particularly Paragraph 135</w:t>
      </w:r>
      <w:r w:rsidR="00862AEC" w:rsidRPr="00114830">
        <w:rPr>
          <w:rFonts w:ascii="Arial" w:eastAsia="Times New Roman" w:hAnsi="Arial" w:cs="Arial"/>
          <w:kern w:val="0"/>
          <w:sz w:val="22"/>
          <w:szCs w:val="22"/>
          <w:lang w:eastAsia="en-GB"/>
          <w14:ligatures w14:val="none"/>
        </w:rPr>
        <w:t>(f)</w:t>
      </w:r>
      <w:r w:rsidRPr="00114830">
        <w:rPr>
          <w:rFonts w:ascii="Arial" w:eastAsia="Times New Roman" w:hAnsi="Arial" w:cs="Arial"/>
          <w:kern w:val="0"/>
          <w:sz w:val="22"/>
          <w:szCs w:val="22"/>
          <w:lang w:eastAsia="en-GB"/>
          <w14:ligatures w14:val="none"/>
        </w:rPr>
        <w:t xml:space="preserve">, stresses that planning decisions should ensure developments provide a high standard of amenity for existing and future users.   </w:t>
      </w:r>
    </w:p>
    <w:p w14:paraId="634F2C6F" w14:textId="77777777" w:rsidR="00400FB2" w:rsidRPr="00114830" w:rsidRDefault="00400FB2" w:rsidP="00114830">
      <w:pPr>
        <w:spacing w:after="0" w:line="276" w:lineRule="auto"/>
        <w:jc w:val="both"/>
        <w:rPr>
          <w:rFonts w:ascii="Arial" w:hAnsi="Arial" w:cs="Arial"/>
          <w:color w:val="000000" w:themeColor="text1"/>
          <w:sz w:val="22"/>
          <w:szCs w:val="22"/>
        </w:rPr>
      </w:pPr>
    </w:p>
    <w:p w14:paraId="6F687CE2" w14:textId="77777777" w:rsidR="00DB13C3" w:rsidRPr="00114830" w:rsidRDefault="00DB13C3" w:rsidP="00114830">
      <w:pPr>
        <w:spacing w:after="0" w:line="276" w:lineRule="auto"/>
        <w:jc w:val="both"/>
        <w:rPr>
          <w:rFonts w:ascii="Arial" w:hAnsi="Arial" w:cs="Arial"/>
          <w:i/>
          <w:iCs/>
          <w:color w:val="000000" w:themeColor="text1"/>
          <w:sz w:val="22"/>
          <w:szCs w:val="22"/>
        </w:rPr>
      </w:pPr>
      <w:r w:rsidRPr="00114830">
        <w:rPr>
          <w:rFonts w:ascii="Arial" w:hAnsi="Arial" w:cs="Arial"/>
          <w:color w:val="000000" w:themeColor="text1"/>
          <w:sz w:val="22"/>
          <w:szCs w:val="22"/>
        </w:rPr>
        <w:t>The proposed development has been assessed in terms of its potential impact on the residential amenity of neighbouring properties, with particular regard to loss of light, overshadowing, loss of privacy, and overbearing effects.</w:t>
      </w:r>
      <w:r w:rsidRPr="00114830">
        <w:rPr>
          <w:rFonts w:ascii="Arial" w:hAnsi="Arial" w:cs="Arial"/>
          <w:i/>
          <w:iCs/>
          <w:color w:val="000000" w:themeColor="text1"/>
          <w:sz w:val="22"/>
          <w:szCs w:val="22"/>
        </w:rPr>
        <w:t xml:space="preserve"> </w:t>
      </w:r>
    </w:p>
    <w:p w14:paraId="168BCCC9" w14:textId="77777777" w:rsidR="00DB13C3" w:rsidRPr="00114830" w:rsidRDefault="00DB13C3" w:rsidP="00114830">
      <w:pPr>
        <w:spacing w:after="0" w:line="276" w:lineRule="auto"/>
        <w:jc w:val="both"/>
        <w:rPr>
          <w:rFonts w:ascii="Arial" w:hAnsi="Arial" w:cs="Arial"/>
          <w:i/>
          <w:iCs/>
          <w:color w:val="000000" w:themeColor="text1"/>
          <w:sz w:val="22"/>
          <w:szCs w:val="22"/>
        </w:rPr>
      </w:pPr>
    </w:p>
    <w:p w14:paraId="5F9B94CB" w14:textId="29E3CD8C" w:rsidR="00C83B1C" w:rsidRPr="00114830" w:rsidRDefault="00C83B1C" w:rsidP="00114830">
      <w:pPr>
        <w:spacing w:after="0" w:line="276" w:lineRule="auto"/>
        <w:jc w:val="both"/>
        <w:rPr>
          <w:rFonts w:ascii="Arial" w:hAnsi="Arial" w:cs="Arial"/>
          <w:color w:val="000000" w:themeColor="text1"/>
          <w:sz w:val="22"/>
          <w:szCs w:val="22"/>
        </w:rPr>
      </w:pPr>
      <w:r w:rsidRPr="00114830">
        <w:rPr>
          <w:rFonts w:ascii="Arial" w:hAnsi="Arial" w:cs="Arial"/>
          <w:color w:val="000000" w:themeColor="text1"/>
          <w:sz w:val="22"/>
          <w:szCs w:val="22"/>
        </w:rPr>
        <w:t>All windows proposed on the rear extension would overlook the applicant’s private residential rear curtilage, replicating the existing fenestration arrangement</w:t>
      </w:r>
      <w:r w:rsidR="000C3CCB">
        <w:rPr>
          <w:rFonts w:ascii="Arial" w:hAnsi="Arial" w:cs="Arial"/>
          <w:color w:val="000000" w:themeColor="text1"/>
          <w:sz w:val="22"/>
          <w:szCs w:val="22"/>
        </w:rPr>
        <w:t>,</w:t>
      </w:r>
      <w:r w:rsidRPr="00114830">
        <w:rPr>
          <w:rFonts w:ascii="Arial" w:hAnsi="Arial" w:cs="Arial"/>
          <w:color w:val="000000" w:themeColor="text1"/>
          <w:sz w:val="22"/>
          <w:szCs w:val="22"/>
        </w:rPr>
        <w:t xml:space="preserve"> therefore no overlooking concerns are raised. </w:t>
      </w:r>
    </w:p>
    <w:p w14:paraId="437863A4" w14:textId="77777777" w:rsidR="00C83B1C" w:rsidRPr="00114830" w:rsidRDefault="00C83B1C" w:rsidP="00114830">
      <w:pPr>
        <w:spacing w:after="0" w:line="276" w:lineRule="auto"/>
        <w:jc w:val="both"/>
        <w:rPr>
          <w:rFonts w:ascii="Arial" w:hAnsi="Arial" w:cs="Arial"/>
          <w:color w:val="000000" w:themeColor="text1"/>
          <w:sz w:val="22"/>
          <w:szCs w:val="22"/>
        </w:rPr>
      </w:pPr>
    </w:p>
    <w:p w14:paraId="3945A5B4" w14:textId="3B846C2C" w:rsidR="005B4C0A" w:rsidRPr="00114830" w:rsidRDefault="005B4C0A" w:rsidP="00114830">
      <w:pPr>
        <w:spacing w:after="0" w:line="276" w:lineRule="auto"/>
        <w:jc w:val="both"/>
        <w:rPr>
          <w:rFonts w:ascii="Arial" w:hAnsi="Arial" w:cs="Arial"/>
          <w:color w:val="000000" w:themeColor="text1"/>
          <w:sz w:val="22"/>
          <w:szCs w:val="22"/>
        </w:rPr>
      </w:pPr>
      <w:r w:rsidRPr="00114830">
        <w:rPr>
          <w:rFonts w:ascii="Arial" w:hAnsi="Arial" w:cs="Arial"/>
          <w:color w:val="000000" w:themeColor="text1"/>
          <w:sz w:val="22"/>
          <w:szCs w:val="22"/>
        </w:rPr>
        <w:t xml:space="preserve">The extension would be erected over the footprint of existing built form </w:t>
      </w:r>
      <w:r w:rsidR="00013110" w:rsidRPr="00114830">
        <w:rPr>
          <w:rFonts w:ascii="Arial" w:hAnsi="Arial" w:cs="Arial"/>
          <w:color w:val="000000" w:themeColor="text1"/>
          <w:sz w:val="22"/>
          <w:szCs w:val="22"/>
        </w:rPr>
        <w:t xml:space="preserve">and would be limited in height due to the single storey nature of the </w:t>
      </w:r>
      <w:r w:rsidR="00C83B1C" w:rsidRPr="00114830">
        <w:rPr>
          <w:rFonts w:ascii="Arial" w:hAnsi="Arial" w:cs="Arial"/>
          <w:color w:val="000000" w:themeColor="text1"/>
          <w:sz w:val="22"/>
          <w:szCs w:val="22"/>
        </w:rPr>
        <w:t xml:space="preserve">build. </w:t>
      </w:r>
      <w:r w:rsidR="00F609DF" w:rsidRPr="00114830">
        <w:rPr>
          <w:rFonts w:ascii="Arial" w:hAnsi="Arial" w:cs="Arial"/>
          <w:color w:val="000000" w:themeColor="text1"/>
          <w:sz w:val="22"/>
          <w:szCs w:val="22"/>
        </w:rPr>
        <w:t>Therefore,</w:t>
      </w:r>
      <w:r w:rsidR="00013110" w:rsidRPr="00114830">
        <w:rPr>
          <w:rFonts w:ascii="Arial" w:hAnsi="Arial" w:cs="Arial"/>
          <w:color w:val="000000" w:themeColor="text1"/>
          <w:sz w:val="22"/>
          <w:szCs w:val="22"/>
        </w:rPr>
        <w:t xml:space="preserve"> </w:t>
      </w:r>
      <w:r w:rsidR="00F609DF" w:rsidRPr="00114830">
        <w:rPr>
          <w:rFonts w:ascii="Arial" w:hAnsi="Arial" w:cs="Arial"/>
          <w:color w:val="000000" w:themeColor="text1"/>
          <w:sz w:val="22"/>
          <w:szCs w:val="22"/>
        </w:rPr>
        <w:t xml:space="preserve">officers </w:t>
      </w:r>
      <w:r w:rsidR="00013110" w:rsidRPr="00114830">
        <w:rPr>
          <w:rFonts w:ascii="Arial" w:hAnsi="Arial" w:cs="Arial"/>
          <w:color w:val="000000" w:themeColor="text1"/>
          <w:sz w:val="22"/>
          <w:szCs w:val="22"/>
        </w:rPr>
        <w:t>raise no concerns in regard to any adverse over</w:t>
      </w:r>
      <w:r w:rsidR="004F72CB" w:rsidRPr="00114830">
        <w:rPr>
          <w:rFonts w:ascii="Arial" w:hAnsi="Arial" w:cs="Arial"/>
          <w:color w:val="000000" w:themeColor="text1"/>
          <w:sz w:val="22"/>
          <w:szCs w:val="22"/>
        </w:rPr>
        <w:t xml:space="preserve">bearing, </w:t>
      </w:r>
      <w:r w:rsidR="00C83B1C" w:rsidRPr="00114830">
        <w:rPr>
          <w:rFonts w:ascii="Arial" w:hAnsi="Arial" w:cs="Arial"/>
          <w:color w:val="000000" w:themeColor="text1"/>
          <w:sz w:val="22"/>
          <w:szCs w:val="22"/>
        </w:rPr>
        <w:t>overshadowing</w:t>
      </w:r>
      <w:r w:rsidR="004F72CB" w:rsidRPr="00114830">
        <w:rPr>
          <w:rFonts w:ascii="Arial" w:hAnsi="Arial" w:cs="Arial"/>
          <w:color w:val="000000" w:themeColor="text1"/>
          <w:sz w:val="22"/>
          <w:szCs w:val="22"/>
        </w:rPr>
        <w:t xml:space="preserve"> impacts or loss of </w:t>
      </w:r>
      <w:r w:rsidR="00C83B1C" w:rsidRPr="00114830">
        <w:rPr>
          <w:rFonts w:ascii="Arial" w:hAnsi="Arial" w:cs="Arial"/>
          <w:color w:val="000000" w:themeColor="text1"/>
          <w:sz w:val="22"/>
          <w:szCs w:val="22"/>
        </w:rPr>
        <w:t>light</w:t>
      </w:r>
      <w:r w:rsidR="004F72CB" w:rsidRPr="00114830">
        <w:rPr>
          <w:rFonts w:ascii="Arial" w:hAnsi="Arial" w:cs="Arial"/>
          <w:color w:val="000000" w:themeColor="text1"/>
          <w:sz w:val="22"/>
          <w:szCs w:val="22"/>
        </w:rPr>
        <w:t xml:space="preserve"> to the attached neighbour at No.</w:t>
      </w:r>
      <w:r w:rsidR="00C83B1C" w:rsidRPr="00114830">
        <w:rPr>
          <w:rFonts w:ascii="Arial" w:hAnsi="Arial" w:cs="Arial"/>
          <w:color w:val="000000" w:themeColor="text1"/>
          <w:sz w:val="22"/>
          <w:szCs w:val="22"/>
        </w:rPr>
        <w:t xml:space="preserve">25 Wynsome Street. </w:t>
      </w:r>
    </w:p>
    <w:p w14:paraId="501C83A4" w14:textId="77777777" w:rsidR="00C83B1C" w:rsidRPr="00114830" w:rsidRDefault="00C83B1C" w:rsidP="00114830">
      <w:pPr>
        <w:spacing w:after="0" w:line="276" w:lineRule="auto"/>
        <w:jc w:val="both"/>
        <w:rPr>
          <w:rFonts w:ascii="Arial" w:hAnsi="Arial" w:cs="Arial"/>
          <w:color w:val="000000" w:themeColor="text1"/>
          <w:sz w:val="22"/>
          <w:szCs w:val="22"/>
        </w:rPr>
      </w:pPr>
    </w:p>
    <w:p w14:paraId="3936496D" w14:textId="1FD7618F" w:rsidR="00C83B1C" w:rsidRPr="00114830" w:rsidRDefault="00C83B1C" w:rsidP="00114830">
      <w:pPr>
        <w:spacing w:after="0" w:line="276" w:lineRule="auto"/>
        <w:jc w:val="both"/>
        <w:rPr>
          <w:rFonts w:ascii="Arial" w:hAnsi="Arial" w:cs="Arial"/>
          <w:color w:val="000000" w:themeColor="text1"/>
          <w:sz w:val="22"/>
          <w:szCs w:val="22"/>
        </w:rPr>
      </w:pPr>
      <w:r w:rsidRPr="00114830">
        <w:rPr>
          <w:rFonts w:ascii="Arial" w:hAnsi="Arial" w:cs="Arial"/>
          <w:color w:val="000000" w:themeColor="text1"/>
          <w:sz w:val="22"/>
          <w:szCs w:val="22"/>
        </w:rPr>
        <w:t xml:space="preserve">The garage would be erected within the existing driveway area to the rear of the host dwelling </w:t>
      </w:r>
      <w:r w:rsidR="00F609DF" w:rsidRPr="00114830">
        <w:rPr>
          <w:rFonts w:ascii="Arial" w:hAnsi="Arial" w:cs="Arial"/>
          <w:color w:val="000000" w:themeColor="text1"/>
          <w:sz w:val="22"/>
          <w:szCs w:val="22"/>
        </w:rPr>
        <w:t>immediately adjacent to an existing garage building on the</w:t>
      </w:r>
      <w:r w:rsidR="00715476" w:rsidRPr="00114830">
        <w:rPr>
          <w:rFonts w:ascii="Arial" w:hAnsi="Arial" w:cs="Arial"/>
          <w:color w:val="000000" w:themeColor="text1"/>
          <w:sz w:val="22"/>
          <w:szCs w:val="22"/>
        </w:rPr>
        <w:t xml:space="preserve"> common sh</w:t>
      </w:r>
      <w:r w:rsidR="00080BBE" w:rsidRPr="00114830">
        <w:rPr>
          <w:rFonts w:ascii="Arial" w:hAnsi="Arial" w:cs="Arial"/>
          <w:color w:val="000000" w:themeColor="text1"/>
          <w:sz w:val="22"/>
          <w:szCs w:val="22"/>
        </w:rPr>
        <w:t>a</w:t>
      </w:r>
      <w:r w:rsidR="00715476" w:rsidRPr="00114830">
        <w:rPr>
          <w:rFonts w:ascii="Arial" w:hAnsi="Arial" w:cs="Arial"/>
          <w:color w:val="000000" w:themeColor="text1"/>
          <w:sz w:val="22"/>
          <w:szCs w:val="22"/>
        </w:rPr>
        <w:t>red boundary with the adjacent dwelling at No.21 Wynsome Street</w:t>
      </w:r>
      <w:r w:rsidR="00F609DF" w:rsidRPr="00114830">
        <w:rPr>
          <w:rFonts w:ascii="Arial" w:hAnsi="Arial" w:cs="Arial"/>
          <w:color w:val="000000" w:themeColor="text1"/>
          <w:sz w:val="22"/>
          <w:szCs w:val="22"/>
        </w:rPr>
        <w:t>.</w:t>
      </w:r>
      <w:r w:rsidR="0055577B" w:rsidRPr="00114830">
        <w:rPr>
          <w:rFonts w:ascii="Arial" w:hAnsi="Arial" w:cs="Arial"/>
          <w:color w:val="000000" w:themeColor="text1"/>
          <w:sz w:val="22"/>
          <w:szCs w:val="22"/>
        </w:rPr>
        <w:t xml:space="preserve"> </w:t>
      </w:r>
      <w:r w:rsidR="00715476" w:rsidRPr="00114830">
        <w:rPr>
          <w:rFonts w:ascii="Arial" w:hAnsi="Arial" w:cs="Arial"/>
          <w:color w:val="000000" w:themeColor="text1"/>
          <w:sz w:val="22"/>
          <w:szCs w:val="22"/>
        </w:rPr>
        <w:t>The proposal does not give rise to an</w:t>
      </w:r>
      <w:r w:rsidR="00F609DF" w:rsidRPr="00114830">
        <w:rPr>
          <w:rFonts w:ascii="Arial" w:hAnsi="Arial" w:cs="Arial"/>
          <w:color w:val="000000" w:themeColor="text1"/>
          <w:sz w:val="22"/>
          <w:szCs w:val="22"/>
        </w:rPr>
        <w:t>y</w:t>
      </w:r>
      <w:r w:rsidR="00715476" w:rsidRPr="00114830">
        <w:rPr>
          <w:rFonts w:ascii="Arial" w:hAnsi="Arial" w:cs="Arial"/>
          <w:color w:val="000000" w:themeColor="text1"/>
          <w:sz w:val="22"/>
          <w:szCs w:val="22"/>
        </w:rPr>
        <w:t xml:space="preserve"> adverse neighbouring amenity impacts given the nature of the build,</w:t>
      </w:r>
      <w:r w:rsidR="00F609DF" w:rsidRPr="00114830">
        <w:rPr>
          <w:rFonts w:ascii="Arial" w:hAnsi="Arial" w:cs="Arial"/>
          <w:color w:val="000000" w:themeColor="text1"/>
          <w:sz w:val="22"/>
          <w:szCs w:val="22"/>
        </w:rPr>
        <w:t xml:space="preserve"> a single storey domestic garage building, and</w:t>
      </w:r>
      <w:r w:rsidR="00715476" w:rsidRPr="00114830">
        <w:rPr>
          <w:rFonts w:ascii="Arial" w:hAnsi="Arial" w:cs="Arial"/>
          <w:color w:val="000000" w:themeColor="text1"/>
          <w:sz w:val="22"/>
          <w:szCs w:val="22"/>
        </w:rPr>
        <w:t xml:space="preserve"> separation distance to </w:t>
      </w:r>
      <w:r w:rsidR="00080BBE" w:rsidRPr="00114830">
        <w:rPr>
          <w:rFonts w:ascii="Arial" w:hAnsi="Arial" w:cs="Arial"/>
          <w:color w:val="000000" w:themeColor="text1"/>
          <w:sz w:val="22"/>
          <w:szCs w:val="22"/>
        </w:rPr>
        <w:t>neighbouring properties</w:t>
      </w:r>
      <w:r w:rsidR="00F609DF" w:rsidRPr="00114830">
        <w:rPr>
          <w:rFonts w:ascii="Arial" w:hAnsi="Arial" w:cs="Arial"/>
          <w:color w:val="000000" w:themeColor="text1"/>
          <w:sz w:val="22"/>
          <w:szCs w:val="22"/>
        </w:rPr>
        <w:t>.</w:t>
      </w:r>
    </w:p>
    <w:p w14:paraId="15AADEEA" w14:textId="77777777" w:rsidR="00DB13C3" w:rsidRPr="00114830" w:rsidRDefault="00DB13C3" w:rsidP="00114830">
      <w:pPr>
        <w:spacing w:after="0" w:line="276" w:lineRule="auto"/>
        <w:jc w:val="both"/>
        <w:rPr>
          <w:rFonts w:ascii="Arial" w:hAnsi="Arial" w:cs="Arial"/>
          <w:color w:val="000000" w:themeColor="text1"/>
          <w:sz w:val="22"/>
          <w:szCs w:val="22"/>
        </w:rPr>
      </w:pPr>
    </w:p>
    <w:p w14:paraId="57366370" w14:textId="77777777" w:rsidR="00DB13C3" w:rsidRPr="00114830" w:rsidRDefault="00DB13C3" w:rsidP="00114830">
      <w:pPr>
        <w:spacing w:after="0" w:line="276" w:lineRule="auto"/>
        <w:jc w:val="both"/>
        <w:rPr>
          <w:rFonts w:ascii="Arial" w:hAnsi="Arial" w:cs="Arial"/>
          <w:color w:val="000000" w:themeColor="text1"/>
          <w:sz w:val="22"/>
          <w:szCs w:val="22"/>
        </w:rPr>
      </w:pPr>
      <w:r w:rsidRPr="00114830">
        <w:rPr>
          <w:rFonts w:ascii="Arial" w:hAnsi="Arial" w:cs="Arial"/>
          <w:color w:val="000000" w:themeColor="text1"/>
          <w:sz w:val="22"/>
          <w:szCs w:val="22"/>
        </w:rPr>
        <w:t>The proposal therefore accords with Core Policy 57 point vii in respect of safeguarding residential amenity and Appendix D of the Wiltshire Design Guide.</w:t>
      </w:r>
    </w:p>
    <w:p w14:paraId="5C91B4E0" w14:textId="77777777" w:rsidR="006D1073" w:rsidRPr="00114830" w:rsidRDefault="006D1073" w:rsidP="00114830">
      <w:pPr>
        <w:spacing w:after="0" w:line="276" w:lineRule="auto"/>
        <w:jc w:val="both"/>
        <w:rPr>
          <w:rFonts w:ascii="Arial" w:eastAsia="Times New Roman" w:hAnsi="Arial" w:cs="Arial"/>
          <w:b/>
          <w:bCs/>
          <w:color w:val="000000" w:themeColor="text1"/>
          <w:kern w:val="0"/>
          <w:sz w:val="22"/>
          <w:szCs w:val="22"/>
          <w:lang w:eastAsia="en-GB"/>
          <w14:ligatures w14:val="none"/>
        </w:rPr>
      </w:pPr>
    </w:p>
    <w:p w14:paraId="5CD4D282" w14:textId="78A40352" w:rsidR="006705B5" w:rsidRPr="00114830" w:rsidRDefault="006705B5" w:rsidP="00114830">
      <w:pPr>
        <w:spacing w:after="0" w:line="276" w:lineRule="auto"/>
        <w:jc w:val="both"/>
        <w:rPr>
          <w:rFonts w:ascii="Arial" w:eastAsia="Times New Roman" w:hAnsi="Arial" w:cs="Arial"/>
          <w:color w:val="000000" w:themeColor="text1"/>
          <w:kern w:val="0"/>
          <w:sz w:val="22"/>
          <w:szCs w:val="22"/>
          <w:u w:val="single"/>
          <w:lang w:eastAsia="en-GB"/>
          <w14:ligatures w14:val="none"/>
        </w:rPr>
      </w:pPr>
      <w:r w:rsidRPr="00114830">
        <w:rPr>
          <w:rFonts w:ascii="Arial" w:eastAsia="Times New Roman" w:hAnsi="Arial" w:cs="Arial"/>
          <w:color w:val="000000" w:themeColor="text1"/>
          <w:kern w:val="0"/>
          <w:sz w:val="22"/>
          <w:szCs w:val="22"/>
          <w:u w:val="single"/>
          <w:lang w:eastAsia="en-GB"/>
          <w14:ligatures w14:val="none"/>
        </w:rPr>
        <w:t>Highways Impact</w:t>
      </w:r>
      <w:r w:rsidR="00AE028B" w:rsidRPr="00114830">
        <w:rPr>
          <w:rFonts w:ascii="Arial" w:eastAsia="Times New Roman" w:hAnsi="Arial" w:cs="Arial"/>
          <w:color w:val="ED0000"/>
          <w:kern w:val="0"/>
          <w:sz w:val="22"/>
          <w:szCs w:val="22"/>
          <w:lang w:eastAsia="en-GB"/>
          <w14:ligatures w14:val="none"/>
        </w:rPr>
        <w:t xml:space="preserve"> </w:t>
      </w:r>
    </w:p>
    <w:p w14:paraId="6B9CBCF6" w14:textId="1CA5B722" w:rsidR="006705B5" w:rsidRPr="00114830" w:rsidRDefault="006705B5" w:rsidP="00114830">
      <w:pPr>
        <w:spacing w:after="0" w:line="276" w:lineRule="auto"/>
        <w:jc w:val="both"/>
        <w:rPr>
          <w:rFonts w:ascii="Arial" w:eastAsia="Times New Roman" w:hAnsi="Arial" w:cs="Arial"/>
          <w:color w:val="000000" w:themeColor="text1"/>
          <w:kern w:val="0"/>
          <w:sz w:val="22"/>
          <w:szCs w:val="22"/>
          <w:lang w:eastAsia="en-GB"/>
          <w14:ligatures w14:val="none"/>
        </w:rPr>
      </w:pPr>
      <w:r w:rsidRPr="00114830">
        <w:rPr>
          <w:rFonts w:ascii="Arial" w:eastAsia="Times New Roman" w:hAnsi="Arial" w:cs="Arial"/>
          <w:color w:val="000000" w:themeColor="text1"/>
          <w:kern w:val="0"/>
          <w:sz w:val="22"/>
          <w:szCs w:val="22"/>
          <w:lang w:eastAsia="en-GB"/>
          <w14:ligatures w14:val="none"/>
        </w:rPr>
        <w:t>Core Policy 57 (</w:t>
      </w:r>
      <w:r w:rsidR="008822ED" w:rsidRPr="00114830">
        <w:rPr>
          <w:rFonts w:ascii="Arial" w:eastAsia="Times New Roman" w:hAnsi="Arial" w:cs="Arial"/>
          <w:color w:val="000000" w:themeColor="text1"/>
          <w:kern w:val="0"/>
          <w:sz w:val="22"/>
          <w:szCs w:val="22"/>
          <w:lang w:eastAsia="en-GB"/>
          <w14:ligatures w14:val="none"/>
        </w:rPr>
        <w:t>x</w:t>
      </w:r>
      <w:r w:rsidRPr="00114830">
        <w:rPr>
          <w:rFonts w:ascii="Arial" w:eastAsia="Times New Roman" w:hAnsi="Arial" w:cs="Arial"/>
          <w:color w:val="000000" w:themeColor="text1"/>
          <w:kern w:val="0"/>
          <w:sz w:val="22"/>
          <w:szCs w:val="22"/>
          <w:lang w:eastAsia="en-GB"/>
          <w14:ligatures w14:val="none"/>
        </w:rPr>
        <w:t>i</w:t>
      </w:r>
      <w:r w:rsidR="008822ED" w:rsidRPr="00114830">
        <w:rPr>
          <w:rFonts w:ascii="Arial" w:eastAsia="Times New Roman" w:hAnsi="Arial" w:cs="Arial"/>
          <w:color w:val="000000" w:themeColor="text1"/>
          <w:kern w:val="0"/>
          <w:sz w:val="22"/>
          <w:szCs w:val="22"/>
          <w:lang w:eastAsia="en-GB"/>
          <w14:ligatures w14:val="none"/>
        </w:rPr>
        <w:t>v</w:t>
      </w:r>
      <w:r w:rsidRPr="00114830">
        <w:rPr>
          <w:rFonts w:ascii="Arial" w:eastAsia="Times New Roman" w:hAnsi="Arial" w:cs="Arial"/>
          <w:color w:val="000000" w:themeColor="text1"/>
          <w:kern w:val="0"/>
          <w:sz w:val="22"/>
          <w:szCs w:val="22"/>
          <w:lang w:eastAsia="en-GB"/>
          <w14:ligatures w14:val="none"/>
        </w:rPr>
        <w:t xml:space="preserve">) of the Wiltshire Core Strategy seeks to ensure that development </w:t>
      </w:r>
      <w:r w:rsidR="008822ED" w:rsidRPr="00114830">
        <w:rPr>
          <w:rFonts w:ascii="Arial" w:eastAsia="Times New Roman" w:hAnsi="Arial" w:cs="Arial"/>
          <w:color w:val="000000" w:themeColor="text1"/>
          <w:kern w:val="0"/>
          <w:sz w:val="22"/>
          <w:szCs w:val="22"/>
          <w:lang w:eastAsia="en-GB"/>
          <w14:ligatures w14:val="none"/>
        </w:rPr>
        <w:t>must meet the requirements of</w:t>
      </w:r>
      <w:r w:rsidRPr="00114830">
        <w:rPr>
          <w:rFonts w:ascii="Arial" w:eastAsia="Times New Roman" w:hAnsi="Arial" w:cs="Arial"/>
          <w:color w:val="000000" w:themeColor="text1"/>
          <w:kern w:val="0"/>
          <w:sz w:val="22"/>
          <w:szCs w:val="22"/>
          <w:lang w:eastAsia="en-GB"/>
          <w14:ligatures w14:val="none"/>
        </w:rPr>
        <w:t xml:space="preserve"> Core Policy 61</w:t>
      </w:r>
      <w:r w:rsidR="008822ED" w:rsidRPr="00114830">
        <w:rPr>
          <w:rFonts w:ascii="Arial" w:eastAsia="Times New Roman" w:hAnsi="Arial" w:cs="Arial"/>
          <w:color w:val="000000" w:themeColor="text1"/>
          <w:kern w:val="0"/>
          <w:sz w:val="22"/>
          <w:szCs w:val="22"/>
          <w:lang w:eastAsia="en-GB"/>
          <w14:ligatures w14:val="none"/>
        </w:rPr>
        <w:t>. This policy</w:t>
      </w:r>
      <w:r w:rsidRPr="00114830">
        <w:rPr>
          <w:rFonts w:ascii="Arial" w:eastAsia="Times New Roman" w:hAnsi="Arial" w:cs="Arial"/>
          <w:color w:val="000000" w:themeColor="text1"/>
          <w:kern w:val="0"/>
          <w:sz w:val="22"/>
          <w:szCs w:val="22"/>
          <w:lang w:eastAsia="en-GB"/>
          <w14:ligatures w14:val="none"/>
        </w:rPr>
        <w:t xml:space="preserve"> requires </w:t>
      </w:r>
      <w:r w:rsidR="00EE7315" w:rsidRPr="00114830">
        <w:rPr>
          <w:rFonts w:ascii="Arial" w:eastAsia="Times New Roman" w:hAnsi="Arial" w:cs="Arial"/>
          <w:color w:val="000000" w:themeColor="text1"/>
          <w:kern w:val="0"/>
          <w:sz w:val="22"/>
          <w:szCs w:val="22"/>
          <w:lang w:eastAsia="en-GB"/>
          <w14:ligatures w14:val="none"/>
        </w:rPr>
        <w:t>proposals to be capable of being served by safe access to the highway network.</w:t>
      </w:r>
      <w:r w:rsidRPr="00114830">
        <w:rPr>
          <w:rFonts w:ascii="Arial" w:eastAsia="Times New Roman" w:hAnsi="Arial" w:cs="Arial"/>
          <w:color w:val="000000" w:themeColor="text1"/>
          <w:kern w:val="0"/>
          <w:sz w:val="22"/>
          <w:szCs w:val="22"/>
          <w:lang w:eastAsia="en-GB"/>
          <w14:ligatures w14:val="none"/>
        </w:rPr>
        <w:t xml:space="preserve"> </w:t>
      </w:r>
    </w:p>
    <w:p w14:paraId="770A0D3E" w14:textId="77777777" w:rsidR="003C7574" w:rsidRPr="00114830" w:rsidRDefault="003C7574" w:rsidP="00114830">
      <w:pPr>
        <w:spacing w:after="0" w:line="276" w:lineRule="auto"/>
        <w:jc w:val="both"/>
        <w:rPr>
          <w:rFonts w:ascii="Arial" w:eastAsia="Times New Roman" w:hAnsi="Arial" w:cs="Arial"/>
          <w:color w:val="000000" w:themeColor="text1"/>
          <w:kern w:val="0"/>
          <w:sz w:val="22"/>
          <w:szCs w:val="22"/>
          <w:lang w:eastAsia="en-GB"/>
          <w14:ligatures w14:val="none"/>
        </w:rPr>
      </w:pPr>
    </w:p>
    <w:p w14:paraId="57AB08AB" w14:textId="77777777" w:rsidR="006705B5" w:rsidRPr="00114830" w:rsidRDefault="006705B5" w:rsidP="00114830">
      <w:pPr>
        <w:spacing w:after="0" w:line="276" w:lineRule="auto"/>
        <w:jc w:val="both"/>
        <w:rPr>
          <w:rFonts w:ascii="Arial" w:eastAsia="Times New Roman" w:hAnsi="Arial" w:cs="Arial"/>
          <w:color w:val="000000" w:themeColor="text1"/>
          <w:kern w:val="0"/>
          <w:sz w:val="22"/>
          <w:szCs w:val="22"/>
          <w:lang w:eastAsia="en-GB"/>
          <w14:ligatures w14:val="none"/>
        </w:rPr>
      </w:pPr>
      <w:r w:rsidRPr="00114830">
        <w:rPr>
          <w:rFonts w:ascii="Arial" w:eastAsia="Times New Roman" w:hAnsi="Arial" w:cs="Arial"/>
          <w:color w:val="000000" w:themeColor="text1"/>
          <w:kern w:val="0"/>
          <w:sz w:val="22"/>
          <w:szCs w:val="22"/>
          <w:lang w:eastAsia="en-GB"/>
          <w14:ligatures w14:val="none"/>
        </w:rPr>
        <w:t>The National Planning Policy Framework (NPPF), particularly Paragraph 115 and 11</w:t>
      </w:r>
      <w:r w:rsidR="00FF21CE" w:rsidRPr="00114830">
        <w:rPr>
          <w:rFonts w:ascii="Arial" w:eastAsia="Times New Roman" w:hAnsi="Arial" w:cs="Arial"/>
          <w:color w:val="000000" w:themeColor="text1"/>
          <w:kern w:val="0"/>
          <w:sz w:val="22"/>
          <w:szCs w:val="22"/>
          <w:lang w:eastAsia="en-GB"/>
          <w14:ligatures w14:val="none"/>
        </w:rPr>
        <w:t>6</w:t>
      </w:r>
      <w:r w:rsidRPr="00114830">
        <w:rPr>
          <w:rFonts w:ascii="Arial" w:eastAsia="Times New Roman" w:hAnsi="Arial" w:cs="Arial"/>
          <w:color w:val="000000" w:themeColor="text1"/>
          <w:kern w:val="0"/>
          <w:sz w:val="22"/>
          <w:szCs w:val="22"/>
          <w:lang w:eastAsia="en-GB"/>
          <w14:ligatures w14:val="none"/>
        </w:rPr>
        <w:t>, requires that development proposals do not have an unacceptable impact on highway safety and that safe and suitable access to the site can be achieved for all users.</w:t>
      </w:r>
    </w:p>
    <w:p w14:paraId="2D966056" w14:textId="77777777" w:rsidR="0069555E" w:rsidRPr="00114830" w:rsidRDefault="0069555E" w:rsidP="00114830">
      <w:pPr>
        <w:spacing w:after="0" w:line="276" w:lineRule="auto"/>
        <w:jc w:val="both"/>
        <w:rPr>
          <w:rFonts w:ascii="Arial" w:eastAsia="Times New Roman" w:hAnsi="Arial" w:cs="Arial"/>
          <w:color w:val="000000" w:themeColor="text1"/>
          <w:kern w:val="0"/>
          <w:sz w:val="22"/>
          <w:szCs w:val="22"/>
          <w:lang w:eastAsia="en-GB"/>
          <w14:ligatures w14:val="none"/>
        </w:rPr>
      </w:pPr>
    </w:p>
    <w:p w14:paraId="6FB11C8F" w14:textId="77777777" w:rsidR="0069555E" w:rsidRPr="00114830" w:rsidRDefault="0069555E" w:rsidP="00114830">
      <w:pPr>
        <w:jc w:val="both"/>
        <w:rPr>
          <w:rStyle w:val="fontstyle21"/>
          <w:rFonts w:ascii="Arial" w:hAnsi="Arial" w:cs="Arial"/>
          <w:b w:val="0"/>
          <w:bCs w:val="0"/>
        </w:rPr>
      </w:pPr>
      <w:bookmarkStart w:id="1" w:name="_Hlk124765201"/>
      <w:r w:rsidRPr="00114830">
        <w:rPr>
          <w:rStyle w:val="fontstyle01"/>
          <w:rFonts w:ascii="Arial" w:hAnsi="Arial" w:cs="Arial"/>
        </w:rPr>
        <w:t>Impact on parking provision</w:t>
      </w:r>
      <w:r w:rsidRPr="00114830">
        <w:rPr>
          <w:rStyle w:val="fontstyle01"/>
          <w:rFonts w:ascii="Arial" w:hAnsi="Arial" w:cs="Arial"/>
          <w:b/>
          <w:bCs/>
        </w:rPr>
        <w:t xml:space="preserve"> </w:t>
      </w:r>
      <w:r w:rsidRPr="00114830">
        <w:rPr>
          <w:rStyle w:val="fontstyle21"/>
          <w:rFonts w:ascii="Arial" w:hAnsi="Arial" w:cs="Arial"/>
          <w:b w:val="0"/>
          <w:bCs w:val="0"/>
        </w:rPr>
        <w:t>– Core Policy 64 (Demand Management) seeks to manage the</w:t>
      </w:r>
      <w:r w:rsidRPr="00114830">
        <w:rPr>
          <w:rFonts w:ascii="Arial" w:hAnsi="Arial" w:cs="Arial"/>
          <w:b/>
          <w:bCs/>
          <w:color w:val="000000"/>
          <w:sz w:val="22"/>
          <w:szCs w:val="22"/>
        </w:rPr>
        <w:t xml:space="preserve"> </w:t>
      </w:r>
      <w:r w:rsidRPr="00114830">
        <w:rPr>
          <w:rStyle w:val="fontstyle21"/>
          <w:rFonts w:ascii="Arial" w:hAnsi="Arial" w:cs="Arial"/>
          <w:b w:val="0"/>
          <w:bCs w:val="0"/>
        </w:rPr>
        <w:t>demand for vehicle parking and confirms that residential parking standards are to be based on</w:t>
      </w:r>
      <w:r w:rsidRPr="00114830">
        <w:rPr>
          <w:rFonts w:ascii="Arial" w:hAnsi="Arial" w:cs="Arial"/>
          <w:b/>
          <w:bCs/>
          <w:color w:val="000000"/>
          <w:sz w:val="22"/>
          <w:szCs w:val="22"/>
        </w:rPr>
        <w:t xml:space="preserve"> </w:t>
      </w:r>
      <w:r w:rsidRPr="00114830">
        <w:rPr>
          <w:rStyle w:val="fontstyle21"/>
          <w:rFonts w:ascii="Arial" w:hAnsi="Arial" w:cs="Arial"/>
          <w:b w:val="0"/>
          <w:bCs w:val="0"/>
        </w:rPr>
        <w:t>minimum parking standards.</w:t>
      </w:r>
    </w:p>
    <w:p w14:paraId="78A18D7C" w14:textId="2AE33EB9" w:rsidR="0069555E" w:rsidRPr="00114830" w:rsidRDefault="0069555E" w:rsidP="00114830">
      <w:pPr>
        <w:jc w:val="both"/>
        <w:rPr>
          <w:rStyle w:val="fontstyle21"/>
          <w:rFonts w:ascii="Arial" w:hAnsi="Arial" w:cs="Arial"/>
          <w:b w:val="0"/>
          <w:bCs w:val="0"/>
        </w:rPr>
      </w:pPr>
      <w:r w:rsidRPr="00114830">
        <w:rPr>
          <w:rFonts w:ascii="Arial" w:hAnsi="Arial" w:cs="Arial"/>
          <w:sz w:val="22"/>
          <w:szCs w:val="22"/>
        </w:rPr>
        <w:t xml:space="preserve">In order to comply with the Wiltshire Local Transport Plan 2011 – 2026: Car Parking Strategy (March 2015) </w:t>
      </w:r>
      <w:r w:rsidR="00DC72F5" w:rsidRPr="00114830">
        <w:rPr>
          <w:rFonts w:ascii="Arial" w:hAnsi="Arial" w:cs="Arial"/>
          <w:sz w:val="22"/>
          <w:szCs w:val="22"/>
        </w:rPr>
        <w:t xml:space="preserve">two on site </w:t>
      </w:r>
      <w:r w:rsidRPr="00114830">
        <w:rPr>
          <w:rFonts w:ascii="Arial" w:hAnsi="Arial" w:cs="Arial"/>
          <w:sz w:val="22"/>
          <w:szCs w:val="22"/>
        </w:rPr>
        <w:t xml:space="preserve">car parking spaces would be required for a </w:t>
      </w:r>
      <w:r w:rsidR="00DC72F5" w:rsidRPr="00114830">
        <w:rPr>
          <w:rFonts w:ascii="Arial" w:hAnsi="Arial" w:cs="Arial"/>
          <w:sz w:val="22"/>
          <w:szCs w:val="22"/>
        </w:rPr>
        <w:t>3-</w:t>
      </w:r>
      <w:r w:rsidRPr="00114830">
        <w:rPr>
          <w:rFonts w:ascii="Arial" w:hAnsi="Arial" w:cs="Arial"/>
          <w:sz w:val="22"/>
          <w:szCs w:val="22"/>
        </w:rPr>
        <w:t xml:space="preserve"> bed dwelling (standard min. size 2.4m x 4.8m)</w:t>
      </w:r>
      <w:r w:rsidR="00457381" w:rsidRPr="00114830">
        <w:rPr>
          <w:rFonts w:ascii="Arial" w:hAnsi="Arial" w:cs="Arial"/>
          <w:sz w:val="22"/>
          <w:szCs w:val="22"/>
        </w:rPr>
        <w:t xml:space="preserve"> and for a </w:t>
      </w:r>
      <w:r w:rsidR="00705B44" w:rsidRPr="00114830">
        <w:rPr>
          <w:rFonts w:ascii="Arial" w:hAnsi="Arial" w:cs="Arial"/>
          <w:sz w:val="22"/>
          <w:szCs w:val="22"/>
        </w:rPr>
        <w:t xml:space="preserve">4+ dwelling, three off road parking spaces. </w:t>
      </w:r>
      <w:r w:rsidR="00DC72F5" w:rsidRPr="00114830">
        <w:rPr>
          <w:rFonts w:ascii="Arial" w:eastAsia="Times New Roman" w:hAnsi="Arial" w:cs="Arial"/>
          <w:color w:val="000000" w:themeColor="text1"/>
          <w:kern w:val="0"/>
          <w:sz w:val="22"/>
          <w:szCs w:val="22"/>
          <w:lang w:eastAsia="en-GB"/>
          <w14:ligatures w14:val="none"/>
        </w:rPr>
        <w:t xml:space="preserve"> The proposal would not introduce any additional bedrooms therefore</w:t>
      </w:r>
      <w:r w:rsidR="005632E1" w:rsidRPr="00114830">
        <w:rPr>
          <w:rFonts w:ascii="Arial" w:eastAsia="Times New Roman" w:hAnsi="Arial" w:cs="Arial"/>
          <w:color w:val="000000" w:themeColor="text1"/>
          <w:kern w:val="0"/>
          <w:sz w:val="22"/>
          <w:szCs w:val="22"/>
          <w:lang w:eastAsia="en-GB"/>
          <w14:ligatures w14:val="none"/>
        </w:rPr>
        <w:t xml:space="preserve"> the existing off site car parking criteria would </w:t>
      </w:r>
      <w:r w:rsidR="00705B44" w:rsidRPr="00114830">
        <w:rPr>
          <w:rFonts w:ascii="Arial" w:eastAsia="Times New Roman" w:hAnsi="Arial" w:cs="Arial"/>
          <w:color w:val="000000" w:themeColor="text1"/>
          <w:kern w:val="0"/>
          <w:sz w:val="22"/>
          <w:szCs w:val="22"/>
          <w:lang w:eastAsia="en-GB"/>
          <w14:ligatures w14:val="none"/>
        </w:rPr>
        <w:t>remain,</w:t>
      </w:r>
      <w:r w:rsidR="00DA6D1B" w:rsidRPr="00114830">
        <w:rPr>
          <w:rFonts w:ascii="Arial" w:eastAsia="Times New Roman" w:hAnsi="Arial" w:cs="Arial"/>
          <w:color w:val="000000" w:themeColor="text1"/>
          <w:kern w:val="0"/>
          <w:sz w:val="22"/>
          <w:szCs w:val="22"/>
          <w:lang w:eastAsia="en-GB"/>
          <w14:ligatures w14:val="none"/>
        </w:rPr>
        <w:t xml:space="preserve"> and the </w:t>
      </w:r>
      <w:r w:rsidR="00457381" w:rsidRPr="00114830">
        <w:rPr>
          <w:rFonts w:ascii="Arial" w:eastAsia="Times New Roman" w:hAnsi="Arial" w:cs="Arial"/>
          <w:color w:val="000000" w:themeColor="text1"/>
          <w:kern w:val="0"/>
          <w:sz w:val="22"/>
          <w:szCs w:val="22"/>
          <w:lang w:eastAsia="en-GB"/>
          <w14:ligatures w14:val="none"/>
        </w:rPr>
        <w:t xml:space="preserve">driveway is considered to adequately provide sufficient </w:t>
      </w:r>
      <w:r w:rsidR="00705B44" w:rsidRPr="00114830">
        <w:rPr>
          <w:rFonts w:ascii="Arial" w:eastAsia="Times New Roman" w:hAnsi="Arial" w:cs="Arial"/>
          <w:color w:val="000000" w:themeColor="text1"/>
          <w:kern w:val="0"/>
          <w:sz w:val="22"/>
          <w:szCs w:val="22"/>
          <w:lang w:eastAsia="en-GB"/>
          <w14:ligatures w14:val="none"/>
        </w:rPr>
        <w:t>off-road</w:t>
      </w:r>
      <w:r w:rsidR="00457381" w:rsidRPr="00114830">
        <w:rPr>
          <w:rFonts w:ascii="Arial" w:eastAsia="Times New Roman" w:hAnsi="Arial" w:cs="Arial"/>
          <w:color w:val="000000" w:themeColor="text1"/>
          <w:kern w:val="0"/>
          <w:sz w:val="22"/>
          <w:szCs w:val="22"/>
          <w:lang w:eastAsia="en-GB"/>
          <w14:ligatures w14:val="none"/>
        </w:rPr>
        <w:t xml:space="preserve"> parking for several cars. </w:t>
      </w:r>
    </w:p>
    <w:bookmarkEnd w:id="1"/>
    <w:p w14:paraId="4692BAB0" w14:textId="43CD5243" w:rsidR="006D0130" w:rsidRDefault="000E5648" w:rsidP="00114830">
      <w:pPr>
        <w:spacing w:after="0" w:line="276" w:lineRule="auto"/>
        <w:jc w:val="both"/>
        <w:rPr>
          <w:rFonts w:ascii="Arial" w:eastAsia="Times New Roman" w:hAnsi="Arial" w:cs="Arial"/>
          <w:color w:val="000000" w:themeColor="text1"/>
          <w:kern w:val="0"/>
          <w:sz w:val="22"/>
          <w:szCs w:val="22"/>
          <w:lang w:eastAsia="en-GB"/>
          <w14:ligatures w14:val="none"/>
        </w:rPr>
      </w:pPr>
      <w:r w:rsidRPr="00114830">
        <w:rPr>
          <w:rFonts w:ascii="Arial" w:eastAsia="Times New Roman" w:hAnsi="Arial" w:cs="Arial"/>
          <w:color w:val="000000" w:themeColor="text1"/>
          <w:kern w:val="0"/>
          <w:sz w:val="22"/>
          <w:szCs w:val="22"/>
          <w:lang w:eastAsia="en-GB"/>
          <w14:ligatures w14:val="none"/>
        </w:rPr>
        <w:t xml:space="preserve">The proposal would introduce a </w:t>
      </w:r>
      <w:r w:rsidR="00A61A38" w:rsidRPr="00114830">
        <w:rPr>
          <w:rFonts w:ascii="Arial" w:eastAsia="Times New Roman" w:hAnsi="Arial" w:cs="Arial"/>
          <w:color w:val="000000" w:themeColor="text1"/>
          <w:kern w:val="0"/>
          <w:sz w:val="22"/>
          <w:szCs w:val="22"/>
          <w:lang w:eastAsia="en-GB"/>
          <w14:ligatures w14:val="none"/>
        </w:rPr>
        <w:t xml:space="preserve">detached garage within the </w:t>
      </w:r>
      <w:r w:rsidR="00D0523B" w:rsidRPr="00114830">
        <w:rPr>
          <w:rFonts w:ascii="Arial" w:eastAsia="Times New Roman" w:hAnsi="Arial" w:cs="Arial"/>
          <w:color w:val="000000" w:themeColor="text1"/>
          <w:kern w:val="0"/>
          <w:sz w:val="22"/>
          <w:szCs w:val="22"/>
          <w:lang w:eastAsia="en-GB"/>
          <w14:ligatures w14:val="none"/>
        </w:rPr>
        <w:t xml:space="preserve">existing </w:t>
      </w:r>
      <w:r w:rsidR="00A61A38" w:rsidRPr="00114830">
        <w:rPr>
          <w:rFonts w:ascii="Arial" w:eastAsia="Times New Roman" w:hAnsi="Arial" w:cs="Arial"/>
          <w:color w:val="000000" w:themeColor="text1"/>
          <w:kern w:val="0"/>
          <w:sz w:val="22"/>
          <w:szCs w:val="22"/>
          <w:lang w:eastAsia="en-GB"/>
          <w14:ligatures w14:val="none"/>
        </w:rPr>
        <w:t xml:space="preserve">private </w:t>
      </w:r>
      <w:r w:rsidR="00D0523B" w:rsidRPr="00114830">
        <w:rPr>
          <w:rFonts w:ascii="Arial" w:eastAsia="Times New Roman" w:hAnsi="Arial" w:cs="Arial"/>
          <w:color w:val="000000" w:themeColor="text1"/>
          <w:kern w:val="0"/>
          <w:sz w:val="22"/>
          <w:szCs w:val="22"/>
          <w:lang w:eastAsia="en-GB"/>
          <w14:ligatures w14:val="none"/>
        </w:rPr>
        <w:t xml:space="preserve">driveway area to the </w:t>
      </w:r>
      <w:r w:rsidR="00A61A38" w:rsidRPr="00114830">
        <w:rPr>
          <w:rFonts w:ascii="Arial" w:eastAsia="Times New Roman" w:hAnsi="Arial" w:cs="Arial"/>
          <w:color w:val="000000" w:themeColor="text1"/>
          <w:kern w:val="0"/>
          <w:sz w:val="22"/>
          <w:szCs w:val="22"/>
          <w:lang w:eastAsia="en-GB"/>
          <w14:ligatures w14:val="none"/>
        </w:rPr>
        <w:t xml:space="preserve">rear </w:t>
      </w:r>
      <w:r w:rsidR="00D0523B" w:rsidRPr="00114830">
        <w:rPr>
          <w:rFonts w:ascii="Arial" w:eastAsia="Times New Roman" w:hAnsi="Arial" w:cs="Arial"/>
          <w:color w:val="000000" w:themeColor="text1"/>
          <w:kern w:val="0"/>
          <w:sz w:val="22"/>
          <w:szCs w:val="22"/>
          <w:lang w:eastAsia="en-GB"/>
          <w14:ligatures w14:val="none"/>
        </w:rPr>
        <w:t>of the host dwelling</w:t>
      </w:r>
      <w:r w:rsidR="00487ADA" w:rsidRPr="00114830">
        <w:rPr>
          <w:rFonts w:ascii="Arial" w:eastAsia="Times New Roman" w:hAnsi="Arial" w:cs="Arial"/>
          <w:color w:val="000000" w:themeColor="text1"/>
          <w:kern w:val="0"/>
          <w:sz w:val="22"/>
          <w:szCs w:val="22"/>
          <w:lang w:eastAsia="en-GB"/>
          <w14:ligatures w14:val="none"/>
        </w:rPr>
        <w:t xml:space="preserve">, the existing access arrangements would </w:t>
      </w:r>
      <w:r w:rsidR="00AE11AD" w:rsidRPr="00114830">
        <w:rPr>
          <w:rFonts w:ascii="Arial" w:eastAsia="Times New Roman" w:hAnsi="Arial" w:cs="Arial"/>
          <w:color w:val="000000" w:themeColor="text1"/>
          <w:kern w:val="0"/>
          <w:sz w:val="22"/>
          <w:szCs w:val="22"/>
          <w:lang w:eastAsia="en-GB"/>
          <w14:ligatures w14:val="none"/>
        </w:rPr>
        <w:t>remain,</w:t>
      </w:r>
      <w:r w:rsidR="00487ADA" w:rsidRPr="00114830">
        <w:rPr>
          <w:rFonts w:ascii="Arial" w:eastAsia="Times New Roman" w:hAnsi="Arial" w:cs="Arial"/>
          <w:color w:val="000000" w:themeColor="text1"/>
          <w:kern w:val="0"/>
          <w:sz w:val="22"/>
          <w:szCs w:val="22"/>
          <w:lang w:eastAsia="en-GB"/>
          <w14:ligatures w14:val="none"/>
        </w:rPr>
        <w:t xml:space="preserve"> and the site would continue to be accessed via the private right of way </w:t>
      </w:r>
      <w:r w:rsidR="002029F4" w:rsidRPr="00114830">
        <w:rPr>
          <w:rFonts w:ascii="Arial" w:eastAsia="Times New Roman" w:hAnsi="Arial" w:cs="Arial"/>
          <w:color w:val="000000" w:themeColor="text1"/>
          <w:kern w:val="0"/>
          <w:sz w:val="22"/>
          <w:szCs w:val="22"/>
          <w:lang w:eastAsia="en-GB"/>
          <w14:ligatures w14:val="none"/>
        </w:rPr>
        <w:t xml:space="preserve">to the north of the properties lining this section of Wynsome Street. </w:t>
      </w:r>
    </w:p>
    <w:p w14:paraId="4FDBE6A4" w14:textId="77777777" w:rsidR="006D0130" w:rsidRDefault="006D0130" w:rsidP="00114830">
      <w:pPr>
        <w:spacing w:after="0" w:line="276" w:lineRule="auto"/>
        <w:jc w:val="both"/>
        <w:rPr>
          <w:rFonts w:ascii="Arial" w:eastAsia="Times New Roman" w:hAnsi="Arial" w:cs="Arial"/>
          <w:color w:val="000000" w:themeColor="text1"/>
          <w:kern w:val="0"/>
          <w:sz w:val="22"/>
          <w:szCs w:val="22"/>
          <w:lang w:eastAsia="en-GB"/>
          <w14:ligatures w14:val="none"/>
        </w:rPr>
      </w:pPr>
    </w:p>
    <w:p w14:paraId="7B9ECE5C" w14:textId="05FFFAFA" w:rsidR="00544CC3" w:rsidRPr="00114830" w:rsidRDefault="002029F4" w:rsidP="00114830">
      <w:pPr>
        <w:spacing w:after="0" w:line="276" w:lineRule="auto"/>
        <w:jc w:val="both"/>
        <w:rPr>
          <w:rFonts w:ascii="Arial" w:eastAsia="Times New Roman" w:hAnsi="Arial" w:cs="Arial"/>
          <w:color w:val="000000" w:themeColor="text1"/>
          <w:kern w:val="0"/>
          <w:sz w:val="22"/>
          <w:szCs w:val="22"/>
          <w:lang w:eastAsia="en-GB"/>
          <w14:ligatures w14:val="none"/>
        </w:rPr>
      </w:pPr>
      <w:r w:rsidRPr="00114830">
        <w:rPr>
          <w:rFonts w:ascii="Arial" w:eastAsia="Times New Roman" w:hAnsi="Arial" w:cs="Arial"/>
          <w:color w:val="000000" w:themeColor="text1"/>
          <w:kern w:val="0"/>
          <w:sz w:val="22"/>
          <w:szCs w:val="22"/>
          <w:lang w:eastAsia="en-GB"/>
          <w14:ligatures w14:val="none"/>
        </w:rPr>
        <w:t>The Council’s Highway officer was consulted on the scheme and offered the following comments</w:t>
      </w:r>
      <w:r w:rsidR="00DC72F5" w:rsidRPr="00114830">
        <w:rPr>
          <w:rFonts w:ascii="Arial" w:eastAsia="Times New Roman" w:hAnsi="Arial" w:cs="Arial"/>
          <w:color w:val="000000" w:themeColor="text1"/>
          <w:kern w:val="0"/>
          <w:sz w:val="22"/>
          <w:szCs w:val="22"/>
          <w:lang w:eastAsia="en-GB"/>
          <w14:ligatures w14:val="none"/>
        </w:rPr>
        <w:t>.</w:t>
      </w:r>
      <w:r w:rsidR="00544CC3" w:rsidRPr="00114830">
        <w:rPr>
          <w:rFonts w:ascii="Arial" w:eastAsia="Times New Roman" w:hAnsi="Arial" w:cs="Arial"/>
          <w:color w:val="000000" w:themeColor="text1"/>
          <w:kern w:val="0"/>
          <w:sz w:val="22"/>
          <w:szCs w:val="22"/>
          <w:lang w:eastAsia="en-GB"/>
          <w14:ligatures w14:val="none"/>
        </w:rPr>
        <w:br/>
      </w:r>
      <w:r w:rsidR="001A38B9" w:rsidRPr="00114830">
        <w:rPr>
          <w:rFonts w:ascii="Arial" w:eastAsia="Times New Roman" w:hAnsi="Arial" w:cs="Arial"/>
          <w:i/>
          <w:iCs/>
          <w:color w:val="000000" w:themeColor="text1"/>
          <w:kern w:val="0"/>
          <w:sz w:val="22"/>
          <w:szCs w:val="22"/>
          <w:lang w:eastAsia="en-GB"/>
          <w14:ligatures w14:val="none"/>
        </w:rPr>
        <w:t>“</w:t>
      </w:r>
      <w:r w:rsidR="00544CC3" w:rsidRPr="00114830">
        <w:rPr>
          <w:rFonts w:ascii="Arial" w:eastAsia="Times New Roman" w:hAnsi="Arial" w:cs="Arial"/>
          <w:i/>
          <w:iCs/>
          <w:color w:val="000000" w:themeColor="text1"/>
          <w:kern w:val="0"/>
          <w:sz w:val="22"/>
          <w:szCs w:val="22"/>
          <w:lang w:eastAsia="en-GB"/>
          <w14:ligatures w14:val="none"/>
        </w:rPr>
        <w:t>I refer to the above planning application for the demolition of the existing rear extensions and the erection of a single storey rear extension. Along with erection of proposed detached double garage to rear of property.</w:t>
      </w:r>
      <w:r w:rsidR="001A38B9" w:rsidRPr="00114830">
        <w:rPr>
          <w:rFonts w:ascii="Arial" w:eastAsia="Times New Roman" w:hAnsi="Arial" w:cs="Arial"/>
          <w:i/>
          <w:iCs/>
          <w:color w:val="000000" w:themeColor="text1"/>
          <w:kern w:val="0"/>
          <w:sz w:val="22"/>
          <w:szCs w:val="22"/>
          <w:lang w:eastAsia="en-GB"/>
          <w14:ligatures w14:val="none"/>
        </w:rPr>
        <w:t xml:space="preserve"> </w:t>
      </w:r>
      <w:r w:rsidR="00544CC3" w:rsidRPr="00114830">
        <w:rPr>
          <w:rFonts w:ascii="Arial" w:eastAsia="Times New Roman" w:hAnsi="Arial" w:cs="Arial"/>
          <w:i/>
          <w:iCs/>
          <w:color w:val="000000" w:themeColor="text1"/>
          <w:kern w:val="0"/>
          <w:sz w:val="22"/>
          <w:szCs w:val="22"/>
          <w:lang w:eastAsia="en-GB"/>
          <w14:ligatures w14:val="none"/>
        </w:rPr>
        <w:t>The site is accessed via Bridleway SWCK59 and as such I understand that the Rights of Way Team have also been consulted.</w:t>
      </w:r>
      <w:r w:rsidR="00544CC3" w:rsidRPr="00114830">
        <w:rPr>
          <w:rFonts w:ascii="Arial" w:eastAsia="Times New Roman" w:hAnsi="Arial" w:cs="Arial"/>
          <w:i/>
          <w:iCs/>
          <w:color w:val="000000" w:themeColor="text1"/>
          <w:kern w:val="0"/>
          <w:sz w:val="22"/>
          <w:szCs w:val="22"/>
          <w:lang w:eastAsia="en-GB"/>
          <w14:ligatures w14:val="none"/>
        </w:rPr>
        <w:br/>
        <w:t>It is considered that the proposal is not detrimental to highway safety and I therefore raise no highway objection</w:t>
      </w:r>
      <w:r w:rsidR="001A38B9" w:rsidRPr="00114830">
        <w:rPr>
          <w:rFonts w:ascii="Arial" w:eastAsia="Times New Roman" w:hAnsi="Arial" w:cs="Arial"/>
          <w:i/>
          <w:iCs/>
          <w:color w:val="000000" w:themeColor="text1"/>
          <w:kern w:val="0"/>
          <w:sz w:val="22"/>
          <w:szCs w:val="22"/>
          <w:lang w:eastAsia="en-GB"/>
          <w14:ligatures w14:val="none"/>
        </w:rPr>
        <w:t>”</w:t>
      </w:r>
    </w:p>
    <w:p w14:paraId="6CD1F66D" w14:textId="77777777" w:rsidR="00544CC3" w:rsidRPr="00114830" w:rsidRDefault="00544CC3" w:rsidP="00114830">
      <w:pPr>
        <w:spacing w:after="0" w:line="276" w:lineRule="auto"/>
        <w:jc w:val="both"/>
        <w:rPr>
          <w:rFonts w:ascii="Arial" w:eastAsia="Times New Roman" w:hAnsi="Arial" w:cs="Arial"/>
          <w:color w:val="000000" w:themeColor="text1"/>
          <w:kern w:val="0"/>
          <w:sz w:val="22"/>
          <w:szCs w:val="22"/>
          <w:lang w:eastAsia="en-GB"/>
          <w14:ligatures w14:val="none"/>
        </w:rPr>
      </w:pPr>
    </w:p>
    <w:p w14:paraId="59EF5295" w14:textId="22954AC6" w:rsidR="006705B5" w:rsidRPr="00114830" w:rsidRDefault="006705B5" w:rsidP="00114830">
      <w:pPr>
        <w:spacing w:after="0" w:line="276" w:lineRule="auto"/>
        <w:jc w:val="both"/>
        <w:rPr>
          <w:rFonts w:ascii="Arial" w:eastAsia="Times New Roman" w:hAnsi="Arial" w:cs="Arial"/>
          <w:color w:val="000000" w:themeColor="text1"/>
          <w:kern w:val="0"/>
          <w:sz w:val="22"/>
          <w:szCs w:val="22"/>
          <w:lang w:eastAsia="en-GB"/>
          <w14:ligatures w14:val="none"/>
        </w:rPr>
      </w:pPr>
      <w:r w:rsidRPr="00114830">
        <w:rPr>
          <w:rFonts w:ascii="Arial" w:eastAsia="Times New Roman" w:hAnsi="Arial" w:cs="Arial"/>
          <w:color w:val="000000" w:themeColor="text1"/>
          <w:kern w:val="0"/>
          <w:sz w:val="22"/>
          <w:szCs w:val="22"/>
          <w:lang w:eastAsia="en-GB"/>
          <w14:ligatures w14:val="none"/>
        </w:rPr>
        <w:t>The proposed development would not result in any adverse impact on highway safety. Adequate parking and turning provision is provided in accordance with Wiltshire’s adopted parking standards, and access arrangements are acceptable.</w:t>
      </w:r>
      <w:r w:rsidR="00705B44" w:rsidRPr="00114830">
        <w:rPr>
          <w:rFonts w:ascii="Arial" w:eastAsia="Times New Roman" w:hAnsi="Arial" w:cs="Arial"/>
          <w:color w:val="000000" w:themeColor="text1"/>
          <w:kern w:val="0"/>
          <w:sz w:val="22"/>
          <w:szCs w:val="22"/>
          <w:lang w:eastAsia="en-GB"/>
          <w14:ligatures w14:val="none"/>
        </w:rPr>
        <w:t xml:space="preserve"> </w:t>
      </w:r>
      <w:r w:rsidRPr="00114830">
        <w:rPr>
          <w:rFonts w:ascii="Arial" w:eastAsia="Times New Roman" w:hAnsi="Arial" w:cs="Arial"/>
          <w:color w:val="000000" w:themeColor="text1"/>
          <w:kern w:val="0"/>
          <w:sz w:val="22"/>
          <w:szCs w:val="22"/>
          <w:lang w:eastAsia="en-GB"/>
          <w14:ligatures w14:val="none"/>
        </w:rPr>
        <w:t>The proposal is therefore considered to comply with Core Policies 57 (x</w:t>
      </w:r>
      <w:r w:rsidR="00FF21CE" w:rsidRPr="00114830">
        <w:rPr>
          <w:rFonts w:ascii="Arial" w:eastAsia="Times New Roman" w:hAnsi="Arial" w:cs="Arial"/>
          <w:color w:val="000000" w:themeColor="text1"/>
          <w:kern w:val="0"/>
          <w:sz w:val="22"/>
          <w:szCs w:val="22"/>
          <w:lang w:eastAsia="en-GB"/>
          <w14:ligatures w14:val="none"/>
        </w:rPr>
        <w:t>iv</w:t>
      </w:r>
      <w:r w:rsidRPr="00114830">
        <w:rPr>
          <w:rFonts w:ascii="Arial" w:eastAsia="Times New Roman" w:hAnsi="Arial" w:cs="Arial"/>
          <w:color w:val="000000" w:themeColor="text1"/>
          <w:kern w:val="0"/>
          <w:sz w:val="22"/>
          <w:szCs w:val="22"/>
          <w:lang w:eastAsia="en-GB"/>
          <w14:ligatures w14:val="none"/>
        </w:rPr>
        <w:t>), 61 and 64 of the Wiltshire Core Strategy, the NPPF, and the Wiltshire Local Transport Plan.</w:t>
      </w:r>
    </w:p>
    <w:p w14:paraId="4D40169D" w14:textId="77777777" w:rsidR="006705B5" w:rsidRPr="00114830" w:rsidRDefault="006705B5" w:rsidP="00114830">
      <w:pPr>
        <w:spacing w:after="0" w:line="276" w:lineRule="auto"/>
        <w:jc w:val="both"/>
        <w:rPr>
          <w:rFonts w:ascii="Arial" w:eastAsia="Times New Roman" w:hAnsi="Arial" w:cs="Arial"/>
          <w:color w:val="000000" w:themeColor="text1"/>
          <w:kern w:val="0"/>
          <w:sz w:val="22"/>
          <w:szCs w:val="22"/>
          <w:lang w:eastAsia="en-GB"/>
          <w14:ligatures w14:val="none"/>
        </w:rPr>
      </w:pPr>
    </w:p>
    <w:p w14:paraId="2EB061DF" w14:textId="7B41AF7F" w:rsidR="006705B5" w:rsidRPr="00114830" w:rsidRDefault="006705B5" w:rsidP="00114830">
      <w:pPr>
        <w:spacing w:after="0" w:line="276" w:lineRule="auto"/>
        <w:jc w:val="both"/>
        <w:rPr>
          <w:rFonts w:ascii="Arial" w:eastAsia="Times New Roman" w:hAnsi="Arial" w:cs="Arial"/>
          <w:color w:val="000000" w:themeColor="text1"/>
          <w:kern w:val="0"/>
          <w:sz w:val="22"/>
          <w:szCs w:val="22"/>
          <w:u w:val="single"/>
          <w:lang w:eastAsia="en-GB"/>
          <w14:ligatures w14:val="none"/>
        </w:rPr>
      </w:pPr>
      <w:r w:rsidRPr="00114830">
        <w:rPr>
          <w:rFonts w:ascii="Arial" w:eastAsia="Times New Roman" w:hAnsi="Arial" w:cs="Arial"/>
          <w:color w:val="000000" w:themeColor="text1"/>
          <w:kern w:val="0"/>
          <w:sz w:val="22"/>
          <w:szCs w:val="22"/>
          <w:u w:val="single"/>
          <w:lang w:eastAsia="en-GB"/>
          <w14:ligatures w14:val="none"/>
        </w:rPr>
        <w:t>Heritage Impact</w:t>
      </w:r>
      <w:r w:rsidR="00247CD5" w:rsidRPr="00114830">
        <w:rPr>
          <w:rFonts w:ascii="Arial" w:eastAsia="Times New Roman" w:hAnsi="Arial" w:cs="Arial"/>
          <w:color w:val="ED0000"/>
          <w:kern w:val="0"/>
          <w:sz w:val="22"/>
          <w:szCs w:val="22"/>
          <w:lang w:eastAsia="en-GB"/>
          <w14:ligatures w14:val="none"/>
        </w:rPr>
        <w:t xml:space="preserve"> </w:t>
      </w:r>
    </w:p>
    <w:p w14:paraId="3FA783E0" w14:textId="77777777" w:rsidR="00BB7690" w:rsidRPr="00114830" w:rsidRDefault="00BB7690" w:rsidP="00114830">
      <w:pPr>
        <w:spacing w:after="0" w:line="276" w:lineRule="auto"/>
        <w:jc w:val="both"/>
        <w:rPr>
          <w:rFonts w:ascii="Arial" w:eastAsia="Times New Roman" w:hAnsi="Arial" w:cs="Arial"/>
          <w:color w:val="000000" w:themeColor="text1"/>
          <w:kern w:val="0"/>
          <w:sz w:val="22"/>
          <w:szCs w:val="22"/>
          <w:lang w:eastAsia="en-GB"/>
          <w14:ligatures w14:val="none"/>
        </w:rPr>
      </w:pPr>
      <w:r w:rsidRPr="00114830">
        <w:rPr>
          <w:rFonts w:ascii="Arial" w:eastAsia="Times New Roman" w:hAnsi="Arial" w:cs="Arial"/>
          <w:color w:val="000000" w:themeColor="text1"/>
          <w:kern w:val="0"/>
          <w:sz w:val="22"/>
          <w:szCs w:val="22"/>
          <w:lang w:eastAsia="en-GB"/>
          <w14:ligatures w14:val="none"/>
        </w:rPr>
        <w:t xml:space="preserve">From the point of view of the historic environment the main statutory tests are set out within the Planning (Listed Building and Conservation Areas) Act 1990. </w:t>
      </w:r>
    </w:p>
    <w:p w14:paraId="187AF661" w14:textId="77777777" w:rsidR="00BB7690" w:rsidRPr="00114830" w:rsidRDefault="00BB7690" w:rsidP="00114830">
      <w:pPr>
        <w:spacing w:after="0" w:line="276" w:lineRule="auto"/>
        <w:jc w:val="both"/>
        <w:rPr>
          <w:rFonts w:ascii="Arial" w:eastAsia="Times New Roman" w:hAnsi="Arial" w:cs="Arial"/>
          <w:color w:val="000000" w:themeColor="text1"/>
          <w:kern w:val="0"/>
          <w:sz w:val="22"/>
          <w:szCs w:val="22"/>
          <w:lang w:eastAsia="en-GB"/>
          <w14:ligatures w14:val="none"/>
        </w:rPr>
      </w:pPr>
    </w:p>
    <w:p w14:paraId="404A9E16" w14:textId="77777777" w:rsidR="00BB7690" w:rsidRPr="00114830" w:rsidRDefault="00BB7690" w:rsidP="00114830">
      <w:pPr>
        <w:spacing w:after="0" w:line="276" w:lineRule="auto"/>
        <w:jc w:val="both"/>
        <w:rPr>
          <w:rFonts w:ascii="Arial" w:eastAsia="Times New Roman" w:hAnsi="Arial" w:cs="Arial"/>
          <w:color w:val="000000" w:themeColor="text1"/>
          <w:kern w:val="0"/>
          <w:sz w:val="22"/>
          <w:szCs w:val="22"/>
          <w:lang w:eastAsia="en-GB"/>
          <w14:ligatures w14:val="none"/>
        </w:rPr>
      </w:pPr>
      <w:r w:rsidRPr="00114830">
        <w:rPr>
          <w:rFonts w:ascii="Arial" w:eastAsia="Times New Roman" w:hAnsi="Arial" w:cs="Arial"/>
          <w:color w:val="000000" w:themeColor="text1"/>
          <w:kern w:val="0"/>
          <w:sz w:val="22"/>
          <w:szCs w:val="22"/>
          <w:lang w:eastAsia="en-GB"/>
          <w14:ligatures w14:val="none"/>
        </w:rPr>
        <w:t>Section 66 requires that special regard be given to the desirability of preserving listed buildings, their settings or any features of special architectural or historic interest which they possess.</w:t>
      </w:r>
    </w:p>
    <w:p w14:paraId="099F8A56" w14:textId="77777777" w:rsidR="00BB7690" w:rsidRPr="00114830" w:rsidRDefault="00BB7690" w:rsidP="00114830">
      <w:pPr>
        <w:spacing w:after="0" w:line="276" w:lineRule="auto"/>
        <w:jc w:val="both"/>
        <w:rPr>
          <w:rFonts w:ascii="Arial" w:eastAsia="Times New Roman" w:hAnsi="Arial" w:cs="Arial"/>
          <w:color w:val="000000" w:themeColor="text1"/>
          <w:kern w:val="0"/>
          <w:sz w:val="22"/>
          <w:szCs w:val="22"/>
          <w:lang w:eastAsia="en-GB"/>
          <w14:ligatures w14:val="none"/>
        </w:rPr>
      </w:pPr>
    </w:p>
    <w:p w14:paraId="26221AB5" w14:textId="77777777" w:rsidR="00436D0A" w:rsidRPr="00114830" w:rsidRDefault="00436D0A" w:rsidP="00114830">
      <w:pPr>
        <w:spacing w:after="0" w:line="276" w:lineRule="auto"/>
        <w:jc w:val="both"/>
        <w:rPr>
          <w:rFonts w:ascii="Arial" w:eastAsia="Times New Roman" w:hAnsi="Arial" w:cs="Arial"/>
          <w:color w:val="000000" w:themeColor="text1"/>
          <w:kern w:val="0"/>
          <w:sz w:val="22"/>
          <w:szCs w:val="22"/>
          <w:lang w:eastAsia="en-GB"/>
          <w14:ligatures w14:val="none"/>
        </w:rPr>
      </w:pPr>
      <w:r w:rsidRPr="00114830">
        <w:rPr>
          <w:rFonts w:ascii="Arial" w:eastAsia="Times New Roman" w:hAnsi="Arial" w:cs="Arial"/>
          <w:color w:val="000000" w:themeColor="text1"/>
          <w:kern w:val="0"/>
          <w:sz w:val="22"/>
          <w:szCs w:val="22"/>
          <w:lang w:eastAsia="en-GB"/>
          <w14:ligatures w14:val="none"/>
        </w:rPr>
        <w:t>The Council’s Core Strategy Policy CP58 ‘Ensuring the conservation of the historic environment’ requires that designated and non-designated heritage assets and their settings will be conserved, and where appropriate enhanced, in a manner appropriate to their significance and encourages proposals which improve the condition of heritage assets at risk.</w:t>
      </w:r>
    </w:p>
    <w:p w14:paraId="05675737" w14:textId="77777777" w:rsidR="00436D0A" w:rsidRPr="00114830" w:rsidRDefault="00436D0A" w:rsidP="00114830">
      <w:pPr>
        <w:spacing w:after="0" w:line="276" w:lineRule="auto"/>
        <w:jc w:val="both"/>
        <w:rPr>
          <w:rFonts w:ascii="Arial" w:eastAsia="Times New Roman" w:hAnsi="Arial" w:cs="Arial"/>
          <w:color w:val="000000" w:themeColor="text1"/>
          <w:kern w:val="0"/>
          <w:sz w:val="22"/>
          <w:szCs w:val="22"/>
          <w:lang w:eastAsia="en-GB"/>
          <w14:ligatures w14:val="none"/>
        </w:rPr>
      </w:pPr>
    </w:p>
    <w:p w14:paraId="68899B11" w14:textId="77777777" w:rsidR="00436D0A" w:rsidRPr="00114830" w:rsidRDefault="00436D0A" w:rsidP="00114830">
      <w:pPr>
        <w:spacing w:after="0" w:line="276" w:lineRule="auto"/>
        <w:jc w:val="both"/>
        <w:rPr>
          <w:rFonts w:ascii="Arial" w:eastAsia="Times New Roman" w:hAnsi="Arial" w:cs="Arial"/>
          <w:color w:val="000000" w:themeColor="text1"/>
          <w:kern w:val="0"/>
          <w:sz w:val="22"/>
          <w:szCs w:val="22"/>
          <w:lang w:eastAsia="en-GB"/>
          <w14:ligatures w14:val="none"/>
        </w:rPr>
      </w:pPr>
      <w:r w:rsidRPr="00114830">
        <w:rPr>
          <w:rFonts w:ascii="Arial" w:eastAsia="Times New Roman" w:hAnsi="Arial" w:cs="Arial"/>
          <w:color w:val="000000" w:themeColor="text1"/>
          <w:kern w:val="0"/>
          <w:sz w:val="22"/>
          <w:szCs w:val="22"/>
          <w:lang w:eastAsia="en-GB"/>
          <w14:ligatures w14:val="none"/>
        </w:rPr>
        <w:t>The Council’s Core Strategy CP 57: Ensuring high quality design requires a high quality of design in all new developments. The policy requires applicants to “demonstrate how the proposal will make a positive contribution to the character of Wiltshire through (amongst other things) responding to the value of the natural and historic environment and being sympathetic to and conserving historic buildings and landscapes. Development is required to respond positively to the existing in terms of building layouts, built form, height, mass, scale, building line, plot size, elevational design, materials, streetscape and rooflines to effectively integrate the building into its setting.</w:t>
      </w:r>
    </w:p>
    <w:p w14:paraId="020EBCF6" w14:textId="77777777" w:rsidR="00BB7690" w:rsidRPr="00114830" w:rsidRDefault="00BB7690" w:rsidP="00114830">
      <w:pPr>
        <w:spacing w:after="0" w:line="276" w:lineRule="auto"/>
        <w:jc w:val="both"/>
        <w:rPr>
          <w:rFonts w:ascii="Arial" w:eastAsia="Times New Roman" w:hAnsi="Arial" w:cs="Arial"/>
          <w:color w:val="000000" w:themeColor="text1"/>
          <w:kern w:val="0"/>
          <w:sz w:val="22"/>
          <w:szCs w:val="22"/>
          <w:lang w:eastAsia="en-GB"/>
          <w14:ligatures w14:val="none"/>
        </w:rPr>
      </w:pPr>
    </w:p>
    <w:p w14:paraId="0A73DE6C" w14:textId="77777777" w:rsidR="00FF21CE" w:rsidRPr="00114830" w:rsidRDefault="00F272A5" w:rsidP="00114830">
      <w:pPr>
        <w:spacing w:after="0" w:line="276" w:lineRule="auto"/>
        <w:jc w:val="both"/>
        <w:rPr>
          <w:rFonts w:ascii="Arial" w:hAnsi="Arial" w:cs="Arial"/>
          <w:color w:val="000000"/>
          <w:sz w:val="22"/>
          <w:szCs w:val="22"/>
        </w:rPr>
      </w:pPr>
      <w:r w:rsidRPr="00114830">
        <w:rPr>
          <w:rFonts w:ascii="Arial" w:hAnsi="Arial" w:cs="Arial"/>
          <w:color w:val="000000"/>
          <w:sz w:val="22"/>
          <w:szCs w:val="22"/>
        </w:rPr>
        <w:t>The NPPF outlines government policy for planning. Chapter 16 of the NPPF 'Conserving and enhancing the historic environment' sets out the Government's high-level policies concerning heritage and sustainable development.</w:t>
      </w:r>
    </w:p>
    <w:p w14:paraId="1A28796E" w14:textId="77777777" w:rsidR="00F272A5" w:rsidRPr="00114830" w:rsidRDefault="00F272A5" w:rsidP="00114830">
      <w:pPr>
        <w:spacing w:after="0" w:line="276" w:lineRule="auto"/>
        <w:jc w:val="both"/>
        <w:rPr>
          <w:rFonts w:ascii="Arial" w:eastAsia="Times New Roman" w:hAnsi="Arial" w:cs="Arial"/>
          <w:color w:val="FF0000"/>
          <w:kern w:val="0"/>
          <w:sz w:val="22"/>
          <w:szCs w:val="22"/>
          <w:lang w:eastAsia="en-GB"/>
          <w14:ligatures w14:val="none"/>
        </w:rPr>
      </w:pPr>
    </w:p>
    <w:p w14:paraId="29278234" w14:textId="3AD85E0C" w:rsidR="008912DC" w:rsidRPr="00114830" w:rsidRDefault="008C4535" w:rsidP="00114830">
      <w:pPr>
        <w:spacing w:after="0" w:line="276" w:lineRule="auto"/>
        <w:jc w:val="both"/>
        <w:rPr>
          <w:rFonts w:ascii="Arial" w:eastAsia="Times New Roman" w:hAnsi="Arial" w:cs="Arial"/>
          <w:color w:val="FF0000"/>
          <w:sz w:val="22"/>
          <w:szCs w:val="22"/>
          <w:lang w:eastAsia="en-GB"/>
        </w:rPr>
      </w:pPr>
      <w:r w:rsidRPr="00114830">
        <w:rPr>
          <w:rFonts w:ascii="Arial" w:eastAsia="Times New Roman" w:hAnsi="Arial" w:cs="Arial"/>
          <w:sz w:val="22"/>
          <w:szCs w:val="22"/>
          <w:lang w:eastAsia="en-GB"/>
        </w:rPr>
        <w:t>The host dwelling is located off one of the main routes through Southwick and to the south of the property lies the Grade II listed Southwick Baptist Church</w:t>
      </w:r>
      <w:r w:rsidR="00665477" w:rsidRPr="00114830">
        <w:rPr>
          <w:rFonts w:ascii="Arial" w:eastAsia="Times New Roman" w:hAnsi="Arial" w:cs="Arial"/>
          <w:sz w:val="22"/>
          <w:szCs w:val="22"/>
          <w:lang w:eastAsia="en-GB"/>
        </w:rPr>
        <w:t xml:space="preserve"> </w:t>
      </w:r>
      <w:r w:rsidR="00174191" w:rsidRPr="00114830">
        <w:rPr>
          <w:rFonts w:ascii="Arial" w:eastAsia="Times New Roman" w:hAnsi="Arial" w:cs="Arial"/>
          <w:sz w:val="22"/>
          <w:szCs w:val="22"/>
          <w:lang w:eastAsia="en-GB"/>
        </w:rPr>
        <w:t>with the Grade II listed railings, gates, and gate piers </w:t>
      </w:r>
      <w:r w:rsidR="00665477" w:rsidRPr="00114830">
        <w:rPr>
          <w:rFonts w:ascii="Arial" w:eastAsia="Times New Roman" w:hAnsi="Arial" w:cs="Arial"/>
          <w:sz w:val="22"/>
          <w:szCs w:val="22"/>
          <w:lang w:eastAsia="en-GB"/>
        </w:rPr>
        <w:t>fronting the public highway</w:t>
      </w:r>
      <w:r w:rsidRPr="00114830">
        <w:rPr>
          <w:rFonts w:ascii="Arial" w:eastAsia="Times New Roman" w:hAnsi="Arial" w:cs="Arial"/>
          <w:sz w:val="22"/>
          <w:szCs w:val="22"/>
          <w:lang w:eastAsia="en-GB"/>
        </w:rPr>
        <w:t xml:space="preserve">, as illustrated by the black hatching in the map insert </w:t>
      </w:r>
      <w:r w:rsidR="00174191" w:rsidRPr="00114830">
        <w:rPr>
          <w:rFonts w:ascii="Arial" w:eastAsia="Times New Roman" w:hAnsi="Arial" w:cs="Arial"/>
          <w:sz w:val="22"/>
          <w:szCs w:val="22"/>
          <w:lang w:eastAsia="en-GB"/>
        </w:rPr>
        <w:t>below.</w:t>
      </w:r>
      <w:r w:rsidR="00174191" w:rsidRPr="00114830">
        <w:rPr>
          <w:rFonts w:ascii="Arial" w:eastAsia="Times New Roman" w:hAnsi="Arial" w:cs="Arial"/>
          <w:color w:val="000000" w:themeColor="text1"/>
          <w:sz w:val="22"/>
          <w:szCs w:val="22"/>
          <w:lang w:eastAsia="en-GB"/>
        </w:rPr>
        <w:t xml:space="preserve"> Therefore</w:t>
      </w:r>
      <w:r w:rsidR="008912DC" w:rsidRPr="00114830">
        <w:rPr>
          <w:rFonts w:ascii="Arial" w:eastAsia="Times New Roman" w:hAnsi="Arial" w:cs="Arial"/>
          <w:color w:val="000000" w:themeColor="text1"/>
          <w:sz w:val="22"/>
          <w:szCs w:val="22"/>
          <w:lang w:eastAsia="en-GB"/>
        </w:rPr>
        <w:t xml:space="preserve">, due consideration has to be given on how any proposed development would affect the setting of these heritage assets. </w:t>
      </w:r>
    </w:p>
    <w:p w14:paraId="720FBCE1" w14:textId="77777777" w:rsidR="00521E1A" w:rsidRPr="00114830" w:rsidRDefault="00521E1A" w:rsidP="00114830">
      <w:pPr>
        <w:spacing w:after="0" w:line="276" w:lineRule="auto"/>
        <w:jc w:val="both"/>
        <w:rPr>
          <w:rFonts w:ascii="Arial" w:eastAsia="Times New Roman" w:hAnsi="Arial" w:cs="Arial"/>
          <w:color w:val="000000" w:themeColor="text1"/>
          <w:sz w:val="22"/>
          <w:szCs w:val="22"/>
          <w:lang w:eastAsia="en-GB"/>
        </w:rPr>
      </w:pPr>
    </w:p>
    <w:p w14:paraId="56A5D279" w14:textId="7B1AC6D4" w:rsidR="00521E1A" w:rsidRPr="00114830" w:rsidRDefault="00521E1A" w:rsidP="00B97062">
      <w:pPr>
        <w:spacing w:after="0" w:line="276" w:lineRule="auto"/>
        <w:jc w:val="center"/>
        <w:rPr>
          <w:rFonts w:ascii="Arial" w:eastAsia="Times New Roman" w:hAnsi="Arial" w:cs="Arial"/>
          <w:color w:val="000000" w:themeColor="text1"/>
          <w:sz w:val="22"/>
          <w:szCs w:val="22"/>
          <w:lang w:eastAsia="en-GB"/>
        </w:rPr>
      </w:pPr>
      <w:r w:rsidRPr="00114830">
        <w:rPr>
          <w:rFonts w:ascii="Arial" w:eastAsia="Times New Roman" w:hAnsi="Arial" w:cs="Arial"/>
          <w:noProof/>
          <w:color w:val="000000" w:themeColor="text1"/>
          <w:sz w:val="22"/>
          <w:szCs w:val="22"/>
          <w:lang w:eastAsia="en-GB"/>
        </w:rPr>
        <w:lastRenderedPageBreak/>
        <w:drawing>
          <wp:inline distT="0" distB="0" distL="0" distR="0" wp14:anchorId="4D4AB58A" wp14:editId="68BC92E8">
            <wp:extent cx="3162377" cy="2098675"/>
            <wp:effectExtent l="0" t="0" r="0" b="0"/>
            <wp:docPr id="76257094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2570943" name=""/>
                    <pic:cNvPicPr/>
                  </pic:nvPicPr>
                  <pic:blipFill>
                    <a:blip r:embed="rId14"/>
                    <a:stretch>
                      <a:fillRect/>
                    </a:stretch>
                  </pic:blipFill>
                  <pic:spPr>
                    <a:xfrm>
                      <a:off x="0" y="0"/>
                      <a:ext cx="3168164" cy="2102516"/>
                    </a:xfrm>
                    <a:prstGeom prst="rect">
                      <a:avLst/>
                    </a:prstGeom>
                  </pic:spPr>
                </pic:pic>
              </a:graphicData>
            </a:graphic>
          </wp:inline>
        </w:drawing>
      </w:r>
    </w:p>
    <w:p w14:paraId="6BBABD9C" w14:textId="01D0F315" w:rsidR="008912DC" w:rsidRPr="00114830" w:rsidRDefault="008912DC" w:rsidP="00114830">
      <w:pPr>
        <w:spacing w:after="0" w:line="276" w:lineRule="auto"/>
        <w:jc w:val="both"/>
        <w:rPr>
          <w:rFonts w:ascii="Arial" w:eastAsia="Times New Roman" w:hAnsi="Arial" w:cs="Arial"/>
          <w:color w:val="000000" w:themeColor="text1"/>
          <w:sz w:val="22"/>
          <w:szCs w:val="22"/>
          <w:lang w:eastAsia="en-GB"/>
        </w:rPr>
      </w:pPr>
    </w:p>
    <w:p w14:paraId="50EFA906" w14:textId="2669CD90" w:rsidR="008912DC" w:rsidRPr="00114830" w:rsidRDefault="008912DC" w:rsidP="00114830">
      <w:pPr>
        <w:spacing w:after="0" w:line="276" w:lineRule="auto"/>
        <w:jc w:val="both"/>
        <w:rPr>
          <w:rFonts w:ascii="Arial" w:eastAsia="Times New Roman" w:hAnsi="Arial" w:cs="Arial"/>
          <w:color w:val="000000" w:themeColor="text1"/>
          <w:sz w:val="22"/>
          <w:szCs w:val="22"/>
          <w:lang w:eastAsia="en-GB"/>
        </w:rPr>
      </w:pPr>
      <w:r w:rsidRPr="00114830">
        <w:rPr>
          <w:rFonts w:ascii="Arial" w:eastAsia="Times New Roman" w:hAnsi="Arial" w:cs="Arial"/>
          <w:color w:val="000000" w:themeColor="text1"/>
          <w:sz w:val="22"/>
          <w:szCs w:val="22"/>
          <w:lang w:eastAsia="en-GB"/>
        </w:rPr>
        <w:t>The extension and gar</w:t>
      </w:r>
      <w:r w:rsidR="00691FC0" w:rsidRPr="00114830">
        <w:rPr>
          <w:rFonts w:ascii="Arial" w:eastAsia="Times New Roman" w:hAnsi="Arial" w:cs="Arial"/>
          <w:color w:val="000000" w:themeColor="text1"/>
          <w:sz w:val="22"/>
          <w:szCs w:val="22"/>
          <w:lang w:eastAsia="en-GB"/>
        </w:rPr>
        <w:t>age building</w:t>
      </w:r>
      <w:r w:rsidRPr="00114830">
        <w:rPr>
          <w:rFonts w:ascii="Arial" w:eastAsia="Times New Roman" w:hAnsi="Arial" w:cs="Arial"/>
          <w:color w:val="000000" w:themeColor="text1"/>
          <w:sz w:val="22"/>
          <w:szCs w:val="22"/>
          <w:lang w:eastAsia="en-GB"/>
        </w:rPr>
        <w:t xml:space="preserve"> proposed would be </w:t>
      </w:r>
      <w:r w:rsidR="00114678" w:rsidRPr="00114830">
        <w:rPr>
          <w:rFonts w:ascii="Arial" w:eastAsia="Times New Roman" w:hAnsi="Arial" w:cs="Arial"/>
          <w:color w:val="000000" w:themeColor="text1"/>
          <w:sz w:val="22"/>
          <w:szCs w:val="22"/>
          <w:lang w:eastAsia="en-GB"/>
        </w:rPr>
        <w:t xml:space="preserve">positioned to the rear of the host dwelling, </w:t>
      </w:r>
      <w:r w:rsidRPr="00114830">
        <w:rPr>
          <w:rFonts w:ascii="Arial" w:eastAsia="Times New Roman" w:hAnsi="Arial" w:cs="Arial"/>
          <w:color w:val="000000" w:themeColor="text1"/>
          <w:sz w:val="22"/>
          <w:szCs w:val="22"/>
          <w:lang w:eastAsia="en-GB"/>
        </w:rPr>
        <w:t xml:space="preserve">set back from the public highway, set within the confines of the </w:t>
      </w:r>
      <w:r w:rsidR="00114678" w:rsidRPr="00114830">
        <w:rPr>
          <w:rFonts w:ascii="Arial" w:eastAsia="Times New Roman" w:hAnsi="Arial" w:cs="Arial"/>
          <w:color w:val="000000" w:themeColor="text1"/>
          <w:sz w:val="22"/>
          <w:szCs w:val="22"/>
          <w:lang w:eastAsia="en-GB"/>
        </w:rPr>
        <w:t xml:space="preserve">application site </w:t>
      </w:r>
      <w:r w:rsidRPr="00114830">
        <w:rPr>
          <w:rFonts w:ascii="Arial" w:eastAsia="Times New Roman" w:hAnsi="Arial" w:cs="Arial"/>
          <w:color w:val="000000" w:themeColor="text1"/>
          <w:sz w:val="22"/>
          <w:szCs w:val="22"/>
          <w:lang w:eastAsia="en-GB"/>
        </w:rPr>
        <w:t xml:space="preserve">and would be obscured from view from the public realm.  </w:t>
      </w:r>
    </w:p>
    <w:p w14:paraId="153433B5" w14:textId="77777777" w:rsidR="008912DC" w:rsidRPr="00114830" w:rsidRDefault="008912DC" w:rsidP="00114830">
      <w:pPr>
        <w:spacing w:after="0" w:line="276" w:lineRule="auto"/>
        <w:jc w:val="both"/>
        <w:rPr>
          <w:rFonts w:ascii="Arial" w:eastAsia="Times New Roman" w:hAnsi="Arial" w:cs="Arial"/>
          <w:color w:val="000000" w:themeColor="text1"/>
          <w:sz w:val="22"/>
          <w:szCs w:val="22"/>
          <w:lang w:eastAsia="en-GB"/>
        </w:rPr>
      </w:pPr>
    </w:p>
    <w:p w14:paraId="0EB06925" w14:textId="77777777" w:rsidR="008912DC" w:rsidRPr="00114830" w:rsidRDefault="008912DC" w:rsidP="00114830">
      <w:pPr>
        <w:spacing w:after="0" w:line="276" w:lineRule="auto"/>
        <w:jc w:val="both"/>
        <w:rPr>
          <w:rFonts w:ascii="Arial" w:eastAsia="Times New Roman" w:hAnsi="Arial" w:cs="Arial"/>
          <w:color w:val="000000" w:themeColor="text1"/>
          <w:sz w:val="22"/>
          <w:szCs w:val="22"/>
          <w:lang w:eastAsia="en-GB"/>
        </w:rPr>
      </w:pPr>
      <w:r w:rsidRPr="00114830">
        <w:rPr>
          <w:rFonts w:ascii="Arial" w:eastAsia="Times New Roman" w:hAnsi="Arial" w:cs="Arial"/>
          <w:color w:val="000000" w:themeColor="text1"/>
          <w:sz w:val="22"/>
          <w:szCs w:val="22"/>
          <w:lang w:eastAsia="en-GB"/>
        </w:rPr>
        <w:t>It is observed that the works would utilise materials typical to the development type, and the height and scale of the development is considered to be commensurate to the size of the application site and would therefore not adversely impact the setting of the listed buildings nearby.</w:t>
      </w:r>
    </w:p>
    <w:p w14:paraId="20BE615F" w14:textId="77777777" w:rsidR="008912DC" w:rsidRPr="00114830" w:rsidRDefault="008912DC" w:rsidP="00114830">
      <w:pPr>
        <w:spacing w:after="0" w:line="276" w:lineRule="auto"/>
        <w:jc w:val="both"/>
        <w:rPr>
          <w:rFonts w:ascii="Arial" w:eastAsia="Times New Roman" w:hAnsi="Arial" w:cs="Arial"/>
          <w:color w:val="000000" w:themeColor="text1"/>
          <w:sz w:val="22"/>
          <w:szCs w:val="22"/>
          <w:lang w:eastAsia="en-GB"/>
        </w:rPr>
      </w:pPr>
    </w:p>
    <w:p w14:paraId="42AA4471" w14:textId="77777777" w:rsidR="008912DC" w:rsidRPr="00114830" w:rsidRDefault="008912DC" w:rsidP="00114830">
      <w:pPr>
        <w:spacing w:after="0" w:line="276" w:lineRule="auto"/>
        <w:jc w:val="both"/>
        <w:rPr>
          <w:rFonts w:ascii="Arial" w:eastAsia="Times New Roman" w:hAnsi="Arial" w:cs="Arial"/>
          <w:color w:val="000000" w:themeColor="text1"/>
          <w:sz w:val="22"/>
          <w:szCs w:val="22"/>
          <w:lang w:eastAsia="en-GB"/>
        </w:rPr>
      </w:pPr>
      <w:r w:rsidRPr="00114830">
        <w:rPr>
          <w:rFonts w:ascii="Arial" w:eastAsia="Times New Roman" w:hAnsi="Arial" w:cs="Arial"/>
          <w:color w:val="000000" w:themeColor="text1"/>
          <w:sz w:val="22"/>
          <w:szCs w:val="22"/>
          <w:lang w:eastAsia="en-GB"/>
        </w:rPr>
        <w:t>It is considered that given the separation distances to the adjacent listed buildings and the limited development on site, proposed within the built envelope of the application site, any harm to the setting of the listed buildings would be nominal.</w:t>
      </w:r>
      <w:r w:rsidRPr="00114830">
        <w:rPr>
          <w:rFonts w:ascii="Arial" w:eastAsia="Times New Roman" w:hAnsi="Arial" w:cs="Arial"/>
          <w:kern w:val="0"/>
          <w:sz w:val="22"/>
          <w:szCs w:val="22"/>
          <w:lang w:eastAsia="en-GB"/>
          <w14:ligatures w14:val="none"/>
        </w:rPr>
        <w:t xml:space="preserve"> The proposal, by virtue of its scale, design, and use of materials, is considered to preserve the setting of the listed building and it would not result in harm to the significance of any heritage assets. </w:t>
      </w:r>
    </w:p>
    <w:p w14:paraId="19106F1B" w14:textId="77777777" w:rsidR="008912DC" w:rsidRPr="00114830" w:rsidRDefault="008912DC" w:rsidP="00114830">
      <w:pPr>
        <w:spacing w:after="0" w:line="276" w:lineRule="auto"/>
        <w:jc w:val="both"/>
        <w:rPr>
          <w:rFonts w:ascii="Arial" w:eastAsia="Times New Roman" w:hAnsi="Arial" w:cs="Arial"/>
          <w:color w:val="000000" w:themeColor="text1"/>
          <w:kern w:val="0"/>
          <w:sz w:val="22"/>
          <w:szCs w:val="22"/>
          <w:lang w:eastAsia="en-GB"/>
          <w14:ligatures w14:val="none"/>
        </w:rPr>
      </w:pPr>
    </w:p>
    <w:p w14:paraId="2683204C" w14:textId="77777777" w:rsidR="008912DC" w:rsidRPr="00114830" w:rsidRDefault="008912DC" w:rsidP="00114830">
      <w:pPr>
        <w:spacing w:after="0" w:line="276" w:lineRule="auto"/>
        <w:jc w:val="both"/>
        <w:rPr>
          <w:rFonts w:ascii="Arial" w:eastAsia="Times New Roman" w:hAnsi="Arial" w:cs="Arial"/>
          <w:color w:val="000000" w:themeColor="text1"/>
          <w:kern w:val="0"/>
          <w:sz w:val="22"/>
          <w:szCs w:val="22"/>
          <w:lang w:eastAsia="en-GB"/>
          <w14:ligatures w14:val="none"/>
        </w:rPr>
      </w:pPr>
      <w:r w:rsidRPr="00114830">
        <w:rPr>
          <w:rFonts w:ascii="Arial" w:eastAsia="Times New Roman" w:hAnsi="Arial" w:cs="Arial"/>
          <w:color w:val="000000" w:themeColor="text1"/>
          <w:kern w:val="0"/>
          <w:sz w:val="22"/>
          <w:szCs w:val="22"/>
          <w:lang w:eastAsia="en-GB"/>
          <w14:ligatures w14:val="none"/>
        </w:rPr>
        <w:t>The development is therefore considered to comply with Core Policy 58 of the Wiltshire Core Strategy and Section 66 of the Planning (Listed Buildings and Conservation Areas) Act 1990, as well as the relevant provisions of the NPPF.</w:t>
      </w:r>
    </w:p>
    <w:p w14:paraId="646DE64A" w14:textId="77777777" w:rsidR="006705B5" w:rsidRPr="00114830" w:rsidRDefault="006705B5" w:rsidP="00114830">
      <w:pPr>
        <w:spacing w:after="0" w:line="276" w:lineRule="auto"/>
        <w:jc w:val="both"/>
        <w:rPr>
          <w:rFonts w:ascii="Arial" w:eastAsia="Times New Roman" w:hAnsi="Arial" w:cs="Arial"/>
          <w:color w:val="000000" w:themeColor="text1"/>
          <w:kern w:val="0"/>
          <w:sz w:val="22"/>
          <w:szCs w:val="22"/>
          <w:lang w:eastAsia="en-GB"/>
          <w14:ligatures w14:val="none"/>
        </w:rPr>
      </w:pPr>
    </w:p>
    <w:p w14:paraId="672889E2" w14:textId="5D749A6C" w:rsidR="006705B5" w:rsidRPr="00114830" w:rsidRDefault="006705B5" w:rsidP="00114830">
      <w:pPr>
        <w:spacing w:after="0" w:line="276" w:lineRule="auto"/>
        <w:jc w:val="both"/>
        <w:rPr>
          <w:rFonts w:ascii="Arial" w:eastAsia="Times New Roman" w:hAnsi="Arial" w:cs="Arial"/>
          <w:color w:val="000000" w:themeColor="text1"/>
          <w:kern w:val="0"/>
          <w:sz w:val="22"/>
          <w:szCs w:val="22"/>
          <w:u w:val="single"/>
          <w:lang w:eastAsia="en-GB"/>
          <w14:ligatures w14:val="none"/>
        </w:rPr>
      </w:pPr>
      <w:r w:rsidRPr="00114830">
        <w:rPr>
          <w:rFonts w:ascii="Arial" w:eastAsia="Times New Roman" w:hAnsi="Arial" w:cs="Arial"/>
          <w:color w:val="000000" w:themeColor="text1"/>
          <w:kern w:val="0"/>
          <w:sz w:val="22"/>
          <w:szCs w:val="22"/>
          <w:u w:val="single"/>
          <w:lang w:eastAsia="en-GB"/>
          <w14:ligatures w14:val="none"/>
        </w:rPr>
        <w:t>Ecology Impact</w:t>
      </w:r>
      <w:r w:rsidR="00247CD5" w:rsidRPr="00114830">
        <w:rPr>
          <w:rFonts w:ascii="Arial" w:eastAsia="Times New Roman" w:hAnsi="Arial" w:cs="Arial"/>
          <w:color w:val="ED0000"/>
          <w:kern w:val="0"/>
          <w:sz w:val="22"/>
          <w:szCs w:val="22"/>
          <w:lang w:eastAsia="en-GB"/>
          <w14:ligatures w14:val="none"/>
        </w:rPr>
        <w:t xml:space="preserve"> </w:t>
      </w:r>
    </w:p>
    <w:p w14:paraId="193E9D9D" w14:textId="77777777" w:rsidR="006705B5" w:rsidRPr="00114830" w:rsidRDefault="006705B5" w:rsidP="00114830">
      <w:pPr>
        <w:spacing w:after="0" w:line="276" w:lineRule="auto"/>
        <w:jc w:val="both"/>
        <w:rPr>
          <w:rFonts w:ascii="Arial" w:eastAsia="Times New Roman" w:hAnsi="Arial" w:cs="Arial"/>
          <w:color w:val="000000" w:themeColor="text1"/>
          <w:kern w:val="0"/>
          <w:sz w:val="22"/>
          <w:szCs w:val="22"/>
          <w:lang w:eastAsia="en-GB"/>
          <w14:ligatures w14:val="none"/>
        </w:rPr>
      </w:pPr>
      <w:r w:rsidRPr="00114830">
        <w:rPr>
          <w:rFonts w:ascii="Arial" w:eastAsia="Times New Roman" w:hAnsi="Arial" w:cs="Arial"/>
          <w:color w:val="000000" w:themeColor="text1"/>
          <w:kern w:val="0"/>
          <w:sz w:val="22"/>
          <w:szCs w:val="22"/>
          <w:lang w:eastAsia="en-GB"/>
          <w14:ligatures w14:val="none"/>
        </w:rPr>
        <w:t>Core Policy 50 of the Wiltshire Core Strategy seeks to protect and enhance biodiversity and geodiversity, including through ensuring that development avoids harm to protected species and habitats.</w:t>
      </w:r>
    </w:p>
    <w:p w14:paraId="123142D7" w14:textId="77777777" w:rsidR="00F272A5" w:rsidRPr="00114830" w:rsidRDefault="00F272A5" w:rsidP="00114830">
      <w:pPr>
        <w:spacing w:after="0" w:line="276" w:lineRule="auto"/>
        <w:jc w:val="both"/>
        <w:rPr>
          <w:rFonts w:ascii="Arial" w:eastAsia="Times New Roman" w:hAnsi="Arial" w:cs="Arial"/>
          <w:color w:val="000000" w:themeColor="text1"/>
          <w:kern w:val="0"/>
          <w:sz w:val="22"/>
          <w:szCs w:val="22"/>
          <w:lang w:eastAsia="en-GB"/>
          <w14:ligatures w14:val="none"/>
        </w:rPr>
      </w:pPr>
    </w:p>
    <w:p w14:paraId="06DDEB6E" w14:textId="77777777" w:rsidR="006705B5" w:rsidRPr="00114830" w:rsidRDefault="006705B5" w:rsidP="00114830">
      <w:pPr>
        <w:spacing w:after="0" w:line="276" w:lineRule="auto"/>
        <w:jc w:val="both"/>
        <w:rPr>
          <w:rFonts w:ascii="Arial" w:eastAsia="Times New Roman" w:hAnsi="Arial" w:cs="Arial"/>
          <w:color w:val="000000" w:themeColor="text1"/>
          <w:kern w:val="0"/>
          <w:sz w:val="22"/>
          <w:szCs w:val="22"/>
          <w:lang w:eastAsia="en-GB"/>
          <w14:ligatures w14:val="none"/>
        </w:rPr>
      </w:pPr>
      <w:r w:rsidRPr="00114830">
        <w:rPr>
          <w:rFonts w:ascii="Arial" w:eastAsia="Times New Roman" w:hAnsi="Arial" w:cs="Arial"/>
          <w:color w:val="000000" w:themeColor="text1"/>
          <w:kern w:val="0"/>
          <w:sz w:val="22"/>
          <w:szCs w:val="22"/>
          <w:lang w:eastAsia="en-GB"/>
          <w14:ligatures w14:val="none"/>
        </w:rPr>
        <w:t>The National Planning Policy Framework (NPPF), in Paragraphs 1</w:t>
      </w:r>
      <w:r w:rsidR="009A1B10" w:rsidRPr="00114830">
        <w:rPr>
          <w:rFonts w:ascii="Arial" w:eastAsia="Times New Roman" w:hAnsi="Arial" w:cs="Arial"/>
          <w:color w:val="000000" w:themeColor="text1"/>
          <w:kern w:val="0"/>
          <w:sz w:val="22"/>
          <w:szCs w:val="22"/>
          <w:lang w:eastAsia="en-GB"/>
          <w14:ligatures w14:val="none"/>
        </w:rPr>
        <w:t>93</w:t>
      </w:r>
      <w:r w:rsidRPr="00114830">
        <w:rPr>
          <w:rFonts w:ascii="Arial" w:eastAsia="Times New Roman" w:hAnsi="Arial" w:cs="Arial"/>
          <w:color w:val="000000" w:themeColor="text1"/>
          <w:kern w:val="0"/>
          <w:sz w:val="22"/>
          <w:szCs w:val="22"/>
          <w:lang w:eastAsia="en-GB"/>
          <w14:ligatures w14:val="none"/>
        </w:rPr>
        <w:t>, requires that development minimises impacts on and provides net gains for biodiversity, including ensuring mitigation is secured where harm cannot be avoided.</w:t>
      </w:r>
    </w:p>
    <w:p w14:paraId="0A9D8CB8" w14:textId="77777777" w:rsidR="00DD76CB" w:rsidRPr="00114830" w:rsidRDefault="00DD76CB" w:rsidP="00114830">
      <w:pPr>
        <w:spacing w:after="0" w:line="276" w:lineRule="auto"/>
        <w:jc w:val="both"/>
        <w:rPr>
          <w:rFonts w:ascii="Arial" w:eastAsia="Times New Roman" w:hAnsi="Arial" w:cs="Arial"/>
          <w:i/>
          <w:iCs/>
          <w:color w:val="ED0000"/>
          <w:kern w:val="0"/>
          <w:sz w:val="22"/>
          <w:szCs w:val="22"/>
          <w:lang w:eastAsia="en-GB"/>
          <w14:ligatures w14:val="none"/>
        </w:rPr>
      </w:pPr>
    </w:p>
    <w:p w14:paraId="7452AA02" w14:textId="77777777" w:rsidR="00EA33C1" w:rsidRDefault="00985D8E" w:rsidP="00114830">
      <w:pPr>
        <w:pStyle w:val="NoSpacing"/>
        <w:spacing w:line="276" w:lineRule="auto"/>
        <w:jc w:val="both"/>
        <w:rPr>
          <w:rFonts w:ascii="Arial" w:hAnsi="Arial" w:cs="Arial"/>
        </w:rPr>
      </w:pPr>
      <w:r w:rsidRPr="00114830">
        <w:rPr>
          <w:rFonts w:ascii="Arial" w:eastAsia="Times New Roman" w:hAnsi="Arial" w:cs="Arial"/>
          <w:color w:val="181818"/>
          <w:lang w:eastAsia="en-GB"/>
        </w:rPr>
        <w:t xml:space="preserve">The site lies within the Trowbridge and Westbury Bat Mitigation Strategy Yellow Zone. </w:t>
      </w:r>
      <w:r w:rsidR="00B6112E">
        <w:rPr>
          <w:rFonts w:ascii="Arial" w:hAnsi="Arial" w:cs="Arial"/>
        </w:rPr>
        <w:t>The Council’s Ecology team were consulted on the proposal and raised no objections stating</w:t>
      </w:r>
    </w:p>
    <w:p w14:paraId="63D9713E" w14:textId="6DBFDB73" w:rsidR="00B6112E" w:rsidRDefault="00B6112E" w:rsidP="00114830">
      <w:pPr>
        <w:pStyle w:val="NoSpacing"/>
        <w:spacing w:line="276" w:lineRule="auto"/>
        <w:jc w:val="both"/>
        <w:rPr>
          <w:rFonts w:ascii="Arial" w:hAnsi="Arial" w:cs="Arial"/>
        </w:rPr>
      </w:pPr>
      <w:r>
        <w:rPr>
          <w:rFonts w:ascii="Arial" w:hAnsi="Arial" w:cs="Arial"/>
        </w:rPr>
        <w:t xml:space="preserve"> </w:t>
      </w:r>
    </w:p>
    <w:p w14:paraId="13D3C1AC" w14:textId="08778F44" w:rsidR="00EA33C1" w:rsidRPr="00EA33C1" w:rsidRDefault="00EA33C1" w:rsidP="00114830">
      <w:pPr>
        <w:pStyle w:val="NoSpacing"/>
        <w:spacing w:line="276" w:lineRule="auto"/>
        <w:jc w:val="both"/>
        <w:rPr>
          <w:rFonts w:ascii="Arial" w:hAnsi="Arial" w:cs="Arial"/>
          <w:i/>
          <w:iCs/>
        </w:rPr>
      </w:pPr>
      <w:r w:rsidRPr="00EA33C1">
        <w:rPr>
          <w:rFonts w:ascii="Arial" w:hAnsi="Arial" w:cs="Arial"/>
          <w:i/>
          <w:iCs/>
        </w:rPr>
        <w:t xml:space="preserve">“The small section of the site within the yellow zone comprises hardstanding with a small ornamental hedgerow at the boundary. However, no alteration to the hedgerow is proposed, and the garage will be erected on an area of existing artificial surfacing. The house extension will also largely fall on an area of existing hardstanding, with some potential minor </w:t>
      </w:r>
      <w:r w:rsidRPr="00EA33C1">
        <w:rPr>
          <w:rFonts w:ascii="Arial" w:hAnsi="Arial" w:cs="Arial"/>
          <w:i/>
          <w:iCs/>
        </w:rPr>
        <w:lastRenderedPageBreak/>
        <w:t>encroachment onto amenity grassland. The site and surrounding areas are already subject to disturbance from human activities, and the proposals do not represent a significant increase in human disturbance in this area. As such, the principles of the TWBMS are not considered further and the application is screened out of Appropriate Assessment with respect to the Bath and Bradford-on-Avon Bat SAC. The HRA has concluded that the application is not likely to have significant impacts on the SAC and Appropriate Assessment is not required”</w:t>
      </w:r>
    </w:p>
    <w:p w14:paraId="6A997C8D" w14:textId="77777777" w:rsidR="000602B7" w:rsidRPr="00114830" w:rsidRDefault="000602B7" w:rsidP="00114830">
      <w:pPr>
        <w:spacing w:after="0" w:line="276" w:lineRule="auto"/>
        <w:jc w:val="both"/>
        <w:rPr>
          <w:rFonts w:ascii="Arial" w:eastAsia="Times New Roman" w:hAnsi="Arial" w:cs="Arial"/>
          <w:color w:val="000000" w:themeColor="text1"/>
          <w:kern w:val="0"/>
          <w:sz w:val="22"/>
          <w:szCs w:val="22"/>
          <w:lang w:eastAsia="en-GB"/>
          <w14:ligatures w14:val="none"/>
        </w:rPr>
      </w:pPr>
    </w:p>
    <w:p w14:paraId="142996AB" w14:textId="0DBEC508" w:rsidR="00EB512B" w:rsidRPr="00114830" w:rsidRDefault="00EB512B" w:rsidP="00114830">
      <w:pPr>
        <w:spacing w:after="0" w:line="276" w:lineRule="auto"/>
        <w:jc w:val="both"/>
        <w:rPr>
          <w:rFonts w:ascii="Arial" w:eastAsia="Times New Roman" w:hAnsi="Arial" w:cs="Arial"/>
          <w:color w:val="000000" w:themeColor="text1"/>
          <w:kern w:val="0"/>
          <w:sz w:val="22"/>
          <w:szCs w:val="22"/>
          <w:lang w:eastAsia="en-GB"/>
          <w14:ligatures w14:val="none"/>
        </w:rPr>
      </w:pPr>
      <w:r w:rsidRPr="00114830">
        <w:rPr>
          <w:rFonts w:ascii="Arial" w:eastAsia="Times New Roman" w:hAnsi="Arial" w:cs="Arial"/>
          <w:color w:val="181818"/>
          <w:sz w:val="22"/>
          <w:szCs w:val="22"/>
          <w:lang w:eastAsia="en-GB"/>
        </w:rPr>
        <w:t>As a precautionary measure an informative would be added to any decision that in event any evidence of bat activity is detected that the applicant should follow the advice of a professional ecologist or contact Natural England.</w:t>
      </w:r>
    </w:p>
    <w:p w14:paraId="1CD14EA7" w14:textId="77777777" w:rsidR="00515980" w:rsidRPr="00114830" w:rsidRDefault="00515980" w:rsidP="00114830">
      <w:pPr>
        <w:spacing w:after="0" w:line="276" w:lineRule="auto"/>
        <w:jc w:val="both"/>
        <w:rPr>
          <w:rFonts w:ascii="Arial" w:eastAsia="Times New Roman" w:hAnsi="Arial" w:cs="Arial"/>
          <w:color w:val="000000" w:themeColor="text1"/>
          <w:kern w:val="0"/>
          <w:sz w:val="22"/>
          <w:szCs w:val="22"/>
          <w:lang w:eastAsia="en-GB"/>
          <w14:ligatures w14:val="none"/>
        </w:rPr>
      </w:pPr>
    </w:p>
    <w:p w14:paraId="24C30FD9" w14:textId="77777777" w:rsidR="006705B5" w:rsidRPr="00114830" w:rsidRDefault="006705B5" w:rsidP="00114830">
      <w:pPr>
        <w:spacing w:after="0" w:line="276" w:lineRule="auto"/>
        <w:jc w:val="both"/>
        <w:rPr>
          <w:rFonts w:ascii="Arial" w:eastAsia="Times New Roman" w:hAnsi="Arial" w:cs="Arial"/>
          <w:color w:val="000000" w:themeColor="text1"/>
          <w:kern w:val="0"/>
          <w:sz w:val="22"/>
          <w:szCs w:val="22"/>
          <w:lang w:eastAsia="en-GB"/>
          <w14:ligatures w14:val="none"/>
        </w:rPr>
      </w:pPr>
      <w:r w:rsidRPr="00114830">
        <w:rPr>
          <w:rFonts w:ascii="Arial" w:eastAsia="Times New Roman" w:hAnsi="Arial" w:cs="Arial"/>
          <w:color w:val="000000" w:themeColor="text1"/>
          <w:kern w:val="0"/>
          <w:sz w:val="22"/>
          <w:szCs w:val="22"/>
          <w:lang w:eastAsia="en-GB"/>
          <w14:ligatures w14:val="none"/>
        </w:rPr>
        <w:t>As such, the development complies with Core Policy 50 of the Wiltshire Core Strategy and the relevant provisions of the NPPF.</w:t>
      </w:r>
    </w:p>
    <w:p w14:paraId="23459E74" w14:textId="77777777" w:rsidR="00E00F6D" w:rsidRPr="00114830" w:rsidRDefault="00E00F6D" w:rsidP="00114830">
      <w:pPr>
        <w:spacing w:after="0" w:line="276" w:lineRule="auto"/>
        <w:jc w:val="both"/>
        <w:rPr>
          <w:rFonts w:ascii="Arial" w:eastAsia="Times New Roman" w:hAnsi="Arial" w:cs="Arial"/>
          <w:color w:val="000000" w:themeColor="text1"/>
          <w:kern w:val="0"/>
          <w:sz w:val="22"/>
          <w:szCs w:val="22"/>
          <w:lang w:eastAsia="en-GB"/>
          <w14:ligatures w14:val="none"/>
        </w:rPr>
      </w:pPr>
    </w:p>
    <w:p w14:paraId="0E5B477F" w14:textId="201115AC" w:rsidR="00E00F6D" w:rsidRPr="00114830" w:rsidRDefault="00E00F6D" w:rsidP="00114830">
      <w:pPr>
        <w:spacing w:after="0" w:line="276" w:lineRule="auto"/>
        <w:jc w:val="both"/>
        <w:rPr>
          <w:rFonts w:ascii="Arial" w:eastAsia="Times New Roman" w:hAnsi="Arial" w:cs="Arial"/>
          <w:color w:val="000000" w:themeColor="text1"/>
          <w:kern w:val="0"/>
          <w:sz w:val="22"/>
          <w:szCs w:val="22"/>
          <w:u w:val="single"/>
          <w:lang w:eastAsia="en-GB"/>
          <w14:ligatures w14:val="none"/>
        </w:rPr>
      </w:pPr>
      <w:r w:rsidRPr="00114830">
        <w:rPr>
          <w:rFonts w:ascii="Arial" w:eastAsia="Times New Roman" w:hAnsi="Arial" w:cs="Arial"/>
          <w:color w:val="000000" w:themeColor="text1"/>
          <w:kern w:val="0"/>
          <w:sz w:val="22"/>
          <w:szCs w:val="22"/>
          <w:u w:val="single"/>
          <w:lang w:eastAsia="en-GB"/>
          <w14:ligatures w14:val="none"/>
        </w:rPr>
        <w:t>Impact on the Public Right of Way</w:t>
      </w:r>
    </w:p>
    <w:p w14:paraId="2BF4CAF1" w14:textId="62A0CDAA" w:rsidR="00AA6BBA" w:rsidRPr="00114830" w:rsidRDefault="00AA6BBA" w:rsidP="00114830">
      <w:pPr>
        <w:spacing w:after="0" w:line="276" w:lineRule="auto"/>
        <w:jc w:val="both"/>
        <w:rPr>
          <w:rFonts w:ascii="Arial" w:eastAsia="Times New Roman" w:hAnsi="Arial" w:cs="Arial"/>
          <w:color w:val="000000" w:themeColor="text1"/>
          <w:kern w:val="0"/>
          <w:sz w:val="22"/>
          <w:szCs w:val="22"/>
          <w:lang w:eastAsia="en-GB"/>
          <w14:ligatures w14:val="none"/>
        </w:rPr>
      </w:pPr>
      <w:r w:rsidRPr="00114830">
        <w:rPr>
          <w:rFonts w:ascii="Arial" w:eastAsia="Times New Roman" w:hAnsi="Arial" w:cs="Arial"/>
          <w:color w:val="000000" w:themeColor="text1"/>
          <w:kern w:val="0"/>
          <w:sz w:val="22"/>
          <w:szCs w:val="22"/>
          <w:lang w:eastAsia="en-GB"/>
          <w14:ligatures w14:val="none"/>
        </w:rPr>
        <w:t>A Public Right of Way (SWCK59). runs along the private road to the north of the application site and the existing parking area is accessed via this path. The proposal seeks to retain this</w:t>
      </w:r>
    </w:p>
    <w:p w14:paraId="3CD110BA" w14:textId="77777777" w:rsidR="00AA6BBA" w:rsidRPr="00114830" w:rsidRDefault="00AA6BBA" w:rsidP="00114830">
      <w:pPr>
        <w:spacing w:after="0" w:line="276" w:lineRule="auto"/>
        <w:jc w:val="both"/>
        <w:rPr>
          <w:rFonts w:ascii="Arial" w:eastAsia="Times New Roman" w:hAnsi="Arial" w:cs="Arial"/>
          <w:color w:val="000000" w:themeColor="text1"/>
          <w:kern w:val="0"/>
          <w:sz w:val="22"/>
          <w:szCs w:val="22"/>
          <w:lang w:eastAsia="en-GB"/>
          <w14:ligatures w14:val="none"/>
        </w:rPr>
      </w:pPr>
      <w:r w:rsidRPr="00114830">
        <w:rPr>
          <w:rFonts w:ascii="Arial" w:eastAsia="Times New Roman" w:hAnsi="Arial" w:cs="Arial"/>
          <w:color w:val="000000" w:themeColor="text1"/>
          <w:kern w:val="0"/>
          <w:sz w:val="22"/>
          <w:szCs w:val="22"/>
          <w:lang w:eastAsia="en-GB"/>
          <w14:ligatures w14:val="none"/>
        </w:rPr>
        <w:t xml:space="preserve">arrangement with the erection of the garage within the existing parking area. </w:t>
      </w:r>
    </w:p>
    <w:p w14:paraId="6CA11672" w14:textId="350030D4" w:rsidR="00AA6BBA" w:rsidRPr="00114830" w:rsidRDefault="00AA6BBA" w:rsidP="00114830">
      <w:pPr>
        <w:spacing w:after="0" w:line="276" w:lineRule="auto"/>
        <w:jc w:val="both"/>
        <w:rPr>
          <w:rFonts w:ascii="Arial" w:eastAsia="Times New Roman" w:hAnsi="Arial" w:cs="Arial"/>
          <w:i/>
          <w:iCs/>
          <w:color w:val="000000" w:themeColor="text1"/>
          <w:kern w:val="0"/>
          <w:sz w:val="22"/>
          <w:szCs w:val="22"/>
          <w:lang w:eastAsia="en-GB"/>
          <w14:ligatures w14:val="none"/>
        </w:rPr>
      </w:pPr>
    </w:p>
    <w:p w14:paraId="4B5CD4AC" w14:textId="77777777" w:rsidR="00AA6BBA" w:rsidRPr="00114830" w:rsidRDefault="00AA6BBA" w:rsidP="00114830">
      <w:pPr>
        <w:spacing w:after="0" w:line="276" w:lineRule="auto"/>
        <w:jc w:val="both"/>
        <w:rPr>
          <w:rFonts w:ascii="Arial" w:eastAsia="Times New Roman" w:hAnsi="Arial" w:cs="Arial"/>
          <w:i/>
          <w:iCs/>
          <w:color w:val="000000" w:themeColor="text1"/>
          <w:kern w:val="0"/>
          <w:sz w:val="22"/>
          <w:szCs w:val="22"/>
          <w:lang w:eastAsia="en-GB"/>
          <w14:ligatures w14:val="none"/>
        </w:rPr>
      </w:pPr>
    </w:p>
    <w:p w14:paraId="1544CA72" w14:textId="49F4FEE7" w:rsidR="00AA6BBA" w:rsidRPr="00114830" w:rsidRDefault="007E1EC6" w:rsidP="00B97062">
      <w:pPr>
        <w:spacing w:after="0" w:line="276" w:lineRule="auto"/>
        <w:jc w:val="center"/>
        <w:rPr>
          <w:rFonts w:ascii="Arial" w:eastAsia="Times New Roman" w:hAnsi="Arial" w:cs="Arial"/>
          <w:i/>
          <w:iCs/>
          <w:color w:val="000000" w:themeColor="text1"/>
          <w:kern w:val="0"/>
          <w:sz w:val="22"/>
          <w:szCs w:val="22"/>
          <w:lang w:eastAsia="en-GB"/>
          <w14:ligatures w14:val="none"/>
        </w:rPr>
      </w:pPr>
      <w:r w:rsidRPr="00114830">
        <w:rPr>
          <w:rFonts w:ascii="Arial" w:eastAsia="Times New Roman" w:hAnsi="Arial" w:cs="Arial"/>
          <w:i/>
          <w:iCs/>
          <w:noProof/>
          <w:color w:val="000000" w:themeColor="text1"/>
          <w:kern w:val="0"/>
          <w:sz w:val="22"/>
          <w:szCs w:val="22"/>
          <w:lang w:eastAsia="en-GB"/>
          <w14:ligatures w14:val="none"/>
        </w:rPr>
        <w:drawing>
          <wp:inline distT="0" distB="0" distL="0" distR="0" wp14:anchorId="56E3AFE5" wp14:editId="697E8391">
            <wp:extent cx="3681454" cy="1949629"/>
            <wp:effectExtent l="0" t="0" r="0" b="0"/>
            <wp:docPr id="39815126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8151267" name=""/>
                    <pic:cNvPicPr/>
                  </pic:nvPicPr>
                  <pic:blipFill>
                    <a:blip r:embed="rId15"/>
                    <a:stretch>
                      <a:fillRect/>
                    </a:stretch>
                  </pic:blipFill>
                  <pic:spPr>
                    <a:xfrm>
                      <a:off x="0" y="0"/>
                      <a:ext cx="3696692" cy="1957699"/>
                    </a:xfrm>
                    <a:prstGeom prst="rect">
                      <a:avLst/>
                    </a:prstGeom>
                  </pic:spPr>
                </pic:pic>
              </a:graphicData>
            </a:graphic>
          </wp:inline>
        </w:drawing>
      </w:r>
    </w:p>
    <w:p w14:paraId="7AE7060D" w14:textId="3E5B470A" w:rsidR="00AA6BBA" w:rsidRPr="00114830" w:rsidRDefault="008C7D0C" w:rsidP="00B97062">
      <w:pPr>
        <w:spacing w:after="0" w:line="276" w:lineRule="auto"/>
        <w:jc w:val="center"/>
        <w:rPr>
          <w:rFonts w:ascii="Arial" w:eastAsia="Times New Roman" w:hAnsi="Arial" w:cs="Arial"/>
          <w:i/>
          <w:iCs/>
          <w:color w:val="000000" w:themeColor="text1"/>
          <w:kern w:val="0"/>
          <w:sz w:val="22"/>
          <w:szCs w:val="22"/>
          <w:lang w:eastAsia="en-GB"/>
          <w14:ligatures w14:val="none"/>
        </w:rPr>
      </w:pPr>
      <w:r w:rsidRPr="00114830">
        <w:rPr>
          <w:rFonts w:ascii="Arial" w:eastAsia="Times New Roman" w:hAnsi="Arial" w:cs="Arial"/>
          <w:i/>
          <w:iCs/>
          <w:color w:val="000000" w:themeColor="text1"/>
          <w:kern w:val="0"/>
          <w:sz w:val="22"/>
          <w:szCs w:val="22"/>
          <w:lang w:eastAsia="en-GB"/>
          <w14:ligatures w14:val="none"/>
        </w:rPr>
        <w:t>Map insert</w:t>
      </w:r>
      <w:r w:rsidR="00AA6BBA" w:rsidRPr="00114830">
        <w:rPr>
          <w:rFonts w:ascii="Arial" w:eastAsia="Times New Roman" w:hAnsi="Arial" w:cs="Arial"/>
          <w:i/>
          <w:iCs/>
          <w:color w:val="000000" w:themeColor="text1"/>
          <w:kern w:val="0"/>
          <w:sz w:val="22"/>
          <w:szCs w:val="22"/>
          <w:lang w:eastAsia="en-GB"/>
          <w14:ligatures w14:val="none"/>
        </w:rPr>
        <w:t xml:space="preserve"> illustrating </w:t>
      </w:r>
      <w:r w:rsidRPr="00114830">
        <w:rPr>
          <w:rFonts w:ascii="Arial" w:eastAsia="Times New Roman" w:hAnsi="Arial" w:cs="Arial"/>
          <w:i/>
          <w:iCs/>
          <w:color w:val="000000" w:themeColor="text1"/>
          <w:kern w:val="0"/>
          <w:sz w:val="22"/>
          <w:szCs w:val="22"/>
          <w:lang w:eastAsia="en-GB"/>
          <w14:ligatures w14:val="none"/>
        </w:rPr>
        <w:t>location</w:t>
      </w:r>
      <w:r w:rsidR="00AA6BBA" w:rsidRPr="00114830">
        <w:rPr>
          <w:rFonts w:ascii="Arial" w:eastAsia="Times New Roman" w:hAnsi="Arial" w:cs="Arial"/>
          <w:i/>
          <w:iCs/>
          <w:color w:val="000000" w:themeColor="text1"/>
          <w:kern w:val="0"/>
          <w:sz w:val="22"/>
          <w:szCs w:val="22"/>
          <w:lang w:eastAsia="en-GB"/>
          <w14:ligatures w14:val="none"/>
        </w:rPr>
        <w:t xml:space="preserve"> of the PROW</w:t>
      </w:r>
      <w:r w:rsidR="004E3B8A" w:rsidRPr="00114830">
        <w:rPr>
          <w:rFonts w:ascii="Arial" w:eastAsia="Times New Roman" w:hAnsi="Arial" w:cs="Arial"/>
          <w:i/>
          <w:iCs/>
          <w:color w:val="000000" w:themeColor="text1"/>
          <w:kern w:val="0"/>
          <w:sz w:val="22"/>
          <w:szCs w:val="22"/>
          <w:lang w:eastAsia="en-GB"/>
          <w14:ligatures w14:val="none"/>
        </w:rPr>
        <w:t xml:space="preserve"> to the rear of the dwellings</w:t>
      </w:r>
    </w:p>
    <w:p w14:paraId="766CBED1" w14:textId="77777777" w:rsidR="008C7D0C" w:rsidRPr="00114830" w:rsidRDefault="008C7D0C" w:rsidP="00114830">
      <w:pPr>
        <w:spacing w:after="0" w:line="276" w:lineRule="auto"/>
        <w:jc w:val="both"/>
        <w:rPr>
          <w:rFonts w:ascii="Arial" w:eastAsia="Times New Roman" w:hAnsi="Arial" w:cs="Arial"/>
          <w:i/>
          <w:iCs/>
          <w:color w:val="000000" w:themeColor="text1"/>
          <w:kern w:val="0"/>
          <w:sz w:val="22"/>
          <w:szCs w:val="22"/>
          <w:lang w:eastAsia="en-GB"/>
          <w14:ligatures w14:val="none"/>
        </w:rPr>
      </w:pPr>
    </w:p>
    <w:p w14:paraId="6FC50DF4" w14:textId="306ED996" w:rsidR="00560FB5" w:rsidRPr="00114830" w:rsidRDefault="00560FB5" w:rsidP="00114830">
      <w:pPr>
        <w:spacing w:after="0" w:line="276" w:lineRule="auto"/>
        <w:jc w:val="both"/>
        <w:rPr>
          <w:rFonts w:ascii="Arial" w:eastAsia="Times New Roman" w:hAnsi="Arial" w:cs="Arial"/>
          <w:color w:val="000000" w:themeColor="text1"/>
          <w:kern w:val="0"/>
          <w:sz w:val="22"/>
          <w:szCs w:val="22"/>
          <w:lang w:eastAsia="en-GB"/>
          <w14:ligatures w14:val="none"/>
        </w:rPr>
      </w:pPr>
      <w:r w:rsidRPr="00114830">
        <w:rPr>
          <w:rFonts w:ascii="Arial" w:eastAsia="Times New Roman" w:hAnsi="Arial" w:cs="Arial"/>
          <w:color w:val="000000" w:themeColor="text1"/>
          <w:kern w:val="0"/>
          <w:sz w:val="22"/>
          <w:szCs w:val="22"/>
          <w:lang w:eastAsia="en-GB"/>
          <w14:ligatures w14:val="none"/>
        </w:rPr>
        <w:t>The Council’s Public Rights of Way officer was consulted on the proposal and offered the following comments</w:t>
      </w:r>
    </w:p>
    <w:p w14:paraId="0C0E40F6" w14:textId="77777777" w:rsidR="00341A20" w:rsidRPr="00114830" w:rsidRDefault="00341A20" w:rsidP="00114830">
      <w:pPr>
        <w:spacing w:after="0" w:line="276" w:lineRule="auto"/>
        <w:jc w:val="both"/>
        <w:rPr>
          <w:rFonts w:ascii="Arial" w:eastAsia="Times New Roman" w:hAnsi="Arial" w:cs="Arial"/>
          <w:color w:val="000000" w:themeColor="text1"/>
          <w:kern w:val="0"/>
          <w:sz w:val="22"/>
          <w:szCs w:val="22"/>
          <w:lang w:eastAsia="en-GB"/>
          <w14:ligatures w14:val="none"/>
        </w:rPr>
      </w:pPr>
    </w:p>
    <w:p w14:paraId="0600261D" w14:textId="5C2DE7B0" w:rsidR="006F322E" w:rsidRPr="00114830" w:rsidRDefault="006F322E" w:rsidP="00114830">
      <w:pPr>
        <w:spacing w:after="0" w:line="276" w:lineRule="auto"/>
        <w:jc w:val="both"/>
        <w:rPr>
          <w:rFonts w:ascii="Arial" w:eastAsia="Times New Roman" w:hAnsi="Arial" w:cs="Arial"/>
          <w:i/>
          <w:iCs/>
          <w:color w:val="000000" w:themeColor="text1"/>
          <w:kern w:val="0"/>
          <w:sz w:val="22"/>
          <w:szCs w:val="22"/>
          <w:lang w:eastAsia="en-GB"/>
          <w14:ligatures w14:val="none"/>
        </w:rPr>
      </w:pPr>
      <w:r w:rsidRPr="00114830">
        <w:rPr>
          <w:rFonts w:ascii="Arial" w:eastAsia="Times New Roman" w:hAnsi="Arial" w:cs="Arial"/>
          <w:i/>
          <w:iCs/>
          <w:color w:val="000000" w:themeColor="text1"/>
          <w:kern w:val="0"/>
          <w:sz w:val="22"/>
          <w:szCs w:val="22"/>
          <w:lang w:eastAsia="en-GB"/>
          <w14:ligatures w14:val="none"/>
        </w:rPr>
        <w:t>“The site is accessed via a bridleway (SWCK59) over which there is no recorded public vehicular right of way.</w:t>
      </w:r>
    </w:p>
    <w:p w14:paraId="29A57878" w14:textId="77777777" w:rsidR="00341A20" w:rsidRPr="00114830" w:rsidRDefault="00341A20" w:rsidP="00114830">
      <w:pPr>
        <w:spacing w:after="0" w:line="276" w:lineRule="auto"/>
        <w:jc w:val="both"/>
        <w:rPr>
          <w:rFonts w:ascii="Arial" w:eastAsia="Times New Roman" w:hAnsi="Arial" w:cs="Arial"/>
          <w:i/>
          <w:iCs/>
          <w:color w:val="000000" w:themeColor="text1"/>
          <w:kern w:val="0"/>
          <w:sz w:val="22"/>
          <w:szCs w:val="22"/>
          <w:lang w:eastAsia="en-GB"/>
          <w14:ligatures w14:val="none"/>
        </w:rPr>
      </w:pPr>
    </w:p>
    <w:p w14:paraId="1374C65A" w14:textId="77777777" w:rsidR="00341A20" w:rsidRPr="00114830" w:rsidRDefault="003923DB" w:rsidP="00114830">
      <w:pPr>
        <w:spacing w:after="0" w:line="276" w:lineRule="auto"/>
        <w:jc w:val="both"/>
        <w:rPr>
          <w:rFonts w:ascii="Arial" w:eastAsia="Times New Roman" w:hAnsi="Arial" w:cs="Arial"/>
          <w:i/>
          <w:iCs/>
          <w:color w:val="000000" w:themeColor="text1"/>
          <w:kern w:val="0"/>
          <w:sz w:val="22"/>
          <w:szCs w:val="22"/>
          <w:lang w:eastAsia="en-GB"/>
          <w14:ligatures w14:val="none"/>
        </w:rPr>
      </w:pPr>
      <w:r w:rsidRPr="00114830">
        <w:rPr>
          <w:rFonts w:ascii="Arial" w:eastAsia="Times New Roman" w:hAnsi="Arial" w:cs="Arial"/>
          <w:i/>
          <w:iCs/>
          <w:color w:val="000000" w:themeColor="text1"/>
          <w:kern w:val="0"/>
          <w:sz w:val="22"/>
          <w:szCs w:val="22"/>
          <w:lang w:eastAsia="en-GB"/>
          <w14:ligatures w14:val="none"/>
        </w:rPr>
        <w:t xml:space="preserve">As this is an existing property and </w:t>
      </w:r>
      <w:r w:rsidR="00341A20" w:rsidRPr="00114830">
        <w:rPr>
          <w:rFonts w:ascii="Arial" w:eastAsia="Times New Roman" w:hAnsi="Arial" w:cs="Arial"/>
          <w:i/>
          <w:iCs/>
          <w:color w:val="000000" w:themeColor="text1"/>
          <w:kern w:val="0"/>
          <w:sz w:val="22"/>
          <w:szCs w:val="22"/>
          <w:lang w:eastAsia="en-GB"/>
          <w14:ligatures w14:val="none"/>
        </w:rPr>
        <w:t>access,</w:t>
      </w:r>
      <w:r w:rsidRPr="00114830">
        <w:rPr>
          <w:rFonts w:ascii="Arial" w:eastAsia="Times New Roman" w:hAnsi="Arial" w:cs="Arial"/>
          <w:i/>
          <w:iCs/>
          <w:color w:val="000000" w:themeColor="text1"/>
          <w:kern w:val="0"/>
          <w:sz w:val="22"/>
          <w:szCs w:val="22"/>
          <w:lang w:eastAsia="en-GB"/>
          <w14:ligatures w14:val="none"/>
        </w:rPr>
        <w:t xml:space="preserve"> I am making an assumption that the applicant has a private vehicular right of access. The bridleway is a highway maintainable at public expense. It should be noted that it is the responsibility of the Highway Authority to maintain the surface of the path only to a standard suitable for bridleway users and not for motorised vehicles. </w:t>
      </w:r>
    </w:p>
    <w:p w14:paraId="0E690617" w14:textId="77777777" w:rsidR="00341A20" w:rsidRPr="00114830" w:rsidRDefault="00341A20" w:rsidP="00114830">
      <w:pPr>
        <w:spacing w:after="0" w:line="276" w:lineRule="auto"/>
        <w:jc w:val="both"/>
        <w:rPr>
          <w:rFonts w:ascii="Arial" w:eastAsia="Times New Roman" w:hAnsi="Arial" w:cs="Arial"/>
          <w:i/>
          <w:iCs/>
          <w:color w:val="000000" w:themeColor="text1"/>
          <w:kern w:val="0"/>
          <w:sz w:val="22"/>
          <w:szCs w:val="22"/>
          <w:lang w:eastAsia="en-GB"/>
          <w14:ligatures w14:val="none"/>
        </w:rPr>
      </w:pPr>
    </w:p>
    <w:p w14:paraId="27780836" w14:textId="01EA23B8" w:rsidR="00560FB5" w:rsidRPr="00114830" w:rsidRDefault="003923DB" w:rsidP="00114830">
      <w:pPr>
        <w:spacing w:after="0" w:line="276" w:lineRule="auto"/>
        <w:jc w:val="both"/>
        <w:rPr>
          <w:rFonts w:ascii="Arial" w:eastAsia="Times New Roman" w:hAnsi="Arial" w:cs="Arial"/>
          <w:i/>
          <w:iCs/>
          <w:color w:val="000000" w:themeColor="text1"/>
          <w:kern w:val="0"/>
          <w:sz w:val="22"/>
          <w:szCs w:val="22"/>
          <w:lang w:eastAsia="en-GB"/>
          <w14:ligatures w14:val="none"/>
        </w:rPr>
      </w:pPr>
      <w:r w:rsidRPr="00114830">
        <w:rPr>
          <w:rFonts w:ascii="Arial" w:eastAsia="Times New Roman" w:hAnsi="Arial" w:cs="Arial"/>
          <w:i/>
          <w:iCs/>
          <w:color w:val="000000" w:themeColor="text1"/>
          <w:kern w:val="0"/>
          <w:sz w:val="22"/>
          <w:szCs w:val="22"/>
          <w:lang w:eastAsia="en-GB"/>
          <w14:ligatures w14:val="none"/>
        </w:rPr>
        <w:t xml:space="preserve">The applicant will be responsible for the repair of any damage caused to the bridleway during construction. I have no objection subject to </w:t>
      </w:r>
      <w:proofErr w:type="spellStart"/>
      <w:r w:rsidR="006F322E" w:rsidRPr="00114830">
        <w:rPr>
          <w:rFonts w:ascii="Arial" w:eastAsia="Times New Roman" w:hAnsi="Arial" w:cs="Arial"/>
          <w:i/>
          <w:iCs/>
          <w:color w:val="000000" w:themeColor="text1"/>
          <w:kern w:val="0"/>
          <w:sz w:val="22"/>
          <w:szCs w:val="22"/>
          <w:lang w:eastAsia="en-GB"/>
          <w14:ligatures w14:val="none"/>
        </w:rPr>
        <w:t>informative</w:t>
      </w:r>
      <w:r w:rsidR="00341A20" w:rsidRPr="00114830">
        <w:rPr>
          <w:rFonts w:ascii="Arial" w:eastAsia="Times New Roman" w:hAnsi="Arial" w:cs="Arial"/>
          <w:i/>
          <w:iCs/>
          <w:color w:val="000000" w:themeColor="text1"/>
          <w:kern w:val="0"/>
          <w:sz w:val="22"/>
          <w:szCs w:val="22"/>
          <w:lang w:eastAsia="en-GB"/>
          <w14:ligatures w14:val="none"/>
        </w:rPr>
        <w:t>s</w:t>
      </w:r>
      <w:proofErr w:type="spellEnd"/>
      <w:r w:rsidR="00560FB5" w:rsidRPr="00114830">
        <w:rPr>
          <w:rFonts w:ascii="Arial" w:eastAsia="Times New Roman" w:hAnsi="Arial" w:cs="Arial"/>
          <w:i/>
          <w:iCs/>
          <w:color w:val="000000" w:themeColor="text1"/>
          <w:kern w:val="0"/>
          <w:sz w:val="22"/>
          <w:szCs w:val="22"/>
          <w:lang w:eastAsia="en-GB"/>
          <w14:ligatures w14:val="none"/>
        </w:rPr>
        <w:t>"</w:t>
      </w:r>
    </w:p>
    <w:p w14:paraId="7C1953BD" w14:textId="77777777" w:rsidR="00560FB5" w:rsidRPr="00114830" w:rsidRDefault="00560FB5" w:rsidP="00114830">
      <w:pPr>
        <w:spacing w:after="0" w:line="276" w:lineRule="auto"/>
        <w:jc w:val="both"/>
        <w:rPr>
          <w:rFonts w:ascii="Arial" w:eastAsia="Times New Roman" w:hAnsi="Arial" w:cs="Arial"/>
          <w:color w:val="000000" w:themeColor="text1"/>
          <w:kern w:val="0"/>
          <w:sz w:val="22"/>
          <w:szCs w:val="22"/>
          <w:lang w:eastAsia="en-GB"/>
          <w14:ligatures w14:val="none"/>
        </w:rPr>
      </w:pPr>
    </w:p>
    <w:p w14:paraId="3D164805" w14:textId="3A3C84A8" w:rsidR="00AA6BBA" w:rsidRPr="00114830" w:rsidRDefault="004422BC" w:rsidP="00114830">
      <w:pPr>
        <w:spacing w:after="0" w:line="276" w:lineRule="auto"/>
        <w:jc w:val="both"/>
        <w:rPr>
          <w:rFonts w:ascii="Arial" w:eastAsia="Times New Roman" w:hAnsi="Arial" w:cs="Arial"/>
          <w:kern w:val="0"/>
          <w:sz w:val="22"/>
          <w:szCs w:val="22"/>
          <w:lang w:eastAsia="en-GB"/>
          <w14:ligatures w14:val="none"/>
        </w:rPr>
      </w:pPr>
      <w:r w:rsidRPr="00114830">
        <w:rPr>
          <w:rFonts w:ascii="Arial" w:eastAsia="Times New Roman" w:hAnsi="Arial" w:cs="Arial"/>
          <w:kern w:val="0"/>
          <w:sz w:val="22"/>
          <w:szCs w:val="22"/>
          <w:lang w:eastAsia="en-GB"/>
          <w14:ligatures w14:val="none"/>
        </w:rPr>
        <w:lastRenderedPageBreak/>
        <w:t xml:space="preserve">The agent has submitted a </w:t>
      </w:r>
      <w:r w:rsidR="007705E3" w:rsidRPr="00114830">
        <w:rPr>
          <w:rFonts w:ascii="Arial" w:eastAsia="Times New Roman" w:hAnsi="Arial" w:cs="Arial"/>
          <w:kern w:val="0"/>
          <w:sz w:val="22"/>
          <w:szCs w:val="22"/>
          <w:lang w:eastAsia="en-GB"/>
          <w14:ligatures w14:val="none"/>
        </w:rPr>
        <w:t>solicitor’s</w:t>
      </w:r>
      <w:r w:rsidRPr="00114830">
        <w:rPr>
          <w:rFonts w:ascii="Arial" w:eastAsia="Times New Roman" w:hAnsi="Arial" w:cs="Arial"/>
          <w:kern w:val="0"/>
          <w:sz w:val="22"/>
          <w:szCs w:val="22"/>
          <w:lang w:eastAsia="en-GB"/>
          <w14:ligatures w14:val="none"/>
        </w:rPr>
        <w:t xml:space="preserve"> </w:t>
      </w:r>
      <w:r w:rsidR="004871AD" w:rsidRPr="00114830">
        <w:rPr>
          <w:rFonts w:ascii="Arial" w:eastAsia="Times New Roman" w:hAnsi="Arial" w:cs="Arial"/>
          <w:kern w:val="0"/>
          <w:sz w:val="22"/>
          <w:szCs w:val="22"/>
          <w:lang w:eastAsia="en-GB"/>
          <w14:ligatures w14:val="none"/>
        </w:rPr>
        <w:t>letter confirming that the vehicular use of the</w:t>
      </w:r>
      <w:r w:rsidR="00556688" w:rsidRPr="00114830">
        <w:rPr>
          <w:rFonts w:ascii="Arial" w:eastAsia="Times New Roman" w:hAnsi="Arial" w:cs="Arial"/>
          <w:kern w:val="0"/>
          <w:sz w:val="22"/>
          <w:szCs w:val="22"/>
          <w:lang w:eastAsia="en-GB"/>
          <w14:ligatures w14:val="none"/>
        </w:rPr>
        <w:t xml:space="preserve"> bridleway has been ongoing for a period </w:t>
      </w:r>
      <w:r w:rsidR="00D00480" w:rsidRPr="00114830">
        <w:rPr>
          <w:rFonts w:ascii="Arial" w:eastAsia="Times New Roman" w:hAnsi="Arial" w:cs="Arial"/>
          <w:kern w:val="0"/>
          <w:sz w:val="22"/>
          <w:szCs w:val="22"/>
          <w:lang w:eastAsia="en-GB"/>
          <w14:ligatures w14:val="none"/>
        </w:rPr>
        <w:t>of approximately 40 years, demonstrating long term use</w:t>
      </w:r>
      <w:r w:rsidR="007705E3" w:rsidRPr="00114830">
        <w:rPr>
          <w:rFonts w:ascii="Arial" w:eastAsia="Times New Roman" w:hAnsi="Arial" w:cs="Arial"/>
          <w:kern w:val="0"/>
          <w:sz w:val="22"/>
          <w:szCs w:val="22"/>
          <w:lang w:eastAsia="en-GB"/>
          <w14:ligatures w14:val="none"/>
        </w:rPr>
        <w:t xml:space="preserve"> consistent with a claim for prescriptive rights. </w:t>
      </w:r>
    </w:p>
    <w:p w14:paraId="31D0CD8E" w14:textId="77777777" w:rsidR="00341A20" w:rsidRPr="00114830" w:rsidRDefault="00341A20" w:rsidP="00114830">
      <w:pPr>
        <w:spacing w:after="0" w:line="276" w:lineRule="auto"/>
        <w:jc w:val="both"/>
        <w:rPr>
          <w:rFonts w:ascii="Arial" w:eastAsia="Times New Roman" w:hAnsi="Arial" w:cs="Arial"/>
          <w:color w:val="FF0000"/>
          <w:kern w:val="0"/>
          <w:sz w:val="22"/>
          <w:szCs w:val="22"/>
          <w:lang w:eastAsia="en-GB"/>
          <w14:ligatures w14:val="none"/>
        </w:rPr>
      </w:pPr>
    </w:p>
    <w:p w14:paraId="00BC156B" w14:textId="3C4B3D0E" w:rsidR="006A73D2" w:rsidRPr="00114830" w:rsidRDefault="00F57419" w:rsidP="00114830">
      <w:pPr>
        <w:spacing w:after="0" w:line="276" w:lineRule="auto"/>
        <w:jc w:val="both"/>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I</w:t>
      </w:r>
      <w:r w:rsidR="001E712C" w:rsidRPr="00114830">
        <w:rPr>
          <w:rFonts w:ascii="Arial" w:eastAsia="Times New Roman" w:hAnsi="Arial" w:cs="Arial"/>
          <w:kern w:val="0"/>
          <w:sz w:val="22"/>
          <w:szCs w:val="22"/>
          <w:lang w:eastAsia="en-GB"/>
          <w14:ligatures w14:val="none"/>
        </w:rPr>
        <w:t>n order to access the site with a mechanically propelled vehicle (MPV), the</w:t>
      </w:r>
      <w:r>
        <w:rPr>
          <w:rFonts w:ascii="Arial" w:eastAsia="Times New Roman" w:hAnsi="Arial" w:cs="Arial"/>
          <w:kern w:val="0"/>
          <w:sz w:val="22"/>
          <w:szCs w:val="22"/>
          <w:lang w:eastAsia="en-GB"/>
          <w14:ligatures w14:val="none"/>
        </w:rPr>
        <w:t xml:space="preserve"> applicants</w:t>
      </w:r>
      <w:r w:rsidR="001E712C" w:rsidRPr="00114830">
        <w:rPr>
          <w:rFonts w:ascii="Arial" w:eastAsia="Times New Roman" w:hAnsi="Arial" w:cs="Arial"/>
          <w:kern w:val="0"/>
          <w:sz w:val="22"/>
          <w:szCs w:val="22"/>
          <w:lang w:eastAsia="en-GB"/>
          <w14:ligatures w14:val="none"/>
        </w:rPr>
        <w:t xml:space="preserve"> will require a private right of vehicular access. Without this private right they would be committing an offence under Section 34 of the Road Traffic Act 1988. The granting of planning permission does not give the applicant or householder a vehicular right of access over the bridleway. </w:t>
      </w:r>
      <w:r w:rsidR="00850400" w:rsidRPr="00114830">
        <w:rPr>
          <w:rFonts w:ascii="Arial" w:eastAsia="Times New Roman" w:hAnsi="Arial" w:cs="Arial"/>
          <w:kern w:val="0"/>
          <w:sz w:val="22"/>
          <w:szCs w:val="22"/>
          <w:lang w:eastAsia="en-GB"/>
          <w14:ligatures w14:val="none"/>
        </w:rPr>
        <w:t>The</w:t>
      </w:r>
      <w:r w:rsidR="00850400">
        <w:rPr>
          <w:rFonts w:ascii="Arial" w:eastAsia="Times New Roman" w:hAnsi="Arial" w:cs="Arial"/>
          <w:kern w:val="0"/>
          <w:sz w:val="22"/>
          <w:szCs w:val="22"/>
          <w:lang w:eastAsia="en-GB"/>
          <w14:ligatures w14:val="none"/>
        </w:rPr>
        <w:t>refore, the</w:t>
      </w:r>
      <w:r w:rsidR="001E712C" w:rsidRPr="00114830">
        <w:rPr>
          <w:rFonts w:ascii="Arial" w:eastAsia="Times New Roman" w:hAnsi="Arial" w:cs="Arial"/>
          <w:kern w:val="0"/>
          <w:sz w:val="22"/>
          <w:szCs w:val="22"/>
          <w:lang w:eastAsia="en-GB"/>
          <w14:ligatures w14:val="none"/>
        </w:rPr>
        <w:t xml:space="preserve"> applicant is advised to take legal advice to ensure they have a right of access.</w:t>
      </w:r>
    </w:p>
    <w:p w14:paraId="512761F2" w14:textId="77777777" w:rsidR="006A73D2" w:rsidRPr="00114830" w:rsidRDefault="006A73D2" w:rsidP="00114830">
      <w:pPr>
        <w:spacing w:after="0" w:line="276" w:lineRule="auto"/>
        <w:jc w:val="both"/>
        <w:rPr>
          <w:rFonts w:ascii="Arial" w:eastAsia="Times New Roman" w:hAnsi="Arial" w:cs="Arial"/>
          <w:color w:val="FF0000"/>
          <w:kern w:val="0"/>
          <w:sz w:val="22"/>
          <w:szCs w:val="22"/>
          <w:lang w:eastAsia="en-GB"/>
          <w14:ligatures w14:val="none"/>
        </w:rPr>
      </w:pPr>
    </w:p>
    <w:p w14:paraId="13E38DAF" w14:textId="3EE7F60D" w:rsidR="00AA6BBA" w:rsidRPr="00114830" w:rsidRDefault="00850400" w:rsidP="00114830">
      <w:pPr>
        <w:spacing w:after="0" w:line="276" w:lineRule="auto"/>
        <w:jc w:val="both"/>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I</w:t>
      </w:r>
      <w:r w:rsidR="006B79DA" w:rsidRPr="00114830">
        <w:rPr>
          <w:rFonts w:ascii="Arial" w:eastAsia="Times New Roman" w:hAnsi="Arial" w:cs="Arial"/>
          <w:kern w:val="0"/>
          <w:sz w:val="22"/>
          <w:szCs w:val="22"/>
          <w:lang w:eastAsia="en-GB"/>
          <w14:ligatures w14:val="none"/>
        </w:rPr>
        <w:t xml:space="preserve">nformatives would be added to </w:t>
      </w:r>
      <w:r>
        <w:rPr>
          <w:rFonts w:ascii="Arial" w:eastAsia="Times New Roman" w:hAnsi="Arial" w:cs="Arial"/>
          <w:kern w:val="0"/>
          <w:sz w:val="22"/>
          <w:szCs w:val="22"/>
          <w:lang w:eastAsia="en-GB"/>
          <w14:ligatures w14:val="none"/>
        </w:rPr>
        <w:t>make the applicant aware</w:t>
      </w:r>
      <w:r w:rsidR="006B79DA" w:rsidRPr="00114830">
        <w:rPr>
          <w:rFonts w:ascii="Arial" w:eastAsia="Times New Roman" w:hAnsi="Arial" w:cs="Arial"/>
          <w:kern w:val="0"/>
          <w:sz w:val="22"/>
          <w:szCs w:val="22"/>
          <w:lang w:eastAsia="en-GB"/>
          <w14:ligatures w14:val="none"/>
        </w:rPr>
        <w:t xml:space="preserve"> </w:t>
      </w:r>
      <w:r w:rsidR="00FE2AC5" w:rsidRPr="00114830">
        <w:rPr>
          <w:rFonts w:ascii="Arial" w:eastAsia="Times New Roman" w:hAnsi="Arial" w:cs="Arial"/>
          <w:kern w:val="0"/>
          <w:sz w:val="22"/>
          <w:szCs w:val="22"/>
          <w:lang w:eastAsia="en-GB"/>
          <w14:ligatures w14:val="none"/>
        </w:rPr>
        <w:t>that</w:t>
      </w:r>
      <w:r w:rsidR="001E712C" w:rsidRPr="00114830">
        <w:rPr>
          <w:rFonts w:ascii="Arial" w:eastAsia="Times New Roman" w:hAnsi="Arial" w:cs="Arial"/>
          <w:kern w:val="0"/>
          <w:sz w:val="22"/>
          <w:szCs w:val="22"/>
          <w:lang w:eastAsia="en-GB"/>
          <w14:ligatures w14:val="none"/>
        </w:rPr>
        <w:t xml:space="preserve"> </w:t>
      </w:r>
      <w:r w:rsidR="00AA6BBA" w:rsidRPr="00114830">
        <w:rPr>
          <w:rFonts w:ascii="Arial" w:eastAsia="Times New Roman" w:hAnsi="Arial" w:cs="Arial"/>
          <w:kern w:val="0"/>
          <w:sz w:val="22"/>
          <w:szCs w:val="22"/>
          <w:lang w:eastAsia="en-GB"/>
          <w14:ligatures w14:val="none"/>
        </w:rPr>
        <w:t>it is a criminal offence to</w:t>
      </w:r>
      <w:r w:rsidR="004422BC" w:rsidRPr="00114830">
        <w:rPr>
          <w:rFonts w:ascii="Arial" w:eastAsia="Times New Roman" w:hAnsi="Arial" w:cs="Arial"/>
          <w:kern w:val="0"/>
          <w:sz w:val="22"/>
          <w:szCs w:val="22"/>
          <w:lang w:eastAsia="en-GB"/>
          <w14:ligatures w14:val="none"/>
        </w:rPr>
        <w:t xml:space="preserve"> </w:t>
      </w:r>
      <w:r w:rsidR="00AA6BBA" w:rsidRPr="00114830">
        <w:rPr>
          <w:rFonts w:ascii="Arial" w:eastAsia="Times New Roman" w:hAnsi="Arial" w:cs="Arial"/>
          <w:kern w:val="0"/>
          <w:sz w:val="22"/>
          <w:szCs w:val="22"/>
          <w:lang w:eastAsia="en-GB"/>
          <w14:ligatures w14:val="none"/>
        </w:rPr>
        <w:t xml:space="preserve">obstruct a public right of way under section 137 of the Highways Act 1980 </w:t>
      </w:r>
      <w:r w:rsidR="00A639D1" w:rsidRPr="00114830">
        <w:rPr>
          <w:rFonts w:ascii="Arial" w:eastAsia="Times New Roman" w:hAnsi="Arial" w:cs="Arial"/>
          <w:kern w:val="0"/>
          <w:sz w:val="22"/>
          <w:szCs w:val="22"/>
          <w:lang w:eastAsia="en-GB"/>
          <w14:ligatures w14:val="none"/>
        </w:rPr>
        <w:t xml:space="preserve">and that any damage caused to public right of way SWCK59 as a result of construction or demolition activities must be fully repaired by the applicant and reinstated to the satisfaction of the Highway Authority. </w:t>
      </w:r>
    </w:p>
    <w:p w14:paraId="44EB8CC5" w14:textId="77777777" w:rsidR="00341A20" w:rsidRPr="00114830" w:rsidRDefault="00341A20" w:rsidP="00114830">
      <w:pPr>
        <w:spacing w:after="0" w:line="276" w:lineRule="auto"/>
        <w:jc w:val="both"/>
        <w:rPr>
          <w:rFonts w:ascii="Arial" w:eastAsia="Times New Roman" w:hAnsi="Arial" w:cs="Arial"/>
          <w:color w:val="FF0000"/>
          <w:kern w:val="0"/>
          <w:sz w:val="22"/>
          <w:szCs w:val="22"/>
          <w:lang w:eastAsia="en-GB"/>
          <w14:ligatures w14:val="none"/>
        </w:rPr>
      </w:pPr>
    </w:p>
    <w:p w14:paraId="031B343A" w14:textId="083991EC" w:rsidR="00AA6BBA" w:rsidRPr="00114830" w:rsidRDefault="00080B32" w:rsidP="00114830">
      <w:pPr>
        <w:spacing w:after="0" w:line="276" w:lineRule="auto"/>
        <w:jc w:val="both"/>
        <w:rPr>
          <w:rFonts w:ascii="Arial" w:eastAsia="Times New Roman" w:hAnsi="Arial" w:cs="Arial"/>
          <w:kern w:val="0"/>
          <w:sz w:val="22"/>
          <w:szCs w:val="22"/>
          <w:lang w:eastAsia="en-GB"/>
          <w14:ligatures w14:val="none"/>
        </w:rPr>
      </w:pPr>
      <w:r w:rsidRPr="00114830">
        <w:rPr>
          <w:rFonts w:ascii="Arial" w:eastAsia="Times New Roman" w:hAnsi="Arial" w:cs="Arial"/>
          <w:kern w:val="0"/>
          <w:sz w:val="22"/>
          <w:szCs w:val="22"/>
          <w:lang w:eastAsia="en-GB"/>
          <w14:ligatures w14:val="none"/>
        </w:rPr>
        <w:t>T</w:t>
      </w:r>
      <w:r w:rsidR="00AA6BBA" w:rsidRPr="00114830">
        <w:rPr>
          <w:rFonts w:ascii="Arial" w:eastAsia="Times New Roman" w:hAnsi="Arial" w:cs="Arial"/>
          <w:kern w:val="0"/>
          <w:sz w:val="22"/>
          <w:szCs w:val="22"/>
          <w:lang w:eastAsia="en-GB"/>
          <w14:ligatures w14:val="none"/>
        </w:rPr>
        <w:t>he development proposed would only serve the</w:t>
      </w:r>
      <w:r w:rsidRPr="00114830">
        <w:rPr>
          <w:rFonts w:ascii="Arial" w:eastAsia="Times New Roman" w:hAnsi="Arial" w:cs="Arial"/>
          <w:kern w:val="0"/>
          <w:sz w:val="22"/>
          <w:szCs w:val="22"/>
          <w:lang w:eastAsia="en-GB"/>
          <w14:ligatures w14:val="none"/>
        </w:rPr>
        <w:t xml:space="preserve"> </w:t>
      </w:r>
      <w:r w:rsidR="00AA6BBA" w:rsidRPr="00114830">
        <w:rPr>
          <w:rFonts w:ascii="Arial" w:eastAsia="Times New Roman" w:hAnsi="Arial" w:cs="Arial"/>
          <w:kern w:val="0"/>
          <w:sz w:val="22"/>
          <w:szCs w:val="22"/>
          <w:lang w:eastAsia="en-GB"/>
          <w14:ligatures w14:val="none"/>
        </w:rPr>
        <w:t>existing household and therefore no additional vehicle movements are anticipated. Therefore, no</w:t>
      </w:r>
      <w:r w:rsidR="00341A20" w:rsidRPr="00114830">
        <w:rPr>
          <w:rFonts w:ascii="Arial" w:eastAsia="Times New Roman" w:hAnsi="Arial" w:cs="Arial"/>
          <w:kern w:val="0"/>
          <w:sz w:val="22"/>
          <w:szCs w:val="22"/>
          <w:lang w:eastAsia="en-GB"/>
          <w14:ligatures w14:val="none"/>
        </w:rPr>
        <w:t xml:space="preserve"> </w:t>
      </w:r>
      <w:r w:rsidR="00AA6BBA" w:rsidRPr="00114830">
        <w:rPr>
          <w:rFonts w:ascii="Arial" w:eastAsia="Times New Roman" w:hAnsi="Arial" w:cs="Arial"/>
          <w:kern w:val="0"/>
          <w:sz w:val="22"/>
          <w:szCs w:val="22"/>
          <w:lang w:eastAsia="en-GB"/>
          <w14:ligatures w14:val="none"/>
        </w:rPr>
        <w:t>objections are raised in relation to any adverse impacts to the enjoyment of the users of the public</w:t>
      </w:r>
      <w:r w:rsidR="00341A20" w:rsidRPr="00114830">
        <w:rPr>
          <w:rFonts w:ascii="Arial" w:eastAsia="Times New Roman" w:hAnsi="Arial" w:cs="Arial"/>
          <w:kern w:val="0"/>
          <w:sz w:val="22"/>
          <w:szCs w:val="22"/>
          <w:lang w:eastAsia="en-GB"/>
          <w14:ligatures w14:val="none"/>
        </w:rPr>
        <w:t xml:space="preserve"> </w:t>
      </w:r>
      <w:r w:rsidR="00AA6BBA" w:rsidRPr="00114830">
        <w:rPr>
          <w:rFonts w:ascii="Arial" w:eastAsia="Times New Roman" w:hAnsi="Arial" w:cs="Arial"/>
          <w:kern w:val="0"/>
          <w:sz w:val="22"/>
          <w:szCs w:val="22"/>
          <w:lang w:eastAsia="en-GB"/>
          <w14:ligatures w14:val="none"/>
        </w:rPr>
        <w:t>right of way.</w:t>
      </w:r>
    </w:p>
    <w:p w14:paraId="6A43ADA1" w14:textId="77777777" w:rsidR="002B3C19" w:rsidRPr="00114830" w:rsidRDefault="002B3C19" w:rsidP="00114830">
      <w:pPr>
        <w:spacing w:after="0" w:line="276" w:lineRule="auto"/>
        <w:jc w:val="both"/>
        <w:rPr>
          <w:rFonts w:ascii="Arial" w:eastAsia="Times New Roman" w:hAnsi="Arial" w:cs="Arial"/>
          <w:color w:val="000000" w:themeColor="text1"/>
          <w:kern w:val="0"/>
          <w:sz w:val="22"/>
          <w:szCs w:val="22"/>
          <w:lang w:eastAsia="en-GB"/>
          <w14:ligatures w14:val="none"/>
        </w:rPr>
      </w:pPr>
    </w:p>
    <w:p w14:paraId="08E336B8" w14:textId="77777777" w:rsidR="00200044" w:rsidRPr="00114830" w:rsidRDefault="00200044" w:rsidP="00114830">
      <w:pPr>
        <w:spacing w:after="0" w:line="276" w:lineRule="auto"/>
        <w:jc w:val="both"/>
        <w:rPr>
          <w:rFonts w:ascii="Arial" w:eastAsia="Times New Roman" w:hAnsi="Arial" w:cs="Arial"/>
          <w:color w:val="000000" w:themeColor="text1"/>
          <w:kern w:val="0"/>
          <w:sz w:val="22"/>
          <w:szCs w:val="22"/>
          <w:u w:val="single"/>
          <w:lang w:eastAsia="en-GB"/>
          <w14:ligatures w14:val="none"/>
        </w:rPr>
      </w:pPr>
      <w:bookmarkStart w:id="2" w:name="_Hlk211330780"/>
      <w:r w:rsidRPr="00114830">
        <w:rPr>
          <w:rFonts w:ascii="Arial" w:eastAsia="Times New Roman" w:hAnsi="Arial" w:cs="Arial"/>
          <w:color w:val="000000" w:themeColor="text1"/>
          <w:kern w:val="0"/>
          <w:sz w:val="22"/>
          <w:szCs w:val="22"/>
          <w:u w:val="single"/>
          <w:lang w:eastAsia="en-GB"/>
          <w14:ligatures w14:val="none"/>
        </w:rPr>
        <w:t xml:space="preserve">Biodiversity Net Gain </w:t>
      </w:r>
    </w:p>
    <w:p w14:paraId="77B52033" w14:textId="77777777" w:rsidR="00200044" w:rsidRPr="00114830" w:rsidRDefault="00200044" w:rsidP="00114830">
      <w:pPr>
        <w:spacing w:after="0" w:line="276" w:lineRule="auto"/>
        <w:jc w:val="both"/>
        <w:rPr>
          <w:rFonts w:ascii="Arial" w:eastAsia="Times New Roman" w:hAnsi="Arial" w:cs="Arial"/>
          <w:color w:val="000000" w:themeColor="text1"/>
          <w:kern w:val="0"/>
          <w:sz w:val="22"/>
          <w:szCs w:val="22"/>
          <w:lang w:eastAsia="en-GB"/>
          <w14:ligatures w14:val="none"/>
        </w:rPr>
      </w:pPr>
      <w:r w:rsidRPr="00114830">
        <w:rPr>
          <w:rFonts w:ascii="Arial" w:eastAsia="Times New Roman" w:hAnsi="Arial" w:cs="Arial"/>
          <w:color w:val="000000" w:themeColor="text1"/>
          <w:kern w:val="0"/>
          <w:sz w:val="22"/>
          <w:szCs w:val="22"/>
          <w:lang w:eastAsia="en-GB"/>
          <w14:ligatures w14:val="none"/>
        </w:rPr>
        <w:t>Householder planning applications are exempt from the requirement to deliver Biodiversity Net Gain under Schedule 7A, Section 4(2)(a) of the Town and Country Planning Act 1990, as inserted by the Environment Act 2021.</w:t>
      </w:r>
    </w:p>
    <w:bookmarkEnd w:id="2"/>
    <w:p w14:paraId="0292D260" w14:textId="77777777" w:rsidR="00D30109" w:rsidRPr="00114830" w:rsidRDefault="00D30109" w:rsidP="00114830">
      <w:pPr>
        <w:spacing w:after="0" w:line="276" w:lineRule="auto"/>
        <w:jc w:val="both"/>
        <w:rPr>
          <w:rFonts w:ascii="Arial" w:eastAsia="Times New Roman" w:hAnsi="Arial" w:cs="Arial"/>
          <w:color w:val="FF0000"/>
          <w:kern w:val="0"/>
          <w:sz w:val="22"/>
          <w:szCs w:val="22"/>
          <w:lang w:eastAsia="en-GB"/>
          <w14:ligatures w14:val="none"/>
        </w:rPr>
      </w:pPr>
    </w:p>
    <w:p w14:paraId="559D6658" w14:textId="77777777" w:rsidR="00F7609E" w:rsidRPr="00114830" w:rsidRDefault="00F7609E" w:rsidP="00114830">
      <w:pPr>
        <w:spacing w:after="0" w:line="276" w:lineRule="auto"/>
        <w:jc w:val="both"/>
        <w:rPr>
          <w:rFonts w:ascii="Arial" w:eastAsia="Times New Roman" w:hAnsi="Arial" w:cs="Arial"/>
          <w:b/>
          <w:bCs/>
          <w:kern w:val="0"/>
          <w:sz w:val="22"/>
          <w:szCs w:val="22"/>
          <w:lang w:eastAsia="en-GB"/>
          <w14:ligatures w14:val="none"/>
        </w:rPr>
      </w:pPr>
      <w:r w:rsidRPr="00114830">
        <w:rPr>
          <w:rFonts w:ascii="Arial" w:eastAsia="Times New Roman" w:hAnsi="Arial" w:cs="Arial"/>
          <w:b/>
          <w:bCs/>
          <w:kern w:val="0"/>
          <w:sz w:val="22"/>
          <w:szCs w:val="22"/>
          <w:lang w:eastAsia="en-GB"/>
          <w14:ligatures w14:val="none"/>
        </w:rPr>
        <w:t>CONCLUSION</w:t>
      </w:r>
    </w:p>
    <w:p w14:paraId="59AED3CB" w14:textId="77777777" w:rsidR="007D4B14" w:rsidRPr="00114830" w:rsidRDefault="007D4B14" w:rsidP="00114830">
      <w:pPr>
        <w:spacing w:after="0" w:line="276" w:lineRule="auto"/>
        <w:jc w:val="both"/>
        <w:rPr>
          <w:rFonts w:ascii="Arial" w:eastAsia="Times New Roman" w:hAnsi="Arial" w:cs="Arial"/>
          <w:color w:val="000000" w:themeColor="text1"/>
          <w:kern w:val="0"/>
          <w:sz w:val="22"/>
          <w:szCs w:val="22"/>
          <w:lang w:eastAsia="en-GB"/>
          <w14:ligatures w14:val="none"/>
        </w:rPr>
      </w:pPr>
      <w:r w:rsidRPr="00114830">
        <w:rPr>
          <w:rFonts w:ascii="Arial" w:eastAsia="Times New Roman" w:hAnsi="Arial" w:cs="Arial"/>
          <w:color w:val="000000" w:themeColor="text1"/>
          <w:kern w:val="0"/>
          <w:sz w:val="22"/>
          <w:szCs w:val="22"/>
          <w:lang w:eastAsia="en-GB"/>
          <w14:ligatures w14:val="none"/>
        </w:rPr>
        <w:t>The proposed development is considered to be acceptable in terms of its design, scale, and relationship with the surrounding area. It would not result in any unacceptable harm to the character of the locality, the amenities of neighbouring occupiers, or the interests of highway safety, heritage, or ecology.</w:t>
      </w:r>
    </w:p>
    <w:p w14:paraId="22FFF5E1" w14:textId="77777777" w:rsidR="007D4B14" w:rsidRPr="00114830" w:rsidRDefault="007D4B14" w:rsidP="00114830">
      <w:pPr>
        <w:spacing w:after="0" w:line="276" w:lineRule="auto"/>
        <w:jc w:val="both"/>
        <w:rPr>
          <w:rFonts w:ascii="Arial" w:eastAsia="Times New Roman" w:hAnsi="Arial" w:cs="Arial"/>
          <w:color w:val="000000" w:themeColor="text1"/>
          <w:kern w:val="0"/>
          <w:sz w:val="22"/>
          <w:szCs w:val="22"/>
          <w:lang w:eastAsia="en-GB"/>
          <w14:ligatures w14:val="none"/>
        </w:rPr>
      </w:pPr>
    </w:p>
    <w:p w14:paraId="50887820" w14:textId="77777777" w:rsidR="007D4B14" w:rsidRPr="00114830" w:rsidRDefault="007D4B14" w:rsidP="00114830">
      <w:pPr>
        <w:spacing w:after="0" w:line="276" w:lineRule="auto"/>
        <w:jc w:val="both"/>
        <w:rPr>
          <w:rFonts w:ascii="Arial" w:eastAsia="Times New Roman" w:hAnsi="Arial" w:cs="Arial"/>
          <w:color w:val="000000" w:themeColor="text1"/>
          <w:kern w:val="0"/>
          <w:sz w:val="22"/>
          <w:szCs w:val="22"/>
          <w:lang w:eastAsia="en-GB"/>
          <w14:ligatures w14:val="none"/>
        </w:rPr>
      </w:pPr>
      <w:r w:rsidRPr="00114830">
        <w:rPr>
          <w:rFonts w:ascii="Arial" w:eastAsia="Times New Roman" w:hAnsi="Arial" w:cs="Arial"/>
          <w:color w:val="000000" w:themeColor="text1"/>
          <w:kern w:val="0"/>
          <w:sz w:val="22"/>
          <w:szCs w:val="22"/>
          <w:lang w:eastAsia="en-GB"/>
          <w14:ligatures w14:val="none"/>
        </w:rPr>
        <w:t>The proposal is therefore considered to comply with the relevant policies of the Wiltshire Core Strategy, the Wiltshire Local Plan, and the National Planning Policy Framework. As such, the application is recommended for approval, subject to the conditions set out below.</w:t>
      </w:r>
    </w:p>
    <w:p w14:paraId="1E755718" w14:textId="77777777" w:rsidR="004D3BA9" w:rsidRPr="00114830" w:rsidRDefault="004D3BA9" w:rsidP="00114830">
      <w:pPr>
        <w:spacing w:after="0" w:line="276" w:lineRule="auto"/>
        <w:jc w:val="both"/>
        <w:rPr>
          <w:rFonts w:ascii="Arial" w:eastAsia="Times New Roman" w:hAnsi="Arial" w:cs="Arial"/>
          <w:color w:val="FF0000"/>
          <w:kern w:val="0"/>
          <w:sz w:val="22"/>
          <w:szCs w:val="22"/>
          <w:lang w:eastAsia="en-GB"/>
          <w14:ligatures w14:val="none"/>
        </w:rPr>
      </w:pPr>
    </w:p>
    <w:p w14:paraId="169AE3AD" w14:textId="77777777" w:rsidR="00F7609E" w:rsidRPr="00114830" w:rsidRDefault="00F7609E" w:rsidP="00114830">
      <w:pPr>
        <w:spacing w:after="0" w:line="276" w:lineRule="auto"/>
        <w:jc w:val="both"/>
        <w:rPr>
          <w:rFonts w:ascii="Arial" w:eastAsia="Times New Roman" w:hAnsi="Arial" w:cs="Arial"/>
          <w:b/>
          <w:bCs/>
          <w:kern w:val="0"/>
          <w:sz w:val="22"/>
          <w:szCs w:val="22"/>
          <w:lang w:eastAsia="en-GB"/>
          <w14:ligatures w14:val="none"/>
        </w:rPr>
      </w:pPr>
      <w:r w:rsidRPr="00114830">
        <w:rPr>
          <w:rFonts w:ascii="Arial" w:eastAsia="Times New Roman" w:hAnsi="Arial" w:cs="Arial"/>
          <w:b/>
          <w:bCs/>
          <w:kern w:val="0"/>
          <w:sz w:val="22"/>
          <w:szCs w:val="22"/>
          <w:lang w:eastAsia="en-GB"/>
          <w14:ligatures w14:val="none"/>
        </w:rPr>
        <w:t>RECOMMENDATION:</w:t>
      </w:r>
      <w:r w:rsidR="00E61ADC" w:rsidRPr="00114830">
        <w:rPr>
          <w:rFonts w:ascii="Arial" w:eastAsia="Times New Roman" w:hAnsi="Arial" w:cs="Arial"/>
          <w:b/>
          <w:bCs/>
          <w:kern w:val="0"/>
          <w:sz w:val="22"/>
          <w:szCs w:val="22"/>
          <w:lang w:eastAsia="en-GB"/>
          <w14:ligatures w14:val="none"/>
        </w:rPr>
        <w:t xml:space="preserve">  </w:t>
      </w:r>
      <w:r w:rsidRPr="00114830">
        <w:rPr>
          <w:rFonts w:ascii="Arial" w:eastAsia="Times New Roman" w:hAnsi="Arial" w:cs="Arial"/>
          <w:b/>
          <w:bCs/>
          <w:kern w:val="0"/>
          <w:sz w:val="22"/>
          <w:szCs w:val="22"/>
          <w:lang w:eastAsia="en-GB"/>
          <w14:ligatures w14:val="none"/>
        </w:rPr>
        <w:t>That Planning Permission be GRANTED subject to condition</w:t>
      </w:r>
      <w:r w:rsidR="009B7AD7" w:rsidRPr="00114830">
        <w:rPr>
          <w:rFonts w:ascii="Arial" w:eastAsia="Times New Roman" w:hAnsi="Arial" w:cs="Arial"/>
          <w:b/>
          <w:bCs/>
          <w:kern w:val="0"/>
          <w:sz w:val="22"/>
          <w:szCs w:val="22"/>
          <w:lang w:eastAsia="en-GB"/>
          <w14:ligatures w14:val="none"/>
        </w:rPr>
        <w:t>s.</w:t>
      </w:r>
    </w:p>
    <w:p w14:paraId="4F1D20EA" w14:textId="77777777" w:rsidR="007D5706" w:rsidRPr="00114830" w:rsidRDefault="007D5706" w:rsidP="00114830">
      <w:pPr>
        <w:spacing w:after="0" w:line="276" w:lineRule="auto"/>
        <w:jc w:val="both"/>
        <w:rPr>
          <w:rFonts w:ascii="Arial" w:eastAsia="Times New Roman" w:hAnsi="Arial" w:cs="Arial"/>
          <w:color w:val="FF0000"/>
          <w:kern w:val="0"/>
          <w:sz w:val="22"/>
          <w:szCs w:val="22"/>
          <w:lang w:eastAsia="en-GB"/>
          <w14:ligatures w14:val="none"/>
        </w:rPr>
      </w:pPr>
    </w:p>
    <w:sectPr w:rsidR="007D5706" w:rsidRPr="00114830">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rialMT">
    <w:altName w:val="Arial"/>
    <w:panose1 w:val="00000000000000000000"/>
    <w:charset w:val="00"/>
    <w:family w:val="roman"/>
    <w:notTrueType/>
    <w:pitch w:val="default"/>
  </w:font>
  <w:font w:name="Arial-BoldMT">
    <w:altName w:val="Arial"/>
    <w:panose1 w:val="00000000000000000000"/>
    <w:charset w:val="00"/>
    <w:family w:val="roman"/>
    <w:notTrueType/>
    <w:pitch w:val="default"/>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3302A0"/>
    <w:multiLevelType w:val="multilevel"/>
    <w:tmpl w:val="27B009E0"/>
    <w:lvl w:ilvl="0">
      <w:start w:val="1"/>
      <w:numFmt w:val="decimal"/>
      <w:lvlText w:val="%1."/>
      <w:lvlJc w:val="left"/>
      <w:pPr>
        <w:tabs>
          <w:tab w:val="num" w:pos="720"/>
        </w:tabs>
        <w:ind w:left="720" w:hanging="360"/>
      </w:pPr>
      <w:rPr>
        <w:color w:val="000000" w:themeColor="text1"/>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6A2691E"/>
    <w:multiLevelType w:val="multilevel"/>
    <w:tmpl w:val="DE9451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4631399"/>
    <w:multiLevelType w:val="hybridMultilevel"/>
    <w:tmpl w:val="1B364C9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377D02B2"/>
    <w:multiLevelType w:val="hybridMultilevel"/>
    <w:tmpl w:val="718A3AB2"/>
    <w:lvl w:ilvl="0" w:tplc="342017DE">
      <w:start w:val="1"/>
      <w:numFmt w:val="bullet"/>
      <w:lvlText w:val=""/>
      <w:lvlJc w:val="left"/>
      <w:pPr>
        <w:ind w:left="720" w:hanging="360"/>
      </w:pPr>
      <w:rPr>
        <w:rFonts w:ascii="Symbol" w:hAnsi="Symbol" w:hint="default"/>
        <w:color w:val="000000" w:themeColor="text1"/>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8C6B779"/>
    <w:multiLevelType w:val="hybridMultilevel"/>
    <w:tmpl w:val="A720ECE8"/>
    <w:lvl w:ilvl="0" w:tplc="4334762E">
      <w:start w:val="1"/>
      <w:numFmt w:val="bullet"/>
      <w:lvlText w:val=""/>
      <w:lvlJc w:val="left"/>
      <w:pPr>
        <w:ind w:left="720" w:hanging="360"/>
      </w:pPr>
      <w:rPr>
        <w:rFonts w:ascii="Symbol" w:hAnsi="Symbol" w:hint="default"/>
        <w:color w:val="000000" w:themeColor="text1"/>
      </w:rPr>
    </w:lvl>
    <w:lvl w:ilvl="1" w:tplc="01BCED00">
      <w:start w:val="1"/>
      <w:numFmt w:val="bullet"/>
      <w:lvlText w:val="o"/>
      <w:lvlJc w:val="left"/>
      <w:pPr>
        <w:ind w:left="1440" w:hanging="360"/>
      </w:pPr>
      <w:rPr>
        <w:rFonts w:ascii="Courier New" w:hAnsi="Courier New" w:hint="default"/>
      </w:rPr>
    </w:lvl>
    <w:lvl w:ilvl="2" w:tplc="E14CB1F4">
      <w:start w:val="1"/>
      <w:numFmt w:val="bullet"/>
      <w:lvlText w:val=""/>
      <w:lvlJc w:val="left"/>
      <w:pPr>
        <w:ind w:left="2160" w:hanging="360"/>
      </w:pPr>
      <w:rPr>
        <w:rFonts w:ascii="Wingdings" w:hAnsi="Wingdings" w:hint="default"/>
      </w:rPr>
    </w:lvl>
    <w:lvl w:ilvl="3" w:tplc="6E4490C6">
      <w:start w:val="1"/>
      <w:numFmt w:val="bullet"/>
      <w:lvlText w:val=""/>
      <w:lvlJc w:val="left"/>
      <w:pPr>
        <w:ind w:left="2880" w:hanging="360"/>
      </w:pPr>
      <w:rPr>
        <w:rFonts w:ascii="Symbol" w:hAnsi="Symbol" w:hint="default"/>
      </w:rPr>
    </w:lvl>
    <w:lvl w:ilvl="4" w:tplc="722A361A">
      <w:start w:val="1"/>
      <w:numFmt w:val="bullet"/>
      <w:lvlText w:val="o"/>
      <w:lvlJc w:val="left"/>
      <w:pPr>
        <w:ind w:left="3600" w:hanging="360"/>
      </w:pPr>
      <w:rPr>
        <w:rFonts w:ascii="Courier New" w:hAnsi="Courier New" w:hint="default"/>
      </w:rPr>
    </w:lvl>
    <w:lvl w:ilvl="5" w:tplc="DED2A51A">
      <w:start w:val="1"/>
      <w:numFmt w:val="bullet"/>
      <w:lvlText w:val=""/>
      <w:lvlJc w:val="left"/>
      <w:pPr>
        <w:ind w:left="4320" w:hanging="360"/>
      </w:pPr>
      <w:rPr>
        <w:rFonts w:ascii="Wingdings" w:hAnsi="Wingdings" w:hint="default"/>
      </w:rPr>
    </w:lvl>
    <w:lvl w:ilvl="6" w:tplc="5EE62A36">
      <w:start w:val="1"/>
      <w:numFmt w:val="bullet"/>
      <w:lvlText w:val=""/>
      <w:lvlJc w:val="left"/>
      <w:pPr>
        <w:ind w:left="5040" w:hanging="360"/>
      </w:pPr>
      <w:rPr>
        <w:rFonts w:ascii="Symbol" w:hAnsi="Symbol" w:hint="default"/>
      </w:rPr>
    </w:lvl>
    <w:lvl w:ilvl="7" w:tplc="B22AAAC4">
      <w:start w:val="1"/>
      <w:numFmt w:val="bullet"/>
      <w:lvlText w:val="o"/>
      <w:lvlJc w:val="left"/>
      <w:pPr>
        <w:ind w:left="5760" w:hanging="360"/>
      </w:pPr>
      <w:rPr>
        <w:rFonts w:ascii="Courier New" w:hAnsi="Courier New" w:hint="default"/>
      </w:rPr>
    </w:lvl>
    <w:lvl w:ilvl="8" w:tplc="AA6A2DF8">
      <w:start w:val="1"/>
      <w:numFmt w:val="bullet"/>
      <w:lvlText w:val=""/>
      <w:lvlJc w:val="left"/>
      <w:pPr>
        <w:ind w:left="6480" w:hanging="360"/>
      </w:pPr>
      <w:rPr>
        <w:rFonts w:ascii="Wingdings" w:hAnsi="Wingdings" w:hint="default"/>
      </w:rPr>
    </w:lvl>
  </w:abstractNum>
  <w:abstractNum w:abstractNumId="5" w15:restartNumberingAfterBreak="0">
    <w:nsid w:val="41ED5215"/>
    <w:multiLevelType w:val="hybridMultilevel"/>
    <w:tmpl w:val="8E3AF4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4CD95DB1"/>
    <w:multiLevelType w:val="multilevel"/>
    <w:tmpl w:val="2F2CFB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AC27E3C"/>
    <w:multiLevelType w:val="hybridMultilevel"/>
    <w:tmpl w:val="1284CD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5C9D3785"/>
    <w:multiLevelType w:val="multilevel"/>
    <w:tmpl w:val="4E84B6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637F5AAC"/>
    <w:multiLevelType w:val="multilevel"/>
    <w:tmpl w:val="72E88E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6ACC5F75"/>
    <w:multiLevelType w:val="hybridMultilevel"/>
    <w:tmpl w:val="9F7E28F2"/>
    <w:lvl w:ilvl="0" w:tplc="F6D85910">
      <w:numFmt w:val="bullet"/>
      <w:lvlText w:val="-"/>
      <w:lvlJc w:val="left"/>
      <w:pPr>
        <w:ind w:left="1080" w:hanging="72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716A4730"/>
    <w:multiLevelType w:val="hybridMultilevel"/>
    <w:tmpl w:val="7B1C74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237402409">
    <w:abstractNumId w:val="4"/>
  </w:num>
  <w:num w:numId="2" w16cid:durableId="892273552">
    <w:abstractNumId w:val="1"/>
  </w:num>
  <w:num w:numId="3" w16cid:durableId="1181357059">
    <w:abstractNumId w:val="9"/>
  </w:num>
  <w:num w:numId="4" w16cid:durableId="1650787556">
    <w:abstractNumId w:val="5"/>
  </w:num>
  <w:num w:numId="5" w16cid:durableId="466094426">
    <w:abstractNumId w:val="10"/>
  </w:num>
  <w:num w:numId="6" w16cid:durableId="1542328013">
    <w:abstractNumId w:val="11"/>
  </w:num>
  <w:num w:numId="7" w16cid:durableId="1004281297">
    <w:abstractNumId w:val="2"/>
  </w:num>
  <w:num w:numId="8" w16cid:durableId="1878279251">
    <w:abstractNumId w:val="0"/>
  </w:num>
  <w:num w:numId="9" w16cid:durableId="1286542474">
    <w:abstractNumId w:val="3"/>
  </w:num>
  <w:num w:numId="10" w16cid:durableId="2027555515">
    <w:abstractNumId w:val="8"/>
  </w:num>
  <w:num w:numId="11" w16cid:durableId="334724159">
    <w:abstractNumId w:val="7"/>
  </w:num>
  <w:num w:numId="12" w16cid:durableId="184038441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609E"/>
    <w:rsid w:val="00001981"/>
    <w:rsid w:val="00003A12"/>
    <w:rsid w:val="000108AC"/>
    <w:rsid w:val="00011496"/>
    <w:rsid w:val="00013110"/>
    <w:rsid w:val="000143A5"/>
    <w:rsid w:val="000148E7"/>
    <w:rsid w:val="00015ADB"/>
    <w:rsid w:val="000164D7"/>
    <w:rsid w:val="000221CB"/>
    <w:rsid w:val="00033847"/>
    <w:rsid w:val="00036B7E"/>
    <w:rsid w:val="00043B9C"/>
    <w:rsid w:val="000602B7"/>
    <w:rsid w:val="000610AC"/>
    <w:rsid w:val="0006357C"/>
    <w:rsid w:val="00063A02"/>
    <w:rsid w:val="00063D1C"/>
    <w:rsid w:val="0006701C"/>
    <w:rsid w:val="000717E1"/>
    <w:rsid w:val="00071E19"/>
    <w:rsid w:val="0007377C"/>
    <w:rsid w:val="0007735A"/>
    <w:rsid w:val="00080B32"/>
    <w:rsid w:val="00080BBE"/>
    <w:rsid w:val="000815DE"/>
    <w:rsid w:val="0008454F"/>
    <w:rsid w:val="00085C56"/>
    <w:rsid w:val="00091944"/>
    <w:rsid w:val="00093398"/>
    <w:rsid w:val="0009362E"/>
    <w:rsid w:val="00097010"/>
    <w:rsid w:val="000A231A"/>
    <w:rsid w:val="000A7B7E"/>
    <w:rsid w:val="000B4864"/>
    <w:rsid w:val="000B4A82"/>
    <w:rsid w:val="000B66D7"/>
    <w:rsid w:val="000B6B01"/>
    <w:rsid w:val="000C3CCB"/>
    <w:rsid w:val="000C71AF"/>
    <w:rsid w:val="000C7F98"/>
    <w:rsid w:val="000D0858"/>
    <w:rsid w:val="000D22E7"/>
    <w:rsid w:val="000D5836"/>
    <w:rsid w:val="000E063D"/>
    <w:rsid w:val="000E18EB"/>
    <w:rsid w:val="000E5648"/>
    <w:rsid w:val="000E6021"/>
    <w:rsid w:val="000E7462"/>
    <w:rsid w:val="000F3916"/>
    <w:rsid w:val="000F64DF"/>
    <w:rsid w:val="000F7027"/>
    <w:rsid w:val="001044B1"/>
    <w:rsid w:val="00111D21"/>
    <w:rsid w:val="00114678"/>
    <w:rsid w:val="00114830"/>
    <w:rsid w:val="00116EFF"/>
    <w:rsid w:val="00134A82"/>
    <w:rsid w:val="00134D23"/>
    <w:rsid w:val="00141929"/>
    <w:rsid w:val="0014198B"/>
    <w:rsid w:val="00147CB7"/>
    <w:rsid w:val="00152901"/>
    <w:rsid w:val="0016162B"/>
    <w:rsid w:val="0016201A"/>
    <w:rsid w:val="00162405"/>
    <w:rsid w:val="00172D9E"/>
    <w:rsid w:val="00174191"/>
    <w:rsid w:val="0018298F"/>
    <w:rsid w:val="00191BD3"/>
    <w:rsid w:val="001A38B9"/>
    <w:rsid w:val="001A4142"/>
    <w:rsid w:val="001A6E40"/>
    <w:rsid w:val="001B34A3"/>
    <w:rsid w:val="001C0267"/>
    <w:rsid w:val="001C30C8"/>
    <w:rsid w:val="001C556C"/>
    <w:rsid w:val="001C73A5"/>
    <w:rsid w:val="001D279F"/>
    <w:rsid w:val="001D2B00"/>
    <w:rsid w:val="001D3964"/>
    <w:rsid w:val="001E0BD8"/>
    <w:rsid w:val="001E5127"/>
    <w:rsid w:val="001E712C"/>
    <w:rsid w:val="001F17EC"/>
    <w:rsid w:val="001F1A84"/>
    <w:rsid w:val="001F36EB"/>
    <w:rsid w:val="001F3A2F"/>
    <w:rsid w:val="00200044"/>
    <w:rsid w:val="00200459"/>
    <w:rsid w:val="002029F4"/>
    <w:rsid w:val="0020545D"/>
    <w:rsid w:val="002056F3"/>
    <w:rsid w:val="002100CF"/>
    <w:rsid w:val="00210C65"/>
    <w:rsid w:val="00211930"/>
    <w:rsid w:val="00212556"/>
    <w:rsid w:val="0021435E"/>
    <w:rsid w:val="002175E1"/>
    <w:rsid w:val="002215A6"/>
    <w:rsid w:val="00221D04"/>
    <w:rsid w:val="00247CD5"/>
    <w:rsid w:val="00260B1C"/>
    <w:rsid w:val="00276C28"/>
    <w:rsid w:val="00284692"/>
    <w:rsid w:val="00285D03"/>
    <w:rsid w:val="002909EB"/>
    <w:rsid w:val="00296162"/>
    <w:rsid w:val="002B1C91"/>
    <w:rsid w:val="002B3C19"/>
    <w:rsid w:val="002B48CF"/>
    <w:rsid w:val="002B67AF"/>
    <w:rsid w:val="002B7220"/>
    <w:rsid w:val="002C39F8"/>
    <w:rsid w:val="002C5B77"/>
    <w:rsid w:val="002C64FD"/>
    <w:rsid w:val="002C7D54"/>
    <w:rsid w:val="002D20C0"/>
    <w:rsid w:val="002D764D"/>
    <w:rsid w:val="002E6C51"/>
    <w:rsid w:val="0030007E"/>
    <w:rsid w:val="00302D05"/>
    <w:rsid w:val="003030A4"/>
    <w:rsid w:val="00307390"/>
    <w:rsid w:val="00312C7F"/>
    <w:rsid w:val="00315AE0"/>
    <w:rsid w:val="00331E7A"/>
    <w:rsid w:val="00332D09"/>
    <w:rsid w:val="003342BE"/>
    <w:rsid w:val="00335B14"/>
    <w:rsid w:val="003378A4"/>
    <w:rsid w:val="003415BB"/>
    <w:rsid w:val="00341A20"/>
    <w:rsid w:val="00347DB4"/>
    <w:rsid w:val="00351EB3"/>
    <w:rsid w:val="00362D8F"/>
    <w:rsid w:val="00364013"/>
    <w:rsid w:val="00371103"/>
    <w:rsid w:val="00371C0F"/>
    <w:rsid w:val="003727C5"/>
    <w:rsid w:val="00372CBB"/>
    <w:rsid w:val="00372E76"/>
    <w:rsid w:val="0037425B"/>
    <w:rsid w:val="003774FF"/>
    <w:rsid w:val="0038668B"/>
    <w:rsid w:val="003923DB"/>
    <w:rsid w:val="00393433"/>
    <w:rsid w:val="00394AB3"/>
    <w:rsid w:val="003A202C"/>
    <w:rsid w:val="003A2DD3"/>
    <w:rsid w:val="003A5372"/>
    <w:rsid w:val="003A7995"/>
    <w:rsid w:val="003C7574"/>
    <w:rsid w:val="003D55A5"/>
    <w:rsid w:val="003E08E2"/>
    <w:rsid w:val="003E2BA9"/>
    <w:rsid w:val="003F076A"/>
    <w:rsid w:val="003F32A4"/>
    <w:rsid w:val="003F4045"/>
    <w:rsid w:val="003F5922"/>
    <w:rsid w:val="00400FB2"/>
    <w:rsid w:val="00412E0F"/>
    <w:rsid w:val="004130CC"/>
    <w:rsid w:val="004158E9"/>
    <w:rsid w:val="00421186"/>
    <w:rsid w:val="004212F8"/>
    <w:rsid w:val="00422C35"/>
    <w:rsid w:val="004268A1"/>
    <w:rsid w:val="00431E34"/>
    <w:rsid w:val="00436306"/>
    <w:rsid w:val="00436D0A"/>
    <w:rsid w:val="004407D1"/>
    <w:rsid w:val="004414AD"/>
    <w:rsid w:val="004422BC"/>
    <w:rsid w:val="00447F7C"/>
    <w:rsid w:val="00450181"/>
    <w:rsid w:val="0045156F"/>
    <w:rsid w:val="00454C71"/>
    <w:rsid w:val="00457381"/>
    <w:rsid w:val="004649E9"/>
    <w:rsid w:val="00464AE2"/>
    <w:rsid w:val="00465C63"/>
    <w:rsid w:val="00470E37"/>
    <w:rsid w:val="00471355"/>
    <w:rsid w:val="004713E6"/>
    <w:rsid w:val="004810AA"/>
    <w:rsid w:val="00482050"/>
    <w:rsid w:val="00482EFE"/>
    <w:rsid w:val="0048665E"/>
    <w:rsid w:val="004871AD"/>
    <w:rsid w:val="00487ADA"/>
    <w:rsid w:val="00487D26"/>
    <w:rsid w:val="004908AE"/>
    <w:rsid w:val="00491C07"/>
    <w:rsid w:val="00492385"/>
    <w:rsid w:val="00492C16"/>
    <w:rsid w:val="00496A46"/>
    <w:rsid w:val="004A1977"/>
    <w:rsid w:val="004A4A11"/>
    <w:rsid w:val="004A6DB3"/>
    <w:rsid w:val="004B0B23"/>
    <w:rsid w:val="004B3C0C"/>
    <w:rsid w:val="004C7F3C"/>
    <w:rsid w:val="004D220E"/>
    <w:rsid w:val="004D3857"/>
    <w:rsid w:val="004D3BA9"/>
    <w:rsid w:val="004D6CBF"/>
    <w:rsid w:val="004E3B8A"/>
    <w:rsid w:val="004E6A6F"/>
    <w:rsid w:val="004E7970"/>
    <w:rsid w:val="004F1747"/>
    <w:rsid w:val="004F635C"/>
    <w:rsid w:val="004F65E7"/>
    <w:rsid w:val="004F72CB"/>
    <w:rsid w:val="0050349A"/>
    <w:rsid w:val="00515980"/>
    <w:rsid w:val="0051645C"/>
    <w:rsid w:val="0052069C"/>
    <w:rsid w:val="00520E30"/>
    <w:rsid w:val="00521E1A"/>
    <w:rsid w:val="0054068B"/>
    <w:rsid w:val="00540D13"/>
    <w:rsid w:val="00544CC3"/>
    <w:rsid w:val="00550749"/>
    <w:rsid w:val="005542CC"/>
    <w:rsid w:val="0055577B"/>
    <w:rsid w:val="00556688"/>
    <w:rsid w:val="00560FB5"/>
    <w:rsid w:val="00561A9C"/>
    <w:rsid w:val="005632E1"/>
    <w:rsid w:val="00582EB0"/>
    <w:rsid w:val="0059524B"/>
    <w:rsid w:val="00597BBB"/>
    <w:rsid w:val="005A2832"/>
    <w:rsid w:val="005A2CD7"/>
    <w:rsid w:val="005A5492"/>
    <w:rsid w:val="005B0FD5"/>
    <w:rsid w:val="005B4C0A"/>
    <w:rsid w:val="005C04CA"/>
    <w:rsid w:val="005C1D3F"/>
    <w:rsid w:val="005C6729"/>
    <w:rsid w:val="005D04A7"/>
    <w:rsid w:val="005D13DC"/>
    <w:rsid w:val="005D24B8"/>
    <w:rsid w:val="005D30AB"/>
    <w:rsid w:val="005D6911"/>
    <w:rsid w:val="005E0776"/>
    <w:rsid w:val="005E0F78"/>
    <w:rsid w:val="005E2BAD"/>
    <w:rsid w:val="00615302"/>
    <w:rsid w:val="006164A3"/>
    <w:rsid w:val="00616DC2"/>
    <w:rsid w:val="0062234B"/>
    <w:rsid w:val="006242FB"/>
    <w:rsid w:val="00630DEB"/>
    <w:rsid w:val="00631B2E"/>
    <w:rsid w:val="0063206F"/>
    <w:rsid w:val="006407C9"/>
    <w:rsid w:val="00640FEC"/>
    <w:rsid w:val="00643C57"/>
    <w:rsid w:val="00647E0D"/>
    <w:rsid w:val="00653CA6"/>
    <w:rsid w:val="00655951"/>
    <w:rsid w:val="00662C0A"/>
    <w:rsid w:val="00663D3A"/>
    <w:rsid w:val="00664B60"/>
    <w:rsid w:val="00665477"/>
    <w:rsid w:val="006656F8"/>
    <w:rsid w:val="0066737B"/>
    <w:rsid w:val="006705B5"/>
    <w:rsid w:val="006706B7"/>
    <w:rsid w:val="00673B87"/>
    <w:rsid w:val="00675F84"/>
    <w:rsid w:val="00680DA9"/>
    <w:rsid w:val="00683C17"/>
    <w:rsid w:val="00690609"/>
    <w:rsid w:val="0069199E"/>
    <w:rsid w:val="00691FC0"/>
    <w:rsid w:val="0069555E"/>
    <w:rsid w:val="00696570"/>
    <w:rsid w:val="0069700F"/>
    <w:rsid w:val="006A15F9"/>
    <w:rsid w:val="006A6EB8"/>
    <w:rsid w:val="006A735A"/>
    <w:rsid w:val="006A73D2"/>
    <w:rsid w:val="006B1193"/>
    <w:rsid w:val="006B6C79"/>
    <w:rsid w:val="006B79DA"/>
    <w:rsid w:val="006C2EF8"/>
    <w:rsid w:val="006C414B"/>
    <w:rsid w:val="006C5A72"/>
    <w:rsid w:val="006D0130"/>
    <w:rsid w:val="006D1073"/>
    <w:rsid w:val="006D4A80"/>
    <w:rsid w:val="006E00C9"/>
    <w:rsid w:val="006E139C"/>
    <w:rsid w:val="006E3348"/>
    <w:rsid w:val="006E7F18"/>
    <w:rsid w:val="006F0491"/>
    <w:rsid w:val="006F322E"/>
    <w:rsid w:val="006F523C"/>
    <w:rsid w:val="006F68A6"/>
    <w:rsid w:val="00705B44"/>
    <w:rsid w:val="00711058"/>
    <w:rsid w:val="00711AE3"/>
    <w:rsid w:val="00714FE5"/>
    <w:rsid w:val="00715057"/>
    <w:rsid w:val="00715476"/>
    <w:rsid w:val="007235F5"/>
    <w:rsid w:val="00725DC1"/>
    <w:rsid w:val="00741F34"/>
    <w:rsid w:val="00742C35"/>
    <w:rsid w:val="00744E80"/>
    <w:rsid w:val="00750FD1"/>
    <w:rsid w:val="00755B0D"/>
    <w:rsid w:val="00760FE5"/>
    <w:rsid w:val="007638C3"/>
    <w:rsid w:val="007672ED"/>
    <w:rsid w:val="007705E3"/>
    <w:rsid w:val="00771C95"/>
    <w:rsid w:val="00780E66"/>
    <w:rsid w:val="00790038"/>
    <w:rsid w:val="00793652"/>
    <w:rsid w:val="007B70B8"/>
    <w:rsid w:val="007C1403"/>
    <w:rsid w:val="007C28D5"/>
    <w:rsid w:val="007C4D7C"/>
    <w:rsid w:val="007C6DE3"/>
    <w:rsid w:val="007D187B"/>
    <w:rsid w:val="007D390B"/>
    <w:rsid w:val="007D4B14"/>
    <w:rsid w:val="007D5706"/>
    <w:rsid w:val="007D6521"/>
    <w:rsid w:val="007E1EC6"/>
    <w:rsid w:val="007E229B"/>
    <w:rsid w:val="007E4274"/>
    <w:rsid w:val="007E4322"/>
    <w:rsid w:val="007F3ABA"/>
    <w:rsid w:val="00802C50"/>
    <w:rsid w:val="00805B69"/>
    <w:rsid w:val="00810B9F"/>
    <w:rsid w:val="0081270A"/>
    <w:rsid w:val="008176BD"/>
    <w:rsid w:val="0083213E"/>
    <w:rsid w:val="00834D05"/>
    <w:rsid w:val="008376A8"/>
    <w:rsid w:val="0084670A"/>
    <w:rsid w:val="00850400"/>
    <w:rsid w:val="00852CAC"/>
    <w:rsid w:val="00853103"/>
    <w:rsid w:val="008542E5"/>
    <w:rsid w:val="00855117"/>
    <w:rsid w:val="0085527B"/>
    <w:rsid w:val="008553D8"/>
    <w:rsid w:val="00862AEC"/>
    <w:rsid w:val="0086379F"/>
    <w:rsid w:val="00867EFD"/>
    <w:rsid w:val="0087005A"/>
    <w:rsid w:val="0087744B"/>
    <w:rsid w:val="008822ED"/>
    <w:rsid w:val="00884A97"/>
    <w:rsid w:val="008912DC"/>
    <w:rsid w:val="00892438"/>
    <w:rsid w:val="008A0F17"/>
    <w:rsid w:val="008A1574"/>
    <w:rsid w:val="008A3152"/>
    <w:rsid w:val="008A4A27"/>
    <w:rsid w:val="008A7AC1"/>
    <w:rsid w:val="008B30BE"/>
    <w:rsid w:val="008B578F"/>
    <w:rsid w:val="008C0930"/>
    <w:rsid w:val="008C2176"/>
    <w:rsid w:val="008C2C2F"/>
    <w:rsid w:val="008C3D5B"/>
    <w:rsid w:val="008C4535"/>
    <w:rsid w:val="008C59D4"/>
    <w:rsid w:val="008C67C6"/>
    <w:rsid w:val="008C704F"/>
    <w:rsid w:val="008C7D0C"/>
    <w:rsid w:val="008D694B"/>
    <w:rsid w:val="008D7802"/>
    <w:rsid w:val="008E3EA2"/>
    <w:rsid w:val="008E684D"/>
    <w:rsid w:val="008F0D3D"/>
    <w:rsid w:val="008F1CF8"/>
    <w:rsid w:val="008F6030"/>
    <w:rsid w:val="00912862"/>
    <w:rsid w:val="00921A38"/>
    <w:rsid w:val="0092325F"/>
    <w:rsid w:val="00924221"/>
    <w:rsid w:val="0092586B"/>
    <w:rsid w:val="00932732"/>
    <w:rsid w:val="00932A4E"/>
    <w:rsid w:val="009350D4"/>
    <w:rsid w:val="00961C4E"/>
    <w:rsid w:val="009656DC"/>
    <w:rsid w:val="00965A06"/>
    <w:rsid w:val="00966ADA"/>
    <w:rsid w:val="00967DCB"/>
    <w:rsid w:val="00970A8A"/>
    <w:rsid w:val="00972DD7"/>
    <w:rsid w:val="00974EA2"/>
    <w:rsid w:val="009824D7"/>
    <w:rsid w:val="00984854"/>
    <w:rsid w:val="009858F4"/>
    <w:rsid w:val="00985D8E"/>
    <w:rsid w:val="00987333"/>
    <w:rsid w:val="00990A8B"/>
    <w:rsid w:val="00997B32"/>
    <w:rsid w:val="009A1B10"/>
    <w:rsid w:val="009A7BFF"/>
    <w:rsid w:val="009B63DB"/>
    <w:rsid w:val="009B7AD7"/>
    <w:rsid w:val="009C1702"/>
    <w:rsid w:val="009C3071"/>
    <w:rsid w:val="009C36DF"/>
    <w:rsid w:val="009C3A91"/>
    <w:rsid w:val="009D47BD"/>
    <w:rsid w:val="009E1642"/>
    <w:rsid w:val="009E706C"/>
    <w:rsid w:val="009E77F7"/>
    <w:rsid w:val="009F1BA2"/>
    <w:rsid w:val="009F684B"/>
    <w:rsid w:val="00A050F1"/>
    <w:rsid w:val="00A1030F"/>
    <w:rsid w:val="00A10D10"/>
    <w:rsid w:val="00A1424B"/>
    <w:rsid w:val="00A23603"/>
    <w:rsid w:val="00A241C0"/>
    <w:rsid w:val="00A24AEC"/>
    <w:rsid w:val="00A3010D"/>
    <w:rsid w:val="00A34EB7"/>
    <w:rsid w:val="00A4593E"/>
    <w:rsid w:val="00A46019"/>
    <w:rsid w:val="00A514A3"/>
    <w:rsid w:val="00A55952"/>
    <w:rsid w:val="00A61A38"/>
    <w:rsid w:val="00A639D1"/>
    <w:rsid w:val="00A6662C"/>
    <w:rsid w:val="00A71295"/>
    <w:rsid w:val="00A772D3"/>
    <w:rsid w:val="00A81CF7"/>
    <w:rsid w:val="00A8272D"/>
    <w:rsid w:val="00A85226"/>
    <w:rsid w:val="00AA6BBA"/>
    <w:rsid w:val="00AB4872"/>
    <w:rsid w:val="00AB52C2"/>
    <w:rsid w:val="00AC01A4"/>
    <w:rsid w:val="00AD2BC0"/>
    <w:rsid w:val="00AD39FA"/>
    <w:rsid w:val="00AE028B"/>
    <w:rsid w:val="00AE04FE"/>
    <w:rsid w:val="00AE11AD"/>
    <w:rsid w:val="00AE583E"/>
    <w:rsid w:val="00AF2650"/>
    <w:rsid w:val="00AF2AF9"/>
    <w:rsid w:val="00AF547B"/>
    <w:rsid w:val="00B01936"/>
    <w:rsid w:val="00B110EE"/>
    <w:rsid w:val="00B111D2"/>
    <w:rsid w:val="00B16D71"/>
    <w:rsid w:val="00B1710B"/>
    <w:rsid w:val="00B3075F"/>
    <w:rsid w:val="00B35883"/>
    <w:rsid w:val="00B44C99"/>
    <w:rsid w:val="00B44EC9"/>
    <w:rsid w:val="00B54DA2"/>
    <w:rsid w:val="00B6112E"/>
    <w:rsid w:val="00B633AB"/>
    <w:rsid w:val="00B71530"/>
    <w:rsid w:val="00B71D0E"/>
    <w:rsid w:val="00B7214D"/>
    <w:rsid w:val="00B77D8F"/>
    <w:rsid w:val="00B82691"/>
    <w:rsid w:val="00B915D4"/>
    <w:rsid w:val="00B938A3"/>
    <w:rsid w:val="00B9468C"/>
    <w:rsid w:val="00B951DD"/>
    <w:rsid w:val="00B97062"/>
    <w:rsid w:val="00B974E4"/>
    <w:rsid w:val="00BA2753"/>
    <w:rsid w:val="00BB5ECE"/>
    <w:rsid w:val="00BB7690"/>
    <w:rsid w:val="00BB79AC"/>
    <w:rsid w:val="00BC0976"/>
    <w:rsid w:val="00BC1691"/>
    <w:rsid w:val="00BD6B4D"/>
    <w:rsid w:val="00BE579C"/>
    <w:rsid w:val="00BE5F7B"/>
    <w:rsid w:val="00BF1DB2"/>
    <w:rsid w:val="00BF7456"/>
    <w:rsid w:val="00C03688"/>
    <w:rsid w:val="00C060E0"/>
    <w:rsid w:val="00C1522E"/>
    <w:rsid w:val="00C21B1F"/>
    <w:rsid w:val="00C224C6"/>
    <w:rsid w:val="00C249EE"/>
    <w:rsid w:val="00C261CE"/>
    <w:rsid w:val="00C2743F"/>
    <w:rsid w:val="00C27C39"/>
    <w:rsid w:val="00C313DF"/>
    <w:rsid w:val="00C318BF"/>
    <w:rsid w:val="00C326D3"/>
    <w:rsid w:val="00C35340"/>
    <w:rsid w:val="00C36B8D"/>
    <w:rsid w:val="00C37EDD"/>
    <w:rsid w:val="00C40230"/>
    <w:rsid w:val="00C43BC6"/>
    <w:rsid w:val="00C44C6D"/>
    <w:rsid w:val="00C45665"/>
    <w:rsid w:val="00C508EE"/>
    <w:rsid w:val="00C508FC"/>
    <w:rsid w:val="00C5477C"/>
    <w:rsid w:val="00C575A0"/>
    <w:rsid w:val="00C66E1F"/>
    <w:rsid w:val="00C73630"/>
    <w:rsid w:val="00C75D36"/>
    <w:rsid w:val="00C760C4"/>
    <w:rsid w:val="00C81A53"/>
    <w:rsid w:val="00C83B1C"/>
    <w:rsid w:val="00C860EF"/>
    <w:rsid w:val="00C8654A"/>
    <w:rsid w:val="00C86A61"/>
    <w:rsid w:val="00C90790"/>
    <w:rsid w:val="00CA3A97"/>
    <w:rsid w:val="00CA74ED"/>
    <w:rsid w:val="00CB2A5B"/>
    <w:rsid w:val="00CB6B3B"/>
    <w:rsid w:val="00CC51B9"/>
    <w:rsid w:val="00CC552A"/>
    <w:rsid w:val="00CC57A0"/>
    <w:rsid w:val="00CD3C78"/>
    <w:rsid w:val="00CD745F"/>
    <w:rsid w:val="00CE3945"/>
    <w:rsid w:val="00CE7093"/>
    <w:rsid w:val="00CF4F6C"/>
    <w:rsid w:val="00CF7529"/>
    <w:rsid w:val="00D00480"/>
    <w:rsid w:val="00D0523B"/>
    <w:rsid w:val="00D06D32"/>
    <w:rsid w:val="00D14841"/>
    <w:rsid w:val="00D15F32"/>
    <w:rsid w:val="00D17840"/>
    <w:rsid w:val="00D20665"/>
    <w:rsid w:val="00D22F8E"/>
    <w:rsid w:val="00D23E9D"/>
    <w:rsid w:val="00D30109"/>
    <w:rsid w:val="00D3717E"/>
    <w:rsid w:val="00D44370"/>
    <w:rsid w:val="00D5047C"/>
    <w:rsid w:val="00D50CF6"/>
    <w:rsid w:val="00D50F3F"/>
    <w:rsid w:val="00D51CF4"/>
    <w:rsid w:val="00D67B2A"/>
    <w:rsid w:val="00D7435B"/>
    <w:rsid w:val="00D831EE"/>
    <w:rsid w:val="00D859CC"/>
    <w:rsid w:val="00D85FAE"/>
    <w:rsid w:val="00D902FA"/>
    <w:rsid w:val="00D907C3"/>
    <w:rsid w:val="00DA01A5"/>
    <w:rsid w:val="00DA41A3"/>
    <w:rsid w:val="00DA6D1B"/>
    <w:rsid w:val="00DB13C3"/>
    <w:rsid w:val="00DB7D89"/>
    <w:rsid w:val="00DC0041"/>
    <w:rsid w:val="00DC6E07"/>
    <w:rsid w:val="00DC72F5"/>
    <w:rsid w:val="00DD0655"/>
    <w:rsid w:val="00DD25A0"/>
    <w:rsid w:val="00DD2D61"/>
    <w:rsid w:val="00DD3F9C"/>
    <w:rsid w:val="00DD5DF9"/>
    <w:rsid w:val="00DD76CB"/>
    <w:rsid w:val="00DE442D"/>
    <w:rsid w:val="00DF2FE5"/>
    <w:rsid w:val="00DF5CA2"/>
    <w:rsid w:val="00E0076E"/>
    <w:rsid w:val="00E00F6D"/>
    <w:rsid w:val="00E0301C"/>
    <w:rsid w:val="00E10F53"/>
    <w:rsid w:val="00E12366"/>
    <w:rsid w:val="00E162CA"/>
    <w:rsid w:val="00E16B1D"/>
    <w:rsid w:val="00E26FE9"/>
    <w:rsid w:val="00E37C6D"/>
    <w:rsid w:val="00E51166"/>
    <w:rsid w:val="00E52878"/>
    <w:rsid w:val="00E57D1F"/>
    <w:rsid w:val="00E61170"/>
    <w:rsid w:val="00E61ADC"/>
    <w:rsid w:val="00E70135"/>
    <w:rsid w:val="00E70D98"/>
    <w:rsid w:val="00E87847"/>
    <w:rsid w:val="00E87F8B"/>
    <w:rsid w:val="00E90A3F"/>
    <w:rsid w:val="00E921D1"/>
    <w:rsid w:val="00E95266"/>
    <w:rsid w:val="00E977C4"/>
    <w:rsid w:val="00EA33C1"/>
    <w:rsid w:val="00EA5D93"/>
    <w:rsid w:val="00EB421A"/>
    <w:rsid w:val="00EB512B"/>
    <w:rsid w:val="00EC02A2"/>
    <w:rsid w:val="00EC2E4E"/>
    <w:rsid w:val="00EC4084"/>
    <w:rsid w:val="00EC4E9E"/>
    <w:rsid w:val="00EE47DB"/>
    <w:rsid w:val="00EE5C03"/>
    <w:rsid w:val="00EE6AA5"/>
    <w:rsid w:val="00EE7315"/>
    <w:rsid w:val="00EF0DA4"/>
    <w:rsid w:val="00F005A4"/>
    <w:rsid w:val="00F01283"/>
    <w:rsid w:val="00F07D8C"/>
    <w:rsid w:val="00F07F23"/>
    <w:rsid w:val="00F110BA"/>
    <w:rsid w:val="00F1263F"/>
    <w:rsid w:val="00F1491F"/>
    <w:rsid w:val="00F15E48"/>
    <w:rsid w:val="00F17D1C"/>
    <w:rsid w:val="00F20F2D"/>
    <w:rsid w:val="00F2477F"/>
    <w:rsid w:val="00F270E2"/>
    <w:rsid w:val="00F272A5"/>
    <w:rsid w:val="00F335B4"/>
    <w:rsid w:val="00F33A0F"/>
    <w:rsid w:val="00F400B5"/>
    <w:rsid w:val="00F40F2D"/>
    <w:rsid w:val="00F50F61"/>
    <w:rsid w:val="00F562B8"/>
    <w:rsid w:val="00F57419"/>
    <w:rsid w:val="00F609DF"/>
    <w:rsid w:val="00F65663"/>
    <w:rsid w:val="00F7017C"/>
    <w:rsid w:val="00F72FA5"/>
    <w:rsid w:val="00F7609E"/>
    <w:rsid w:val="00F77540"/>
    <w:rsid w:val="00F837DD"/>
    <w:rsid w:val="00F85D5A"/>
    <w:rsid w:val="00F86303"/>
    <w:rsid w:val="00F90443"/>
    <w:rsid w:val="00F9178A"/>
    <w:rsid w:val="00F932D6"/>
    <w:rsid w:val="00F952E4"/>
    <w:rsid w:val="00FA3D27"/>
    <w:rsid w:val="00FA3DF1"/>
    <w:rsid w:val="00FA5EC3"/>
    <w:rsid w:val="00FB193A"/>
    <w:rsid w:val="00FC07FD"/>
    <w:rsid w:val="00FD0031"/>
    <w:rsid w:val="00FD32B9"/>
    <w:rsid w:val="00FD61A0"/>
    <w:rsid w:val="00FD7F4A"/>
    <w:rsid w:val="00FE250F"/>
    <w:rsid w:val="00FE2AC5"/>
    <w:rsid w:val="00FF21CE"/>
    <w:rsid w:val="00FF3D73"/>
    <w:rsid w:val="33D5240D"/>
    <w:rsid w:val="787AE67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DC2A5F"/>
  <w15:chartTrackingRefBased/>
  <w15:docId w15:val="{C1C8C3DC-FDD6-4E62-980A-0016D24826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B7AD7"/>
  </w:style>
  <w:style w:type="paragraph" w:styleId="Heading1">
    <w:name w:val="heading 1"/>
    <w:basedOn w:val="Normal"/>
    <w:next w:val="Normal"/>
    <w:link w:val="Heading1Char"/>
    <w:uiPriority w:val="9"/>
    <w:qFormat/>
    <w:rsid w:val="00F7609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7609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7609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7609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7609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7609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7609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7609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7609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7609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7609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7609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7609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7609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7609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7609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7609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7609E"/>
    <w:rPr>
      <w:rFonts w:eastAsiaTheme="majorEastAsia" w:cstheme="majorBidi"/>
      <w:color w:val="272727" w:themeColor="text1" w:themeTint="D8"/>
    </w:rPr>
  </w:style>
  <w:style w:type="paragraph" w:styleId="Title">
    <w:name w:val="Title"/>
    <w:basedOn w:val="Normal"/>
    <w:next w:val="Normal"/>
    <w:link w:val="TitleChar"/>
    <w:uiPriority w:val="10"/>
    <w:qFormat/>
    <w:rsid w:val="00F7609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7609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7609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7609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7609E"/>
    <w:pPr>
      <w:spacing w:before="160"/>
      <w:jc w:val="center"/>
    </w:pPr>
    <w:rPr>
      <w:i/>
      <w:iCs/>
      <w:color w:val="404040" w:themeColor="text1" w:themeTint="BF"/>
    </w:rPr>
  </w:style>
  <w:style w:type="character" w:customStyle="1" w:styleId="QuoteChar">
    <w:name w:val="Quote Char"/>
    <w:basedOn w:val="DefaultParagraphFont"/>
    <w:link w:val="Quote"/>
    <w:uiPriority w:val="29"/>
    <w:rsid w:val="00F7609E"/>
    <w:rPr>
      <w:i/>
      <w:iCs/>
      <w:color w:val="404040" w:themeColor="text1" w:themeTint="BF"/>
    </w:rPr>
  </w:style>
  <w:style w:type="paragraph" w:styleId="ListParagraph">
    <w:name w:val="List Paragraph"/>
    <w:basedOn w:val="Normal"/>
    <w:uiPriority w:val="34"/>
    <w:qFormat/>
    <w:rsid w:val="00F7609E"/>
    <w:pPr>
      <w:ind w:left="720"/>
      <w:contextualSpacing/>
    </w:pPr>
  </w:style>
  <w:style w:type="character" w:styleId="IntenseEmphasis">
    <w:name w:val="Intense Emphasis"/>
    <w:basedOn w:val="DefaultParagraphFont"/>
    <w:uiPriority w:val="21"/>
    <w:qFormat/>
    <w:rsid w:val="00F7609E"/>
    <w:rPr>
      <w:i/>
      <w:iCs/>
      <w:color w:val="0F4761" w:themeColor="accent1" w:themeShade="BF"/>
    </w:rPr>
  </w:style>
  <w:style w:type="paragraph" w:styleId="IntenseQuote">
    <w:name w:val="Intense Quote"/>
    <w:basedOn w:val="Normal"/>
    <w:next w:val="Normal"/>
    <w:link w:val="IntenseQuoteChar"/>
    <w:uiPriority w:val="30"/>
    <w:qFormat/>
    <w:rsid w:val="00F7609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7609E"/>
    <w:rPr>
      <w:i/>
      <w:iCs/>
      <w:color w:val="0F4761" w:themeColor="accent1" w:themeShade="BF"/>
    </w:rPr>
  </w:style>
  <w:style w:type="character" w:styleId="IntenseReference">
    <w:name w:val="Intense Reference"/>
    <w:basedOn w:val="DefaultParagraphFont"/>
    <w:uiPriority w:val="32"/>
    <w:qFormat/>
    <w:rsid w:val="00F7609E"/>
    <w:rPr>
      <w:b/>
      <w:bCs/>
      <w:smallCaps/>
      <w:color w:val="0F4761" w:themeColor="accent1" w:themeShade="BF"/>
      <w:spacing w:val="5"/>
    </w:rPr>
  </w:style>
  <w:style w:type="table" w:styleId="TableGrid">
    <w:name w:val="Table Grid"/>
    <w:basedOn w:val="TableNormal"/>
    <w:uiPriority w:val="39"/>
    <w:rsid w:val="0009701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2C7D54"/>
    <w:rPr>
      <w:color w:val="467886" w:themeColor="hyperlink"/>
      <w:u w:val="single"/>
    </w:rPr>
  </w:style>
  <w:style w:type="paragraph" w:styleId="Revision">
    <w:name w:val="Revision"/>
    <w:hidden/>
    <w:uiPriority w:val="99"/>
    <w:semiHidden/>
    <w:rsid w:val="005B0FD5"/>
    <w:pPr>
      <w:spacing w:after="0" w:line="240" w:lineRule="auto"/>
    </w:pPr>
  </w:style>
  <w:style w:type="paragraph" w:styleId="NormalWeb">
    <w:name w:val="Normal (Web)"/>
    <w:basedOn w:val="Normal"/>
    <w:uiPriority w:val="99"/>
    <w:unhideWhenUsed/>
    <w:rsid w:val="008A0F17"/>
    <w:rPr>
      <w:rFonts w:ascii="Times New Roman" w:hAnsi="Times New Roman" w:cs="Times New Roman"/>
    </w:rPr>
  </w:style>
  <w:style w:type="paragraph" w:styleId="NoSpacing">
    <w:name w:val="No Spacing"/>
    <w:uiPriority w:val="1"/>
    <w:qFormat/>
    <w:rsid w:val="00200459"/>
    <w:pPr>
      <w:spacing w:after="0" w:line="240" w:lineRule="auto"/>
    </w:pPr>
    <w:rPr>
      <w:rFonts w:ascii="Calibri" w:eastAsia="Calibri" w:hAnsi="Calibri" w:cs="Times New Roman"/>
      <w:kern w:val="0"/>
      <w:sz w:val="22"/>
      <w:szCs w:val="22"/>
      <w14:ligatures w14:val="none"/>
    </w:rPr>
  </w:style>
  <w:style w:type="character" w:customStyle="1" w:styleId="fontstyle01">
    <w:name w:val="fontstyle01"/>
    <w:basedOn w:val="DefaultParagraphFont"/>
    <w:rsid w:val="0069555E"/>
    <w:rPr>
      <w:rFonts w:ascii="ArialMT" w:hAnsi="ArialMT" w:hint="default"/>
      <w:b w:val="0"/>
      <w:bCs w:val="0"/>
      <w:i w:val="0"/>
      <w:iCs w:val="0"/>
      <w:color w:val="000000"/>
      <w:sz w:val="22"/>
      <w:szCs w:val="22"/>
    </w:rPr>
  </w:style>
  <w:style w:type="character" w:customStyle="1" w:styleId="fontstyle21">
    <w:name w:val="fontstyle21"/>
    <w:basedOn w:val="DefaultParagraphFont"/>
    <w:rsid w:val="0069555E"/>
    <w:rPr>
      <w:rFonts w:ascii="Arial-BoldMT" w:hAnsi="Arial-BoldMT" w:hint="default"/>
      <w:b/>
      <w:bCs/>
      <w:i w:val="0"/>
      <w:iCs w:val="0"/>
      <w:color w:val="000000"/>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132174">
      <w:bodyDiv w:val="1"/>
      <w:marLeft w:val="0"/>
      <w:marRight w:val="0"/>
      <w:marTop w:val="0"/>
      <w:marBottom w:val="0"/>
      <w:divBdr>
        <w:top w:val="none" w:sz="0" w:space="0" w:color="auto"/>
        <w:left w:val="none" w:sz="0" w:space="0" w:color="auto"/>
        <w:bottom w:val="none" w:sz="0" w:space="0" w:color="auto"/>
        <w:right w:val="none" w:sz="0" w:space="0" w:color="auto"/>
      </w:divBdr>
    </w:div>
    <w:div w:id="536964427">
      <w:bodyDiv w:val="1"/>
      <w:marLeft w:val="0"/>
      <w:marRight w:val="0"/>
      <w:marTop w:val="0"/>
      <w:marBottom w:val="0"/>
      <w:divBdr>
        <w:top w:val="none" w:sz="0" w:space="0" w:color="auto"/>
        <w:left w:val="none" w:sz="0" w:space="0" w:color="auto"/>
        <w:bottom w:val="none" w:sz="0" w:space="0" w:color="auto"/>
        <w:right w:val="none" w:sz="0" w:space="0" w:color="auto"/>
      </w:divBdr>
    </w:div>
    <w:div w:id="1414930854">
      <w:bodyDiv w:val="1"/>
      <w:marLeft w:val="0"/>
      <w:marRight w:val="0"/>
      <w:marTop w:val="0"/>
      <w:marBottom w:val="0"/>
      <w:divBdr>
        <w:top w:val="none" w:sz="0" w:space="0" w:color="auto"/>
        <w:left w:val="none" w:sz="0" w:space="0" w:color="auto"/>
        <w:bottom w:val="none" w:sz="0" w:space="0" w:color="auto"/>
        <w:right w:val="none" w:sz="0" w:space="0" w:color="auto"/>
      </w:divBdr>
    </w:div>
    <w:div w:id="1487548658">
      <w:bodyDiv w:val="1"/>
      <w:marLeft w:val="0"/>
      <w:marRight w:val="0"/>
      <w:marTop w:val="0"/>
      <w:marBottom w:val="0"/>
      <w:divBdr>
        <w:top w:val="none" w:sz="0" w:space="0" w:color="auto"/>
        <w:left w:val="none" w:sz="0" w:space="0" w:color="auto"/>
        <w:bottom w:val="none" w:sz="0" w:space="0" w:color="auto"/>
        <w:right w:val="none" w:sz="0" w:space="0" w:color="auto"/>
      </w:divBdr>
    </w:div>
    <w:div w:id="1488592996">
      <w:bodyDiv w:val="1"/>
      <w:marLeft w:val="0"/>
      <w:marRight w:val="0"/>
      <w:marTop w:val="0"/>
      <w:marBottom w:val="0"/>
      <w:divBdr>
        <w:top w:val="none" w:sz="0" w:space="0" w:color="auto"/>
        <w:left w:val="none" w:sz="0" w:space="0" w:color="auto"/>
        <w:bottom w:val="none" w:sz="0" w:space="0" w:color="auto"/>
        <w:right w:val="none" w:sz="0" w:space="0" w:color="auto"/>
      </w:divBdr>
    </w:div>
    <w:div w:id="1812752659">
      <w:bodyDiv w:val="1"/>
      <w:marLeft w:val="0"/>
      <w:marRight w:val="0"/>
      <w:marTop w:val="0"/>
      <w:marBottom w:val="0"/>
      <w:divBdr>
        <w:top w:val="none" w:sz="0" w:space="0" w:color="auto"/>
        <w:left w:val="none" w:sz="0" w:space="0" w:color="auto"/>
        <w:bottom w:val="none" w:sz="0" w:space="0" w:color="auto"/>
        <w:right w:val="none" w:sz="0" w:space="0" w:color="auto"/>
      </w:divBdr>
    </w:div>
    <w:div w:id="1819033445">
      <w:bodyDiv w:val="1"/>
      <w:marLeft w:val="0"/>
      <w:marRight w:val="0"/>
      <w:marTop w:val="0"/>
      <w:marBottom w:val="0"/>
      <w:divBdr>
        <w:top w:val="none" w:sz="0" w:space="0" w:color="auto"/>
        <w:left w:val="none" w:sz="0" w:space="0" w:color="auto"/>
        <w:bottom w:val="none" w:sz="0" w:space="0" w:color="auto"/>
        <w:right w:val="none" w:sz="0" w:space="0" w:color="auto"/>
      </w:divBdr>
    </w:div>
    <w:div w:id="1955749009">
      <w:bodyDiv w:val="1"/>
      <w:marLeft w:val="0"/>
      <w:marRight w:val="0"/>
      <w:marTop w:val="0"/>
      <w:marBottom w:val="0"/>
      <w:divBdr>
        <w:top w:val="none" w:sz="0" w:space="0" w:color="auto"/>
        <w:left w:val="none" w:sz="0" w:space="0" w:color="auto"/>
        <w:bottom w:val="none" w:sz="0" w:space="0" w:color="auto"/>
        <w:right w:val="none" w:sz="0" w:space="0" w:color="auto"/>
      </w:divBdr>
    </w:div>
    <w:div w:id="1981303459">
      <w:bodyDiv w:val="1"/>
      <w:marLeft w:val="0"/>
      <w:marRight w:val="0"/>
      <w:marTop w:val="0"/>
      <w:marBottom w:val="0"/>
      <w:divBdr>
        <w:top w:val="none" w:sz="0" w:space="0" w:color="auto"/>
        <w:left w:val="none" w:sz="0" w:space="0" w:color="auto"/>
        <w:bottom w:val="none" w:sz="0" w:space="0" w:color="auto"/>
        <w:right w:val="none" w:sz="0" w:space="0" w:color="auto"/>
      </w:divBdr>
    </w:div>
    <w:div w:id="20867983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5.png"/><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4.png"/><Relationship Id="rId5" Type="http://schemas.openxmlformats.org/officeDocument/2006/relationships/styles" Target="styles.xml"/><Relationship Id="rId15" Type="http://schemas.openxmlformats.org/officeDocument/2006/relationships/image" Target="media/image8.png"/><Relationship Id="rId10" Type="http://schemas.openxmlformats.org/officeDocument/2006/relationships/image" Target="media/image3.png"/><Relationship Id="rId4" Type="http://schemas.openxmlformats.org/officeDocument/2006/relationships/numbering" Target="numbering.xml"/><Relationship Id="rId9" Type="http://schemas.openxmlformats.org/officeDocument/2006/relationships/image" Target="media/image2.png"/><Relationship Id="rId14" Type="http://schemas.openxmlformats.org/officeDocument/2006/relationships/image" Target="media/image7.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63D96438B3B4914BB1A30DCB30EC2869" ma:contentTypeVersion="39" ma:contentTypeDescription="Create a new document." ma:contentTypeScope="" ma:versionID="d5c20562f0aa2b9982f4094c6ae2f7f3">
  <xsd:schema xmlns:xsd="http://www.w3.org/2001/XMLSchema" xmlns:xs="http://www.w3.org/2001/XMLSchema" xmlns:p="http://schemas.microsoft.com/office/2006/metadata/properties" xmlns:ns1="http://schemas.microsoft.com/sharepoint/v3" xmlns:ns2="e1e57a18-3350-413c-b33c-4f46b23b3dfe" xmlns:ns3="e993b253-6f27-4f76-872f-5fe720f8d25f" xmlns:ns4="e0f9e225-0762-47db-a700-d28ac4b3e40d" targetNamespace="http://schemas.microsoft.com/office/2006/metadata/properties" ma:root="true" ma:fieldsID="a1c74778704a6f747cbe4fe72271acc4" ns1:_="" ns2:_="" ns3:_="" ns4:_="">
    <xsd:import namespace="http://schemas.microsoft.com/sharepoint/v3"/>
    <xsd:import namespace="e1e57a18-3350-413c-b33c-4f46b23b3dfe"/>
    <xsd:import namespace="e993b253-6f27-4f76-872f-5fe720f8d25f"/>
    <xsd:import namespace="e0f9e225-0762-47db-a700-d28ac4b3e40d"/>
    <xsd:element name="properties">
      <xsd:complexType>
        <xsd:sequence>
          <xsd:element name="documentManagement">
            <xsd:complexType>
              <xsd:all>
                <xsd:element ref="ns2:Double_x002f_SingleSided" minOccurs="0"/>
                <xsd:element ref="ns2:Dateofdocument" minOccurs="0"/>
                <xsd:element ref="ns3:SharedWithUsers" minOccurs="0"/>
                <xsd:element ref="ns3:SharedWithDetails" minOccurs="0"/>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1:_ip_UnifiedCompliancePolicyProperties" minOccurs="0"/>
                <xsd:element ref="ns1:_ip_UnifiedCompliancePolicyUIAction" minOccurs="0"/>
                <xsd:element ref="ns2:lcf76f155ced4ddcb4097134ff3c332f" minOccurs="0"/>
                <xsd:element ref="ns4:TaxCatchAll" minOccurs="0"/>
                <xsd:element ref="ns2:MediaLengthInSeconds" minOccurs="0"/>
                <xsd:element ref="ns2:MediaServiceObjectDetectorVersions" minOccurs="0"/>
                <xsd:element ref="ns2:MediaServiceLocation" minOccurs="0"/>
                <xsd:element ref="ns2:HistoricArea" minOccurs="0"/>
                <xsd:element ref="ns3:Year" minOccurs="0"/>
                <xsd:element ref="ns2:MediaServiceSearchProperties" minOccurs="0"/>
                <xsd:element ref="ns2:Town" minOccurs="0"/>
                <xsd:element ref="ns2:eeb0c615-023c-47a9-b56c-f5afe1645034CountryOrRegion" minOccurs="0"/>
                <xsd:element ref="ns2:eeb0c615-023c-47a9-b56c-f5afe1645034State" minOccurs="0"/>
                <xsd:element ref="ns2:eeb0c615-023c-47a9-b56c-f5afe1645034City" minOccurs="0"/>
                <xsd:element ref="ns2:eeb0c615-023c-47a9-b56c-f5afe1645034PostalCode" minOccurs="0"/>
                <xsd:element ref="ns2:eeb0c615-023c-47a9-b56c-f5afe1645034Street" minOccurs="0"/>
                <xsd:element ref="ns2:eeb0c615-023c-47a9-b56c-f5afe1645034GeoLoc" minOccurs="0"/>
                <xsd:element ref="ns2:eeb0c615-023c-47a9-b56c-f5afe1645034DispName" minOccurs="0"/>
                <xsd:element ref="ns2:Are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9" nillable="true" ma:displayName="Unified Compliance Policy Properties" ma:hidden="true" ma:internalName="_ip_UnifiedCompliancePolicyProperties" ma:readOnly="false">
      <xsd:simpleType>
        <xsd:restriction base="dms:Note"/>
      </xsd:simpleType>
    </xsd:element>
    <xsd:element name="_ip_UnifiedCompliancePolicyUIAction" ma:index="20" nillable="true" ma:displayName="Unified Compliance Policy UI Action" ma:hidden="true" ma:internalName="_ip_UnifiedCompliancePolicyUIAction"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1e57a18-3350-413c-b33c-4f46b23b3dfe" elementFormDefault="qualified">
    <xsd:import namespace="http://schemas.microsoft.com/office/2006/documentManagement/types"/>
    <xsd:import namespace="http://schemas.microsoft.com/office/infopath/2007/PartnerControls"/>
    <xsd:element name="Double_x002f_SingleSided" ma:index="1" nillable="true" ma:displayName="Print Option" ma:format="Dropdown" ma:internalName="Double_x002f_SingleSided">
      <xsd:simpleType>
        <xsd:union memberTypes="dms:Text">
          <xsd:simpleType>
            <xsd:restriction base="dms:Choice">
              <xsd:enumeration value="Single Sided"/>
              <xsd:enumeration value="Double Sided"/>
              <xsd:enumeration value="Site Notice"/>
              <xsd:enumeration value="Committee Letter"/>
              <xsd:enumeration value="Site Notice  - SS 2pg"/>
            </xsd:restriction>
          </xsd:simpleType>
        </xsd:union>
      </xsd:simpleType>
    </xsd:element>
    <xsd:element name="Dateofdocument" ma:index="2" nillable="true" ma:displayName="Date of Document" ma:format="Dropdown" ma:hidden="true" ma:internalName="Dateofdocument" ma:readOnly="false">
      <xsd:simpleType>
        <xsd:restriction base="dms:Text">
          <xsd:maxLength value="255"/>
        </xsd:restriction>
      </xsd:simpleType>
    </xsd:element>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hidden="true" ma:internalName="MediaServiceKeyPoints" ma:readOnly="true">
      <xsd:simpleType>
        <xsd:restriction base="dms:Note"/>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hidden="true" ma:internalName="MediaServiceAutoTags" ma:readOnly="true">
      <xsd:simpleType>
        <xsd:restriction base="dms:Text"/>
      </xsd:simpleType>
    </xsd:element>
    <xsd:element name="MediaServiceOCR" ma:index="16" nillable="true" ma:displayName="Extracted Text" ma:hidden="true" ma:internalName="MediaServiceOCR" ma:readOnly="true">
      <xsd:simpleType>
        <xsd:restriction base="dms:Note"/>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22df4a1f-7efd-448e-8d4c-d4bc970677b7" ma:termSetId="09814cd3-568e-fe90-9814-8d621ff8fb84" ma:anchorId="fba54fb3-c3e1-fe81-a776-ca4b69148c4d" ma:open="true" ma:isKeyword="false">
      <xsd:complexType>
        <xsd:sequence>
          <xsd:element ref="pc:Terms" minOccurs="0" maxOccurs="1"/>
        </xsd:sequence>
      </xsd:complexType>
    </xsd:element>
    <xsd:element name="MediaLengthInSeconds" ma:index="24" nillable="true" ma:displayName="MediaLengthInSeconds" ma:hidden="true" ma:internalName="MediaLengthInSeconds" ma:readOnly="true">
      <xsd:simpleType>
        <xsd:restriction base="dms:Unknown"/>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Location" ma:index="26" nillable="true" ma:displayName="Location" ma:description="" ma:hidden="true" ma:indexed="true" ma:internalName="MediaServiceLocation" ma:readOnly="true">
      <xsd:simpleType>
        <xsd:restriction base="dms:Text"/>
      </xsd:simpleType>
    </xsd:element>
    <xsd:element name="HistoricArea" ma:index="27" nillable="true" ma:displayName="Historic Area" ma:description="Legacy Area before Unitary" ma:format="Dropdown" ma:hidden="true" ma:internalName="HistoricArea" ma:readOnly="false">
      <xsd:simpleType>
        <xsd:restriction base="dms:Text">
          <xsd:maxLength value="255"/>
        </xsd:restriction>
      </xsd:simpleType>
    </xsd:element>
    <xsd:element name="MediaServiceSearchProperties" ma:index="30" nillable="true" ma:displayName="MediaServiceSearchProperties" ma:hidden="true" ma:internalName="MediaServiceSearchProperties" ma:readOnly="true">
      <xsd:simpleType>
        <xsd:restriction base="dms:Note"/>
      </xsd:simpleType>
    </xsd:element>
    <xsd:element name="Town" ma:index="32" nillable="true" ma:displayName="Town" ma:description="Town" ma:format="Dropdown" ma:hidden="true" ma:internalName="Town" ma:readOnly="false">
      <xsd:simpleType>
        <xsd:restriction base="dms:Unknown"/>
      </xsd:simpleType>
    </xsd:element>
    <xsd:element name="eeb0c615-023c-47a9-b56c-f5afe1645034CountryOrRegion" ma:index="33" nillable="true" ma:displayName="Town: Country/Region" ma:hidden="true" ma:internalName="CountryOrRegion" ma:readOnly="true">
      <xsd:simpleType>
        <xsd:restriction base="dms:Text"/>
      </xsd:simpleType>
    </xsd:element>
    <xsd:element name="eeb0c615-023c-47a9-b56c-f5afe1645034State" ma:index="34" nillable="true" ma:displayName="Town: State" ma:hidden="true" ma:internalName="State" ma:readOnly="true">
      <xsd:simpleType>
        <xsd:restriction base="dms:Text"/>
      </xsd:simpleType>
    </xsd:element>
    <xsd:element name="eeb0c615-023c-47a9-b56c-f5afe1645034City" ma:index="35" nillable="true" ma:displayName="Town: City" ma:hidden="true" ma:internalName="City" ma:readOnly="true">
      <xsd:simpleType>
        <xsd:restriction base="dms:Text"/>
      </xsd:simpleType>
    </xsd:element>
    <xsd:element name="eeb0c615-023c-47a9-b56c-f5afe1645034PostalCode" ma:index="36" nillable="true" ma:displayName="Town: Postal Code" ma:hidden="true" ma:internalName="PostalCode" ma:readOnly="true">
      <xsd:simpleType>
        <xsd:restriction base="dms:Text"/>
      </xsd:simpleType>
    </xsd:element>
    <xsd:element name="eeb0c615-023c-47a9-b56c-f5afe1645034Street" ma:index="37" nillable="true" ma:displayName="Town: Street" ma:hidden="true" ma:internalName="Street" ma:readOnly="true">
      <xsd:simpleType>
        <xsd:restriction base="dms:Text"/>
      </xsd:simpleType>
    </xsd:element>
    <xsd:element name="eeb0c615-023c-47a9-b56c-f5afe1645034GeoLoc" ma:index="38" nillable="true" ma:displayName="Town: Coordinates" ma:hidden="true" ma:internalName="GeoLoc" ma:readOnly="true">
      <xsd:simpleType>
        <xsd:restriction base="dms:Unknown"/>
      </xsd:simpleType>
    </xsd:element>
    <xsd:element name="eeb0c615-023c-47a9-b56c-f5afe1645034DispName" ma:index="39" nillable="true" ma:displayName="Town: Name" ma:hidden="true" ma:internalName="DispName" ma:readOnly="true">
      <xsd:simpleType>
        <xsd:restriction base="dms:Text"/>
      </xsd:simpleType>
    </xsd:element>
    <xsd:element name="Area" ma:index="40" nillable="true" ma:displayName="Area" ma:description="Area" ma:format="Dropdown" ma:hidden="true" ma:internalName="Area">
      <xsd:simpleType>
        <xsd:restriction base="dms:Choice">
          <xsd:enumeration value="North"/>
          <xsd:enumeration value="East"/>
          <xsd:enumeration value="South"/>
          <xsd:enumeration value="West"/>
        </xsd:restriction>
      </xsd:simpleType>
    </xsd:element>
  </xsd:schema>
  <xsd:schema xmlns:xsd="http://www.w3.org/2001/XMLSchema" xmlns:xs="http://www.w3.org/2001/XMLSchema" xmlns:dms="http://schemas.microsoft.com/office/2006/documentManagement/types" xmlns:pc="http://schemas.microsoft.com/office/infopath/2007/PartnerControls" targetNamespace="e993b253-6f27-4f76-872f-5fe720f8d25f" elementFormDefault="qualified">
    <xsd:import namespace="http://schemas.microsoft.com/office/2006/documentManagement/types"/>
    <xsd:import namespace="http://schemas.microsoft.com/office/infopath/2007/PartnerControls"/>
    <xsd:element name="SharedWithUsers" ma:index="8"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hidden="true" ma:internalName="SharedWithDetails" ma:readOnly="true">
      <xsd:simpleType>
        <xsd:restriction base="dms:Note"/>
      </xsd:simpleType>
    </xsd:element>
    <xsd:element name="Year" ma:index="29" nillable="true" ma:displayName="Year" ma:hidden="true" ma:internalName="Year"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0f9e225-0762-47db-a700-d28ac4b3e40d"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0e88f7a3-7e49-4c6e-9d28-15b4c30ccd3c}" ma:internalName="TaxCatchAll" ma:readOnly="false" ma:showField="CatchAllData" ma:web="e993b253-6f27-4f76-872f-5fe720f8d25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Dateofdocument xmlns="e1e57a18-3350-413c-b33c-4f46b23b3dfe" xsi:nil="true"/>
    <lcf76f155ced4ddcb4097134ff3c332f xmlns="e1e57a18-3350-413c-b33c-4f46b23b3dfe">
      <Terms xmlns="http://schemas.microsoft.com/office/infopath/2007/PartnerControls"/>
    </lcf76f155ced4ddcb4097134ff3c332f>
    <TaxCatchAll xmlns="e0f9e225-0762-47db-a700-d28ac4b3e40d" xsi:nil="true"/>
    <HistoricArea xmlns="e1e57a18-3350-413c-b33c-4f46b23b3dfe" xsi:nil="true"/>
    <Town xmlns="e1e57a18-3350-413c-b33c-4f46b23b3dfe" xsi:nil="true"/>
    <Year xmlns="e993b253-6f27-4f76-872f-5fe720f8d25f" xsi:nil="true"/>
    <_ip_UnifiedCompliancePolicyProperties xmlns="http://schemas.microsoft.com/sharepoint/v3" xsi:nil="true"/>
    <Double_x002f_SingleSided xmlns="e1e57a18-3350-413c-b33c-4f46b23b3dfe" xsi:nil="true"/>
    <Area xmlns="e1e57a18-3350-413c-b33c-4f46b23b3dfe" xsi:nil="true"/>
  </documentManagement>
</p:properties>
</file>

<file path=customXml/itemProps1.xml><?xml version="1.0" encoding="utf-8"?>
<ds:datastoreItem xmlns:ds="http://schemas.openxmlformats.org/officeDocument/2006/customXml" ds:itemID="{CBF76364-E22A-4A1E-A82A-DC60DB469746}">
  <ds:schemaRefs>
    <ds:schemaRef ds:uri="http://schemas.microsoft.com/sharepoint/v3/contenttype/forms"/>
  </ds:schemaRefs>
</ds:datastoreItem>
</file>

<file path=customXml/itemProps2.xml><?xml version="1.0" encoding="utf-8"?>
<ds:datastoreItem xmlns:ds="http://schemas.openxmlformats.org/officeDocument/2006/customXml" ds:itemID="{13914F00-BDCA-4EE9-B506-E8D786BD94A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e1e57a18-3350-413c-b33c-4f46b23b3dfe"/>
    <ds:schemaRef ds:uri="e993b253-6f27-4f76-872f-5fe720f8d25f"/>
    <ds:schemaRef ds:uri="e0f9e225-0762-47db-a700-d28ac4b3e40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9FE18A7-F1C6-4710-A741-4E93AF1BBFBF}">
  <ds:schemaRefs>
    <ds:schemaRef ds:uri="http://schemas.microsoft.com/office/2006/metadata/properties"/>
    <ds:schemaRef ds:uri="http://schemas.microsoft.com/office/infopath/2007/PartnerControls"/>
    <ds:schemaRef ds:uri="http://schemas.microsoft.com/sharepoint/v3"/>
    <ds:schemaRef ds:uri="e1e57a18-3350-413c-b33c-4f46b23b3dfe"/>
    <ds:schemaRef ds:uri="e0f9e225-0762-47db-a700-d28ac4b3e40d"/>
    <ds:schemaRef ds:uri="e993b253-6f27-4f76-872f-5fe720f8d25f"/>
  </ds:schemaRefs>
</ds:datastoreItem>
</file>

<file path=docProps/app.xml><?xml version="1.0" encoding="utf-8"?>
<Properties xmlns="http://schemas.openxmlformats.org/officeDocument/2006/extended-properties" xmlns:vt="http://schemas.openxmlformats.org/officeDocument/2006/docPropsVTypes">
  <Template>Normal</Template>
  <TotalTime>59</TotalTime>
  <Pages>10</Pages>
  <Words>3195</Words>
  <Characters>18214</Characters>
  <Application>Microsoft Office Word</Application>
  <DocSecurity>0</DocSecurity>
  <Lines>151</Lines>
  <Paragraphs>42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21367</CharactersWithSpaces>
  <SharedDoc>false</SharedDoc>
  <HLinks>
    <vt:vector size="6" baseType="variant">
      <vt:variant>
        <vt:i4>2031692</vt:i4>
      </vt:variant>
      <vt:variant>
        <vt:i4>0</vt:i4>
      </vt:variant>
      <vt:variant>
        <vt:i4>0</vt:i4>
      </vt:variant>
      <vt:variant>
        <vt:i4>5</vt:i4>
      </vt:variant>
      <vt:variant>
        <vt:lpwstr>https://www.gov.uk/guidance/biodiversity-net-gain-exempt-developments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salesforceId:9b236b32-6089-4763-9261-66ccb82cff62</dc:subject>
  <dc:creator>O'Donoghue, Ruaridh</dc:creator>
  <cp:keywords/>
  <dc:description/>
  <cp:lastModifiedBy>Sims, Steven</cp:lastModifiedBy>
  <cp:revision>56</cp:revision>
  <dcterms:created xsi:type="dcterms:W3CDTF">2026-09-04T09:34:00Z</dcterms:created>
  <dcterms:modified xsi:type="dcterms:W3CDTF">2026-09-07T14:07:00Z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0x01010063D96438B3B4914BB1A30DCB30EC2869</vt:lpwstr>
  </property>
  <property fmtid="{D5CDD505-2E9C-101B-9397-08002B2CF9AE}" pid="3" name="MediaServiceImageTags">
    <vt:lpwstr/>
  </property>
  <property fmtid="{D5CDD505-2E9C-101B-9397-08002B2CF9AE}" pid="4" name="ContentDocumentId">
    <vt:lpwstr>069Q300000SDWd5IAH</vt:lpwstr>
  </property>
</Properties>
</file>