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4DC4E"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04848683"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6B2911E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629" w:type="dxa"/>
        <w:tblLayout w:type="fixed"/>
        <w:tblLook w:val="04A0" w:firstRow="1" w:lastRow="0" w:firstColumn="1" w:lastColumn="0" w:noHBand="0" w:noVBand="1"/>
      </w:tblPr>
      <w:tblGrid>
        <w:gridCol w:w="3981"/>
        <w:gridCol w:w="5648"/>
      </w:tblGrid>
      <w:tr w:rsidR="00B4036B" w14:paraId="58689B14"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21A09B3E" w14:textId="77777777" w:rsidR="00B4036B" w:rsidRDefault="00B4036B" w:rsidP="008F7D98">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9706893" w14:textId="77777777" w:rsidR="00B4036B" w:rsidRPr="004424DC" w:rsidRDefault="00B4036B" w:rsidP="008F7D98">
            <w:pPr>
              <w:spacing w:line="276" w:lineRule="auto"/>
            </w:pPr>
            <w:r w:rsidRPr="004424DC">
              <w:rPr>
                <w:rFonts w:ascii="Arial" w:eastAsia="Arial" w:hAnsi="Arial" w:cs="Arial"/>
                <w:sz w:val="22"/>
                <w:szCs w:val="22"/>
              </w:rPr>
              <w:t>PL/2026/04221</w:t>
            </w:r>
          </w:p>
        </w:tc>
      </w:tr>
      <w:tr w:rsidR="00B4036B" w14:paraId="4B33C37D"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01239A3" w14:textId="77777777" w:rsidR="00B4036B" w:rsidRDefault="00B4036B" w:rsidP="008F7D98">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63A0739" w14:textId="77777777" w:rsidR="00B4036B" w:rsidRPr="004424DC" w:rsidRDefault="00B4036B" w:rsidP="008F7D98">
            <w:pPr>
              <w:spacing w:line="276" w:lineRule="auto"/>
              <w:rPr>
                <w:rFonts w:ascii="Arial" w:eastAsia="Arial" w:hAnsi="Arial" w:cs="Arial"/>
                <w:sz w:val="22"/>
                <w:szCs w:val="22"/>
              </w:rPr>
            </w:pPr>
            <w:r w:rsidRPr="004424DC">
              <w:rPr>
                <w:rFonts w:ascii="Arial" w:eastAsia="Arial" w:hAnsi="Arial" w:cs="Arial"/>
                <w:sz w:val="22"/>
                <w:szCs w:val="22"/>
              </w:rPr>
              <w:t>Listed building consent (Alt/Ext)</w:t>
            </w:r>
          </w:p>
        </w:tc>
      </w:tr>
      <w:tr w:rsidR="00B4036B" w14:paraId="4E72121B"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BDF6B94" w14:textId="77777777" w:rsidR="00B4036B" w:rsidRDefault="00B4036B" w:rsidP="008F7D98">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52EC615" w14:textId="77777777" w:rsidR="00B4036B" w:rsidRPr="004424DC" w:rsidRDefault="00B4036B" w:rsidP="008F7D98">
            <w:pPr>
              <w:spacing w:line="276" w:lineRule="auto"/>
            </w:pPr>
            <w:r w:rsidRPr="004424DC">
              <w:rPr>
                <w:rFonts w:ascii="Arial" w:eastAsia="Arial" w:hAnsi="Arial" w:cs="Arial"/>
                <w:sz w:val="22"/>
                <w:szCs w:val="22"/>
              </w:rPr>
              <w:t>Crossways, The Headlands, Downton, Salisbury, SP5 3HP</w:t>
            </w:r>
          </w:p>
        </w:tc>
      </w:tr>
      <w:tr w:rsidR="00B4036B" w14:paraId="0699D21A"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92D8707" w14:textId="77777777" w:rsidR="00B4036B" w:rsidRDefault="00B4036B" w:rsidP="008F7D98">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2A1DCA1" w14:textId="77777777" w:rsidR="00B4036B" w:rsidRPr="004424DC" w:rsidRDefault="00B4036B" w:rsidP="008F7D98">
            <w:pPr>
              <w:spacing w:line="276" w:lineRule="auto"/>
            </w:pPr>
            <w:r w:rsidRPr="004424DC">
              <w:rPr>
                <w:rFonts w:ascii="Arial" w:eastAsia="Arial" w:hAnsi="Arial" w:cs="Arial"/>
                <w:sz w:val="22"/>
                <w:szCs w:val="22"/>
              </w:rPr>
              <w:t>Re-location of kitchen and associated works</w:t>
            </w:r>
          </w:p>
        </w:tc>
      </w:tr>
      <w:tr w:rsidR="00B4036B" w14:paraId="7FDFC47E"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61DD91B" w14:textId="77777777" w:rsidR="00B4036B" w:rsidRDefault="00B4036B" w:rsidP="008F7D98">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21EBA59" w14:textId="77777777" w:rsidR="00B4036B" w:rsidRPr="004424DC" w:rsidRDefault="00B4036B" w:rsidP="008F7D98">
            <w:pPr>
              <w:spacing w:line="276" w:lineRule="auto"/>
            </w:pPr>
            <w:r w:rsidRPr="004424DC">
              <w:rPr>
                <w:rFonts w:ascii="Arial" w:eastAsia="Arial" w:hAnsi="Arial" w:cs="Arial"/>
                <w:sz w:val="22"/>
                <w:szCs w:val="22"/>
              </w:rPr>
              <w:t>Approve with Conditions</w:t>
            </w:r>
          </w:p>
        </w:tc>
      </w:tr>
    </w:tbl>
    <w:p w14:paraId="4681FFA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439501C"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25C2FC9E"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3791AE69" w14:textId="0A86703B" w:rsidR="00C717E9" w:rsidRDefault="00FC3750" w:rsidP="00970F6B">
      <w:pPr>
        <w:spacing w:after="0" w:line="276" w:lineRule="auto"/>
        <w:jc w:val="both"/>
        <w:rPr>
          <w:rFonts w:ascii="Arial" w:eastAsia="Times New Roman" w:hAnsi="Arial" w:cs="Arial"/>
          <w:color w:val="ED0000"/>
          <w:kern w:val="0"/>
          <w:sz w:val="22"/>
          <w:szCs w:val="22"/>
          <w:lang w:eastAsia="en-GB"/>
          <w14:ligatures w14:val="none"/>
        </w:rPr>
      </w:pPr>
      <w:r>
        <w:rPr>
          <w:b/>
          <w:bCs/>
          <w:noProof/>
          <w:u w:val="single"/>
        </w:rPr>
        <mc:AlternateContent>
          <mc:Choice Requires="wps">
            <w:drawing>
              <wp:anchor distT="0" distB="0" distL="114300" distR="114300" simplePos="0" relativeHeight="251661312" behindDoc="0" locked="0" layoutInCell="1" allowOverlap="1" wp14:anchorId="628C380F" wp14:editId="5380329F">
                <wp:simplePos x="0" y="0"/>
                <wp:positionH relativeFrom="column">
                  <wp:posOffset>82550</wp:posOffset>
                </wp:positionH>
                <wp:positionV relativeFrom="paragraph">
                  <wp:posOffset>28575</wp:posOffset>
                </wp:positionV>
                <wp:extent cx="3130550" cy="2571750"/>
                <wp:effectExtent l="19050" t="19050" r="12700" b="19050"/>
                <wp:wrapNone/>
                <wp:docPr id="1935024200" name="Oval 3"/>
                <wp:cNvGraphicFramePr/>
                <a:graphic xmlns:a="http://schemas.openxmlformats.org/drawingml/2006/main">
                  <a:graphicData uri="http://schemas.microsoft.com/office/word/2010/wordprocessingShape">
                    <wps:wsp>
                      <wps:cNvSpPr/>
                      <wps:spPr>
                        <a:xfrm>
                          <a:off x="0" y="0"/>
                          <a:ext cx="3130550" cy="2571750"/>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C03C10" id="Oval 3" o:spid="_x0000_s1026" style="position:absolute;margin-left:6.5pt;margin-top:2.25pt;width:246.5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" filled="f" strokecolor="red" strokeweight="2.25pt">
                <v:stroke joinstyle="miter"/>
              </v:oval>
            </w:pict>
          </mc:Fallback>
        </mc:AlternateContent>
      </w:r>
      <w:r w:rsidR="00C717E9" w:rsidRPr="00734493">
        <w:rPr>
          <w:b/>
          <w:bCs/>
          <w:noProof/>
          <w:u w:val="single"/>
        </w:rPr>
        <w:drawing>
          <wp:inline distT="0" distB="0" distL="0" distR="0" wp14:anchorId="6778EDF5" wp14:editId="254DC664">
            <wp:extent cx="4705350" cy="2500888"/>
            <wp:effectExtent l="0" t="0" r="0" b="0"/>
            <wp:docPr id="851941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41614" name=""/>
                    <pic:cNvPicPr/>
                  </pic:nvPicPr>
                  <pic:blipFill>
                    <a:blip r:embed="rId9"/>
                    <a:stretch>
                      <a:fillRect/>
                    </a:stretch>
                  </pic:blipFill>
                  <pic:spPr>
                    <a:xfrm>
                      <a:off x="0" y="0"/>
                      <a:ext cx="4712978" cy="2504942"/>
                    </a:xfrm>
                    <a:prstGeom prst="rect">
                      <a:avLst/>
                    </a:prstGeom>
                  </pic:spPr>
                </pic:pic>
              </a:graphicData>
            </a:graphic>
          </wp:inline>
        </w:drawing>
      </w:r>
    </w:p>
    <w:p w14:paraId="348748D7" w14:textId="77777777" w:rsidR="00C717E9" w:rsidRDefault="00C717E9" w:rsidP="00970F6B">
      <w:pPr>
        <w:spacing w:after="0" w:line="276" w:lineRule="auto"/>
        <w:jc w:val="both"/>
        <w:rPr>
          <w:rFonts w:ascii="Arial" w:eastAsia="Times New Roman" w:hAnsi="Arial" w:cs="Arial"/>
          <w:color w:val="ED0000"/>
          <w:kern w:val="0"/>
          <w:sz w:val="22"/>
          <w:szCs w:val="22"/>
          <w:lang w:eastAsia="en-GB"/>
          <w14:ligatures w14:val="none"/>
        </w:rPr>
      </w:pPr>
    </w:p>
    <w:p w14:paraId="4B77DBCD" w14:textId="77777777" w:rsidR="00C717E9" w:rsidRPr="00A6406E" w:rsidRDefault="00C717E9" w:rsidP="00C717E9">
      <w:pPr>
        <w:spacing w:after="0" w:line="276" w:lineRule="auto"/>
        <w:jc w:val="both"/>
        <w:rPr>
          <w:rFonts w:ascii="Arial" w:eastAsia="Times New Roman" w:hAnsi="Arial" w:cs="Arial"/>
          <w:color w:val="000000" w:themeColor="text1"/>
          <w:kern w:val="0"/>
          <w:sz w:val="22"/>
          <w:szCs w:val="22"/>
          <w:lang w:eastAsia="en-GB"/>
          <w14:ligatures w14:val="none"/>
        </w:rPr>
      </w:pPr>
      <w:r w:rsidRPr="00C717E9">
        <w:rPr>
          <w:rFonts w:ascii="Arial" w:hAnsi="Arial" w:cs="Arial"/>
          <w:sz w:val="22"/>
          <w:szCs w:val="22"/>
        </w:rPr>
        <w:t xml:space="preserve">Crossways is listed at grade II together with Headland House.   </w:t>
      </w:r>
      <w:r w:rsidRPr="00970F6B">
        <w:rPr>
          <w:rFonts w:ascii="Arial" w:eastAsia="Times New Roman" w:hAnsi="Arial" w:cs="Arial"/>
          <w:color w:val="000000" w:themeColor="text1"/>
          <w:kern w:val="0"/>
          <w:sz w:val="22"/>
          <w:szCs w:val="22"/>
          <w:lang w:eastAsia="en-GB"/>
          <w14:ligatures w14:val="none"/>
        </w:rPr>
        <w:t xml:space="preserve">The list entry, for </w:t>
      </w:r>
      <w:r>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Pr>
          <w:rFonts w:ascii="Arial" w:eastAsia="Times New Roman" w:hAnsi="Arial" w:cs="Arial"/>
          <w:color w:val="000000" w:themeColor="text1"/>
          <w:kern w:val="0"/>
          <w:sz w:val="22"/>
          <w:szCs w:val="22"/>
          <w:lang w:eastAsia="en-GB"/>
          <w14:ligatures w14:val="none"/>
        </w:rPr>
        <w:t>:</w:t>
      </w:r>
    </w:p>
    <w:p w14:paraId="50381805" w14:textId="77777777" w:rsidR="00C717E9" w:rsidRDefault="00C717E9" w:rsidP="00C717E9">
      <w:pPr>
        <w:spacing w:after="0" w:line="276" w:lineRule="auto"/>
        <w:jc w:val="both"/>
        <w:rPr>
          <w:rFonts w:ascii="Arial" w:eastAsia="Times New Roman" w:hAnsi="Arial" w:cs="Arial"/>
          <w:i/>
          <w:iCs/>
          <w:color w:val="FF0000"/>
          <w:kern w:val="0"/>
          <w:sz w:val="22"/>
          <w:szCs w:val="22"/>
          <w:lang w:eastAsia="en-GB"/>
          <w14:ligatures w14:val="none"/>
        </w:rPr>
      </w:pPr>
    </w:p>
    <w:p w14:paraId="7DF8021A" w14:textId="77777777" w:rsidR="00C717E9" w:rsidRPr="00C717E9" w:rsidRDefault="00C717E9" w:rsidP="00C717E9">
      <w:pPr>
        <w:spacing w:after="0" w:line="259" w:lineRule="auto"/>
        <w:ind w:left="566"/>
        <w:rPr>
          <w:rFonts w:ascii="Arial" w:hAnsi="Arial" w:cs="Arial"/>
          <w:sz w:val="22"/>
          <w:szCs w:val="22"/>
        </w:rPr>
      </w:pPr>
    </w:p>
    <w:p w14:paraId="2E75AD96" w14:textId="77777777" w:rsidR="00C717E9" w:rsidRPr="00C717E9" w:rsidRDefault="00C717E9" w:rsidP="00C717E9">
      <w:pPr>
        <w:spacing w:after="0" w:line="259" w:lineRule="auto"/>
        <w:rPr>
          <w:rFonts w:ascii="Arial" w:hAnsi="Arial" w:cs="Arial"/>
          <w:i/>
          <w:iCs/>
          <w:color w:val="1A1A1A"/>
          <w:spacing w:val="5"/>
          <w:sz w:val="22"/>
          <w:szCs w:val="22"/>
          <w:shd w:val="clear" w:color="auto" w:fill="FFFFFF"/>
        </w:rPr>
      </w:pPr>
      <w:r w:rsidRPr="00C717E9">
        <w:rPr>
          <w:rFonts w:ascii="Arial" w:hAnsi="Arial" w:cs="Arial"/>
          <w:i/>
          <w:iCs/>
          <w:color w:val="1A1A1A"/>
          <w:spacing w:val="5"/>
          <w:sz w:val="22"/>
          <w:szCs w:val="22"/>
          <w:shd w:val="clear" w:color="auto" w:fill="FFFFFF"/>
        </w:rPr>
        <w:t>Semi-detached house. Mid-C19. Flemish bond brick, Welsh slate roof with brick stacks. L-plan, 2-storey, 5-window front. 4-panelled door in panelled case with cornice to right of centre, to right is 9-pane sash with margin panes and square bay window, to</w:t>
      </w:r>
      <w:r w:rsidRPr="00C717E9">
        <w:rPr>
          <w:rFonts w:ascii="Arial" w:hAnsi="Arial" w:cs="Arial"/>
          <w:i/>
          <w:iCs/>
          <w:color w:val="1A1A1A"/>
          <w:spacing w:val="5"/>
          <w:sz w:val="22"/>
          <w:szCs w:val="22"/>
        </w:rPr>
        <w:t xml:space="preserve"> l</w:t>
      </w:r>
      <w:r w:rsidRPr="00C717E9">
        <w:rPr>
          <w:rFonts w:ascii="Arial" w:hAnsi="Arial" w:cs="Arial"/>
          <w:i/>
          <w:iCs/>
          <w:color w:val="1A1A1A"/>
          <w:spacing w:val="5"/>
          <w:sz w:val="22"/>
          <w:szCs w:val="22"/>
          <w:shd w:val="clear" w:color="auto" w:fill="FFFFFF"/>
        </w:rPr>
        <w:t xml:space="preserve">eft is tripartite sash and square bay window. First floor has four 9-pane sashes with margin panes and flat arches, and one 2-light casement to left. Brick pilasters with simple capitals to left and right. Two gables have wavy </w:t>
      </w:r>
      <w:proofErr w:type="gramStart"/>
      <w:r w:rsidRPr="00C717E9">
        <w:rPr>
          <w:rFonts w:ascii="Arial" w:hAnsi="Arial" w:cs="Arial"/>
          <w:i/>
          <w:iCs/>
          <w:color w:val="1A1A1A"/>
          <w:spacing w:val="5"/>
          <w:sz w:val="22"/>
          <w:szCs w:val="22"/>
          <w:shd w:val="clear" w:color="auto" w:fill="FFFFFF"/>
        </w:rPr>
        <w:t>barge-boards</w:t>
      </w:r>
      <w:proofErr w:type="gramEnd"/>
      <w:r w:rsidRPr="00C717E9">
        <w:rPr>
          <w:rFonts w:ascii="Arial" w:hAnsi="Arial" w:cs="Arial"/>
          <w:i/>
          <w:iCs/>
          <w:color w:val="1A1A1A"/>
          <w:spacing w:val="5"/>
          <w:sz w:val="22"/>
          <w:szCs w:val="22"/>
          <w:shd w:val="clear" w:color="auto" w:fill="FFFFFF"/>
        </w:rPr>
        <w:t xml:space="preserve">, brick stacks with moulded capping and decorated pots. Left return has same </w:t>
      </w:r>
      <w:proofErr w:type="gramStart"/>
      <w:r w:rsidRPr="00C717E9">
        <w:rPr>
          <w:rFonts w:ascii="Arial" w:hAnsi="Arial" w:cs="Arial"/>
          <w:i/>
          <w:iCs/>
          <w:color w:val="1A1A1A"/>
          <w:spacing w:val="5"/>
          <w:sz w:val="22"/>
          <w:szCs w:val="22"/>
          <w:shd w:val="clear" w:color="auto" w:fill="FFFFFF"/>
        </w:rPr>
        <w:t>barge-boards</w:t>
      </w:r>
      <w:proofErr w:type="gramEnd"/>
      <w:r w:rsidRPr="00C717E9">
        <w:rPr>
          <w:rFonts w:ascii="Arial" w:hAnsi="Arial" w:cs="Arial"/>
          <w:i/>
          <w:iCs/>
          <w:color w:val="1A1A1A"/>
          <w:spacing w:val="5"/>
          <w:sz w:val="22"/>
          <w:szCs w:val="22"/>
          <w:shd w:val="clear" w:color="auto" w:fill="FFFFFF"/>
        </w:rPr>
        <w:t xml:space="preserve"> and no windows. Rear has wrought-iron glazed </w:t>
      </w:r>
      <w:proofErr w:type="spellStart"/>
      <w:r w:rsidRPr="00C717E9">
        <w:rPr>
          <w:rFonts w:ascii="Arial" w:hAnsi="Arial" w:cs="Arial"/>
          <w:i/>
          <w:iCs/>
          <w:color w:val="1A1A1A"/>
          <w:spacing w:val="5"/>
          <w:sz w:val="22"/>
          <w:szCs w:val="22"/>
          <w:shd w:val="clear" w:color="auto" w:fill="FFFFFF"/>
        </w:rPr>
        <w:t>verandah</w:t>
      </w:r>
      <w:proofErr w:type="spellEnd"/>
      <w:r w:rsidRPr="00C717E9">
        <w:rPr>
          <w:rFonts w:ascii="Arial" w:hAnsi="Arial" w:cs="Arial"/>
          <w:i/>
          <w:iCs/>
          <w:color w:val="1A1A1A"/>
          <w:spacing w:val="5"/>
          <w:sz w:val="22"/>
          <w:szCs w:val="22"/>
          <w:shd w:val="clear" w:color="auto" w:fill="FFFFFF"/>
        </w:rPr>
        <w:t xml:space="preserve"> to ground floor, tripartite sashes and sashes with margin panes, attached to right is single-storey extension with </w:t>
      </w:r>
      <w:proofErr w:type="gramStart"/>
      <w:r w:rsidRPr="00C717E9">
        <w:rPr>
          <w:rFonts w:ascii="Arial" w:hAnsi="Arial" w:cs="Arial"/>
          <w:i/>
          <w:iCs/>
          <w:color w:val="1A1A1A"/>
          <w:spacing w:val="5"/>
          <w:sz w:val="22"/>
          <w:szCs w:val="22"/>
          <w:shd w:val="clear" w:color="auto" w:fill="FFFFFF"/>
        </w:rPr>
        <w:t>barge-boards</w:t>
      </w:r>
      <w:proofErr w:type="gramEnd"/>
      <w:r w:rsidRPr="00C717E9">
        <w:rPr>
          <w:rFonts w:ascii="Arial" w:hAnsi="Arial" w:cs="Arial"/>
          <w:i/>
          <w:iCs/>
          <w:color w:val="1A1A1A"/>
          <w:spacing w:val="5"/>
          <w:sz w:val="22"/>
          <w:szCs w:val="22"/>
          <w:shd w:val="clear" w:color="auto" w:fill="FFFFFF"/>
        </w:rPr>
        <w:t>, attached to left is 2-storey wing with margin-pane sashes. Interior not inspected.</w:t>
      </w:r>
    </w:p>
    <w:p w14:paraId="0C0CA495" w14:textId="77777777" w:rsidR="00C717E9" w:rsidRPr="00C717E9" w:rsidRDefault="00C717E9" w:rsidP="00970F6B">
      <w:pPr>
        <w:spacing w:after="0" w:line="276" w:lineRule="auto"/>
        <w:jc w:val="both"/>
        <w:rPr>
          <w:rFonts w:ascii="Arial" w:eastAsia="Times New Roman" w:hAnsi="Arial" w:cs="Arial"/>
          <w:color w:val="ED0000"/>
          <w:kern w:val="0"/>
          <w:sz w:val="22"/>
          <w:szCs w:val="22"/>
          <w:lang w:eastAsia="en-GB"/>
          <w14:ligatures w14:val="none"/>
        </w:rPr>
      </w:pPr>
    </w:p>
    <w:p w14:paraId="3A3BCBA1" w14:textId="77777777" w:rsidR="00C717E9" w:rsidRPr="00C717E9" w:rsidRDefault="00C717E9" w:rsidP="00C717E9">
      <w:pPr>
        <w:spacing w:after="0" w:line="259" w:lineRule="auto"/>
        <w:rPr>
          <w:rFonts w:ascii="Arial" w:hAnsi="Arial" w:cs="Arial"/>
          <w:sz w:val="22"/>
          <w:szCs w:val="22"/>
        </w:rPr>
      </w:pPr>
      <w:r w:rsidRPr="00C717E9">
        <w:rPr>
          <w:rFonts w:ascii="Arial" w:hAnsi="Arial" w:cs="Arial"/>
          <w:sz w:val="22"/>
          <w:szCs w:val="22"/>
        </w:rPr>
        <w:t>The site is in the Downton conservation area.</w:t>
      </w:r>
    </w:p>
    <w:p w14:paraId="520AADEB" w14:textId="77777777" w:rsidR="00C717E9" w:rsidRPr="00C717E9" w:rsidRDefault="00C717E9" w:rsidP="00970F6B">
      <w:pPr>
        <w:spacing w:after="0" w:line="276" w:lineRule="auto"/>
        <w:jc w:val="both"/>
        <w:rPr>
          <w:rFonts w:ascii="Arial" w:eastAsia="Times New Roman" w:hAnsi="Arial" w:cs="Arial"/>
          <w:color w:val="ED0000"/>
          <w:kern w:val="0"/>
          <w:sz w:val="22"/>
          <w:szCs w:val="22"/>
          <w:lang w:eastAsia="en-GB"/>
          <w14:ligatures w14:val="none"/>
        </w:rPr>
      </w:pPr>
    </w:p>
    <w:p w14:paraId="3682BDD9" w14:textId="5D2F51A1" w:rsidR="00970F6B" w:rsidRPr="0052282C" w:rsidRDefault="00970F6B" w:rsidP="00970F6B">
      <w:pPr>
        <w:spacing w:after="0" w:line="276" w:lineRule="auto"/>
        <w:jc w:val="both"/>
        <w:rPr>
          <w:rFonts w:ascii="Arial" w:eastAsia="Times New Roman" w:hAnsi="Arial" w:cs="Arial"/>
          <w:i/>
          <w:iCs/>
          <w:color w:val="ED0000"/>
          <w:kern w:val="0"/>
          <w:sz w:val="22"/>
          <w:szCs w:val="22"/>
          <w:lang w:eastAsia="en-GB"/>
          <w14:ligatures w14:val="none"/>
        </w:rPr>
      </w:pPr>
    </w:p>
    <w:p w14:paraId="50B9FFCE"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0A9750BD" w14:textId="77777777" w:rsid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072895AF" w14:textId="636AACDA" w:rsidR="00C717E9" w:rsidRDefault="00C717E9" w:rsidP="00C717E9">
      <w:pPr>
        <w:rPr>
          <w:rFonts w:ascii="Arial" w:hAnsi="Arial" w:cs="Arial"/>
          <w:sz w:val="22"/>
          <w:szCs w:val="22"/>
        </w:rPr>
      </w:pPr>
      <w:r>
        <w:rPr>
          <w:rFonts w:ascii="Arial" w:hAnsi="Arial" w:cs="Arial"/>
          <w:sz w:val="22"/>
          <w:szCs w:val="22"/>
        </w:rPr>
        <w:lastRenderedPageBreak/>
        <w:t>The applicant’s proposal is to relocate the kitchen into the existing living room.</w:t>
      </w:r>
    </w:p>
    <w:p w14:paraId="64933414" w14:textId="77777777" w:rsidR="00C717E9" w:rsidRDefault="00C717E9" w:rsidP="00C717E9">
      <w:pPr>
        <w:rPr>
          <w:rFonts w:ascii="Arial" w:hAnsi="Arial" w:cs="Arial"/>
          <w:sz w:val="22"/>
          <w:szCs w:val="22"/>
        </w:rPr>
      </w:pPr>
    </w:p>
    <w:p w14:paraId="403EEA16" w14:textId="61C9EA4F" w:rsidR="00C717E9" w:rsidRDefault="00C717E9" w:rsidP="00C717E9">
      <w:pPr>
        <w:rPr>
          <w:rFonts w:ascii="Arial" w:hAnsi="Arial" w:cs="Arial"/>
          <w:sz w:val="22"/>
          <w:szCs w:val="22"/>
        </w:rPr>
      </w:pPr>
      <w:r>
        <w:rPr>
          <w:noProof/>
        </w:rPr>
        <mc:AlternateContent>
          <mc:Choice Requires="wps">
            <w:drawing>
              <wp:anchor distT="0" distB="0" distL="114300" distR="114300" simplePos="0" relativeHeight="251660288" behindDoc="0" locked="0" layoutInCell="1" allowOverlap="1" wp14:anchorId="1A2EB0BE" wp14:editId="7FEA5101">
                <wp:simplePos x="0" y="0"/>
                <wp:positionH relativeFrom="column">
                  <wp:posOffset>3327400</wp:posOffset>
                </wp:positionH>
                <wp:positionV relativeFrom="paragraph">
                  <wp:posOffset>1164590</wp:posOffset>
                </wp:positionV>
                <wp:extent cx="1168400" cy="889000"/>
                <wp:effectExtent l="38100" t="0" r="31750" b="63500"/>
                <wp:wrapNone/>
                <wp:docPr id="967876163" name="Straight Arrow Connector 2"/>
                <wp:cNvGraphicFramePr/>
                <a:graphic xmlns:a="http://schemas.openxmlformats.org/drawingml/2006/main">
                  <a:graphicData uri="http://schemas.microsoft.com/office/word/2010/wordprocessingShape">
                    <wps:wsp>
                      <wps:cNvCnPr/>
                      <wps:spPr>
                        <a:xfrm flipH="1">
                          <a:off x="0" y="0"/>
                          <a:ext cx="1168400" cy="889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E1B4FD1" id="_x0000_t32" coordsize="21600,21600" o:spt="32" o:oned="t" path="m,l21600,21600e" filled="f">
                <v:path arrowok="t" fillok="f" o:connecttype="none"/>
                <o:lock v:ext="edit" shapetype="t"/>
              </v:shapetype>
              <v:shape id="Straight Arrow Connector 2" o:spid="_x0000_s1026" type="#_x0000_t32" style="position:absolute;margin-left:262pt;margin-top:91.7pt;width:92pt;height:70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" strokecolor="#156082 [3204]" strokeweight=".5pt">
                <v:stroke endarrow="block" joinstyle="miter"/>
              </v:shape>
            </w:pict>
          </mc:Fallback>
        </mc:AlternateContent>
      </w:r>
      <w:r>
        <w:rPr>
          <w:noProof/>
        </w:rPr>
        <mc:AlternateContent>
          <mc:Choice Requires="wps">
            <w:drawing>
              <wp:anchor distT="0" distB="0" distL="114300" distR="114300" simplePos="0" relativeHeight="251659264" behindDoc="0" locked="0" layoutInCell="1" allowOverlap="1" wp14:anchorId="6939740D" wp14:editId="455B4641">
                <wp:simplePos x="0" y="0"/>
                <wp:positionH relativeFrom="column">
                  <wp:posOffset>4533900</wp:posOffset>
                </wp:positionH>
                <wp:positionV relativeFrom="paragraph">
                  <wp:posOffset>662940</wp:posOffset>
                </wp:positionV>
                <wp:extent cx="1841500" cy="2139950"/>
                <wp:effectExtent l="0" t="0" r="25400" b="12700"/>
                <wp:wrapNone/>
                <wp:docPr id="1425625526" name="Text Box 1"/>
                <wp:cNvGraphicFramePr/>
                <a:graphic xmlns:a="http://schemas.openxmlformats.org/drawingml/2006/main">
                  <a:graphicData uri="http://schemas.microsoft.com/office/word/2010/wordprocessingShape">
                    <wps:wsp>
                      <wps:cNvSpPr txBox="1"/>
                      <wps:spPr>
                        <a:xfrm>
                          <a:off x="0" y="0"/>
                          <a:ext cx="1841500" cy="2139950"/>
                        </a:xfrm>
                        <a:prstGeom prst="rect">
                          <a:avLst/>
                        </a:prstGeom>
                        <a:solidFill>
                          <a:schemeClr val="lt1"/>
                        </a:solidFill>
                        <a:ln w="6350">
                          <a:solidFill>
                            <a:prstClr val="black"/>
                          </a:solidFill>
                        </a:ln>
                      </wps:spPr>
                      <wps:txbx>
                        <w:txbxContent>
                          <w:p w14:paraId="22F5225C" w14:textId="12076BC6" w:rsidR="00C717E9" w:rsidRPr="00C717E9" w:rsidRDefault="00C717E9">
                            <w:pPr>
                              <w:rPr>
                                <w:rFonts w:ascii="Arial" w:hAnsi="Arial" w:cs="Arial"/>
                              </w:rPr>
                            </w:pPr>
                            <w:r w:rsidRPr="00C717E9">
                              <w:rPr>
                                <w:rFonts w:ascii="Arial" w:hAnsi="Arial" w:cs="Arial"/>
                              </w:rPr>
                              <w:t>New kitchen units and pipework to be relocated to this space.</w:t>
                            </w:r>
                          </w:p>
                          <w:p w14:paraId="3D2D2DC5" w14:textId="77777777" w:rsidR="00C717E9" w:rsidRPr="00C717E9" w:rsidRDefault="00C717E9">
                            <w:pPr>
                              <w:rPr>
                                <w:rFonts w:ascii="Arial" w:hAnsi="Arial" w:cs="Arial"/>
                              </w:rPr>
                            </w:pPr>
                          </w:p>
                          <w:p w14:paraId="3766754F" w14:textId="1A52E0F8" w:rsidR="00C717E9" w:rsidRPr="00C717E9" w:rsidRDefault="00C717E9">
                            <w:pPr>
                              <w:rPr>
                                <w:rFonts w:ascii="Arial" w:hAnsi="Arial" w:cs="Arial"/>
                              </w:rPr>
                            </w:pPr>
                            <w:r w:rsidRPr="00C717E9">
                              <w:rPr>
                                <w:rFonts w:ascii="Arial" w:hAnsi="Arial" w:cs="Arial"/>
                              </w:rPr>
                              <w:t>Kitchen units removed from current kitchen and space converted to a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939740D" id="_x0000_t202" coordsize="21600,21600" o:spt="202" path="m,l,21600r21600,l21600,xe">
                <v:stroke joinstyle="miter"/>
                <v:path gradientshapeok="t" o:connecttype="rect"/>
              </v:shapetype>
              <v:shape id="Text Box 1" o:spid="_x0000_s1026" type="#_x0000_t202" style="position:absolute;margin-left:357pt;margin-top:52.2pt;width:145pt;height:16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" fillcolor="white [3201]" strokeweight=".5pt">
                <v:textbox>
                  <w:txbxContent>
                    <w:p w14:paraId="22F5225C" w14:textId="12076BC6" w:rsidR="00C717E9" w:rsidRPr="00C717E9" w:rsidRDefault="00C717E9">
                      <w:pPr>
                        <w:rPr>
                          <w:rFonts w:ascii="Arial" w:hAnsi="Arial" w:cs="Arial"/>
                        </w:rPr>
                      </w:pPr>
                      <w:r w:rsidRPr="00C717E9">
                        <w:rPr>
                          <w:rFonts w:ascii="Arial" w:hAnsi="Arial" w:cs="Arial"/>
                        </w:rPr>
                        <w:t>New kitchen units and pipework to be relocated to this space.</w:t>
                      </w:r>
                    </w:p>
                    <w:p w14:paraId="3D2D2DC5" w14:textId="77777777" w:rsidR="00C717E9" w:rsidRPr="00C717E9" w:rsidRDefault="00C717E9">
                      <w:pPr>
                        <w:rPr>
                          <w:rFonts w:ascii="Arial" w:hAnsi="Arial" w:cs="Arial"/>
                        </w:rPr>
                      </w:pPr>
                    </w:p>
                    <w:p w14:paraId="3766754F" w14:textId="1A52E0F8" w:rsidR="00C717E9" w:rsidRPr="00C717E9" w:rsidRDefault="00C717E9">
                      <w:pPr>
                        <w:rPr>
                          <w:rFonts w:ascii="Arial" w:hAnsi="Arial" w:cs="Arial"/>
                        </w:rPr>
                      </w:pPr>
                      <w:r w:rsidRPr="00C717E9">
                        <w:rPr>
                          <w:rFonts w:ascii="Arial" w:hAnsi="Arial" w:cs="Arial"/>
                        </w:rPr>
                        <w:t>Kitchen units removed from current kitchen and space converted to a study</w:t>
                      </w:r>
                    </w:p>
                  </w:txbxContent>
                </v:textbox>
              </v:shape>
            </w:pict>
          </mc:Fallback>
        </mc:AlternateContent>
      </w:r>
      <w:r w:rsidRPr="000B2562">
        <w:rPr>
          <w:noProof/>
        </w:rPr>
        <w:drawing>
          <wp:inline distT="0" distB="0" distL="0" distR="0" wp14:anchorId="5BE3843E" wp14:editId="4255137E">
            <wp:extent cx="3938684" cy="3082925"/>
            <wp:effectExtent l="0" t="0" r="5080" b="3175"/>
            <wp:docPr id="1260842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42819" name=""/>
                    <pic:cNvPicPr/>
                  </pic:nvPicPr>
                  <pic:blipFill>
                    <a:blip r:embed="rId10"/>
                    <a:stretch>
                      <a:fillRect/>
                    </a:stretch>
                  </pic:blipFill>
                  <pic:spPr>
                    <a:xfrm>
                      <a:off x="0" y="0"/>
                      <a:ext cx="3943222" cy="3086477"/>
                    </a:xfrm>
                    <a:prstGeom prst="rect">
                      <a:avLst/>
                    </a:prstGeom>
                  </pic:spPr>
                </pic:pic>
              </a:graphicData>
            </a:graphic>
          </wp:inline>
        </w:drawing>
      </w:r>
    </w:p>
    <w:p w14:paraId="7D3691CD" w14:textId="77777777" w:rsidR="00C717E9" w:rsidRDefault="00C717E9" w:rsidP="00C717E9">
      <w:pPr>
        <w:rPr>
          <w:rFonts w:ascii="Arial" w:hAnsi="Arial" w:cs="Arial"/>
          <w:sz w:val="22"/>
          <w:szCs w:val="22"/>
        </w:rPr>
      </w:pPr>
    </w:p>
    <w:p w14:paraId="14D27061"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682DEE10"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4512B7D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B4036B" w:rsidRPr="003E74F7" w14:paraId="2A3476D3" w14:textId="77777777" w:rsidTr="008F7D98">
        <w:trPr>
          <w:trHeight w:hRule="exact" w:val="20"/>
        </w:trPr>
        <w:tc>
          <w:tcPr>
            <w:tcW w:w="8921" w:type="dxa"/>
            <w:tcBorders>
              <w:bottom w:val="single" w:sz="6" w:space="0" w:color="auto"/>
            </w:tcBorders>
            <w:vAlign w:val="center"/>
            <w:hideMark/>
          </w:tcPr>
          <w:p w14:paraId="7A22F596" w14:textId="77777777" w:rsidR="00B4036B" w:rsidRPr="00D6500C" w:rsidRDefault="00B4036B" w:rsidP="00B4036B">
            <w:pPr>
              <w:spacing w:after="0"/>
              <w:rPr>
                <w:rFonts w:ascii="Arial" w:hAnsi="Arial" w:cs="Arial"/>
                <w:sz w:val="22"/>
                <w:szCs w:val="22"/>
              </w:rPr>
            </w:pPr>
            <w:bookmarkStart w:id="0" w:name="_bc9eaa23_7b84_4e11_8860_67eb8bbe0c9e"/>
          </w:p>
        </w:tc>
      </w:tr>
      <w:tr w:rsidR="00B4036B" w:rsidRPr="003E74F7" w14:paraId="7C4EF27A"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9BF55E5" w14:textId="77777777" w:rsidR="00B4036B" w:rsidRPr="00D6500C" w:rsidRDefault="00B4036B" w:rsidP="00B4036B">
            <w:pPr>
              <w:spacing w:after="0"/>
              <w:rPr>
                <w:rFonts w:ascii="Arial" w:hAnsi="Arial" w:cs="Arial"/>
                <w:b/>
                <w:bCs/>
                <w:sz w:val="22"/>
                <w:szCs w:val="22"/>
              </w:rPr>
            </w:pPr>
            <w:r w:rsidRPr="00D6500C">
              <w:rPr>
                <w:rFonts w:ascii="Arial" w:hAnsi="Arial" w:cs="Arial"/>
                <w:b/>
                <w:bCs/>
                <w:sz w:val="22"/>
                <w:szCs w:val="22"/>
              </w:rPr>
              <w:t>Proposal / Summary</w:t>
            </w:r>
          </w:p>
        </w:tc>
      </w:tr>
      <w:tr w:rsidR="00B4036B" w:rsidRPr="003E74F7" w14:paraId="09F3DA84" w14:textId="77777777" w:rsidTr="008F7D98">
        <w:tc>
          <w:tcPr>
            <w:tcW w:w="8921" w:type="dxa"/>
            <w:tcBorders>
              <w:left w:val="single" w:sz="12" w:space="0" w:color="auto"/>
              <w:bottom w:val="single" w:sz="12" w:space="0" w:color="auto"/>
              <w:right w:val="single" w:sz="12" w:space="0" w:color="auto"/>
            </w:tcBorders>
            <w:vAlign w:val="center"/>
          </w:tcPr>
          <w:p w14:paraId="7BB92CAD"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 xml:space="preserve">19/00514/ENF - Unauthorised signage/advertising (listed building) - Crossways </w:t>
            </w:r>
            <w:proofErr w:type="gramStart"/>
            <w:r w:rsidRPr="00D6500C">
              <w:rPr>
                <w:rFonts w:ascii="Arial" w:hAnsi="Arial" w:cs="Arial"/>
                <w:sz w:val="22"/>
                <w:szCs w:val="22"/>
              </w:rPr>
              <w:t>The</w:t>
            </w:r>
            <w:proofErr w:type="gramEnd"/>
            <w:r w:rsidRPr="00D6500C">
              <w:rPr>
                <w:rFonts w:ascii="Arial" w:hAnsi="Arial" w:cs="Arial"/>
                <w:sz w:val="22"/>
                <w:szCs w:val="22"/>
              </w:rPr>
              <w:t xml:space="preserve"> Headlands Downton Salisbury Wiltshire SP5 3HP – </w:t>
            </w:r>
          </w:p>
        </w:tc>
      </w:tr>
      <w:tr w:rsidR="00B4036B" w:rsidRPr="003E74F7" w14:paraId="49BEC22A" w14:textId="77777777" w:rsidTr="008F7D98">
        <w:tc>
          <w:tcPr>
            <w:tcW w:w="8921" w:type="dxa"/>
            <w:tcBorders>
              <w:left w:val="single" w:sz="12" w:space="0" w:color="auto"/>
              <w:bottom w:val="single" w:sz="12" w:space="0" w:color="auto"/>
              <w:right w:val="single" w:sz="12" w:space="0" w:color="auto"/>
            </w:tcBorders>
            <w:vAlign w:val="center"/>
          </w:tcPr>
          <w:p w14:paraId="6B12C28E"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 xml:space="preserve">2009/9622 - Tree felled which is subject of TPO - CROSSWAYS, THE HEADLANDS, DOWNTON, SP5 3HP – </w:t>
            </w:r>
          </w:p>
        </w:tc>
      </w:tr>
      <w:tr w:rsidR="00B4036B" w:rsidRPr="003E74F7" w14:paraId="40C2E7EE" w14:textId="77777777" w:rsidTr="008F7D98">
        <w:tc>
          <w:tcPr>
            <w:tcW w:w="8921" w:type="dxa"/>
            <w:tcBorders>
              <w:left w:val="single" w:sz="12" w:space="0" w:color="auto"/>
              <w:bottom w:val="single" w:sz="12" w:space="0" w:color="auto"/>
              <w:right w:val="single" w:sz="12" w:space="0" w:color="auto"/>
            </w:tcBorders>
            <w:vAlign w:val="center"/>
          </w:tcPr>
          <w:p w14:paraId="362B9369"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20/01777/FUL - Full planning permission Decision - Approve with Conditions Date: 27/4/2020 – Proposed alterations, extensions and additions to bungalow</w:t>
            </w:r>
          </w:p>
        </w:tc>
      </w:tr>
      <w:tr w:rsidR="00B4036B" w:rsidRPr="003E74F7" w14:paraId="446CFF75" w14:textId="77777777" w:rsidTr="008F7D98">
        <w:tc>
          <w:tcPr>
            <w:tcW w:w="8921" w:type="dxa"/>
            <w:tcBorders>
              <w:left w:val="single" w:sz="12" w:space="0" w:color="auto"/>
              <w:bottom w:val="single" w:sz="12" w:space="0" w:color="auto"/>
              <w:right w:val="single" w:sz="12" w:space="0" w:color="auto"/>
            </w:tcBorders>
            <w:vAlign w:val="center"/>
          </w:tcPr>
          <w:p w14:paraId="10486590"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 xml:space="preserve">ENQ/2023/01079 - Pre-Application enquiry Decision - Pre-App Response Date: 20/9/2023 – House is Grade II Listed and currently has a pair of bathrooms, adjacent and separated by a modern stud wall (see red outlined rooms on floor plan).  Proposed to remove the modern wall only and combine the bathrooms with a new layout (see proposed new </w:t>
            </w:r>
            <w:proofErr w:type="spellStart"/>
            <w:r w:rsidRPr="00D6500C">
              <w:rPr>
                <w:rFonts w:ascii="Arial" w:hAnsi="Arial" w:cs="Arial"/>
                <w:sz w:val="22"/>
                <w:szCs w:val="22"/>
              </w:rPr>
              <w:t>flo</w:t>
            </w:r>
            <w:proofErr w:type="spellEnd"/>
          </w:p>
        </w:tc>
      </w:tr>
      <w:tr w:rsidR="00B4036B" w:rsidRPr="003E74F7" w14:paraId="6A41D5BE" w14:textId="77777777" w:rsidTr="008F7D98">
        <w:tc>
          <w:tcPr>
            <w:tcW w:w="8921" w:type="dxa"/>
            <w:tcBorders>
              <w:left w:val="single" w:sz="12" w:space="0" w:color="auto"/>
              <w:bottom w:val="single" w:sz="12" w:space="0" w:color="auto"/>
              <w:right w:val="single" w:sz="12" w:space="0" w:color="auto"/>
            </w:tcBorders>
            <w:vAlign w:val="center"/>
          </w:tcPr>
          <w:p w14:paraId="2491038C"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 xml:space="preserve">PL/2022/01137 - Full planning permission Decision - Refuse Date: 5/4/2022 – TWO STOREY </w:t>
            </w:r>
            <w:proofErr w:type="gramStart"/>
            <w:r w:rsidRPr="00D6500C">
              <w:rPr>
                <w:rFonts w:ascii="Arial" w:hAnsi="Arial" w:cs="Arial"/>
                <w:sz w:val="22"/>
                <w:szCs w:val="22"/>
              </w:rPr>
              <w:t>FOUR BEDROOM</w:t>
            </w:r>
            <w:proofErr w:type="gramEnd"/>
            <w:r w:rsidRPr="00D6500C">
              <w:rPr>
                <w:rFonts w:ascii="Arial" w:hAnsi="Arial" w:cs="Arial"/>
                <w:sz w:val="22"/>
                <w:szCs w:val="22"/>
              </w:rPr>
              <w:t xml:space="preserve"> HOUSE WITH DOUBLE GARAGE</w:t>
            </w:r>
          </w:p>
        </w:tc>
      </w:tr>
      <w:tr w:rsidR="00B4036B" w:rsidRPr="003E74F7" w14:paraId="118F9175" w14:textId="77777777" w:rsidTr="008F7D98">
        <w:tc>
          <w:tcPr>
            <w:tcW w:w="8921" w:type="dxa"/>
            <w:tcBorders>
              <w:left w:val="single" w:sz="12" w:space="0" w:color="auto"/>
              <w:bottom w:val="single" w:sz="12" w:space="0" w:color="auto"/>
              <w:right w:val="single" w:sz="12" w:space="0" w:color="auto"/>
            </w:tcBorders>
            <w:vAlign w:val="center"/>
          </w:tcPr>
          <w:p w14:paraId="7AB1C997"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PL/2022/05522 - Householder planning permission Decision - Approve with Conditions Date: 21/10/2022 – Installation of a timber summer house, for occasional home office use onto a dry base foundation</w:t>
            </w:r>
          </w:p>
        </w:tc>
      </w:tr>
      <w:tr w:rsidR="00B4036B" w:rsidRPr="003E74F7" w14:paraId="67C441B7" w14:textId="77777777" w:rsidTr="008F7D98">
        <w:tc>
          <w:tcPr>
            <w:tcW w:w="8921" w:type="dxa"/>
            <w:tcBorders>
              <w:left w:val="single" w:sz="12" w:space="0" w:color="auto"/>
              <w:bottom w:val="single" w:sz="12" w:space="0" w:color="auto"/>
              <w:right w:val="single" w:sz="12" w:space="0" w:color="auto"/>
            </w:tcBorders>
            <w:vAlign w:val="center"/>
          </w:tcPr>
          <w:p w14:paraId="4BCBE2AF"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 xml:space="preserve">PL/2024/03321 - Listed building consent (Alt/Ext) Decision - Approve with Conditions Date: 11/10/2024 – Internal renovation and alterations to </w:t>
            </w:r>
            <w:proofErr w:type="gramStart"/>
            <w:r w:rsidRPr="00D6500C">
              <w:rPr>
                <w:rFonts w:ascii="Arial" w:hAnsi="Arial" w:cs="Arial"/>
                <w:sz w:val="22"/>
                <w:szCs w:val="22"/>
              </w:rPr>
              <w:t>merge together</w:t>
            </w:r>
            <w:proofErr w:type="gramEnd"/>
            <w:r w:rsidRPr="00D6500C">
              <w:rPr>
                <w:rFonts w:ascii="Arial" w:hAnsi="Arial" w:cs="Arial"/>
                <w:sz w:val="22"/>
                <w:szCs w:val="22"/>
              </w:rPr>
              <w:t xml:space="preserve"> two existing adjacent bathrooms which are separated by a modern stud wall and fit new bathroom furniture.</w:t>
            </w:r>
          </w:p>
        </w:tc>
      </w:tr>
      <w:tr w:rsidR="00B4036B" w:rsidRPr="003E74F7" w14:paraId="55038F78" w14:textId="77777777" w:rsidTr="008F7D98">
        <w:tc>
          <w:tcPr>
            <w:tcW w:w="8921" w:type="dxa"/>
            <w:tcBorders>
              <w:left w:val="single" w:sz="12" w:space="0" w:color="auto"/>
              <w:bottom w:val="single" w:sz="12" w:space="0" w:color="auto"/>
              <w:right w:val="single" w:sz="12" w:space="0" w:color="auto"/>
            </w:tcBorders>
            <w:vAlign w:val="center"/>
          </w:tcPr>
          <w:p w14:paraId="6F1A0A21"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PL/2026/03458 - Listed building consent (Alt/Ext) Decision - Withdrawn by Applicant Date: 7/7/2026 – 'Internal alterations and refurbishment including installation of a kitchen within the lounge, formation of a utility room, new flooring throughout the ground floor, and reconfiguration/repairs to the upstairs bathroom. External works including roof and c</w:t>
            </w:r>
          </w:p>
        </w:tc>
      </w:tr>
      <w:tr w:rsidR="00B4036B" w:rsidRPr="003E74F7" w14:paraId="1C47053D" w14:textId="77777777" w:rsidTr="008F7D98">
        <w:tc>
          <w:tcPr>
            <w:tcW w:w="8921" w:type="dxa"/>
            <w:tcBorders>
              <w:left w:val="single" w:sz="12" w:space="0" w:color="auto"/>
              <w:bottom w:val="single" w:sz="12" w:space="0" w:color="auto"/>
              <w:right w:val="single" w:sz="12" w:space="0" w:color="auto"/>
            </w:tcBorders>
            <w:vAlign w:val="center"/>
          </w:tcPr>
          <w:p w14:paraId="04A3D5A0"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PL/2026/04221 - Listed building consent (Alt/Ext) – Re-location of kitchen and associated works</w:t>
            </w:r>
          </w:p>
        </w:tc>
      </w:tr>
      <w:tr w:rsidR="00B4036B" w:rsidRPr="003E74F7" w14:paraId="0DEB0175" w14:textId="77777777" w:rsidTr="008F7D98">
        <w:tc>
          <w:tcPr>
            <w:tcW w:w="8921" w:type="dxa"/>
            <w:tcBorders>
              <w:left w:val="single" w:sz="12" w:space="0" w:color="auto"/>
              <w:bottom w:val="single" w:sz="12" w:space="0" w:color="auto"/>
              <w:right w:val="single" w:sz="12" w:space="0" w:color="auto"/>
            </w:tcBorders>
            <w:vAlign w:val="center"/>
          </w:tcPr>
          <w:p w14:paraId="6BA0ABC8"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S/1986/1225 - Full planning permission Decision - Approve with Conditions Date: 17/9/1986 – CHANGE OF USE FROM HOTEL TO 2NO. DWELLINGS</w:t>
            </w:r>
          </w:p>
        </w:tc>
      </w:tr>
      <w:tr w:rsidR="00B4036B" w:rsidRPr="003E74F7" w14:paraId="20EE074D" w14:textId="77777777" w:rsidTr="008F7D98">
        <w:tc>
          <w:tcPr>
            <w:tcW w:w="8921" w:type="dxa"/>
            <w:tcBorders>
              <w:left w:val="single" w:sz="12" w:space="0" w:color="auto"/>
              <w:bottom w:val="single" w:sz="12" w:space="0" w:color="auto"/>
              <w:right w:val="single" w:sz="12" w:space="0" w:color="auto"/>
            </w:tcBorders>
            <w:vAlign w:val="center"/>
          </w:tcPr>
          <w:p w14:paraId="0BA3AB4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S/1986/1226 - Listed building consent Decision - Approve with Conditions Date: 17/9/1986 – L/B APPLICATION - CHANGE OF USE OF HOTEL TO 2NO. DWELLINGS</w:t>
            </w:r>
          </w:p>
        </w:tc>
      </w:tr>
      <w:tr w:rsidR="00B4036B" w:rsidRPr="003E74F7" w14:paraId="5F80C1FA" w14:textId="77777777" w:rsidTr="008F7D98">
        <w:tc>
          <w:tcPr>
            <w:tcW w:w="8921" w:type="dxa"/>
            <w:tcBorders>
              <w:left w:val="single" w:sz="12" w:space="0" w:color="auto"/>
              <w:bottom w:val="single" w:sz="12" w:space="0" w:color="auto"/>
              <w:right w:val="single" w:sz="12" w:space="0" w:color="auto"/>
            </w:tcBorders>
            <w:vAlign w:val="center"/>
          </w:tcPr>
          <w:p w14:paraId="669AE64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S/1989/0462 - Full planning permission Decision - Refused Date: 10/5/1989 – EXTERNAL FIRE ESCAPE STAIRCASE AT REAR</w:t>
            </w:r>
          </w:p>
        </w:tc>
      </w:tr>
      <w:tr w:rsidR="00B4036B" w:rsidRPr="003E74F7" w14:paraId="7F3AAE8B" w14:textId="77777777" w:rsidTr="008F7D98">
        <w:tc>
          <w:tcPr>
            <w:tcW w:w="8921" w:type="dxa"/>
            <w:tcBorders>
              <w:left w:val="single" w:sz="12" w:space="0" w:color="auto"/>
              <w:bottom w:val="single" w:sz="12" w:space="0" w:color="auto"/>
              <w:right w:val="single" w:sz="12" w:space="0" w:color="auto"/>
            </w:tcBorders>
            <w:vAlign w:val="center"/>
          </w:tcPr>
          <w:p w14:paraId="699E76A6"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S/1989/0588 - Listed building consent Decision - Refused Date: 10/5/1989 – L/B APPLICATION - EXTERNAL FIRE ESCAPE STAIRCASE AT REAR</w:t>
            </w:r>
          </w:p>
        </w:tc>
      </w:tr>
      <w:tr w:rsidR="00B4036B" w:rsidRPr="003E74F7" w14:paraId="06020050" w14:textId="77777777" w:rsidTr="008F7D98">
        <w:tc>
          <w:tcPr>
            <w:tcW w:w="8921" w:type="dxa"/>
            <w:tcBorders>
              <w:left w:val="single" w:sz="12" w:space="0" w:color="auto"/>
              <w:bottom w:val="single" w:sz="12" w:space="0" w:color="auto"/>
              <w:right w:val="single" w:sz="12" w:space="0" w:color="auto"/>
            </w:tcBorders>
            <w:vAlign w:val="center"/>
          </w:tcPr>
          <w:p w14:paraId="09470E73"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S/1989/1955 - Full planning permission Decision - Approve with Conditions Date: 3/1/1990 – ERECT EXTERNAL FIRE ESCAPE STAIRCASE AT REAR</w:t>
            </w:r>
          </w:p>
        </w:tc>
      </w:tr>
      <w:tr w:rsidR="00B4036B" w:rsidRPr="003E74F7" w14:paraId="4DA35D20" w14:textId="77777777" w:rsidTr="008F7D98">
        <w:tc>
          <w:tcPr>
            <w:tcW w:w="8921" w:type="dxa"/>
            <w:tcBorders>
              <w:left w:val="single" w:sz="12" w:space="0" w:color="auto"/>
              <w:bottom w:val="single" w:sz="12" w:space="0" w:color="auto"/>
              <w:right w:val="single" w:sz="12" w:space="0" w:color="auto"/>
            </w:tcBorders>
            <w:vAlign w:val="center"/>
          </w:tcPr>
          <w:p w14:paraId="15D2A8D3"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S/1989/1956 - Listed building consent Decision - Approve with Conditions Date: 3/1/1990 – L/B APPLICATION - TO ERECT AN EXTERNAL FIRE ESCAPE STAIRCASE AT REAR OF HOUSE AND CONVERT WINDOW INTO DOOR</w:t>
            </w:r>
          </w:p>
        </w:tc>
      </w:tr>
      <w:tr w:rsidR="00B4036B" w:rsidRPr="003E74F7" w14:paraId="0340396A" w14:textId="77777777" w:rsidTr="008F7D98">
        <w:tc>
          <w:tcPr>
            <w:tcW w:w="8921" w:type="dxa"/>
            <w:tcBorders>
              <w:left w:val="single" w:sz="12" w:space="0" w:color="auto"/>
              <w:bottom w:val="single" w:sz="12" w:space="0" w:color="auto"/>
              <w:right w:val="single" w:sz="12" w:space="0" w:color="auto"/>
            </w:tcBorders>
            <w:vAlign w:val="center"/>
          </w:tcPr>
          <w:p w14:paraId="0F38707E"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S/1994/0833 - Listed building consent Decision - Approve with Conditions Date: 2/8/1994 – L/B APPLICATION - REPLACEMENT OF BAY WINDOW WITH NEW THE SAME EXCEPT FOR THE USE OF DOUBLE INSTEAD OF SINGLE GLAZING</w:t>
            </w:r>
          </w:p>
        </w:tc>
      </w:tr>
      <w:tr w:rsidR="00B4036B" w:rsidRPr="003E74F7" w14:paraId="31B5D167" w14:textId="77777777" w:rsidTr="008F7D98">
        <w:tc>
          <w:tcPr>
            <w:tcW w:w="8921" w:type="dxa"/>
            <w:tcBorders>
              <w:left w:val="single" w:sz="12" w:space="0" w:color="auto"/>
              <w:bottom w:val="single" w:sz="12" w:space="0" w:color="auto"/>
              <w:right w:val="single" w:sz="12" w:space="0" w:color="auto"/>
            </w:tcBorders>
            <w:vAlign w:val="center"/>
          </w:tcPr>
          <w:p w14:paraId="51E74E5B"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S/1994/1800 - Full planning permission Decision - Approve with Conditions Date: 19/1/1995 – ERECTION OF HOUSE AND GARAGE</w:t>
            </w:r>
          </w:p>
        </w:tc>
      </w:tr>
      <w:tr w:rsidR="00B4036B" w:rsidRPr="003E74F7" w14:paraId="57D723F1" w14:textId="77777777" w:rsidTr="008F7D98">
        <w:tc>
          <w:tcPr>
            <w:tcW w:w="8921" w:type="dxa"/>
            <w:tcBorders>
              <w:left w:val="single" w:sz="12" w:space="0" w:color="auto"/>
              <w:bottom w:val="single" w:sz="12" w:space="0" w:color="auto"/>
              <w:right w:val="single" w:sz="12" w:space="0" w:color="auto"/>
            </w:tcBorders>
            <w:vAlign w:val="center"/>
          </w:tcPr>
          <w:p w14:paraId="272F2CD1"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S/1999/1316 - Full planning permission Decision - Approve with Conditions Date: 30/9/1999 – SINGLE STOREY EXTENSION</w:t>
            </w:r>
          </w:p>
        </w:tc>
      </w:tr>
      <w:tr w:rsidR="00B4036B" w:rsidRPr="003E74F7" w14:paraId="2D536158" w14:textId="77777777" w:rsidTr="008F7D98">
        <w:tc>
          <w:tcPr>
            <w:tcW w:w="8921" w:type="dxa"/>
            <w:tcBorders>
              <w:left w:val="single" w:sz="12" w:space="0" w:color="auto"/>
              <w:bottom w:val="single" w:sz="12" w:space="0" w:color="auto"/>
              <w:right w:val="single" w:sz="12" w:space="0" w:color="auto"/>
            </w:tcBorders>
            <w:vAlign w:val="center"/>
          </w:tcPr>
          <w:p w14:paraId="738AC278"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S/2001/1576 - Work to Trees in a Cons Area Decision - Approved Date: 27/9/2001 – FELL EUCALIPTUS AND CUPPRESSUS TREES</w:t>
            </w:r>
          </w:p>
        </w:tc>
      </w:tr>
      <w:tr w:rsidR="00B4036B" w:rsidRPr="003E74F7" w14:paraId="507679A3" w14:textId="77777777" w:rsidTr="008F7D98">
        <w:tc>
          <w:tcPr>
            <w:tcW w:w="8921" w:type="dxa"/>
            <w:tcBorders>
              <w:left w:val="single" w:sz="12" w:space="0" w:color="auto"/>
              <w:bottom w:val="single" w:sz="12" w:space="0" w:color="auto"/>
              <w:right w:val="single" w:sz="12" w:space="0" w:color="auto"/>
            </w:tcBorders>
            <w:vAlign w:val="center"/>
          </w:tcPr>
          <w:p w14:paraId="72CA283C"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S/2001/2273 - Work to Trees in a Cons Area Decision - Approved Date: 28/1/2002 – FELL ONE EUCALIPTUS TREE</w:t>
            </w:r>
          </w:p>
        </w:tc>
      </w:tr>
      <w:tr w:rsidR="00B4036B" w:rsidRPr="003E74F7" w14:paraId="6A7542A7" w14:textId="77777777" w:rsidTr="008F7D98">
        <w:tc>
          <w:tcPr>
            <w:tcW w:w="8921" w:type="dxa"/>
            <w:tcBorders>
              <w:left w:val="single" w:sz="12" w:space="0" w:color="auto"/>
              <w:bottom w:val="single" w:sz="12" w:space="0" w:color="auto"/>
              <w:right w:val="single" w:sz="12" w:space="0" w:color="auto"/>
            </w:tcBorders>
            <w:vAlign w:val="center"/>
          </w:tcPr>
          <w:p w14:paraId="6C253528"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S/2002/1635 - Full planning permission Decision - Approve with Conditions Date: 8/10/2002 – DETACHED 2 CAR GARAGE (RETROSPECTIVE)</w:t>
            </w:r>
          </w:p>
        </w:tc>
      </w:tr>
      <w:tr w:rsidR="00B4036B" w:rsidRPr="003E74F7" w14:paraId="01F544F7" w14:textId="77777777" w:rsidTr="008F7D98">
        <w:tc>
          <w:tcPr>
            <w:tcW w:w="8921" w:type="dxa"/>
            <w:tcBorders>
              <w:left w:val="single" w:sz="12" w:space="0" w:color="auto"/>
              <w:bottom w:val="single" w:sz="12" w:space="0" w:color="auto"/>
              <w:right w:val="single" w:sz="12" w:space="0" w:color="auto"/>
            </w:tcBorders>
            <w:vAlign w:val="center"/>
          </w:tcPr>
          <w:p w14:paraId="2F8AFC1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S/2004/2047 - Full planning permission Decision - Approve with Conditions Date: 16/11/2004 – TWO STOREY SIDE ADDITION</w:t>
            </w:r>
          </w:p>
        </w:tc>
      </w:tr>
      <w:tr w:rsidR="00B4036B" w:rsidRPr="003E74F7" w14:paraId="354B6AFB" w14:textId="77777777" w:rsidTr="008F7D98">
        <w:tc>
          <w:tcPr>
            <w:tcW w:w="8921" w:type="dxa"/>
            <w:tcBorders>
              <w:left w:val="single" w:sz="12" w:space="0" w:color="auto"/>
              <w:bottom w:val="single" w:sz="12" w:space="0" w:color="auto"/>
              <w:right w:val="single" w:sz="12" w:space="0" w:color="auto"/>
            </w:tcBorders>
            <w:vAlign w:val="center"/>
          </w:tcPr>
          <w:p w14:paraId="396365F6"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S/2005/0626 - Full planning permission Decision - Approve with Conditions Date: 18/5/2005 – TWO STOREY EXTENSION TO REAR</w:t>
            </w:r>
          </w:p>
        </w:tc>
      </w:tr>
      <w:tr w:rsidR="00B4036B" w:rsidRPr="003E74F7" w14:paraId="162345BE" w14:textId="77777777" w:rsidTr="008F7D98">
        <w:tc>
          <w:tcPr>
            <w:tcW w:w="8921" w:type="dxa"/>
            <w:tcBorders>
              <w:left w:val="single" w:sz="12" w:space="0" w:color="auto"/>
              <w:bottom w:val="single" w:sz="12" w:space="0" w:color="auto"/>
              <w:right w:val="single" w:sz="12" w:space="0" w:color="auto"/>
            </w:tcBorders>
            <w:vAlign w:val="center"/>
          </w:tcPr>
          <w:p w14:paraId="2953FD2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S/2007/1649 - Work to TPO Trees Decision - Approve with Conditions Date: 3/10/2007 – Crown lift Cupressus macrocarpa to 6.75 m above ground level</w:t>
            </w:r>
          </w:p>
        </w:tc>
      </w:tr>
      <w:tr w:rsidR="00B4036B" w:rsidRPr="003E74F7" w14:paraId="7CB503DE" w14:textId="77777777" w:rsidTr="008F7D98">
        <w:tc>
          <w:tcPr>
            <w:tcW w:w="8921" w:type="dxa"/>
            <w:tcBorders>
              <w:left w:val="single" w:sz="12" w:space="0" w:color="auto"/>
              <w:bottom w:val="single" w:sz="12" w:space="0" w:color="auto"/>
              <w:right w:val="single" w:sz="12" w:space="0" w:color="auto"/>
            </w:tcBorders>
            <w:vAlign w:val="center"/>
          </w:tcPr>
          <w:p w14:paraId="62374092"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S/2008/0482 - Listed building consent Decision - Approve with Conditions Date: 2/5/2008 – PROPOSED INSTALLATION OF TWO X 1.3SQM SOLAR THERMAL COLLECTORS TO BE LOCATED ONTO THE REAR SOUTHERLY INCLINED ROOF SURFACE AND TWO 1.3SQM SOLAR THERMAL COLLECTORS TO BE LOCATED ONTO THE REAR WESTERLY INCLINED ROOF SURFACE</w:t>
            </w:r>
          </w:p>
        </w:tc>
      </w:tr>
      <w:tr w:rsidR="00B4036B" w:rsidRPr="003E74F7" w14:paraId="21064791" w14:textId="77777777" w:rsidTr="008F7D98">
        <w:tc>
          <w:tcPr>
            <w:tcW w:w="8921" w:type="dxa"/>
            <w:tcBorders>
              <w:left w:val="single" w:sz="12" w:space="0" w:color="auto"/>
              <w:bottom w:val="single" w:sz="12" w:space="0" w:color="auto"/>
              <w:right w:val="single" w:sz="12" w:space="0" w:color="auto"/>
            </w:tcBorders>
            <w:vAlign w:val="center"/>
          </w:tcPr>
          <w:p w14:paraId="47624BE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S/2008/1597 - Listed building consent Decision - Approve with Conditions Date: 19/12/2008 – REPLACE WINDOW AT REAR OF HOUSE WITH FRENCH DOORS.  INSTALL STAIRCASE TO PROVIDE ACCESS TO FIRST FLOOR ROOM.</w:t>
            </w:r>
          </w:p>
        </w:tc>
      </w:tr>
      <w:tr w:rsidR="00B4036B" w:rsidRPr="003E74F7" w14:paraId="1D976F74" w14:textId="77777777" w:rsidTr="008F7D98">
        <w:tc>
          <w:tcPr>
            <w:tcW w:w="8921" w:type="dxa"/>
            <w:tcBorders>
              <w:left w:val="single" w:sz="12" w:space="0" w:color="auto"/>
              <w:bottom w:val="single" w:sz="12" w:space="0" w:color="auto"/>
              <w:right w:val="single" w:sz="12" w:space="0" w:color="auto"/>
            </w:tcBorders>
            <w:vAlign w:val="center"/>
          </w:tcPr>
          <w:p w14:paraId="08F44212"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S/2013/0302 - Wiltshire Council R4 Decision - Approve with Conditions Date: 3/5/2013 – T1 Maple tree - fell, T2 &amp;T3 Maple tree - repollard. T4 Thuja hedge -remove. T5 Thuja tree - crown reduce by up to 25%</w:t>
            </w:r>
          </w:p>
        </w:tc>
      </w:tr>
      <w:tr w:rsidR="00B4036B" w:rsidRPr="003E74F7" w14:paraId="4737197E" w14:textId="77777777" w:rsidTr="008F7D98">
        <w:tc>
          <w:tcPr>
            <w:tcW w:w="8921" w:type="dxa"/>
            <w:tcBorders>
              <w:top w:val="single" w:sz="12" w:space="0" w:color="auto"/>
            </w:tcBorders>
            <w:vAlign w:val="center"/>
            <w:hideMark/>
          </w:tcPr>
          <w:p w14:paraId="559B707C" w14:textId="77777777" w:rsidR="00B4036B" w:rsidRPr="003E74F7" w:rsidRDefault="00B4036B" w:rsidP="00B4036B">
            <w:pPr>
              <w:spacing w:after="0"/>
              <w:rPr>
                <w:rFonts w:cs="Arial"/>
                <w:szCs w:val="22"/>
              </w:rPr>
            </w:pPr>
          </w:p>
        </w:tc>
      </w:tr>
      <w:tr w:rsidR="00B4036B" w:rsidRPr="003E74F7" w14:paraId="68789BF9" w14:textId="77777777" w:rsidTr="008F7D98">
        <w:tc>
          <w:tcPr>
            <w:tcW w:w="8921" w:type="dxa"/>
            <w:vAlign w:val="center"/>
            <w:hideMark/>
          </w:tcPr>
          <w:p w14:paraId="27D9C573" w14:textId="77777777" w:rsidR="00B4036B" w:rsidRPr="003E74F7" w:rsidRDefault="00B4036B" w:rsidP="00B4036B">
            <w:pPr>
              <w:spacing w:after="0"/>
              <w:rPr>
                <w:rFonts w:cs="Arial"/>
                <w:szCs w:val="22"/>
              </w:rPr>
            </w:pPr>
          </w:p>
        </w:tc>
      </w:tr>
      <w:bookmarkEnd w:id="0"/>
    </w:tbl>
    <w:p w14:paraId="76049F6E"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2A65487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A996FF9"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3B69512A"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525B8A74" w14:textId="43137A3F" w:rsidR="00683C17" w:rsidRDefault="00F7609E" w:rsidP="00683C17">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4FA65F41" w14:textId="77777777" w:rsidR="00C717E9" w:rsidRDefault="00C717E9" w:rsidP="00683C17">
      <w:pPr>
        <w:spacing w:after="0" w:line="276" w:lineRule="auto"/>
        <w:jc w:val="both"/>
        <w:rPr>
          <w:rFonts w:ascii="Arial" w:eastAsia="Times New Roman" w:hAnsi="Arial" w:cs="Arial"/>
          <w:color w:val="FF0000"/>
          <w:kern w:val="0"/>
          <w:sz w:val="22"/>
          <w:szCs w:val="22"/>
          <w:lang w:eastAsia="en-GB"/>
          <w14:ligatures w14:val="none"/>
        </w:rPr>
      </w:pPr>
    </w:p>
    <w:p w14:paraId="1CDB67F3" w14:textId="77777777" w:rsidR="00AB6CA9" w:rsidRPr="00AB6CA9" w:rsidRDefault="0029205E"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282F86A8" w14:textId="77777777" w:rsidR="006B23D0" w:rsidRPr="006B23D0" w:rsidRDefault="006B23D0"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424DA968"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3868D479"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28ABE9B2"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66310CEE" w14:textId="77777777" w:rsidR="0029205E" w:rsidRPr="00496BFD" w:rsidRDefault="0029205E" w:rsidP="008253FE">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02C9FA4E" w14:textId="77777777" w:rsidR="005C27FD" w:rsidRDefault="00507FCF" w:rsidP="008253FE">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sidR="005C27FD">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sidR="005C27FD">
        <w:rPr>
          <w:rFonts w:ascii="Arial" w:hAnsi="Arial" w:cs="Arial"/>
          <w:sz w:val="22"/>
          <w:szCs w:val="22"/>
        </w:rPr>
        <w:t xml:space="preserve"> </w:t>
      </w:r>
    </w:p>
    <w:p w14:paraId="19942EC5" w14:textId="77777777" w:rsidR="005C27FD" w:rsidRDefault="005C27FD" w:rsidP="008253FE">
      <w:pPr>
        <w:autoSpaceDE w:val="0"/>
        <w:autoSpaceDN w:val="0"/>
        <w:spacing w:after="0" w:line="276" w:lineRule="auto"/>
        <w:jc w:val="both"/>
        <w:rPr>
          <w:rFonts w:ascii="Arial" w:hAnsi="Arial" w:cs="Arial"/>
          <w:sz w:val="22"/>
          <w:szCs w:val="22"/>
        </w:rPr>
      </w:pPr>
    </w:p>
    <w:p w14:paraId="64D30A64" w14:textId="77777777" w:rsidR="005C27FD" w:rsidRDefault="005C27FD" w:rsidP="008253FE">
      <w:pPr>
        <w:autoSpaceDE w:val="0"/>
        <w:autoSpaceDN w:val="0"/>
        <w:spacing w:after="0" w:line="276" w:lineRule="auto"/>
        <w:jc w:val="both"/>
        <w:rPr>
          <w:rFonts w:ascii="Arial" w:hAnsi="Arial" w:cs="Arial"/>
          <w:sz w:val="22"/>
          <w:szCs w:val="22"/>
        </w:rPr>
      </w:pPr>
      <w:r w:rsidRPr="005C27FD">
        <w:rPr>
          <w:rFonts w:ascii="Arial" w:hAnsi="Arial" w:cs="Arial"/>
          <w:sz w:val="22"/>
          <w:szCs w:val="22"/>
        </w:rPr>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0F429278" w14:textId="77777777" w:rsidR="005C27FD" w:rsidRPr="005C27FD" w:rsidRDefault="005C27FD" w:rsidP="008253FE">
      <w:pPr>
        <w:autoSpaceDE w:val="0"/>
        <w:autoSpaceDN w:val="0"/>
        <w:spacing w:after="0" w:line="276" w:lineRule="auto"/>
        <w:jc w:val="both"/>
        <w:rPr>
          <w:rFonts w:ascii="Arial" w:hAnsi="Arial" w:cs="Arial"/>
          <w:sz w:val="22"/>
          <w:szCs w:val="22"/>
        </w:rPr>
      </w:pPr>
    </w:p>
    <w:p w14:paraId="07F9CDE7" w14:textId="77777777" w:rsidR="005C27FD" w:rsidRDefault="005C27FD" w:rsidP="008253FE">
      <w:pPr>
        <w:autoSpaceDE w:val="0"/>
        <w:autoSpaceDN w:val="0"/>
        <w:adjustRightInd w:val="0"/>
        <w:spacing w:after="0" w:line="276" w:lineRule="auto"/>
        <w:jc w:val="both"/>
        <w:rPr>
          <w:rFonts w:ascii="Arial" w:hAnsi="Arial" w:cs="Arial"/>
          <w:sz w:val="22"/>
          <w:szCs w:val="22"/>
        </w:rPr>
      </w:pPr>
      <w:r w:rsidRPr="005C27FD">
        <w:rPr>
          <w:rFonts w:ascii="Arial" w:hAnsi="Arial" w:cs="Arial"/>
          <w:sz w:val="22"/>
          <w:szCs w:val="22"/>
        </w:rPr>
        <w:t xml:space="preserve">Chapter 5 of the NPPF sets out policies for </w:t>
      </w:r>
      <w:r w:rsidRPr="005C27FD">
        <w:rPr>
          <w:rFonts w:ascii="Arial" w:hAnsi="Arial" w:cs="Arial"/>
          <w:i/>
          <w:iCs/>
          <w:sz w:val="22"/>
          <w:szCs w:val="22"/>
        </w:rPr>
        <w:t>Meeting the challenge of climate change</w:t>
      </w:r>
      <w:r w:rsidRPr="005C27FD">
        <w:rPr>
          <w:rFonts w:ascii="Arial" w:hAnsi="Arial" w:cs="Arial"/>
          <w:sz w:val="22"/>
          <w:szCs w:val="22"/>
        </w:rPr>
        <w:t xml:space="preserve"> and gives substantial weight to the benefits of improving the energy efficiency of existing buildings and/or drawing energy from district heat networks, renewable and low carbon sources (including through the installation of heat pumps and solar panels where these do not already benefit from permitted development rights). </w:t>
      </w:r>
    </w:p>
    <w:p w14:paraId="0CE235E9" w14:textId="77777777" w:rsidR="00C717E9" w:rsidRPr="005C27FD" w:rsidRDefault="00C717E9" w:rsidP="008253FE">
      <w:pPr>
        <w:autoSpaceDE w:val="0"/>
        <w:autoSpaceDN w:val="0"/>
        <w:adjustRightInd w:val="0"/>
        <w:spacing w:after="0" w:line="276" w:lineRule="auto"/>
        <w:jc w:val="both"/>
        <w:rPr>
          <w:rFonts w:ascii="Arial" w:hAnsi="Arial" w:cs="Arial"/>
          <w:sz w:val="22"/>
          <w:szCs w:val="22"/>
        </w:rPr>
      </w:pPr>
    </w:p>
    <w:p w14:paraId="155CD543" w14:textId="77777777" w:rsidR="00507FCF" w:rsidRPr="00507FCF" w:rsidRDefault="00507FCF" w:rsidP="008253FE">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256E239D" w14:textId="77777777" w:rsidR="00507FCF" w:rsidRPr="00507FCF" w:rsidRDefault="00507FCF" w:rsidP="008253FE">
      <w:pPr>
        <w:spacing w:after="0" w:line="276" w:lineRule="auto"/>
        <w:jc w:val="both"/>
        <w:rPr>
          <w:rFonts w:ascii="Arial" w:hAnsi="Arial" w:cs="Arial"/>
          <w:sz w:val="22"/>
          <w:szCs w:val="22"/>
          <w:lang w:eastAsia="en-GB"/>
        </w:rPr>
      </w:pPr>
    </w:p>
    <w:p w14:paraId="0D590153" w14:textId="77777777" w:rsidR="005C27FD" w:rsidRPr="00B6310E" w:rsidRDefault="005C27FD" w:rsidP="008253FE">
      <w:pPr>
        <w:pStyle w:val="Letterbody"/>
        <w:spacing w:line="276" w:lineRule="auto"/>
        <w:rPr>
          <w:rFonts w:cs="Arial"/>
          <w:bCs/>
          <w:sz w:val="22"/>
          <w:szCs w:val="22"/>
        </w:rPr>
      </w:pPr>
      <w:r w:rsidRPr="00B6310E">
        <w:rPr>
          <w:rFonts w:cs="Arial"/>
          <w:bCs/>
          <w:sz w:val="22"/>
          <w:szCs w:val="22"/>
        </w:rPr>
        <w:t xml:space="preserve">Historic England’s </w:t>
      </w:r>
      <w:r w:rsidRPr="005C27FD">
        <w:rPr>
          <w:rFonts w:cs="Arial"/>
          <w:bCs/>
          <w:i/>
          <w:iCs/>
          <w:sz w:val="22"/>
          <w:szCs w:val="22"/>
        </w:rPr>
        <w:t>Conservation Principles, Policies and Guidance</w:t>
      </w:r>
      <w:r>
        <w:rPr>
          <w:rFonts w:cs="Arial"/>
          <w:bCs/>
          <w:sz w:val="22"/>
          <w:szCs w:val="22"/>
        </w:rPr>
        <w:t xml:space="preserv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2A9484FA" w14:textId="77777777" w:rsidR="005C27FD" w:rsidRPr="00B6310E"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2 – Managing Significance in Decision-Taking in the Historic Environment</w:t>
      </w:r>
      <w:r w:rsidRPr="00B6310E">
        <w:rPr>
          <w:rFonts w:cs="Arial"/>
          <w:bCs/>
          <w:sz w:val="22"/>
          <w:szCs w:val="22"/>
        </w:rPr>
        <w:t xml:space="preserve"> (2015)</w:t>
      </w:r>
    </w:p>
    <w:p w14:paraId="1EBE2AA9" w14:textId="77777777" w:rsidR="005C27FD"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3 – The Setting of Heritage Assets 2nd edition</w:t>
      </w:r>
      <w:r>
        <w:rPr>
          <w:rFonts w:cs="Arial"/>
          <w:bCs/>
          <w:sz w:val="22"/>
          <w:szCs w:val="22"/>
        </w:rPr>
        <w:t xml:space="preserve"> (2017)</w:t>
      </w:r>
      <w:r w:rsidRPr="00B6310E">
        <w:rPr>
          <w:rFonts w:cs="Arial"/>
          <w:bCs/>
          <w:sz w:val="22"/>
          <w:szCs w:val="22"/>
        </w:rPr>
        <w:t> </w:t>
      </w:r>
    </w:p>
    <w:p w14:paraId="007765F2" w14:textId="77777777" w:rsidR="005C27FD" w:rsidRPr="00B6310E" w:rsidRDefault="005C27FD" w:rsidP="008253FE">
      <w:pPr>
        <w:pStyle w:val="Letterbody"/>
        <w:numPr>
          <w:ilvl w:val="0"/>
          <w:numId w:val="24"/>
        </w:numPr>
        <w:spacing w:line="276" w:lineRule="auto"/>
        <w:rPr>
          <w:rFonts w:cs="Arial"/>
          <w:b/>
          <w:sz w:val="22"/>
          <w:szCs w:val="22"/>
        </w:rPr>
      </w:pPr>
      <w:r w:rsidRPr="00B6310E">
        <w:rPr>
          <w:rFonts w:cs="Arial"/>
          <w:sz w:val="22"/>
          <w:szCs w:val="22"/>
        </w:rPr>
        <w:t xml:space="preserve">Historic England </w:t>
      </w:r>
      <w:r w:rsidRPr="005C27FD">
        <w:rPr>
          <w:rFonts w:cs="Arial"/>
          <w:i/>
          <w:iCs/>
          <w:sz w:val="22"/>
          <w:szCs w:val="22"/>
        </w:rPr>
        <w:t>Advice Note 2 – Making changes to Heritage Assets</w:t>
      </w:r>
      <w:r w:rsidRPr="00B6310E">
        <w:rPr>
          <w:rFonts w:cs="Arial"/>
          <w:sz w:val="22"/>
          <w:szCs w:val="22"/>
        </w:rPr>
        <w:t xml:space="preserve"> </w:t>
      </w:r>
      <w:r>
        <w:rPr>
          <w:rFonts w:cs="Arial"/>
          <w:sz w:val="22"/>
          <w:szCs w:val="22"/>
        </w:rPr>
        <w:t>(2025)</w:t>
      </w:r>
    </w:p>
    <w:p w14:paraId="7F8EB280" w14:textId="77777777" w:rsidR="005C27FD" w:rsidRPr="008A2646" w:rsidRDefault="005C27FD" w:rsidP="008253FE">
      <w:pPr>
        <w:pStyle w:val="Letterbody"/>
        <w:numPr>
          <w:ilvl w:val="0"/>
          <w:numId w:val="24"/>
        </w:numPr>
        <w:spacing w:line="276" w:lineRule="auto"/>
        <w:rPr>
          <w:rFonts w:cs="Arial"/>
          <w:b/>
          <w:sz w:val="22"/>
          <w:szCs w:val="22"/>
        </w:rPr>
      </w:pPr>
      <w:r w:rsidRPr="00B128F9">
        <w:rPr>
          <w:rFonts w:cs="Arial"/>
          <w:sz w:val="22"/>
          <w:szCs w:val="22"/>
        </w:rPr>
        <w:t xml:space="preserve">Historic England Advice Note </w:t>
      </w:r>
      <w:r>
        <w:rPr>
          <w:rFonts w:cs="Arial"/>
          <w:sz w:val="22"/>
          <w:szCs w:val="22"/>
        </w:rPr>
        <w:t xml:space="preserve">18 – </w:t>
      </w:r>
      <w:r w:rsidRPr="005C27FD">
        <w:rPr>
          <w:rFonts w:cs="Arial"/>
          <w:i/>
          <w:iCs/>
          <w:sz w:val="22"/>
          <w:szCs w:val="22"/>
        </w:rPr>
        <w:t>Adapting Historic Buildings for Energy and Carbon Efficiency</w:t>
      </w:r>
      <w:r>
        <w:rPr>
          <w:rFonts w:cs="Arial"/>
          <w:sz w:val="22"/>
          <w:szCs w:val="22"/>
        </w:rPr>
        <w:t xml:space="preserve"> (2026)</w:t>
      </w:r>
    </w:p>
    <w:p w14:paraId="2062E48B" w14:textId="77777777" w:rsidR="005C27FD" w:rsidRPr="00B128F9" w:rsidRDefault="005C27FD" w:rsidP="008253FE">
      <w:pPr>
        <w:pStyle w:val="Letterbody"/>
        <w:numPr>
          <w:ilvl w:val="0"/>
          <w:numId w:val="24"/>
        </w:numPr>
        <w:spacing w:line="276" w:lineRule="auto"/>
        <w:rPr>
          <w:rFonts w:cs="Arial"/>
          <w:b/>
          <w:sz w:val="22"/>
          <w:szCs w:val="22"/>
        </w:rPr>
      </w:pPr>
      <w:r w:rsidRPr="005C27FD">
        <w:rPr>
          <w:rFonts w:cs="Arial"/>
          <w:i/>
          <w:iCs/>
          <w:sz w:val="22"/>
          <w:szCs w:val="22"/>
        </w:rPr>
        <w:t>Traditional Windows: their care, repair and upgrading</w:t>
      </w:r>
      <w:r>
        <w:rPr>
          <w:rFonts w:cs="Arial"/>
          <w:sz w:val="22"/>
          <w:szCs w:val="22"/>
        </w:rPr>
        <w:t xml:space="preserve"> (2017)</w:t>
      </w:r>
    </w:p>
    <w:p w14:paraId="0CE67A3F" w14:textId="77777777" w:rsidR="005C27FD" w:rsidRDefault="005C27FD" w:rsidP="008253FE">
      <w:pPr>
        <w:autoSpaceDE w:val="0"/>
        <w:autoSpaceDN w:val="0"/>
        <w:adjustRightInd w:val="0"/>
        <w:spacing w:after="0" w:line="276" w:lineRule="auto"/>
        <w:jc w:val="both"/>
        <w:rPr>
          <w:rFonts w:cs="Arial"/>
          <w:sz w:val="22"/>
          <w:szCs w:val="22"/>
        </w:rPr>
      </w:pPr>
    </w:p>
    <w:p w14:paraId="36CA8575"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126EB90A"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CBD7ED0"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4CB6C4A8" w14:textId="77777777" w:rsidR="00384CE5" w:rsidRPr="00C84F43" w:rsidRDefault="00384CE5" w:rsidP="00465B83">
      <w:pPr>
        <w:spacing w:after="0" w:line="276" w:lineRule="auto"/>
        <w:jc w:val="both"/>
        <w:rPr>
          <w:rFonts w:ascii="Arial" w:hAnsi="Arial" w:cs="Arial"/>
          <w:iCs/>
          <w:sz w:val="22"/>
          <w:szCs w:val="22"/>
        </w:rPr>
      </w:pPr>
    </w:p>
    <w:p w14:paraId="1AA34BBB"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w:t>
      </w:r>
      <w:proofErr w:type="gramStart"/>
      <w:r w:rsidR="00465B83" w:rsidRPr="00FC44D1">
        <w:rPr>
          <w:rFonts w:ascii="Arial" w:hAnsi="Arial" w:cs="Arial"/>
          <w:bCs/>
          <w:iCs/>
          <w:sz w:val="22"/>
          <w:szCs w:val="22"/>
        </w:rPr>
        <w:t>high quality</w:t>
      </w:r>
      <w:proofErr w:type="gramEnd"/>
      <w:r w:rsidR="00465B83" w:rsidRPr="00FC44D1">
        <w:rPr>
          <w:rFonts w:ascii="Arial" w:hAnsi="Arial" w:cs="Arial"/>
          <w:bCs/>
          <w:iCs/>
          <w:sz w:val="22"/>
          <w:szCs w:val="22"/>
        </w:rPr>
        <w:t xml:space="preserve">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059D1197" w14:textId="77777777" w:rsidR="00465B83" w:rsidRPr="00465B83" w:rsidRDefault="00465B83" w:rsidP="00FC44D1">
      <w:pPr>
        <w:spacing w:after="0" w:line="276" w:lineRule="auto"/>
        <w:jc w:val="both"/>
        <w:rPr>
          <w:rFonts w:ascii="Arial" w:hAnsi="Arial" w:cs="Arial"/>
          <w:iCs/>
          <w:sz w:val="22"/>
          <w:szCs w:val="22"/>
        </w:rPr>
      </w:pPr>
    </w:p>
    <w:p w14:paraId="75B87A5C"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413B1794"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57CFE712" w14:textId="77777777" w:rsidR="00C717E9" w:rsidRDefault="00C717E9" w:rsidP="00FC44D1">
      <w:pPr>
        <w:spacing w:after="0" w:line="276" w:lineRule="auto"/>
        <w:jc w:val="both"/>
        <w:rPr>
          <w:rFonts w:ascii="Arial" w:eastAsia="Times New Roman" w:hAnsi="Arial" w:cs="Arial"/>
          <w:b/>
          <w:bCs/>
          <w:kern w:val="0"/>
          <w:sz w:val="22"/>
          <w:szCs w:val="22"/>
          <w:lang w:eastAsia="en-GB"/>
          <w14:ligatures w14:val="none"/>
        </w:rPr>
      </w:pPr>
    </w:p>
    <w:p w14:paraId="130461DC" w14:textId="1528C310"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2A2AE746" w14:textId="77777777" w:rsidR="0062089F" w:rsidRDefault="0062089F" w:rsidP="00CD3444">
      <w:pPr>
        <w:spacing w:after="0" w:line="276" w:lineRule="auto"/>
        <w:jc w:val="both"/>
        <w:rPr>
          <w:rFonts w:ascii="Arial" w:hAnsi="Arial" w:cs="Arial"/>
          <w:bCs/>
          <w:color w:val="000000"/>
        </w:rPr>
      </w:pPr>
    </w:p>
    <w:p w14:paraId="4AF744AB"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0B121E9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12CC28D"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3D307570"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9DFF86D" w14:textId="410CA71A" w:rsidR="00C717E9" w:rsidRPr="00C717E9" w:rsidRDefault="00C717E9" w:rsidP="00D902FA">
      <w:pPr>
        <w:spacing w:after="0" w:line="276" w:lineRule="auto"/>
        <w:jc w:val="both"/>
        <w:rPr>
          <w:rFonts w:ascii="Arial" w:eastAsia="Times New Roman" w:hAnsi="Arial" w:cs="Arial"/>
          <w:kern w:val="0"/>
          <w:sz w:val="22"/>
          <w:szCs w:val="22"/>
          <w:lang w:eastAsia="en-GB"/>
          <w14:ligatures w14:val="none"/>
        </w:rPr>
      </w:pPr>
      <w:r w:rsidRPr="00C717E9">
        <w:rPr>
          <w:rFonts w:ascii="Arial" w:eastAsia="Times New Roman" w:hAnsi="Arial" w:cs="Arial"/>
          <w:kern w:val="0"/>
          <w:sz w:val="22"/>
          <w:szCs w:val="22"/>
          <w:lang w:eastAsia="en-GB"/>
          <w14:ligatures w14:val="none"/>
        </w:rPr>
        <w:t>Downton Parish Council:</w:t>
      </w:r>
      <w:r>
        <w:rPr>
          <w:rFonts w:ascii="Arial" w:eastAsia="Times New Roman" w:hAnsi="Arial" w:cs="Arial"/>
          <w:kern w:val="0"/>
          <w:sz w:val="22"/>
          <w:szCs w:val="22"/>
          <w:lang w:eastAsia="en-GB"/>
          <w14:ligatures w14:val="none"/>
        </w:rPr>
        <w:t xml:space="preserve"> support</w:t>
      </w:r>
    </w:p>
    <w:p w14:paraId="03CB0254" w14:textId="77777777" w:rsidR="00C717E9" w:rsidRPr="00C717E9" w:rsidRDefault="00C717E9" w:rsidP="00D902FA">
      <w:pPr>
        <w:spacing w:after="0" w:line="276" w:lineRule="auto"/>
        <w:jc w:val="both"/>
        <w:rPr>
          <w:rFonts w:ascii="Arial" w:eastAsia="Times New Roman" w:hAnsi="Arial" w:cs="Arial"/>
          <w:kern w:val="0"/>
          <w:sz w:val="22"/>
          <w:szCs w:val="22"/>
          <w:lang w:eastAsia="en-GB"/>
          <w14:ligatures w14:val="none"/>
        </w:rPr>
      </w:pPr>
    </w:p>
    <w:p w14:paraId="304195EE" w14:textId="1D7371B4"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5F2185AE"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BA9A178" w14:textId="77777777" w:rsidR="008B44B6" w:rsidRDefault="00E74E27"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00E03DF5" w:rsidRPr="00E03DF5">
        <w:rPr>
          <w:rFonts w:ascii="Arial" w:eastAsia="Arial" w:hAnsi="Arial" w:cs="Arial"/>
          <w:sz w:val="22"/>
          <w:szCs w:val="22"/>
        </w:rPr>
        <w:t xml:space="preserve">n accordance with the requirements of </w:t>
      </w:r>
      <w:r w:rsidR="005A287E" w:rsidRPr="005A287E">
        <w:rPr>
          <w:rFonts w:ascii="Arial" w:eastAsia="Arial" w:hAnsi="Arial" w:cs="Arial"/>
          <w:sz w:val="22"/>
          <w:szCs w:val="22"/>
        </w:rPr>
        <w:t>Section 5</w:t>
      </w:r>
      <w:r>
        <w:rPr>
          <w:rFonts w:ascii="Arial" w:eastAsia="Arial" w:hAnsi="Arial" w:cs="Arial"/>
          <w:sz w:val="22"/>
          <w:szCs w:val="22"/>
        </w:rPr>
        <w:t>(3)</w:t>
      </w:r>
      <w:r w:rsidR="00CA5343">
        <w:rPr>
          <w:rFonts w:ascii="Arial" w:eastAsia="Arial" w:hAnsi="Arial" w:cs="Arial"/>
          <w:sz w:val="22"/>
          <w:szCs w:val="22"/>
        </w:rPr>
        <w:t>(a)</w:t>
      </w:r>
      <w:r w:rsidR="005A287E" w:rsidRPr="005A287E">
        <w:rPr>
          <w:rFonts w:ascii="Arial" w:eastAsia="Arial" w:hAnsi="Arial" w:cs="Arial"/>
          <w:sz w:val="22"/>
          <w:szCs w:val="22"/>
        </w:rPr>
        <w:t xml:space="preserve"> of the</w:t>
      </w:r>
      <w:r w:rsidR="00E03DF5" w:rsidRPr="00E03DF5">
        <w:rPr>
          <w:rFonts w:ascii="Arial" w:eastAsia="Arial" w:hAnsi="Arial" w:cs="Arial"/>
          <w:sz w:val="22"/>
          <w:szCs w:val="22"/>
        </w:rPr>
        <w:t xml:space="preserve"> Planning (Listed Buildings and Conservation Areas) Regulations 1990 (as amended</w:t>
      </w:r>
      <w:r w:rsidR="00BD555F">
        <w:rPr>
          <w:rFonts w:ascii="Arial" w:eastAsia="Arial" w:hAnsi="Arial" w:cs="Arial"/>
          <w:sz w:val="22"/>
          <w:szCs w:val="22"/>
        </w:rPr>
        <w:t>)</w:t>
      </w:r>
      <w:r w:rsidR="00CA5343">
        <w:rPr>
          <w:rFonts w:ascii="Arial" w:eastAsia="Arial" w:hAnsi="Arial" w:cs="Arial"/>
          <w:sz w:val="22"/>
          <w:szCs w:val="22"/>
        </w:rPr>
        <w:t xml:space="preserve"> publicity is not required for </w:t>
      </w:r>
      <w:r w:rsidR="0001669C" w:rsidRPr="0001669C">
        <w:rPr>
          <w:rFonts w:ascii="Arial" w:eastAsia="Arial" w:hAnsi="Arial" w:cs="Arial"/>
          <w:sz w:val="22"/>
          <w:szCs w:val="22"/>
        </w:rPr>
        <w:t>listed building consent to carry out works affecting only the interior of a</w:t>
      </w:r>
      <w:r w:rsidR="00683266">
        <w:rPr>
          <w:rFonts w:ascii="Arial" w:eastAsia="Arial" w:hAnsi="Arial" w:cs="Arial"/>
          <w:sz w:val="22"/>
          <w:szCs w:val="22"/>
        </w:rPr>
        <w:t xml:space="preserve"> G</w:t>
      </w:r>
      <w:r w:rsidR="00EA5C93">
        <w:rPr>
          <w:rFonts w:ascii="Arial" w:eastAsia="Arial" w:hAnsi="Arial" w:cs="Arial"/>
          <w:sz w:val="22"/>
          <w:szCs w:val="22"/>
        </w:rPr>
        <w:t>rade II (unstarred) listed building.</w:t>
      </w:r>
    </w:p>
    <w:p w14:paraId="65A46889" w14:textId="77777777" w:rsidR="00BD555F" w:rsidRDefault="00BD555F" w:rsidP="00E03DF5">
      <w:pPr>
        <w:spacing w:after="0" w:line="276" w:lineRule="auto"/>
        <w:jc w:val="both"/>
        <w:rPr>
          <w:rFonts w:ascii="Arial" w:eastAsia="Arial" w:hAnsi="Arial" w:cs="Arial"/>
          <w:sz w:val="22"/>
          <w:szCs w:val="22"/>
        </w:rPr>
      </w:pPr>
    </w:p>
    <w:p w14:paraId="1513B02F"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2F5AC794" w14:textId="77777777" w:rsidR="0007377C"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ASSESSMENT</w:t>
      </w:r>
    </w:p>
    <w:p w14:paraId="48A73DB3" w14:textId="77777777" w:rsidR="00044293" w:rsidRPr="008253FE" w:rsidRDefault="00044293"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w:t>
      </w:r>
      <w:r w:rsidR="005C27FD" w:rsidRPr="008253FE">
        <w:rPr>
          <w:rFonts w:ascii="Arial" w:eastAsia="Times New Roman" w:hAnsi="Arial" w:cs="Arial"/>
          <w:color w:val="000000" w:themeColor="text1"/>
          <w:kern w:val="0"/>
          <w:sz w:val="22"/>
          <w:szCs w:val="22"/>
          <w:lang w:eastAsia="en-GB"/>
          <w14:ligatures w14:val="none"/>
        </w:rPr>
        <w:t>20</w:t>
      </w:r>
      <w:r w:rsidRPr="008253FE">
        <w:rPr>
          <w:rFonts w:ascii="Arial" w:eastAsia="Times New Roman" w:hAnsi="Arial" w:cs="Arial"/>
          <w:color w:val="000000" w:themeColor="text1"/>
          <w:kern w:val="0"/>
          <w:sz w:val="22"/>
          <w:szCs w:val="22"/>
          <w:lang w:eastAsia="en-GB"/>
          <w14:ligatures w14:val="none"/>
        </w:rPr>
        <w:t xml:space="preserve">: </w:t>
      </w:r>
      <w:r w:rsidRPr="008253FE">
        <w:rPr>
          <w:rFonts w:ascii="Arial" w:eastAsia="Times New Roman" w:hAnsi="Arial" w:cs="Arial"/>
          <w:i/>
          <w:iCs/>
          <w:color w:val="000000" w:themeColor="text1"/>
          <w:kern w:val="0"/>
          <w:sz w:val="22"/>
          <w:szCs w:val="22"/>
          <w:lang w:eastAsia="en-GB"/>
          <w14:ligatures w14:val="none"/>
        </w:rPr>
        <w:t>Conserving and Enhancing the Historic Environment</w:t>
      </w:r>
      <w:r w:rsidRPr="008253FE">
        <w:rPr>
          <w:rFonts w:ascii="Arial" w:eastAsia="Times New Roman" w:hAnsi="Arial" w:cs="Arial"/>
          <w:color w:val="000000" w:themeColor="text1"/>
          <w:kern w:val="0"/>
          <w:sz w:val="22"/>
          <w:szCs w:val="22"/>
          <w:lang w:eastAsia="en-GB"/>
          <w14:ligatures w14:val="none"/>
        </w:rPr>
        <w:t xml:space="preserve">, have also been </w:t>
      </w:r>
      <w:proofErr w:type="gramStart"/>
      <w:r w:rsidRPr="008253FE">
        <w:rPr>
          <w:rFonts w:ascii="Arial" w:eastAsia="Times New Roman" w:hAnsi="Arial" w:cs="Arial"/>
          <w:color w:val="000000" w:themeColor="text1"/>
          <w:kern w:val="0"/>
          <w:sz w:val="22"/>
          <w:szCs w:val="22"/>
          <w:lang w:eastAsia="en-GB"/>
          <w14:ligatures w14:val="none"/>
        </w:rPr>
        <w:t>taken into account</w:t>
      </w:r>
      <w:proofErr w:type="gramEnd"/>
      <w:r w:rsidRPr="008253FE">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52F6DA10" w14:textId="77777777" w:rsidR="0007377C" w:rsidRPr="008253FE" w:rsidRDefault="0007377C" w:rsidP="008253FE">
      <w:pPr>
        <w:spacing w:after="0" w:line="276" w:lineRule="auto"/>
        <w:jc w:val="both"/>
        <w:rPr>
          <w:rFonts w:ascii="Arial" w:eastAsia="Times New Roman" w:hAnsi="Arial" w:cs="Arial"/>
          <w:b/>
          <w:bCs/>
          <w:color w:val="FF0000"/>
          <w:kern w:val="0"/>
          <w:sz w:val="22"/>
          <w:szCs w:val="22"/>
          <w:lang w:eastAsia="en-GB"/>
          <w14:ligatures w14:val="none"/>
        </w:rPr>
      </w:pPr>
    </w:p>
    <w:p w14:paraId="63187014" w14:textId="77777777" w:rsidR="00A96182" w:rsidRPr="008253FE" w:rsidRDefault="00A96182" w:rsidP="008253FE">
      <w:pPr>
        <w:spacing w:after="0" w:line="276" w:lineRule="auto"/>
        <w:jc w:val="both"/>
        <w:rPr>
          <w:rFonts w:ascii="Arial" w:eastAsia="Times New Roman" w:hAnsi="Arial" w:cs="Arial"/>
          <w:kern w:val="0"/>
          <w:sz w:val="22"/>
          <w:szCs w:val="22"/>
          <w:lang w:eastAsia="en-GB"/>
          <w14:ligatures w14:val="none"/>
        </w:rPr>
      </w:pPr>
      <w:proofErr w:type="gramStart"/>
      <w:r w:rsidRPr="008253FE">
        <w:rPr>
          <w:rFonts w:ascii="Arial" w:eastAsia="Times New Roman" w:hAnsi="Arial" w:cs="Arial"/>
          <w:color w:val="000000"/>
          <w:kern w:val="0"/>
          <w:sz w:val="22"/>
          <w:szCs w:val="22"/>
          <w:lang w:eastAsia="en-GB"/>
          <w14:ligatures w14:val="none"/>
        </w:rPr>
        <w:t>In order to</w:t>
      </w:r>
      <w:proofErr w:type="gramEnd"/>
      <w:r w:rsidRPr="008253FE">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3B90880E"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32C0644B" w14:textId="77777777" w:rsidR="00E25A94" w:rsidRPr="008253FE" w:rsidRDefault="00E25A94" w:rsidP="008253FE">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Information considered/submitted</w:t>
      </w:r>
    </w:p>
    <w:p w14:paraId="19D4579B" w14:textId="77777777" w:rsidR="00E25A94" w:rsidRPr="008253FE" w:rsidRDefault="009C0005" w:rsidP="008253FE">
      <w:pPr>
        <w:autoSpaceDE w:val="0"/>
        <w:autoSpaceDN w:val="0"/>
        <w:adjustRightInd w:val="0"/>
        <w:spacing w:after="0" w:line="276" w:lineRule="auto"/>
        <w:jc w:val="both"/>
        <w:rPr>
          <w:rFonts w:ascii="Arial" w:eastAsia="Times New Roman" w:hAnsi="Arial" w:cs="Arial"/>
          <w:b/>
          <w:bCs/>
          <w:color w:val="FF0000"/>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664B8DC6" w14:textId="77777777" w:rsidR="00C717E9" w:rsidRDefault="00C717E9"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3C2E535" w14:textId="4BB8A88D" w:rsidR="00C717E9" w:rsidRDefault="00870CF4"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Decision-makers must be satisfied that assessments accurately reflect the effects on heritage assets caused by development proposals.</w:t>
      </w:r>
      <w:r w:rsidR="00F43E0B" w:rsidRPr="008253FE">
        <w:rPr>
          <w:rFonts w:ascii="Arial" w:eastAsia="Times New Roman" w:hAnsi="Arial" w:cs="Arial"/>
          <w:color w:val="000000" w:themeColor="text1"/>
          <w:kern w:val="0"/>
          <w:sz w:val="22"/>
          <w:szCs w:val="22"/>
          <w:lang w:eastAsia="en-GB"/>
          <w14:ligatures w14:val="none"/>
        </w:rPr>
        <w:t xml:space="preserve"> In this case</w:t>
      </w:r>
      <w:r w:rsidR="00C717E9">
        <w:rPr>
          <w:rFonts w:ascii="Arial" w:eastAsia="Times New Roman" w:hAnsi="Arial" w:cs="Arial"/>
          <w:color w:val="000000" w:themeColor="text1"/>
          <w:kern w:val="0"/>
          <w:sz w:val="22"/>
          <w:szCs w:val="22"/>
          <w:lang w:eastAsia="en-GB"/>
          <w14:ligatures w14:val="none"/>
        </w:rPr>
        <w:t>, the application was supported by a heritage statement which was insufficient to understand the impact of the proposals.</w:t>
      </w:r>
    </w:p>
    <w:p w14:paraId="1C9F45F2" w14:textId="77777777" w:rsidR="00C717E9" w:rsidRDefault="00C717E9" w:rsidP="008253FE">
      <w:pPr>
        <w:pStyle w:val="Letterbody"/>
        <w:spacing w:line="276" w:lineRule="auto"/>
        <w:rPr>
          <w:rFonts w:cs="Arial"/>
          <w:sz w:val="22"/>
          <w:szCs w:val="22"/>
        </w:rPr>
      </w:pPr>
    </w:p>
    <w:p w14:paraId="3C9D0E50" w14:textId="78096CC9" w:rsidR="00A77475" w:rsidRPr="008253FE" w:rsidRDefault="00A77475" w:rsidP="008253FE">
      <w:pPr>
        <w:pStyle w:val="Letterbody"/>
        <w:spacing w:line="276" w:lineRule="auto"/>
        <w:rPr>
          <w:rFonts w:cs="Arial"/>
          <w:sz w:val="22"/>
          <w:szCs w:val="22"/>
        </w:rPr>
      </w:pPr>
      <w:r w:rsidRPr="008253FE">
        <w:rPr>
          <w:rFonts w:cs="Arial"/>
          <w:sz w:val="22"/>
          <w:szCs w:val="22"/>
        </w:rPr>
        <w:t xml:space="preserve">The following heritage recommendations are therefore made </w:t>
      </w:r>
      <w:proofErr w:type="gramStart"/>
      <w:r w:rsidRPr="008253FE">
        <w:rPr>
          <w:rFonts w:cs="Arial"/>
          <w:sz w:val="22"/>
          <w:szCs w:val="22"/>
        </w:rPr>
        <w:t>on the basis of</w:t>
      </w:r>
      <w:proofErr w:type="gramEnd"/>
      <w:r w:rsidRPr="008253FE">
        <w:rPr>
          <w:rFonts w:cs="Arial"/>
          <w:sz w:val="22"/>
          <w:szCs w:val="22"/>
        </w:rPr>
        <w:t xml:space="preserve"> the local planning authority's </w:t>
      </w:r>
      <w:r w:rsidRPr="00C717E9">
        <w:rPr>
          <w:rFonts w:cs="Arial"/>
          <w:sz w:val="22"/>
          <w:szCs w:val="22"/>
          <w:u w:val="single"/>
        </w:rPr>
        <w:t>own assessment of the significance</w:t>
      </w:r>
      <w:r w:rsidRPr="008253FE">
        <w:rPr>
          <w:rFonts w:cs="Arial"/>
          <w:sz w:val="22"/>
          <w:szCs w:val="22"/>
        </w:rPr>
        <w:t xml:space="preserve"> of the heritage asset and the impact of the proposals.</w:t>
      </w:r>
    </w:p>
    <w:p w14:paraId="209F1AA5" w14:textId="77777777" w:rsidR="00C717E9" w:rsidRDefault="00C717E9"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p>
    <w:p w14:paraId="703AF0B8" w14:textId="0626FC06" w:rsidR="00F82572" w:rsidRPr="008253FE" w:rsidRDefault="00F82572"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Assessment of significance</w:t>
      </w:r>
      <w:r w:rsidRPr="008253FE">
        <w:rPr>
          <w:rFonts w:ascii="Arial" w:eastAsia="Times New Roman" w:hAnsi="Arial" w:cs="Arial"/>
          <w:color w:val="000000" w:themeColor="text1"/>
          <w:kern w:val="0"/>
          <w:sz w:val="22"/>
          <w:szCs w:val="22"/>
          <w:lang w:eastAsia="en-GB"/>
          <w14:ligatures w14:val="none"/>
        </w:rPr>
        <w:t>:</w:t>
      </w:r>
      <w:r w:rsidRPr="008253FE">
        <w:rPr>
          <w:rFonts w:ascii="Arial" w:eastAsia="Times New Roman" w:hAnsi="Arial" w:cs="Arial"/>
          <w:color w:val="000000" w:themeColor="text1"/>
          <w:kern w:val="0"/>
          <w:sz w:val="22"/>
          <w:szCs w:val="22"/>
          <w:u w:val="single"/>
          <w:lang w:eastAsia="en-GB"/>
          <w14:ligatures w14:val="none"/>
        </w:rPr>
        <w:t xml:space="preserve"> </w:t>
      </w:r>
    </w:p>
    <w:p w14:paraId="2031C4FF"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8253FE">
        <w:rPr>
          <w:rFonts w:ascii="Arial" w:eastAsia="Times New Roman" w:hAnsi="Arial" w:cs="Arial"/>
          <w:i/>
          <w:iCs/>
          <w:color w:val="000000" w:themeColor="text1"/>
          <w:kern w:val="0"/>
          <w:sz w:val="22"/>
          <w:szCs w:val="22"/>
          <w:lang w:eastAsia="en-GB"/>
          <w14:ligatures w14:val="none"/>
        </w:rPr>
        <w:t xml:space="preserve"> </w:t>
      </w:r>
    </w:p>
    <w:p w14:paraId="305F31BF"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4F042E53" w14:textId="77777777" w:rsidR="00047400" w:rsidRPr="008253FE" w:rsidRDefault="00F82572" w:rsidP="008253FE">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w:t>
      </w:r>
      <w:r w:rsidR="00047400" w:rsidRPr="008253FE">
        <w:rPr>
          <w:rFonts w:ascii="Arial" w:eastAsia="Times New Roman" w:hAnsi="Arial" w:cs="Arial"/>
          <w:i/>
          <w:iCs/>
          <w:color w:val="000000" w:themeColor="text1"/>
          <w:kern w:val="0"/>
          <w:sz w:val="22"/>
          <w:szCs w:val="22"/>
          <w:lang w:eastAsia="en-GB"/>
          <w14:ligatures w14:val="none"/>
        </w:rPr>
        <w:t xml:space="preserve">The </w:t>
      </w:r>
      <w:r w:rsidRPr="008253FE">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8253FE">
        <w:rPr>
          <w:rFonts w:ascii="Arial" w:eastAsia="Times New Roman" w:hAnsi="Arial" w:cs="Arial"/>
          <w:color w:val="000000" w:themeColor="text1"/>
          <w:kern w:val="0"/>
          <w:sz w:val="22"/>
          <w:szCs w:val="22"/>
          <w:lang w:eastAsia="en-GB"/>
          <w14:ligatures w14:val="none"/>
        </w:rPr>
        <w:t xml:space="preserve"> </w:t>
      </w:r>
    </w:p>
    <w:p w14:paraId="6E71F9FF"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25908F4B" w14:textId="77777777" w:rsidR="005E1B00" w:rsidRPr="008253FE" w:rsidRDefault="005E1B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35D5FA34"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CEC5B14"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 xml:space="preserve">Evidential </w:t>
      </w:r>
      <w:r w:rsidRPr="008253FE">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426F0554"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Historic</w:t>
      </w:r>
      <w:r w:rsidRPr="008253FE">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382C331E"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Aesthetic</w:t>
      </w:r>
      <w:r w:rsidRPr="008253FE">
        <w:rPr>
          <w:rFonts w:ascii="Arial" w:eastAsia="Times New Roman" w:hAnsi="Arial" w:cs="Arial"/>
          <w:color w:val="000000" w:themeColor="text1"/>
          <w:kern w:val="0"/>
          <w:sz w:val="22"/>
          <w:szCs w:val="22"/>
          <w:lang w:eastAsia="en-GB"/>
          <w14:ligatures w14:val="none"/>
        </w:rPr>
        <w:t xml:space="preserve"> – the sensory and design qualities of the asset.</w:t>
      </w:r>
    </w:p>
    <w:p w14:paraId="12B1EA4E"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Communal</w:t>
      </w:r>
      <w:r w:rsidRPr="008253FE">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4E767519" w14:textId="77777777" w:rsidR="00F82572" w:rsidRPr="008253FE" w:rsidRDefault="00F82572"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5BD219DE" w14:textId="77777777" w:rsidR="008269D3" w:rsidRDefault="00E339FC"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In this case the significance of the building lies largely with</w:t>
      </w:r>
      <w:r w:rsidR="008269D3">
        <w:rPr>
          <w:rFonts w:ascii="Arial" w:eastAsia="Times New Roman" w:hAnsi="Arial" w:cs="Arial"/>
          <w:color w:val="000000" w:themeColor="text1"/>
          <w:kern w:val="0"/>
          <w:sz w:val="22"/>
          <w:szCs w:val="22"/>
          <w:lang w:eastAsia="en-GB"/>
          <w14:ligatures w14:val="none"/>
        </w:rPr>
        <w:t>:</w:t>
      </w:r>
    </w:p>
    <w:p w14:paraId="332BA121" w14:textId="77777777" w:rsidR="008269D3" w:rsidRDefault="008269D3"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4F554EF" w14:textId="567ABCE3" w:rsidR="008269D3" w:rsidRPr="006A3610" w:rsidRDefault="006A3610" w:rsidP="006A3610">
      <w:pPr>
        <w:pStyle w:val="ListParagraph"/>
        <w:numPr>
          <w:ilvl w:val="0"/>
          <w:numId w:val="25"/>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6A3610">
        <w:rPr>
          <w:rFonts w:ascii="Arial" w:eastAsia="Times New Roman" w:hAnsi="Arial" w:cs="Arial"/>
          <w:color w:val="000000" w:themeColor="text1"/>
          <w:kern w:val="0"/>
          <w:sz w:val="22"/>
          <w:szCs w:val="22"/>
          <w:lang w:eastAsia="en-GB"/>
          <w14:ligatures w14:val="none"/>
        </w:rPr>
        <w:t>Its prominent position within the Downton conservation area;</w:t>
      </w:r>
    </w:p>
    <w:p w14:paraId="765D7383" w14:textId="2ECB8845" w:rsidR="006A3610" w:rsidRPr="006A3610" w:rsidRDefault="006A3610" w:rsidP="006A3610">
      <w:pPr>
        <w:pStyle w:val="ListParagraph"/>
        <w:numPr>
          <w:ilvl w:val="0"/>
          <w:numId w:val="25"/>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6A3610">
        <w:rPr>
          <w:rFonts w:ascii="Arial" w:eastAsia="Times New Roman" w:hAnsi="Arial" w:cs="Arial"/>
          <w:color w:val="000000" w:themeColor="text1"/>
          <w:kern w:val="0"/>
          <w:sz w:val="22"/>
          <w:szCs w:val="22"/>
          <w:lang w:eastAsia="en-GB"/>
          <w14:ligatures w14:val="none"/>
        </w:rPr>
        <w:t>Its relationship with the adjacent, attached, listed building (forming a group);</w:t>
      </w:r>
    </w:p>
    <w:p w14:paraId="36179133" w14:textId="6DFDD8D7" w:rsidR="006A3610" w:rsidRPr="006A3610" w:rsidRDefault="006A3610" w:rsidP="006A3610">
      <w:pPr>
        <w:pStyle w:val="ListParagraph"/>
        <w:numPr>
          <w:ilvl w:val="0"/>
          <w:numId w:val="25"/>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6A3610">
        <w:rPr>
          <w:rFonts w:ascii="Arial" w:eastAsia="Times New Roman" w:hAnsi="Arial" w:cs="Arial"/>
          <w:color w:val="000000" w:themeColor="text1"/>
          <w:kern w:val="0"/>
          <w:sz w:val="22"/>
          <w:szCs w:val="22"/>
          <w:lang w:eastAsia="en-GB"/>
          <w14:ligatures w14:val="none"/>
        </w:rPr>
        <w:t>The use of the local red brick;</w:t>
      </w:r>
    </w:p>
    <w:p w14:paraId="1AF3572C" w14:textId="376E14A0" w:rsidR="006A3610" w:rsidRPr="006A3610" w:rsidRDefault="006A3610" w:rsidP="006A3610">
      <w:pPr>
        <w:pStyle w:val="ListParagraph"/>
        <w:numPr>
          <w:ilvl w:val="0"/>
          <w:numId w:val="25"/>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6A3610">
        <w:rPr>
          <w:rFonts w:ascii="Arial" w:eastAsia="Times New Roman" w:hAnsi="Arial" w:cs="Arial"/>
          <w:color w:val="000000" w:themeColor="text1"/>
          <w:kern w:val="0"/>
          <w:sz w:val="22"/>
          <w:szCs w:val="22"/>
          <w:lang w:eastAsia="en-GB"/>
          <w14:ligatures w14:val="none"/>
        </w:rPr>
        <w:t>The use of slate for the roof, brick chimney stacks and traditional wooden windows and doors;</w:t>
      </w:r>
    </w:p>
    <w:p w14:paraId="59E9B0DF" w14:textId="7B5E290D" w:rsidR="006A3610" w:rsidRPr="006A3610" w:rsidRDefault="006A3610" w:rsidP="006A3610">
      <w:pPr>
        <w:pStyle w:val="ListParagraph"/>
        <w:numPr>
          <w:ilvl w:val="0"/>
          <w:numId w:val="25"/>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6A3610">
        <w:rPr>
          <w:rFonts w:ascii="Arial" w:eastAsia="Times New Roman" w:hAnsi="Arial" w:cs="Arial"/>
          <w:color w:val="000000" w:themeColor="text1"/>
          <w:kern w:val="0"/>
          <w:sz w:val="22"/>
          <w:szCs w:val="22"/>
          <w:lang w:eastAsia="en-GB"/>
          <w14:ligatures w14:val="none"/>
        </w:rPr>
        <w:t>Internally, the floorplan and proportions of the rooms;</w:t>
      </w:r>
    </w:p>
    <w:p w14:paraId="1C539829" w14:textId="546032FB" w:rsidR="006A3610" w:rsidRPr="006A3610" w:rsidRDefault="006A3610" w:rsidP="006A3610">
      <w:pPr>
        <w:pStyle w:val="ListParagraph"/>
        <w:numPr>
          <w:ilvl w:val="0"/>
          <w:numId w:val="25"/>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6A3610">
        <w:rPr>
          <w:rFonts w:ascii="Arial" w:eastAsia="Times New Roman" w:hAnsi="Arial" w:cs="Arial"/>
          <w:color w:val="000000" w:themeColor="text1"/>
          <w:kern w:val="0"/>
          <w:sz w:val="22"/>
          <w:szCs w:val="22"/>
          <w:lang w:eastAsia="en-GB"/>
          <w14:ligatures w14:val="none"/>
        </w:rPr>
        <w:t>In respect of the existing dining room, the deep skirting boards, lathe and plaster ceiling, fireplace and hearth and the timber bay window.</w:t>
      </w:r>
    </w:p>
    <w:p w14:paraId="24A61573" w14:textId="77777777" w:rsidR="006A3610" w:rsidRDefault="006A361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5EB8848" w14:textId="77777777" w:rsidR="00FA1351" w:rsidRPr="008253FE" w:rsidRDefault="00FA1351"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67D83940"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6D193945"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7BB6F0EB"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8253FE">
        <w:rPr>
          <w:rFonts w:ascii="Arial" w:eastAsia="Times New Roman" w:hAnsi="Arial" w:cs="Arial"/>
          <w:color w:val="000000" w:themeColor="text1"/>
          <w:kern w:val="0"/>
          <w:sz w:val="22"/>
          <w:szCs w:val="22"/>
          <w:lang w:eastAsia="en-GB"/>
          <w14:ligatures w14:val="none"/>
        </w:rPr>
        <w:t>in light of</w:t>
      </w:r>
      <w:proofErr w:type="gramEnd"/>
      <w:r w:rsidRPr="008253FE">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34455418" w14:textId="77777777"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62B7E5C6" w14:textId="77777777"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w:t>
      </w:r>
      <w:r w:rsidR="00A77475" w:rsidRPr="008253FE">
        <w:rPr>
          <w:rFonts w:ascii="Arial" w:eastAsia="Times New Roman" w:hAnsi="Arial" w:cs="Arial"/>
          <w:color w:val="000000" w:themeColor="text1"/>
          <w:kern w:val="0"/>
          <w:sz w:val="22"/>
          <w:szCs w:val="22"/>
          <w:lang w:eastAsia="en-GB"/>
          <w14:ligatures w14:val="none"/>
        </w:rPr>
        <w:t>policies HE4-9</w:t>
      </w:r>
      <w:r w:rsidRPr="008253FE">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43F6BA97" w14:textId="77777777" w:rsidR="008253FE" w:rsidRDefault="008253FE" w:rsidP="008253FE">
      <w:pPr>
        <w:spacing w:after="0" w:line="276" w:lineRule="auto"/>
        <w:jc w:val="both"/>
        <w:rPr>
          <w:rFonts w:ascii="Arial" w:eastAsia="Times New Roman" w:hAnsi="Arial" w:cs="Arial"/>
          <w:color w:val="EE0000"/>
          <w:kern w:val="0"/>
          <w:sz w:val="22"/>
          <w:szCs w:val="22"/>
          <w:lang w:eastAsia="en-GB"/>
          <w14:ligatures w14:val="none"/>
        </w:rPr>
      </w:pPr>
    </w:p>
    <w:p w14:paraId="644F8571" w14:textId="77777777" w:rsidR="00985135" w:rsidRDefault="00985135" w:rsidP="008253FE">
      <w:pPr>
        <w:spacing w:after="0" w:line="276" w:lineRule="auto"/>
        <w:jc w:val="both"/>
        <w:rPr>
          <w:rFonts w:ascii="Arial" w:eastAsia="Times New Roman" w:hAnsi="Arial" w:cs="Arial"/>
          <w:i/>
          <w:iCs/>
          <w:color w:val="000000" w:themeColor="text1"/>
          <w:kern w:val="0"/>
          <w:sz w:val="22"/>
          <w:szCs w:val="22"/>
          <w:u w:val="single"/>
          <w:lang w:eastAsia="en-GB"/>
          <w14:ligatures w14:val="none"/>
        </w:rPr>
      </w:pPr>
    </w:p>
    <w:p w14:paraId="6158FF33" w14:textId="550F5437" w:rsidR="00B06DA4" w:rsidRPr="00B06DA4" w:rsidRDefault="00B06DA4" w:rsidP="008253FE">
      <w:pPr>
        <w:spacing w:after="0" w:line="276" w:lineRule="auto"/>
        <w:jc w:val="both"/>
        <w:rPr>
          <w:rFonts w:ascii="Arial" w:eastAsia="Times New Roman" w:hAnsi="Arial" w:cs="Arial"/>
          <w:color w:val="FF0000"/>
          <w:kern w:val="0"/>
          <w:sz w:val="22"/>
          <w:szCs w:val="22"/>
          <w:lang w:eastAsia="en-GB"/>
          <w14:ligatures w14:val="none"/>
        </w:rPr>
      </w:pPr>
      <w:r w:rsidRPr="00B06DA4">
        <w:rPr>
          <w:rFonts w:ascii="Arial" w:eastAsia="Times New Roman" w:hAnsi="Arial" w:cs="Arial"/>
          <w:color w:val="FF0000"/>
          <w:kern w:val="0"/>
          <w:sz w:val="22"/>
          <w:szCs w:val="22"/>
          <w:lang w:eastAsia="en-GB"/>
          <w14:ligatures w14:val="none"/>
        </w:rPr>
        <w:t>The proposal is to relocate the kitchen to the existing dining room.    The applicant has confirmed that the existing floorboards will be overlaid with a new wooden floor.    They have confirmed that the fireplace and hearth will remain unaffected and unaltered by the proposals.</w:t>
      </w:r>
    </w:p>
    <w:p w14:paraId="5AB6C8AA" w14:textId="77777777" w:rsidR="00B06DA4" w:rsidRPr="00B06DA4" w:rsidRDefault="00B06DA4" w:rsidP="008253FE">
      <w:pPr>
        <w:spacing w:after="0" w:line="276" w:lineRule="auto"/>
        <w:jc w:val="both"/>
        <w:rPr>
          <w:rFonts w:ascii="Arial" w:eastAsia="Times New Roman" w:hAnsi="Arial" w:cs="Arial"/>
          <w:color w:val="FF0000"/>
          <w:kern w:val="0"/>
          <w:sz w:val="22"/>
          <w:szCs w:val="22"/>
          <w:lang w:eastAsia="en-GB"/>
          <w14:ligatures w14:val="none"/>
        </w:rPr>
      </w:pPr>
    </w:p>
    <w:p w14:paraId="0E27D041" w14:textId="0E720051" w:rsidR="00B06DA4" w:rsidRDefault="00B06DA4" w:rsidP="008253FE">
      <w:pPr>
        <w:spacing w:after="0" w:line="276" w:lineRule="auto"/>
        <w:jc w:val="both"/>
        <w:rPr>
          <w:rFonts w:ascii="Arial" w:eastAsia="Times New Roman" w:hAnsi="Arial" w:cs="Arial"/>
          <w:color w:val="FF0000"/>
          <w:kern w:val="0"/>
          <w:sz w:val="22"/>
          <w:szCs w:val="22"/>
          <w:lang w:eastAsia="en-GB"/>
          <w14:ligatures w14:val="none"/>
        </w:rPr>
      </w:pPr>
      <w:r w:rsidRPr="00B06DA4">
        <w:rPr>
          <w:rFonts w:ascii="Arial" w:eastAsia="Times New Roman" w:hAnsi="Arial" w:cs="Arial"/>
          <w:color w:val="FF0000"/>
          <w:kern w:val="0"/>
          <w:sz w:val="22"/>
          <w:szCs w:val="22"/>
          <w:lang w:eastAsia="en-GB"/>
          <w14:ligatures w14:val="none"/>
        </w:rPr>
        <w:t xml:space="preserve">The new kitchen cupboards will sit below window </w:t>
      </w:r>
      <w:proofErr w:type="spellStart"/>
      <w:r w:rsidRPr="00B06DA4">
        <w:rPr>
          <w:rFonts w:ascii="Arial" w:eastAsia="Times New Roman" w:hAnsi="Arial" w:cs="Arial"/>
          <w:color w:val="FF0000"/>
          <w:kern w:val="0"/>
          <w:sz w:val="22"/>
          <w:szCs w:val="22"/>
          <w:lang w:eastAsia="en-GB"/>
          <w14:ligatures w14:val="none"/>
        </w:rPr>
        <w:t>cill</w:t>
      </w:r>
      <w:proofErr w:type="spellEnd"/>
      <w:r w:rsidRPr="00B06DA4">
        <w:rPr>
          <w:rFonts w:ascii="Arial" w:eastAsia="Times New Roman" w:hAnsi="Arial" w:cs="Arial"/>
          <w:color w:val="FF0000"/>
          <w:kern w:val="0"/>
          <w:sz w:val="22"/>
          <w:szCs w:val="22"/>
          <w:lang w:eastAsia="en-GB"/>
          <w14:ligatures w14:val="none"/>
        </w:rPr>
        <w:t xml:space="preserve"> level.</w:t>
      </w:r>
    </w:p>
    <w:p w14:paraId="37EA8CA2" w14:textId="77777777" w:rsidR="00B06DA4" w:rsidRDefault="00B06DA4" w:rsidP="008253FE">
      <w:pPr>
        <w:spacing w:after="0" w:line="276" w:lineRule="auto"/>
        <w:jc w:val="both"/>
        <w:rPr>
          <w:rFonts w:ascii="Arial" w:eastAsia="Times New Roman" w:hAnsi="Arial" w:cs="Arial"/>
          <w:color w:val="FF0000"/>
          <w:kern w:val="0"/>
          <w:sz w:val="22"/>
          <w:szCs w:val="22"/>
          <w:lang w:eastAsia="en-GB"/>
          <w14:ligatures w14:val="none"/>
        </w:rPr>
      </w:pPr>
    </w:p>
    <w:p w14:paraId="78329568" w14:textId="77777777" w:rsidR="00B06DA4" w:rsidRPr="00B06DA4" w:rsidRDefault="00B06DA4" w:rsidP="00B06DA4">
      <w:pPr>
        <w:spacing w:after="0" w:line="276" w:lineRule="auto"/>
        <w:jc w:val="both"/>
        <w:rPr>
          <w:rFonts w:ascii="Arial" w:eastAsia="Times New Roman" w:hAnsi="Arial" w:cs="Arial"/>
          <w:color w:val="FF0000"/>
          <w:kern w:val="0"/>
          <w:sz w:val="22"/>
          <w:szCs w:val="22"/>
          <w:lang w:eastAsia="en-GB"/>
          <w14:ligatures w14:val="none"/>
        </w:rPr>
      </w:pPr>
      <w:r w:rsidRPr="00B06DA4">
        <w:rPr>
          <w:rFonts w:ascii="Arial" w:eastAsia="Times New Roman" w:hAnsi="Arial" w:cs="Arial"/>
          <w:color w:val="FF0000"/>
          <w:kern w:val="0"/>
          <w:sz w:val="22"/>
          <w:szCs w:val="22"/>
          <w:lang w:eastAsia="en-GB"/>
          <w14:ligatures w14:val="none"/>
        </w:rPr>
        <w:t>A proposed water ingress/drainage plan is provided.   There will be no new pipework on the front of the building.</w:t>
      </w:r>
    </w:p>
    <w:p w14:paraId="479ABF00" w14:textId="77777777" w:rsidR="00B06DA4" w:rsidRPr="00B06DA4" w:rsidRDefault="00B06DA4" w:rsidP="00B06DA4">
      <w:pPr>
        <w:spacing w:after="0" w:line="276" w:lineRule="auto"/>
        <w:jc w:val="both"/>
        <w:rPr>
          <w:rFonts w:ascii="Arial" w:eastAsia="Times New Roman" w:hAnsi="Arial" w:cs="Arial"/>
          <w:color w:val="FF0000"/>
          <w:kern w:val="0"/>
          <w:sz w:val="22"/>
          <w:szCs w:val="22"/>
          <w:lang w:eastAsia="en-GB"/>
          <w14:ligatures w14:val="none"/>
        </w:rPr>
      </w:pPr>
    </w:p>
    <w:p w14:paraId="6806A55F" w14:textId="6695C233" w:rsidR="00B06DA4" w:rsidRPr="00B06DA4" w:rsidRDefault="00B06DA4" w:rsidP="008253FE">
      <w:pPr>
        <w:spacing w:after="0" w:line="276" w:lineRule="auto"/>
        <w:jc w:val="both"/>
        <w:rPr>
          <w:rFonts w:ascii="Arial" w:eastAsia="Times New Roman" w:hAnsi="Arial" w:cs="Arial"/>
          <w:color w:val="FF0000"/>
          <w:kern w:val="0"/>
          <w:sz w:val="22"/>
          <w:szCs w:val="22"/>
          <w:lang w:eastAsia="en-GB"/>
          <w14:ligatures w14:val="none"/>
        </w:rPr>
      </w:pPr>
      <w:r w:rsidRPr="00B06DA4">
        <w:rPr>
          <w:rFonts w:ascii="Arial" w:eastAsia="Times New Roman" w:hAnsi="Arial" w:cs="Arial"/>
          <w:color w:val="FF0000"/>
          <w:kern w:val="0"/>
          <w:sz w:val="22"/>
          <w:szCs w:val="22"/>
          <w:lang w:eastAsia="en-GB"/>
          <w14:ligatures w14:val="none"/>
        </w:rPr>
        <w:t xml:space="preserve">The lighting proposals have been amended </w:t>
      </w:r>
      <w:proofErr w:type="gramStart"/>
      <w:r w:rsidRPr="00B06DA4">
        <w:rPr>
          <w:rFonts w:ascii="Arial" w:eastAsia="Times New Roman" w:hAnsi="Arial" w:cs="Arial"/>
          <w:color w:val="FF0000"/>
          <w:kern w:val="0"/>
          <w:sz w:val="22"/>
          <w:szCs w:val="22"/>
          <w:lang w:eastAsia="en-GB"/>
          <w14:ligatures w14:val="none"/>
        </w:rPr>
        <w:t>during the course of</w:t>
      </w:r>
      <w:proofErr w:type="gramEnd"/>
      <w:r w:rsidRPr="00B06DA4">
        <w:rPr>
          <w:rFonts w:ascii="Arial" w:eastAsia="Times New Roman" w:hAnsi="Arial" w:cs="Arial"/>
          <w:color w:val="FF0000"/>
          <w:kern w:val="0"/>
          <w:sz w:val="22"/>
          <w:szCs w:val="22"/>
          <w:lang w:eastAsia="en-GB"/>
          <w14:ligatures w14:val="none"/>
        </w:rPr>
        <w:t xml:space="preserve"> the application to omit the proposed recessed ceiling lights on the basis that the existing ceiling may be lathe and plaster which could be damaged by such an installation.   A revised lighting plan has been supplied.</w:t>
      </w:r>
    </w:p>
    <w:p w14:paraId="58D04022" w14:textId="77777777" w:rsidR="00B06DA4" w:rsidRDefault="00B06DA4" w:rsidP="008253FE">
      <w:pPr>
        <w:spacing w:after="0" w:line="276" w:lineRule="auto"/>
        <w:jc w:val="both"/>
        <w:rPr>
          <w:rFonts w:ascii="Arial" w:eastAsia="Times New Roman" w:hAnsi="Arial" w:cs="Arial"/>
          <w:color w:val="FF0000"/>
          <w:kern w:val="0"/>
          <w:sz w:val="22"/>
          <w:szCs w:val="22"/>
          <w:lang w:eastAsia="en-GB"/>
          <w14:ligatures w14:val="none"/>
        </w:rPr>
      </w:pPr>
    </w:p>
    <w:p w14:paraId="25932A57" w14:textId="3ACB7783" w:rsidR="00B06DA4" w:rsidRDefault="00B06DA4" w:rsidP="00B06DA4">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color w:val="FF0000"/>
          <w:kern w:val="0"/>
          <w:sz w:val="22"/>
          <w:szCs w:val="22"/>
          <w:lang w:eastAsia="en-GB"/>
          <w14:ligatures w14:val="none"/>
        </w:rPr>
        <w:t xml:space="preserve">The proposals will result in some very slight harm to the building in respect of new pipework and the installation of an engineered floor (necessitating routing the shirting board and architraves).    However, the harm is very </w:t>
      </w:r>
      <w:proofErr w:type="gramStart"/>
      <w:r>
        <w:rPr>
          <w:rFonts w:ascii="Arial" w:eastAsia="Times New Roman" w:hAnsi="Arial" w:cs="Arial"/>
          <w:color w:val="FF0000"/>
          <w:kern w:val="0"/>
          <w:sz w:val="22"/>
          <w:szCs w:val="22"/>
          <w:lang w:eastAsia="en-GB"/>
          <w14:ligatures w14:val="none"/>
        </w:rPr>
        <w:t>slight</w:t>
      </w:r>
      <w:proofErr w:type="gramEnd"/>
      <w:r>
        <w:rPr>
          <w:rFonts w:ascii="Arial" w:eastAsia="Times New Roman" w:hAnsi="Arial" w:cs="Arial"/>
          <w:color w:val="FF0000"/>
          <w:kern w:val="0"/>
          <w:sz w:val="22"/>
          <w:szCs w:val="22"/>
          <w:lang w:eastAsia="en-GB"/>
          <w14:ligatures w14:val="none"/>
        </w:rPr>
        <w:t xml:space="preserve"> and it is noted that the </w:t>
      </w:r>
      <w:r w:rsidRPr="00B06DA4">
        <w:rPr>
          <w:rFonts w:ascii="Arial" w:eastAsia="Times New Roman" w:hAnsi="Arial" w:cs="Arial"/>
          <w:color w:val="FF0000"/>
          <w:kern w:val="0"/>
          <w:sz w:val="22"/>
          <w:szCs w:val="22"/>
          <w:lang w:eastAsia="en-GB"/>
          <w14:ligatures w14:val="none"/>
        </w:rPr>
        <w:t>building has been the subject of degree of change having served as a hotel in the past.    The existing kitchen is enclosed within a tiny space below of the stairs</w:t>
      </w:r>
      <w:r>
        <w:rPr>
          <w:rFonts w:ascii="Arial" w:eastAsia="Times New Roman" w:hAnsi="Arial" w:cs="Arial"/>
          <w:color w:val="FF0000"/>
          <w:kern w:val="0"/>
          <w:sz w:val="22"/>
          <w:szCs w:val="22"/>
          <w:lang w:eastAsia="en-GB"/>
          <w14:ligatures w14:val="none"/>
        </w:rPr>
        <w:t xml:space="preserve"> and </w:t>
      </w:r>
      <w:r w:rsidRPr="00B06DA4">
        <w:rPr>
          <w:rFonts w:ascii="Arial" w:eastAsia="Times New Roman" w:hAnsi="Arial" w:cs="Arial"/>
          <w:color w:val="FF0000"/>
          <w:kern w:val="0"/>
          <w:sz w:val="22"/>
          <w:szCs w:val="22"/>
          <w:lang w:eastAsia="en-GB"/>
          <w14:ligatures w14:val="none"/>
        </w:rPr>
        <w:t xml:space="preserve">is disproportionately small for the scale of the other accommodation.   </w:t>
      </w:r>
    </w:p>
    <w:p w14:paraId="6FB9634C" w14:textId="77777777" w:rsidR="00B06DA4" w:rsidRDefault="00B06DA4" w:rsidP="00B06DA4">
      <w:pPr>
        <w:spacing w:after="0" w:line="276" w:lineRule="auto"/>
        <w:jc w:val="both"/>
        <w:rPr>
          <w:rFonts w:ascii="Arial" w:eastAsia="Times New Roman" w:hAnsi="Arial" w:cs="Arial"/>
          <w:color w:val="FF0000"/>
          <w:kern w:val="0"/>
          <w:sz w:val="22"/>
          <w:szCs w:val="22"/>
          <w:lang w:eastAsia="en-GB"/>
          <w14:ligatures w14:val="none"/>
        </w:rPr>
      </w:pPr>
    </w:p>
    <w:p w14:paraId="035766CC" w14:textId="3235F407" w:rsidR="00B06DA4" w:rsidRDefault="00B06DA4" w:rsidP="00B06DA4">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color w:val="FF0000"/>
          <w:kern w:val="0"/>
          <w:sz w:val="22"/>
          <w:szCs w:val="22"/>
          <w:lang w:eastAsia="en-GB"/>
          <w14:ligatures w14:val="none"/>
        </w:rPr>
        <w:t>It is considered that the new location for the kitchen would be</w:t>
      </w:r>
      <w:r w:rsidR="002F22FC">
        <w:rPr>
          <w:rFonts w:ascii="Arial" w:eastAsia="Times New Roman" w:hAnsi="Arial" w:cs="Arial"/>
          <w:color w:val="FF0000"/>
          <w:kern w:val="0"/>
          <w:sz w:val="22"/>
          <w:szCs w:val="22"/>
          <w:lang w:eastAsia="en-GB"/>
          <w14:ligatures w14:val="none"/>
        </w:rPr>
        <w:t xml:space="preserve">tter reflect the scale of the other accommodation and meet current modern living requirements where there is a much greater focus on kitchens.    As such, any harm </w:t>
      </w:r>
      <w:proofErr w:type="gramStart"/>
      <w:r w:rsidR="002F22FC">
        <w:rPr>
          <w:rFonts w:ascii="Arial" w:eastAsia="Times New Roman" w:hAnsi="Arial" w:cs="Arial"/>
          <w:color w:val="FF0000"/>
          <w:kern w:val="0"/>
          <w:sz w:val="22"/>
          <w:szCs w:val="22"/>
          <w:lang w:eastAsia="en-GB"/>
          <w14:ligatures w14:val="none"/>
        </w:rPr>
        <w:t>is considered to be</w:t>
      </w:r>
      <w:proofErr w:type="gramEnd"/>
      <w:r w:rsidR="002F22FC">
        <w:rPr>
          <w:rFonts w:ascii="Arial" w:eastAsia="Times New Roman" w:hAnsi="Arial" w:cs="Arial"/>
          <w:color w:val="FF0000"/>
          <w:kern w:val="0"/>
          <w:sz w:val="22"/>
          <w:szCs w:val="22"/>
          <w:lang w:eastAsia="en-GB"/>
          <w14:ligatures w14:val="none"/>
        </w:rPr>
        <w:t xml:space="preserve"> justified.</w:t>
      </w:r>
    </w:p>
    <w:p w14:paraId="4DBE1869" w14:textId="77777777" w:rsidR="002F22FC" w:rsidRDefault="002F22FC" w:rsidP="00B06DA4">
      <w:pPr>
        <w:spacing w:after="0" w:line="276" w:lineRule="auto"/>
        <w:jc w:val="both"/>
        <w:rPr>
          <w:rFonts w:ascii="Arial" w:eastAsia="Times New Roman" w:hAnsi="Arial" w:cs="Arial"/>
          <w:color w:val="FF0000"/>
          <w:kern w:val="0"/>
          <w:sz w:val="22"/>
          <w:szCs w:val="22"/>
          <w:lang w:eastAsia="en-GB"/>
          <w14:ligatures w14:val="none"/>
        </w:rPr>
      </w:pPr>
    </w:p>
    <w:p w14:paraId="62B2A18A" w14:textId="77777777" w:rsidR="00202DE0" w:rsidRPr="008253FE" w:rsidRDefault="00202DE0"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 xml:space="preserve">Impact on Ecology </w:t>
      </w:r>
    </w:p>
    <w:p w14:paraId="79EC1035" w14:textId="77777777" w:rsidR="009C3A14" w:rsidRPr="008253FE" w:rsidRDefault="007E2693"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While Sections 16 and </w:t>
      </w:r>
      <w:r w:rsidR="00C95D87" w:rsidRPr="008253FE">
        <w:rPr>
          <w:rFonts w:ascii="Arial" w:eastAsia="Times New Roman" w:hAnsi="Arial" w:cs="Arial"/>
          <w:color w:val="000000" w:themeColor="text1"/>
          <w:kern w:val="0"/>
          <w:sz w:val="22"/>
          <w:szCs w:val="22"/>
          <w:lang w:eastAsia="en-GB"/>
          <w14:ligatures w14:val="none"/>
        </w:rPr>
        <w:t>72</w:t>
      </w:r>
      <w:r w:rsidRPr="008253FE">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8253FE">
        <w:rPr>
          <w:rFonts w:ascii="Arial" w:eastAsia="Times New Roman" w:hAnsi="Arial" w:cs="Arial"/>
          <w:color w:val="000000" w:themeColor="text1"/>
          <w:kern w:val="0"/>
          <w:sz w:val="22"/>
          <w:szCs w:val="22"/>
          <w:lang w:eastAsia="en-GB"/>
          <w14:ligatures w14:val="none"/>
        </w:rPr>
        <w:t>policy, and</w:t>
      </w:r>
      <w:proofErr w:type="gramEnd"/>
      <w:r w:rsidRPr="008253FE">
        <w:rPr>
          <w:rFonts w:ascii="Arial" w:eastAsia="Times New Roman" w:hAnsi="Arial" w:cs="Arial"/>
          <w:color w:val="000000" w:themeColor="text1"/>
          <w:kern w:val="0"/>
          <w:sz w:val="22"/>
          <w:szCs w:val="22"/>
          <w:lang w:eastAsia="en-GB"/>
          <w14:ligatures w14:val="none"/>
        </w:rPr>
        <w:t xml:space="preserve"> must be </w:t>
      </w:r>
      <w:proofErr w:type="gramStart"/>
      <w:r w:rsidRPr="008253FE">
        <w:rPr>
          <w:rFonts w:ascii="Arial" w:eastAsia="Times New Roman" w:hAnsi="Arial" w:cs="Arial"/>
          <w:color w:val="000000" w:themeColor="text1"/>
          <w:kern w:val="0"/>
          <w:sz w:val="22"/>
          <w:szCs w:val="22"/>
          <w:lang w:eastAsia="en-GB"/>
          <w14:ligatures w14:val="none"/>
        </w:rPr>
        <w:t>taken into account</w:t>
      </w:r>
      <w:proofErr w:type="gramEnd"/>
      <w:r w:rsidRPr="008253FE">
        <w:rPr>
          <w:rFonts w:ascii="Arial" w:eastAsia="Times New Roman" w:hAnsi="Arial" w:cs="Arial"/>
          <w:color w:val="000000" w:themeColor="text1"/>
          <w:kern w:val="0"/>
          <w:sz w:val="22"/>
          <w:szCs w:val="22"/>
          <w:lang w:eastAsia="en-GB"/>
          <w14:ligatures w14:val="none"/>
        </w:rPr>
        <w:t xml:space="preserve"> where relevant.</w:t>
      </w:r>
    </w:p>
    <w:p w14:paraId="7036C2BA" w14:textId="77777777" w:rsidR="00202DE0" w:rsidRPr="008253FE" w:rsidRDefault="00202DE0" w:rsidP="008253FE">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1733"/>
        <w:gridCol w:w="6574"/>
        <w:gridCol w:w="1049"/>
      </w:tblGrid>
      <w:tr w:rsidR="008914EE" w:rsidRPr="008253FE" w14:paraId="04F5E941" w14:textId="77777777" w:rsidTr="004036FE">
        <w:trPr>
          <w:trHeight w:hRule="exact" w:val="20"/>
        </w:trPr>
        <w:tc>
          <w:tcPr>
            <w:tcW w:w="704" w:type="dxa"/>
            <w:tcBorders>
              <w:top w:val="nil"/>
              <w:left w:val="nil"/>
              <w:bottom w:val="nil"/>
              <w:right w:val="nil"/>
            </w:tcBorders>
          </w:tcPr>
          <w:p w14:paraId="7FD954F9" w14:textId="77777777" w:rsidR="008914EE" w:rsidRPr="008253FE" w:rsidRDefault="008914EE" w:rsidP="008253FE">
            <w:pPr>
              <w:spacing w:line="276" w:lineRule="auto"/>
              <w:rPr>
                <w:rFonts w:ascii="Arial" w:hAnsi="Arial" w:cs="Arial"/>
                <w:color w:val="000000" w:themeColor="text1"/>
                <w:sz w:val="22"/>
                <w:szCs w:val="22"/>
              </w:rPr>
            </w:pPr>
            <w:bookmarkStart w:id="2" w:name="_eca03b1d_d44b_4219_86b2_4f942b1775ec"/>
            <w:bookmarkStart w:id="3" w:name="_3da55a7a_6ec5_447d_ba42_52c23e1884e6"/>
            <w:bookmarkEnd w:id="2"/>
            <w:r w:rsidRPr="008253FE">
              <w:rPr>
                <w:rFonts w:ascii="Arial" w:hAnsi="Arial" w:cs="Arial"/>
                <w:sz w:val="22"/>
                <w:szCs w:val="22"/>
              </w:rPr>
              <w:t>Does the site or proposed development possess/impact on any of the features where</w:t>
            </w:r>
            <w:r w:rsidRPr="008253FE">
              <w:rPr>
                <w:rFonts w:ascii="Arial" w:hAnsi="Arial" w:cs="Arial"/>
                <w:sz w:val="22"/>
                <w:szCs w:val="22"/>
              </w:rPr>
              <w:cr/>
              <w:t>protected species are likely to be present (assessed against Natural England’s standing</w:t>
            </w:r>
            <w:r w:rsidRPr="008253FE">
              <w:rPr>
                <w:rFonts w:ascii="Arial" w:hAnsi="Arial" w:cs="Arial"/>
                <w:sz w:val="22"/>
                <w:szCs w:val="22"/>
              </w:rPr>
              <w:cr/>
              <w:t>advice) and where species are likely to be found?</w:t>
            </w:r>
          </w:p>
        </w:tc>
        <w:tc>
          <w:tcPr>
            <w:tcW w:w="7513" w:type="dxa"/>
            <w:tcBorders>
              <w:top w:val="nil"/>
              <w:left w:val="nil"/>
              <w:bottom w:val="nil"/>
              <w:right w:val="nil"/>
            </w:tcBorders>
          </w:tcPr>
          <w:p w14:paraId="4F9DDAF4" w14:textId="77777777" w:rsidR="008914EE" w:rsidRPr="008253FE" w:rsidRDefault="008914EE" w:rsidP="008253FE">
            <w:pPr>
              <w:spacing w:line="276" w:lineRule="auto"/>
              <w:rPr>
                <w:rFonts w:ascii="Arial" w:hAnsi="Arial" w:cs="Arial"/>
                <w:sz w:val="22"/>
                <w:szCs w:val="22"/>
              </w:rPr>
            </w:pPr>
          </w:p>
        </w:tc>
        <w:tc>
          <w:tcPr>
            <w:tcW w:w="1139" w:type="dxa"/>
            <w:tcBorders>
              <w:top w:val="nil"/>
              <w:left w:val="nil"/>
              <w:bottom w:val="nil"/>
              <w:right w:val="nil"/>
            </w:tcBorders>
          </w:tcPr>
          <w:p w14:paraId="75E59E46" w14:textId="77777777" w:rsidR="008914EE" w:rsidRPr="008253FE" w:rsidRDefault="008914EE" w:rsidP="008253FE">
            <w:pPr>
              <w:spacing w:line="276" w:lineRule="auto"/>
              <w:rPr>
                <w:rFonts w:ascii="Arial" w:hAnsi="Arial" w:cs="Arial"/>
                <w:sz w:val="22"/>
                <w:szCs w:val="22"/>
              </w:rPr>
            </w:pPr>
          </w:p>
        </w:tc>
      </w:tr>
      <w:tr w:rsidR="00FC0D4D" w:rsidRPr="008253FE" w14:paraId="133F90C2" w14:textId="77777777" w:rsidTr="00FC0D4D">
        <w:tc>
          <w:tcPr>
            <w:tcW w:w="8217" w:type="dxa"/>
            <w:gridSpan w:val="2"/>
            <w:shd w:val="clear" w:color="auto" w:fill="D9D9D9" w:themeFill="background1" w:themeFillShade="D9"/>
          </w:tcPr>
          <w:p w14:paraId="690225F9" w14:textId="77777777" w:rsidR="00FC0D4D" w:rsidRPr="008253FE" w:rsidRDefault="00FC0D4D" w:rsidP="008253FE">
            <w:pPr>
              <w:spacing w:line="276" w:lineRule="auto"/>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1277A69D" w14:textId="77777777" w:rsidR="00FC0D4D" w:rsidRPr="008253FE" w:rsidRDefault="00FC0D4D"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Y / N / NA</w:t>
            </w:r>
          </w:p>
        </w:tc>
      </w:tr>
      <w:tr w:rsidR="008914EE" w:rsidRPr="008253FE" w14:paraId="5A1C013C" w14:textId="77777777" w:rsidTr="004036FE">
        <w:tc>
          <w:tcPr>
            <w:tcW w:w="704" w:type="dxa"/>
          </w:tcPr>
          <w:p w14:paraId="08A10D0A"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w:t>
            </w:r>
          </w:p>
        </w:tc>
        <w:tc>
          <w:tcPr>
            <w:tcW w:w="7513" w:type="dxa"/>
          </w:tcPr>
          <w:p w14:paraId="257DF2B4" w14:textId="77777777" w:rsidR="008914EE" w:rsidRPr="008253FE" w:rsidRDefault="008914EE"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253FE">
              <w:rPr>
                <w:rFonts w:ascii="Arial" w:eastAsia="Times New Roman" w:hAnsi="Arial" w:cs="Arial"/>
                <w:color w:val="000000" w:themeColor="text1"/>
                <w:kern w:val="0"/>
                <w:sz w:val="22"/>
                <w:szCs w:val="22"/>
                <w:lang w:eastAsia="en-GB"/>
                <w14:ligatures w14:val="none"/>
              </w:rPr>
              <w:t>features</w:t>
            </w:r>
            <w:proofErr w:type="gramEnd"/>
            <w:r w:rsidRPr="008253FE">
              <w:rPr>
                <w:rFonts w:ascii="Arial" w:eastAsia="Times New Roman" w:hAnsi="Arial" w:cs="Arial"/>
                <w:color w:val="000000" w:themeColor="text1"/>
                <w:kern w:val="0"/>
                <w:sz w:val="22"/>
                <w:szCs w:val="22"/>
                <w:lang w:eastAsia="en-GB"/>
                <w14:ligatures w14:val="none"/>
              </w:rPr>
              <w:t xml:space="preserve"> where protected species are likely to be present (assessed against Natural England’s standing advice) and where species are likely to be found?</w:t>
            </w:r>
          </w:p>
        </w:tc>
        <w:tc>
          <w:tcPr>
            <w:tcW w:w="1139" w:type="dxa"/>
          </w:tcPr>
          <w:p w14:paraId="6BD4B476" w14:textId="5106CB56" w:rsidR="008914EE" w:rsidRPr="008253FE" w:rsidRDefault="00FC3750"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rsidRPr="008253FE" w14:paraId="71F034C6" w14:textId="77777777" w:rsidTr="004036FE">
        <w:tc>
          <w:tcPr>
            <w:tcW w:w="704" w:type="dxa"/>
          </w:tcPr>
          <w:p w14:paraId="7F684A10"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(b)</w:t>
            </w:r>
          </w:p>
        </w:tc>
        <w:tc>
          <w:tcPr>
            <w:tcW w:w="7513" w:type="dxa"/>
          </w:tcPr>
          <w:p w14:paraId="5EEE3DE6" w14:textId="77777777" w:rsidR="008914EE" w:rsidRPr="008253FE" w:rsidRDefault="00A92438"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If yes, has a protected species survey been submitted?</w:t>
            </w:r>
          </w:p>
        </w:tc>
        <w:tc>
          <w:tcPr>
            <w:tcW w:w="1139" w:type="dxa"/>
          </w:tcPr>
          <w:p w14:paraId="74C98495"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p>
        </w:tc>
      </w:tr>
      <w:tr w:rsidR="008914EE" w:rsidRPr="008253FE" w14:paraId="329D0615" w14:textId="77777777" w:rsidTr="004036FE">
        <w:tc>
          <w:tcPr>
            <w:tcW w:w="704" w:type="dxa"/>
          </w:tcPr>
          <w:p w14:paraId="27257875"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(c)</w:t>
            </w:r>
          </w:p>
        </w:tc>
        <w:tc>
          <w:tcPr>
            <w:tcW w:w="7513" w:type="dxa"/>
          </w:tcPr>
          <w:p w14:paraId="638AE2F7" w14:textId="77777777" w:rsidR="008914EE" w:rsidRPr="008253FE" w:rsidRDefault="00A92438"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If yes, </w:t>
            </w:r>
            <w:r w:rsidR="006C73D7" w:rsidRPr="008253FE">
              <w:rPr>
                <w:rFonts w:ascii="Arial" w:eastAsia="Times New Roman" w:hAnsi="Arial" w:cs="Arial"/>
                <w:color w:val="000000" w:themeColor="text1"/>
                <w:kern w:val="0"/>
                <w:sz w:val="22"/>
                <w:szCs w:val="22"/>
                <w:lang w:eastAsia="en-GB"/>
                <w14:ligatures w14:val="none"/>
              </w:rPr>
              <w:t>d</w:t>
            </w:r>
            <w:r w:rsidRPr="008253FE">
              <w:rPr>
                <w:rFonts w:ascii="Arial" w:eastAsia="Times New Roman" w:hAnsi="Arial" w:cs="Arial"/>
                <w:color w:val="000000" w:themeColor="text1"/>
                <w:kern w:val="0"/>
                <w:sz w:val="22"/>
                <w:szCs w:val="22"/>
                <w:lang w:eastAsia="en-GB"/>
                <w14:ligatures w14:val="none"/>
              </w:rPr>
              <w:t>oes the survey show a detailed consideration of ecological impacts, wildlife mitigation and the creation, restoration and enhancement of wildlife corridors to preserve and enhance biodiversity in accordance with the standing advice?</w:t>
            </w:r>
          </w:p>
        </w:tc>
        <w:tc>
          <w:tcPr>
            <w:tcW w:w="1139" w:type="dxa"/>
          </w:tcPr>
          <w:p w14:paraId="6231FBFD"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p>
        </w:tc>
      </w:tr>
      <w:bookmarkEnd w:id="3"/>
    </w:tbl>
    <w:p w14:paraId="4CFF200E" w14:textId="77777777" w:rsidR="007E2693" w:rsidRPr="008253FE" w:rsidRDefault="007E2693" w:rsidP="008253FE">
      <w:pPr>
        <w:spacing w:after="0" w:line="276" w:lineRule="auto"/>
        <w:jc w:val="both"/>
        <w:rPr>
          <w:rFonts w:ascii="Arial" w:eastAsia="Times New Roman" w:hAnsi="Arial" w:cs="Arial"/>
          <w:color w:val="FF0000"/>
          <w:kern w:val="0"/>
          <w:sz w:val="22"/>
          <w:szCs w:val="22"/>
          <w:lang w:eastAsia="en-GB"/>
          <w14:ligatures w14:val="none"/>
        </w:rPr>
      </w:pPr>
    </w:p>
    <w:p w14:paraId="727D9D6A" w14:textId="77777777" w:rsidR="00202DE0" w:rsidRPr="008253FE" w:rsidRDefault="00A92438"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Comments (if any):</w:t>
      </w:r>
    </w:p>
    <w:p w14:paraId="580CCDAA"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7E3ACACC"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3082DE5C" w14:textId="77777777" w:rsidR="00F7609E"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CONCLUSION</w:t>
      </w:r>
    </w:p>
    <w:p w14:paraId="279938C7" w14:textId="77777777" w:rsidR="00F1263F" w:rsidRPr="008253FE" w:rsidRDefault="00F1263F" w:rsidP="008253FE">
      <w:pPr>
        <w:spacing w:after="0" w:line="276" w:lineRule="auto"/>
        <w:jc w:val="both"/>
        <w:rPr>
          <w:rFonts w:ascii="Arial" w:eastAsia="Times New Roman" w:hAnsi="Arial" w:cs="Arial"/>
          <w:i/>
          <w:iCs/>
          <w:color w:val="FF0000"/>
          <w:sz w:val="22"/>
          <w:szCs w:val="22"/>
          <w:lang w:eastAsia="en-GB"/>
        </w:rPr>
      </w:pPr>
    </w:p>
    <w:p w14:paraId="1953ADB1" w14:textId="77777777" w:rsidR="00FC3750" w:rsidRPr="00FC3750" w:rsidRDefault="00A77475" w:rsidP="008253FE">
      <w:pPr>
        <w:spacing w:after="0" w:line="276" w:lineRule="auto"/>
        <w:jc w:val="both"/>
        <w:rPr>
          <w:rFonts w:ascii="Arial" w:eastAsia="Times New Roman" w:hAnsi="Arial" w:cs="Arial"/>
          <w:kern w:val="0"/>
          <w:sz w:val="22"/>
          <w:szCs w:val="22"/>
          <w:lang w:eastAsia="en-GB"/>
          <w14:ligatures w14:val="none"/>
        </w:rPr>
      </w:pPr>
      <w:r w:rsidRPr="00FC3750">
        <w:rPr>
          <w:rFonts w:ascii="Arial" w:eastAsia="Times New Roman" w:hAnsi="Arial" w:cs="Arial"/>
          <w:kern w:val="0"/>
          <w:sz w:val="22"/>
          <w:szCs w:val="22"/>
          <w:lang w:eastAsia="en-GB"/>
          <w14:ligatures w14:val="none"/>
        </w:rPr>
        <w:t>In this case the proposals will have no effect on the significance of the heritage asse</w:t>
      </w:r>
      <w:r w:rsidR="00084A00" w:rsidRPr="00FC3750">
        <w:rPr>
          <w:rFonts w:ascii="Arial" w:hAnsi="Arial" w:cs="Arial"/>
          <w:sz w:val="22"/>
          <w:szCs w:val="22"/>
        </w:rPr>
        <w:t>.</w:t>
      </w:r>
      <w:r w:rsidR="00D951CA" w:rsidRPr="00FC3750">
        <w:rPr>
          <w:rFonts w:ascii="Arial" w:eastAsia="Times New Roman" w:hAnsi="Arial" w:cs="Arial"/>
          <w:kern w:val="0"/>
          <w:sz w:val="22"/>
          <w:szCs w:val="22"/>
          <w:lang w:eastAsia="en-GB"/>
          <w14:ligatures w14:val="none"/>
        </w:rPr>
        <w:t xml:space="preserve"> On this basis no specific justification is required however it is considered the works will assist in securing the future use of a heritage asset in support of its long-term conservation. </w:t>
      </w:r>
    </w:p>
    <w:p w14:paraId="09FE0EEE" w14:textId="77777777" w:rsidR="00FC3750" w:rsidRPr="00FC3750" w:rsidRDefault="00FC3750" w:rsidP="008253FE">
      <w:pPr>
        <w:spacing w:after="0" w:line="276" w:lineRule="auto"/>
        <w:jc w:val="both"/>
        <w:rPr>
          <w:rFonts w:ascii="Arial" w:eastAsia="Times New Roman" w:hAnsi="Arial" w:cs="Arial"/>
          <w:kern w:val="0"/>
          <w:sz w:val="22"/>
          <w:szCs w:val="22"/>
          <w:lang w:eastAsia="en-GB"/>
          <w14:ligatures w14:val="none"/>
        </w:rPr>
      </w:pPr>
    </w:p>
    <w:p w14:paraId="5458F51B" w14:textId="77777777" w:rsidR="00FC3750" w:rsidRPr="00FC3750" w:rsidRDefault="00FC3750" w:rsidP="008253FE">
      <w:pPr>
        <w:spacing w:after="0" w:line="276" w:lineRule="auto"/>
        <w:jc w:val="both"/>
        <w:rPr>
          <w:rFonts w:ascii="Arial" w:eastAsia="Times New Roman" w:hAnsi="Arial" w:cs="Arial"/>
          <w:kern w:val="0"/>
          <w:sz w:val="22"/>
          <w:szCs w:val="22"/>
          <w:lang w:eastAsia="en-GB"/>
          <w14:ligatures w14:val="none"/>
        </w:rPr>
      </w:pPr>
      <w:r w:rsidRPr="00FC3750">
        <w:rPr>
          <w:rFonts w:ascii="Arial" w:eastAsia="Times New Roman" w:hAnsi="Arial" w:cs="Arial"/>
          <w:kern w:val="0"/>
          <w:sz w:val="22"/>
          <w:szCs w:val="22"/>
          <w:lang w:eastAsia="en-GB"/>
          <w14:ligatures w14:val="none"/>
        </w:rPr>
        <w:t>The works are therefore considered to be in accordance with Section 16 of the Act, Chapter 20 of the National Planning Policy Framework and CP58.</w:t>
      </w:r>
    </w:p>
    <w:p w14:paraId="26E2FEBE" w14:textId="77777777" w:rsidR="00FC3750" w:rsidRPr="00FC3750" w:rsidRDefault="00FC3750" w:rsidP="008253FE">
      <w:pPr>
        <w:spacing w:after="0" w:line="276" w:lineRule="auto"/>
        <w:jc w:val="both"/>
        <w:rPr>
          <w:rFonts w:ascii="Arial" w:eastAsia="Times New Roman" w:hAnsi="Arial" w:cs="Arial"/>
          <w:kern w:val="0"/>
          <w:sz w:val="22"/>
          <w:szCs w:val="22"/>
          <w:lang w:eastAsia="en-GB"/>
          <w14:ligatures w14:val="none"/>
        </w:rPr>
      </w:pPr>
    </w:p>
    <w:p w14:paraId="2A5EEC8A" w14:textId="58A70D3F" w:rsidR="00FC3750" w:rsidRPr="00FC3750" w:rsidRDefault="00FC3750" w:rsidP="00FC3750">
      <w:pPr>
        <w:spacing w:after="0" w:line="276" w:lineRule="auto"/>
        <w:jc w:val="both"/>
        <w:rPr>
          <w:rFonts w:ascii="Arial" w:eastAsia="Times New Roman" w:hAnsi="Arial" w:cs="Arial"/>
          <w:kern w:val="0"/>
          <w:sz w:val="22"/>
          <w:szCs w:val="22"/>
          <w:lang w:eastAsia="en-GB"/>
          <w14:ligatures w14:val="none"/>
        </w:rPr>
      </w:pPr>
      <w:r w:rsidRPr="00FC3750">
        <w:rPr>
          <w:rFonts w:ascii="Arial" w:eastAsia="Times New Roman" w:hAnsi="Arial" w:cs="Arial"/>
          <w:kern w:val="0"/>
          <w:sz w:val="22"/>
          <w:szCs w:val="22"/>
          <w:lang w:eastAsia="en-GB"/>
          <w14:ligatures w14:val="none"/>
        </w:rPr>
        <w:t xml:space="preserve">In respect of the Downton conservation area, the proposals are internal and as such, the works would preserve the character of the area in accordance with section 72 of the Act, </w:t>
      </w:r>
      <w:r w:rsidRPr="00FC3750">
        <w:rPr>
          <w:rFonts w:ascii="Arial" w:eastAsia="Times New Roman" w:hAnsi="Arial" w:cs="Arial"/>
          <w:kern w:val="0"/>
          <w:sz w:val="22"/>
          <w:szCs w:val="22"/>
          <w:lang w:eastAsia="en-GB"/>
          <w14:ligatures w14:val="none"/>
        </w:rPr>
        <w:t>Chapter 20 of the National Planning Policy Framework and CP58.</w:t>
      </w:r>
    </w:p>
    <w:p w14:paraId="5E2550DD" w14:textId="16A525C7" w:rsidR="00FC3750" w:rsidRDefault="00FC3750" w:rsidP="008253FE">
      <w:pPr>
        <w:spacing w:after="0" w:line="276" w:lineRule="auto"/>
        <w:jc w:val="both"/>
        <w:rPr>
          <w:rFonts w:ascii="Arial" w:eastAsia="Times New Roman" w:hAnsi="Arial" w:cs="Arial"/>
          <w:color w:val="EE0000"/>
          <w:kern w:val="0"/>
          <w:sz w:val="22"/>
          <w:szCs w:val="22"/>
          <w:lang w:eastAsia="en-GB"/>
          <w14:ligatures w14:val="none"/>
        </w:rPr>
      </w:pPr>
    </w:p>
    <w:p w14:paraId="543A3329" w14:textId="77777777" w:rsidR="00B24270" w:rsidRPr="008253FE" w:rsidRDefault="00B24270" w:rsidP="008253FE">
      <w:pPr>
        <w:spacing w:after="0" w:line="276" w:lineRule="auto"/>
        <w:jc w:val="both"/>
        <w:rPr>
          <w:rFonts w:ascii="Arial" w:eastAsia="Times New Roman" w:hAnsi="Arial" w:cs="Arial"/>
          <w:color w:val="EE0000"/>
          <w:kern w:val="0"/>
          <w:sz w:val="22"/>
          <w:szCs w:val="22"/>
          <w:lang w:eastAsia="en-GB"/>
          <w14:ligatures w14:val="none"/>
        </w:rPr>
      </w:pPr>
    </w:p>
    <w:p w14:paraId="56B33D23" w14:textId="77777777" w:rsidR="00080B8E" w:rsidRPr="008253FE" w:rsidRDefault="00080B8E" w:rsidP="008253FE">
      <w:pPr>
        <w:spacing w:after="0" w:line="276" w:lineRule="auto"/>
        <w:jc w:val="both"/>
        <w:rPr>
          <w:rFonts w:ascii="Arial" w:eastAsia="Times New Roman" w:hAnsi="Arial" w:cs="Arial"/>
          <w:b/>
          <w:bCs/>
          <w:kern w:val="0"/>
          <w:sz w:val="22"/>
          <w:szCs w:val="22"/>
          <w:lang w:eastAsia="en-GB"/>
          <w14:ligatures w14:val="none"/>
        </w:rPr>
      </w:pPr>
    </w:p>
    <w:p w14:paraId="353D520A" w14:textId="77777777" w:rsidR="00D3708F"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RECOMMENDATION:</w:t>
      </w:r>
    </w:p>
    <w:p w14:paraId="0C8119CF" w14:textId="77777777" w:rsidR="00EA5C93" w:rsidRPr="008253FE" w:rsidRDefault="00EA5C93"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That Listed Building Consent be GRANTED, subject to the following conditions:</w:t>
      </w:r>
    </w:p>
    <w:p w14:paraId="4FC7DB50" w14:textId="77777777" w:rsidR="008253FE" w:rsidRDefault="008253FE" w:rsidP="008253FE">
      <w:pPr>
        <w:spacing w:after="0" w:line="276" w:lineRule="auto"/>
        <w:jc w:val="both"/>
        <w:rPr>
          <w:rFonts w:ascii="Arial" w:eastAsia="Times New Roman" w:hAnsi="Arial" w:cs="Arial"/>
          <w:i/>
          <w:iCs/>
          <w:color w:val="ED0000"/>
          <w:kern w:val="0"/>
          <w:sz w:val="22"/>
          <w:szCs w:val="22"/>
          <w:lang w:eastAsia="en-GB"/>
          <w14:ligatures w14:val="none"/>
        </w:rPr>
      </w:pPr>
    </w:p>
    <w:p w14:paraId="406C77B9" w14:textId="4C82EA41" w:rsidR="00FC3750" w:rsidRDefault="00FC3750" w:rsidP="008253FE">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Standard 3 years</w:t>
      </w:r>
    </w:p>
    <w:p w14:paraId="1DB8B843" w14:textId="751E2980" w:rsidR="00FC3750" w:rsidRDefault="00FC3750" w:rsidP="008253FE">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Approved plans</w:t>
      </w:r>
    </w:p>
    <w:p w14:paraId="61708C69" w14:textId="3810E3BA" w:rsidR="00985135" w:rsidRDefault="00985135" w:rsidP="008253FE">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Notwithstanding the approved drawings, no recessed ceiling lights shall be installed unless agreed in writing with the LPA</w:t>
      </w:r>
    </w:p>
    <w:p w14:paraId="5A8DE7FA" w14:textId="6C2A699B" w:rsidR="00985135" w:rsidRDefault="00985135" w:rsidP="008253FE">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Any new pipework shall run parallel with the floor joists to minimise cutting into the joists</w:t>
      </w:r>
    </w:p>
    <w:p w14:paraId="0A74EB2D" w14:textId="2276326E" w:rsidR="00FC3750" w:rsidRDefault="00FC3750" w:rsidP="008253FE">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That the fireplace</w:t>
      </w:r>
      <w:r w:rsidR="002F22FC">
        <w:rPr>
          <w:rFonts w:ascii="Arial" w:eastAsia="Times New Roman" w:hAnsi="Arial" w:cs="Arial"/>
          <w:i/>
          <w:iCs/>
          <w:color w:val="ED0000"/>
          <w:kern w:val="0"/>
          <w:sz w:val="22"/>
          <w:szCs w:val="22"/>
          <w:lang w:eastAsia="en-GB"/>
          <w14:ligatures w14:val="none"/>
        </w:rPr>
        <w:t>, fire surround</w:t>
      </w:r>
      <w:r>
        <w:rPr>
          <w:rFonts w:ascii="Arial" w:eastAsia="Times New Roman" w:hAnsi="Arial" w:cs="Arial"/>
          <w:i/>
          <w:iCs/>
          <w:color w:val="ED0000"/>
          <w:kern w:val="0"/>
          <w:sz w:val="22"/>
          <w:szCs w:val="22"/>
          <w:lang w:eastAsia="en-GB"/>
          <w14:ligatures w14:val="none"/>
        </w:rPr>
        <w:t xml:space="preserve"> and hearth shall remain in situ and be protected </w:t>
      </w:r>
      <w:proofErr w:type="gramStart"/>
      <w:r>
        <w:rPr>
          <w:rFonts w:ascii="Arial" w:eastAsia="Times New Roman" w:hAnsi="Arial" w:cs="Arial"/>
          <w:i/>
          <w:iCs/>
          <w:color w:val="ED0000"/>
          <w:kern w:val="0"/>
          <w:sz w:val="22"/>
          <w:szCs w:val="22"/>
          <w:lang w:eastAsia="en-GB"/>
          <w14:ligatures w14:val="none"/>
        </w:rPr>
        <w:t>during the course of</w:t>
      </w:r>
      <w:proofErr w:type="gramEnd"/>
      <w:r>
        <w:rPr>
          <w:rFonts w:ascii="Arial" w:eastAsia="Times New Roman" w:hAnsi="Arial" w:cs="Arial"/>
          <w:i/>
          <w:iCs/>
          <w:color w:val="ED0000"/>
          <w:kern w:val="0"/>
          <w:sz w:val="22"/>
          <w:szCs w:val="22"/>
          <w:lang w:eastAsia="en-GB"/>
          <w14:ligatures w14:val="none"/>
        </w:rPr>
        <w:t xml:space="preserve"> works</w:t>
      </w:r>
    </w:p>
    <w:sectPr w:rsidR="00FC3750"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E6D7BDB"/>
    <w:multiLevelType w:val="hybridMultilevel"/>
    <w:tmpl w:val="9A4CE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20"/>
  </w:num>
  <w:num w:numId="4" w16cid:durableId="1650787556">
    <w:abstractNumId w:val="12"/>
  </w:num>
  <w:num w:numId="5" w16cid:durableId="466094426">
    <w:abstractNumId w:val="22"/>
  </w:num>
  <w:num w:numId="6" w16cid:durableId="1542328013">
    <w:abstractNumId w:val="23"/>
  </w:num>
  <w:num w:numId="7" w16cid:durableId="1793137108">
    <w:abstractNumId w:val="11"/>
  </w:num>
  <w:num w:numId="8" w16cid:durableId="894196061">
    <w:abstractNumId w:val="24"/>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9"/>
  </w:num>
  <w:num w:numId="19" w16cid:durableId="654184100">
    <w:abstractNumId w:val="21"/>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1448085275">
    <w:abstractNumId w:val="16"/>
  </w:num>
  <w:num w:numId="25" w16cid:durableId="1267023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84A00"/>
    <w:rsid w:val="000904C8"/>
    <w:rsid w:val="0009569C"/>
    <w:rsid w:val="00097010"/>
    <w:rsid w:val="000B05B0"/>
    <w:rsid w:val="000B5BFA"/>
    <w:rsid w:val="000C0E31"/>
    <w:rsid w:val="000D0858"/>
    <w:rsid w:val="000E6B9B"/>
    <w:rsid w:val="000E7C90"/>
    <w:rsid w:val="001018D6"/>
    <w:rsid w:val="00114781"/>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94834"/>
    <w:rsid w:val="002B5AD0"/>
    <w:rsid w:val="002B6649"/>
    <w:rsid w:val="002E16E5"/>
    <w:rsid w:val="002F22FC"/>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C5D5C"/>
    <w:rsid w:val="004D23ED"/>
    <w:rsid w:val="004E6EDB"/>
    <w:rsid w:val="004F6C1C"/>
    <w:rsid w:val="00501911"/>
    <w:rsid w:val="0050216E"/>
    <w:rsid w:val="00506262"/>
    <w:rsid w:val="00506A64"/>
    <w:rsid w:val="00507FCF"/>
    <w:rsid w:val="005100B4"/>
    <w:rsid w:val="00513E22"/>
    <w:rsid w:val="0052282C"/>
    <w:rsid w:val="0054068B"/>
    <w:rsid w:val="00554987"/>
    <w:rsid w:val="005607D8"/>
    <w:rsid w:val="0059577B"/>
    <w:rsid w:val="005A13E7"/>
    <w:rsid w:val="005A287E"/>
    <w:rsid w:val="005C27FD"/>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A3610"/>
    <w:rsid w:val="006B23D0"/>
    <w:rsid w:val="006B438E"/>
    <w:rsid w:val="006C4BFD"/>
    <w:rsid w:val="006C73D7"/>
    <w:rsid w:val="006F6395"/>
    <w:rsid w:val="00705E25"/>
    <w:rsid w:val="00707756"/>
    <w:rsid w:val="00732F3A"/>
    <w:rsid w:val="00793F8E"/>
    <w:rsid w:val="007A5F42"/>
    <w:rsid w:val="007D328F"/>
    <w:rsid w:val="007E2693"/>
    <w:rsid w:val="007E32BF"/>
    <w:rsid w:val="007F46D6"/>
    <w:rsid w:val="00800BC9"/>
    <w:rsid w:val="00802AEC"/>
    <w:rsid w:val="0080787A"/>
    <w:rsid w:val="008253FE"/>
    <w:rsid w:val="008269D3"/>
    <w:rsid w:val="00832A35"/>
    <w:rsid w:val="00840A49"/>
    <w:rsid w:val="0086069A"/>
    <w:rsid w:val="00870CF4"/>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5135"/>
    <w:rsid w:val="00987651"/>
    <w:rsid w:val="009A5EEC"/>
    <w:rsid w:val="009C0005"/>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77475"/>
    <w:rsid w:val="00A91DB8"/>
    <w:rsid w:val="00A92438"/>
    <w:rsid w:val="00A96182"/>
    <w:rsid w:val="00AA7925"/>
    <w:rsid w:val="00AB535C"/>
    <w:rsid w:val="00AB6CA9"/>
    <w:rsid w:val="00AE1C41"/>
    <w:rsid w:val="00B030C6"/>
    <w:rsid w:val="00B034C2"/>
    <w:rsid w:val="00B04EAD"/>
    <w:rsid w:val="00B06969"/>
    <w:rsid w:val="00B06DA4"/>
    <w:rsid w:val="00B107C5"/>
    <w:rsid w:val="00B24270"/>
    <w:rsid w:val="00B4036B"/>
    <w:rsid w:val="00B57A45"/>
    <w:rsid w:val="00B725C9"/>
    <w:rsid w:val="00B967BC"/>
    <w:rsid w:val="00BB1A61"/>
    <w:rsid w:val="00BD555F"/>
    <w:rsid w:val="00BE0D93"/>
    <w:rsid w:val="00BF6DBD"/>
    <w:rsid w:val="00C03935"/>
    <w:rsid w:val="00C5188C"/>
    <w:rsid w:val="00C717E9"/>
    <w:rsid w:val="00C760C4"/>
    <w:rsid w:val="00C84F43"/>
    <w:rsid w:val="00C87AF0"/>
    <w:rsid w:val="00C95D87"/>
    <w:rsid w:val="00CA0A0F"/>
    <w:rsid w:val="00CA5343"/>
    <w:rsid w:val="00CB7792"/>
    <w:rsid w:val="00CC6A63"/>
    <w:rsid w:val="00CD3444"/>
    <w:rsid w:val="00CE04E4"/>
    <w:rsid w:val="00CF161D"/>
    <w:rsid w:val="00D05A60"/>
    <w:rsid w:val="00D14841"/>
    <w:rsid w:val="00D31C28"/>
    <w:rsid w:val="00D3708F"/>
    <w:rsid w:val="00D55B9C"/>
    <w:rsid w:val="00D56315"/>
    <w:rsid w:val="00D64502"/>
    <w:rsid w:val="00D767DF"/>
    <w:rsid w:val="00D82D3F"/>
    <w:rsid w:val="00D87765"/>
    <w:rsid w:val="00D902FA"/>
    <w:rsid w:val="00D951CA"/>
    <w:rsid w:val="00DC00C1"/>
    <w:rsid w:val="00DC365D"/>
    <w:rsid w:val="00DE6E92"/>
    <w:rsid w:val="00DF3F20"/>
    <w:rsid w:val="00E03DF5"/>
    <w:rsid w:val="00E25A94"/>
    <w:rsid w:val="00E26776"/>
    <w:rsid w:val="00E2785E"/>
    <w:rsid w:val="00E339FC"/>
    <w:rsid w:val="00E47FC6"/>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43E0B"/>
    <w:rsid w:val="00F64398"/>
    <w:rsid w:val="00F7017C"/>
    <w:rsid w:val="00F7609E"/>
    <w:rsid w:val="00F82572"/>
    <w:rsid w:val="00F86303"/>
    <w:rsid w:val="00F87A22"/>
    <w:rsid w:val="00F9161E"/>
    <w:rsid w:val="00FA1351"/>
    <w:rsid w:val="00FA23C3"/>
    <w:rsid w:val="00FA4285"/>
    <w:rsid w:val="00FC0D4D"/>
    <w:rsid w:val="00FC3750"/>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653D3"/>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C27FD"/>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Default">
    <w:name w:val="Default"/>
    <w:rsid w:val="00FA23C3"/>
    <w:pPr>
      <w:autoSpaceDE w:val="0"/>
      <w:autoSpaceDN w:val="0"/>
      <w:adjustRightInd w:val="0"/>
      <w:spacing w:after="0" w:line="240" w:lineRule="auto"/>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4.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2710</Words>
  <Characters>15449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salesforceId:25f4de42-55e2-4f40-a5fb-0d957048f4ae</dc:subject>
  <dc:creator>O'Donoghue, Ruaridh</dc:creator>
  <cp:keywords/>
  <dc:description/>
  <cp:lastModifiedBy>Sage, Jocelyn</cp:lastModifiedBy>
  <cp:revision>2</cp:revision>
  <dcterms:created xsi:type="dcterms:W3CDTF">2026-09-07T09:46:00Z</dcterms:created>
  <dcterms:modified xsi:type="dcterms:W3CDTF">2026-09-07T09:46:00Z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069Q300000TXagjIAD</vt:lpwstr>
  </property>
</Properties>
</file>