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31CAF" w14:textId="23D0E9DD" w:rsidR="00F7609E" w:rsidRPr="00B32F34" w:rsidRDefault="00097010" w:rsidP="00097010">
      <w:pPr>
        <w:spacing w:line="276" w:lineRule="auto"/>
        <w:jc w:val="center"/>
        <w:rPr>
          <w:rFonts w:ascii="Arial" w:hAnsi="Arial" w:cs="Arial"/>
          <w:b/>
          <w:bCs/>
          <w:sz w:val="28"/>
          <w:szCs w:val="28"/>
        </w:rPr>
      </w:pPr>
      <w:r w:rsidRPr="00B32F34">
        <w:rPr>
          <w:rFonts w:ascii="Arial" w:hAnsi="Arial" w:cs="Arial"/>
          <w:b/>
          <w:bCs/>
          <w:sz w:val="28"/>
          <w:szCs w:val="28"/>
        </w:rPr>
        <w:t xml:space="preserve">APPLICATION FOR </w:t>
      </w:r>
      <w:r w:rsidR="00E03670" w:rsidRPr="00B32F34">
        <w:rPr>
          <w:rFonts w:ascii="Arial" w:hAnsi="Arial" w:cs="Arial"/>
          <w:b/>
          <w:bCs/>
          <w:sz w:val="28"/>
          <w:szCs w:val="28"/>
        </w:rPr>
        <w:t>FULL-PLANNING PERMISSION</w:t>
      </w:r>
      <w:r w:rsidR="006E1740" w:rsidRPr="00B32F34">
        <w:rPr>
          <w:rFonts w:ascii="Arial" w:hAnsi="Arial" w:cs="Arial"/>
          <w:b/>
          <w:bCs/>
          <w:sz w:val="28"/>
          <w:szCs w:val="28"/>
        </w:rPr>
        <w:t xml:space="preserve"> (MINOR DEVELOPMENT)</w:t>
      </w:r>
    </w:p>
    <w:p w14:paraId="7340458E" w14:textId="77777777" w:rsidR="00097010" w:rsidRPr="00B32F34" w:rsidRDefault="00E03670" w:rsidP="00097010">
      <w:pPr>
        <w:spacing w:line="276" w:lineRule="auto"/>
        <w:jc w:val="center"/>
        <w:rPr>
          <w:rFonts w:ascii="Arial" w:hAnsi="Arial" w:cs="Arial"/>
          <w:b/>
          <w:bCs/>
          <w:sz w:val="28"/>
          <w:szCs w:val="28"/>
        </w:rPr>
      </w:pPr>
      <w:r w:rsidRPr="00B32F34">
        <w:rPr>
          <w:rFonts w:ascii="Arial" w:hAnsi="Arial" w:cs="Arial"/>
          <w:b/>
          <w:bCs/>
          <w:sz w:val="28"/>
          <w:szCs w:val="28"/>
        </w:rPr>
        <w:t>CASE OFFICER</w:t>
      </w:r>
      <w:r w:rsidR="00097010" w:rsidRPr="00B32F34">
        <w:rPr>
          <w:rFonts w:ascii="Arial" w:hAnsi="Arial" w:cs="Arial"/>
          <w:b/>
          <w:bCs/>
          <w:sz w:val="28"/>
          <w:szCs w:val="28"/>
        </w:rPr>
        <w:t xml:space="preserve"> REPORT</w:t>
      </w:r>
    </w:p>
    <w:p w14:paraId="03B94C94" w14:textId="77777777" w:rsidR="00683C17" w:rsidRPr="00B32F34" w:rsidRDefault="00683C17" w:rsidP="00097010">
      <w:pPr>
        <w:spacing w:line="276" w:lineRule="auto"/>
        <w:jc w:val="center"/>
        <w:rPr>
          <w:rFonts w:ascii="Arial" w:hAnsi="Arial" w:cs="Arial"/>
          <w:sz w:val="28"/>
          <w:szCs w:val="28"/>
        </w:rPr>
      </w:pPr>
    </w:p>
    <w:tbl>
      <w:tblPr>
        <w:tblStyle w:val="TableGrid"/>
        <w:tblW w:w="9182" w:type="dxa"/>
        <w:tblLayout w:type="fixed"/>
        <w:tblLook w:val="04A0" w:firstRow="1" w:lastRow="0" w:firstColumn="1" w:lastColumn="0" w:noHBand="0" w:noVBand="1"/>
      </w:tblPr>
      <w:tblGrid>
        <w:gridCol w:w="3534"/>
        <w:gridCol w:w="5648"/>
      </w:tblGrid>
      <w:tr w:rsidR="00053085" w:rsidRPr="00B32F34" w14:paraId="4310B6A5"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6BB8422" w14:textId="77777777" w:rsidR="00053085" w:rsidRPr="00B32F34" w:rsidRDefault="00053085" w:rsidP="00E02132">
            <w:pPr>
              <w:spacing w:line="276" w:lineRule="auto"/>
              <w:jc w:val="both"/>
            </w:pPr>
            <w:r w:rsidRPr="00B32F34">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2C8F94D" w14:textId="77777777" w:rsidR="00053085" w:rsidRPr="00B32F34" w:rsidRDefault="00053085" w:rsidP="00E02132">
            <w:pPr>
              <w:spacing w:line="276" w:lineRule="auto"/>
            </w:pPr>
            <w:r w:rsidRPr="00B32F34">
              <w:rPr>
                <w:rFonts w:ascii="Arial" w:eastAsia="Arial" w:hAnsi="Arial" w:cs="Arial"/>
                <w:sz w:val="22"/>
                <w:szCs w:val="22"/>
              </w:rPr>
              <w:t>PL/2026/03819</w:t>
            </w:r>
          </w:p>
        </w:tc>
      </w:tr>
      <w:tr w:rsidR="00053085" w:rsidRPr="00B32F34" w14:paraId="62651B46"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33BB034" w14:textId="77777777" w:rsidR="00053085" w:rsidRPr="00B32F34" w:rsidRDefault="00053085" w:rsidP="00E02132">
            <w:pPr>
              <w:spacing w:line="276" w:lineRule="auto"/>
              <w:jc w:val="both"/>
            </w:pPr>
            <w:r w:rsidRPr="00B32F34">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53E3BA0B" w14:textId="77777777" w:rsidR="00053085" w:rsidRPr="00B32F34" w:rsidRDefault="00053085" w:rsidP="00E02132">
            <w:pPr>
              <w:spacing w:line="276" w:lineRule="auto"/>
              <w:rPr>
                <w:rFonts w:ascii="Arial" w:eastAsia="Arial" w:hAnsi="Arial" w:cs="Arial"/>
                <w:sz w:val="22"/>
                <w:szCs w:val="22"/>
              </w:rPr>
            </w:pPr>
            <w:r w:rsidRPr="00B32F34">
              <w:rPr>
                <w:rFonts w:ascii="Arial" w:eastAsia="Arial" w:hAnsi="Arial" w:cs="Arial"/>
                <w:sz w:val="22"/>
                <w:szCs w:val="22"/>
              </w:rPr>
              <w:t>Full planning permission</w:t>
            </w:r>
          </w:p>
        </w:tc>
      </w:tr>
      <w:tr w:rsidR="00053085" w:rsidRPr="00B32F34" w14:paraId="13073E55"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BD4401E" w14:textId="77777777" w:rsidR="00053085" w:rsidRPr="00B32F34" w:rsidRDefault="00053085" w:rsidP="00E02132">
            <w:pPr>
              <w:spacing w:line="276" w:lineRule="auto"/>
              <w:jc w:val="both"/>
            </w:pPr>
            <w:r w:rsidRPr="00B32F34">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8ACAA1E" w14:textId="77777777" w:rsidR="00053085" w:rsidRPr="00B32F34" w:rsidRDefault="00053085" w:rsidP="00E02132">
            <w:pPr>
              <w:spacing w:line="276" w:lineRule="auto"/>
            </w:pPr>
            <w:r w:rsidRPr="00B32F34">
              <w:rPr>
                <w:rFonts w:ascii="Arial" w:eastAsia="Arial" w:hAnsi="Arial" w:cs="Arial"/>
                <w:sz w:val="22"/>
                <w:szCs w:val="22"/>
              </w:rPr>
              <w:t xml:space="preserve">Land near </w:t>
            </w:r>
            <w:proofErr w:type="spellStart"/>
            <w:r w:rsidRPr="00B32F34">
              <w:rPr>
                <w:rFonts w:ascii="Arial" w:eastAsia="Arial" w:hAnsi="Arial" w:cs="Arial"/>
                <w:sz w:val="22"/>
                <w:szCs w:val="22"/>
              </w:rPr>
              <w:t>Homeleigh</w:t>
            </w:r>
            <w:proofErr w:type="spellEnd"/>
            <w:r w:rsidRPr="00B32F34">
              <w:rPr>
                <w:rFonts w:ascii="Arial" w:eastAsia="Arial" w:hAnsi="Arial" w:cs="Arial"/>
                <w:sz w:val="22"/>
                <w:szCs w:val="22"/>
              </w:rPr>
              <w:t>, Dunkirk Hill, Rowde, Devizes SN10 2LU</w:t>
            </w:r>
          </w:p>
        </w:tc>
      </w:tr>
      <w:tr w:rsidR="00053085" w:rsidRPr="00B32F34" w14:paraId="23210D64"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7EEF90E" w14:textId="77777777" w:rsidR="00053085" w:rsidRPr="00B32F34" w:rsidRDefault="00053085" w:rsidP="00E02132">
            <w:pPr>
              <w:spacing w:line="276" w:lineRule="auto"/>
              <w:jc w:val="both"/>
            </w:pPr>
            <w:r w:rsidRPr="00B32F34">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45D54E13" w14:textId="77777777" w:rsidR="00053085" w:rsidRPr="00B32F34" w:rsidRDefault="00053085" w:rsidP="00E02132">
            <w:pPr>
              <w:spacing w:line="276" w:lineRule="auto"/>
            </w:pPr>
            <w:r w:rsidRPr="00B32F34">
              <w:rPr>
                <w:rFonts w:ascii="Arial" w:eastAsia="Arial" w:hAnsi="Arial" w:cs="Arial"/>
                <w:sz w:val="22"/>
                <w:szCs w:val="22"/>
              </w:rPr>
              <w:t>Use of land for personal domestic storage</w:t>
            </w:r>
          </w:p>
        </w:tc>
      </w:tr>
      <w:tr w:rsidR="00053085" w:rsidRPr="00B32F34" w14:paraId="3DBC43E2"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60B6AAD" w14:textId="77777777" w:rsidR="00053085" w:rsidRPr="00B32F34" w:rsidRDefault="00053085" w:rsidP="00E02132">
            <w:pPr>
              <w:spacing w:line="276" w:lineRule="auto"/>
              <w:jc w:val="both"/>
            </w:pPr>
            <w:r w:rsidRPr="00B32F34">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F085546" w14:textId="77777777" w:rsidR="00053085" w:rsidRPr="00B32F34" w:rsidRDefault="00053085" w:rsidP="00E02132">
            <w:pPr>
              <w:spacing w:line="276" w:lineRule="auto"/>
            </w:pPr>
            <w:r w:rsidRPr="00B32F34">
              <w:rPr>
                <w:rFonts w:ascii="Arial" w:eastAsia="Arial" w:hAnsi="Arial" w:cs="Arial"/>
                <w:sz w:val="22"/>
                <w:szCs w:val="22"/>
              </w:rPr>
              <w:t>Refuse</w:t>
            </w:r>
          </w:p>
        </w:tc>
      </w:tr>
    </w:tbl>
    <w:p w14:paraId="7A850CB1" w14:textId="77777777" w:rsidR="00F7609E" w:rsidRPr="00B32F34" w:rsidRDefault="00F7609E" w:rsidP="00F7609E">
      <w:pPr>
        <w:spacing w:line="276" w:lineRule="auto"/>
        <w:jc w:val="both"/>
        <w:rPr>
          <w:rFonts w:ascii="Arial" w:hAnsi="Arial" w:cs="Arial"/>
          <w:sz w:val="22"/>
          <w:szCs w:val="22"/>
        </w:rPr>
      </w:pPr>
    </w:p>
    <w:p w14:paraId="5D44C91A" w14:textId="77777777" w:rsidR="00683C17" w:rsidRPr="00585EF9" w:rsidRDefault="00683C17" w:rsidP="00E12CC0">
      <w:pPr>
        <w:pStyle w:val="Heading1"/>
      </w:pPr>
      <w:r w:rsidRPr="00585EF9">
        <w:t>SITE DESCRIPTION</w:t>
      </w:r>
      <w:r w:rsidR="00F1263F" w:rsidRPr="00585EF9">
        <w:t>/CONTEXT</w:t>
      </w:r>
    </w:p>
    <w:p w14:paraId="0D7F0A05" w14:textId="77777777" w:rsidR="00585EF9" w:rsidRPr="00585EF9" w:rsidRDefault="00585EF9" w:rsidP="00683C17">
      <w:pPr>
        <w:spacing w:line="276" w:lineRule="auto"/>
        <w:jc w:val="both"/>
        <w:rPr>
          <w:rFonts w:ascii="Arial" w:hAnsi="Arial" w:cs="Arial"/>
          <w:color w:val="000000" w:themeColor="text1"/>
          <w:sz w:val="22"/>
          <w:szCs w:val="22"/>
        </w:rPr>
      </w:pPr>
    </w:p>
    <w:p w14:paraId="6CFD780A" w14:textId="17C5176C" w:rsidR="00585EF9" w:rsidRPr="00585EF9" w:rsidRDefault="00585EF9" w:rsidP="00585EF9">
      <w:pPr>
        <w:spacing w:line="276" w:lineRule="auto"/>
        <w:jc w:val="both"/>
        <w:rPr>
          <w:rFonts w:ascii="Arial" w:hAnsi="Arial" w:cs="Arial"/>
          <w:color w:val="000000" w:themeColor="text1"/>
          <w:sz w:val="22"/>
          <w:szCs w:val="22"/>
        </w:rPr>
      </w:pPr>
      <w:r w:rsidRPr="00585EF9">
        <w:rPr>
          <w:rFonts w:ascii="Arial" w:hAnsi="Arial" w:cs="Arial"/>
          <w:color w:val="000000" w:themeColor="text1"/>
          <w:sz w:val="22"/>
          <w:szCs w:val="22"/>
        </w:rPr>
        <w:t>The application site forms part of an approximately 2.89-hectare field in the open countryside between Rowde and Devizes, otherwise known as Seven Acres Field or Seven Acres Dog Field. The wider field benefits from planning permission for use as a secure dog exercise facility. Vehicular access is obtained from the A342 via an approximately 275-metre private access track. The land is generally level and is enclosed by established hedgerows and fencing.</w:t>
      </w:r>
    </w:p>
    <w:p w14:paraId="13C6B6F7" w14:textId="77777777" w:rsidR="00585EF9" w:rsidRPr="00585EF9" w:rsidRDefault="00585EF9" w:rsidP="00585EF9">
      <w:pPr>
        <w:spacing w:line="276" w:lineRule="auto"/>
        <w:jc w:val="both"/>
        <w:rPr>
          <w:rFonts w:ascii="Arial" w:hAnsi="Arial" w:cs="Arial"/>
          <w:color w:val="000000" w:themeColor="text1"/>
          <w:sz w:val="22"/>
          <w:szCs w:val="22"/>
        </w:rPr>
      </w:pPr>
    </w:p>
    <w:p w14:paraId="52F3131D" w14:textId="4D771CE6" w:rsidR="00585EF9" w:rsidRPr="00585EF9" w:rsidRDefault="00585EF9" w:rsidP="00585EF9">
      <w:pPr>
        <w:spacing w:line="276" w:lineRule="auto"/>
        <w:jc w:val="both"/>
        <w:rPr>
          <w:rFonts w:ascii="Arial" w:hAnsi="Arial" w:cs="Arial"/>
          <w:color w:val="000000" w:themeColor="text1"/>
          <w:sz w:val="22"/>
          <w:szCs w:val="22"/>
        </w:rPr>
      </w:pPr>
      <w:r w:rsidRPr="00585EF9">
        <w:rPr>
          <w:rFonts w:ascii="Arial" w:hAnsi="Arial" w:cs="Arial"/>
          <w:color w:val="000000" w:themeColor="text1"/>
          <w:sz w:val="22"/>
          <w:szCs w:val="22"/>
        </w:rPr>
        <w:t>The application area is situated within the northern corner of the field, adjacent to a watercourse and an established boundary hedgerow. A solid timber fence has been erected along the front of the storage area. The application site is physically separate from the applicant’s residential property and does not form part of its residential curtilage. The wider site remains accessible to customers using the authorised dog exercise facility.</w:t>
      </w:r>
    </w:p>
    <w:p w14:paraId="299A054F" w14:textId="77777777" w:rsidR="00585EF9" w:rsidRPr="00585EF9" w:rsidRDefault="00585EF9" w:rsidP="00585EF9">
      <w:pPr>
        <w:spacing w:line="276" w:lineRule="auto"/>
        <w:jc w:val="both"/>
        <w:rPr>
          <w:rFonts w:ascii="Arial" w:hAnsi="Arial" w:cs="Arial"/>
          <w:color w:val="000000" w:themeColor="text1"/>
          <w:sz w:val="22"/>
          <w:szCs w:val="22"/>
        </w:rPr>
      </w:pPr>
    </w:p>
    <w:p w14:paraId="52312690" w14:textId="4C6E48EA" w:rsidR="00585EF9" w:rsidRPr="00585EF9" w:rsidRDefault="00585EF9" w:rsidP="00585EF9">
      <w:pPr>
        <w:spacing w:line="276" w:lineRule="auto"/>
        <w:jc w:val="both"/>
        <w:rPr>
          <w:rFonts w:ascii="Arial" w:hAnsi="Arial" w:cs="Arial"/>
          <w:color w:val="000000" w:themeColor="text1"/>
          <w:sz w:val="22"/>
          <w:szCs w:val="22"/>
        </w:rPr>
      </w:pPr>
      <w:r w:rsidRPr="00585EF9">
        <w:rPr>
          <w:rFonts w:ascii="Arial" w:hAnsi="Arial" w:cs="Arial"/>
          <w:color w:val="000000" w:themeColor="text1"/>
          <w:sz w:val="22"/>
          <w:szCs w:val="22"/>
        </w:rPr>
        <w:t>The site lies outside a defined settlement boundary within the Devizes Community Area. Rowde is identified as a Large Village, although the application site itself forms part of the surrounding open countryside.</w:t>
      </w:r>
    </w:p>
    <w:p w14:paraId="3F0CD520" w14:textId="77777777" w:rsidR="00585EF9" w:rsidRPr="00585EF9" w:rsidRDefault="00585EF9" w:rsidP="00585EF9">
      <w:pPr>
        <w:spacing w:line="276" w:lineRule="auto"/>
        <w:jc w:val="both"/>
        <w:rPr>
          <w:rFonts w:ascii="Arial" w:hAnsi="Arial" w:cs="Arial"/>
          <w:color w:val="000000" w:themeColor="text1"/>
          <w:sz w:val="22"/>
          <w:szCs w:val="22"/>
        </w:rPr>
      </w:pPr>
    </w:p>
    <w:p w14:paraId="42A132C9" w14:textId="77777777" w:rsidR="00585EF9" w:rsidRPr="00585EF9" w:rsidRDefault="00585EF9" w:rsidP="00585EF9">
      <w:pPr>
        <w:spacing w:line="276" w:lineRule="auto"/>
        <w:jc w:val="both"/>
        <w:rPr>
          <w:rFonts w:ascii="Arial" w:hAnsi="Arial" w:cs="Arial"/>
          <w:color w:val="000000" w:themeColor="text1"/>
          <w:sz w:val="22"/>
          <w:szCs w:val="22"/>
        </w:rPr>
      </w:pPr>
      <w:r w:rsidRPr="00585EF9">
        <w:rPr>
          <w:rFonts w:ascii="Arial" w:hAnsi="Arial" w:cs="Arial"/>
          <w:color w:val="000000" w:themeColor="text1"/>
          <w:sz w:val="22"/>
          <w:szCs w:val="22"/>
        </w:rPr>
        <w:t>The site is subject to the following key constraints and designations:</w:t>
      </w:r>
    </w:p>
    <w:p w14:paraId="3D262602" w14:textId="77777777" w:rsidR="00585EF9" w:rsidRPr="00585EF9" w:rsidRDefault="00585EF9" w:rsidP="00351D1F">
      <w:pPr>
        <w:numPr>
          <w:ilvl w:val="0"/>
          <w:numId w:val="7"/>
        </w:numPr>
        <w:spacing w:line="276" w:lineRule="auto"/>
        <w:jc w:val="both"/>
        <w:rPr>
          <w:rFonts w:ascii="Arial" w:hAnsi="Arial" w:cs="Arial"/>
          <w:color w:val="000000" w:themeColor="text1"/>
          <w:sz w:val="22"/>
          <w:szCs w:val="22"/>
        </w:rPr>
      </w:pPr>
      <w:r w:rsidRPr="00585EF9">
        <w:rPr>
          <w:rFonts w:ascii="Arial" w:hAnsi="Arial" w:cs="Arial"/>
          <w:color w:val="000000" w:themeColor="text1"/>
          <w:sz w:val="22"/>
          <w:szCs w:val="22"/>
        </w:rPr>
        <w:t>Environment Agency 20-metre watercourse buffer, although outside the Main River Consultation Area;</w:t>
      </w:r>
    </w:p>
    <w:p w14:paraId="7B8CDE29" w14:textId="77777777" w:rsidR="00585EF9" w:rsidRPr="00585EF9" w:rsidRDefault="00585EF9" w:rsidP="00351D1F">
      <w:pPr>
        <w:numPr>
          <w:ilvl w:val="0"/>
          <w:numId w:val="7"/>
        </w:numPr>
        <w:spacing w:line="276" w:lineRule="auto"/>
        <w:jc w:val="both"/>
        <w:rPr>
          <w:rFonts w:ascii="Arial" w:hAnsi="Arial" w:cs="Arial"/>
          <w:color w:val="000000" w:themeColor="text1"/>
          <w:sz w:val="22"/>
          <w:szCs w:val="22"/>
        </w:rPr>
      </w:pPr>
      <w:r w:rsidRPr="00585EF9">
        <w:rPr>
          <w:rFonts w:ascii="Arial" w:hAnsi="Arial" w:cs="Arial"/>
          <w:color w:val="000000" w:themeColor="text1"/>
          <w:sz w:val="22"/>
          <w:szCs w:val="22"/>
        </w:rPr>
        <w:t>Potential surface-water flooding within the mapped 1-in-1,000-year event;</w:t>
      </w:r>
    </w:p>
    <w:p w14:paraId="6633B704" w14:textId="77777777" w:rsidR="00585EF9" w:rsidRPr="00585EF9" w:rsidRDefault="00585EF9" w:rsidP="00351D1F">
      <w:pPr>
        <w:numPr>
          <w:ilvl w:val="0"/>
          <w:numId w:val="7"/>
        </w:numPr>
        <w:spacing w:line="276" w:lineRule="auto"/>
        <w:jc w:val="both"/>
        <w:rPr>
          <w:rFonts w:ascii="Arial" w:hAnsi="Arial" w:cs="Arial"/>
          <w:color w:val="000000" w:themeColor="text1"/>
          <w:sz w:val="22"/>
          <w:szCs w:val="22"/>
        </w:rPr>
      </w:pPr>
      <w:r w:rsidRPr="00585EF9">
        <w:rPr>
          <w:rFonts w:ascii="Arial" w:hAnsi="Arial" w:cs="Arial"/>
          <w:color w:val="000000" w:themeColor="text1"/>
          <w:sz w:val="22"/>
          <w:szCs w:val="22"/>
        </w:rPr>
        <w:t>Negligible mapped risk of groundwater emergence;</w:t>
      </w:r>
    </w:p>
    <w:p w14:paraId="6900F27C" w14:textId="77777777" w:rsidR="00585EF9" w:rsidRPr="00585EF9" w:rsidRDefault="00585EF9" w:rsidP="00351D1F">
      <w:pPr>
        <w:numPr>
          <w:ilvl w:val="0"/>
          <w:numId w:val="7"/>
        </w:numPr>
        <w:spacing w:line="276" w:lineRule="auto"/>
        <w:jc w:val="both"/>
        <w:rPr>
          <w:rFonts w:ascii="Arial" w:hAnsi="Arial" w:cs="Arial"/>
          <w:color w:val="000000" w:themeColor="text1"/>
          <w:sz w:val="22"/>
          <w:szCs w:val="22"/>
        </w:rPr>
      </w:pPr>
      <w:r w:rsidRPr="00585EF9">
        <w:rPr>
          <w:rFonts w:ascii="Arial" w:hAnsi="Arial" w:cs="Arial"/>
          <w:color w:val="000000" w:themeColor="text1"/>
          <w:sz w:val="22"/>
          <w:szCs w:val="22"/>
        </w:rPr>
        <w:t>Secondary A aquifer designation within the superficial deposits; and</w:t>
      </w:r>
    </w:p>
    <w:p w14:paraId="64637DAC" w14:textId="2AD28D01" w:rsidR="00585EF9" w:rsidRPr="00585EF9" w:rsidRDefault="00585EF9" w:rsidP="00351D1F">
      <w:pPr>
        <w:numPr>
          <w:ilvl w:val="0"/>
          <w:numId w:val="7"/>
        </w:numPr>
        <w:spacing w:line="276" w:lineRule="auto"/>
        <w:jc w:val="both"/>
        <w:rPr>
          <w:rFonts w:ascii="Arial" w:hAnsi="Arial" w:cs="Arial"/>
          <w:color w:val="000000" w:themeColor="text1"/>
          <w:sz w:val="22"/>
          <w:szCs w:val="22"/>
        </w:rPr>
      </w:pPr>
      <w:r w:rsidRPr="00585EF9">
        <w:rPr>
          <w:rFonts w:ascii="Arial" w:hAnsi="Arial" w:cs="Arial"/>
          <w:color w:val="000000" w:themeColor="text1"/>
          <w:sz w:val="22"/>
          <w:szCs w:val="22"/>
        </w:rPr>
        <w:t xml:space="preserve">The 2-kilometre core roost buffer associated with </w:t>
      </w:r>
      <w:proofErr w:type="spellStart"/>
      <w:r w:rsidRPr="00585EF9">
        <w:rPr>
          <w:rFonts w:ascii="Arial" w:hAnsi="Arial" w:cs="Arial"/>
          <w:color w:val="000000" w:themeColor="text1"/>
          <w:sz w:val="22"/>
          <w:szCs w:val="22"/>
        </w:rPr>
        <w:t>Rowdeford</w:t>
      </w:r>
      <w:proofErr w:type="spellEnd"/>
      <w:r w:rsidRPr="00585EF9">
        <w:rPr>
          <w:rFonts w:ascii="Arial" w:hAnsi="Arial" w:cs="Arial"/>
          <w:color w:val="000000" w:themeColor="text1"/>
          <w:sz w:val="22"/>
          <w:szCs w:val="22"/>
        </w:rPr>
        <w:t xml:space="preserve"> School. </w:t>
      </w:r>
    </w:p>
    <w:p w14:paraId="1CBF4509" w14:textId="77777777" w:rsidR="00585EF9" w:rsidRPr="00585EF9" w:rsidRDefault="00585EF9" w:rsidP="00585EF9">
      <w:pPr>
        <w:spacing w:line="276" w:lineRule="auto"/>
        <w:jc w:val="both"/>
        <w:rPr>
          <w:rFonts w:ascii="Arial" w:hAnsi="Arial" w:cs="Arial"/>
          <w:color w:val="000000" w:themeColor="text1"/>
          <w:sz w:val="22"/>
          <w:szCs w:val="22"/>
        </w:rPr>
      </w:pPr>
    </w:p>
    <w:p w14:paraId="57D92EA3" w14:textId="6A781B61" w:rsidR="00585EF9" w:rsidRPr="00585EF9" w:rsidRDefault="00585EF9" w:rsidP="00585EF9">
      <w:pPr>
        <w:spacing w:line="276" w:lineRule="auto"/>
        <w:jc w:val="both"/>
        <w:rPr>
          <w:rFonts w:ascii="Arial" w:hAnsi="Arial" w:cs="Arial"/>
          <w:color w:val="000000" w:themeColor="text1"/>
          <w:sz w:val="22"/>
          <w:szCs w:val="22"/>
        </w:rPr>
      </w:pPr>
      <w:r w:rsidRPr="00585EF9">
        <w:rPr>
          <w:rFonts w:ascii="Arial" w:hAnsi="Arial" w:cs="Arial"/>
          <w:color w:val="000000" w:themeColor="text1"/>
          <w:sz w:val="22"/>
          <w:szCs w:val="22"/>
        </w:rPr>
        <w:t>The site is not identified as lying within the Green Belt or a National Landscape.</w:t>
      </w:r>
    </w:p>
    <w:p w14:paraId="2213C5D4" w14:textId="77777777" w:rsidR="0001210A" w:rsidRPr="00585EF9" w:rsidRDefault="0001210A" w:rsidP="00683C17">
      <w:pPr>
        <w:spacing w:line="276" w:lineRule="auto"/>
        <w:jc w:val="both"/>
        <w:outlineLvl w:val="2"/>
        <w:rPr>
          <w:rFonts w:ascii="Arial" w:hAnsi="Arial" w:cs="Arial"/>
          <w:b/>
          <w:bCs/>
          <w:color w:val="000000" w:themeColor="text1"/>
          <w:sz w:val="22"/>
          <w:szCs w:val="22"/>
        </w:rPr>
      </w:pPr>
    </w:p>
    <w:p w14:paraId="3C20827C" w14:textId="77777777" w:rsidR="00F7609E" w:rsidRPr="009143B5" w:rsidRDefault="00F7609E" w:rsidP="00D1364D">
      <w:pPr>
        <w:pStyle w:val="Heading1"/>
      </w:pPr>
      <w:r w:rsidRPr="009143B5">
        <w:t>PROPOSAL</w:t>
      </w:r>
    </w:p>
    <w:p w14:paraId="463A940E" w14:textId="77777777" w:rsidR="00683C17" w:rsidRPr="009143B5" w:rsidRDefault="00683C17" w:rsidP="00683C17">
      <w:pPr>
        <w:spacing w:line="276" w:lineRule="auto"/>
        <w:jc w:val="both"/>
        <w:rPr>
          <w:rFonts w:ascii="Arial" w:hAnsi="Arial" w:cs="Arial"/>
          <w:color w:val="FF0000"/>
          <w:sz w:val="22"/>
          <w:szCs w:val="22"/>
        </w:rPr>
      </w:pPr>
    </w:p>
    <w:p w14:paraId="737F0674" w14:textId="1C484F64" w:rsidR="009143B5" w:rsidRPr="009143B5" w:rsidRDefault="009143B5" w:rsidP="009143B5">
      <w:pPr>
        <w:spacing w:line="276" w:lineRule="auto"/>
        <w:jc w:val="both"/>
        <w:rPr>
          <w:rFonts w:ascii="Arial" w:hAnsi="Arial" w:cs="Arial"/>
          <w:color w:val="000000" w:themeColor="text1"/>
          <w:sz w:val="22"/>
          <w:szCs w:val="22"/>
        </w:rPr>
      </w:pPr>
      <w:r w:rsidRPr="009143B5">
        <w:rPr>
          <w:rFonts w:ascii="Arial" w:hAnsi="Arial" w:cs="Arial"/>
          <w:color w:val="000000" w:themeColor="text1"/>
          <w:sz w:val="22"/>
          <w:szCs w:val="22"/>
        </w:rPr>
        <w:t xml:space="preserve">Planning permission has previously been granted for the use of the wider field as a secure dog exercise facility. The application seeks retrospective permission for the use of part of that field for personal domestic storage. The submitted application describes the proposal as the </w:t>
      </w:r>
      <w:r w:rsidRPr="009143B5">
        <w:rPr>
          <w:rFonts w:ascii="Arial" w:hAnsi="Arial" w:cs="Arial"/>
          <w:color w:val="000000" w:themeColor="text1"/>
          <w:sz w:val="22"/>
          <w:szCs w:val="22"/>
        </w:rPr>
        <w:lastRenderedPageBreak/>
        <w:t>storage of materials and confirms that the use has already commenced. Materials were present within the application area at the time of the case officer’s site visit.</w:t>
      </w:r>
    </w:p>
    <w:p w14:paraId="1B2A4988" w14:textId="77777777" w:rsidR="009143B5" w:rsidRPr="009143B5" w:rsidRDefault="009143B5" w:rsidP="009143B5">
      <w:pPr>
        <w:spacing w:line="276" w:lineRule="auto"/>
        <w:jc w:val="both"/>
        <w:rPr>
          <w:rFonts w:ascii="Arial" w:hAnsi="Arial" w:cs="Arial"/>
          <w:color w:val="000000" w:themeColor="text1"/>
          <w:sz w:val="22"/>
          <w:szCs w:val="22"/>
        </w:rPr>
      </w:pPr>
    </w:p>
    <w:p w14:paraId="6B277DD5" w14:textId="79B0BA86" w:rsidR="009143B5" w:rsidRPr="009143B5" w:rsidRDefault="009143B5" w:rsidP="009143B5">
      <w:pPr>
        <w:spacing w:line="276" w:lineRule="auto"/>
        <w:jc w:val="both"/>
        <w:rPr>
          <w:rFonts w:ascii="Arial" w:hAnsi="Arial" w:cs="Arial"/>
          <w:color w:val="000000" w:themeColor="text1"/>
          <w:sz w:val="22"/>
          <w:szCs w:val="22"/>
        </w:rPr>
      </w:pPr>
      <w:r w:rsidRPr="009143B5">
        <w:rPr>
          <w:rFonts w:ascii="Arial" w:hAnsi="Arial" w:cs="Arial"/>
          <w:color w:val="000000" w:themeColor="text1"/>
          <w:sz w:val="22"/>
          <w:szCs w:val="22"/>
        </w:rPr>
        <w:t>The storage area occupies part of the northern corner of the dog exercise field, adjacent to the boundary hedgerow and watercourse. A solid timber fence has been erected across the front of the area, screening the stored materials from the remainder of the field.</w:t>
      </w:r>
    </w:p>
    <w:p w14:paraId="29C64348" w14:textId="77777777" w:rsidR="009143B5" w:rsidRPr="009143B5" w:rsidRDefault="009143B5" w:rsidP="009143B5">
      <w:pPr>
        <w:spacing w:line="276" w:lineRule="auto"/>
        <w:jc w:val="both"/>
        <w:rPr>
          <w:rFonts w:ascii="Arial" w:hAnsi="Arial" w:cs="Arial"/>
          <w:color w:val="000000" w:themeColor="text1"/>
          <w:sz w:val="22"/>
          <w:szCs w:val="22"/>
        </w:rPr>
      </w:pPr>
    </w:p>
    <w:p w14:paraId="65135195" w14:textId="77777777" w:rsidR="009143B5" w:rsidRPr="009143B5" w:rsidRDefault="009143B5" w:rsidP="009143B5">
      <w:pPr>
        <w:spacing w:line="276" w:lineRule="auto"/>
        <w:jc w:val="both"/>
        <w:rPr>
          <w:rFonts w:ascii="Arial" w:hAnsi="Arial" w:cs="Arial"/>
          <w:color w:val="000000" w:themeColor="text1"/>
          <w:sz w:val="22"/>
          <w:szCs w:val="22"/>
        </w:rPr>
      </w:pPr>
      <w:r w:rsidRPr="009143B5">
        <w:rPr>
          <w:rFonts w:ascii="Arial" w:hAnsi="Arial" w:cs="Arial"/>
          <w:color w:val="000000" w:themeColor="text1"/>
          <w:sz w:val="22"/>
          <w:szCs w:val="22"/>
        </w:rPr>
        <w:t>The proposed storage would be for the applicant’s personal domestic purposes and would not be ancillary or functionally related to the authorised dog exercise use. The application site is located within the open countryside and is physically detached from the applicant’s dwelling. The proposal would therefore create a separate use of part of the field rather than an incidental residential use taking place within the domestic curtilage of the applicant’s property.</w:t>
      </w:r>
    </w:p>
    <w:p w14:paraId="7878C07F" w14:textId="77777777" w:rsidR="00683C17" w:rsidRPr="00E3005A" w:rsidRDefault="00683C17" w:rsidP="00683C17">
      <w:pPr>
        <w:spacing w:line="276" w:lineRule="auto"/>
        <w:jc w:val="both"/>
        <w:outlineLvl w:val="2"/>
        <w:rPr>
          <w:rFonts w:ascii="Arial" w:hAnsi="Arial" w:cs="Arial"/>
          <w:b/>
          <w:bCs/>
          <w:sz w:val="22"/>
          <w:szCs w:val="22"/>
        </w:rPr>
      </w:pPr>
    </w:p>
    <w:p w14:paraId="4B7DC7AA" w14:textId="77777777" w:rsidR="00F7609E" w:rsidRPr="00E3005A" w:rsidRDefault="00F7609E" w:rsidP="00D1364D">
      <w:pPr>
        <w:pStyle w:val="Heading1"/>
      </w:pPr>
      <w:r w:rsidRPr="00E3005A">
        <w:t>PLANNING HISTORY</w:t>
      </w:r>
    </w:p>
    <w:p w14:paraId="3361A498" w14:textId="77777777" w:rsidR="0029187E" w:rsidRPr="00E3005A"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053085" w:rsidRPr="00E3005A" w14:paraId="06B91F42" w14:textId="77777777" w:rsidTr="00E02132">
        <w:trPr>
          <w:trHeight w:hRule="exact" w:val="20"/>
        </w:trPr>
        <w:tc>
          <w:tcPr>
            <w:tcW w:w="8921" w:type="dxa"/>
            <w:tcBorders>
              <w:bottom w:val="single" w:sz="6" w:space="0" w:color="auto"/>
            </w:tcBorders>
            <w:vAlign w:val="center"/>
            <w:hideMark/>
          </w:tcPr>
          <w:p w14:paraId="43F41AE8" w14:textId="77777777" w:rsidR="00053085" w:rsidRPr="00E3005A" w:rsidRDefault="00053085" w:rsidP="00E02132">
            <w:pPr>
              <w:rPr>
                <w:rFonts w:ascii="Arial" w:hAnsi="Arial" w:cs="Arial"/>
                <w:sz w:val="22"/>
                <w:szCs w:val="22"/>
              </w:rPr>
            </w:pPr>
            <w:bookmarkStart w:id="0" w:name="_bc9eaa23_7b84_4e11_8860_67eb8bbe0c9e"/>
          </w:p>
        </w:tc>
      </w:tr>
      <w:tr w:rsidR="00053085" w:rsidRPr="00E3005A" w14:paraId="63B9A620" w14:textId="77777777" w:rsidTr="00E0213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6F0ECD0" w14:textId="77777777" w:rsidR="00053085" w:rsidRPr="00E3005A" w:rsidRDefault="00053085" w:rsidP="00E02132">
            <w:pPr>
              <w:rPr>
                <w:rFonts w:ascii="Arial" w:hAnsi="Arial" w:cs="Arial"/>
                <w:b/>
                <w:bCs/>
                <w:sz w:val="22"/>
                <w:szCs w:val="22"/>
              </w:rPr>
            </w:pPr>
            <w:r w:rsidRPr="00E3005A">
              <w:rPr>
                <w:rFonts w:ascii="Arial" w:hAnsi="Arial" w:cs="Arial"/>
                <w:b/>
                <w:bCs/>
                <w:sz w:val="22"/>
                <w:szCs w:val="22"/>
              </w:rPr>
              <w:t>Proposal / Summary</w:t>
            </w:r>
          </w:p>
        </w:tc>
      </w:tr>
      <w:tr w:rsidR="00053085" w:rsidRPr="00E3005A" w14:paraId="63796A79" w14:textId="77777777" w:rsidTr="00E02132">
        <w:tc>
          <w:tcPr>
            <w:tcW w:w="8921" w:type="dxa"/>
            <w:tcBorders>
              <w:top w:val="single" w:sz="12" w:space="0" w:color="auto"/>
            </w:tcBorders>
            <w:vAlign w:val="center"/>
            <w:hideMark/>
          </w:tcPr>
          <w:p w14:paraId="734970CD" w14:textId="77777777" w:rsidR="00053085" w:rsidRPr="00E3005A" w:rsidRDefault="00053085" w:rsidP="00E02132">
            <w:pPr>
              <w:rPr>
                <w:rFonts w:cs="Arial"/>
                <w:szCs w:val="22"/>
              </w:rPr>
            </w:pPr>
          </w:p>
        </w:tc>
      </w:tr>
      <w:tr w:rsidR="00053085" w:rsidRPr="00E3005A" w14:paraId="631F42F3" w14:textId="77777777" w:rsidTr="00E02132">
        <w:tc>
          <w:tcPr>
            <w:tcW w:w="8921" w:type="dxa"/>
            <w:vAlign w:val="center"/>
            <w:hideMark/>
          </w:tcPr>
          <w:p w14:paraId="43F6837E" w14:textId="77777777" w:rsidR="00053085" w:rsidRPr="00E3005A" w:rsidRDefault="00053085" w:rsidP="00E02132">
            <w:pPr>
              <w:rPr>
                <w:rFonts w:cs="Arial"/>
                <w:szCs w:val="22"/>
              </w:rPr>
            </w:pPr>
          </w:p>
        </w:tc>
      </w:tr>
      <w:bookmarkEnd w:id="0"/>
    </w:tbl>
    <w:p w14:paraId="7610DFFE" w14:textId="77777777" w:rsidR="00683C17" w:rsidRPr="00E3005A" w:rsidRDefault="00683C17" w:rsidP="00683C17">
      <w:pPr>
        <w:spacing w:line="276" w:lineRule="auto"/>
        <w:jc w:val="both"/>
        <w:rPr>
          <w:rFonts w:ascii="Arial" w:hAnsi="Arial" w:cs="Arial"/>
          <w:color w:val="000000" w:themeColor="text1"/>
          <w:sz w:val="22"/>
          <w:szCs w:val="22"/>
        </w:rPr>
      </w:pPr>
    </w:p>
    <w:p w14:paraId="25FC4594" w14:textId="40C43AC0" w:rsidR="00B24858" w:rsidRPr="00E3005A" w:rsidRDefault="00B24858" w:rsidP="00B24858">
      <w:pPr>
        <w:spacing w:line="276" w:lineRule="auto"/>
        <w:jc w:val="both"/>
        <w:rPr>
          <w:rFonts w:ascii="Arial" w:hAnsi="Arial" w:cs="Arial"/>
          <w:color w:val="000000" w:themeColor="text1"/>
          <w:sz w:val="22"/>
          <w:szCs w:val="22"/>
        </w:rPr>
      </w:pPr>
      <w:r w:rsidRPr="00E3005A">
        <w:rPr>
          <w:rFonts w:ascii="Arial" w:hAnsi="Arial" w:cs="Arial"/>
          <w:b/>
          <w:bCs/>
          <w:color w:val="000000" w:themeColor="text1"/>
          <w:sz w:val="22"/>
          <w:szCs w:val="22"/>
        </w:rPr>
        <w:t>17/00035/FUL</w:t>
      </w:r>
      <w:r w:rsidR="00E3005A" w:rsidRPr="00E3005A">
        <w:rPr>
          <w:rFonts w:ascii="Arial" w:hAnsi="Arial" w:cs="Arial"/>
          <w:b/>
          <w:bCs/>
          <w:color w:val="000000" w:themeColor="text1"/>
          <w:sz w:val="22"/>
          <w:szCs w:val="22"/>
        </w:rPr>
        <w:t xml:space="preserve">: </w:t>
      </w:r>
      <w:r w:rsidRPr="00E3005A">
        <w:rPr>
          <w:rFonts w:ascii="Arial" w:hAnsi="Arial" w:cs="Arial"/>
          <w:color w:val="000000" w:themeColor="text1"/>
          <w:sz w:val="22"/>
          <w:szCs w:val="22"/>
        </w:rPr>
        <w:t>Agricultural building and hardcore access track. Approved on 14 March 2017.</w:t>
      </w:r>
    </w:p>
    <w:p w14:paraId="5A0615E8" w14:textId="052A043C" w:rsidR="00B24858" w:rsidRPr="00E3005A" w:rsidRDefault="00B24858" w:rsidP="00B24858">
      <w:pPr>
        <w:spacing w:line="276" w:lineRule="auto"/>
        <w:jc w:val="both"/>
        <w:rPr>
          <w:rFonts w:ascii="Arial" w:hAnsi="Arial" w:cs="Arial"/>
          <w:color w:val="000000" w:themeColor="text1"/>
          <w:sz w:val="22"/>
          <w:szCs w:val="22"/>
        </w:rPr>
      </w:pPr>
      <w:r w:rsidRPr="00E3005A">
        <w:rPr>
          <w:rFonts w:ascii="Arial" w:hAnsi="Arial" w:cs="Arial"/>
          <w:b/>
          <w:bCs/>
          <w:color w:val="000000" w:themeColor="text1"/>
          <w:sz w:val="22"/>
          <w:szCs w:val="22"/>
        </w:rPr>
        <w:t>17/00684/FUL</w:t>
      </w:r>
      <w:r w:rsidR="00E3005A" w:rsidRPr="00E3005A">
        <w:rPr>
          <w:rFonts w:ascii="Arial" w:hAnsi="Arial" w:cs="Arial"/>
          <w:b/>
          <w:bCs/>
          <w:color w:val="000000" w:themeColor="text1"/>
          <w:sz w:val="22"/>
          <w:szCs w:val="22"/>
        </w:rPr>
        <w:t xml:space="preserve">: </w:t>
      </w:r>
      <w:r w:rsidRPr="00E3005A">
        <w:rPr>
          <w:rFonts w:ascii="Arial" w:hAnsi="Arial" w:cs="Arial"/>
          <w:color w:val="000000" w:themeColor="text1"/>
          <w:sz w:val="22"/>
          <w:szCs w:val="22"/>
        </w:rPr>
        <w:t>Retrospective change of use of the land to a secure dog exercise field and creation of a hardcore access track. Approved on 29 March 2017. This permission established the authorised use of the wider field as a secure dog exercise facility.</w:t>
      </w:r>
    </w:p>
    <w:p w14:paraId="368348A3" w14:textId="646821C4" w:rsidR="00B24858" w:rsidRPr="00E3005A" w:rsidRDefault="00B24858" w:rsidP="00B24858">
      <w:pPr>
        <w:spacing w:line="276" w:lineRule="auto"/>
        <w:jc w:val="both"/>
        <w:rPr>
          <w:rFonts w:ascii="Arial" w:hAnsi="Arial" w:cs="Arial"/>
          <w:color w:val="000000" w:themeColor="text1"/>
          <w:sz w:val="22"/>
          <w:szCs w:val="22"/>
        </w:rPr>
      </w:pPr>
      <w:r w:rsidRPr="00E3005A">
        <w:rPr>
          <w:rFonts w:ascii="Arial" w:hAnsi="Arial" w:cs="Arial"/>
          <w:b/>
          <w:bCs/>
          <w:color w:val="000000" w:themeColor="text1"/>
          <w:sz w:val="22"/>
          <w:szCs w:val="22"/>
        </w:rPr>
        <w:t>PL/2021/09262</w:t>
      </w:r>
      <w:r w:rsidR="00E3005A" w:rsidRPr="00E3005A">
        <w:rPr>
          <w:rFonts w:ascii="Arial" w:hAnsi="Arial" w:cs="Arial"/>
          <w:b/>
          <w:bCs/>
          <w:color w:val="000000" w:themeColor="text1"/>
          <w:sz w:val="22"/>
          <w:szCs w:val="22"/>
        </w:rPr>
        <w:t xml:space="preserve">: </w:t>
      </w:r>
      <w:r w:rsidRPr="00E3005A">
        <w:rPr>
          <w:rFonts w:ascii="Arial" w:hAnsi="Arial" w:cs="Arial"/>
          <w:color w:val="000000" w:themeColor="text1"/>
          <w:sz w:val="22"/>
          <w:szCs w:val="22"/>
        </w:rPr>
        <w:t>Variation of conditions 1 and 2 attached to 17/00684/FUL to amend the operational arrangements for the dog exercise field. Approved on 30 November 2021.</w:t>
      </w:r>
    </w:p>
    <w:p w14:paraId="65866982" w14:textId="129CBC2B" w:rsidR="00B24858" w:rsidRPr="00E3005A" w:rsidRDefault="00B24858" w:rsidP="00B24858">
      <w:pPr>
        <w:spacing w:line="276" w:lineRule="auto"/>
        <w:jc w:val="both"/>
        <w:rPr>
          <w:rFonts w:ascii="Arial" w:hAnsi="Arial" w:cs="Arial"/>
          <w:color w:val="000000" w:themeColor="text1"/>
          <w:sz w:val="22"/>
          <w:szCs w:val="22"/>
        </w:rPr>
      </w:pPr>
      <w:r w:rsidRPr="00E3005A">
        <w:rPr>
          <w:rFonts w:ascii="Arial" w:hAnsi="Arial" w:cs="Arial"/>
          <w:b/>
          <w:bCs/>
          <w:color w:val="000000" w:themeColor="text1"/>
          <w:sz w:val="22"/>
          <w:szCs w:val="22"/>
        </w:rPr>
        <w:t>PL/2025/05508</w:t>
      </w:r>
      <w:r w:rsidR="00E3005A" w:rsidRPr="00E3005A">
        <w:rPr>
          <w:rFonts w:ascii="Arial" w:hAnsi="Arial" w:cs="Arial"/>
          <w:b/>
          <w:bCs/>
          <w:color w:val="000000" w:themeColor="text1"/>
          <w:sz w:val="22"/>
          <w:szCs w:val="22"/>
        </w:rPr>
        <w:t xml:space="preserve">: </w:t>
      </w:r>
      <w:r w:rsidRPr="00E3005A">
        <w:rPr>
          <w:rFonts w:ascii="Arial" w:hAnsi="Arial" w:cs="Arial"/>
          <w:color w:val="000000" w:themeColor="text1"/>
          <w:sz w:val="22"/>
          <w:szCs w:val="22"/>
        </w:rPr>
        <w:t>Variation of conditions 1 and 2 attached to PL/2021/09262 to permit one additional dog exercise session and increase the maximum number of user vehicle movements to nine per day. Approved on 18 September 2025.</w:t>
      </w:r>
    </w:p>
    <w:p w14:paraId="708A8753" w14:textId="7F3281A9" w:rsidR="00B24858" w:rsidRPr="00E3005A" w:rsidRDefault="00B24858" w:rsidP="00B24858">
      <w:pPr>
        <w:spacing w:line="276" w:lineRule="auto"/>
        <w:jc w:val="both"/>
        <w:rPr>
          <w:rFonts w:ascii="Arial" w:hAnsi="Arial" w:cs="Arial"/>
          <w:color w:val="000000" w:themeColor="text1"/>
          <w:sz w:val="22"/>
          <w:szCs w:val="22"/>
        </w:rPr>
      </w:pPr>
      <w:r w:rsidRPr="00E3005A">
        <w:rPr>
          <w:rFonts w:ascii="Arial" w:hAnsi="Arial" w:cs="Arial"/>
          <w:b/>
          <w:bCs/>
          <w:color w:val="000000" w:themeColor="text1"/>
          <w:sz w:val="22"/>
          <w:szCs w:val="22"/>
        </w:rPr>
        <w:t>PL/2025/07596</w:t>
      </w:r>
      <w:r w:rsidR="00E3005A" w:rsidRPr="00E3005A">
        <w:rPr>
          <w:rFonts w:ascii="Arial" w:hAnsi="Arial" w:cs="Arial"/>
          <w:b/>
          <w:bCs/>
          <w:color w:val="000000" w:themeColor="text1"/>
          <w:sz w:val="22"/>
          <w:szCs w:val="22"/>
        </w:rPr>
        <w:t xml:space="preserve">: </w:t>
      </w:r>
      <w:r w:rsidRPr="00E3005A">
        <w:rPr>
          <w:rFonts w:ascii="Arial" w:hAnsi="Arial" w:cs="Arial"/>
          <w:color w:val="000000" w:themeColor="text1"/>
          <w:sz w:val="22"/>
          <w:szCs w:val="22"/>
        </w:rPr>
        <w:t>Display of one non-illuminated directional sign at or near the entrance to Seven Acres Dog Field. Approved on 15 December 2025.</w:t>
      </w:r>
    </w:p>
    <w:p w14:paraId="0D7678F6" w14:textId="70EA047B" w:rsidR="00B24858" w:rsidRPr="00E3005A" w:rsidRDefault="00B24858" w:rsidP="00B24858">
      <w:pPr>
        <w:spacing w:line="276" w:lineRule="auto"/>
        <w:jc w:val="both"/>
        <w:rPr>
          <w:rFonts w:ascii="Arial" w:hAnsi="Arial" w:cs="Arial"/>
          <w:color w:val="000000" w:themeColor="text1"/>
          <w:sz w:val="22"/>
          <w:szCs w:val="22"/>
        </w:rPr>
      </w:pPr>
      <w:r w:rsidRPr="00E3005A">
        <w:rPr>
          <w:rFonts w:ascii="Arial" w:hAnsi="Arial" w:cs="Arial"/>
          <w:b/>
          <w:bCs/>
          <w:color w:val="000000" w:themeColor="text1"/>
          <w:sz w:val="22"/>
          <w:szCs w:val="22"/>
        </w:rPr>
        <w:t>PL/2026/01194</w:t>
      </w:r>
      <w:r w:rsidR="00E3005A" w:rsidRPr="00E3005A">
        <w:rPr>
          <w:rFonts w:ascii="Arial" w:hAnsi="Arial" w:cs="Arial"/>
          <w:b/>
          <w:bCs/>
          <w:color w:val="000000" w:themeColor="text1"/>
          <w:sz w:val="22"/>
          <w:szCs w:val="22"/>
        </w:rPr>
        <w:t xml:space="preserve">: </w:t>
      </w:r>
      <w:r w:rsidRPr="00E3005A">
        <w:rPr>
          <w:rFonts w:ascii="Arial" w:hAnsi="Arial" w:cs="Arial"/>
          <w:color w:val="000000" w:themeColor="text1"/>
          <w:sz w:val="22"/>
          <w:szCs w:val="22"/>
        </w:rPr>
        <w:t>Retrospective application for a timber shed. Withdrawn on 21 April 2026.</w:t>
      </w:r>
    </w:p>
    <w:p w14:paraId="150B27F2" w14:textId="7861C89E" w:rsidR="00B24858" w:rsidRPr="00E3005A" w:rsidRDefault="00B24858" w:rsidP="00B24858">
      <w:pPr>
        <w:spacing w:line="276" w:lineRule="auto"/>
        <w:jc w:val="both"/>
        <w:rPr>
          <w:rFonts w:ascii="Arial" w:hAnsi="Arial" w:cs="Arial"/>
          <w:color w:val="000000" w:themeColor="text1"/>
          <w:sz w:val="22"/>
          <w:szCs w:val="22"/>
        </w:rPr>
      </w:pPr>
      <w:r w:rsidRPr="00E3005A">
        <w:rPr>
          <w:rFonts w:ascii="Arial" w:hAnsi="Arial" w:cs="Arial"/>
          <w:b/>
          <w:bCs/>
          <w:color w:val="000000" w:themeColor="text1"/>
          <w:sz w:val="22"/>
          <w:szCs w:val="22"/>
        </w:rPr>
        <w:t>PL/2026/02814</w:t>
      </w:r>
      <w:r w:rsidR="00E3005A" w:rsidRPr="00E3005A">
        <w:rPr>
          <w:rFonts w:ascii="Arial" w:hAnsi="Arial" w:cs="Arial"/>
          <w:b/>
          <w:bCs/>
          <w:color w:val="000000" w:themeColor="text1"/>
          <w:sz w:val="22"/>
          <w:szCs w:val="22"/>
        </w:rPr>
        <w:t xml:space="preserve">: </w:t>
      </w:r>
      <w:r w:rsidRPr="00E3005A">
        <w:rPr>
          <w:rFonts w:ascii="Arial" w:hAnsi="Arial" w:cs="Arial"/>
          <w:color w:val="000000" w:themeColor="text1"/>
          <w:sz w:val="22"/>
          <w:szCs w:val="22"/>
        </w:rPr>
        <w:t>Retrospective application for the erection of a timber shelter within the secure dog exercise field.</w:t>
      </w:r>
    </w:p>
    <w:p w14:paraId="680839B1" w14:textId="1A1EED89" w:rsidR="00B24858" w:rsidRPr="00E3005A" w:rsidRDefault="00B24858" w:rsidP="00B24858">
      <w:pPr>
        <w:spacing w:line="276" w:lineRule="auto"/>
        <w:jc w:val="both"/>
        <w:rPr>
          <w:rFonts w:ascii="Arial" w:hAnsi="Arial" w:cs="Arial"/>
          <w:color w:val="000000" w:themeColor="text1"/>
          <w:sz w:val="22"/>
          <w:szCs w:val="22"/>
        </w:rPr>
      </w:pPr>
      <w:r w:rsidRPr="00E3005A">
        <w:rPr>
          <w:rFonts w:ascii="Arial" w:hAnsi="Arial" w:cs="Arial"/>
          <w:b/>
          <w:bCs/>
          <w:color w:val="000000" w:themeColor="text1"/>
          <w:sz w:val="22"/>
          <w:szCs w:val="22"/>
        </w:rPr>
        <w:t>PL/2026/04250</w:t>
      </w:r>
      <w:r w:rsidR="00E3005A" w:rsidRPr="00E3005A">
        <w:rPr>
          <w:rFonts w:ascii="Arial" w:hAnsi="Arial" w:cs="Arial"/>
          <w:b/>
          <w:bCs/>
          <w:color w:val="000000" w:themeColor="text1"/>
          <w:sz w:val="22"/>
          <w:szCs w:val="22"/>
        </w:rPr>
        <w:t xml:space="preserve">: </w:t>
      </w:r>
      <w:r w:rsidRPr="00E3005A">
        <w:rPr>
          <w:rFonts w:ascii="Arial" w:hAnsi="Arial" w:cs="Arial"/>
          <w:color w:val="000000" w:themeColor="text1"/>
          <w:sz w:val="22"/>
          <w:szCs w:val="22"/>
        </w:rPr>
        <w:t>Retrospective application for the use of an area within the dog exercise field for the stationing of canine agility equipment ancillary to the authorised use of the land.</w:t>
      </w:r>
    </w:p>
    <w:p w14:paraId="46E9CFC8" w14:textId="77777777" w:rsidR="00B24858" w:rsidRPr="00E3005A" w:rsidRDefault="00B24858" w:rsidP="00683C17">
      <w:pPr>
        <w:spacing w:line="276" w:lineRule="auto"/>
        <w:jc w:val="both"/>
        <w:rPr>
          <w:rFonts w:ascii="Arial" w:hAnsi="Arial" w:cs="Arial"/>
          <w:color w:val="000000" w:themeColor="text1"/>
          <w:sz w:val="22"/>
          <w:szCs w:val="22"/>
        </w:rPr>
      </w:pPr>
    </w:p>
    <w:p w14:paraId="0A42FCC8" w14:textId="43D5F462" w:rsidR="00683C17" w:rsidRPr="00D729BB" w:rsidRDefault="00F7609E" w:rsidP="00D1364D">
      <w:pPr>
        <w:pStyle w:val="Heading1"/>
        <w:rPr>
          <w:color w:val="FF0000"/>
        </w:rPr>
      </w:pPr>
      <w:r w:rsidRPr="00D729BB">
        <w:t>RELEVANT LEGISLATION, POLICIES AND GUIDANCE</w:t>
      </w:r>
    </w:p>
    <w:p w14:paraId="46E83EB0" w14:textId="77777777" w:rsidR="00E35059" w:rsidRPr="00D729BB" w:rsidRDefault="00E35059" w:rsidP="00237634">
      <w:pPr>
        <w:spacing w:line="276" w:lineRule="auto"/>
        <w:jc w:val="both"/>
        <w:rPr>
          <w:rFonts w:ascii="Arial" w:hAnsi="Arial" w:cs="Arial"/>
          <w:b/>
          <w:bCs/>
          <w:sz w:val="22"/>
          <w:szCs w:val="22"/>
        </w:rPr>
      </w:pPr>
    </w:p>
    <w:p w14:paraId="56B9C6B5" w14:textId="77777777" w:rsidR="00237634" w:rsidRPr="00D729BB" w:rsidRDefault="00237634" w:rsidP="00863B37">
      <w:pPr>
        <w:pStyle w:val="Heading3"/>
      </w:pPr>
      <w:r w:rsidRPr="00D729BB">
        <w:t>Statutory Legislation:</w:t>
      </w:r>
    </w:p>
    <w:p w14:paraId="3008EAF7" w14:textId="77777777" w:rsidR="00237634" w:rsidRPr="00D729BB" w:rsidRDefault="00237634" w:rsidP="00237634">
      <w:pPr>
        <w:spacing w:line="276" w:lineRule="auto"/>
        <w:jc w:val="both"/>
        <w:rPr>
          <w:rFonts w:ascii="Arial" w:hAnsi="Arial" w:cs="Arial"/>
          <w:b/>
          <w:bCs/>
          <w:sz w:val="22"/>
          <w:szCs w:val="22"/>
        </w:rPr>
      </w:pPr>
    </w:p>
    <w:p w14:paraId="612ADE12" w14:textId="77777777" w:rsidR="00237634" w:rsidRPr="00D729BB" w:rsidRDefault="00237634" w:rsidP="00863B37">
      <w:pPr>
        <w:pStyle w:val="Heading3"/>
      </w:pPr>
      <w:r w:rsidRPr="00D729BB">
        <w:t xml:space="preserve">National Planning Policy: </w:t>
      </w:r>
    </w:p>
    <w:p w14:paraId="4496384C" w14:textId="125ADD16" w:rsidR="00237634" w:rsidRPr="00D729BB" w:rsidRDefault="00F4425E" w:rsidP="00351D1F">
      <w:pPr>
        <w:pStyle w:val="ListParagraph"/>
        <w:numPr>
          <w:ilvl w:val="0"/>
          <w:numId w:val="3"/>
        </w:numPr>
        <w:spacing w:before="20" w:line="276" w:lineRule="auto"/>
        <w:rPr>
          <w:rFonts w:ascii="Arial" w:hAnsi="Arial" w:cs="Arial"/>
          <w:sz w:val="22"/>
          <w:szCs w:val="22"/>
        </w:rPr>
      </w:pPr>
      <w:r w:rsidRPr="00D729BB">
        <w:rPr>
          <w:rFonts w:ascii="Arial" w:hAnsi="Arial" w:cs="Arial"/>
          <w:sz w:val="22"/>
          <w:szCs w:val="22"/>
        </w:rPr>
        <w:t>N</w:t>
      </w:r>
      <w:r w:rsidR="00281246" w:rsidRPr="00D729BB">
        <w:rPr>
          <w:rFonts w:ascii="Arial" w:hAnsi="Arial" w:cs="Arial"/>
          <w:sz w:val="22"/>
          <w:szCs w:val="22"/>
        </w:rPr>
        <w:t xml:space="preserve">ational Planning Policy </w:t>
      </w:r>
      <w:r w:rsidR="003F11F3" w:rsidRPr="00D729BB">
        <w:rPr>
          <w:rFonts w:ascii="Arial" w:hAnsi="Arial" w:cs="Arial"/>
          <w:sz w:val="22"/>
          <w:szCs w:val="22"/>
        </w:rPr>
        <w:t>Framework</w:t>
      </w:r>
      <w:r w:rsidR="00237634" w:rsidRPr="00D729BB">
        <w:rPr>
          <w:rFonts w:ascii="Arial" w:hAnsi="Arial" w:cs="Arial"/>
          <w:sz w:val="22"/>
          <w:szCs w:val="22"/>
        </w:rPr>
        <w:t xml:space="preserve"> (NPPF) </w:t>
      </w:r>
    </w:p>
    <w:p w14:paraId="51FA9AB1" w14:textId="77777777" w:rsidR="00237634" w:rsidRPr="002F4215" w:rsidRDefault="00237634" w:rsidP="00351D1F">
      <w:pPr>
        <w:pStyle w:val="ListParagraph"/>
        <w:numPr>
          <w:ilvl w:val="0"/>
          <w:numId w:val="3"/>
        </w:numPr>
        <w:spacing w:before="20" w:after="240" w:line="276" w:lineRule="auto"/>
        <w:rPr>
          <w:rFonts w:ascii="Arial" w:hAnsi="Arial" w:cs="Arial"/>
          <w:sz w:val="22"/>
          <w:szCs w:val="22"/>
        </w:rPr>
      </w:pPr>
      <w:r w:rsidRPr="002F4215">
        <w:rPr>
          <w:rFonts w:ascii="Arial" w:hAnsi="Arial" w:cs="Arial"/>
          <w:sz w:val="22"/>
          <w:szCs w:val="22"/>
        </w:rPr>
        <w:t>Planning Practice Guidance (PPG)</w:t>
      </w:r>
    </w:p>
    <w:p w14:paraId="1AF7BF84" w14:textId="77777777" w:rsidR="00533E0C" w:rsidRPr="00D729BB" w:rsidRDefault="00533E0C" w:rsidP="00863B37">
      <w:pPr>
        <w:pStyle w:val="Heading3"/>
      </w:pPr>
      <w:r w:rsidRPr="00D729BB">
        <w:t>Development Plan:</w:t>
      </w:r>
    </w:p>
    <w:p w14:paraId="2D7AED0B" w14:textId="77777777" w:rsidR="00694D96" w:rsidRPr="00D729BB" w:rsidRDefault="00694D96" w:rsidP="00533E0C">
      <w:pPr>
        <w:spacing w:line="276" w:lineRule="auto"/>
        <w:jc w:val="both"/>
        <w:rPr>
          <w:rFonts w:ascii="Arial" w:hAnsi="Arial" w:cs="Arial"/>
          <w:sz w:val="22"/>
          <w:szCs w:val="22"/>
          <w:u w:val="single"/>
        </w:rPr>
      </w:pPr>
    </w:p>
    <w:p w14:paraId="37249B4A" w14:textId="77777777" w:rsidR="00533E0C" w:rsidRPr="00D729BB" w:rsidRDefault="00533E0C" w:rsidP="00533E0C">
      <w:pPr>
        <w:spacing w:line="276" w:lineRule="auto"/>
        <w:jc w:val="both"/>
        <w:rPr>
          <w:rFonts w:ascii="Arial" w:hAnsi="Arial" w:cs="Arial"/>
          <w:sz w:val="22"/>
          <w:szCs w:val="22"/>
        </w:rPr>
      </w:pPr>
      <w:r w:rsidRPr="00D729BB">
        <w:rPr>
          <w:rFonts w:ascii="Arial" w:hAnsi="Arial" w:cs="Arial"/>
          <w:sz w:val="22"/>
          <w:szCs w:val="22"/>
        </w:rPr>
        <w:t xml:space="preserve">The development plan for Wiltshire comprises the </w:t>
      </w:r>
      <w:r w:rsidRPr="00D729BB">
        <w:rPr>
          <w:rFonts w:ascii="Arial" w:hAnsi="Arial" w:cs="Arial"/>
          <w:i/>
          <w:iCs/>
          <w:sz w:val="22"/>
          <w:szCs w:val="22"/>
        </w:rPr>
        <w:t>Wiltshire Core Strategy (WCS) (adopted January 2015)</w:t>
      </w:r>
      <w:r w:rsidR="001A33F3" w:rsidRPr="00D729BB">
        <w:rPr>
          <w:rFonts w:ascii="Arial" w:hAnsi="Arial" w:cs="Arial"/>
          <w:b/>
          <w:bCs/>
          <w:sz w:val="22"/>
          <w:szCs w:val="22"/>
        </w:rPr>
        <w:t xml:space="preserve"> </w:t>
      </w:r>
      <w:r w:rsidR="001A33F3" w:rsidRPr="00D729BB">
        <w:rPr>
          <w:rFonts w:ascii="Arial" w:hAnsi="Arial" w:cs="Arial"/>
          <w:sz w:val="22"/>
          <w:szCs w:val="22"/>
        </w:rPr>
        <w:t>and any made neighbourhood plans</w:t>
      </w:r>
      <w:r w:rsidRPr="00D729BB">
        <w:rPr>
          <w:rFonts w:ascii="Arial" w:hAnsi="Arial" w:cs="Arial"/>
          <w:sz w:val="22"/>
          <w:szCs w:val="22"/>
        </w:rPr>
        <w:t xml:space="preserve">, which remains the principal statutory planning document guiding development across the county. In line with Section 38(6) of the </w:t>
      </w:r>
      <w:r w:rsidRPr="00D729BB">
        <w:rPr>
          <w:rFonts w:ascii="Arial" w:hAnsi="Arial" w:cs="Arial"/>
          <w:sz w:val="22"/>
          <w:szCs w:val="22"/>
        </w:rPr>
        <w:lastRenderedPageBreak/>
        <w:t>Planning and Compulsory Purchase Act 2004, planning decisions must be made in accordance with the development plan unless material considerations indicate otherwise.</w:t>
      </w:r>
    </w:p>
    <w:p w14:paraId="12663576" w14:textId="77777777" w:rsidR="00533E0C" w:rsidRPr="00D729BB" w:rsidRDefault="00533E0C" w:rsidP="00533E0C">
      <w:pPr>
        <w:spacing w:line="276" w:lineRule="auto"/>
        <w:jc w:val="both"/>
        <w:rPr>
          <w:rFonts w:ascii="Arial" w:hAnsi="Arial" w:cs="Arial"/>
          <w:sz w:val="22"/>
          <w:szCs w:val="22"/>
        </w:rPr>
      </w:pPr>
    </w:p>
    <w:p w14:paraId="761D9F98" w14:textId="77777777" w:rsidR="00533E0C" w:rsidRPr="00D729BB" w:rsidRDefault="00533E0C" w:rsidP="00533E0C">
      <w:pPr>
        <w:spacing w:line="276" w:lineRule="auto"/>
        <w:jc w:val="both"/>
        <w:rPr>
          <w:rFonts w:ascii="Arial" w:hAnsi="Arial" w:cs="Arial"/>
          <w:sz w:val="22"/>
          <w:szCs w:val="22"/>
        </w:rPr>
      </w:pPr>
      <w:r w:rsidRPr="00D729BB">
        <w:rPr>
          <w:rFonts w:ascii="Arial" w:hAnsi="Arial" w:cs="Arial"/>
          <w:sz w:val="22"/>
          <w:szCs w:val="22"/>
        </w:rPr>
        <w:t>Though the development plan is considered as a whole, those parts deemed to be particularly relevant to this application are listed below:</w:t>
      </w:r>
    </w:p>
    <w:p w14:paraId="1AB9274E" w14:textId="77777777" w:rsidR="000B3616" w:rsidRPr="00D729BB" w:rsidRDefault="000B3616" w:rsidP="00533E0C">
      <w:pPr>
        <w:spacing w:line="276" w:lineRule="auto"/>
        <w:jc w:val="both"/>
        <w:rPr>
          <w:rFonts w:ascii="Arial" w:hAnsi="Arial" w:cs="Arial"/>
          <w:b/>
          <w:bCs/>
          <w:sz w:val="22"/>
          <w:szCs w:val="22"/>
        </w:rPr>
      </w:pPr>
    </w:p>
    <w:p w14:paraId="68FE822E" w14:textId="029A735F" w:rsidR="00533E0C" w:rsidRPr="00D729BB" w:rsidRDefault="00533E0C" w:rsidP="00533E0C">
      <w:pPr>
        <w:spacing w:line="276" w:lineRule="auto"/>
        <w:jc w:val="both"/>
        <w:rPr>
          <w:rFonts w:ascii="Arial" w:hAnsi="Arial" w:cs="Arial"/>
          <w:sz w:val="22"/>
          <w:szCs w:val="22"/>
        </w:rPr>
      </w:pPr>
      <w:r w:rsidRPr="00D729BB">
        <w:rPr>
          <w:rFonts w:ascii="Arial" w:hAnsi="Arial" w:cs="Arial"/>
          <w:sz w:val="22"/>
          <w:szCs w:val="22"/>
        </w:rPr>
        <w:t>The adopted</w:t>
      </w:r>
      <w:r w:rsidRPr="00D729BB">
        <w:rPr>
          <w:rFonts w:ascii="Arial" w:hAnsi="Arial" w:cs="Arial"/>
          <w:b/>
          <w:bCs/>
          <w:sz w:val="22"/>
          <w:szCs w:val="22"/>
        </w:rPr>
        <w:t xml:space="preserve"> </w:t>
      </w:r>
      <w:r w:rsidRPr="00D729BB">
        <w:rPr>
          <w:rFonts w:ascii="Arial" w:hAnsi="Arial" w:cs="Arial"/>
          <w:i/>
          <w:iCs/>
          <w:sz w:val="22"/>
          <w:szCs w:val="22"/>
        </w:rPr>
        <w:t>Wiltshire Core Strategy (WCS),</w:t>
      </w:r>
      <w:r w:rsidRPr="00D729BB">
        <w:rPr>
          <w:rFonts w:ascii="Arial" w:hAnsi="Arial" w:cs="Arial"/>
          <w:b/>
          <w:bCs/>
          <w:sz w:val="22"/>
          <w:szCs w:val="22"/>
        </w:rPr>
        <w:t xml:space="preserve"> </w:t>
      </w:r>
      <w:r w:rsidRPr="00D729BB">
        <w:rPr>
          <w:rFonts w:ascii="Arial" w:hAnsi="Arial" w:cs="Arial"/>
          <w:sz w:val="22"/>
          <w:szCs w:val="22"/>
        </w:rPr>
        <w:t xml:space="preserve">with </w:t>
      </w:r>
      <w:proofErr w:type="gramStart"/>
      <w:r w:rsidRPr="00D729BB">
        <w:rPr>
          <w:rFonts w:ascii="Arial" w:hAnsi="Arial" w:cs="Arial"/>
          <w:sz w:val="22"/>
          <w:szCs w:val="22"/>
        </w:rPr>
        <w:t>particular regard</w:t>
      </w:r>
      <w:proofErr w:type="gramEnd"/>
      <w:r w:rsidRPr="00D729BB">
        <w:rPr>
          <w:rFonts w:ascii="Arial" w:hAnsi="Arial" w:cs="Arial"/>
          <w:sz w:val="22"/>
          <w:szCs w:val="22"/>
        </w:rPr>
        <w:t xml:space="preserve"> to:</w:t>
      </w:r>
    </w:p>
    <w:p w14:paraId="06D50119" w14:textId="77777777" w:rsidR="00533E0C" w:rsidRPr="00D729BB" w:rsidRDefault="00533E0C">
      <w:pPr>
        <w:pStyle w:val="ListParagraph"/>
        <w:numPr>
          <w:ilvl w:val="0"/>
          <w:numId w:val="2"/>
        </w:numPr>
        <w:spacing w:line="276" w:lineRule="auto"/>
        <w:jc w:val="both"/>
        <w:rPr>
          <w:rFonts w:ascii="Arial" w:hAnsi="Arial" w:cs="Arial"/>
          <w:sz w:val="22"/>
          <w:szCs w:val="22"/>
        </w:rPr>
      </w:pPr>
      <w:r w:rsidRPr="00D729BB">
        <w:rPr>
          <w:rFonts w:ascii="Arial" w:hAnsi="Arial" w:cs="Arial"/>
          <w:sz w:val="22"/>
          <w:szCs w:val="22"/>
        </w:rPr>
        <w:t>Core Policy 1 Settlement Strategy;</w:t>
      </w:r>
    </w:p>
    <w:p w14:paraId="3497C79E" w14:textId="77777777" w:rsidR="0029208D" w:rsidRPr="00D729BB" w:rsidRDefault="0029208D">
      <w:pPr>
        <w:pStyle w:val="ListParagraph"/>
        <w:numPr>
          <w:ilvl w:val="0"/>
          <w:numId w:val="2"/>
        </w:numPr>
        <w:spacing w:line="276" w:lineRule="auto"/>
        <w:jc w:val="both"/>
        <w:rPr>
          <w:rFonts w:ascii="Arial" w:hAnsi="Arial" w:cs="Arial"/>
          <w:sz w:val="22"/>
          <w:szCs w:val="22"/>
        </w:rPr>
      </w:pPr>
      <w:r w:rsidRPr="00D729BB">
        <w:rPr>
          <w:rFonts w:ascii="Arial" w:hAnsi="Arial" w:cs="Arial"/>
          <w:sz w:val="22"/>
          <w:szCs w:val="22"/>
        </w:rPr>
        <w:t>Core Policy 2 Delivery Strategy;</w:t>
      </w:r>
    </w:p>
    <w:p w14:paraId="32CC3EBE" w14:textId="58E1E242" w:rsidR="0029208D" w:rsidRPr="00D729BB" w:rsidRDefault="0029208D">
      <w:pPr>
        <w:pStyle w:val="ListParagraph"/>
        <w:numPr>
          <w:ilvl w:val="0"/>
          <w:numId w:val="2"/>
        </w:numPr>
        <w:spacing w:line="276" w:lineRule="auto"/>
        <w:jc w:val="both"/>
        <w:rPr>
          <w:rFonts w:ascii="Arial" w:hAnsi="Arial" w:cs="Arial"/>
          <w:color w:val="000000" w:themeColor="text1"/>
          <w:sz w:val="22"/>
          <w:szCs w:val="22"/>
        </w:rPr>
      </w:pPr>
      <w:r w:rsidRPr="00D729BB">
        <w:rPr>
          <w:rFonts w:ascii="Arial" w:hAnsi="Arial" w:cs="Arial"/>
          <w:color w:val="000000" w:themeColor="text1"/>
          <w:sz w:val="22"/>
          <w:szCs w:val="22"/>
        </w:rPr>
        <w:t>Core Policy</w:t>
      </w:r>
      <w:r w:rsidR="00606091" w:rsidRPr="00D729BB">
        <w:rPr>
          <w:rFonts w:ascii="Arial" w:hAnsi="Arial" w:cs="Arial"/>
          <w:color w:val="000000" w:themeColor="text1"/>
          <w:sz w:val="22"/>
          <w:szCs w:val="22"/>
        </w:rPr>
        <w:t xml:space="preserve"> 12 </w:t>
      </w:r>
      <w:r w:rsidRPr="00D729BB">
        <w:rPr>
          <w:rFonts w:ascii="Arial" w:hAnsi="Arial" w:cs="Arial"/>
          <w:color w:val="000000" w:themeColor="text1"/>
          <w:sz w:val="22"/>
          <w:szCs w:val="22"/>
        </w:rPr>
        <w:t xml:space="preserve">Spatial Strategy </w:t>
      </w:r>
      <w:r w:rsidR="00606091" w:rsidRPr="00D729BB">
        <w:rPr>
          <w:rFonts w:ascii="Arial" w:hAnsi="Arial" w:cs="Arial"/>
          <w:color w:val="000000" w:themeColor="text1"/>
          <w:sz w:val="22"/>
          <w:szCs w:val="22"/>
        </w:rPr>
        <w:t>Devizes</w:t>
      </w:r>
      <w:r w:rsidRPr="00D729BB">
        <w:rPr>
          <w:rFonts w:ascii="Arial" w:hAnsi="Arial" w:cs="Arial"/>
          <w:color w:val="000000" w:themeColor="text1"/>
          <w:sz w:val="22"/>
          <w:szCs w:val="22"/>
        </w:rPr>
        <w:t xml:space="preserve"> Community Area</w:t>
      </w:r>
    </w:p>
    <w:p w14:paraId="608FCBE6" w14:textId="77777777" w:rsidR="0029208D" w:rsidRPr="00D729BB" w:rsidRDefault="0029208D">
      <w:pPr>
        <w:pStyle w:val="ListParagraph"/>
        <w:numPr>
          <w:ilvl w:val="0"/>
          <w:numId w:val="2"/>
        </w:numPr>
        <w:spacing w:line="276" w:lineRule="auto"/>
        <w:jc w:val="both"/>
        <w:rPr>
          <w:rFonts w:ascii="Arial" w:hAnsi="Arial" w:cs="Arial"/>
          <w:sz w:val="22"/>
          <w:szCs w:val="22"/>
        </w:rPr>
      </w:pPr>
      <w:r w:rsidRPr="00D729BB">
        <w:rPr>
          <w:rFonts w:ascii="Arial" w:hAnsi="Arial" w:cs="Arial"/>
          <w:sz w:val="22"/>
          <w:szCs w:val="22"/>
        </w:rPr>
        <w:t>Core Policy 34 Additional Employment Land</w:t>
      </w:r>
    </w:p>
    <w:p w14:paraId="35240915" w14:textId="77777777" w:rsidR="0029208D" w:rsidRPr="00D729BB" w:rsidRDefault="0029208D">
      <w:pPr>
        <w:pStyle w:val="ListParagraph"/>
        <w:numPr>
          <w:ilvl w:val="0"/>
          <w:numId w:val="2"/>
        </w:numPr>
        <w:spacing w:line="276" w:lineRule="auto"/>
        <w:jc w:val="both"/>
        <w:rPr>
          <w:rFonts w:ascii="Arial" w:hAnsi="Arial" w:cs="Arial"/>
          <w:sz w:val="22"/>
          <w:szCs w:val="22"/>
        </w:rPr>
      </w:pPr>
      <w:r w:rsidRPr="00D729BB">
        <w:rPr>
          <w:rFonts w:ascii="Arial" w:hAnsi="Arial" w:cs="Arial"/>
          <w:sz w:val="22"/>
          <w:szCs w:val="22"/>
        </w:rPr>
        <w:t>Core Policy 50 Biodiversity and Geodiversity;</w:t>
      </w:r>
    </w:p>
    <w:p w14:paraId="427D3BB4" w14:textId="77777777" w:rsidR="0029208D" w:rsidRPr="00D729BB" w:rsidRDefault="0029208D">
      <w:pPr>
        <w:pStyle w:val="ListParagraph"/>
        <w:numPr>
          <w:ilvl w:val="0"/>
          <w:numId w:val="2"/>
        </w:numPr>
        <w:spacing w:line="276" w:lineRule="auto"/>
        <w:jc w:val="both"/>
        <w:rPr>
          <w:rFonts w:ascii="Arial" w:hAnsi="Arial" w:cs="Arial"/>
          <w:sz w:val="22"/>
          <w:szCs w:val="22"/>
        </w:rPr>
      </w:pPr>
      <w:r w:rsidRPr="00D729BB">
        <w:rPr>
          <w:rFonts w:ascii="Arial" w:hAnsi="Arial" w:cs="Arial"/>
          <w:sz w:val="22"/>
          <w:szCs w:val="22"/>
        </w:rPr>
        <w:t>Core Policy 51 Landscape</w:t>
      </w:r>
    </w:p>
    <w:p w14:paraId="59684766" w14:textId="77777777" w:rsidR="0029208D" w:rsidRPr="00D729BB" w:rsidRDefault="0029208D">
      <w:pPr>
        <w:pStyle w:val="ListParagraph"/>
        <w:numPr>
          <w:ilvl w:val="0"/>
          <w:numId w:val="2"/>
        </w:numPr>
        <w:spacing w:line="276" w:lineRule="auto"/>
        <w:jc w:val="both"/>
        <w:rPr>
          <w:rFonts w:ascii="Arial" w:hAnsi="Arial" w:cs="Arial"/>
          <w:sz w:val="22"/>
          <w:szCs w:val="22"/>
        </w:rPr>
      </w:pPr>
      <w:r w:rsidRPr="00D729BB">
        <w:rPr>
          <w:rFonts w:ascii="Arial" w:hAnsi="Arial" w:cs="Arial"/>
          <w:sz w:val="22"/>
          <w:szCs w:val="22"/>
        </w:rPr>
        <w:t xml:space="preserve">Core Policy 52 Green Infrastructure </w:t>
      </w:r>
    </w:p>
    <w:p w14:paraId="47273CBE" w14:textId="77777777" w:rsidR="0029208D" w:rsidRPr="00D729BB" w:rsidRDefault="0029208D">
      <w:pPr>
        <w:pStyle w:val="ListParagraph"/>
        <w:numPr>
          <w:ilvl w:val="0"/>
          <w:numId w:val="2"/>
        </w:numPr>
        <w:spacing w:line="276" w:lineRule="auto"/>
        <w:jc w:val="both"/>
        <w:rPr>
          <w:rFonts w:ascii="Arial" w:hAnsi="Arial" w:cs="Arial"/>
          <w:sz w:val="22"/>
          <w:szCs w:val="22"/>
        </w:rPr>
      </w:pPr>
      <w:r w:rsidRPr="00D729BB">
        <w:rPr>
          <w:rFonts w:ascii="Arial" w:hAnsi="Arial" w:cs="Arial"/>
          <w:sz w:val="22"/>
          <w:szCs w:val="22"/>
        </w:rPr>
        <w:t xml:space="preserve">Core Policy 57 Ensuring </w:t>
      </w:r>
      <w:proofErr w:type="gramStart"/>
      <w:r w:rsidRPr="00D729BB">
        <w:rPr>
          <w:rFonts w:ascii="Arial" w:hAnsi="Arial" w:cs="Arial"/>
          <w:sz w:val="22"/>
          <w:szCs w:val="22"/>
        </w:rPr>
        <w:t>High Quality</w:t>
      </w:r>
      <w:proofErr w:type="gramEnd"/>
      <w:r w:rsidRPr="00D729BB">
        <w:rPr>
          <w:rFonts w:ascii="Arial" w:hAnsi="Arial" w:cs="Arial"/>
          <w:sz w:val="22"/>
          <w:szCs w:val="22"/>
        </w:rPr>
        <w:t xml:space="preserve"> Design and Place Shaping;</w:t>
      </w:r>
    </w:p>
    <w:p w14:paraId="362EA22C" w14:textId="77777777" w:rsidR="0029208D" w:rsidRPr="00D729BB" w:rsidRDefault="0029208D">
      <w:pPr>
        <w:pStyle w:val="ListParagraph"/>
        <w:numPr>
          <w:ilvl w:val="0"/>
          <w:numId w:val="2"/>
        </w:numPr>
        <w:spacing w:line="276" w:lineRule="auto"/>
        <w:jc w:val="both"/>
        <w:rPr>
          <w:rFonts w:ascii="Arial" w:hAnsi="Arial" w:cs="Arial"/>
          <w:sz w:val="22"/>
          <w:szCs w:val="22"/>
        </w:rPr>
      </w:pPr>
      <w:r w:rsidRPr="00D729BB">
        <w:rPr>
          <w:rFonts w:ascii="Arial" w:hAnsi="Arial" w:cs="Arial"/>
          <w:sz w:val="22"/>
          <w:szCs w:val="22"/>
        </w:rPr>
        <w:t>Core Policy 60 Sustainable Transport;</w:t>
      </w:r>
    </w:p>
    <w:p w14:paraId="36103AAA" w14:textId="77777777" w:rsidR="0029208D" w:rsidRPr="00D729BB" w:rsidRDefault="0029208D">
      <w:pPr>
        <w:pStyle w:val="ListParagraph"/>
        <w:numPr>
          <w:ilvl w:val="0"/>
          <w:numId w:val="2"/>
        </w:numPr>
        <w:spacing w:line="276" w:lineRule="auto"/>
        <w:jc w:val="both"/>
        <w:rPr>
          <w:rFonts w:ascii="Arial" w:hAnsi="Arial" w:cs="Arial"/>
          <w:sz w:val="22"/>
          <w:szCs w:val="22"/>
        </w:rPr>
      </w:pPr>
      <w:r w:rsidRPr="00D729BB">
        <w:rPr>
          <w:rFonts w:ascii="Arial" w:hAnsi="Arial" w:cs="Arial"/>
          <w:sz w:val="22"/>
          <w:szCs w:val="22"/>
        </w:rPr>
        <w:t xml:space="preserve">Core Policy 61 Transport &amp; Development; </w:t>
      </w:r>
    </w:p>
    <w:p w14:paraId="27A76CF1" w14:textId="77777777" w:rsidR="0029208D" w:rsidRPr="00D729BB" w:rsidRDefault="0029208D">
      <w:pPr>
        <w:pStyle w:val="ListParagraph"/>
        <w:numPr>
          <w:ilvl w:val="0"/>
          <w:numId w:val="2"/>
        </w:numPr>
        <w:spacing w:line="276" w:lineRule="auto"/>
        <w:jc w:val="both"/>
        <w:rPr>
          <w:rFonts w:ascii="Arial" w:hAnsi="Arial" w:cs="Arial"/>
          <w:sz w:val="22"/>
          <w:szCs w:val="22"/>
        </w:rPr>
      </w:pPr>
      <w:r w:rsidRPr="00D729BB">
        <w:rPr>
          <w:rFonts w:ascii="Arial" w:hAnsi="Arial" w:cs="Arial"/>
          <w:sz w:val="22"/>
          <w:szCs w:val="22"/>
        </w:rPr>
        <w:t>Core Policy 62 Development Impacts on the Transport Network;</w:t>
      </w:r>
    </w:p>
    <w:p w14:paraId="0F60D04A" w14:textId="77777777" w:rsidR="0029208D" w:rsidRPr="00D729BB" w:rsidRDefault="0029208D">
      <w:pPr>
        <w:pStyle w:val="ListParagraph"/>
        <w:numPr>
          <w:ilvl w:val="0"/>
          <w:numId w:val="2"/>
        </w:numPr>
        <w:spacing w:line="276" w:lineRule="auto"/>
        <w:jc w:val="both"/>
        <w:rPr>
          <w:rFonts w:ascii="Arial" w:hAnsi="Arial" w:cs="Arial"/>
          <w:sz w:val="22"/>
          <w:szCs w:val="22"/>
        </w:rPr>
      </w:pPr>
      <w:r w:rsidRPr="00D729BB">
        <w:rPr>
          <w:rFonts w:ascii="Arial" w:hAnsi="Arial" w:cs="Arial"/>
          <w:sz w:val="22"/>
          <w:szCs w:val="22"/>
        </w:rPr>
        <w:t>Core Policy 64 Demand Management</w:t>
      </w:r>
    </w:p>
    <w:p w14:paraId="10237376" w14:textId="77777777" w:rsidR="0029208D" w:rsidRPr="00D729BB" w:rsidRDefault="0029208D">
      <w:pPr>
        <w:pStyle w:val="ListParagraph"/>
        <w:numPr>
          <w:ilvl w:val="0"/>
          <w:numId w:val="2"/>
        </w:numPr>
        <w:spacing w:line="276" w:lineRule="auto"/>
        <w:jc w:val="both"/>
        <w:rPr>
          <w:rFonts w:ascii="Arial" w:hAnsi="Arial" w:cs="Arial"/>
          <w:sz w:val="22"/>
          <w:szCs w:val="22"/>
        </w:rPr>
      </w:pPr>
      <w:r w:rsidRPr="00D729BB">
        <w:rPr>
          <w:rFonts w:ascii="Arial" w:hAnsi="Arial" w:cs="Arial"/>
          <w:sz w:val="22"/>
          <w:szCs w:val="22"/>
        </w:rPr>
        <w:t>Core Policy 67 Flood Risk;</w:t>
      </w:r>
    </w:p>
    <w:p w14:paraId="3B1141C5" w14:textId="77777777" w:rsidR="0029208D" w:rsidRPr="00D729BB" w:rsidRDefault="0029208D">
      <w:pPr>
        <w:pStyle w:val="ListParagraph"/>
        <w:numPr>
          <w:ilvl w:val="0"/>
          <w:numId w:val="2"/>
        </w:numPr>
        <w:spacing w:line="276" w:lineRule="auto"/>
        <w:jc w:val="both"/>
        <w:rPr>
          <w:rFonts w:ascii="Arial" w:hAnsi="Arial" w:cs="Arial"/>
          <w:sz w:val="22"/>
          <w:szCs w:val="22"/>
        </w:rPr>
      </w:pPr>
      <w:r w:rsidRPr="00D729BB">
        <w:rPr>
          <w:rFonts w:ascii="Arial" w:hAnsi="Arial" w:cs="Arial"/>
          <w:sz w:val="22"/>
          <w:szCs w:val="22"/>
        </w:rPr>
        <w:t>Core Policy 68 Water Resources;</w:t>
      </w:r>
    </w:p>
    <w:p w14:paraId="2014FC7C" w14:textId="77777777" w:rsidR="00533E0C" w:rsidRPr="00D729BB" w:rsidRDefault="00533E0C" w:rsidP="00533E0C">
      <w:pPr>
        <w:spacing w:line="276" w:lineRule="auto"/>
        <w:jc w:val="both"/>
        <w:rPr>
          <w:rFonts w:ascii="Arial" w:hAnsi="Arial" w:cs="Arial"/>
          <w:color w:val="FF0000"/>
          <w:sz w:val="22"/>
          <w:szCs w:val="22"/>
        </w:rPr>
      </w:pPr>
    </w:p>
    <w:p w14:paraId="093573B2" w14:textId="6023915A" w:rsidR="00D729BB" w:rsidRPr="00D729BB" w:rsidRDefault="00D729BB" w:rsidP="00D729BB">
      <w:pPr>
        <w:spacing w:line="276" w:lineRule="auto"/>
        <w:jc w:val="both"/>
        <w:rPr>
          <w:rFonts w:ascii="Arial" w:hAnsi="Arial" w:cs="Arial"/>
          <w:color w:val="000000" w:themeColor="text1"/>
          <w:sz w:val="22"/>
          <w:szCs w:val="22"/>
        </w:rPr>
      </w:pPr>
      <w:r w:rsidRPr="00D729BB">
        <w:rPr>
          <w:rFonts w:ascii="Arial" w:hAnsi="Arial" w:cs="Arial"/>
          <w:color w:val="000000" w:themeColor="text1"/>
          <w:sz w:val="22"/>
          <w:szCs w:val="22"/>
        </w:rPr>
        <w:t xml:space="preserve">The site lies outside a defined settlement boundary within the Devizes Community Area. The application relates to land forming part of an authorised secure dog exercise </w:t>
      </w:r>
      <w:proofErr w:type="gramStart"/>
      <w:r w:rsidRPr="00D729BB">
        <w:rPr>
          <w:rFonts w:ascii="Arial" w:hAnsi="Arial" w:cs="Arial"/>
          <w:color w:val="000000" w:themeColor="text1"/>
          <w:sz w:val="22"/>
          <w:szCs w:val="22"/>
        </w:rPr>
        <w:t>field, but</w:t>
      </w:r>
      <w:proofErr w:type="gramEnd"/>
      <w:r w:rsidRPr="00D729BB">
        <w:rPr>
          <w:rFonts w:ascii="Arial" w:hAnsi="Arial" w:cs="Arial"/>
          <w:color w:val="000000" w:themeColor="text1"/>
          <w:sz w:val="22"/>
          <w:szCs w:val="22"/>
        </w:rPr>
        <w:t xml:space="preserve"> seeks permission for a separate personal domestic storage use which is not identified as being ancillary to the operation of that facility.</w:t>
      </w:r>
    </w:p>
    <w:p w14:paraId="4C44CFDA" w14:textId="77777777" w:rsidR="00D729BB" w:rsidRPr="00D729BB" w:rsidRDefault="00D729BB" w:rsidP="00D729BB">
      <w:pPr>
        <w:spacing w:line="276" w:lineRule="auto"/>
        <w:jc w:val="both"/>
        <w:rPr>
          <w:rFonts w:ascii="Arial" w:hAnsi="Arial" w:cs="Arial"/>
          <w:color w:val="000000" w:themeColor="text1"/>
          <w:sz w:val="22"/>
          <w:szCs w:val="22"/>
        </w:rPr>
      </w:pPr>
    </w:p>
    <w:p w14:paraId="62A430F4" w14:textId="77777777" w:rsidR="00D729BB" w:rsidRPr="00D729BB" w:rsidRDefault="00D729BB" w:rsidP="00D729BB">
      <w:pPr>
        <w:spacing w:line="276" w:lineRule="auto"/>
        <w:jc w:val="both"/>
        <w:rPr>
          <w:rFonts w:ascii="Arial" w:hAnsi="Arial" w:cs="Arial"/>
          <w:color w:val="000000" w:themeColor="text1"/>
          <w:sz w:val="22"/>
          <w:szCs w:val="22"/>
        </w:rPr>
      </w:pPr>
      <w:r w:rsidRPr="00D729BB">
        <w:rPr>
          <w:rFonts w:ascii="Arial" w:hAnsi="Arial" w:cs="Arial"/>
          <w:color w:val="000000" w:themeColor="text1"/>
          <w:sz w:val="22"/>
          <w:szCs w:val="22"/>
        </w:rPr>
        <w:t>Relevant development plan policies have been considered having regard to their consistency with the current National Planning Policy Framework. In particular, the objectives of Core Policies 2, 51 and 57 concerning the location of development, the protection of countryside character and high-quality design remain broadly consistent with national policy and are afforded substantial weight.</w:t>
      </w:r>
    </w:p>
    <w:p w14:paraId="2E4A5BC4" w14:textId="77777777" w:rsidR="00D729BB" w:rsidRPr="00D729BB" w:rsidRDefault="00D729BB" w:rsidP="00533E0C">
      <w:pPr>
        <w:spacing w:line="276" w:lineRule="auto"/>
        <w:jc w:val="both"/>
        <w:rPr>
          <w:rFonts w:ascii="Arial" w:hAnsi="Arial" w:cs="Arial"/>
          <w:color w:val="FF0000"/>
          <w:sz w:val="22"/>
          <w:szCs w:val="22"/>
        </w:rPr>
      </w:pPr>
    </w:p>
    <w:p w14:paraId="6026D352" w14:textId="77777777" w:rsidR="00CF2835" w:rsidRPr="00D729BB" w:rsidRDefault="00CF2835" w:rsidP="00863B37">
      <w:pPr>
        <w:pStyle w:val="Heading3"/>
        <w:rPr>
          <w:b/>
          <w:bCs/>
        </w:rPr>
      </w:pPr>
      <w:r w:rsidRPr="00D729BB">
        <w:t>Draft Wiltshire Local Plan</w:t>
      </w:r>
    </w:p>
    <w:p w14:paraId="4C85EC6C" w14:textId="77777777" w:rsidR="000F5815" w:rsidRPr="00D729BB" w:rsidRDefault="000F5815" w:rsidP="000F5815">
      <w:pPr>
        <w:spacing w:line="276" w:lineRule="auto"/>
        <w:jc w:val="both"/>
        <w:rPr>
          <w:rFonts w:ascii="Arial" w:hAnsi="Arial" w:cs="Arial"/>
          <w:color w:val="000000" w:themeColor="text1"/>
          <w:sz w:val="22"/>
          <w:szCs w:val="22"/>
        </w:rPr>
      </w:pPr>
      <w:r w:rsidRPr="00D729BB">
        <w:rPr>
          <w:rFonts w:ascii="Arial" w:hAnsi="Arial" w:cs="Arial"/>
          <w:color w:val="000000" w:themeColor="text1"/>
          <w:sz w:val="22"/>
          <w:szCs w:val="22"/>
        </w:rPr>
        <w:t>At Full Council on 19 May 2026, the elected members of Wiltshire Council agreed to withdraw the emerging Wiltshire Local Plan.   The said Plan has no material weight for the purposes of the application.</w:t>
      </w:r>
    </w:p>
    <w:p w14:paraId="48CBB9D5" w14:textId="77777777" w:rsidR="000F5815" w:rsidRPr="00D729BB" w:rsidRDefault="000F5815" w:rsidP="000F5815">
      <w:pPr>
        <w:spacing w:line="276" w:lineRule="auto"/>
        <w:jc w:val="both"/>
        <w:rPr>
          <w:rFonts w:ascii="Arial" w:hAnsi="Arial" w:cs="Arial"/>
          <w:color w:val="000000" w:themeColor="text1"/>
          <w:sz w:val="22"/>
          <w:szCs w:val="22"/>
        </w:rPr>
      </w:pPr>
    </w:p>
    <w:p w14:paraId="4AA50EF9" w14:textId="77777777" w:rsidR="000F5815" w:rsidRPr="00D729BB" w:rsidRDefault="000F5815" w:rsidP="000F5815">
      <w:pPr>
        <w:spacing w:line="276" w:lineRule="auto"/>
        <w:jc w:val="both"/>
        <w:rPr>
          <w:rFonts w:ascii="Arial" w:hAnsi="Arial" w:cs="Arial"/>
          <w:color w:val="000000" w:themeColor="text1"/>
          <w:sz w:val="22"/>
          <w:szCs w:val="22"/>
        </w:rPr>
      </w:pPr>
      <w:r w:rsidRPr="00D729BB">
        <w:rPr>
          <w:rFonts w:ascii="Arial" w:hAnsi="Arial" w:cs="Arial"/>
          <w:color w:val="000000" w:themeColor="text1"/>
          <w:sz w:val="22"/>
          <w:szCs w:val="22"/>
        </w:rPr>
        <w:t>In accordance with Regulation 19 of the Town and Country Planning (Local Planning) (England) Regulations 2026, on 30</w:t>
      </w:r>
      <w:r w:rsidRPr="00D729BB">
        <w:rPr>
          <w:rFonts w:ascii="Arial" w:hAnsi="Arial" w:cs="Arial"/>
          <w:color w:val="000000" w:themeColor="text1"/>
          <w:sz w:val="22"/>
          <w:szCs w:val="22"/>
          <w:vertAlign w:val="superscript"/>
        </w:rPr>
        <w:t>th</w:t>
      </w:r>
      <w:r w:rsidRPr="00D729BB">
        <w:rPr>
          <w:rFonts w:ascii="Arial" w:hAnsi="Arial" w:cs="Arial"/>
          <w:color w:val="000000" w:themeColor="text1"/>
          <w:sz w:val="22"/>
          <w:szCs w:val="22"/>
        </w:rPr>
        <w:t xml:space="preserve"> June 2026 Wiltshire Council published a notice of intention to prepare a new local plan for Wiltshire. The next stage is a Scoping Consultation which commences on 2</w:t>
      </w:r>
      <w:r w:rsidRPr="00D729BB">
        <w:rPr>
          <w:rFonts w:ascii="Arial" w:hAnsi="Arial" w:cs="Arial"/>
          <w:color w:val="000000" w:themeColor="text1"/>
          <w:sz w:val="22"/>
          <w:szCs w:val="22"/>
          <w:vertAlign w:val="superscript"/>
        </w:rPr>
        <w:t>nd</w:t>
      </w:r>
      <w:r w:rsidRPr="00D729BB">
        <w:rPr>
          <w:rFonts w:ascii="Arial" w:hAnsi="Arial" w:cs="Arial"/>
          <w:color w:val="000000" w:themeColor="text1"/>
          <w:sz w:val="22"/>
          <w:szCs w:val="22"/>
        </w:rPr>
        <w:t xml:space="preserve"> September 2026. This plan is at a very early stage and currently carries no weight for decision making.</w:t>
      </w:r>
    </w:p>
    <w:p w14:paraId="1C9CA6DD" w14:textId="77777777" w:rsidR="00D8113E" w:rsidRPr="00D729BB" w:rsidRDefault="00D8113E" w:rsidP="00D101B5">
      <w:pPr>
        <w:spacing w:line="276" w:lineRule="auto"/>
        <w:jc w:val="both"/>
        <w:rPr>
          <w:rFonts w:ascii="Arial" w:hAnsi="Arial" w:cs="Arial"/>
          <w:b/>
          <w:bCs/>
          <w:sz w:val="22"/>
          <w:szCs w:val="22"/>
        </w:rPr>
      </w:pPr>
    </w:p>
    <w:p w14:paraId="40BA27A1" w14:textId="77777777" w:rsidR="00D101B5" w:rsidRPr="00B32F34" w:rsidRDefault="00D101B5" w:rsidP="00863B37">
      <w:pPr>
        <w:pStyle w:val="Heading3"/>
      </w:pPr>
      <w:r w:rsidRPr="00B32F34">
        <w:t>Neighbourhood Plan:</w:t>
      </w:r>
    </w:p>
    <w:p w14:paraId="408F1FEF" w14:textId="77777777" w:rsidR="00B56EE9" w:rsidRPr="00B32F34" w:rsidRDefault="00B56EE9" w:rsidP="001418E4">
      <w:pPr>
        <w:spacing w:line="276" w:lineRule="auto"/>
        <w:jc w:val="both"/>
        <w:rPr>
          <w:rFonts w:ascii="Arial" w:hAnsi="Arial" w:cs="Arial"/>
          <w:sz w:val="22"/>
          <w:szCs w:val="22"/>
        </w:rPr>
      </w:pPr>
    </w:p>
    <w:p w14:paraId="1C2DB857" w14:textId="77777777" w:rsidR="00B32F34" w:rsidRPr="00B32F34" w:rsidRDefault="00B32F34" w:rsidP="00B32F34">
      <w:pPr>
        <w:spacing w:line="276" w:lineRule="auto"/>
        <w:jc w:val="both"/>
        <w:rPr>
          <w:rFonts w:ascii="Arial" w:hAnsi="Arial" w:cs="Arial"/>
          <w:sz w:val="22"/>
          <w:szCs w:val="22"/>
        </w:rPr>
      </w:pPr>
      <w:r w:rsidRPr="00B32F34">
        <w:rPr>
          <w:rFonts w:ascii="Arial" w:hAnsi="Arial" w:cs="Arial"/>
          <w:sz w:val="22"/>
          <w:szCs w:val="22"/>
        </w:rPr>
        <w:t>There is no made neighbourhood plan covering the application site.</w:t>
      </w:r>
    </w:p>
    <w:p w14:paraId="53CA86D5" w14:textId="77777777" w:rsidR="001418E4" w:rsidRPr="00B32F34" w:rsidRDefault="001418E4" w:rsidP="00533E0C">
      <w:pPr>
        <w:spacing w:line="276" w:lineRule="auto"/>
        <w:jc w:val="both"/>
        <w:rPr>
          <w:rFonts w:ascii="Arial" w:hAnsi="Arial" w:cs="Arial"/>
          <w:b/>
          <w:bCs/>
          <w:sz w:val="22"/>
          <w:szCs w:val="22"/>
        </w:rPr>
      </w:pPr>
    </w:p>
    <w:p w14:paraId="1BA37CD0" w14:textId="7EBAE28B" w:rsidR="00533E0C" w:rsidRPr="00B32F34" w:rsidRDefault="00533E0C" w:rsidP="00863B37">
      <w:pPr>
        <w:pStyle w:val="Heading3"/>
      </w:pPr>
      <w:r w:rsidRPr="00B32F34">
        <w:t>Supplementary Planning Documents</w:t>
      </w:r>
      <w:r w:rsidR="0004756B" w:rsidRPr="00B32F34">
        <w:t xml:space="preserve"> and other Guidance</w:t>
      </w:r>
      <w:r w:rsidRPr="00B32F34">
        <w:t>:</w:t>
      </w:r>
    </w:p>
    <w:p w14:paraId="69F7EC76" w14:textId="77777777" w:rsidR="00111554" w:rsidRPr="00B32F34" w:rsidRDefault="00111554" w:rsidP="00351D1F">
      <w:pPr>
        <w:pStyle w:val="ListParagraph"/>
        <w:numPr>
          <w:ilvl w:val="0"/>
          <w:numId w:val="6"/>
        </w:numPr>
        <w:spacing w:line="276" w:lineRule="auto"/>
        <w:jc w:val="both"/>
        <w:rPr>
          <w:rFonts w:ascii="Arial" w:hAnsi="Arial" w:cs="Arial"/>
          <w:sz w:val="22"/>
          <w:szCs w:val="22"/>
        </w:rPr>
      </w:pPr>
      <w:r w:rsidRPr="00B32F34">
        <w:rPr>
          <w:rFonts w:ascii="Arial" w:hAnsi="Arial" w:cs="Arial"/>
          <w:sz w:val="22"/>
          <w:szCs w:val="22"/>
        </w:rPr>
        <w:t>Wiltshire Design Guide (adopted April 2024)</w:t>
      </w:r>
    </w:p>
    <w:p w14:paraId="192613F3" w14:textId="61830214" w:rsidR="000553E8" w:rsidRPr="00B32F34" w:rsidRDefault="000553E8" w:rsidP="00351D1F">
      <w:pPr>
        <w:pStyle w:val="ListParagraph"/>
        <w:numPr>
          <w:ilvl w:val="0"/>
          <w:numId w:val="6"/>
        </w:numPr>
        <w:spacing w:line="276" w:lineRule="auto"/>
        <w:jc w:val="both"/>
        <w:rPr>
          <w:rFonts w:ascii="Arial" w:hAnsi="Arial" w:cs="Arial"/>
          <w:sz w:val="22"/>
          <w:szCs w:val="22"/>
        </w:rPr>
      </w:pPr>
      <w:r w:rsidRPr="00B32F34">
        <w:rPr>
          <w:rFonts w:ascii="Arial" w:hAnsi="Arial" w:cs="Arial"/>
          <w:sz w:val="22"/>
          <w:szCs w:val="22"/>
        </w:rPr>
        <w:t>National Design Guide</w:t>
      </w:r>
    </w:p>
    <w:p w14:paraId="377C33E0" w14:textId="77777777" w:rsidR="00533E0C" w:rsidRPr="00B32F34" w:rsidRDefault="00533E0C" w:rsidP="00533E0C">
      <w:pPr>
        <w:spacing w:line="276" w:lineRule="auto"/>
        <w:jc w:val="both"/>
        <w:rPr>
          <w:rFonts w:ascii="Arial" w:hAnsi="Arial" w:cs="Arial"/>
          <w:b/>
          <w:bCs/>
          <w:sz w:val="22"/>
          <w:szCs w:val="22"/>
        </w:rPr>
      </w:pPr>
    </w:p>
    <w:p w14:paraId="3DF860C4" w14:textId="63C205FD" w:rsidR="00E01FBB" w:rsidRPr="00B32F34" w:rsidRDefault="00E01FBB" w:rsidP="00863B37">
      <w:pPr>
        <w:pStyle w:val="Heading3"/>
        <w:rPr>
          <w:color w:val="EE0000"/>
        </w:rPr>
      </w:pPr>
      <w:r w:rsidRPr="00B32F34">
        <w:t>Other Relevant Policies and Documents</w:t>
      </w:r>
    </w:p>
    <w:p w14:paraId="63F83597" w14:textId="77777777" w:rsidR="00FA6F7A" w:rsidRPr="00B32F34" w:rsidRDefault="00FA6F7A" w:rsidP="00351D1F">
      <w:pPr>
        <w:pStyle w:val="ListParagraph"/>
        <w:numPr>
          <w:ilvl w:val="0"/>
          <w:numId w:val="4"/>
        </w:numPr>
        <w:spacing w:before="20" w:line="276" w:lineRule="auto"/>
        <w:rPr>
          <w:rFonts w:ascii="Arial" w:hAnsi="Arial" w:cs="Arial"/>
          <w:sz w:val="22"/>
          <w:szCs w:val="22"/>
        </w:rPr>
      </w:pPr>
      <w:r w:rsidRPr="00B32F34">
        <w:rPr>
          <w:rFonts w:ascii="Arial" w:hAnsi="Arial" w:cs="Arial"/>
          <w:sz w:val="22"/>
          <w:szCs w:val="22"/>
        </w:rPr>
        <w:t>Wiltshire Local Transport Plan 2011-2026, adopted 2015 - including the Car Parking Strategy and Cycling Strategy, adopted 2015</w:t>
      </w:r>
    </w:p>
    <w:p w14:paraId="057992B3" w14:textId="77777777" w:rsidR="00FA6F7A" w:rsidRPr="00B32F34" w:rsidRDefault="00FA6F7A" w:rsidP="00351D1F">
      <w:pPr>
        <w:pStyle w:val="ListParagraph"/>
        <w:numPr>
          <w:ilvl w:val="0"/>
          <w:numId w:val="4"/>
        </w:numPr>
        <w:spacing w:before="20" w:line="276" w:lineRule="auto"/>
        <w:rPr>
          <w:rFonts w:ascii="Arial" w:hAnsi="Arial" w:cs="Arial"/>
          <w:sz w:val="22"/>
          <w:szCs w:val="22"/>
        </w:rPr>
      </w:pPr>
      <w:r w:rsidRPr="00B32F34">
        <w:rPr>
          <w:rFonts w:ascii="Arial" w:hAnsi="Arial" w:cs="Arial"/>
          <w:sz w:val="22"/>
          <w:szCs w:val="22"/>
        </w:rPr>
        <w:t>A Green &amp; Blue Infrastructure Strategy for Wiltshire: Wiltshire’s Natural Environment Plan 2022-2030</w:t>
      </w:r>
    </w:p>
    <w:p w14:paraId="1D0B7709" w14:textId="77777777" w:rsidR="00FA6F7A" w:rsidRDefault="00FA6F7A" w:rsidP="00D902FA">
      <w:pPr>
        <w:spacing w:line="276" w:lineRule="auto"/>
        <w:jc w:val="both"/>
        <w:rPr>
          <w:rFonts w:ascii="Arial" w:hAnsi="Arial" w:cs="Arial"/>
          <w:color w:val="FF0000"/>
          <w:sz w:val="22"/>
          <w:szCs w:val="22"/>
        </w:rPr>
      </w:pPr>
    </w:p>
    <w:p w14:paraId="50D41400" w14:textId="2F1FE696" w:rsidR="00B32F34" w:rsidRPr="00A57A7E" w:rsidRDefault="00B32F34" w:rsidP="00D902FA">
      <w:pPr>
        <w:spacing w:line="276" w:lineRule="auto"/>
        <w:jc w:val="both"/>
        <w:rPr>
          <w:rFonts w:ascii="Arial" w:hAnsi="Arial" w:cs="Arial"/>
          <w:color w:val="000000" w:themeColor="text1"/>
          <w:sz w:val="22"/>
          <w:szCs w:val="22"/>
        </w:rPr>
      </w:pPr>
      <w:r w:rsidRPr="00B32F34">
        <w:rPr>
          <w:rFonts w:ascii="Arial" w:hAnsi="Arial" w:cs="Arial"/>
          <w:color w:val="000000" w:themeColor="text1"/>
          <w:sz w:val="22"/>
          <w:szCs w:val="22"/>
        </w:rPr>
        <w:t>The Council’s Housing Land Supply Statement is not relevant because the proposal does not involve residential development.</w:t>
      </w:r>
    </w:p>
    <w:p w14:paraId="4EC556B7" w14:textId="77777777" w:rsidR="00B32F34" w:rsidRDefault="00B32F34" w:rsidP="00D902FA">
      <w:pPr>
        <w:spacing w:line="276" w:lineRule="auto"/>
        <w:jc w:val="both"/>
        <w:rPr>
          <w:rFonts w:ascii="Arial" w:hAnsi="Arial" w:cs="Arial"/>
          <w:color w:val="FF0000"/>
          <w:sz w:val="22"/>
          <w:szCs w:val="22"/>
        </w:rPr>
      </w:pPr>
    </w:p>
    <w:p w14:paraId="5BE24785" w14:textId="506C3F90" w:rsidR="00067BEE" w:rsidRPr="00A57A7E" w:rsidRDefault="00F7609E" w:rsidP="00D1364D">
      <w:pPr>
        <w:pStyle w:val="Heading1"/>
      </w:pPr>
      <w:r w:rsidRPr="00A57A7E">
        <w:t>ISSUES</w:t>
      </w:r>
    </w:p>
    <w:p w14:paraId="12DE9C73" w14:textId="77777777" w:rsidR="00D902FA" w:rsidRPr="00A57A7E" w:rsidRDefault="00D902FA" w:rsidP="00D902FA">
      <w:pPr>
        <w:spacing w:line="276" w:lineRule="auto"/>
        <w:jc w:val="both"/>
        <w:rPr>
          <w:rFonts w:ascii="Arial" w:hAnsi="Arial" w:cs="Arial"/>
          <w:b/>
          <w:bCs/>
          <w:sz w:val="22"/>
          <w:szCs w:val="22"/>
        </w:rPr>
      </w:pPr>
    </w:p>
    <w:p w14:paraId="5C3E1EF8" w14:textId="77777777" w:rsidR="007614FA" w:rsidRPr="00A57A7E" w:rsidRDefault="007614FA" w:rsidP="007614FA">
      <w:pPr>
        <w:spacing w:line="276" w:lineRule="auto"/>
        <w:jc w:val="both"/>
        <w:rPr>
          <w:rFonts w:ascii="Arial" w:hAnsi="Arial" w:cs="Arial"/>
          <w:sz w:val="22"/>
          <w:szCs w:val="22"/>
        </w:rPr>
      </w:pPr>
      <w:r w:rsidRPr="00A57A7E">
        <w:rPr>
          <w:rFonts w:ascii="Arial" w:hAnsi="Arial" w:cs="Arial"/>
          <w:sz w:val="22"/>
          <w:szCs w:val="22"/>
        </w:rPr>
        <w:t>The principal planning issues to be considered are:</w:t>
      </w:r>
    </w:p>
    <w:p w14:paraId="5636E8CF" w14:textId="77777777" w:rsidR="007614FA" w:rsidRPr="00A57A7E" w:rsidRDefault="007614FA" w:rsidP="00351D1F">
      <w:pPr>
        <w:numPr>
          <w:ilvl w:val="0"/>
          <w:numId w:val="8"/>
        </w:numPr>
        <w:spacing w:line="276" w:lineRule="auto"/>
        <w:jc w:val="both"/>
        <w:rPr>
          <w:rFonts w:ascii="Arial" w:hAnsi="Arial" w:cs="Arial"/>
          <w:sz w:val="22"/>
          <w:szCs w:val="22"/>
        </w:rPr>
      </w:pPr>
      <w:r w:rsidRPr="00A57A7E">
        <w:rPr>
          <w:rFonts w:ascii="Arial" w:hAnsi="Arial" w:cs="Arial"/>
          <w:sz w:val="22"/>
          <w:szCs w:val="22"/>
        </w:rPr>
        <w:t>Whether the use of land for personal domestic storage is acceptable in principle within the open countryside, having regard to its separation from the applicant’s dwelling and its lack of an identified functional relationship with the authorised dog exercise use;</w:t>
      </w:r>
    </w:p>
    <w:p w14:paraId="138E2970" w14:textId="77777777" w:rsidR="007614FA" w:rsidRPr="00A57A7E" w:rsidRDefault="007614FA" w:rsidP="00351D1F">
      <w:pPr>
        <w:numPr>
          <w:ilvl w:val="0"/>
          <w:numId w:val="8"/>
        </w:numPr>
        <w:spacing w:line="276" w:lineRule="auto"/>
        <w:jc w:val="both"/>
        <w:rPr>
          <w:rFonts w:ascii="Arial" w:hAnsi="Arial" w:cs="Arial"/>
          <w:sz w:val="22"/>
          <w:szCs w:val="22"/>
        </w:rPr>
      </w:pPr>
      <w:r w:rsidRPr="00A57A7E">
        <w:rPr>
          <w:rFonts w:ascii="Arial" w:hAnsi="Arial" w:cs="Arial"/>
          <w:sz w:val="22"/>
          <w:szCs w:val="22"/>
        </w:rPr>
        <w:t>Whether the storage use, stored materials and associated timber fencing would preserve the rural character and appearance of the site and surrounding countryside;</w:t>
      </w:r>
    </w:p>
    <w:p w14:paraId="4FD8782A" w14:textId="77777777" w:rsidR="007614FA" w:rsidRPr="00A57A7E" w:rsidRDefault="007614FA" w:rsidP="00351D1F">
      <w:pPr>
        <w:numPr>
          <w:ilvl w:val="0"/>
          <w:numId w:val="8"/>
        </w:numPr>
        <w:spacing w:line="276" w:lineRule="auto"/>
        <w:jc w:val="both"/>
        <w:rPr>
          <w:rFonts w:ascii="Arial" w:hAnsi="Arial" w:cs="Arial"/>
          <w:sz w:val="22"/>
          <w:szCs w:val="22"/>
        </w:rPr>
      </w:pPr>
      <w:r w:rsidRPr="00A57A7E">
        <w:rPr>
          <w:rFonts w:ascii="Arial" w:hAnsi="Arial" w:cs="Arial"/>
          <w:sz w:val="22"/>
          <w:szCs w:val="22"/>
        </w:rPr>
        <w:t>Whether the proposal would result in unacceptable effects on the living conditions of neighbouring occupiers;</w:t>
      </w:r>
    </w:p>
    <w:p w14:paraId="3E86D23A" w14:textId="77777777" w:rsidR="007614FA" w:rsidRPr="00A57A7E" w:rsidRDefault="007614FA" w:rsidP="00351D1F">
      <w:pPr>
        <w:numPr>
          <w:ilvl w:val="0"/>
          <w:numId w:val="8"/>
        </w:numPr>
        <w:spacing w:line="276" w:lineRule="auto"/>
        <w:jc w:val="both"/>
        <w:rPr>
          <w:rFonts w:ascii="Arial" w:hAnsi="Arial" w:cs="Arial"/>
          <w:sz w:val="22"/>
          <w:szCs w:val="22"/>
        </w:rPr>
      </w:pPr>
      <w:r w:rsidRPr="00A57A7E">
        <w:rPr>
          <w:rFonts w:ascii="Arial" w:hAnsi="Arial" w:cs="Arial"/>
          <w:sz w:val="22"/>
          <w:szCs w:val="22"/>
        </w:rPr>
        <w:t>Whether the creation of a separate storage use would result in additional vehicular activity or otherwise affect highway safety, access and parking arrangements;</w:t>
      </w:r>
    </w:p>
    <w:p w14:paraId="553BD548" w14:textId="77777777" w:rsidR="007614FA" w:rsidRPr="00A57A7E" w:rsidRDefault="007614FA" w:rsidP="00351D1F">
      <w:pPr>
        <w:numPr>
          <w:ilvl w:val="0"/>
          <w:numId w:val="8"/>
        </w:numPr>
        <w:spacing w:line="276" w:lineRule="auto"/>
        <w:jc w:val="both"/>
        <w:rPr>
          <w:rFonts w:ascii="Arial" w:hAnsi="Arial" w:cs="Arial"/>
          <w:sz w:val="22"/>
          <w:szCs w:val="22"/>
        </w:rPr>
      </w:pPr>
      <w:r w:rsidRPr="00A57A7E">
        <w:rPr>
          <w:rFonts w:ascii="Arial" w:hAnsi="Arial" w:cs="Arial"/>
          <w:sz w:val="22"/>
          <w:szCs w:val="22"/>
        </w:rPr>
        <w:t>Whether the development would adversely affect the adjacent watercourse, boundary hedgerow, protected species, priority habitats or wider ecological interests;</w:t>
      </w:r>
    </w:p>
    <w:p w14:paraId="73721FAB" w14:textId="77777777" w:rsidR="007614FA" w:rsidRPr="00A57A7E" w:rsidRDefault="007614FA" w:rsidP="00351D1F">
      <w:pPr>
        <w:numPr>
          <w:ilvl w:val="0"/>
          <w:numId w:val="8"/>
        </w:numPr>
        <w:spacing w:line="276" w:lineRule="auto"/>
        <w:jc w:val="both"/>
        <w:rPr>
          <w:rFonts w:ascii="Arial" w:hAnsi="Arial" w:cs="Arial"/>
          <w:sz w:val="22"/>
          <w:szCs w:val="22"/>
        </w:rPr>
      </w:pPr>
      <w:r w:rsidRPr="00A57A7E">
        <w:rPr>
          <w:rFonts w:ascii="Arial" w:hAnsi="Arial" w:cs="Arial"/>
          <w:sz w:val="22"/>
          <w:szCs w:val="22"/>
        </w:rPr>
        <w:t>Whether the site can accommodate the development without increasing flood risk or adversely affecting drainage and water resources;</w:t>
      </w:r>
    </w:p>
    <w:p w14:paraId="7C35CE44" w14:textId="77777777" w:rsidR="007614FA" w:rsidRPr="00A57A7E" w:rsidRDefault="007614FA" w:rsidP="00351D1F">
      <w:pPr>
        <w:numPr>
          <w:ilvl w:val="0"/>
          <w:numId w:val="8"/>
        </w:numPr>
        <w:spacing w:line="276" w:lineRule="auto"/>
        <w:jc w:val="both"/>
        <w:rPr>
          <w:rFonts w:ascii="Arial" w:hAnsi="Arial" w:cs="Arial"/>
          <w:sz w:val="22"/>
          <w:szCs w:val="22"/>
        </w:rPr>
      </w:pPr>
      <w:r w:rsidRPr="00A57A7E">
        <w:rPr>
          <w:rFonts w:ascii="Arial" w:hAnsi="Arial" w:cs="Arial"/>
          <w:sz w:val="22"/>
          <w:szCs w:val="22"/>
        </w:rPr>
        <w:t>Whether the nature of the materials stored gives rise to potential pollution, contamination or other environmental effects;</w:t>
      </w:r>
    </w:p>
    <w:p w14:paraId="3736FD51" w14:textId="77777777" w:rsidR="007614FA" w:rsidRPr="00A57A7E" w:rsidRDefault="007614FA" w:rsidP="00351D1F">
      <w:pPr>
        <w:numPr>
          <w:ilvl w:val="0"/>
          <w:numId w:val="8"/>
        </w:numPr>
        <w:spacing w:line="276" w:lineRule="auto"/>
        <w:jc w:val="both"/>
        <w:rPr>
          <w:rFonts w:ascii="Arial" w:hAnsi="Arial" w:cs="Arial"/>
          <w:sz w:val="22"/>
          <w:szCs w:val="22"/>
        </w:rPr>
      </w:pPr>
      <w:r w:rsidRPr="00A57A7E">
        <w:rPr>
          <w:rFonts w:ascii="Arial" w:hAnsi="Arial" w:cs="Arial"/>
          <w:sz w:val="22"/>
          <w:szCs w:val="22"/>
        </w:rPr>
        <w:t>Whether any other matters raised through consultation or third-party representations materially affect the acceptability of the proposal; and</w:t>
      </w:r>
    </w:p>
    <w:p w14:paraId="231C80A4" w14:textId="69890922" w:rsidR="00067BEE" w:rsidRPr="00A57A7E" w:rsidRDefault="007614FA" w:rsidP="00351D1F">
      <w:pPr>
        <w:numPr>
          <w:ilvl w:val="0"/>
          <w:numId w:val="8"/>
        </w:numPr>
        <w:spacing w:line="276" w:lineRule="auto"/>
        <w:jc w:val="both"/>
        <w:rPr>
          <w:rFonts w:ascii="Arial" w:hAnsi="Arial" w:cs="Arial"/>
          <w:sz w:val="22"/>
          <w:szCs w:val="22"/>
        </w:rPr>
      </w:pPr>
      <w:r w:rsidRPr="00A57A7E">
        <w:rPr>
          <w:rFonts w:ascii="Arial" w:hAnsi="Arial" w:cs="Arial"/>
          <w:sz w:val="22"/>
          <w:szCs w:val="22"/>
        </w:rPr>
        <w:t>Whether any planning conditions could make the development acceptable in planning terms.</w:t>
      </w:r>
    </w:p>
    <w:p w14:paraId="177FD43E" w14:textId="77777777" w:rsidR="00D902FA" w:rsidRDefault="00D902FA" w:rsidP="00D902FA">
      <w:pPr>
        <w:spacing w:line="276" w:lineRule="auto"/>
        <w:jc w:val="both"/>
        <w:rPr>
          <w:rFonts w:ascii="Arial" w:hAnsi="Arial" w:cs="Arial"/>
          <w:b/>
          <w:bCs/>
          <w:color w:val="FF0000"/>
          <w:sz w:val="22"/>
          <w:szCs w:val="22"/>
        </w:rPr>
      </w:pPr>
    </w:p>
    <w:p w14:paraId="1DFE1F00" w14:textId="297A30D5" w:rsidR="00D902FA" w:rsidRPr="002F4215" w:rsidRDefault="00F7609E" w:rsidP="00D1364D">
      <w:pPr>
        <w:pStyle w:val="Heading1"/>
        <w:rPr>
          <w:color w:val="FF0000"/>
        </w:rPr>
      </w:pPr>
      <w:r w:rsidRPr="002F4215">
        <w:t>CONSULTATION</w:t>
      </w:r>
      <w:r w:rsidR="00D902FA" w:rsidRPr="002F4215">
        <w:t xml:space="preserve"> RESPONSES</w:t>
      </w:r>
    </w:p>
    <w:p w14:paraId="38F7F9A0" w14:textId="77777777" w:rsidR="00D902FA" w:rsidRPr="0035750A" w:rsidRDefault="00D902FA" w:rsidP="00D902FA">
      <w:pPr>
        <w:spacing w:line="276" w:lineRule="auto"/>
        <w:jc w:val="both"/>
        <w:rPr>
          <w:rFonts w:ascii="Arial" w:hAnsi="Arial" w:cs="Arial"/>
          <w:b/>
          <w:bCs/>
          <w:color w:val="FF0000"/>
          <w:sz w:val="22"/>
          <w:szCs w:val="22"/>
          <w:highlight w:val="yellow"/>
        </w:rPr>
      </w:pPr>
    </w:p>
    <w:p w14:paraId="1C303290" w14:textId="77777777" w:rsidR="003763E1" w:rsidRPr="007F70FE" w:rsidRDefault="003763E1" w:rsidP="003763E1">
      <w:pPr>
        <w:spacing w:line="276" w:lineRule="auto"/>
        <w:jc w:val="both"/>
        <w:rPr>
          <w:rFonts w:ascii="Arial" w:hAnsi="Arial" w:cs="Arial"/>
          <w:color w:val="000000" w:themeColor="text1"/>
          <w:sz w:val="22"/>
          <w:szCs w:val="22"/>
        </w:rPr>
      </w:pPr>
      <w:r w:rsidRPr="007F70FE">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00108413" w14:textId="77777777" w:rsidR="003763E1" w:rsidRPr="007F70FE" w:rsidRDefault="003763E1" w:rsidP="00D902FA">
      <w:pPr>
        <w:spacing w:line="276" w:lineRule="auto"/>
        <w:jc w:val="both"/>
        <w:rPr>
          <w:rFonts w:ascii="Arial" w:hAnsi="Arial" w:cs="Arial"/>
          <w:b/>
          <w:bCs/>
          <w:color w:val="FF0000"/>
          <w:sz w:val="22"/>
          <w:szCs w:val="22"/>
        </w:rPr>
      </w:pPr>
    </w:p>
    <w:p w14:paraId="6E24300C" w14:textId="77777777" w:rsidR="007F70FE" w:rsidRPr="007F70FE" w:rsidRDefault="006B64EE" w:rsidP="007F70FE">
      <w:pPr>
        <w:jc w:val="both"/>
        <w:rPr>
          <w:rFonts w:ascii="Arial" w:eastAsiaTheme="minorHAnsi" w:hAnsi="Arial" w:cs="Arial"/>
          <w:kern w:val="2"/>
          <w:sz w:val="22"/>
          <w:szCs w:val="22"/>
          <w:lang w:eastAsia="en-US"/>
          <w14:ligatures w14:val="standardContextual"/>
        </w:rPr>
      </w:pPr>
      <w:r w:rsidRPr="007F70FE">
        <w:rPr>
          <w:rFonts w:ascii="Arial" w:eastAsiaTheme="minorHAnsi" w:hAnsi="Arial" w:cs="Arial"/>
          <w:kern w:val="2"/>
          <w:sz w:val="22"/>
          <w:szCs w:val="22"/>
          <w:lang w:eastAsia="en-US"/>
          <w14:ligatures w14:val="standardContextual"/>
        </w:rPr>
        <w:t xml:space="preserve">WC Highways: </w:t>
      </w:r>
      <w:r w:rsidR="007F70FE" w:rsidRPr="007F70FE">
        <w:rPr>
          <w:rFonts w:ascii="Arial" w:eastAsiaTheme="minorHAnsi" w:hAnsi="Arial" w:cs="Arial"/>
          <w:kern w:val="2"/>
          <w:sz w:val="22"/>
          <w:szCs w:val="22"/>
          <w:lang w:eastAsia="en-US"/>
          <w14:ligatures w14:val="standardContextual"/>
        </w:rPr>
        <w:t>No objection. The proposal is not considered to be detrimental to highway safety.</w:t>
      </w:r>
    </w:p>
    <w:p w14:paraId="7200217E" w14:textId="77777777" w:rsidR="006B64EE" w:rsidRDefault="006B64EE" w:rsidP="003D62D3">
      <w:pPr>
        <w:spacing w:line="276" w:lineRule="auto"/>
        <w:jc w:val="both"/>
        <w:rPr>
          <w:rFonts w:ascii="Arial" w:eastAsiaTheme="minorHAnsi" w:hAnsi="Arial" w:cs="Arial"/>
          <w:color w:val="000000" w:themeColor="text1"/>
          <w:kern w:val="2"/>
          <w:sz w:val="22"/>
          <w:szCs w:val="22"/>
          <w:lang w:eastAsia="en-US"/>
          <w14:ligatures w14:val="standardContextual"/>
        </w:rPr>
      </w:pPr>
    </w:p>
    <w:p w14:paraId="7A7EBC2C" w14:textId="77777777" w:rsidR="000C20D4" w:rsidRPr="00D60DF3" w:rsidRDefault="00526407" w:rsidP="00526407">
      <w:pPr>
        <w:jc w:val="both"/>
        <w:rPr>
          <w:rFonts w:ascii="Arial" w:eastAsiaTheme="minorHAnsi" w:hAnsi="Arial" w:cs="Arial"/>
          <w:color w:val="000000" w:themeColor="text1"/>
          <w:kern w:val="2"/>
          <w:sz w:val="22"/>
          <w:szCs w:val="22"/>
          <w:lang w:eastAsia="en-US"/>
          <w14:ligatures w14:val="standardContextual"/>
        </w:rPr>
      </w:pPr>
      <w:r w:rsidRPr="00D60DF3">
        <w:rPr>
          <w:rFonts w:ascii="Arial" w:eastAsiaTheme="minorHAnsi" w:hAnsi="Arial" w:cs="Arial"/>
          <w:color w:val="000000" w:themeColor="text1"/>
          <w:kern w:val="2"/>
          <w:sz w:val="22"/>
          <w:szCs w:val="22"/>
          <w:lang w:eastAsia="en-US"/>
          <w14:ligatures w14:val="standardContextual"/>
        </w:rPr>
        <w:t>Environment Agency: No objection</w:t>
      </w:r>
    </w:p>
    <w:p w14:paraId="5A3AAA1B" w14:textId="54019CB3" w:rsidR="00D60DF3" w:rsidRPr="00D60DF3" w:rsidRDefault="00D60DF3" w:rsidP="00351D1F">
      <w:pPr>
        <w:pStyle w:val="ListParagraph"/>
        <w:numPr>
          <w:ilvl w:val="0"/>
          <w:numId w:val="4"/>
        </w:numPr>
        <w:jc w:val="both"/>
        <w:rPr>
          <w:rFonts w:ascii="Arial" w:eastAsiaTheme="minorHAnsi" w:hAnsi="Arial" w:cs="Arial"/>
          <w:color w:val="000000" w:themeColor="text1"/>
          <w:kern w:val="2"/>
          <w:sz w:val="22"/>
          <w:szCs w:val="22"/>
          <w:lang w:eastAsia="en-US"/>
          <w14:ligatures w14:val="standardContextual"/>
        </w:rPr>
      </w:pPr>
      <w:r w:rsidRPr="00D60DF3">
        <w:rPr>
          <w:rFonts w:ascii="Arial" w:eastAsiaTheme="minorHAnsi" w:hAnsi="Arial" w:cs="Arial"/>
          <w:color w:val="000000" w:themeColor="text1"/>
          <w:kern w:val="2"/>
          <w:sz w:val="22"/>
          <w:szCs w:val="22"/>
          <w:lang w:eastAsia="en-US"/>
          <w14:ligatures w14:val="standardContextual"/>
        </w:rPr>
        <w:lastRenderedPageBreak/>
        <w:t xml:space="preserve">The site lies within Flood Zone 1. </w:t>
      </w:r>
    </w:p>
    <w:p w14:paraId="179CAC4C" w14:textId="27EC89F0" w:rsidR="00D60DF3" w:rsidRPr="00D60DF3" w:rsidRDefault="00D60DF3" w:rsidP="00351D1F">
      <w:pPr>
        <w:pStyle w:val="ListParagraph"/>
        <w:numPr>
          <w:ilvl w:val="0"/>
          <w:numId w:val="4"/>
        </w:numPr>
        <w:jc w:val="both"/>
        <w:rPr>
          <w:rFonts w:ascii="Arial" w:eastAsiaTheme="minorHAnsi" w:hAnsi="Arial" w:cs="Arial"/>
          <w:color w:val="000000" w:themeColor="text1"/>
          <w:kern w:val="2"/>
          <w:sz w:val="22"/>
          <w:szCs w:val="22"/>
          <w:lang w:eastAsia="en-US"/>
          <w14:ligatures w14:val="standardContextual"/>
        </w:rPr>
      </w:pPr>
      <w:r w:rsidRPr="00D60DF3">
        <w:rPr>
          <w:rFonts w:ascii="Arial" w:eastAsiaTheme="minorHAnsi" w:hAnsi="Arial" w:cs="Arial"/>
          <w:color w:val="000000" w:themeColor="text1"/>
          <w:kern w:val="2"/>
          <w:sz w:val="22"/>
          <w:szCs w:val="22"/>
          <w:lang w:eastAsia="en-US"/>
          <w14:ligatures w14:val="standardContextual"/>
        </w:rPr>
        <w:t xml:space="preserve">The proposal is not located within a 20-metre buffer of a Main River. </w:t>
      </w:r>
    </w:p>
    <w:p w14:paraId="708A94F5" w14:textId="0DFC6433" w:rsidR="00D60DF3" w:rsidRPr="00D60DF3" w:rsidRDefault="00D60DF3" w:rsidP="00351D1F">
      <w:pPr>
        <w:pStyle w:val="ListParagraph"/>
        <w:numPr>
          <w:ilvl w:val="0"/>
          <w:numId w:val="4"/>
        </w:numPr>
        <w:jc w:val="both"/>
        <w:rPr>
          <w:rFonts w:ascii="Arial" w:eastAsiaTheme="minorHAnsi" w:hAnsi="Arial" w:cs="Arial"/>
          <w:color w:val="000000" w:themeColor="text1"/>
          <w:kern w:val="2"/>
          <w:sz w:val="22"/>
          <w:szCs w:val="22"/>
          <w:lang w:eastAsia="en-US"/>
          <w14:ligatures w14:val="standardContextual"/>
        </w:rPr>
      </w:pPr>
      <w:r w:rsidRPr="00D60DF3">
        <w:rPr>
          <w:rFonts w:ascii="Arial" w:eastAsiaTheme="minorHAnsi" w:hAnsi="Arial" w:cs="Arial"/>
          <w:color w:val="000000" w:themeColor="text1"/>
          <w:kern w:val="2"/>
          <w:sz w:val="22"/>
          <w:szCs w:val="22"/>
          <w:lang w:eastAsia="en-US"/>
          <w14:ligatures w14:val="standardContextual"/>
        </w:rPr>
        <w:t xml:space="preserve">The nearby watercourses are classified as ordinary/minor watercourses and are not under Environment Agency control. </w:t>
      </w:r>
    </w:p>
    <w:p w14:paraId="0F81616F" w14:textId="70C23E70" w:rsidR="00D60DF3" w:rsidRPr="00D60DF3" w:rsidRDefault="00D60DF3" w:rsidP="00351D1F">
      <w:pPr>
        <w:pStyle w:val="ListParagraph"/>
        <w:numPr>
          <w:ilvl w:val="0"/>
          <w:numId w:val="4"/>
        </w:numPr>
        <w:jc w:val="both"/>
        <w:rPr>
          <w:rFonts w:ascii="Arial" w:eastAsiaTheme="minorHAnsi" w:hAnsi="Arial" w:cs="Arial"/>
          <w:color w:val="000000" w:themeColor="text1"/>
          <w:kern w:val="2"/>
          <w:sz w:val="22"/>
          <w:szCs w:val="22"/>
          <w:lang w:eastAsia="en-US"/>
          <w14:ligatures w14:val="standardContextual"/>
        </w:rPr>
      </w:pPr>
      <w:r w:rsidRPr="00D60DF3">
        <w:rPr>
          <w:rFonts w:ascii="Arial" w:eastAsiaTheme="minorHAnsi" w:hAnsi="Arial" w:cs="Arial"/>
          <w:color w:val="000000" w:themeColor="text1"/>
          <w:kern w:val="2"/>
          <w:sz w:val="22"/>
          <w:szCs w:val="22"/>
          <w:lang w:eastAsia="en-US"/>
          <w14:ligatures w14:val="standardContextual"/>
        </w:rPr>
        <w:t>The Environment Agency advises that it has no interest in the proposal.</w:t>
      </w:r>
    </w:p>
    <w:p w14:paraId="3922D6DB" w14:textId="77777777" w:rsidR="00D902FA" w:rsidRDefault="00D902FA" w:rsidP="00D902FA">
      <w:pPr>
        <w:spacing w:line="276" w:lineRule="auto"/>
        <w:jc w:val="both"/>
        <w:rPr>
          <w:rFonts w:ascii="Arial" w:hAnsi="Arial" w:cs="Arial"/>
          <w:b/>
          <w:bCs/>
          <w:color w:val="FF0000"/>
          <w:sz w:val="22"/>
          <w:szCs w:val="22"/>
        </w:rPr>
      </w:pPr>
    </w:p>
    <w:p w14:paraId="61319B9E" w14:textId="30DE6C54" w:rsidR="00C975E8" w:rsidRPr="00C975E8" w:rsidRDefault="00F7609E" w:rsidP="00C975E8">
      <w:pPr>
        <w:spacing w:line="276" w:lineRule="auto"/>
        <w:jc w:val="both"/>
        <w:rPr>
          <w:rFonts w:ascii="Arial" w:hAnsi="Arial" w:cs="Arial"/>
          <w:sz w:val="22"/>
          <w:szCs w:val="22"/>
        </w:rPr>
      </w:pPr>
      <w:r w:rsidRPr="000E62BA">
        <w:rPr>
          <w:rFonts w:ascii="Arial" w:hAnsi="Arial" w:cs="Arial"/>
          <w:sz w:val="22"/>
          <w:szCs w:val="22"/>
        </w:rPr>
        <w:t>Parish/Town Council:</w:t>
      </w:r>
      <w:r w:rsidR="002927C8" w:rsidRPr="00BE7C18">
        <w:rPr>
          <w:rFonts w:ascii="Arial" w:hAnsi="Arial" w:cs="Arial"/>
          <w:sz w:val="22"/>
          <w:szCs w:val="22"/>
        </w:rPr>
        <w:t xml:space="preserve"> </w:t>
      </w:r>
      <w:r w:rsidR="00C975E8" w:rsidRPr="00BE7C18">
        <w:rPr>
          <w:rFonts w:ascii="Arial" w:hAnsi="Arial" w:cs="Arial"/>
          <w:sz w:val="22"/>
          <w:szCs w:val="22"/>
        </w:rPr>
        <w:t>Comments;</w:t>
      </w:r>
    </w:p>
    <w:p w14:paraId="472BF1C6" w14:textId="77777777" w:rsidR="00C975E8" w:rsidRPr="00C975E8" w:rsidRDefault="00C975E8" w:rsidP="00351D1F">
      <w:pPr>
        <w:numPr>
          <w:ilvl w:val="0"/>
          <w:numId w:val="9"/>
        </w:numPr>
        <w:spacing w:line="276" w:lineRule="auto"/>
        <w:jc w:val="both"/>
        <w:rPr>
          <w:rFonts w:ascii="Arial" w:hAnsi="Arial" w:cs="Arial"/>
          <w:sz w:val="22"/>
          <w:szCs w:val="22"/>
        </w:rPr>
      </w:pPr>
      <w:r w:rsidRPr="00C975E8">
        <w:rPr>
          <w:rFonts w:ascii="Arial" w:hAnsi="Arial" w:cs="Arial"/>
          <w:sz w:val="22"/>
          <w:szCs w:val="22"/>
        </w:rPr>
        <w:t>Concerns raised regarding the accuracy of the application site description, noting that the application refers to "Holm Leigh" rather than the established Seven Acres Dog Field site, and requesting clarification to avoid confusion for consultees and members of the public.</w:t>
      </w:r>
    </w:p>
    <w:p w14:paraId="7BE71457" w14:textId="77777777" w:rsidR="00C975E8" w:rsidRPr="00C975E8" w:rsidRDefault="00C975E8" w:rsidP="00351D1F">
      <w:pPr>
        <w:numPr>
          <w:ilvl w:val="0"/>
          <w:numId w:val="9"/>
        </w:numPr>
        <w:spacing w:line="276" w:lineRule="auto"/>
        <w:jc w:val="both"/>
        <w:rPr>
          <w:rFonts w:ascii="Arial" w:hAnsi="Arial" w:cs="Arial"/>
          <w:sz w:val="22"/>
          <w:szCs w:val="22"/>
        </w:rPr>
      </w:pPr>
      <w:r w:rsidRPr="00C975E8">
        <w:rPr>
          <w:rFonts w:ascii="Arial" w:hAnsi="Arial" w:cs="Arial"/>
          <w:sz w:val="22"/>
          <w:szCs w:val="22"/>
        </w:rPr>
        <w:t>Queries raised regarding the relationship between the proposed personal domestic storage use and the established lawful use of the land as a commercial dog exercise field.</w:t>
      </w:r>
    </w:p>
    <w:p w14:paraId="6B043E85" w14:textId="77777777" w:rsidR="00C975E8" w:rsidRPr="00C975E8" w:rsidRDefault="00C975E8" w:rsidP="00351D1F">
      <w:pPr>
        <w:numPr>
          <w:ilvl w:val="0"/>
          <w:numId w:val="9"/>
        </w:numPr>
        <w:spacing w:line="276" w:lineRule="auto"/>
        <w:jc w:val="both"/>
        <w:rPr>
          <w:rFonts w:ascii="Arial" w:hAnsi="Arial" w:cs="Arial"/>
          <w:sz w:val="22"/>
          <w:szCs w:val="22"/>
        </w:rPr>
      </w:pPr>
      <w:r w:rsidRPr="00C975E8">
        <w:rPr>
          <w:rFonts w:ascii="Arial" w:hAnsi="Arial" w:cs="Arial"/>
          <w:sz w:val="22"/>
          <w:szCs w:val="22"/>
        </w:rPr>
        <w:t>Observations that the site is currently being used for the storage of materials, including building materials, and a request for clarification regarding the planning status and relevance of those activities.</w:t>
      </w:r>
    </w:p>
    <w:p w14:paraId="1CDF6A55" w14:textId="77777777" w:rsidR="00C975E8" w:rsidRPr="00C975E8" w:rsidRDefault="00C975E8" w:rsidP="00351D1F">
      <w:pPr>
        <w:numPr>
          <w:ilvl w:val="0"/>
          <w:numId w:val="9"/>
        </w:numPr>
        <w:spacing w:line="276" w:lineRule="auto"/>
        <w:jc w:val="both"/>
        <w:rPr>
          <w:rFonts w:ascii="Arial" w:hAnsi="Arial" w:cs="Arial"/>
          <w:sz w:val="22"/>
          <w:szCs w:val="22"/>
        </w:rPr>
      </w:pPr>
      <w:r w:rsidRPr="00C975E8">
        <w:rPr>
          <w:rFonts w:ascii="Arial" w:hAnsi="Arial" w:cs="Arial"/>
          <w:sz w:val="22"/>
          <w:szCs w:val="22"/>
        </w:rPr>
        <w:t>Concerns raised regarding the accuracy of information submitted on the application form, including references to the presence of a watercourse and the location of the application site.</w:t>
      </w:r>
    </w:p>
    <w:p w14:paraId="41FEF5A7" w14:textId="77777777" w:rsidR="00C975E8" w:rsidRPr="00C975E8" w:rsidRDefault="00C975E8" w:rsidP="00351D1F">
      <w:pPr>
        <w:numPr>
          <w:ilvl w:val="0"/>
          <w:numId w:val="9"/>
        </w:numPr>
        <w:spacing w:line="276" w:lineRule="auto"/>
        <w:jc w:val="both"/>
        <w:rPr>
          <w:rFonts w:ascii="Arial" w:hAnsi="Arial" w:cs="Arial"/>
          <w:sz w:val="22"/>
          <w:szCs w:val="22"/>
        </w:rPr>
      </w:pPr>
      <w:r w:rsidRPr="00C975E8">
        <w:rPr>
          <w:rFonts w:ascii="Arial" w:hAnsi="Arial" w:cs="Arial"/>
          <w:sz w:val="22"/>
          <w:szCs w:val="22"/>
        </w:rPr>
        <w:t>Concerns expressed regarding the potential risk of pollution to the adjacent watercourse arising from materials stored on the site.</w:t>
      </w:r>
    </w:p>
    <w:p w14:paraId="6D22D90A" w14:textId="77777777" w:rsidR="00C975E8" w:rsidRPr="00C975E8" w:rsidRDefault="00C975E8" w:rsidP="00351D1F">
      <w:pPr>
        <w:numPr>
          <w:ilvl w:val="0"/>
          <w:numId w:val="9"/>
        </w:numPr>
        <w:spacing w:line="276" w:lineRule="auto"/>
        <w:jc w:val="both"/>
        <w:rPr>
          <w:rFonts w:ascii="Arial" w:hAnsi="Arial" w:cs="Arial"/>
          <w:sz w:val="22"/>
          <w:szCs w:val="22"/>
        </w:rPr>
      </w:pPr>
      <w:r w:rsidRPr="00C975E8">
        <w:rPr>
          <w:rFonts w:ascii="Arial" w:hAnsi="Arial" w:cs="Arial"/>
          <w:sz w:val="22"/>
          <w:szCs w:val="22"/>
        </w:rPr>
        <w:t>The Parish Council questions the validity of the application, citing alleged inaccuracies relating to the site address, submitted coordinates, commencement date of the use, ownership certification and access rights.</w:t>
      </w:r>
    </w:p>
    <w:p w14:paraId="6CED3883" w14:textId="77777777" w:rsidR="00C975E8" w:rsidRPr="00C975E8" w:rsidRDefault="00C975E8" w:rsidP="00351D1F">
      <w:pPr>
        <w:numPr>
          <w:ilvl w:val="0"/>
          <w:numId w:val="9"/>
        </w:numPr>
        <w:spacing w:line="276" w:lineRule="auto"/>
        <w:jc w:val="both"/>
        <w:rPr>
          <w:rFonts w:ascii="Arial" w:hAnsi="Arial" w:cs="Arial"/>
          <w:sz w:val="22"/>
          <w:szCs w:val="22"/>
        </w:rPr>
      </w:pPr>
      <w:r w:rsidRPr="00C975E8">
        <w:rPr>
          <w:rFonts w:ascii="Arial" w:hAnsi="Arial" w:cs="Arial"/>
          <w:sz w:val="22"/>
          <w:szCs w:val="22"/>
        </w:rPr>
        <w:t>A request is made for the Local Planning Authority to verify the accuracy of the submitted information through a site visit and investigation.</w:t>
      </w:r>
    </w:p>
    <w:p w14:paraId="639DD85F" w14:textId="77777777" w:rsidR="00C975E8" w:rsidRPr="00C975E8" w:rsidRDefault="00C975E8" w:rsidP="00351D1F">
      <w:pPr>
        <w:numPr>
          <w:ilvl w:val="0"/>
          <w:numId w:val="9"/>
        </w:numPr>
        <w:spacing w:line="276" w:lineRule="auto"/>
        <w:jc w:val="both"/>
        <w:rPr>
          <w:rFonts w:ascii="Arial" w:hAnsi="Arial" w:cs="Arial"/>
          <w:sz w:val="22"/>
          <w:szCs w:val="22"/>
        </w:rPr>
      </w:pPr>
      <w:r w:rsidRPr="00C975E8">
        <w:rPr>
          <w:rFonts w:ascii="Arial" w:hAnsi="Arial" w:cs="Arial"/>
          <w:sz w:val="22"/>
          <w:szCs w:val="22"/>
        </w:rPr>
        <w:t>The Parish Council requests that enforcement investigations be undertaken in relation to the use of the site and that the Environment Agency be notified of the concerns raised regarding material storage adjacent to the watercourse.</w:t>
      </w:r>
    </w:p>
    <w:p w14:paraId="6652D13F" w14:textId="77777777" w:rsidR="00D902FA" w:rsidRDefault="00D902FA" w:rsidP="00D902FA">
      <w:pPr>
        <w:spacing w:line="276" w:lineRule="auto"/>
        <w:jc w:val="both"/>
        <w:rPr>
          <w:rFonts w:ascii="Arial" w:hAnsi="Arial" w:cs="Arial"/>
          <w:b/>
          <w:bCs/>
          <w:color w:val="FF0000"/>
          <w:sz w:val="22"/>
          <w:szCs w:val="22"/>
        </w:rPr>
      </w:pPr>
    </w:p>
    <w:p w14:paraId="12323BDA" w14:textId="77777777" w:rsidR="00844B80" w:rsidRPr="00511559" w:rsidRDefault="00844B80" w:rsidP="00844B80">
      <w:pPr>
        <w:spacing w:line="276" w:lineRule="auto"/>
        <w:jc w:val="both"/>
        <w:rPr>
          <w:rFonts w:ascii="Arial" w:hAnsi="Arial" w:cs="Arial"/>
          <w:color w:val="000000" w:themeColor="text1"/>
          <w:sz w:val="22"/>
          <w:szCs w:val="22"/>
        </w:rPr>
      </w:pPr>
      <w:r w:rsidRPr="00511559">
        <w:rPr>
          <w:rFonts w:ascii="Arial" w:hAnsi="Arial" w:cs="Arial"/>
          <w:color w:val="000000" w:themeColor="text1"/>
          <w:sz w:val="22"/>
          <w:szCs w:val="22"/>
        </w:rPr>
        <w:t>The consultee responses have been carefully considered. Whilst significant weight is afforded to specialist technical advice, the decision remains a matter for the Local Planning Authority and the officer assessment below reaches an independent planning judgement on the issues raised.</w:t>
      </w:r>
    </w:p>
    <w:p w14:paraId="2C2EC521" w14:textId="77777777" w:rsidR="00844B80" w:rsidRDefault="00844B80" w:rsidP="00D902FA">
      <w:pPr>
        <w:spacing w:line="276" w:lineRule="auto"/>
        <w:jc w:val="both"/>
        <w:rPr>
          <w:rFonts w:ascii="Arial" w:hAnsi="Arial" w:cs="Arial"/>
          <w:b/>
          <w:bCs/>
          <w:color w:val="FF0000"/>
          <w:sz w:val="22"/>
          <w:szCs w:val="22"/>
        </w:rPr>
      </w:pPr>
    </w:p>
    <w:p w14:paraId="194D5FE7" w14:textId="77777777" w:rsidR="00D902FA" w:rsidRPr="00A20026" w:rsidRDefault="00F7609E" w:rsidP="00D1364D">
      <w:pPr>
        <w:pStyle w:val="Heading1"/>
        <w:rPr>
          <w:color w:val="FF0000"/>
        </w:rPr>
      </w:pPr>
      <w:r w:rsidRPr="00A20026">
        <w:t>REPRESENTATIONS</w:t>
      </w:r>
    </w:p>
    <w:p w14:paraId="608DE8D8" w14:textId="45559E04" w:rsidR="00D902FA" w:rsidRDefault="5CD3423D" w:rsidP="3656A09E">
      <w:pPr>
        <w:spacing w:line="276" w:lineRule="auto"/>
        <w:jc w:val="both"/>
        <w:rPr>
          <w:rFonts w:ascii="Arial" w:eastAsia="Arial" w:hAnsi="Arial" w:cs="Arial"/>
          <w:sz w:val="22"/>
          <w:szCs w:val="22"/>
        </w:rPr>
      </w:pPr>
      <w:r w:rsidRPr="00A20026">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7F0C2824" w14:textId="77777777" w:rsidR="002F4215" w:rsidRPr="00A20026" w:rsidRDefault="002F4215" w:rsidP="3656A09E">
      <w:pPr>
        <w:spacing w:line="276" w:lineRule="auto"/>
        <w:jc w:val="both"/>
      </w:pPr>
    </w:p>
    <w:p w14:paraId="3F2A840E" w14:textId="6345DF38" w:rsidR="00D902FA" w:rsidRPr="00A20026" w:rsidRDefault="5CD3423D" w:rsidP="3656A09E">
      <w:pPr>
        <w:pStyle w:val="ListParagraph"/>
        <w:numPr>
          <w:ilvl w:val="0"/>
          <w:numId w:val="1"/>
        </w:numPr>
        <w:spacing w:line="276" w:lineRule="auto"/>
        <w:jc w:val="both"/>
        <w:rPr>
          <w:rFonts w:ascii="Arial" w:eastAsia="Arial" w:hAnsi="Arial" w:cs="Arial"/>
          <w:sz w:val="22"/>
          <w:szCs w:val="22"/>
        </w:rPr>
      </w:pPr>
      <w:r w:rsidRPr="00A20026">
        <w:rPr>
          <w:rFonts w:ascii="Arial" w:eastAsia="Arial" w:hAnsi="Arial" w:cs="Arial"/>
          <w:sz w:val="22"/>
          <w:szCs w:val="22"/>
        </w:rPr>
        <w:t>Neighbour notification letters sent to adjoining and nearby properties</w:t>
      </w:r>
    </w:p>
    <w:p w14:paraId="60441F48" w14:textId="717CFEBF" w:rsidR="00D902FA" w:rsidRPr="00A20026" w:rsidRDefault="00D902FA" w:rsidP="3656A09E">
      <w:pPr>
        <w:spacing w:line="276" w:lineRule="auto"/>
        <w:jc w:val="both"/>
      </w:pPr>
    </w:p>
    <w:p w14:paraId="3070E8A5" w14:textId="77777777" w:rsidR="00D902FA" w:rsidRPr="00A20026" w:rsidRDefault="5CD3423D" w:rsidP="3656A09E">
      <w:pPr>
        <w:spacing w:line="276" w:lineRule="auto"/>
        <w:jc w:val="both"/>
      </w:pPr>
      <w:r w:rsidRPr="00A20026">
        <w:rPr>
          <w:rFonts w:ascii="Arial" w:eastAsia="Arial" w:hAnsi="Arial" w:cs="Arial"/>
          <w:sz w:val="22"/>
          <w:szCs w:val="22"/>
        </w:rPr>
        <w:t>These methods were used to inform interested parties and provide a period of 21 days for comments to be submitted.</w:t>
      </w:r>
    </w:p>
    <w:p w14:paraId="7699D376" w14:textId="77777777" w:rsidR="00D902FA" w:rsidRPr="00A20026" w:rsidRDefault="00D902FA" w:rsidP="3656A09E">
      <w:pPr>
        <w:spacing w:line="276" w:lineRule="auto"/>
        <w:jc w:val="both"/>
      </w:pPr>
    </w:p>
    <w:p w14:paraId="065247B0" w14:textId="77777777" w:rsidR="00D902FA" w:rsidRPr="00A20026" w:rsidRDefault="5CD3423D" w:rsidP="3656A09E">
      <w:pPr>
        <w:spacing w:line="276" w:lineRule="auto"/>
        <w:jc w:val="both"/>
      </w:pPr>
      <w:r w:rsidRPr="00A20026">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A20026">
        <w:rPr>
          <w:rFonts w:ascii="Arial" w:eastAsia="Arial" w:hAnsi="Arial" w:cs="Arial"/>
          <w:sz w:val="22"/>
          <w:szCs w:val="22"/>
        </w:rPr>
        <w:t>taken into account</w:t>
      </w:r>
      <w:proofErr w:type="gramEnd"/>
      <w:r w:rsidRPr="00A20026">
        <w:rPr>
          <w:rFonts w:ascii="Arial" w:eastAsia="Arial" w:hAnsi="Arial" w:cs="Arial"/>
          <w:sz w:val="22"/>
          <w:szCs w:val="22"/>
        </w:rPr>
        <w:t xml:space="preserve"> in the assessment of this </w:t>
      </w:r>
      <w:r w:rsidRPr="00A20026">
        <w:rPr>
          <w:rFonts w:ascii="Arial" w:eastAsia="Arial" w:hAnsi="Arial" w:cs="Arial"/>
          <w:sz w:val="22"/>
          <w:szCs w:val="22"/>
        </w:rPr>
        <w:lastRenderedPageBreak/>
        <w:t>application. Non-material issues, such as property values or private legal disputes, cannot be considered in the determination process.</w:t>
      </w:r>
    </w:p>
    <w:p w14:paraId="1D94DB1E" w14:textId="77777777" w:rsidR="00D902FA" w:rsidRPr="00A20026" w:rsidRDefault="00D902FA" w:rsidP="00D902FA">
      <w:pPr>
        <w:spacing w:line="276" w:lineRule="auto"/>
        <w:jc w:val="both"/>
        <w:rPr>
          <w:rFonts w:ascii="Arial" w:hAnsi="Arial" w:cs="Arial"/>
          <w:b/>
          <w:bCs/>
          <w:color w:val="FF0000"/>
          <w:sz w:val="22"/>
          <w:szCs w:val="22"/>
        </w:rPr>
      </w:pPr>
    </w:p>
    <w:p w14:paraId="64E02A14" w14:textId="77777777" w:rsidR="002E5A1C" w:rsidRPr="00A20026" w:rsidRDefault="002E5A1C" w:rsidP="002E5A1C">
      <w:pPr>
        <w:spacing w:line="276" w:lineRule="auto"/>
        <w:jc w:val="both"/>
        <w:rPr>
          <w:rFonts w:ascii="Arial" w:hAnsi="Arial" w:cs="Arial"/>
          <w:color w:val="000000" w:themeColor="text1"/>
          <w:sz w:val="22"/>
          <w:szCs w:val="22"/>
        </w:rPr>
      </w:pPr>
      <w:r w:rsidRPr="00A20026">
        <w:rPr>
          <w:rFonts w:ascii="Arial" w:hAnsi="Arial" w:cs="Arial"/>
          <w:color w:val="000000" w:themeColor="text1"/>
          <w:sz w:val="22"/>
          <w:szCs w:val="22"/>
        </w:rPr>
        <w:t>Each material planning issue raised is addressed within the assessment below.</w:t>
      </w:r>
    </w:p>
    <w:p w14:paraId="06BB20BA" w14:textId="77777777" w:rsidR="002E5A1C" w:rsidRPr="00A20026" w:rsidRDefault="002E5A1C" w:rsidP="0007377C">
      <w:pPr>
        <w:spacing w:line="276" w:lineRule="auto"/>
        <w:jc w:val="both"/>
        <w:rPr>
          <w:rFonts w:ascii="Arial" w:hAnsi="Arial" w:cs="Arial"/>
          <w:color w:val="FF0000"/>
          <w:sz w:val="22"/>
          <w:szCs w:val="22"/>
        </w:rPr>
      </w:pPr>
    </w:p>
    <w:p w14:paraId="53E342C8" w14:textId="77777777" w:rsidR="00A06ECF" w:rsidRPr="007F4023" w:rsidRDefault="00A06ECF" w:rsidP="00863B37">
      <w:pPr>
        <w:pStyle w:val="Heading3"/>
      </w:pPr>
      <w:r w:rsidRPr="007F4023">
        <w:t>Letters of Objection</w:t>
      </w:r>
    </w:p>
    <w:p w14:paraId="5085C9DF" w14:textId="77777777" w:rsidR="00A06ECF" w:rsidRPr="007F4023" w:rsidRDefault="00A06ECF" w:rsidP="00A06ECF">
      <w:pPr>
        <w:spacing w:line="276" w:lineRule="auto"/>
        <w:jc w:val="both"/>
        <w:rPr>
          <w:rFonts w:ascii="Arial" w:hAnsi="Arial" w:cs="Arial"/>
          <w:color w:val="FF0000"/>
          <w:sz w:val="22"/>
          <w:szCs w:val="22"/>
        </w:rPr>
      </w:pPr>
    </w:p>
    <w:p w14:paraId="379E5A56" w14:textId="3E528FF7" w:rsidR="00A06ECF" w:rsidRPr="007F4023" w:rsidRDefault="00A06ECF" w:rsidP="00A06ECF">
      <w:pPr>
        <w:spacing w:line="276" w:lineRule="auto"/>
        <w:jc w:val="both"/>
        <w:rPr>
          <w:rFonts w:ascii="Arial" w:hAnsi="Arial" w:cs="Arial"/>
          <w:color w:val="000000" w:themeColor="text1"/>
          <w:sz w:val="22"/>
          <w:szCs w:val="22"/>
        </w:rPr>
      </w:pPr>
      <w:r w:rsidRPr="007F4023">
        <w:rPr>
          <w:rFonts w:ascii="Arial" w:hAnsi="Arial" w:cs="Arial"/>
          <w:color w:val="000000" w:themeColor="text1"/>
          <w:sz w:val="22"/>
          <w:szCs w:val="22"/>
        </w:rPr>
        <w:t>Total letters of objection received:</w:t>
      </w:r>
      <w:r w:rsidR="00A20026" w:rsidRPr="007F4023">
        <w:rPr>
          <w:rFonts w:ascii="Arial" w:hAnsi="Arial" w:cs="Arial"/>
          <w:color w:val="000000" w:themeColor="text1"/>
          <w:sz w:val="22"/>
          <w:szCs w:val="22"/>
        </w:rPr>
        <w:t xml:space="preserve"> </w:t>
      </w:r>
      <w:r w:rsidR="005C653A" w:rsidRPr="007F4023">
        <w:rPr>
          <w:rFonts w:ascii="Arial" w:hAnsi="Arial" w:cs="Arial"/>
          <w:color w:val="000000" w:themeColor="text1"/>
          <w:sz w:val="22"/>
          <w:szCs w:val="22"/>
        </w:rPr>
        <w:t>3</w:t>
      </w:r>
    </w:p>
    <w:p w14:paraId="46E09B10" w14:textId="77777777" w:rsidR="0069576B" w:rsidRPr="007F4023" w:rsidRDefault="0069576B" w:rsidP="00A06ECF">
      <w:pPr>
        <w:spacing w:line="276" w:lineRule="auto"/>
        <w:jc w:val="both"/>
        <w:rPr>
          <w:rFonts w:ascii="Arial" w:hAnsi="Arial" w:cs="Arial"/>
          <w:color w:val="000000" w:themeColor="text1"/>
          <w:sz w:val="22"/>
          <w:szCs w:val="22"/>
        </w:rPr>
      </w:pPr>
    </w:p>
    <w:p w14:paraId="4E6DE29A" w14:textId="77777777" w:rsidR="007F4023" w:rsidRPr="007F4023" w:rsidRDefault="007F4023" w:rsidP="00351D1F">
      <w:pPr>
        <w:numPr>
          <w:ilvl w:val="0"/>
          <w:numId w:val="10"/>
        </w:numPr>
        <w:spacing w:line="276" w:lineRule="auto"/>
        <w:jc w:val="both"/>
        <w:rPr>
          <w:rFonts w:ascii="Arial" w:hAnsi="Arial" w:cs="Arial"/>
          <w:color w:val="000000" w:themeColor="text1"/>
          <w:sz w:val="22"/>
          <w:szCs w:val="22"/>
        </w:rPr>
      </w:pPr>
      <w:r w:rsidRPr="007F4023">
        <w:rPr>
          <w:rFonts w:ascii="Arial" w:hAnsi="Arial" w:cs="Arial"/>
          <w:color w:val="000000" w:themeColor="text1"/>
          <w:sz w:val="22"/>
          <w:szCs w:val="22"/>
        </w:rPr>
        <w:t>Concerns raised regarding the accuracy of the application site description, site address, grid references and other information submitted with the application.</w:t>
      </w:r>
    </w:p>
    <w:p w14:paraId="689B035D" w14:textId="77777777" w:rsidR="007F4023" w:rsidRPr="007F4023" w:rsidRDefault="007F4023" w:rsidP="00351D1F">
      <w:pPr>
        <w:numPr>
          <w:ilvl w:val="0"/>
          <w:numId w:val="10"/>
        </w:numPr>
        <w:spacing w:line="276" w:lineRule="auto"/>
        <w:jc w:val="both"/>
        <w:rPr>
          <w:rFonts w:ascii="Arial" w:hAnsi="Arial" w:cs="Arial"/>
          <w:color w:val="000000" w:themeColor="text1"/>
          <w:sz w:val="22"/>
          <w:szCs w:val="22"/>
        </w:rPr>
      </w:pPr>
      <w:r w:rsidRPr="007F4023">
        <w:rPr>
          <w:rFonts w:ascii="Arial" w:hAnsi="Arial" w:cs="Arial"/>
          <w:color w:val="000000" w:themeColor="text1"/>
          <w:sz w:val="22"/>
          <w:szCs w:val="22"/>
        </w:rPr>
        <w:t>Objection to the proposed use of the land for personal domestic storage on the basis that it is unrelated to the authorised dog exercise use and is physically remote from the applicant’s dwelling.</w:t>
      </w:r>
    </w:p>
    <w:p w14:paraId="1DDCE353" w14:textId="77777777" w:rsidR="007F4023" w:rsidRPr="007F4023" w:rsidRDefault="007F4023" w:rsidP="00351D1F">
      <w:pPr>
        <w:numPr>
          <w:ilvl w:val="0"/>
          <w:numId w:val="10"/>
        </w:numPr>
        <w:spacing w:line="276" w:lineRule="auto"/>
        <w:jc w:val="both"/>
        <w:rPr>
          <w:rFonts w:ascii="Arial" w:hAnsi="Arial" w:cs="Arial"/>
          <w:color w:val="000000" w:themeColor="text1"/>
          <w:sz w:val="22"/>
          <w:szCs w:val="22"/>
        </w:rPr>
      </w:pPr>
      <w:r w:rsidRPr="007F4023">
        <w:rPr>
          <w:rFonts w:ascii="Arial" w:hAnsi="Arial" w:cs="Arial"/>
          <w:color w:val="000000" w:themeColor="text1"/>
          <w:sz w:val="22"/>
          <w:szCs w:val="22"/>
        </w:rPr>
        <w:t>Comments state that the site is currently being used for the storage of construction and building materials, which are considered inappropriate within the open countryside.</w:t>
      </w:r>
    </w:p>
    <w:p w14:paraId="3E09A724" w14:textId="77777777" w:rsidR="007F4023" w:rsidRPr="007F4023" w:rsidRDefault="007F4023" w:rsidP="00351D1F">
      <w:pPr>
        <w:numPr>
          <w:ilvl w:val="0"/>
          <w:numId w:val="10"/>
        </w:numPr>
        <w:spacing w:line="276" w:lineRule="auto"/>
        <w:jc w:val="both"/>
        <w:rPr>
          <w:rFonts w:ascii="Arial" w:hAnsi="Arial" w:cs="Arial"/>
          <w:color w:val="000000" w:themeColor="text1"/>
          <w:sz w:val="22"/>
          <w:szCs w:val="22"/>
        </w:rPr>
      </w:pPr>
      <w:r w:rsidRPr="007F4023">
        <w:rPr>
          <w:rFonts w:ascii="Arial" w:hAnsi="Arial" w:cs="Arial"/>
          <w:color w:val="000000" w:themeColor="text1"/>
          <w:sz w:val="22"/>
          <w:szCs w:val="22"/>
        </w:rPr>
        <w:t>Concern that the proposal would introduce domestic and non-rural paraphernalia into a rural landscape, resulting in visual harm, loss of openness and erosion of countryside character.</w:t>
      </w:r>
    </w:p>
    <w:p w14:paraId="135DEE91" w14:textId="77777777" w:rsidR="007F4023" w:rsidRPr="007F4023" w:rsidRDefault="007F4023" w:rsidP="00351D1F">
      <w:pPr>
        <w:numPr>
          <w:ilvl w:val="0"/>
          <w:numId w:val="10"/>
        </w:numPr>
        <w:spacing w:line="276" w:lineRule="auto"/>
        <w:jc w:val="both"/>
        <w:rPr>
          <w:rFonts w:ascii="Arial" w:hAnsi="Arial" w:cs="Arial"/>
          <w:color w:val="000000" w:themeColor="text1"/>
          <w:sz w:val="22"/>
          <w:szCs w:val="22"/>
        </w:rPr>
      </w:pPr>
      <w:r w:rsidRPr="007F4023">
        <w:rPr>
          <w:rFonts w:ascii="Arial" w:hAnsi="Arial" w:cs="Arial"/>
          <w:color w:val="000000" w:themeColor="text1"/>
          <w:sz w:val="22"/>
          <w:szCs w:val="22"/>
        </w:rPr>
        <w:t>Objections raised on the grounds that there is no demonstrated need for domestic storage at this location and that alternative locations could be used.</w:t>
      </w:r>
    </w:p>
    <w:p w14:paraId="1595E607" w14:textId="77777777" w:rsidR="007F4023" w:rsidRPr="007F4023" w:rsidRDefault="007F4023" w:rsidP="00351D1F">
      <w:pPr>
        <w:numPr>
          <w:ilvl w:val="0"/>
          <w:numId w:val="10"/>
        </w:numPr>
        <w:spacing w:line="276" w:lineRule="auto"/>
        <w:jc w:val="both"/>
        <w:rPr>
          <w:rFonts w:ascii="Arial" w:hAnsi="Arial" w:cs="Arial"/>
          <w:color w:val="000000" w:themeColor="text1"/>
          <w:sz w:val="22"/>
          <w:szCs w:val="22"/>
        </w:rPr>
      </w:pPr>
      <w:r w:rsidRPr="007F4023">
        <w:rPr>
          <w:rFonts w:ascii="Arial" w:hAnsi="Arial" w:cs="Arial"/>
          <w:color w:val="000000" w:themeColor="text1"/>
          <w:sz w:val="22"/>
          <w:szCs w:val="22"/>
        </w:rPr>
        <w:t>Concerns raised regarding the presence of a watercourse adjacent to the site and the accuracy of information provided in relation to watercourses and nearby landscape features.</w:t>
      </w:r>
    </w:p>
    <w:p w14:paraId="32A65A9C" w14:textId="77777777" w:rsidR="007F4023" w:rsidRPr="007F4023" w:rsidRDefault="007F4023" w:rsidP="00351D1F">
      <w:pPr>
        <w:numPr>
          <w:ilvl w:val="0"/>
          <w:numId w:val="10"/>
        </w:numPr>
        <w:spacing w:line="276" w:lineRule="auto"/>
        <w:jc w:val="both"/>
        <w:rPr>
          <w:rFonts w:ascii="Arial" w:hAnsi="Arial" w:cs="Arial"/>
          <w:color w:val="000000" w:themeColor="text1"/>
          <w:sz w:val="22"/>
          <w:szCs w:val="22"/>
        </w:rPr>
      </w:pPr>
      <w:r w:rsidRPr="007F4023">
        <w:rPr>
          <w:rFonts w:ascii="Arial" w:hAnsi="Arial" w:cs="Arial"/>
          <w:color w:val="000000" w:themeColor="text1"/>
          <w:sz w:val="22"/>
          <w:szCs w:val="22"/>
        </w:rPr>
        <w:t>Concern that materials stored on the site could adversely affect the watercourse, wildlife, vegetation, grazing land and the wider environment.</w:t>
      </w:r>
    </w:p>
    <w:p w14:paraId="32EED1C3" w14:textId="77777777" w:rsidR="007F4023" w:rsidRPr="007F4023" w:rsidRDefault="007F4023" w:rsidP="00351D1F">
      <w:pPr>
        <w:numPr>
          <w:ilvl w:val="0"/>
          <w:numId w:val="10"/>
        </w:numPr>
        <w:spacing w:line="276" w:lineRule="auto"/>
        <w:jc w:val="both"/>
        <w:rPr>
          <w:rFonts w:ascii="Arial" w:hAnsi="Arial" w:cs="Arial"/>
          <w:color w:val="000000" w:themeColor="text1"/>
          <w:sz w:val="22"/>
          <w:szCs w:val="22"/>
        </w:rPr>
      </w:pPr>
      <w:r w:rsidRPr="007F4023">
        <w:rPr>
          <w:rFonts w:ascii="Arial" w:hAnsi="Arial" w:cs="Arial"/>
          <w:color w:val="000000" w:themeColor="text1"/>
          <w:sz w:val="22"/>
          <w:szCs w:val="22"/>
        </w:rPr>
        <w:t>Concerns expressed regarding potential ecological impacts on hedgerows, trees, habitats and local wildlife.</w:t>
      </w:r>
    </w:p>
    <w:p w14:paraId="0EF1FD6F" w14:textId="77777777" w:rsidR="007F4023" w:rsidRPr="007F4023" w:rsidRDefault="007F4023" w:rsidP="00351D1F">
      <w:pPr>
        <w:numPr>
          <w:ilvl w:val="0"/>
          <w:numId w:val="10"/>
        </w:numPr>
        <w:spacing w:line="276" w:lineRule="auto"/>
        <w:jc w:val="both"/>
        <w:rPr>
          <w:rFonts w:ascii="Arial" w:hAnsi="Arial" w:cs="Arial"/>
          <w:color w:val="000000" w:themeColor="text1"/>
          <w:sz w:val="22"/>
          <w:szCs w:val="22"/>
        </w:rPr>
      </w:pPr>
      <w:r w:rsidRPr="007F4023">
        <w:rPr>
          <w:rFonts w:ascii="Arial" w:hAnsi="Arial" w:cs="Arial"/>
          <w:color w:val="000000" w:themeColor="text1"/>
          <w:sz w:val="22"/>
          <w:szCs w:val="22"/>
        </w:rPr>
        <w:t>Concern that approval could lead to further incremental development, urbanisation and commercialisation within the open countryside.</w:t>
      </w:r>
    </w:p>
    <w:p w14:paraId="74944BC2" w14:textId="77777777" w:rsidR="007F4023" w:rsidRPr="007F4023" w:rsidRDefault="007F4023" w:rsidP="00351D1F">
      <w:pPr>
        <w:numPr>
          <w:ilvl w:val="0"/>
          <w:numId w:val="10"/>
        </w:numPr>
        <w:spacing w:line="276" w:lineRule="auto"/>
        <w:jc w:val="both"/>
        <w:rPr>
          <w:rFonts w:ascii="Arial" w:hAnsi="Arial" w:cs="Arial"/>
          <w:color w:val="000000" w:themeColor="text1"/>
          <w:sz w:val="22"/>
          <w:szCs w:val="22"/>
        </w:rPr>
      </w:pPr>
      <w:r w:rsidRPr="007F4023">
        <w:rPr>
          <w:rFonts w:ascii="Arial" w:hAnsi="Arial" w:cs="Arial"/>
          <w:color w:val="000000" w:themeColor="text1"/>
          <w:sz w:val="22"/>
          <w:szCs w:val="22"/>
        </w:rPr>
        <w:t>Representation questions the validity of the ownership notification process and whether all relevant landowners have been appropriately notified.</w:t>
      </w:r>
    </w:p>
    <w:p w14:paraId="782B59C5" w14:textId="77777777" w:rsidR="007F4023" w:rsidRPr="007F4023" w:rsidRDefault="007F4023" w:rsidP="00351D1F">
      <w:pPr>
        <w:numPr>
          <w:ilvl w:val="0"/>
          <w:numId w:val="10"/>
        </w:numPr>
        <w:spacing w:line="276" w:lineRule="auto"/>
        <w:jc w:val="both"/>
        <w:rPr>
          <w:rFonts w:ascii="Arial" w:hAnsi="Arial" w:cs="Arial"/>
          <w:color w:val="000000" w:themeColor="text1"/>
          <w:sz w:val="22"/>
          <w:szCs w:val="22"/>
        </w:rPr>
      </w:pPr>
      <w:r w:rsidRPr="007F4023">
        <w:rPr>
          <w:rFonts w:ascii="Arial" w:hAnsi="Arial" w:cs="Arial"/>
          <w:color w:val="000000" w:themeColor="text1"/>
          <w:sz w:val="22"/>
          <w:szCs w:val="22"/>
        </w:rPr>
        <w:t>Request made that personal information contained within submitted documents be redacted from public view.</w:t>
      </w:r>
    </w:p>
    <w:p w14:paraId="0239E978" w14:textId="77777777" w:rsidR="00A06ECF" w:rsidRPr="007F4023" w:rsidRDefault="00A06ECF" w:rsidP="00A06ECF">
      <w:pPr>
        <w:spacing w:line="276" w:lineRule="auto"/>
        <w:jc w:val="both"/>
        <w:rPr>
          <w:rFonts w:ascii="Arial" w:hAnsi="Arial" w:cs="Arial"/>
          <w:color w:val="FF0000"/>
          <w:sz w:val="22"/>
          <w:szCs w:val="22"/>
        </w:rPr>
      </w:pPr>
    </w:p>
    <w:p w14:paraId="02BE64DC" w14:textId="77777777" w:rsidR="00A06ECF" w:rsidRPr="007F4023" w:rsidRDefault="00A06ECF" w:rsidP="00863B37">
      <w:pPr>
        <w:pStyle w:val="Heading3"/>
      </w:pPr>
      <w:r w:rsidRPr="007F4023">
        <w:t xml:space="preserve">Letters of Support </w:t>
      </w:r>
    </w:p>
    <w:p w14:paraId="5D2FEB3E" w14:textId="77777777" w:rsidR="00A06ECF" w:rsidRPr="007F4023" w:rsidRDefault="00A06ECF" w:rsidP="00A06ECF">
      <w:pPr>
        <w:spacing w:line="276" w:lineRule="auto"/>
        <w:jc w:val="both"/>
        <w:rPr>
          <w:rFonts w:ascii="Arial" w:hAnsi="Arial" w:cs="Arial"/>
          <w:color w:val="000000" w:themeColor="text1"/>
          <w:sz w:val="22"/>
          <w:szCs w:val="22"/>
        </w:rPr>
      </w:pPr>
    </w:p>
    <w:p w14:paraId="12609784" w14:textId="2F34CABB" w:rsidR="00A06ECF" w:rsidRPr="007F4023" w:rsidRDefault="00A06ECF" w:rsidP="00A06ECF">
      <w:pPr>
        <w:spacing w:line="276" w:lineRule="auto"/>
        <w:jc w:val="both"/>
        <w:rPr>
          <w:rFonts w:ascii="Arial" w:hAnsi="Arial" w:cs="Arial"/>
          <w:color w:val="000000" w:themeColor="text1"/>
          <w:sz w:val="22"/>
          <w:szCs w:val="22"/>
        </w:rPr>
      </w:pPr>
      <w:r w:rsidRPr="007F4023">
        <w:rPr>
          <w:rFonts w:ascii="Arial" w:hAnsi="Arial" w:cs="Arial"/>
          <w:color w:val="000000" w:themeColor="text1"/>
          <w:sz w:val="22"/>
          <w:szCs w:val="22"/>
        </w:rPr>
        <w:t>Total letters of support received:</w:t>
      </w:r>
      <w:r w:rsidR="0069576B" w:rsidRPr="007F4023">
        <w:rPr>
          <w:rFonts w:ascii="Arial" w:hAnsi="Arial" w:cs="Arial"/>
          <w:color w:val="000000" w:themeColor="text1"/>
          <w:sz w:val="22"/>
          <w:szCs w:val="22"/>
        </w:rPr>
        <w:t xml:space="preserve"> 0</w:t>
      </w:r>
    </w:p>
    <w:p w14:paraId="1EA167AA" w14:textId="77777777" w:rsidR="00A06ECF" w:rsidRPr="007F4023" w:rsidRDefault="00A06ECF" w:rsidP="00A06ECF">
      <w:pPr>
        <w:spacing w:line="276" w:lineRule="auto"/>
        <w:jc w:val="both"/>
        <w:rPr>
          <w:rFonts w:ascii="Arial" w:hAnsi="Arial" w:cs="Arial"/>
          <w:color w:val="FF0000"/>
          <w:sz w:val="22"/>
          <w:szCs w:val="22"/>
        </w:rPr>
      </w:pPr>
    </w:p>
    <w:p w14:paraId="5613EA62" w14:textId="3A77C696" w:rsidR="0007377C" w:rsidRPr="00295227" w:rsidRDefault="00F7609E" w:rsidP="00D1364D">
      <w:pPr>
        <w:pStyle w:val="Heading1"/>
      </w:pPr>
      <w:r w:rsidRPr="00295227">
        <w:t>ASSESSMENT</w:t>
      </w:r>
    </w:p>
    <w:p w14:paraId="55139F5F" w14:textId="77777777" w:rsidR="0092586B" w:rsidRPr="00295227" w:rsidRDefault="0092586B" w:rsidP="0092586B">
      <w:pPr>
        <w:spacing w:line="276" w:lineRule="auto"/>
        <w:jc w:val="both"/>
        <w:rPr>
          <w:rFonts w:ascii="Arial" w:hAnsi="Arial" w:cs="Arial"/>
          <w:color w:val="000000" w:themeColor="text1"/>
          <w:sz w:val="22"/>
          <w:szCs w:val="22"/>
        </w:rPr>
      </w:pPr>
      <w:r w:rsidRPr="00295227">
        <w:rPr>
          <w:rFonts w:ascii="Arial" w:hAnsi="Arial" w:cs="Arial"/>
          <w:color w:val="000000" w:themeColor="text1"/>
          <w:sz w:val="22"/>
          <w:szCs w:val="22"/>
        </w:rPr>
        <w:t>Section 38(6) of the Planning and Compulsory Purchase Act 2004 states:</w:t>
      </w:r>
    </w:p>
    <w:p w14:paraId="6CD5DD52" w14:textId="77777777" w:rsidR="0092586B" w:rsidRPr="00295227" w:rsidRDefault="0092586B" w:rsidP="0092586B">
      <w:pPr>
        <w:spacing w:line="276" w:lineRule="auto"/>
        <w:jc w:val="both"/>
        <w:rPr>
          <w:rFonts w:ascii="Arial" w:hAnsi="Arial" w:cs="Arial"/>
          <w:color w:val="000000" w:themeColor="text1"/>
          <w:sz w:val="22"/>
          <w:szCs w:val="22"/>
        </w:rPr>
      </w:pPr>
    </w:p>
    <w:p w14:paraId="63987C83" w14:textId="77777777" w:rsidR="0092586B" w:rsidRPr="00295227" w:rsidRDefault="0092586B" w:rsidP="0092586B">
      <w:pPr>
        <w:spacing w:line="276" w:lineRule="auto"/>
        <w:jc w:val="both"/>
        <w:rPr>
          <w:rFonts w:ascii="Arial" w:hAnsi="Arial" w:cs="Arial"/>
          <w:i/>
          <w:iCs/>
          <w:color w:val="000000" w:themeColor="text1"/>
          <w:sz w:val="22"/>
          <w:szCs w:val="22"/>
        </w:rPr>
      </w:pPr>
      <w:r w:rsidRPr="00295227">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6BED92D1" w14:textId="77777777" w:rsidR="0092586B" w:rsidRPr="00295227" w:rsidRDefault="0092586B" w:rsidP="0092586B">
      <w:pPr>
        <w:spacing w:line="276" w:lineRule="auto"/>
        <w:jc w:val="both"/>
        <w:rPr>
          <w:rFonts w:ascii="Arial" w:hAnsi="Arial" w:cs="Arial"/>
          <w:color w:val="000000" w:themeColor="text1"/>
          <w:sz w:val="22"/>
          <w:szCs w:val="22"/>
        </w:rPr>
      </w:pPr>
    </w:p>
    <w:p w14:paraId="142644FA" w14:textId="77777777" w:rsidR="0092586B" w:rsidRPr="00295227" w:rsidRDefault="0092586B" w:rsidP="0092586B">
      <w:pPr>
        <w:spacing w:line="276" w:lineRule="auto"/>
        <w:jc w:val="both"/>
        <w:rPr>
          <w:rFonts w:ascii="Arial" w:hAnsi="Arial" w:cs="Arial"/>
          <w:color w:val="000000" w:themeColor="text1"/>
          <w:sz w:val="22"/>
          <w:szCs w:val="22"/>
        </w:rPr>
      </w:pPr>
      <w:r w:rsidRPr="00295227">
        <w:rPr>
          <w:rFonts w:ascii="Arial" w:hAnsi="Arial" w:cs="Arial"/>
          <w:color w:val="000000" w:themeColor="text1"/>
          <w:sz w:val="22"/>
          <w:szCs w:val="22"/>
        </w:rPr>
        <w:lastRenderedPageBreak/>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w:t>
      </w:r>
      <w:r w:rsidR="00F4425E" w:rsidRPr="00295227">
        <w:rPr>
          <w:rFonts w:ascii="Arial" w:hAnsi="Arial" w:cs="Arial"/>
          <w:color w:val="000000" w:themeColor="text1"/>
          <w:sz w:val="22"/>
          <w:szCs w:val="22"/>
        </w:rPr>
        <w:t>NPPF</w:t>
      </w:r>
      <w:r w:rsidRPr="00295227">
        <w:rPr>
          <w:rFonts w:ascii="Arial" w:hAnsi="Arial" w:cs="Arial"/>
          <w:color w:val="000000" w:themeColor="text1"/>
          <w:sz w:val="22"/>
          <w:szCs w:val="22"/>
        </w:rPr>
        <w:t xml:space="preserve"> (NPPF) as a material consideration in the assessment.</w:t>
      </w:r>
    </w:p>
    <w:p w14:paraId="1B30F7C6" w14:textId="77777777" w:rsidR="00A575A7" w:rsidRPr="00295227" w:rsidRDefault="00A575A7" w:rsidP="0092586B">
      <w:pPr>
        <w:spacing w:line="276" w:lineRule="auto"/>
        <w:jc w:val="both"/>
        <w:rPr>
          <w:rFonts w:ascii="Arial" w:hAnsi="Arial" w:cs="Arial"/>
          <w:color w:val="000000" w:themeColor="text1"/>
          <w:sz w:val="22"/>
          <w:szCs w:val="22"/>
        </w:rPr>
      </w:pPr>
    </w:p>
    <w:p w14:paraId="409E2F50" w14:textId="77777777" w:rsidR="00A575A7" w:rsidRPr="00295227" w:rsidRDefault="00A575A7" w:rsidP="00A575A7">
      <w:pPr>
        <w:spacing w:line="276" w:lineRule="auto"/>
        <w:jc w:val="both"/>
        <w:rPr>
          <w:rFonts w:ascii="Arial" w:hAnsi="Arial" w:cs="Arial"/>
          <w:color w:val="000000" w:themeColor="text1"/>
          <w:sz w:val="22"/>
          <w:szCs w:val="22"/>
        </w:rPr>
      </w:pPr>
      <w:r w:rsidRPr="00295227">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515C84BD" w14:textId="77777777" w:rsidR="00B8337D" w:rsidRPr="00295227" w:rsidRDefault="00B8337D" w:rsidP="008B0866">
      <w:pPr>
        <w:spacing w:line="276" w:lineRule="auto"/>
        <w:jc w:val="both"/>
        <w:rPr>
          <w:rFonts w:ascii="Arial" w:hAnsi="Arial" w:cs="Arial"/>
          <w:i/>
          <w:iCs/>
          <w:color w:val="FF0000"/>
          <w:sz w:val="22"/>
          <w:szCs w:val="22"/>
        </w:rPr>
      </w:pPr>
    </w:p>
    <w:p w14:paraId="655D3913" w14:textId="77777777" w:rsidR="00722BAC" w:rsidRPr="00752F29" w:rsidRDefault="00722BAC" w:rsidP="00673F9A">
      <w:pPr>
        <w:pStyle w:val="Heading2"/>
      </w:pPr>
      <w:r w:rsidRPr="00752F29">
        <w:t>Principle of Development</w:t>
      </w:r>
    </w:p>
    <w:p w14:paraId="446375C1" w14:textId="77777777" w:rsidR="00F81970" w:rsidRPr="001107AE" w:rsidRDefault="00F81970" w:rsidP="005B70E3">
      <w:pPr>
        <w:pStyle w:val="Heading3"/>
      </w:pPr>
      <w:r w:rsidRPr="001107AE">
        <w:t>Policy Context</w:t>
      </w:r>
    </w:p>
    <w:p w14:paraId="36A93D83" w14:textId="53525B4C" w:rsidR="003046A9" w:rsidRPr="001107AE" w:rsidRDefault="00274902" w:rsidP="00274902">
      <w:pPr>
        <w:spacing w:line="300" w:lineRule="atLeast"/>
        <w:jc w:val="both"/>
        <w:rPr>
          <w:rFonts w:ascii="Arial" w:hAnsi="Arial" w:cs="Arial"/>
          <w:sz w:val="22"/>
          <w:szCs w:val="22"/>
        </w:rPr>
      </w:pPr>
      <w:r w:rsidRPr="001107AE">
        <w:rPr>
          <w:rFonts w:ascii="Arial" w:hAnsi="Arial" w:cs="Arial"/>
          <w:sz w:val="22"/>
          <w:szCs w:val="22"/>
        </w:rPr>
        <w:t xml:space="preserve">Core Policies 1 and 2 of the Wiltshire Core Strategy establish the overarching spatial strategy for Wiltshire and provide the primary Development Plan framework for determining whether development is appropriately located. </w:t>
      </w:r>
      <w:r w:rsidR="003046A9" w:rsidRPr="001107AE">
        <w:rPr>
          <w:rFonts w:ascii="Arial" w:hAnsi="Arial" w:cs="Arial"/>
          <w:sz w:val="22"/>
          <w:szCs w:val="22"/>
        </w:rPr>
        <w:t>Together, these policies seek to direct growth towards the most sustainable locations whilst protecting the intrinsic character and beauty of the countryside. The strategy prioritises development within Principal Settlements, Market Towns, Local Service Centres and larger villages, whilst development in the countryside will only be supported where it accords with specific development plan policies or where material considerations indicate otherwise.</w:t>
      </w:r>
    </w:p>
    <w:p w14:paraId="15A9A09C" w14:textId="77777777" w:rsidR="003046A9" w:rsidRPr="001107AE" w:rsidRDefault="003046A9" w:rsidP="003046A9">
      <w:pPr>
        <w:spacing w:line="276" w:lineRule="auto"/>
        <w:jc w:val="both"/>
        <w:rPr>
          <w:rFonts w:ascii="Arial" w:hAnsi="Arial" w:cs="Arial"/>
          <w:sz w:val="22"/>
          <w:szCs w:val="22"/>
        </w:rPr>
      </w:pPr>
    </w:p>
    <w:p w14:paraId="2783483B" w14:textId="77777777" w:rsidR="003046A9" w:rsidRPr="001107AE" w:rsidRDefault="003046A9" w:rsidP="003046A9">
      <w:pPr>
        <w:spacing w:line="276" w:lineRule="auto"/>
        <w:jc w:val="both"/>
        <w:rPr>
          <w:rFonts w:ascii="Arial" w:hAnsi="Arial" w:cs="Arial"/>
          <w:sz w:val="22"/>
          <w:szCs w:val="22"/>
        </w:rPr>
      </w:pPr>
      <w:r w:rsidRPr="001107AE">
        <w:rPr>
          <w:rFonts w:ascii="Arial" w:hAnsi="Arial" w:cs="Arial"/>
          <w:sz w:val="22"/>
          <w:szCs w:val="22"/>
        </w:rPr>
        <w:t xml:space="preserve">The </w:t>
      </w:r>
      <w:r w:rsidR="00F4425E" w:rsidRPr="001107AE">
        <w:rPr>
          <w:rFonts w:ascii="Arial" w:hAnsi="Arial" w:cs="Arial"/>
          <w:sz w:val="22"/>
          <w:szCs w:val="22"/>
        </w:rPr>
        <w:t>NPPF</w:t>
      </w:r>
      <w:r w:rsidRPr="001107AE">
        <w:rPr>
          <w:rFonts w:ascii="Arial" w:hAnsi="Arial" w:cs="Arial"/>
          <w:sz w:val="22"/>
          <w:szCs w:val="22"/>
        </w:rPr>
        <w:t xml:space="preserve"> also contains national policies relating to the location of development. Policies S3-S5 distinguish between development within settlements and development in the countryside, support sustainable patterns of growth, and require decisions to have regard to the role and function of settlements, accessibility to services and facilities, and other site-specific considerations.</w:t>
      </w:r>
    </w:p>
    <w:p w14:paraId="7276C4D0" w14:textId="77777777" w:rsidR="003046A9" w:rsidRPr="001107AE" w:rsidRDefault="003046A9" w:rsidP="003046A9">
      <w:pPr>
        <w:spacing w:line="276" w:lineRule="auto"/>
        <w:jc w:val="both"/>
        <w:rPr>
          <w:rFonts w:ascii="Arial" w:hAnsi="Arial" w:cs="Arial"/>
          <w:sz w:val="22"/>
          <w:szCs w:val="22"/>
        </w:rPr>
      </w:pPr>
    </w:p>
    <w:p w14:paraId="51696768" w14:textId="77777777" w:rsidR="003046A9" w:rsidRPr="001107AE" w:rsidRDefault="003046A9" w:rsidP="003046A9">
      <w:pPr>
        <w:spacing w:line="276" w:lineRule="auto"/>
        <w:jc w:val="both"/>
        <w:rPr>
          <w:rFonts w:ascii="Arial" w:hAnsi="Arial" w:cs="Arial"/>
          <w:sz w:val="22"/>
          <w:szCs w:val="22"/>
        </w:rPr>
      </w:pPr>
      <w:r w:rsidRPr="001107AE">
        <w:rPr>
          <w:rFonts w:ascii="Arial" w:hAnsi="Arial" w:cs="Arial"/>
          <w:sz w:val="22"/>
          <w:szCs w:val="22"/>
        </w:rPr>
        <w:t xml:space="preserve">The principle of development should be assessed having regard to the Development Plan as a whole, the </w:t>
      </w:r>
      <w:r w:rsidR="00F4425E" w:rsidRPr="001107AE">
        <w:rPr>
          <w:rFonts w:ascii="Arial" w:hAnsi="Arial" w:cs="Arial"/>
          <w:sz w:val="22"/>
          <w:szCs w:val="22"/>
        </w:rPr>
        <w:t>NPPF</w:t>
      </w:r>
      <w:r w:rsidRPr="001107AE">
        <w:rPr>
          <w:rFonts w:ascii="Arial" w:hAnsi="Arial" w:cs="Arial"/>
          <w:sz w:val="22"/>
          <w:szCs w:val="22"/>
        </w:rPr>
        <w:t xml:space="preserve"> and all other material considerations. The weight afforded to individual policies will depend upon the nature, scale and location of the development proposed.</w:t>
      </w:r>
    </w:p>
    <w:p w14:paraId="53B0E6C2" w14:textId="77777777" w:rsidR="003046A9" w:rsidRPr="001107AE" w:rsidRDefault="003046A9" w:rsidP="003046A9">
      <w:pPr>
        <w:spacing w:line="276" w:lineRule="auto"/>
        <w:jc w:val="both"/>
        <w:rPr>
          <w:rFonts w:ascii="Arial" w:hAnsi="Arial" w:cs="Arial"/>
          <w:sz w:val="22"/>
          <w:szCs w:val="22"/>
        </w:rPr>
      </w:pPr>
    </w:p>
    <w:p w14:paraId="58D50D48" w14:textId="1D9CF2C4" w:rsidR="00D71172" w:rsidRPr="00DD3DCA" w:rsidRDefault="00D71172" w:rsidP="00DD3DCA">
      <w:pPr>
        <w:pStyle w:val="Heading3"/>
      </w:pPr>
      <w:r w:rsidRPr="007A2032">
        <w:t xml:space="preserve">Planning History </w:t>
      </w:r>
    </w:p>
    <w:p w14:paraId="5CDE6B4D" w14:textId="77777777" w:rsidR="007A2032" w:rsidRPr="00752F29" w:rsidRDefault="00D71172" w:rsidP="007A2032">
      <w:pPr>
        <w:spacing w:line="276" w:lineRule="auto"/>
        <w:jc w:val="both"/>
        <w:rPr>
          <w:rFonts w:ascii="Arial" w:hAnsi="Arial" w:cs="Arial"/>
          <w:sz w:val="22"/>
          <w:szCs w:val="22"/>
        </w:rPr>
      </w:pPr>
      <w:r w:rsidRPr="007A2032">
        <w:rPr>
          <w:rFonts w:ascii="Arial" w:hAnsi="Arial" w:cs="Arial"/>
          <w:sz w:val="22"/>
          <w:szCs w:val="22"/>
        </w:rPr>
        <w:t>The planning history of the site has been reviewed.</w:t>
      </w:r>
      <w:r w:rsidR="007A2032" w:rsidRPr="007A2032">
        <w:rPr>
          <w:rFonts w:ascii="Arial" w:hAnsi="Arial" w:cs="Arial"/>
          <w:sz w:val="22"/>
          <w:szCs w:val="22"/>
        </w:rPr>
        <w:t xml:space="preserve"> The planning history establishes the lawful use of the wider site as a secure dog exercise field, subject to operational controls. However,</w:t>
      </w:r>
      <w:r w:rsidR="007A2032" w:rsidRPr="00C136BC">
        <w:rPr>
          <w:rFonts w:ascii="Arial" w:hAnsi="Arial" w:cs="Arial"/>
          <w:sz w:val="22"/>
          <w:szCs w:val="22"/>
        </w:rPr>
        <w:t xml:space="preserve"> the current proposal is for personal domestic storage and is not presented as being ancillary or functionally related to that authorised use. The previous permissions do not therefore establish the acceptability, in principle, of a separate domestic storage use within the open </w:t>
      </w:r>
      <w:r w:rsidR="007A2032" w:rsidRPr="00752F29">
        <w:rPr>
          <w:rFonts w:ascii="Arial" w:hAnsi="Arial" w:cs="Arial"/>
          <w:sz w:val="22"/>
          <w:szCs w:val="22"/>
        </w:rPr>
        <w:t>countryside.</w:t>
      </w:r>
    </w:p>
    <w:p w14:paraId="030D9269" w14:textId="77777777" w:rsidR="00394C02" w:rsidRPr="00752F29" w:rsidRDefault="00394C02" w:rsidP="00394C02">
      <w:pPr>
        <w:spacing w:line="276" w:lineRule="auto"/>
        <w:jc w:val="both"/>
        <w:rPr>
          <w:rFonts w:ascii="Arial" w:hAnsi="Arial" w:cs="Arial"/>
          <w:color w:val="000000" w:themeColor="text1"/>
          <w:sz w:val="22"/>
          <w:szCs w:val="22"/>
          <w:u w:val="single"/>
        </w:rPr>
      </w:pPr>
    </w:p>
    <w:p w14:paraId="051F9D8B" w14:textId="5DE801A4" w:rsidR="00394C02" w:rsidRPr="00752F29" w:rsidRDefault="00394C02" w:rsidP="00DD3DCA">
      <w:pPr>
        <w:pStyle w:val="Heading3"/>
      </w:pPr>
      <w:r w:rsidRPr="00752F29">
        <w:t>Assessment</w:t>
      </w:r>
    </w:p>
    <w:p w14:paraId="0730FC5D" w14:textId="77777777" w:rsidR="00DD3DCA" w:rsidRPr="00DD3DCA" w:rsidRDefault="00DD3DCA" w:rsidP="00DD3DCA">
      <w:pPr>
        <w:spacing w:line="276" w:lineRule="auto"/>
        <w:jc w:val="both"/>
        <w:rPr>
          <w:rFonts w:ascii="Arial" w:hAnsi="Arial" w:cs="Arial"/>
          <w:color w:val="000000" w:themeColor="text1"/>
          <w:sz w:val="22"/>
          <w:szCs w:val="22"/>
        </w:rPr>
      </w:pPr>
      <w:r w:rsidRPr="00752F29">
        <w:rPr>
          <w:rFonts w:ascii="Arial" w:hAnsi="Arial" w:cs="Arial"/>
          <w:color w:val="000000" w:themeColor="text1"/>
          <w:sz w:val="22"/>
          <w:szCs w:val="22"/>
        </w:rPr>
        <w:t>The application site lies outside the defined settlement boundaries of both Rowde and Devizes and forms part of the wider Seven Acres Dog Field site. Whilst the wider site benefits from planning permission for use as a secure dog exercise field, the current proposal seeks to</w:t>
      </w:r>
      <w:r w:rsidRPr="00DD3DCA">
        <w:rPr>
          <w:rFonts w:ascii="Arial" w:hAnsi="Arial" w:cs="Arial"/>
          <w:color w:val="000000" w:themeColor="text1"/>
          <w:sz w:val="22"/>
          <w:szCs w:val="22"/>
        </w:rPr>
        <w:t xml:space="preserve"> establish a separate use of part of the land for personal domestic storage. The application has not been presented as being ancillary or functionally related to the authorised dog exercise use and is instead described as a personal domestic activity undertaken by the applicant.</w:t>
      </w:r>
    </w:p>
    <w:p w14:paraId="7D4E4104" w14:textId="77777777" w:rsidR="00DD3DCA" w:rsidRPr="00DD3DCA" w:rsidRDefault="00DD3DCA" w:rsidP="00DD3DCA">
      <w:pPr>
        <w:spacing w:line="276" w:lineRule="auto"/>
        <w:jc w:val="both"/>
        <w:rPr>
          <w:rFonts w:ascii="Arial" w:hAnsi="Arial" w:cs="Arial"/>
          <w:color w:val="000000" w:themeColor="text1"/>
          <w:sz w:val="22"/>
          <w:szCs w:val="22"/>
        </w:rPr>
      </w:pPr>
    </w:p>
    <w:p w14:paraId="3E21305D" w14:textId="53503BB1" w:rsidR="00DD3DCA" w:rsidRPr="00DD3DCA" w:rsidRDefault="00DD3DCA" w:rsidP="00DD3DCA">
      <w:pPr>
        <w:spacing w:line="276" w:lineRule="auto"/>
        <w:jc w:val="both"/>
        <w:rPr>
          <w:rFonts w:ascii="Arial" w:hAnsi="Arial" w:cs="Arial"/>
          <w:color w:val="000000" w:themeColor="text1"/>
          <w:sz w:val="22"/>
          <w:szCs w:val="22"/>
        </w:rPr>
      </w:pPr>
      <w:r w:rsidRPr="00DD3DCA">
        <w:rPr>
          <w:rFonts w:ascii="Arial" w:hAnsi="Arial" w:cs="Arial"/>
          <w:color w:val="000000" w:themeColor="text1"/>
          <w:sz w:val="22"/>
          <w:szCs w:val="22"/>
        </w:rPr>
        <w:lastRenderedPageBreak/>
        <w:t xml:space="preserve">The proposal does not fall within any of the categories of development identified by Policy S5(1) of the NPPF as being potentially acceptable outside settlements. It does not support the operation of an existing rural enterprise, serve an agricultural purpose, provide community infrastructure, or constitute any other form of development specifically envisaged by </w:t>
      </w:r>
      <w:r w:rsidR="002F4215">
        <w:rPr>
          <w:rFonts w:ascii="Arial" w:hAnsi="Arial" w:cs="Arial"/>
          <w:color w:val="000000" w:themeColor="text1"/>
          <w:sz w:val="22"/>
          <w:szCs w:val="22"/>
        </w:rPr>
        <w:t xml:space="preserve">the </w:t>
      </w:r>
      <w:r w:rsidRPr="00DD3DCA">
        <w:rPr>
          <w:rFonts w:ascii="Arial" w:hAnsi="Arial" w:cs="Arial"/>
          <w:color w:val="000000" w:themeColor="text1"/>
          <w:sz w:val="22"/>
          <w:szCs w:val="22"/>
        </w:rPr>
        <w:t>policy. Accordingly, the proposal must be assessed against the exceptional circumstances test contained within Policy S5(4).</w:t>
      </w:r>
    </w:p>
    <w:p w14:paraId="1A4927A5" w14:textId="77777777" w:rsidR="00DD3DCA" w:rsidRPr="00DD3DCA" w:rsidRDefault="00DD3DCA" w:rsidP="00DD3DCA">
      <w:pPr>
        <w:spacing w:line="276" w:lineRule="auto"/>
        <w:jc w:val="both"/>
        <w:rPr>
          <w:rFonts w:ascii="Arial" w:hAnsi="Arial" w:cs="Arial"/>
          <w:color w:val="000000" w:themeColor="text1"/>
          <w:sz w:val="22"/>
          <w:szCs w:val="22"/>
        </w:rPr>
      </w:pPr>
    </w:p>
    <w:p w14:paraId="03829FD7" w14:textId="77777777" w:rsidR="00DD3DCA" w:rsidRPr="00DD3DCA" w:rsidRDefault="00DD3DCA" w:rsidP="00DD3DCA">
      <w:pPr>
        <w:spacing w:line="276" w:lineRule="auto"/>
        <w:jc w:val="both"/>
        <w:rPr>
          <w:rFonts w:ascii="Arial" w:hAnsi="Arial" w:cs="Arial"/>
          <w:color w:val="000000" w:themeColor="text1"/>
          <w:sz w:val="22"/>
          <w:szCs w:val="22"/>
        </w:rPr>
      </w:pPr>
      <w:r w:rsidRPr="00DD3DCA">
        <w:rPr>
          <w:rFonts w:ascii="Arial" w:hAnsi="Arial" w:cs="Arial"/>
          <w:color w:val="000000" w:themeColor="text1"/>
          <w:sz w:val="22"/>
          <w:szCs w:val="22"/>
        </w:rPr>
        <w:t>In considering whether exceptional circumstances exist, limited weight can be afforded to any benefit arising from the proposal. The application would provide a private storage area for the applicant's personal belongings and materials; however, this is a private benefit rather than a wider public benefit. No evidence has been submitted to demonstrate that the storage use requires a countryside location or that there is any functional need for it to be located within the dog exercise field. The application site is physically detached from the applicant's dwelling and does not form part of a residential curtilage.</w:t>
      </w:r>
    </w:p>
    <w:p w14:paraId="453AA5BD" w14:textId="77777777" w:rsidR="00DD3DCA" w:rsidRPr="00DD3DCA" w:rsidRDefault="00DD3DCA" w:rsidP="00DD3DCA">
      <w:pPr>
        <w:spacing w:line="276" w:lineRule="auto"/>
        <w:jc w:val="both"/>
        <w:rPr>
          <w:rFonts w:ascii="Arial" w:hAnsi="Arial" w:cs="Arial"/>
          <w:color w:val="000000" w:themeColor="text1"/>
          <w:sz w:val="22"/>
          <w:szCs w:val="22"/>
        </w:rPr>
      </w:pPr>
    </w:p>
    <w:p w14:paraId="75F52B0F" w14:textId="77777777" w:rsidR="00DD3DCA" w:rsidRPr="00DD3DCA" w:rsidRDefault="00DD3DCA" w:rsidP="00DD3DCA">
      <w:pPr>
        <w:spacing w:line="276" w:lineRule="auto"/>
        <w:jc w:val="both"/>
        <w:rPr>
          <w:rFonts w:ascii="Arial" w:hAnsi="Arial" w:cs="Arial"/>
          <w:color w:val="000000" w:themeColor="text1"/>
          <w:sz w:val="22"/>
          <w:szCs w:val="22"/>
        </w:rPr>
      </w:pPr>
      <w:r w:rsidRPr="00DD3DCA">
        <w:rPr>
          <w:rFonts w:ascii="Arial" w:hAnsi="Arial" w:cs="Arial"/>
          <w:color w:val="000000" w:themeColor="text1"/>
          <w:sz w:val="22"/>
          <w:szCs w:val="22"/>
        </w:rPr>
        <w:t>The proposal would result in the establishment of a domestic use within the open countryside that is unrelated to the lawful use of the land. The existence of personal storage, together with associated domestic paraphernalia and fencing, would introduce an urbanising influence into a rural location. This would conflict with the objectives of the Development Plan which seek to direct development towards the most sustainable locations whilst protecting the character and appearance of the countryside.</w:t>
      </w:r>
    </w:p>
    <w:p w14:paraId="5981D1C3" w14:textId="77777777" w:rsidR="00DD3DCA" w:rsidRPr="00DD3DCA" w:rsidRDefault="00DD3DCA" w:rsidP="00DD3DCA">
      <w:pPr>
        <w:spacing w:line="276" w:lineRule="auto"/>
        <w:jc w:val="both"/>
        <w:rPr>
          <w:rFonts w:ascii="Arial" w:hAnsi="Arial" w:cs="Arial"/>
          <w:color w:val="000000" w:themeColor="text1"/>
          <w:sz w:val="22"/>
          <w:szCs w:val="22"/>
        </w:rPr>
      </w:pPr>
    </w:p>
    <w:p w14:paraId="645914A8" w14:textId="77777777" w:rsidR="00DD3DCA" w:rsidRPr="00DD3DCA" w:rsidRDefault="00DD3DCA" w:rsidP="00DD3DCA">
      <w:pPr>
        <w:spacing w:line="276" w:lineRule="auto"/>
        <w:jc w:val="both"/>
        <w:rPr>
          <w:rFonts w:ascii="Arial" w:hAnsi="Arial" w:cs="Arial"/>
          <w:color w:val="000000" w:themeColor="text1"/>
          <w:sz w:val="22"/>
          <w:szCs w:val="22"/>
        </w:rPr>
      </w:pPr>
      <w:r w:rsidRPr="00DD3DCA">
        <w:rPr>
          <w:rFonts w:ascii="Arial" w:hAnsi="Arial" w:cs="Arial"/>
          <w:color w:val="000000" w:themeColor="text1"/>
          <w:sz w:val="22"/>
          <w:szCs w:val="22"/>
        </w:rPr>
        <w:t xml:space="preserve">Furthermore, the proposed use is likely to result in additional visits to the site associated with accessing the stored materials. Such movements would be separate from and additional to those associated with the approved dog exercise use. The site </w:t>
      </w:r>
      <w:proofErr w:type="gramStart"/>
      <w:r w:rsidRPr="00DD3DCA">
        <w:rPr>
          <w:rFonts w:ascii="Arial" w:hAnsi="Arial" w:cs="Arial"/>
          <w:color w:val="000000" w:themeColor="text1"/>
          <w:sz w:val="22"/>
          <w:szCs w:val="22"/>
        </w:rPr>
        <w:t>is located in</w:t>
      </w:r>
      <w:proofErr w:type="gramEnd"/>
      <w:r w:rsidRPr="00DD3DCA">
        <w:rPr>
          <w:rFonts w:ascii="Arial" w:hAnsi="Arial" w:cs="Arial"/>
          <w:color w:val="000000" w:themeColor="text1"/>
          <w:sz w:val="22"/>
          <w:szCs w:val="22"/>
        </w:rPr>
        <w:t xml:space="preserve"> the open countryside, remote from services and facilities, and is not readily accessible by means other than the private motor vehicle. The proposal would therefore fail to promote sustainable patterns of movement.</w:t>
      </w:r>
    </w:p>
    <w:p w14:paraId="487A63AC" w14:textId="77777777" w:rsidR="00DD3DCA" w:rsidRPr="00DD3DCA" w:rsidRDefault="00DD3DCA" w:rsidP="00DD3DCA">
      <w:pPr>
        <w:spacing w:line="276" w:lineRule="auto"/>
        <w:jc w:val="both"/>
        <w:rPr>
          <w:rFonts w:ascii="Arial" w:hAnsi="Arial" w:cs="Arial"/>
          <w:color w:val="000000" w:themeColor="text1"/>
          <w:sz w:val="22"/>
          <w:szCs w:val="22"/>
        </w:rPr>
      </w:pPr>
    </w:p>
    <w:p w14:paraId="1A4E93E1" w14:textId="77777777" w:rsidR="00DD3DCA" w:rsidRPr="00DD3DCA" w:rsidRDefault="00DD3DCA" w:rsidP="00DD3DCA">
      <w:pPr>
        <w:spacing w:line="276" w:lineRule="auto"/>
        <w:jc w:val="both"/>
        <w:rPr>
          <w:rFonts w:ascii="Arial" w:hAnsi="Arial" w:cs="Arial"/>
          <w:color w:val="000000" w:themeColor="text1"/>
          <w:sz w:val="22"/>
          <w:szCs w:val="22"/>
        </w:rPr>
      </w:pPr>
      <w:r w:rsidRPr="00DD3DCA">
        <w:rPr>
          <w:rFonts w:ascii="Arial" w:hAnsi="Arial" w:cs="Arial"/>
          <w:color w:val="000000" w:themeColor="text1"/>
          <w:sz w:val="22"/>
          <w:szCs w:val="22"/>
        </w:rPr>
        <w:t>Whilst concerns have also been raised regarding the storage of materials adjacent to a watercourse and within an environmentally sensitive location, the key issue in respect of the principle of development is that the proposal seeks to establish an unrelated domestic use in a countryside location without any demonstrated operational, functional or locational justification.</w:t>
      </w:r>
    </w:p>
    <w:p w14:paraId="538BE2C6" w14:textId="77777777" w:rsidR="00DD3DCA" w:rsidRPr="00DD3DCA" w:rsidRDefault="00DD3DCA" w:rsidP="00DD3DCA">
      <w:pPr>
        <w:spacing w:line="276" w:lineRule="auto"/>
        <w:jc w:val="both"/>
        <w:rPr>
          <w:rFonts w:ascii="Arial" w:hAnsi="Arial" w:cs="Arial"/>
          <w:color w:val="000000" w:themeColor="text1"/>
          <w:sz w:val="22"/>
          <w:szCs w:val="22"/>
        </w:rPr>
      </w:pPr>
    </w:p>
    <w:p w14:paraId="298FCFDD" w14:textId="77777777" w:rsidR="00DD3DCA" w:rsidRPr="00752F29" w:rsidRDefault="00DD3DCA" w:rsidP="00DD3DCA">
      <w:pPr>
        <w:spacing w:line="276" w:lineRule="auto"/>
        <w:jc w:val="both"/>
        <w:rPr>
          <w:rFonts w:ascii="Arial" w:hAnsi="Arial" w:cs="Arial"/>
          <w:color w:val="000000" w:themeColor="text1"/>
          <w:sz w:val="22"/>
          <w:szCs w:val="22"/>
        </w:rPr>
      </w:pPr>
      <w:r w:rsidRPr="00DD3DCA">
        <w:rPr>
          <w:rFonts w:ascii="Arial" w:hAnsi="Arial" w:cs="Arial"/>
          <w:color w:val="000000" w:themeColor="text1"/>
          <w:sz w:val="22"/>
          <w:szCs w:val="22"/>
        </w:rPr>
        <w:t xml:space="preserve">Taking all matters into account, no exceptional circumstances have been identified which would justify a departure from the spatial strategy of the Development Plan. The limited private benefits associated with the proposal do not outweigh the conflict with the Development Plan or the adverse effects arising from the introduction of an unjustified domestic use within the </w:t>
      </w:r>
      <w:r w:rsidRPr="00752F29">
        <w:rPr>
          <w:rFonts w:ascii="Arial" w:hAnsi="Arial" w:cs="Arial"/>
          <w:color w:val="000000" w:themeColor="text1"/>
          <w:sz w:val="22"/>
          <w:szCs w:val="22"/>
        </w:rPr>
        <w:t>countryside.</w:t>
      </w:r>
    </w:p>
    <w:p w14:paraId="79B949A6" w14:textId="77777777" w:rsidR="006346A5" w:rsidRPr="00752F29" w:rsidRDefault="006346A5" w:rsidP="006346A5"/>
    <w:p w14:paraId="2B3C8230" w14:textId="0759A4A5" w:rsidR="00304F0C" w:rsidRPr="00752F29" w:rsidRDefault="00394C02" w:rsidP="00752F29">
      <w:pPr>
        <w:pStyle w:val="Heading3"/>
      </w:pPr>
      <w:r w:rsidRPr="00752F29">
        <w:t>Conclusion</w:t>
      </w:r>
    </w:p>
    <w:p w14:paraId="7C74F0BA" w14:textId="77777777" w:rsidR="00752F29" w:rsidRPr="00752F29" w:rsidRDefault="00752F29" w:rsidP="00752F29">
      <w:pPr>
        <w:spacing w:line="276" w:lineRule="auto"/>
        <w:jc w:val="both"/>
        <w:rPr>
          <w:rFonts w:ascii="Arial" w:hAnsi="Arial" w:cs="Arial"/>
          <w:color w:val="000000" w:themeColor="text1"/>
          <w:sz w:val="22"/>
          <w:szCs w:val="22"/>
        </w:rPr>
      </w:pPr>
      <w:r w:rsidRPr="00752F29">
        <w:rPr>
          <w:rFonts w:ascii="Arial" w:hAnsi="Arial" w:cs="Arial"/>
          <w:color w:val="000000" w:themeColor="text1"/>
          <w:sz w:val="22"/>
          <w:szCs w:val="22"/>
        </w:rPr>
        <w:t>The proposal represents the use of part of an authorised dog exercise field for personal domestic storage, unrelated to the approved use of the land and physically detached from the applicant's dwelling. No evidence has been provided to demonstrate a functional need for the storage use in this countryside location, nor have any exceptional circumstances been identified that would justify approval under Policy S5(4) of the NPPF.</w:t>
      </w:r>
    </w:p>
    <w:p w14:paraId="2D441133" w14:textId="77777777" w:rsidR="00752F29" w:rsidRPr="00752F29" w:rsidRDefault="00752F29" w:rsidP="00752F29">
      <w:pPr>
        <w:spacing w:line="276" w:lineRule="auto"/>
        <w:jc w:val="both"/>
        <w:rPr>
          <w:rFonts w:ascii="Arial" w:hAnsi="Arial" w:cs="Arial"/>
          <w:color w:val="000000" w:themeColor="text1"/>
          <w:sz w:val="22"/>
          <w:szCs w:val="22"/>
        </w:rPr>
      </w:pPr>
    </w:p>
    <w:p w14:paraId="647380D5" w14:textId="2DE6E752" w:rsidR="003F62E4" w:rsidRPr="001B2CD5" w:rsidRDefault="00752F29" w:rsidP="00304F0C">
      <w:pPr>
        <w:spacing w:line="276" w:lineRule="auto"/>
        <w:jc w:val="both"/>
        <w:rPr>
          <w:rFonts w:ascii="Arial" w:hAnsi="Arial" w:cs="Arial"/>
          <w:color w:val="000000" w:themeColor="text1"/>
          <w:sz w:val="22"/>
          <w:szCs w:val="22"/>
        </w:rPr>
      </w:pPr>
      <w:r w:rsidRPr="00752F29">
        <w:rPr>
          <w:rFonts w:ascii="Arial" w:hAnsi="Arial" w:cs="Arial"/>
          <w:color w:val="000000" w:themeColor="text1"/>
          <w:sz w:val="22"/>
          <w:szCs w:val="22"/>
        </w:rPr>
        <w:lastRenderedPageBreak/>
        <w:t xml:space="preserve">Accordingly, the proposal conflicts with the settlement strategy and countryside protection objectives contained within Core Policies 1 and 2 of the Wiltshire Core Strategy. It is further considered to fail the exceptional circumstances test set out within Policy S5 of the NPPF. The </w:t>
      </w:r>
      <w:r w:rsidRPr="001B2CD5">
        <w:rPr>
          <w:rFonts w:ascii="Arial" w:hAnsi="Arial" w:cs="Arial"/>
          <w:color w:val="000000" w:themeColor="text1"/>
          <w:sz w:val="22"/>
          <w:szCs w:val="22"/>
        </w:rPr>
        <w:t>principle of the development is therefore unacceptable.</w:t>
      </w:r>
    </w:p>
    <w:p w14:paraId="1EDAB0F4" w14:textId="77777777" w:rsidR="0021750A" w:rsidRPr="001B2CD5" w:rsidRDefault="0021750A" w:rsidP="7D84FC5F">
      <w:pPr>
        <w:spacing w:line="276" w:lineRule="auto"/>
        <w:jc w:val="both"/>
        <w:rPr>
          <w:rFonts w:ascii="Arial" w:hAnsi="Arial" w:cs="Arial"/>
          <w:b/>
          <w:bCs/>
          <w:sz w:val="22"/>
          <w:szCs w:val="22"/>
        </w:rPr>
      </w:pPr>
    </w:p>
    <w:p w14:paraId="46C33863" w14:textId="1E288EFF" w:rsidR="00B341CC" w:rsidRPr="001B2CD5" w:rsidRDefault="00B341CC" w:rsidP="00673F9A">
      <w:pPr>
        <w:pStyle w:val="Heading2"/>
      </w:pPr>
      <w:r w:rsidRPr="001B2CD5">
        <w:t xml:space="preserve">Impact on </w:t>
      </w:r>
      <w:proofErr w:type="gramStart"/>
      <w:r w:rsidRPr="001B2CD5">
        <w:t>Character</w:t>
      </w:r>
      <w:r w:rsidR="007B088A" w:rsidRPr="001B2CD5">
        <w:t xml:space="preserve">, </w:t>
      </w:r>
      <w:r w:rsidRPr="001B2CD5">
        <w:t xml:space="preserve"> Appearance</w:t>
      </w:r>
      <w:proofErr w:type="gramEnd"/>
      <w:r w:rsidRPr="001B2CD5">
        <w:t xml:space="preserve"> </w:t>
      </w:r>
      <w:r w:rsidR="007B088A" w:rsidRPr="001B2CD5">
        <w:t xml:space="preserve">and </w:t>
      </w:r>
      <w:r w:rsidR="00830ADD" w:rsidRPr="001B2CD5">
        <w:t>L</w:t>
      </w:r>
      <w:r w:rsidR="000565EE" w:rsidRPr="001B2CD5">
        <w:t>andscape</w:t>
      </w:r>
    </w:p>
    <w:p w14:paraId="4A570D33" w14:textId="77777777" w:rsidR="008E59DE" w:rsidRPr="001B2CD5" w:rsidRDefault="008E59DE" w:rsidP="005E207E">
      <w:pPr>
        <w:pStyle w:val="Heading3"/>
      </w:pPr>
      <w:r w:rsidRPr="001B2CD5">
        <w:t>Policy Context</w:t>
      </w:r>
    </w:p>
    <w:p w14:paraId="6605EC47" w14:textId="77777777" w:rsidR="00830ADD" w:rsidRPr="00830ADD" w:rsidRDefault="00830ADD" w:rsidP="00830ADD">
      <w:pPr>
        <w:spacing w:line="276" w:lineRule="auto"/>
        <w:jc w:val="both"/>
        <w:rPr>
          <w:rFonts w:ascii="Arial" w:hAnsi="Arial" w:cs="Arial"/>
          <w:sz w:val="22"/>
          <w:szCs w:val="22"/>
        </w:rPr>
      </w:pPr>
      <w:r w:rsidRPr="001B2CD5">
        <w:rPr>
          <w:rFonts w:ascii="Arial" w:hAnsi="Arial" w:cs="Arial"/>
          <w:sz w:val="22"/>
          <w:szCs w:val="22"/>
        </w:rPr>
        <w:t>Core Policy 51 of the Wiltshire Core Strategy seeks to protect, conserve and enhance landscape character and quality and requires development to respond positively to its</w:t>
      </w:r>
      <w:r w:rsidRPr="00830ADD">
        <w:rPr>
          <w:rFonts w:ascii="Arial" w:hAnsi="Arial" w:cs="Arial"/>
          <w:sz w:val="22"/>
          <w:szCs w:val="22"/>
        </w:rPr>
        <w:t xml:space="preserve"> landscape setting. Development should safeguard the locally distinctive character of Wiltshire's countryside and avoid adverse impacts on important landscape features and rural character.</w:t>
      </w:r>
    </w:p>
    <w:p w14:paraId="0C4645D9" w14:textId="77777777" w:rsidR="00830ADD" w:rsidRPr="00830ADD" w:rsidRDefault="00830ADD" w:rsidP="00830ADD">
      <w:pPr>
        <w:spacing w:line="276" w:lineRule="auto"/>
        <w:jc w:val="both"/>
        <w:rPr>
          <w:rFonts w:ascii="Arial" w:hAnsi="Arial" w:cs="Arial"/>
          <w:sz w:val="22"/>
          <w:szCs w:val="22"/>
        </w:rPr>
      </w:pPr>
    </w:p>
    <w:p w14:paraId="7EF25871" w14:textId="77777777" w:rsidR="00830ADD" w:rsidRPr="00830ADD" w:rsidRDefault="00830ADD" w:rsidP="00830ADD">
      <w:pPr>
        <w:spacing w:line="276" w:lineRule="auto"/>
        <w:jc w:val="both"/>
        <w:rPr>
          <w:rFonts w:ascii="Arial" w:hAnsi="Arial" w:cs="Arial"/>
          <w:sz w:val="22"/>
          <w:szCs w:val="22"/>
        </w:rPr>
      </w:pPr>
      <w:r w:rsidRPr="00830ADD">
        <w:rPr>
          <w:rFonts w:ascii="Arial" w:hAnsi="Arial" w:cs="Arial"/>
          <w:sz w:val="22"/>
          <w:szCs w:val="22"/>
        </w:rPr>
        <w:t>Core Policy 57 of the Wiltshire Core Strategy requires all development to maintain a high standard of design and to respond positively to local context, distinctiveness and sense of place. Development should be visually appropriate to its surroundings and should not detract from the character or quality of an area.</w:t>
      </w:r>
    </w:p>
    <w:p w14:paraId="3237D340" w14:textId="77777777" w:rsidR="00830ADD" w:rsidRPr="00830ADD" w:rsidRDefault="00830ADD" w:rsidP="00830ADD">
      <w:pPr>
        <w:spacing w:line="276" w:lineRule="auto"/>
        <w:jc w:val="both"/>
        <w:rPr>
          <w:rFonts w:ascii="Arial" w:hAnsi="Arial" w:cs="Arial"/>
          <w:sz w:val="22"/>
          <w:szCs w:val="22"/>
        </w:rPr>
      </w:pPr>
    </w:p>
    <w:p w14:paraId="22AFFCD1" w14:textId="77777777" w:rsidR="00830ADD" w:rsidRPr="00830ADD" w:rsidRDefault="00830ADD" w:rsidP="00830ADD">
      <w:pPr>
        <w:spacing w:line="276" w:lineRule="auto"/>
        <w:jc w:val="both"/>
        <w:rPr>
          <w:rFonts w:ascii="Arial" w:hAnsi="Arial" w:cs="Arial"/>
          <w:sz w:val="22"/>
          <w:szCs w:val="22"/>
        </w:rPr>
      </w:pPr>
      <w:r w:rsidRPr="00830ADD">
        <w:rPr>
          <w:rFonts w:ascii="Arial" w:hAnsi="Arial" w:cs="Arial"/>
          <w:sz w:val="22"/>
          <w:szCs w:val="22"/>
        </w:rPr>
        <w:t>Policy N2 of the National Planning Policy Framework seeks to conserve and enhance the natural environment and recognises the intrinsic character and beauty of the countryside. Development proposals should contribute to and enhance the natural and local environment by protecting and enhancing valued landscapes and recognising the character of different areas.</w:t>
      </w:r>
    </w:p>
    <w:p w14:paraId="5482AB1A" w14:textId="77777777" w:rsidR="00830ADD" w:rsidRPr="00830ADD" w:rsidRDefault="00830ADD" w:rsidP="00830ADD">
      <w:pPr>
        <w:spacing w:line="276" w:lineRule="auto"/>
        <w:jc w:val="both"/>
        <w:rPr>
          <w:rFonts w:ascii="Arial" w:hAnsi="Arial" w:cs="Arial"/>
          <w:sz w:val="22"/>
          <w:szCs w:val="22"/>
        </w:rPr>
      </w:pPr>
    </w:p>
    <w:p w14:paraId="33EAE1BB" w14:textId="77777777" w:rsidR="00830ADD" w:rsidRPr="00830ADD" w:rsidRDefault="00830ADD" w:rsidP="00830ADD">
      <w:pPr>
        <w:spacing w:line="276" w:lineRule="auto"/>
        <w:jc w:val="both"/>
        <w:rPr>
          <w:rFonts w:ascii="Arial" w:hAnsi="Arial" w:cs="Arial"/>
          <w:sz w:val="22"/>
          <w:szCs w:val="22"/>
        </w:rPr>
      </w:pPr>
      <w:r w:rsidRPr="00830ADD">
        <w:rPr>
          <w:rFonts w:ascii="Arial" w:hAnsi="Arial" w:cs="Arial"/>
          <w:sz w:val="22"/>
          <w:szCs w:val="22"/>
        </w:rPr>
        <w:t>Policies DP1 to DP4 of the NPPF require development to be well designed, visually attractive and sympathetic to local character, including the surrounding built and rural environment.</w:t>
      </w:r>
    </w:p>
    <w:p w14:paraId="54E2A23E" w14:textId="77777777" w:rsidR="00830ADD" w:rsidRPr="00830ADD" w:rsidRDefault="00830ADD" w:rsidP="00830ADD">
      <w:pPr>
        <w:spacing w:line="276" w:lineRule="auto"/>
        <w:jc w:val="both"/>
        <w:rPr>
          <w:rFonts w:ascii="Arial" w:hAnsi="Arial" w:cs="Arial"/>
          <w:sz w:val="22"/>
          <w:szCs w:val="22"/>
        </w:rPr>
      </w:pPr>
    </w:p>
    <w:p w14:paraId="2283F120" w14:textId="114B025D" w:rsidR="008E59DE" w:rsidRPr="00830ADD" w:rsidRDefault="00830ADD" w:rsidP="001E54EC">
      <w:pPr>
        <w:spacing w:line="276" w:lineRule="auto"/>
        <w:jc w:val="both"/>
        <w:rPr>
          <w:rFonts w:ascii="Arial" w:hAnsi="Arial" w:cs="Arial"/>
          <w:sz w:val="22"/>
          <w:szCs w:val="22"/>
        </w:rPr>
      </w:pPr>
      <w:r w:rsidRPr="00830ADD">
        <w:rPr>
          <w:rFonts w:ascii="Arial" w:hAnsi="Arial" w:cs="Arial"/>
          <w:sz w:val="22"/>
          <w:szCs w:val="22"/>
        </w:rPr>
        <w:t>The Wiltshire Design Guide promotes a context-led approach to development, requiring proposals to respond positively to local landscape character, existing site features and the wider setting, whilst avoiding forms of development that appear incongruous or urbanising within rural areas.</w:t>
      </w:r>
    </w:p>
    <w:p w14:paraId="09205677" w14:textId="77777777" w:rsidR="001E54EC" w:rsidRPr="009E499F" w:rsidRDefault="001E54EC" w:rsidP="001E54EC">
      <w:pPr>
        <w:spacing w:line="276" w:lineRule="auto"/>
        <w:jc w:val="both"/>
        <w:rPr>
          <w:rFonts w:ascii="Arial" w:hAnsi="Arial" w:cs="Arial"/>
          <w:b/>
          <w:bCs/>
          <w:sz w:val="22"/>
          <w:szCs w:val="22"/>
        </w:rPr>
      </w:pPr>
    </w:p>
    <w:p w14:paraId="3AC60E46" w14:textId="77777777" w:rsidR="008E59DE" w:rsidRPr="001B2CD5" w:rsidRDefault="008E59DE" w:rsidP="005E207E">
      <w:pPr>
        <w:pStyle w:val="Heading3"/>
      </w:pPr>
      <w:r w:rsidRPr="001B2CD5">
        <w:t xml:space="preserve">Assessment </w:t>
      </w:r>
    </w:p>
    <w:p w14:paraId="71545388" w14:textId="77777777" w:rsidR="00893E2D" w:rsidRPr="00893E2D" w:rsidRDefault="00893E2D" w:rsidP="00893E2D">
      <w:pPr>
        <w:spacing w:line="276" w:lineRule="auto"/>
        <w:jc w:val="both"/>
        <w:rPr>
          <w:rFonts w:ascii="Arial" w:hAnsi="Arial" w:cs="Arial"/>
          <w:sz w:val="22"/>
          <w:szCs w:val="22"/>
        </w:rPr>
      </w:pPr>
      <w:r w:rsidRPr="001B2CD5">
        <w:rPr>
          <w:rFonts w:ascii="Arial" w:hAnsi="Arial" w:cs="Arial"/>
          <w:sz w:val="22"/>
          <w:szCs w:val="22"/>
        </w:rPr>
        <w:t>In assessing this aspect of the proposal, regard has been had to the site context, the nature of the development, the relevant development plan policies and all other material considerations.</w:t>
      </w:r>
    </w:p>
    <w:p w14:paraId="4B156F95" w14:textId="77777777" w:rsidR="00893E2D" w:rsidRPr="00893E2D" w:rsidRDefault="00893E2D" w:rsidP="00893E2D">
      <w:pPr>
        <w:spacing w:line="276" w:lineRule="auto"/>
        <w:jc w:val="both"/>
        <w:rPr>
          <w:rFonts w:ascii="Arial" w:hAnsi="Arial" w:cs="Arial"/>
          <w:sz w:val="22"/>
          <w:szCs w:val="22"/>
        </w:rPr>
      </w:pPr>
    </w:p>
    <w:p w14:paraId="7C4BAEDF" w14:textId="62F8987A" w:rsidR="00893E2D" w:rsidRDefault="00893E2D" w:rsidP="00893E2D">
      <w:pPr>
        <w:spacing w:line="276" w:lineRule="auto"/>
        <w:jc w:val="both"/>
        <w:rPr>
          <w:rFonts w:ascii="Arial" w:hAnsi="Arial" w:cs="Arial"/>
          <w:sz w:val="22"/>
          <w:szCs w:val="22"/>
        </w:rPr>
      </w:pPr>
      <w:r w:rsidRPr="00893E2D">
        <w:rPr>
          <w:rFonts w:ascii="Arial" w:hAnsi="Arial" w:cs="Arial"/>
          <w:sz w:val="22"/>
          <w:szCs w:val="22"/>
        </w:rPr>
        <w:t>The application site forms part of an open field within the countryside and is enclosed by established hedgerows which contribute positively to local landscape character. The storage area occupies a corner of the field and is enclosed by a timber fence, behind which</w:t>
      </w:r>
      <w:r>
        <w:rPr>
          <w:rFonts w:ascii="Arial" w:hAnsi="Arial" w:cs="Arial"/>
          <w:sz w:val="22"/>
          <w:szCs w:val="22"/>
        </w:rPr>
        <w:t xml:space="preserve"> there appears to be</w:t>
      </w:r>
      <w:r w:rsidRPr="00893E2D">
        <w:rPr>
          <w:rFonts w:ascii="Arial" w:hAnsi="Arial" w:cs="Arial"/>
          <w:sz w:val="22"/>
          <w:szCs w:val="22"/>
        </w:rPr>
        <w:t xml:space="preserve"> a range of domestic and building materials </w:t>
      </w:r>
      <w:r>
        <w:rPr>
          <w:rFonts w:ascii="Arial" w:hAnsi="Arial" w:cs="Arial"/>
          <w:sz w:val="22"/>
          <w:szCs w:val="22"/>
        </w:rPr>
        <w:t>being</w:t>
      </w:r>
      <w:r w:rsidRPr="00893E2D">
        <w:rPr>
          <w:rFonts w:ascii="Arial" w:hAnsi="Arial" w:cs="Arial"/>
          <w:sz w:val="22"/>
          <w:szCs w:val="22"/>
        </w:rPr>
        <w:t xml:space="preserve"> stored.</w:t>
      </w:r>
    </w:p>
    <w:p w14:paraId="65E794C3" w14:textId="77777777" w:rsidR="007B06ED" w:rsidRDefault="007B06ED" w:rsidP="00893E2D">
      <w:pPr>
        <w:spacing w:line="276" w:lineRule="auto"/>
        <w:jc w:val="both"/>
        <w:rPr>
          <w:rFonts w:ascii="Arial" w:hAnsi="Arial" w:cs="Arial"/>
          <w:sz w:val="22"/>
          <w:szCs w:val="22"/>
        </w:rPr>
      </w:pPr>
    </w:p>
    <w:p w14:paraId="30CF610B" w14:textId="77777777" w:rsidR="007B06ED" w:rsidRPr="007B06ED" w:rsidRDefault="007B06ED" w:rsidP="007B06ED">
      <w:pPr>
        <w:spacing w:line="276" w:lineRule="auto"/>
        <w:jc w:val="both"/>
        <w:rPr>
          <w:rFonts w:ascii="Arial" w:hAnsi="Arial" w:cs="Arial"/>
          <w:sz w:val="22"/>
          <w:szCs w:val="22"/>
        </w:rPr>
      </w:pPr>
      <w:r w:rsidRPr="007B06ED">
        <w:rPr>
          <w:rFonts w:ascii="Arial" w:hAnsi="Arial" w:cs="Arial"/>
          <w:sz w:val="22"/>
          <w:szCs w:val="22"/>
        </w:rPr>
        <w:t>Whilst the extent of the storage area is relatively limited in physical terms, the proposal has altered the appearance of this part of the wider field. The erection of a domestic-style timber enclosure, together with the storage of personal materials unrelated to the authorised use of the land, has introduced features that are not characteristic of a rural field setting. The development therefore gives rise to a domestic and urbanising appearance which appears incongruous when viewed in the context of the wider countryside.</w:t>
      </w:r>
    </w:p>
    <w:p w14:paraId="1ECABDBD" w14:textId="77777777" w:rsidR="007B06ED" w:rsidRPr="007B06ED" w:rsidRDefault="007B06ED" w:rsidP="007B06ED">
      <w:pPr>
        <w:spacing w:line="276" w:lineRule="auto"/>
        <w:jc w:val="both"/>
        <w:rPr>
          <w:rFonts w:ascii="Arial" w:hAnsi="Arial" w:cs="Arial"/>
          <w:sz w:val="22"/>
          <w:szCs w:val="22"/>
        </w:rPr>
      </w:pPr>
    </w:p>
    <w:p w14:paraId="340D4BD4" w14:textId="3CB756F7" w:rsidR="00A21873" w:rsidRPr="001B2CD5" w:rsidRDefault="007B06ED" w:rsidP="00A21873">
      <w:pPr>
        <w:spacing w:line="276" w:lineRule="auto"/>
        <w:jc w:val="both"/>
        <w:rPr>
          <w:rFonts w:ascii="Arial" w:hAnsi="Arial" w:cs="Arial"/>
          <w:sz w:val="22"/>
          <w:szCs w:val="22"/>
        </w:rPr>
      </w:pPr>
      <w:r w:rsidRPr="007B06ED">
        <w:rPr>
          <w:rFonts w:ascii="Arial" w:hAnsi="Arial" w:cs="Arial"/>
          <w:sz w:val="22"/>
          <w:szCs w:val="22"/>
        </w:rPr>
        <w:t xml:space="preserve">The applicant has advised that the stored materials are not visible from the public highway. However, visibility from the public highway is only one aspect of visual impact. The site remains part of a wider rural landscape and the assessment must also consider the effect of the development on the character and appearance of the countryside itself. The absence of public highway views does not negate the fact that a section of the field has been enclosed </w:t>
      </w:r>
      <w:r w:rsidRPr="001B2CD5">
        <w:rPr>
          <w:rFonts w:ascii="Arial" w:hAnsi="Arial" w:cs="Arial"/>
          <w:sz w:val="22"/>
          <w:szCs w:val="22"/>
        </w:rPr>
        <w:t>and given over to a domestic storage use.</w:t>
      </w:r>
      <w:r w:rsidR="00A21873" w:rsidRPr="001B2CD5">
        <w:rPr>
          <w:rFonts w:ascii="Arial" w:hAnsi="Arial" w:cs="Arial"/>
          <w:sz w:val="22"/>
          <w:szCs w:val="22"/>
        </w:rPr>
        <w:t xml:space="preserve"> The use of land for the storage of domestic materials, together with the erection of domestic-style boundary treatment, would erode the simple rural character of this part of the site and result in an encroachment of domestic activity into the wider countryside.</w:t>
      </w:r>
    </w:p>
    <w:p w14:paraId="6D63C595" w14:textId="77777777" w:rsidR="007B06ED" w:rsidRPr="007B06ED" w:rsidRDefault="007B06ED" w:rsidP="007B06ED">
      <w:pPr>
        <w:spacing w:line="276" w:lineRule="auto"/>
        <w:jc w:val="both"/>
        <w:rPr>
          <w:rFonts w:ascii="Arial" w:hAnsi="Arial" w:cs="Arial"/>
          <w:sz w:val="22"/>
          <w:szCs w:val="22"/>
        </w:rPr>
      </w:pPr>
    </w:p>
    <w:p w14:paraId="207A5424" w14:textId="279FDE37" w:rsidR="007B06ED" w:rsidRPr="001B2CD5" w:rsidRDefault="007B06ED" w:rsidP="007B06ED">
      <w:pPr>
        <w:spacing w:line="276" w:lineRule="auto"/>
        <w:jc w:val="both"/>
        <w:rPr>
          <w:rFonts w:ascii="Arial" w:hAnsi="Arial" w:cs="Arial"/>
          <w:sz w:val="22"/>
          <w:szCs w:val="22"/>
        </w:rPr>
      </w:pPr>
      <w:r w:rsidRPr="007B06ED">
        <w:rPr>
          <w:rFonts w:ascii="Arial" w:hAnsi="Arial" w:cs="Arial"/>
          <w:sz w:val="22"/>
          <w:szCs w:val="22"/>
        </w:rPr>
        <w:t xml:space="preserve">The proposal does not respect the prevailing rural character of the site and would result in the erosion of the open and undeveloped appearance of this part of the countryside. As such, the </w:t>
      </w:r>
      <w:r w:rsidRPr="001B2CD5">
        <w:rPr>
          <w:rFonts w:ascii="Arial" w:hAnsi="Arial" w:cs="Arial"/>
          <w:sz w:val="22"/>
          <w:szCs w:val="22"/>
        </w:rPr>
        <w:t>development fails to respond positively to its landscape setting and does not conserve local landscape character.</w:t>
      </w:r>
    </w:p>
    <w:p w14:paraId="243794E0" w14:textId="77777777" w:rsidR="00893E2D" w:rsidRPr="001B2CD5" w:rsidRDefault="00893E2D" w:rsidP="00893E2D">
      <w:pPr>
        <w:spacing w:line="276" w:lineRule="auto"/>
        <w:jc w:val="both"/>
        <w:rPr>
          <w:rFonts w:ascii="Arial" w:hAnsi="Arial" w:cs="Arial"/>
          <w:sz w:val="22"/>
          <w:szCs w:val="22"/>
        </w:rPr>
      </w:pPr>
    </w:p>
    <w:p w14:paraId="4692DDFD" w14:textId="77777777" w:rsidR="00A64314" w:rsidRPr="001B2CD5" w:rsidRDefault="00A64314" w:rsidP="005E207E">
      <w:pPr>
        <w:pStyle w:val="Heading3"/>
      </w:pPr>
      <w:r w:rsidRPr="001B2CD5">
        <w:t>Conclusion</w:t>
      </w:r>
    </w:p>
    <w:p w14:paraId="4DD89164" w14:textId="77777777" w:rsidR="001B2CD5" w:rsidRDefault="001B2CD5" w:rsidP="00A26D4B">
      <w:pPr>
        <w:spacing w:line="276" w:lineRule="auto"/>
        <w:jc w:val="both"/>
        <w:rPr>
          <w:rFonts w:ascii="Arial" w:hAnsi="Arial" w:cs="Arial"/>
          <w:color w:val="000000" w:themeColor="text1"/>
          <w:sz w:val="22"/>
          <w:szCs w:val="22"/>
        </w:rPr>
      </w:pPr>
      <w:r w:rsidRPr="001B2CD5">
        <w:rPr>
          <w:rFonts w:ascii="Arial" w:hAnsi="Arial" w:cs="Arial"/>
          <w:color w:val="000000" w:themeColor="text1"/>
          <w:sz w:val="22"/>
          <w:szCs w:val="22"/>
        </w:rPr>
        <w:t>Having regard to the above, it is considered that the use of part of the site for personal domestic storage, together with the associated enclosure and stored materials, has introduced an incongruous domestic feature into the open countryside. The proposal results in harm to the character and appearance of the area and fails to respond appropriately to its rural setting. The development is therefore contrary to Core Policies 51 and 57 of the Wiltshire Core Strategy, Policy N2 of the NPPF and the objectives of the Wiltshire Design Guide.</w:t>
      </w:r>
    </w:p>
    <w:p w14:paraId="473BB818" w14:textId="77777777" w:rsidR="001B2CD5" w:rsidRDefault="001B2CD5" w:rsidP="00A26D4B">
      <w:pPr>
        <w:spacing w:line="276" w:lineRule="auto"/>
        <w:jc w:val="both"/>
        <w:rPr>
          <w:rFonts w:ascii="Arial" w:hAnsi="Arial" w:cs="Arial"/>
          <w:color w:val="000000" w:themeColor="text1"/>
          <w:sz w:val="22"/>
          <w:szCs w:val="22"/>
        </w:rPr>
      </w:pPr>
    </w:p>
    <w:p w14:paraId="7E91A2B4" w14:textId="77777777" w:rsidR="000C0D1A" w:rsidRPr="004D7D02" w:rsidRDefault="000C0D1A" w:rsidP="00673F9A">
      <w:pPr>
        <w:pStyle w:val="Heading2"/>
      </w:pPr>
      <w:r w:rsidRPr="004D7D02">
        <w:t>Amenity</w:t>
      </w:r>
    </w:p>
    <w:p w14:paraId="341BD0F9" w14:textId="77777777" w:rsidR="00D45219" w:rsidRPr="004D7D02" w:rsidRDefault="000C0D1A" w:rsidP="005E207E">
      <w:pPr>
        <w:pStyle w:val="Heading3"/>
      </w:pPr>
      <w:r w:rsidRPr="004D7D02">
        <w:t>Policy Context</w:t>
      </w:r>
    </w:p>
    <w:p w14:paraId="49AFEC71" w14:textId="77777777" w:rsidR="0011151B" w:rsidRPr="0011151B" w:rsidRDefault="0011151B" w:rsidP="0011151B">
      <w:pPr>
        <w:spacing w:line="276" w:lineRule="auto"/>
        <w:jc w:val="both"/>
        <w:rPr>
          <w:rFonts w:ascii="Arial" w:hAnsi="Arial" w:cs="Arial"/>
          <w:color w:val="000000" w:themeColor="text1"/>
          <w:sz w:val="22"/>
          <w:szCs w:val="22"/>
        </w:rPr>
      </w:pPr>
      <w:r w:rsidRPr="004D7D02">
        <w:rPr>
          <w:rFonts w:ascii="Arial" w:hAnsi="Arial" w:cs="Arial"/>
          <w:color w:val="000000" w:themeColor="text1"/>
          <w:sz w:val="22"/>
          <w:szCs w:val="22"/>
        </w:rPr>
        <w:t>Core Policy 57 of the Wiltshire Core Strategy requires development to respect the amenity of</w:t>
      </w:r>
      <w:r w:rsidRPr="0011151B">
        <w:rPr>
          <w:rFonts w:ascii="Arial" w:hAnsi="Arial" w:cs="Arial"/>
          <w:color w:val="000000" w:themeColor="text1"/>
          <w:sz w:val="22"/>
          <w:szCs w:val="22"/>
        </w:rPr>
        <w:t xml:space="preserve"> existing occupiers and ensure that development does not result in unacceptable impacts on the living conditions of neighbouring properties.</w:t>
      </w:r>
    </w:p>
    <w:p w14:paraId="7D0E77A0" w14:textId="77777777" w:rsidR="0011151B" w:rsidRPr="0011151B" w:rsidRDefault="0011151B" w:rsidP="0011151B">
      <w:pPr>
        <w:spacing w:line="276" w:lineRule="auto"/>
        <w:jc w:val="both"/>
        <w:rPr>
          <w:rFonts w:ascii="Arial" w:hAnsi="Arial" w:cs="Arial"/>
          <w:color w:val="000000" w:themeColor="text1"/>
          <w:sz w:val="22"/>
          <w:szCs w:val="22"/>
        </w:rPr>
      </w:pPr>
    </w:p>
    <w:p w14:paraId="55F33E8A" w14:textId="77777777" w:rsidR="0011151B" w:rsidRDefault="0011151B" w:rsidP="0011151B">
      <w:pPr>
        <w:spacing w:line="276" w:lineRule="auto"/>
        <w:jc w:val="both"/>
        <w:rPr>
          <w:rFonts w:ascii="Arial" w:hAnsi="Arial" w:cs="Arial"/>
          <w:color w:val="000000" w:themeColor="text1"/>
          <w:sz w:val="22"/>
          <w:szCs w:val="22"/>
        </w:rPr>
      </w:pPr>
      <w:r w:rsidRPr="0011151B">
        <w:rPr>
          <w:rFonts w:ascii="Arial" w:hAnsi="Arial" w:cs="Arial"/>
          <w:color w:val="000000" w:themeColor="text1"/>
          <w:sz w:val="22"/>
          <w:szCs w:val="22"/>
        </w:rPr>
        <w:t>Policy P3 of the NPPF requires development to be appropriate for its location, taking account of its likely effects on health, living conditions and the environment. Development should avoid giving rise to unacceptable impacts on residential amenity and should maintain an appropriate standard of amenity for existing and future occupiers.</w:t>
      </w:r>
    </w:p>
    <w:p w14:paraId="1897ECC3" w14:textId="77777777" w:rsidR="000C0D1A" w:rsidRPr="004D7D02" w:rsidRDefault="000C0D1A" w:rsidP="000C0D1A">
      <w:pPr>
        <w:spacing w:line="276" w:lineRule="auto"/>
        <w:jc w:val="both"/>
        <w:rPr>
          <w:rFonts w:ascii="Arial" w:hAnsi="Arial" w:cs="Arial"/>
          <w:i/>
          <w:iCs/>
          <w:color w:val="000000" w:themeColor="text1"/>
          <w:sz w:val="22"/>
          <w:szCs w:val="22"/>
        </w:rPr>
      </w:pPr>
    </w:p>
    <w:p w14:paraId="48442328" w14:textId="77777777" w:rsidR="004806C8" w:rsidRPr="004D7D02" w:rsidRDefault="004806C8" w:rsidP="009F2841">
      <w:pPr>
        <w:pStyle w:val="Heading3"/>
      </w:pPr>
      <w:r w:rsidRPr="004D7D02">
        <w:t>Assessment</w:t>
      </w:r>
    </w:p>
    <w:p w14:paraId="6A68F618" w14:textId="77777777" w:rsidR="004D7D02" w:rsidRPr="004D7D02" w:rsidRDefault="004D7D02" w:rsidP="004D7D02">
      <w:pPr>
        <w:spacing w:line="276" w:lineRule="auto"/>
        <w:jc w:val="both"/>
        <w:rPr>
          <w:rFonts w:ascii="Arial" w:hAnsi="Arial" w:cs="Arial"/>
          <w:sz w:val="22"/>
          <w:szCs w:val="22"/>
        </w:rPr>
      </w:pPr>
      <w:r w:rsidRPr="004D7D02">
        <w:rPr>
          <w:rFonts w:ascii="Arial" w:hAnsi="Arial" w:cs="Arial"/>
          <w:sz w:val="22"/>
          <w:szCs w:val="22"/>
        </w:rPr>
        <w:t>The application site is located within an open countryside setting and is physically separated from neighbouring residential properties by substantial distances. The proposal relates to the use of part of the site for personal domestic storage and does not involve the erection of a building or other structure of a scale capable of giving rise to overlooking, loss of privacy, loss of light, overshadowing, overbearing impacts or loss of outlook.</w:t>
      </w:r>
    </w:p>
    <w:p w14:paraId="57B5DC05" w14:textId="77777777" w:rsidR="004D7D02" w:rsidRPr="004D7D02" w:rsidRDefault="004D7D02" w:rsidP="004D7D02">
      <w:pPr>
        <w:spacing w:line="276" w:lineRule="auto"/>
        <w:jc w:val="both"/>
        <w:rPr>
          <w:rFonts w:ascii="Arial" w:hAnsi="Arial" w:cs="Arial"/>
          <w:sz w:val="22"/>
          <w:szCs w:val="22"/>
        </w:rPr>
      </w:pPr>
    </w:p>
    <w:p w14:paraId="76C69BD5" w14:textId="77777777" w:rsidR="004D7D02" w:rsidRPr="004D7D02" w:rsidRDefault="004D7D02" w:rsidP="004D7D02">
      <w:pPr>
        <w:spacing w:line="276" w:lineRule="auto"/>
        <w:jc w:val="both"/>
        <w:rPr>
          <w:rFonts w:ascii="Arial" w:hAnsi="Arial" w:cs="Arial"/>
          <w:sz w:val="22"/>
          <w:szCs w:val="22"/>
        </w:rPr>
      </w:pPr>
      <w:r w:rsidRPr="004D7D02">
        <w:rPr>
          <w:rFonts w:ascii="Arial" w:hAnsi="Arial" w:cs="Arial"/>
          <w:sz w:val="22"/>
          <w:szCs w:val="22"/>
        </w:rPr>
        <w:t>The storage use proposed is also of a nature that would not be expected to generate significant levels of noise, disturbance, activity or other impacts that would materially affect the living conditions of nearby occupiers. Whilst there may be occasional visits to access stored items, the scale of activity proposed is limited and would not be sufficient to result in demonstrable harm to residential amenity.</w:t>
      </w:r>
    </w:p>
    <w:p w14:paraId="3C55296C" w14:textId="77777777" w:rsidR="004D7D02" w:rsidRPr="004D7D02" w:rsidRDefault="004D7D02" w:rsidP="004D7D02">
      <w:pPr>
        <w:spacing w:line="276" w:lineRule="auto"/>
        <w:jc w:val="both"/>
        <w:rPr>
          <w:rFonts w:ascii="Arial" w:hAnsi="Arial" w:cs="Arial"/>
          <w:sz w:val="22"/>
          <w:szCs w:val="22"/>
        </w:rPr>
      </w:pPr>
    </w:p>
    <w:p w14:paraId="7CCA2A06" w14:textId="77777777" w:rsidR="004D7D02" w:rsidRPr="00D364D0" w:rsidRDefault="004D7D02" w:rsidP="004D7D02">
      <w:pPr>
        <w:spacing w:line="276" w:lineRule="auto"/>
        <w:jc w:val="both"/>
        <w:rPr>
          <w:rFonts w:ascii="Arial" w:hAnsi="Arial" w:cs="Arial"/>
          <w:sz w:val="22"/>
          <w:szCs w:val="22"/>
        </w:rPr>
      </w:pPr>
      <w:r w:rsidRPr="004D7D02">
        <w:rPr>
          <w:rFonts w:ascii="Arial" w:hAnsi="Arial" w:cs="Arial"/>
          <w:sz w:val="22"/>
          <w:szCs w:val="22"/>
        </w:rPr>
        <w:lastRenderedPageBreak/>
        <w:t xml:space="preserve">Accordingly, no unacceptable impacts upon the amenities of neighbouring occupiers have </w:t>
      </w:r>
      <w:r w:rsidRPr="00D364D0">
        <w:rPr>
          <w:rFonts w:ascii="Arial" w:hAnsi="Arial" w:cs="Arial"/>
          <w:sz w:val="22"/>
          <w:szCs w:val="22"/>
        </w:rPr>
        <w:t>been identified.</w:t>
      </w:r>
    </w:p>
    <w:p w14:paraId="78D721D1" w14:textId="77777777" w:rsidR="000C0D1A" w:rsidRPr="00D364D0" w:rsidRDefault="000C0D1A" w:rsidP="004D7D02">
      <w:pPr>
        <w:spacing w:line="276" w:lineRule="auto"/>
        <w:jc w:val="both"/>
        <w:rPr>
          <w:rFonts w:ascii="Arial" w:hAnsi="Arial" w:cs="Arial"/>
          <w:i/>
          <w:iCs/>
          <w:color w:val="000000" w:themeColor="text1"/>
          <w:sz w:val="22"/>
          <w:szCs w:val="22"/>
        </w:rPr>
      </w:pPr>
    </w:p>
    <w:p w14:paraId="7039563E" w14:textId="4ECE1309" w:rsidR="000C0D1A" w:rsidRPr="00D364D0" w:rsidRDefault="00B92C78" w:rsidP="009F2841">
      <w:pPr>
        <w:pStyle w:val="Heading3"/>
      </w:pPr>
      <w:r w:rsidRPr="00D364D0">
        <w:t>Conclusion</w:t>
      </w:r>
    </w:p>
    <w:p w14:paraId="62AE8A86" w14:textId="137B613E" w:rsidR="000C0D1A" w:rsidRPr="00D364D0" w:rsidRDefault="00D364D0" w:rsidP="000C0D1A">
      <w:pPr>
        <w:spacing w:line="276" w:lineRule="auto"/>
        <w:jc w:val="both"/>
        <w:rPr>
          <w:rFonts w:ascii="Arial" w:hAnsi="Arial" w:cs="Arial"/>
          <w:color w:val="000000" w:themeColor="text1"/>
          <w:sz w:val="22"/>
          <w:szCs w:val="22"/>
          <w:highlight w:val="yellow"/>
        </w:rPr>
      </w:pPr>
      <w:r w:rsidRPr="00D364D0">
        <w:rPr>
          <w:rFonts w:ascii="Arial" w:hAnsi="Arial" w:cs="Arial"/>
          <w:color w:val="000000" w:themeColor="text1"/>
          <w:sz w:val="22"/>
          <w:szCs w:val="22"/>
        </w:rPr>
        <w:t>Having regard to the above, the proposal would not give rise to any unacceptable impacts upon the living conditions of neighbouring occupiers. The development is therefore considered to accord with Core Policy 57 of the Wiltshire Core Strategy and Policy P3 of the NPPF in respect of residential amenity.</w:t>
      </w:r>
    </w:p>
    <w:p w14:paraId="452325FD" w14:textId="77777777" w:rsidR="00316C37" w:rsidRPr="00A359B5" w:rsidRDefault="00316C37" w:rsidP="7D84FC5F">
      <w:pPr>
        <w:spacing w:line="276" w:lineRule="auto"/>
        <w:jc w:val="both"/>
        <w:rPr>
          <w:rFonts w:ascii="Arial" w:hAnsi="Arial" w:cs="Arial"/>
          <w:b/>
          <w:bCs/>
          <w:sz w:val="22"/>
          <w:szCs w:val="22"/>
        </w:rPr>
      </w:pPr>
    </w:p>
    <w:p w14:paraId="7075459B" w14:textId="77777777" w:rsidR="00722BAC" w:rsidRPr="00A359B5" w:rsidRDefault="000E59B7" w:rsidP="00673F9A">
      <w:pPr>
        <w:pStyle w:val="Heading2"/>
      </w:pPr>
      <w:r w:rsidRPr="00A359B5">
        <w:t xml:space="preserve">Highways Impacts and Parking </w:t>
      </w:r>
    </w:p>
    <w:p w14:paraId="5DFC3E52" w14:textId="77777777" w:rsidR="00520340" w:rsidRPr="00A359B5" w:rsidRDefault="00520340" w:rsidP="00E46E29">
      <w:pPr>
        <w:pStyle w:val="Heading3"/>
      </w:pPr>
      <w:r w:rsidRPr="00A359B5">
        <w:t>Policy Context</w:t>
      </w:r>
    </w:p>
    <w:p w14:paraId="66384A28" w14:textId="77777777" w:rsidR="00456244" w:rsidRPr="00A359B5" w:rsidRDefault="00456244" w:rsidP="00456244">
      <w:pPr>
        <w:spacing w:line="276" w:lineRule="auto"/>
        <w:jc w:val="both"/>
        <w:rPr>
          <w:rFonts w:ascii="Arial" w:hAnsi="Arial" w:cs="Arial"/>
          <w:sz w:val="22"/>
          <w:szCs w:val="22"/>
        </w:rPr>
      </w:pPr>
      <w:r w:rsidRPr="00A359B5">
        <w:rPr>
          <w:rFonts w:ascii="Arial" w:hAnsi="Arial" w:cs="Arial"/>
          <w:sz w:val="22"/>
          <w:szCs w:val="22"/>
        </w:rPr>
        <w:t>Policies TR3-TR8 of the NPPF seek to ensure that development is supported by safe, suitable and sustainable transport arrangements. Development should provide appropriate access and avoid unacceptable impacts on highway safety and the operation of the transport network.</w:t>
      </w:r>
    </w:p>
    <w:p w14:paraId="1881CADB" w14:textId="77777777" w:rsidR="00456244" w:rsidRPr="00A359B5" w:rsidRDefault="00456244" w:rsidP="00456244">
      <w:pPr>
        <w:spacing w:line="276" w:lineRule="auto"/>
        <w:jc w:val="both"/>
        <w:rPr>
          <w:rFonts w:ascii="Arial" w:hAnsi="Arial" w:cs="Arial"/>
          <w:sz w:val="22"/>
          <w:szCs w:val="22"/>
        </w:rPr>
      </w:pPr>
    </w:p>
    <w:p w14:paraId="4D106348" w14:textId="77777777" w:rsidR="00456244" w:rsidRPr="00A359B5" w:rsidRDefault="00456244" w:rsidP="00456244">
      <w:pPr>
        <w:spacing w:line="276" w:lineRule="auto"/>
        <w:jc w:val="both"/>
        <w:rPr>
          <w:rFonts w:ascii="Arial" w:hAnsi="Arial" w:cs="Arial"/>
          <w:sz w:val="22"/>
          <w:szCs w:val="22"/>
        </w:rPr>
      </w:pPr>
      <w:r w:rsidRPr="00A359B5">
        <w:rPr>
          <w:rFonts w:ascii="Arial" w:hAnsi="Arial" w:cs="Arial"/>
          <w:sz w:val="22"/>
          <w:szCs w:val="22"/>
        </w:rPr>
        <w:t>Core Policies 60, 61, 62 and 64 of the Wiltshire Core Strategy seek to ensure that development is served by safe and suitable access arrangements, minimises transport impacts and does not adversely affect the safe and efficient operation of the highway network.</w:t>
      </w:r>
    </w:p>
    <w:p w14:paraId="5DB5EABC" w14:textId="77777777" w:rsidR="00F614A5" w:rsidRPr="00A359B5" w:rsidRDefault="00F614A5" w:rsidP="00F614A5">
      <w:pPr>
        <w:spacing w:line="276" w:lineRule="auto"/>
        <w:jc w:val="both"/>
        <w:rPr>
          <w:rFonts w:ascii="Arial" w:hAnsi="Arial" w:cs="Arial"/>
          <w:sz w:val="22"/>
          <w:szCs w:val="22"/>
        </w:rPr>
      </w:pPr>
    </w:p>
    <w:p w14:paraId="32D3DCEB" w14:textId="77777777" w:rsidR="00A26D4B" w:rsidRPr="00A359B5" w:rsidRDefault="00A26D4B" w:rsidP="00E46E29">
      <w:pPr>
        <w:pStyle w:val="Heading3"/>
      </w:pPr>
      <w:r w:rsidRPr="00A359B5">
        <w:t xml:space="preserve">Assessment </w:t>
      </w:r>
    </w:p>
    <w:p w14:paraId="01C6001F" w14:textId="77777777" w:rsidR="00B9034A" w:rsidRDefault="00B9034A" w:rsidP="00A26D4B">
      <w:pPr>
        <w:spacing w:line="276" w:lineRule="auto"/>
        <w:jc w:val="both"/>
        <w:rPr>
          <w:rFonts w:ascii="Arial" w:hAnsi="Arial" w:cs="Arial"/>
          <w:sz w:val="22"/>
          <w:szCs w:val="22"/>
        </w:rPr>
      </w:pPr>
      <w:r w:rsidRPr="00B9034A">
        <w:rPr>
          <w:rFonts w:ascii="Arial" w:hAnsi="Arial" w:cs="Arial"/>
          <w:sz w:val="22"/>
          <w:szCs w:val="22"/>
        </w:rPr>
        <w:t>In assessing this aspect of the proposal, regard has been had to the site context, the details of the proposed development, the relevant development plan policies, and all other material considerations.</w:t>
      </w:r>
    </w:p>
    <w:p w14:paraId="52D92A5C" w14:textId="77777777" w:rsidR="000565EE" w:rsidRPr="00A359B5" w:rsidRDefault="000565EE" w:rsidP="00A26D4B">
      <w:pPr>
        <w:spacing w:line="276" w:lineRule="auto"/>
        <w:jc w:val="both"/>
        <w:rPr>
          <w:rFonts w:ascii="Arial" w:hAnsi="Arial" w:cs="Arial"/>
          <w:sz w:val="22"/>
          <w:szCs w:val="22"/>
        </w:rPr>
      </w:pPr>
    </w:p>
    <w:p w14:paraId="27EB00C2" w14:textId="77777777" w:rsidR="00D1046C" w:rsidRPr="00D1046C" w:rsidRDefault="00D1046C" w:rsidP="00D1046C">
      <w:pPr>
        <w:spacing w:line="276" w:lineRule="auto"/>
        <w:jc w:val="both"/>
        <w:rPr>
          <w:rFonts w:ascii="Arial" w:hAnsi="Arial" w:cs="Arial"/>
          <w:sz w:val="22"/>
          <w:szCs w:val="22"/>
        </w:rPr>
      </w:pPr>
      <w:r w:rsidRPr="00D1046C">
        <w:rPr>
          <w:rFonts w:ascii="Arial" w:hAnsi="Arial" w:cs="Arial"/>
          <w:sz w:val="22"/>
          <w:szCs w:val="22"/>
        </w:rPr>
        <w:t>The application relates to the use of part of an existing site for personal domestic storage. The proposal would utilise the existing access arrangements serving the site and would not involve any alterations to the established means of access, parking areas or internal circulation within the wider site.</w:t>
      </w:r>
    </w:p>
    <w:p w14:paraId="7D88E857" w14:textId="77777777" w:rsidR="00D1046C" w:rsidRPr="00D1046C" w:rsidRDefault="00D1046C" w:rsidP="00D1046C">
      <w:pPr>
        <w:spacing w:line="276" w:lineRule="auto"/>
        <w:jc w:val="both"/>
        <w:rPr>
          <w:rFonts w:ascii="Arial" w:hAnsi="Arial" w:cs="Arial"/>
          <w:sz w:val="22"/>
          <w:szCs w:val="22"/>
        </w:rPr>
      </w:pPr>
    </w:p>
    <w:p w14:paraId="084657F5" w14:textId="77777777" w:rsidR="00D1046C" w:rsidRPr="00D1046C" w:rsidRDefault="00D1046C" w:rsidP="00D1046C">
      <w:pPr>
        <w:spacing w:line="276" w:lineRule="auto"/>
        <w:jc w:val="both"/>
        <w:rPr>
          <w:rFonts w:ascii="Arial" w:hAnsi="Arial" w:cs="Arial"/>
          <w:sz w:val="22"/>
          <w:szCs w:val="22"/>
        </w:rPr>
      </w:pPr>
      <w:r w:rsidRPr="00D1046C">
        <w:rPr>
          <w:rFonts w:ascii="Arial" w:hAnsi="Arial" w:cs="Arial"/>
          <w:sz w:val="22"/>
          <w:szCs w:val="22"/>
        </w:rPr>
        <w:t>The Highway Officer has reviewed the proposal and raises no objection, confirming that the proposed use of the land for personal domestic storage would not be detrimental to highway safety.</w:t>
      </w:r>
    </w:p>
    <w:p w14:paraId="0DA8F958" w14:textId="77777777" w:rsidR="00D1046C" w:rsidRPr="00D1046C" w:rsidRDefault="00D1046C" w:rsidP="00D1046C">
      <w:pPr>
        <w:spacing w:line="276" w:lineRule="auto"/>
        <w:jc w:val="both"/>
        <w:rPr>
          <w:rFonts w:ascii="Arial" w:hAnsi="Arial" w:cs="Arial"/>
          <w:sz w:val="22"/>
          <w:szCs w:val="22"/>
        </w:rPr>
      </w:pPr>
    </w:p>
    <w:p w14:paraId="2672664F" w14:textId="3D56B323" w:rsidR="00D1046C" w:rsidRDefault="00D1046C" w:rsidP="00D1046C">
      <w:pPr>
        <w:spacing w:line="276" w:lineRule="auto"/>
        <w:jc w:val="both"/>
        <w:rPr>
          <w:rFonts w:ascii="Arial" w:hAnsi="Arial" w:cs="Arial"/>
          <w:sz w:val="22"/>
          <w:szCs w:val="22"/>
        </w:rPr>
      </w:pPr>
      <w:r w:rsidRPr="00D1046C">
        <w:rPr>
          <w:rFonts w:ascii="Arial" w:hAnsi="Arial" w:cs="Arial"/>
          <w:sz w:val="22"/>
          <w:szCs w:val="22"/>
        </w:rPr>
        <w:t xml:space="preserve">Whilst the use may generate </w:t>
      </w:r>
      <w:r w:rsidR="003A7B49">
        <w:rPr>
          <w:rFonts w:ascii="Arial" w:hAnsi="Arial" w:cs="Arial"/>
          <w:sz w:val="22"/>
          <w:szCs w:val="22"/>
        </w:rPr>
        <w:t>additional</w:t>
      </w:r>
      <w:r w:rsidRPr="00D1046C">
        <w:rPr>
          <w:rFonts w:ascii="Arial" w:hAnsi="Arial" w:cs="Arial"/>
          <w:sz w:val="22"/>
          <w:szCs w:val="22"/>
        </w:rPr>
        <w:t xml:space="preserve"> vehicle movements associated with accessing stored items, </w:t>
      </w:r>
      <w:r w:rsidR="00BB652E">
        <w:rPr>
          <w:rFonts w:ascii="Arial" w:hAnsi="Arial" w:cs="Arial"/>
          <w:sz w:val="22"/>
          <w:szCs w:val="22"/>
        </w:rPr>
        <w:t xml:space="preserve">there is </w:t>
      </w:r>
      <w:r w:rsidRPr="00D1046C">
        <w:rPr>
          <w:rFonts w:ascii="Arial" w:hAnsi="Arial" w:cs="Arial"/>
          <w:sz w:val="22"/>
          <w:szCs w:val="22"/>
        </w:rPr>
        <w:t xml:space="preserve">no evidence to </w:t>
      </w:r>
      <w:r w:rsidR="00BB652E">
        <w:rPr>
          <w:rFonts w:ascii="Arial" w:hAnsi="Arial" w:cs="Arial"/>
          <w:sz w:val="22"/>
          <w:szCs w:val="22"/>
        </w:rPr>
        <w:t xml:space="preserve">suggest </w:t>
      </w:r>
      <w:r w:rsidRPr="00D1046C">
        <w:rPr>
          <w:rFonts w:ascii="Arial" w:hAnsi="Arial" w:cs="Arial"/>
          <w:sz w:val="22"/>
          <w:szCs w:val="22"/>
        </w:rPr>
        <w:t>that the scale of activity would prejudice the safe operation of the local highway network.</w:t>
      </w:r>
    </w:p>
    <w:p w14:paraId="26E0721D" w14:textId="77777777" w:rsidR="005C1DCF" w:rsidRDefault="005C1DCF" w:rsidP="00D1046C">
      <w:pPr>
        <w:spacing w:line="276" w:lineRule="auto"/>
        <w:jc w:val="both"/>
        <w:rPr>
          <w:rFonts w:ascii="Arial" w:hAnsi="Arial" w:cs="Arial"/>
          <w:sz w:val="22"/>
          <w:szCs w:val="22"/>
        </w:rPr>
      </w:pPr>
    </w:p>
    <w:p w14:paraId="6ABBA198" w14:textId="77777777" w:rsidR="005C1DCF" w:rsidRPr="005C1DCF" w:rsidRDefault="005C1DCF" w:rsidP="005C1DCF">
      <w:pPr>
        <w:spacing w:line="276" w:lineRule="auto"/>
        <w:jc w:val="both"/>
        <w:rPr>
          <w:rFonts w:ascii="Arial" w:hAnsi="Arial" w:cs="Arial"/>
          <w:sz w:val="22"/>
          <w:szCs w:val="22"/>
        </w:rPr>
      </w:pPr>
      <w:proofErr w:type="gramStart"/>
      <w:r w:rsidRPr="005C1DCF">
        <w:rPr>
          <w:rFonts w:ascii="Arial" w:hAnsi="Arial" w:cs="Arial"/>
          <w:sz w:val="22"/>
          <w:szCs w:val="22"/>
        </w:rPr>
        <w:t>With regard to</w:t>
      </w:r>
      <w:proofErr w:type="gramEnd"/>
      <w:r w:rsidRPr="005C1DCF">
        <w:rPr>
          <w:rFonts w:ascii="Arial" w:hAnsi="Arial" w:cs="Arial"/>
          <w:sz w:val="22"/>
          <w:szCs w:val="22"/>
        </w:rPr>
        <w:t xml:space="preserve"> sustainable travel, the site is located within the open countryside, some distance from local services, facilities and residential areas. Access to the site is principally reliant upon the private motor vehicle, with limited opportunities for travel by walking, cycling or public transport. Whilst the proposed use is unlikely to generate a significant volume of traffic and no highway safety concerns have been identified by the Highway </w:t>
      </w:r>
      <w:proofErr w:type="gramStart"/>
      <w:r w:rsidRPr="005C1DCF">
        <w:rPr>
          <w:rFonts w:ascii="Arial" w:hAnsi="Arial" w:cs="Arial"/>
          <w:sz w:val="22"/>
          <w:szCs w:val="22"/>
        </w:rPr>
        <w:t>Authority,</w:t>
      </w:r>
      <w:proofErr w:type="gramEnd"/>
      <w:r w:rsidRPr="005C1DCF">
        <w:rPr>
          <w:rFonts w:ascii="Arial" w:hAnsi="Arial" w:cs="Arial"/>
          <w:sz w:val="22"/>
          <w:szCs w:val="22"/>
        </w:rPr>
        <w:t xml:space="preserve"> the location of the site does not represent a particularly sustainable location for a separate personal domestic storage use. </w:t>
      </w:r>
    </w:p>
    <w:p w14:paraId="0DCBA72A" w14:textId="77777777" w:rsidR="00D1046C" w:rsidRPr="00D1046C" w:rsidRDefault="00D1046C" w:rsidP="00D1046C">
      <w:pPr>
        <w:spacing w:line="276" w:lineRule="auto"/>
        <w:jc w:val="both"/>
        <w:rPr>
          <w:rFonts w:ascii="Arial" w:hAnsi="Arial" w:cs="Arial"/>
          <w:sz w:val="22"/>
          <w:szCs w:val="22"/>
        </w:rPr>
      </w:pPr>
    </w:p>
    <w:p w14:paraId="3F2167FE" w14:textId="58D8AE27" w:rsidR="00D1046C" w:rsidRDefault="00D1046C" w:rsidP="00D1046C">
      <w:pPr>
        <w:spacing w:line="276" w:lineRule="auto"/>
        <w:jc w:val="both"/>
        <w:rPr>
          <w:rFonts w:ascii="Arial" w:hAnsi="Arial" w:cs="Arial"/>
          <w:sz w:val="22"/>
          <w:szCs w:val="22"/>
          <w:highlight w:val="yellow"/>
        </w:rPr>
      </w:pPr>
      <w:r w:rsidRPr="00D1046C">
        <w:rPr>
          <w:rFonts w:ascii="Arial" w:hAnsi="Arial" w:cs="Arial"/>
          <w:sz w:val="22"/>
          <w:szCs w:val="22"/>
        </w:rPr>
        <w:t>Accordingly, no highway safety concerns have been identified in connection with the proposal.</w:t>
      </w:r>
    </w:p>
    <w:p w14:paraId="0F628581" w14:textId="77777777" w:rsidR="00A26D4B" w:rsidRPr="002132E2" w:rsidRDefault="00A26D4B" w:rsidP="00A26D4B">
      <w:pPr>
        <w:spacing w:line="276" w:lineRule="auto"/>
        <w:jc w:val="both"/>
        <w:rPr>
          <w:rFonts w:ascii="Arial" w:hAnsi="Arial" w:cs="Arial"/>
          <w:i/>
          <w:iCs/>
          <w:sz w:val="22"/>
          <w:szCs w:val="22"/>
        </w:rPr>
      </w:pPr>
    </w:p>
    <w:p w14:paraId="51A86D92" w14:textId="77777777" w:rsidR="00A26D4B" w:rsidRPr="002132E2" w:rsidRDefault="00A26D4B" w:rsidP="00E46E29">
      <w:pPr>
        <w:pStyle w:val="Heading3"/>
      </w:pPr>
      <w:r w:rsidRPr="002132E2">
        <w:lastRenderedPageBreak/>
        <w:t>Conclusion</w:t>
      </w:r>
    </w:p>
    <w:p w14:paraId="50E0925F" w14:textId="77777777" w:rsidR="002132E2" w:rsidRDefault="002132E2" w:rsidP="00A26D4B">
      <w:pPr>
        <w:spacing w:line="276" w:lineRule="auto"/>
        <w:jc w:val="both"/>
        <w:rPr>
          <w:rFonts w:ascii="Arial" w:hAnsi="Arial" w:cs="Arial"/>
          <w:color w:val="000000" w:themeColor="text1"/>
          <w:sz w:val="22"/>
          <w:szCs w:val="22"/>
        </w:rPr>
      </w:pPr>
      <w:r w:rsidRPr="002132E2">
        <w:rPr>
          <w:rFonts w:ascii="Arial" w:hAnsi="Arial" w:cs="Arial"/>
          <w:color w:val="000000" w:themeColor="text1"/>
          <w:sz w:val="22"/>
          <w:szCs w:val="22"/>
        </w:rPr>
        <w:t>Having regard to the above, and noting the Highway Officer's comments, the proposal is not considered to result in an unacceptable impact upon highway safety, access arrangements or the operation of the highway network. The proposal is therefore considered to accord with Core Policies 60, 61, 62 and 64 of the Wiltshire Core Strategy and the relevant transport objectives of the NPPF.</w:t>
      </w:r>
    </w:p>
    <w:p w14:paraId="2574890C" w14:textId="77777777" w:rsidR="00E03EDD" w:rsidRPr="007D3746" w:rsidRDefault="00E03EDD" w:rsidP="7D84FC5F">
      <w:pPr>
        <w:spacing w:line="276" w:lineRule="auto"/>
        <w:jc w:val="both"/>
        <w:rPr>
          <w:rFonts w:ascii="Arial" w:hAnsi="Arial" w:cs="Arial"/>
          <w:b/>
          <w:bCs/>
          <w:sz w:val="22"/>
          <w:szCs w:val="22"/>
        </w:rPr>
      </w:pPr>
    </w:p>
    <w:p w14:paraId="02BA655C" w14:textId="77777777" w:rsidR="003D5959" w:rsidRPr="007D3746" w:rsidRDefault="003D5959" w:rsidP="00673F9A">
      <w:pPr>
        <w:pStyle w:val="Heading2"/>
      </w:pPr>
      <w:r w:rsidRPr="007D3746">
        <w:t>Ecology and Biodiversity</w:t>
      </w:r>
    </w:p>
    <w:p w14:paraId="43CF1F49" w14:textId="77777777" w:rsidR="003D5959" w:rsidRPr="007D3746" w:rsidRDefault="003D5959" w:rsidP="00E46E29">
      <w:pPr>
        <w:pStyle w:val="Heading3"/>
      </w:pPr>
      <w:r w:rsidRPr="007D3746">
        <w:t>Policy Context</w:t>
      </w:r>
    </w:p>
    <w:p w14:paraId="706B7320" w14:textId="77777777" w:rsidR="002D6BF2" w:rsidRPr="007D3746" w:rsidRDefault="002D6BF2" w:rsidP="002D6BF2">
      <w:pPr>
        <w:spacing w:line="276" w:lineRule="auto"/>
        <w:jc w:val="both"/>
        <w:rPr>
          <w:rFonts w:ascii="Arial" w:hAnsi="Arial" w:cs="Arial"/>
          <w:sz w:val="22"/>
          <w:szCs w:val="22"/>
        </w:rPr>
      </w:pPr>
      <w:r w:rsidRPr="007D3746">
        <w:rPr>
          <w:rFonts w:ascii="Arial" w:hAnsi="Arial" w:cs="Arial"/>
          <w:sz w:val="22"/>
          <w:szCs w:val="22"/>
        </w:rPr>
        <w:t>Core Policy 50 of the Wiltshire Core Strategy requires development to protect and, where appropriate, enhance biodiversity and geodiversity interests.</w:t>
      </w:r>
    </w:p>
    <w:p w14:paraId="652C8B42" w14:textId="77777777" w:rsidR="002D6BF2" w:rsidRPr="007D3746" w:rsidRDefault="002D6BF2" w:rsidP="002D6BF2">
      <w:pPr>
        <w:spacing w:line="276" w:lineRule="auto"/>
        <w:jc w:val="both"/>
        <w:rPr>
          <w:rFonts w:ascii="Arial" w:hAnsi="Arial" w:cs="Arial"/>
          <w:sz w:val="22"/>
          <w:szCs w:val="22"/>
        </w:rPr>
      </w:pPr>
    </w:p>
    <w:p w14:paraId="78E74DE5" w14:textId="77777777" w:rsidR="002D6BF2" w:rsidRPr="007D3746" w:rsidRDefault="002D6BF2" w:rsidP="002D6BF2">
      <w:pPr>
        <w:spacing w:line="276" w:lineRule="auto"/>
        <w:jc w:val="both"/>
        <w:rPr>
          <w:rFonts w:ascii="Arial" w:hAnsi="Arial" w:cs="Arial"/>
          <w:sz w:val="22"/>
          <w:szCs w:val="22"/>
        </w:rPr>
      </w:pPr>
      <w:r w:rsidRPr="007D3746">
        <w:rPr>
          <w:rFonts w:ascii="Arial" w:hAnsi="Arial" w:cs="Arial"/>
          <w:sz w:val="22"/>
          <w:szCs w:val="22"/>
        </w:rPr>
        <w:t>Policy N2 of the NPPF seeks to conserve and enhance biodiversity, support nature recovery, protect habitats and species, and strengthen ecological networks.</w:t>
      </w:r>
    </w:p>
    <w:p w14:paraId="5CA4521C" w14:textId="77777777" w:rsidR="002D6BF2" w:rsidRPr="007D3746" w:rsidRDefault="002D6BF2" w:rsidP="002D6BF2">
      <w:pPr>
        <w:spacing w:line="276" w:lineRule="auto"/>
        <w:jc w:val="both"/>
        <w:rPr>
          <w:rFonts w:ascii="Arial" w:hAnsi="Arial" w:cs="Arial"/>
          <w:sz w:val="22"/>
          <w:szCs w:val="22"/>
        </w:rPr>
      </w:pPr>
    </w:p>
    <w:p w14:paraId="26EEE932" w14:textId="77777777" w:rsidR="002D6BF2" w:rsidRPr="007D3746" w:rsidRDefault="002D6BF2" w:rsidP="002D6BF2">
      <w:pPr>
        <w:spacing w:line="276" w:lineRule="auto"/>
        <w:jc w:val="both"/>
        <w:rPr>
          <w:rFonts w:ascii="Arial" w:hAnsi="Arial" w:cs="Arial"/>
          <w:sz w:val="22"/>
          <w:szCs w:val="22"/>
        </w:rPr>
      </w:pPr>
      <w:r w:rsidRPr="007D3746">
        <w:rPr>
          <w:rFonts w:ascii="Arial" w:hAnsi="Arial" w:cs="Arial"/>
          <w:sz w:val="22"/>
          <w:szCs w:val="22"/>
        </w:rPr>
        <w:t>Where relevant, proposals should assess impacts upon protected species, habitats, ecological networks and green and blue infrastructure and demonstrate that any adverse impacts can be appropriately avoided, mitigated or compensated for.</w:t>
      </w:r>
    </w:p>
    <w:p w14:paraId="3674E1A8" w14:textId="77777777" w:rsidR="002D6BF2" w:rsidRPr="007D3746" w:rsidRDefault="002D6BF2" w:rsidP="002D6BF2">
      <w:pPr>
        <w:spacing w:line="276" w:lineRule="auto"/>
        <w:jc w:val="both"/>
        <w:rPr>
          <w:rFonts w:ascii="Arial" w:hAnsi="Arial" w:cs="Arial"/>
          <w:sz w:val="22"/>
          <w:szCs w:val="22"/>
        </w:rPr>
      </w:pPr>
    </w:p>
    <w:p w14:paraId="162BE9BD" w14:textId="3D01B03D" w:rsidR="00722BAC" w:rsidRPr="007D3746" w:rsidRDefault="002D6BF2" w:rsidP="002D6BF2">
      <w:pPr>
        <w:spacing w:line="276" w:lineRule="auto"/>
        <w:jc w:val="both"/>
        <w:rPr>
          <w:rFonts w:ascii="Arial" w:hAnsi="Arial" w:cs="Arial"/>
          <w:sz w:val="22"/>
          <w:szCs w:val="22"/>
        </w:rPr>
      </w:pPr>
      <w:r w:rsidRPr="007D3746">
        <w:rPr>
          <w:rFonts w:ascii="Arial" w:hAnsi="Arial" w:cs="Arial"/>
          <w:sz w:val="22"/>
          <w:szCs w:val="22"/>
        </w:rPr>
        <w:t>Biodiversity Net Gain (BNG) is mandatory for most development and proposals should demonstrate compliance with the statutory requirements unless an exemption applies.</w:t>
      </w:r>
    </w:p>
    <w:p w14:paraId="16830060" w14:textId="77777777" w:rsidR="00D2007D" w:rsidRPr="007D3746" w:rsidRDefault="00D2007D" w:rsidP="7D84FC5F">
      <w:pPr>
        <w:spacing w:line="276" w:lineRule="auto"/>
        <w:jc w:val="both"/>
        <w:rPr>
          <w:rFonts w:ascii="Arial" w:hAnsi="Arial" w:cs="Arial"/>
          <w:sz w:val="22"/>
          <w:szCs w:val="22"/>
        </w:rPr>
      </w:pPr>
    </w:p>
    <w:p w14:paraId="2DB2A6F1" w14:textId="77777777" w:rsidR="00A26D4B" w:rsidRPr="007D3746" w:rsidRDefault="00A26D4B" w:rsidP="00E46E29">
      <w:pPr>
        <w:pStyle w:val="Heading3"/>
      </w:pPr>
      <w:r w:rsidRPr="007D3746">
        <w:t xml:space="preserve">Assessment </w:t>
      </w:r>
    </w:p>
    <w:p w14:paraId="39BB36A1" w14:textId="77777777" w:rsidR="00A26D4B" w:rsidRPr="007D3746" w:rsidRDefault="00A26D4B" w:rsidP="00A26D4B">
      <w:pPr>
        <w:spacing w:line="276" w:lineRule="auto"/>
        <w:jc w:val="both"/>
        <w:rPr>
          <w:rFonts w:ascii="Arial" w:hAnsi="Arial" w:cs="Arial"/>
          <w:sz w:val="22"/>
          <w:szCs w:val="22"/>
        </w:rPr>
      </w:pPr>
      <w:r w:rsidRPr="007D3746">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0C6CBDF3" w14:textId="77777777" w:rsidR="006740B7" w:rsidRPr="007D3746" w:rsidRDefault="006740B7" w:rsidP="00A26D4B">
      <w:pPr>
        <w:spacing w:line="276" w:lineRule="auto"/>
        <w:jc w:val="both"/>
        <w:rPr>
          <w:rFonts w:ascii="Arial" w:hAnsi="Arial" w:cs="Arial"/>
          <w:sz w:val="22"/>
          <w:szCs w:val="22"/>
        </w:rPr>
      </w:pPr>
    </w:p>
    <w:p w14:paraId="6FC60232" w14:textId="3FCA78C7" w:rsidR="006740B7" w:rsidRPr="007D3746" w:rsidRDefault="006740B7" w:rsidP="006740B7">
      <w:pPr>
        <w:spacing w:line="276" w:lineRule="auto"/>
        <w:jc w:val="both"/>
        <w:rPr>
          <w:rFonts w:ascii="Arial" w:hAnsi="Arial" w:cs="Arial"/>
          <w:sz w:val="22"/>
          <w:szCs w:val="22"/>
        </w:rPr>
      </w:pPr>
      <w:r w:rsidRPr="007D3746">
        <w:rPr>
          <w:rFonts w:ascii="Arial" w:hAnsi="Arial" w:cs="Arial"/>
          <w:sz w:val="22"/>
          <w:szCs w:val="22"/>
        </w:rPr>
        <w:t>The application site includes or immediately adjoins a stream which may qualify as priority habitat and may support protected or notable species. The development footprint therefore has the potential to affect an ecologically sensitive feature.</w:t>
      </w:r>
    </w:p>
    <w:p w14:paraId="1A4F1E38" w14:textId="77777777" w:rsidR="006740B7" w:rsidRPr="007D3746" w:rsidRDefault="006740B7" w:rsidP="006740B7">
      <w:pPr>
        <w:spacing w:line="276" w:lineRule="auto"/>
        <w:jc w:val="both"/>
        <w:rPr>
          <w:rFonts w:ascii="Arial" w:hAnsi="Arial" w:cs="Arial"/>
          <w:sz w:val="22"/>
          <w:szCs w:val="22"/>
        </w:rPr>
      </w:pPr>
    </w:p>
    <w:p w14:paraId="68470D1A" w14:textId="0E5AA1FB" w:rsidR="006740B7" w:rsidRPr="007D3746" w:rsidRDefault="006740B7" w:rsidP="006740B7">
      <w:pPr>
        <w:spacing w:line="276" w:lineRule="auto"/>
        <w:jc w:val="both"/>
        <w:rPr>
          <w:rFonts w:ascii="Arial" w:hAnsi="Arial" w:cs="Arial"/>
          <w:sz w:val="22"/>
          <w:szCs w:val="22"/>
        </w:rPr>
      </w:pPr>
      <w:r w:rsidRPr="007D3746">
        <w:rPr>
          <w:rFonts w:ascii="Arial" w:hAnsi="Arial" w:cs="Arial"/>
          <w:sz w:val="22"/>
          <w:szCs w:val="22"/>
        </w:rPr>
        <w:t xml:space="preserve">No Ecological Assessment has been submitted with the application. </w:t>
      </w:r>
      <w:r w:rsidR="00406703" w:rsidRPr="007D3746">
        <w:rPr>
          <w:rFonts w:ascii="Arial" w:hAnsi="Arial" w:cs="Arial"/>
          <w:sz w:val="22"/>
          <w:szCs w:val="22"/>
        </w:rPr>
        <w:t xml:space="preserve">It is therefore considered </w:t>
      </w:r>
      <w:r w:rsidRPr="007D3746">
        <w:rPr>
          <w:rFonts w:ascii="Arial" w:hAnsi="Arial" w:cs="Arial"/>
          <w:sz w:val="22"/>
          <w:szCs w:val="22"/>
        </w:rPr>
        <w:t>that there is consequently insufficient information to determine the potential effects of the development upon rivers, water vole, nesting birds and reptiles</w:t>
      </w:r>
      <w:r w:rsidR="00DD2451" w:rsidRPr="007D3746">
        <w:rPr>
          <w:rFonts w:ascii="Arial" w:hAnsi="Arial" w:cs="Arial"/>
          <w:sz w:val="22"/>
          <w:szCs w:val="22"/>
        </w:rPr>
        <w:t xml:space="preserve"> that may be using this area</w:t>
      </w:r>
      <w:r w:rsidRPr="007D3746">
        <w:rPr>
          <w:rFonts w:ascii="Arial" w:hAnsi="Arial" w:cs="Arial"/>
          <w:sz w:val="22"/>
          <w:szCs w:val="22"/>
        </w:rPr>
        <w:t>. In the absence of appropriate ecological survey information and an assessment of potential effects, the Local Planning Authority cannot be satisfied that the use of the land for storage, including the presence and handling of stored materials close to the stream, would avoid harm to the habitat or species that may be present.</w:t>
      </w:r>
    </w:p>
    <w:p w14:paraId="08CE9895" w14:textId="77777777" w:rsidR="006740B7" w:rsidRPr="007D3746" w:rsidRDefault="006740B7" w:rsidP="006740B7">
      <w:pPr>
        <w:spacing w:line="276" w:lineRule="auto"/>
        <w:jc w:val="both"/>
        <w:rPr>
          <w:rFonts w:ascii="Arial" w:hAnsi="Arial" w:cs="Arial"/>
          <w:sz w:val="22"/>
          <w:szCs w:val="22"/>
        </w:rPr>
      </w:pPr>
    </w:p>
    <w:p w14:paraId="78C04273" w14:textId="0DBCD1FE" w:rsidR="006740B7" w:rsidRPr="007D3746" w:rsidRDefault="006740B7" w:rsidP="006740B7">
      <w:pPr>
        <w:spacing w:line="276" w:lineRule="auto"/>
        <w:jc w:val="both"/>
        <w:rPr>
          <w:rFonts w:ascii="Arial" w:hAnsi="Arial" w:cs="Arial"/>
          <w:sz w:val="22"/>
          <w:szCs w:val="22"/>
        </w:rPr>
      </w:pPr>
      <w:r w:rsidRPr="007D3746">
        <w:rPr>
          <w:rFonts w:ascii="Arial" w:hAnsi="Arial" w:cs="Arial"/>
          <w:sz w:val="22"/>
          <w:szCs w:val="22"/>
        </w:rPr>
        <w:t>The applicant’s assertion that Celotex PIR insulation boards are non-hazardous does not overcome the wider ecological information deficit. The concern identified is not confined to whether a particular stored product is formally classified as hazardous. It relates to the potential effects of the development and its associated activities upon the stream, possible priority habitat and protected or notable species.</w:t>
      </w:r>
    </w:p>
    <w:p w14:paraId="02C22A12" w14:textId="77777777" w:rsidR="006740B7" w:rsidRPr="007D3746" w:rsidRDefault="006740B7" w:rsidP="006740B7">
      <w:pPr>
        <w:spacing w:line="276" w:lineRule="auto"/>
        <w:jc w:val="both"/>
        <w:rPr>
          <w:rFonts w:ascii="Arial" w:hAnsi="Arial" w:cs="Arial"/>
          <w:sz w:val="22"/>
          <w:szCs w:val="22"/>
        </w:rPr>
      </w:pPr>
    </w:p>
    <w:p w14:paraId="6DD4A46A" w14:textId="77777777" w:rsidR="006740B7" w:rsidRPr="007D3746" w:rsidRDefault="006740B7" w:rsidP="006740B7">
      <w:pPr>
        <w:spacing w:line="276" w:lineRule="auto"/>
        <w:jc w:val="both"/>
        <w:rPr>
          <w:rFonts w:ascii="Arial" w:hAnsi="Arial" w:cs="Arial"/>
          <w:sz w:val="22"/>
          <w:szCs w:val="22"/>
        </w:rPr>
      </w:pPr>
      <w:r w:rsidRPr="007D3746">
        <w:rPr>
          <w:rFonts w:ascii="Arial" w:hAnsi="Arial" w:cs="Arial"/>
          <w:sz w:val="22"/>
          <w:szCs w:val="22"/>
        </w:rPr>
        <w:t xml:space="preserve">The Environment Agency’s confirmation that it has no interest in the application does not resolve this matter. Its response establishes that the site is within Flood Zone 1, is outside the buffer of a Main River and that the nearby watercourses are minor watercourses outside its </w:t>
      </w:r>
      <w:r w:rsidRPr="007D3746">
        <w:rPr>
          <w:rFonts w:ascii="Arial" w:hAnsi="Arial" w:cs="Arial"/>
          <w:sz w:val="22"/>
          <w:szCs w:val="22"/>
        </w:rPr>
        <w:lastRenderedPageBreak/>
        <w:t>control. It does not provide an ecological assessment of the stream or conclude that the development would have no effect upon priority habitat or protected and notable species.</w:t>
      </w:r>
    </w:p>
    <w:p w14:paraId="11B47957" w14:textId="77777777" w:rsidR="006740B7" w:rsidRPr="007D3746" w:rsidRDefault="006740B7" w:rsidP="006740B7">
      <w:pPr>
        <w:spacing w:line="276" w:lineRule="auto"/>
        <w:jc w:val="both"/>
        <w:rPr>
          <w:rFonts w:ascii="Arial" w:hAnsi="Arial" w:cs="Arial"/>
          <w:sz w:val="22"/>
          <w:szCs w:val="22"/>
        </w:rPr>
      </w:pPr>
    </w:p>
    <w:p w14:paraId="539FA857" w14:textId="77777777" w:rsidR="006740B7" w:rsidRPr="007D3746" w:rsidRDefault="006740B7" w:rsidP="006740B7">
      <w:pPr>
        <w:spacing w:line="276" w:lineRule="auto"/>
        <w:jc w:val="both"/>
        <w:rPr>
          <w:rFonts w:ascii="Arial" w:hAnsi="Arial" w:cs="Arial"/>
          <w:sz w:val="22"/>
          <w:szCs w:val="22"/>
        </w:rPr>
      </w:pPr>
      <w:r w:rsidRPr="007D3746">
        <w:rPr>
          <w:rFonts w:ascii="Arial" w:hAnsi="Arial" w:cs="Arial"/>
          <w:sz w:val="22"/>
          <w:szCs w:val="22"/>
        </w:rPr>
        <w:t>As the application is retrospective, the necessary ecological information cannot reasonably be deferred through a pre-commencement condition. Nor would a condition requiring the subsequent submission of an Ecological Assessment provide the LPA with the evidence needed to determine whether the development is acceptable in principle or whether avoidance, mitigation or compensation measures are required.</w:t>
      </w:r>
    </w:p>
    <w:p w14:paraId="2F09F21D" w14:textId="77777777" w:rsidR="006740B7" w:rsidRPr="007D3746" w:rsidRDefault="006740B7" w:rsidP="006740B7">
      <w:pPr>
        <w:spacing w:line="276" w:lineRule="auto"/>
        <w:jc w:val="both"/>
        <w:rPr>
          <w:rFonts w:ascii="Arial" w:hAnsi="Arial" w:cs="Arial"/>
          <w:sz w:val="22"/>
          <w:szCs w:val="22"/>
        </w:rPr>
      </w:pPr>
    </w:p>
    <w:p w14:paraId="51FF2E5F" w14:textId="2B9A1A94" w:rsidR="006740B7" w:rsidRPr="007D3746" w:rsidRDefault="006740B7" w:rsidP="006740B7">
      <w:pPr>
        <w:spacing w:line="276" w:lineRule="auto"/>
        <w:jc w:val="both"/>
        <w:rPr>
          <w:rFonts w:ascii="Arial" w:hAnsi="Arial" w:cs="Arial"/>
          <w:sz w:val="22"/>
          <w:szCs w:val="22"/>
        </w:rPr>
      </w:pPr>
      <w:r w:rsidRPr="007D3746">
        <w:rPr>
          <w:rFonts w:ascii="Arial" w:hAnsi="Arial" w:cs="Arial"/>
          <w:sz w:val="22"/>
          <w:szCs w:val="22"/>
        </w:rPr>
        <w:t>Applying the precautionary approach, the absence of adequate ecological information prevents the Local Planning Authority from concluding that the proposal would protect biodiversity interests or avoid unacceptable ecological effects.</w:t>
      </w:r>
    </w:p>
    <w:p w14:paraId="5E2B987A" w14:textId="77777777" w:rsidR="00A26D4B" w:rsidRPr="007D3746" w:rsidRDefault="00A26D4B" w:rsidP="00A26D4B">
      <w:pPr>
        <w:spacing w:line="276" w:lineRule="auto"/>
        <w:jc w:val="both"/>
        <w:rPr>
          <w:rFonts w:ascii="Arial" w:hAnsi="Arial" w:cs="Arial"/>
          <w:i/>
          <w:iCs/>
          <w:sz w:val="22"/>
          <w:szCs w:val="22"/>
        </w:rPr>
      </w:pPr>
    </w:p>
    <w:p w14:paraId="49855FEE" w14:textId="77777777" w:rsidR="00A26D4B" w:rsidRPr="007D3746" w:rsidRDefault="00A26D4B" w:rsidP="00E46E29">
      <w:pPr>
        <w:pStyle w:val="Heading3"/>
      </w:pPr>
      <w:r w:rsidRPr="007D3746">
        <w:t>Conclusion</w:t>
      </w:r>
    </w:p>
    <w:p w14:paraId="288CE40D" w14:textId="01FFDE29" w:rsidR="00B54B6E" w:rsidRPr="007D3746" w:rsidRDefault="003A2C40" w:rsidP="00B54B6E">
      <w:pPr>
        <w:spacing w:line="276" w:lineRule="auto"/>
        <w:jc w:val="both"/>
        <w:rPr>
          <w:rFonts w:ascii="Arial" w:hAnsi="Arial" w:cs="Arial"/>
          <w:color w:val="000000" w:themeColor="text1"/>
          <w:sz w:val="22"/>
          <w:szCs w:val="22"/>
        </w:rPr>
      </w:pPr>
      <w:r w:rsidRPr="007D3746">
        <w:rPr>
          <w:rFonts w:ascii="Arial" w:hAnsi="Arial" w:cs="Arial"/>
          <w:color w:val="000000" w:themeColor="text1"/>
          <w:sz w:val="22"/>
          <w:szCs w:val="22"/>
        </w:rPr>
        <w:t>It is therefore considered that</w:t>
      </w:r>
      <w:r w:rsidR="00B54B6E" w:rsidRPr="007D3746">
        <w:rPr>
          <w:rFonts w:ascii="Arial" w:hAnsi="Arial" w:cs="Arial"/>
          <w:color w:val="000000" w:themeColor="text1"/>
          <w:sz w:val="22"/>
          <w:szCs w:val="22"/>
        </w:rPr>
        <w:t xml:space="preserve"> insufficient information has been submitted to establish the ecological value of the stream within or adjacent to the development footprint or to assess the potential effects of the proposal upon rivers, water vole, nesting birds and reptiles.</w:t>
      </w:r>
    </w:p>
    <w:p w14:paraId="401592ED" w14:textId="77777777" w:rsidR="00B54B6E" w:rsidRPr="007D3746" w:rsidRDefault="00B54B6E" w:rsidP="00B54B6E">
      <w:pPr>
        <w:spacing w:line="276" w:lineRule="auto"/>
        <w:jc w:val="both"/>
        <w:rPr>
          <w:rFonts w:ascii="Arial" w:hAnsi="Arial" w:cs="Arial"/>
          <w:color w:val="000000" w:themeColor="text1"/>
          <w:sz w:val="22"/>
          <w:szCs w:val="22"/>
        </w:rPr>
      </w:pPr>
    </w:p>
    <w:p w14:paraId="431DD937" w14:textId="77777777" w:rsidR="00B54B6E" w:rsidRDefault="00B54B6E" w:rsidP="00B54B6E">
      <w:pPr>
        <w:spacing w:line="276" w:lineRule="auto"/>
        <w:jc w:val="both"/>
        <w:rPr>
          <w:rFonts w:ascii="Arial" w:hAnsi="Arial" w:cs="Arial"/>
          <w:color w:val="000000" w:themeColor="text1"/>
          <w:sz w:val="22"/>
          <w:szCs w:val="22"/>
        </w:rPr>
      </w:pPr>
      <w:r w:rsidRPr="007D3746">
        <w:rPr>
          <w:rFonts w:ascii="Arial" w:hAnsi="Arial" w:cs="Arial"/>
          <w:color w:val="000000" w:themeColor="text1"/>
          <w:sz w:val="22"/>
          <w:szCs w:val="22"/>
        </w:rPr>
        <w:t>The Local Planning Authority cannot therefore be satisfied that the development would avoid harm to priority habitat or protected and notable species, or that any identified effects could be appropriately avoided, mitigated or compensated for. The proposal has not demonstrated compliance with Core Policy 50 of the Wiltshire Core Strategy or Policy N2 of the NPPF.</w:t>
      </w:r>
    </w:p>
    <w:p w14:paraId="33EFDC77" w14:textId="77777777" w:rsidR="00B54B6E" w:rsidRDefault="00B54B6E" w:rsidP="00B54B6E">
      <w:pPr>
        <w:spacing w:line="276" w:lineRule="auto"/>
        <w:jc w:val="both"/>
        <w:rPr>
          <w:rFonts w:ascii="Arial" w:hAnsi="Arial" w:cs="Arial"/>
          <w:color w:val="000000" w:themeColor="text1"/>
          <w:sz w:val="22"/>
          <w:szCs w:val="22"/>
        </w:rPr>
      </w:pPr>
    </w:p>
    <w:p w14:paraId="7B0DDDA8" w14:textId="77777777" w:rsidR="005D6524" w:rsidRPr="00476B79" w:rsidRDefault="005D6524" w:rsidP="00673F9A">
      <w:pPr>
        <w:pStyle w:val="Heading2"/>
      </w:pPr>
      <w:r w:rsidRPr="00476B79">
        <w:t>Trees and Arboricultural Impact</w:t>
      </w:r>
    </w:p>
    <w:p w14:paraId="5DFD770E" w14:textId="77777777" w:rsidR="005D6524" w:rsidRPr="00476B79" w:rsidRDefault="005D6524" w:rsidP="008D4F43">
      <w:pPr>
        <w:pStyle w:val="Heading3"/>
      </w:pPr>
      <w:r w:rsidRPr="00476B79">
        <w:t>Policy Context</w:t>
      </w:r>
    </w:p>
    <w:p w14:paraId="5FCD4C32" w14:textId="77777777" w:rsidR="005D6524" w:rsidRPr="00476B79" w:rsidRDefault="005D6524" w:rsidP="005D6524">
      <w:pPr>
        <w:spacing w:line="276" w:lineRule="auto"/>
        <w:jc w:val="both"/>
        <w:rPr>
          <w:rFonts w:ascii="Arial" w:hAnsi="Arial" w:cs="Arial"/>
          <w:color w:val="000000" w:themeColor="text1"/>
          <w:sz w:val="22"/>
          <w:szCs w:val="22"/>
        </w:rPr>
      </w:pPr>
      <w:r w:rsidRPr="00476B79">
        <w:rPr>
          <w:rFonts w:ascii="Arial" w:hAnsi="Arial" w:cs="Arial"/>
          <w:color w:val="000000" w:themeColor="text1"/>
          <w:sz w:val="22"/>
          <w:szCs w:val="22"/>
        </w:rPr>
        <w:t>Core Policy 51 of the Wiltshire Core Strategy seeks to protect and enhance landscape character, including important trees and woodland features.</w:t>
      </w:r>
    </w:p>
    <w:p w14:paraId="61F0FA85" w14:textId="77777777" w:rsidR="00CE102A" w:rsidRPr="00476B79" w:rsidRDefault="00CE102A" w:rsidP="005D6524">
      <w:pPr>
        <w:spacing w:line="276" w:lineRule="auto"/>
        <w:jc w:val="both"/>
        <w:rPr>
          <w:rFonts w:ascii="Arial" w:hAnsi="Arial" w:cs="Arial"/>
          <w:i/>
          <w:iCs/>
          <w:color w:val="000000" w:themeColor="text1"/>
          <w:sz w:val="22"/>
          <w:szCs w:val="22"/>
        </w:rPr>
      </w:pPr>
    </w:p>
    <w:p w14:paraId="74C7B0C8" w14:textId="77777777" w:rsidR="005D6524" w:rsidRPr="00476B79" w:rsidRDefault="00CE102A" w:rsidP="005D6524">
      <w:pPr>
        <w:spacing w:line="276" w:lineRule="auto"/>
        <w:jc w:val="both"/>
        <w:rPr>
          <w:rFonts w:ascii="Arial" w:hAnsi="Arial" w:cs="Arial"/>
          <w:color w:val="000000" w:themeColor="text1"/>
          <w:sz w:val="22"/>
          <w:szCs w:val="22"/>
        </w:rPr>
      </w:pPr>
      <w:r w:rsidRPr="00476B79">
        <w:rPr>
          <w:rFonts w:ascii="Arial" w:hAnsi="Arial" w:cs="Arial"/>
          <w:color w:val="000000" w:themeColor="text1"/>
          <w:sz w:val="22"/>
          <w:szCs w:val="22"/>
        </w:rPr>
        <w:t xml:space="preserve">Policy N2 of the </w:t>
      </w:r>
      <w:r w:rsidR="00F4425E" w:rsidRPr="00476B79">
        <w:rPr>
          <w:rFonts w:ascii="Arial" w:hAnsi="Arial" w:cs="Arial"/>
          <w:color w:val="000000" w:themeColor="text1"/>
          <w:sz w:val="22"/>
          <w:szCs w:val="22"/>
        </w:rPr>
        <w:t>NPPF</w:t>
      </w:r>
      <w:r w:rsidRPr="00476B79">
        <w:rPr>
          <w:rFonts w:ascii="Arial" w:hAnsi="Arial" w:cs="Arial"/>
          <w:color w:val="000000" w:themeColor="text1"/>
          <w:sz w:val="22"/>
          <w:szCs w:val="22"/>
        </w:rPr>
        <w:t xml:space="preserve"> requires decision-makers to consider the environmental qualities of land proposed for development and to conserve and enhance existing natural features of visual, historic or nature conservation value, including established trees and hedgerows where possible. The policy also seeks to ensure that landscaping and natural features are used to help integrate development into its surroundings.</w:t>
      </w:r>
    </w:p>
    <w:p w14:paraId="0ED91543" w14:textId="77777777" w:rsidR="001410B2" w:rsidRPr="00476B79" w:rsidRDefault="001410B2" w:rsidP="005D6524">
      <w:pPr>
        <w:spacing w:line="276" w:lineRule="auto"/>
        <w:jc w:val="both"/>
        <w:rPr>
          <w:rFonts w:ascii="Arial" w:hAnsi="Arial" w:cs="Arial"/>
          <w:color w:val="000000" w:themeColor="text1"/>
          <w:sz w:val="22"/>
          <w:szCs w:val="22"/>
        </w:rPr>
      </w:pPr>
    </w:p>
    <w:p w14:paraId="68F99A68" w14:textId="077FBEB2" w:rsidR="001410B2" w:rsidRPr="00476B79" w:rsidRDefault="001410B2" w:rsidP="005D6524">
      <w:pPr>
        <w:spacing w:line="276" w:lineRule="auto"/>
        <w:jc w:val="both"/>
        <w:rPr>
          <w:rFonts w:ascii="Arial" w:hAnsi="Arial" w:cs="Arial"/>
          <w:color w:val="000000" w:themeColor="text1"/>
          <w:sz w:val="22"/>
          <w:szCs w:val="22"/>
        </w:rPr>
      </w:pPr>
      <w:r w:rsidRPr="00476B79">
        <w:rPr>
          <w:rFonts w:ascii="Arial" w:hAnsi="Arial" w:cs="Arial"/>
          <w:color w:val="000000" w:themeColor="text1"/>
          <w:sz w:val="22"/>
          <w:szCs w:val="22"/>
        </w:rPr>
        <w:t>Where development is located close to trees or hedgerows, sufficient information should be provided to establish the condition and value of those features, their relationship to the development and whether works could affect their roots, canopies or long-term retention.</w:t>
      </w:r>
    </w:p>
    <w:p w14:paraId="2BD5DB26" w14:textId="77777777" w:rsidR="00CE102A" w:rsidRPr="00476B79" w:rsidRDefault="00CE102A" w:rsidP="005D6524">
      <w:pPr>
        <w:spacing w:line="276" w:lineRule="auto"/>
        <w:jc w:val="both"/>
        <w:rPr>
          <w:rFonts w:ascii="Arial" w:hAnsi="Arial" w:cs="Arial"/>
          <w:i/>
          <w:iCs/>
          <w:color w:val="000000" w:themeColor="text1"/>
          <w:sz w:val="22"/>
          <w:szCs w:val="22"/>
        </w:rPr>
      </w:pPr>
    </w:p>
    <w:p w14:paraId="46450943" w14:textId="77777777" w:rsidR="005D6524" w:rsidRPr="00476B79" w:rsidRDefault="005D6524" w:rsidP="008D4F43">
      <w:pPr>
        <w:pStyle w:val="Heading3"/>
      </w:pPr>
      <w:r w:rsidRPr="00476B79">
        <w:t>Assessment</w:t>
      </w:r>
    </w:p>
    <w:p w14:paraId="3DC33198" w14:textId="77777777" w:rsidR="004B4AB5" w:rsidRPr="004B4AB5" w:rsidRDefault="004B4AB5" w:rsidP="004B4AB5">
      <w:pPr>
        <w:spacing w:line="276" w:lineRule="auto"/>
        <w:jc w:val="both"/>
        <w:rPr>
          <w:rFonts w:ascii="Arial" w:hAnsi="Arial" w:cs="Arial"/>
          <w:color w:val="000000" w:themeColor="text1"/>
          <w:sz w:val="22"/>
          <w:szCs w:val="22"/>
        </w:rPr>
      </w:pPr>
      <w:r w:rsidRPr="00476B79">
        <w:rPr>
          <w:rFonts w:ascii="Arial" w:hAnsi="Arial" w:cs="Arial"/>
          <w:color w:val="000000" w:themeColor="text1"/>
          <w:sz w:val="22"/>
          <w:szCs w:val="22"/>
        </w:rPr>
        <w:t>The application form states that there are no trees or hedgerows on or adjacent to the site that could influence the development. However, established trees and hedgerows are present immediately adjoining the application area. Whilst no evidence has been provided to demonstrate that these features have been harmed by the development, the submitted</w:t>
      </w:r>
      <w:r w:rsidRPr="004B4AB5">
        <w:rPr>
          <w:rFonts w:ascii="Arial" w:hAnsi="Arial" w:cs="Arial"/>
          <w:color w:val="000000" w:themeColor="text1"/>
          <w:sz w:val="22"/>
          <w:szCs w:val="22"/>
        </w:rPr>
        <w:t xml:space="preserve"> information does not accurately reflect the characteristics of the site.</w:t>
      </w:r>
    </w:p>
    <w:p w14:paraId="045271CF" w14:textId="77777777" w:rsidR="004B4AB5" w:rsidRPr="004B4AB5" w:rsidRDefault="004B4AB5" w:rsidP="004B4AB5">
      <w:pPr>
        <w:spacing w:line="276" w:lineRule="auto"/>
        <w:jc w:val="both"/>
        <w:rPr>
          <w:rFonts w:ascii="Arial" w:hAnsi="Arial" w:cs="Arial"/>
          <w:color w:val="000000" w:themeColor="text1"/>
          <w:sz w:val="22"/>
          <w:szCs w:val="22"/>
        </w:rPr>
      </w:pPr>
    </w:p>
    <w:p w14:paraId="69E4C0A7" w14:textId="77777777" w:rsidR="004B4AB5" w:rsidRPr="004B4AB5" w:rsidRDefault="004B4AB5" w:rsidP="004B4AB5">
      <w:pPr>
        <w:spacing w:line="276" w:lineRule="auto"/>
        <w:jc w:val="both"/>
        <w:rPr>
          <w:rFonts w:ascii="Arial" w:hAnsi="Arial" w:cs="Arial"/>
          <w:color w:val="000000" w:themeColor="text1"/>
          <w:sz w:val="22"/>
          <w:szCs w:val="22"/>
        </w:rPr>
      </w:pPr>
      <w:r w:rsidRPr="004B4AB5">
        <w:rPr>
          <w:rFonts w:ascii="Arial" w:hAnsi="Arial" w:cs="Arial"/>
          <w:color w:val="000000" w:themeColor="text1"/>
          <w:sz w:val="22"/>
          <w:szCs w:val="22"/>
        </w:rPr>
        <w:t xml:space="preserve">The storage area and associated fencing </w:t>
      </w:r>
      <w:proofErr w:type="gramStart"/>
      <w:r w:rsidRPr="004B4AB5">
        <w:rPr>
          <w:rFonts w:ascii="Arial" w:hAnsi="Arial" w:cs="Arial"/>
          <w:color w:val="000000" w:themeColor="text1"/>
          <w:sz w:val="22"/>
          <w:szCs w:val="22"/>
        </w:rPr>
        <w:t>are located in</w:t>
      </w:r>
      <w:proofErr w:type="gramEnd"/>
      <w:r w:rsidRPr="004B4AB5">
        <w:rPr>
          <w:rFonts w:ascii="Arial" w:hAnsi="Arial" w:cs="Arial"/>
          <w:color w:val="000000" w:themeColor="text1"/>
          <w:sz w:val="22"/>
          <w:szCs w:val="22"/>
        </w:rPr>
        <w:t xml:space="preserve"> </w:t>
      </w:r>
      <w:proofErr w:type="gramStart"/>
      <w:r w:rsidRPr="004B4AB5">
        <w:rPr>
          <w:rFonts w:ascii="Arial" w:hAnsi="Arial" w:cs="Arial"/>
          <w:color w:val="000000" w:themeColor="text1"/>
          <w:sz w:val="22"/>
          <w:szCs w:val="22"/>
        </w:rPr>
        <w:t>close proximity</w:t>
      </w:r>
      <w:proofErr w:type="gramEnd"/>
      <w:r w:rsidRPr="004B4AB5">
        <w:rPr>
          <w:rFonts w:ascii="Arial" w:hAnsi="Arial" w:cs="Arial"/>
          <w:color w:val="000000" w:themeColor="text1"/>
          <w:sz w:val="22"/>
          <w:szCs w:val="22"/>
        </w:rPr>
        <w:t xml:space="preserve"> to existing vegetation that contributes to the character of the site and wider countryside. No arboricultural information has been </w:t>
      </w:r>
      <w:proofErr w:type="gramStart"/>
      <w:r w:rsidRPr="004B4AB5">
        <w:rPr>
          <w:rFonts w:ascii="Arial" w:hAnsi="Arial" w:cs="Arial"/>
          <w:color w:val="000000" w:themeColor="text1"/>
          <w:sz w:val="22"/>
          <w:szCs w:val="22"/>
        </w:rPr>
        <w:t>submitted,</w:t>
      </w:r>
      <w:proofErr w:type="gramEnd"/>
      <w:r w:rsidRPr="004B4AB5">
        <w:rPr>
          <w:rFonts w:ascii="Arial" w:hAnsi="Arial" w:cs="Arial"/>
          <w:color w:val="000000" w:themeColor="text1"/>
          <w:sz w:val="22"/>
          <w:szCs w:val="22"/>
        </w:rPr>
        <w:t xml:space="preserve"> however the proposal does not involve the removal of trees or hedgerows </w:t>
      </w:r>
      <w:r w:rsidRPr="004B4AB5">
        <w:rPr>
          <w:rFonts w:ascii="Arial" w:hAnsi="Arial" w:cs="Arial"/>
          <w:color w:val="000000" w:themeColor="text1"/>
          <w:sz w:val="22"/>
          <w:szCs w:val="22"/>
        </w:rPr>
        <w:lastRenderedPageBreak/>
        <w:t xml:space="preserve">and there is no substantive evidence before the Local Planning Authority to demonstrate that unacceptable arboricultural impacts have occurred or would arise </w:t>
      </w:r>
      <w:proofErr w:type="gramStart"/>
      <w:r w:rsidRPr="004B4AB5">
        <w:rPr>
          <w:rFonts w:ascii="Arial" w:hAnsi="Arial" w:cs="Arial"/>
          <w:color w:val="000000" w:themeColor="text1"/>
          <w:sz w:val="22"/>
          <w:szCs w:val="22"/>
        </w:rPr>
        <w:t>as a result of</w:t>
      </w:r>
      <w:proofErr w:type="gramEnd"/>
      <w:r w:rsidRPr="004B4AB5">
        <w:rPr>
          <w:rFonts w:ascii="Arial" w:hAnsi="Arial" w:cs="Arial"/>
          <w:color w:val="000000" w:themeColor="text1"/>
          <w:sz w:val="22"/>
          <w:szCs w:val="22"/>
        </w:rPr>
        <w:t xml:space="preserve"> the proposed use.</w:t>
      </w:r>
    </w:p>
    <w:p w14:paraId="07BFB830" w14:textId="77777777" w:rsidR="004B4AB5" w:rsidRPr="004B4AB5" w:rsidRDefault="004B4AB5" w:rsidP="004B4AB5">
      <w:pPr>
        <w:spacing w:line="276" w:lineRule="auto"/>
        <w:jc w:val="both"/>
        <w:rPr>
          <w:rFonts w:ascii="Arial" w:hAnsi="Arial" w:cs="Arial"/>
          <w:color w:val="000000" w:themeColor="text1"/>
          <w:sz w:val="22"/>
          <w:szCs w:val="22"/>
        </w:rPr>
      </w:pPr>
    </w:p>
    <w:p w14:paraId="3A634A62" w14:textId="77777777" w:rsidR="004B4AB5" w:rsidRPr="00476B79" w:rsidRDefault="004B4AB5" w:rsidP="004B4AB5">
      <w:pPr>
        <w:spacing w:line="276" w:lineRule="auto"/>
        <w:jc w:val="both"/>
        <w:rPr>
          <w:rFonts w:ascii="Arial" w:hAnsi="Arial" w:cs="Arial"/>
          <w:color w:val="000000" w:themeColor="text1"/>
          <w:sz w:val="22"/>
          <w:szCs w:val="22"/>
        </w:rPr>
      </w:pPr>
      <w:r w:rsidRPr="004B4AB5">
        <w:rPr>
          <w:rFonts w:ascii="Arial" w:hAnsi="Arial" w:cs="Arial"/>
          <w:color w:val="000000" w:themeColor="text1"/>
          <w:sz w:val="22"/>
          <w:szCs w:val="22"/>
        </w:rPr>
        <w:t xml:space="preserve">Nevertheless, the presence of the trees and hedgerows is an important consideration in </w:t>
      </w:r>
      <w:r w:rsidRPr="00476B79">
        <w:rPr>
          <w:rFonts w:ascii="Arial" w:hAnsi="Arial" w:cs="Arial"/>
          <w:color w:val="000000" w:themeColor="text1"/>
          <w:sz w:val="22"/>
          <w:szCs w:val="22"/>
        </w:rPr>
        <w:t>understanding the site context and contributes to the rural character of the area discussed elsewhere in this report.</w:t>
      </w:r>
    </w:p>
    <w:p w14:paraId="05B52E17" w14:textId="77777777" w:rsidR="005D6524" w:rsidRPr="00476B79" w:rsidRDefault="005D6524" w:rsidP="005D6524">
      <w:pPr>
        <w:spacing w:line="276" w:lineRule="auto"/>
        <w:jc w:val="both"/>
        <w:rPr>
          <w:rFonts w:ascii="Arial" w:hAnsi="Arial" w:cs="Arial"/>
          <w:i/>
          <w:iCs/>
          <w:color w:val="000000" w:themeColor="text1"/>
          <w:sz w:val="22"/>
          <w:szCs w:val="22"/>
        </w:rPr>
      </w:pPr>
    </w:p>
    <w:p w14:paraId="12B5EA98" w14:textId="77777777" w:rsidR="005D6524" w:rsidRPr="00476B79" w:rsidRDefault="005D6524" w:rsidP="008D4F43">
      <w:pPr>
        <w:pStyle w:val="Heading3"/>
      </w:pPr>
      <w:r w:rsidRPr="00476B79">
        <w:t>Conclusion</w:t>
      </w:r>
    </w:p>
    <w:p w14:paraId="406B5B09" w14:textId="7F2A29D7" w:rsidR="00125303" w:rsidRPr="00C92F71" w:rsidRDefault="00125303" w:rsidP="005D6524">
      <w:pPr>
        <w:spacing w:line="276" w:lineRule="auto"/>
        <w:jc w:val="both"/>
        <w:rPr>
          <w:rFonts w:ascii="Arial" w:hAnsi="Arial" w:cs="Arial"/>
          <w:color w:val="000000" w:themeColor="text1"/>
          <w:sz w:val="22"/>
          <w:szCs w:val="22"/>
        </w:rPr>
      </w:pPr>
      <w:r w:rsidRPr="00476B79">
        <w:rPr>
          <w:rFonts w:ascii="Arial" w:hAnsi="Arial" w:cs="Arial"/>
          <w:color w:val="000000" w:themeColor="text1"/>
          <w:sz w:val="22"/>
          <w:szCs w:val="22"/>
        </w:rPr>
        <w:t>Whilst the submitted application information does not accurately identify the presence of</w:t>
      </w:r>
      <w:r w:rsidRPr="00125303">
        <w:rPr>
          <w:rFonts w:ascii="Arial" w:hAnsi="Arial" w:cs="Arial"/>
          <w:color w:val="000000" w:themeColor="text1"/>
          <w:sz w:val="22"/>
          <w:szCs w:val="22"/>
        </w:rPr>
        <w:t xml:space="preserve"> nearby trees and hedgerows, there is insufficient evidence to conclude that the proposal would result in direct harm to these features. Consequently, limited weight is attached to arboricultural considerations in the overall planning balance. The contribution of the trees and hedgerows to the character and appearance of the countryside has been considered as part </w:t>
      </w:r>
      <w:r w:rsidRPr="00C92F71">
        <w:rPr>
          <w:rFonts w:ascii="Arial" w:hAnsi="Arial" w:cs="Arial"/>
          <w:color w:val="000000" w:themeColor="text1"/>
          <w:sz w:val="22"/>
          <w:szCs w:val="22"/>
        </w:rPr>
        <w:t>of the landscape assessment.</w:t>
      </w:r>
    </w:p>
    <w:p w14:paraId="5304E492" w14:textId="77777777" w:rsidR="00E03EDD" w:rsidRPr="00C92F71" w:rsidRDefault="00E03EDD" w:rsidP="7D84FC5F">
      <w:pPr>
        <w:spacing w:line="276" w:lineRule="auto"/>
        <w:jc w:val="both"/>
        <w:rPr>
          <w:rFonts w:ascii="Arial" w:hAnsi="Arial" w:cs="Arial"/>
          <w:i/>
          <w:iCs/>
          <w:color w:val="000000" w:themeColor="text1"/>
          <w:sz w:val="22"/>
          <w:szCs w:val="22"/>
        </w:rPr>
      </w:pPr>
    </w:p>
    <w:p w14:paraId="484E3DC3" w14:textId="77777777" w:rsidR="009613A4" w:rsidRPr="00C92F71" w:rsidRDefault="009613A4" w:rsidP="00673F9A">
      <w:pPr>
        <w:pStyle w:val="Heading2"/>
      </w:pPr>
      <w:r w:rsidRPr="00C92F71">
        <w:t>Flood Risk and Drainage</w:t>
      </w:r>
    </w:p>
    <w:p w14:paraId="7CA43322" w14:textId="77777777" w:rsidR="00532780" w:rsidRPr="00C92F71" w:rsidRDefault="00532780" w:rsidP="008D4F43">
      <w:pPr>
        <w:pStyle w:val="Heading3"/>
      </w:pPr>
      <w:r w:rsidRPr="00C92F71">
        <w:t>Policy Context</w:t>
      </w:r>
    </w:p>
    <w:p w14:paraId="4FEFC160" w14:textId="77777777" w:rsidR="00E757A3" w:rsidRPr="00E757A3" w:rsidRDefault="00E757A3" w:rsidP="00E757A3">
      <w:pPr>
        <w:spacing w:line="276" w:lineRule="auto"/>
        <w:jc w:val="both"/>
        <w:rPr>
          <w:rFonts w:ascii="Arial" w:hAnsi="Arial" w:cs="Arial"/>
          <w:color w:val="000000" w:themeColor="text1"/>
          <w:sz w:val="22"/>
          <w:szCs w:val="22"/>
        </w:rPr>
      </w:pPr>
      <w:r w:rsidRPr="00C92F71">
        <w:rPr>
          <w:rFonts w:ascii="Arial" w:hAnsi="Arial" w:cs="Arial"/>
          <w:color w:val="000000" w:themeColor="text1"/>
          <w:sz w:val="22"/>
          <w:szCs w:val="22"/>
        </w:rPr>
        <w:t>Core Policy 67 of the Wiltshire Core Strategy seeks to ensure that development is appropriately located and designed to avoid increasing flood risk on-site or elsewhere.</w:t>
      </w:r>
    </w:p>
    <w:p w14:paraId="3BDA66FA" w14:textId="77777777" w:rsidR="00E757A3" w:rsidRPr="00E757A3" w:rsidRDefault="00E757A3" w:rsidP="00E757A3">
      <w:pPr>
        <w:spacing w:line="276" w:lineRule="auto"/>
        <w:jc w:val="both"/>
        <w:rPr>
          <w:rFonts w:ascii="Arial" w:hAnsi="Arial" w:cs="Arial"/>
          <w:color w:val="000000" w:themeColor="text1"/>
          <w:sz w:val="22"/>
          <w:szCs w:val="22"/>
        </w:rPr>
      </w:pPr>
    </w:p>
    <w:p w14:paraId="44AD5C43" w14:textId="77777777" w:rsidR="00E757A3" w:rsidRPr="00E757A3" w:rsidRDefault="00E757A3" w:rsidP="00E757A3">
      <w:pPr>
        <w:spacing w:line="276" w:lineRule="auto"/>
        <w:jc w:val="both"/>
        <w:rPr>
          <w:rFonts w:ascii="Arial" w:hAnsi="Arial" w:cs="Arial"/>
          <w:color w:val="000000" w:themeColor="text1"/>
          <w:sz w:val="22"/>
          <w:szCs w:val="22"/>
        </w:rPr>
      </w:pPr>
      <w:r w:rsidRPr="00E757A3">
        <w:rPr>
          <w:rFonts w:ascii="Arial" w:hAnsi="Arial" w:cs="Arial"/>
          <w:color w:val="000000" w:themeColor="text1"/>
          <w:sz w:val="22"/>
          <w:szCs w:val="22"/>
        </w:rPr>
        <w:t>Core Policy 68 of the Wiltshire Core Strategy seeks to protect and conserve water resources and ensure that development does not have an adverse impact upon the water environment.</w:t>
      </w:r>
    </w:p>
    <w:p w14:paraId="49B94F34" w14:textId="77777777" w:rsidR="00E757A3" w:rsidRPr="00E757A3" w:rsidRDefault="00E757A3" w:rsidP="00E757A3">
      <w:pPr>
        <w:spacing w:line="276" w:lineRule="auto"/>
        <w:jc w:val="both"/>
        <w:rPr>
          <w:rFonts w:ascii="Arial" w:hAnsi="Arial" w:cs="Arial"/>
          <w:color w:val="000000" w:themeColor="text1"/>
          <w:sz w:val="22"/>
          <w:szCs w:val="22"/>
        </w:rPr>
      </w:pPr>
    </w:p>
    <w:p w14:paraId="4AC9BFDF" w14:textId="77777777" w:rsidR="00E757A3" w:rsidRPr="00C92F71" w:rsidRDefault="00E757A3" w:rsidP="00E757A3">
      <w:pPr>
        <w:spacing w:line="276" w:lineRule="auto"/>
        <w:jc w:val="both"/>
        <w:rPr>
          <w:rFonts w:ascii="Arial" w:hAnsi="Arial" w:cs="Arial"/>
          <w:color w:val="000000" w:themeColor="text1"/>
          <w:sz w:val="22"/>
          <w:szCs w:val="22"/>
        </w:rPr>
      </w:pPr>
      <w:r w:rsidRPr="00C92F71">
        <w:rPr>
          <w:rFonts w:ascii="Arial" w:hAnsi="Arial" w:cs="Arial"/>
          <w:color w:val="000000" w:themeColor="text1"/>
          <w:sz w:val="22"/>
          <w:szCs w:val="22"/>
        </w:rPr>
        <w:t xml:space="preserve">Policies F4-F8 of the NPPF require flood risk to be </w:t>
      </w:r>
      <w:proofErr w:type="gramStart"/>
      <w:r w:rsidRPr="00C92F71">
        <w:rPr>
          <w:rFonts w:ascii="Arial" w:hAnsi="Arial" w:cs="Arial"/>
          <w:color w:val="000000" w:themeColor="text1"/>
          <w:sz w:val="22"/>
          <w:szCs w:val="22"/>
        </w:rPr>
        <w:t>taken into account</w:t>
      </w:r>
      <w:proofErr w:type="gramEnd"/>
      <w:r w:rsidRPr="00C92F71">
        <w:rPr>
          <w:rFonts w:ascii="Arial" w:hAnsi="Arial" w:cs="Arial"/>
          <w:color w:val="000000" w:themeColor="text1"/>
          <w:sz w:val="22"/>
          <w:szCs w:val="22"/>
        </w:rPr>
        <w:t xml:space="preserve"> in planning decisions and seek to ensure that development is safe for its lifetime, does not increase flood risk elsewhere and incorporates appropriate drainage arrangements where necessary.</w:t>
      </w:r>
    </w:p>
    <w:p w14:paraId="3DC85871" w14:textId="77777777" w:rsidR="00B80F03" w:rsidRPr="00C92F71" w:rsidRDefault="00B80F03" w:rsidP="00B80F03">
      <w:pPr>
        <w:spacing w:line="276" w:lineRule="auto"/>
        <w:jc w:val="both"/>
        <w:rPr>
          <w:rFonts w:ascii="Arial" w:hAnsi="Arial" w:cs="Arial"/>
          <w:color w:val="FF0000"/>
          <w:sz w:val="22"/>
          <w:szCs w:val="22"/>
        </w:rPr>
      </w:pPr>
    </w:p>
    <w:p w14:paraId="491AEEB4" w14:textId="77777777" w:rsidR="00A26D4B" w:rsidRPr="00C92F71" w:rsidRDefault="00A26D4B" w:rsidP="008D4F43">
      <w:pPr>
        <w:pStyle w:val="Heading3"/>
      </w:pPr>
      <w:r w:rsidRPr="00C92F71">
        <w:t xml:space="preserve">Assessment </w:t>
      </w:r>
    </w:p>
    <w:p w14:paraId="1A3FDD5F" w14:textId="77777777" w:rsidR="00CA6DB1" w:rsidRPr="00CA6DB1" w:rsidRDefault="00CA6DB1" w:rsidP="00CA6DB1">
      <w:pPr>
        <w:spacing w:line="276" w:lineRule="auto"/>
        <w:jc w:val="both"/>
        <w:rPr>
          <w:rFonts w:ascii="Arial" w:hAnsi="Arial" w:cs="Arial"/>
          <w:sz w:val="22"/>
          <w:szCs w:val="22"/>
        </w:rPr>
      </w:pPr>
      <w:r w:rsidRPr="00C92F71">
        <w:rPr>
          <w:rFonts w:ascii="Arial" w:hAnsi="Arial" w:cs="Arial"/>
          <w:sz w:val="22"/>
          <w:szCs w:val="22"/>
        </w:rPr>
        <w:t>In assessing this aspect of the proposal, regard has been had to the site context, the details of the proposed development, the relevant development plan policies and all other material</w:t>
      </w:r>
      <w:r w:rsidRPr="00CA6DB1">
        <w:rPr>
          <w:rFonts w:ascii="Arial" w:hAnsi="Arial" w:cs="Arial"/>
          <w:sz w:val="22"/>
          <w:szCs w:val="22"/>
        </w:rPr>
        <w:t xml:space="preserve"> considerations.</w:t>
      </w:r>
    </w:p>
    <w:p w14:paraId="1F1C54F0" w14:textId="77777777" w:rsidR="00CA6DB1" w:rsidRPr="00CA6DB1" w:rsidRDefault="00CA6DB1" w:rsidP="00CA6DB1">
      <w:pPr>
        <w:spacing w:line="276" w:lineRule="auto"/>
        <w:jc w:val="both"/>
        <w:rPr>
          <w:rFonts w:ascii="Arial" w:hAnsi="Arial" w:cs="Arial"/>
          <w:sz w:val="22"/>
          <w:szCs w:val="22"/>
        </w:rPr>
      </w:pPr>
    </w:p>
    <w:p w14:paraId="1CF34359" w14:textId="77777777" w:rsidR="00CA6DB1" w:rsidRPr="00CA6DB1" w:rsidRDefault="00CA6DB1" w:rsidP="00CA6DB1">
      <w:pPr>
        <w:spacing w:line="276" w:lineRule="auto"/>
        <w:jc w:val="both"/>
        <w:rPr>
          <w:rFonts w:ascii="Arial" w:hAnsi="Arial" w:cs="Arial"/>
          <w:sz w:val="22"/>
          <w:szCs w:val="22"/>
        </w:rPr>
      </w:pPr>
      <w:r w:rsidRPr="00CA6DB1">
        <w:rPr>
          <w:rFonts w:ascii="Arial" w:hAnsi="Arial" w:cs="Arial"/>
          <w:sz w:val="22"/>
          <w:szCs w:val="22"/>
        </w:rPr>
        <w:t>The application relates to the use of part of an existing field for personal domestic storage. No buildings, hardstanding, engineering operations or other works requiring formal drainage infrastructure are proposed as part of the application. The proposal would not result in a material increase in impermeable surfacing and would not be expected to materially alter existing drainage patterns across the site.</w:t>
      </w:r>
    </w:p>
    <w:p w14:paraId="3B6B5DBC" w14:textId="77777777" w:rsidR="00CA6DB1" w:rsidRPr="00CA6DB1" w:rsidRDefault="00CA6DB1" w:rsidP="00CA6DB1">
      <w:pPr>
        <w:spacing w:line="276" w:lineRule="auto"/>
        <w:jc w:val="both"/>
        <w:rPr>
          <w:rFonts w:ascii="Arial" w:hAnsi="Arial" w:cs="Arial"/>
          <w:sz w:val="22"/>
          <w:szCs w:val="22"/>
        </w:rPr>
      </w:pPr>
    </w:p>
    <w:p w14:paraId="20F7DC2D" w14:textId="77777777" w:rsidR="00CA6DB1" w:rsidRPr="00CA6DB1" w:rsidRDefault="00CA6DB1" w:rsidP="00CA6DB1">
      <w:pPr>
        <w:spacing w:line="276" w:lineRule="auto"/>
        <w:jc w:val="both"/>
        <w:rPr>
          <w:rFonts w:ascii="Arial" w:hAnsi="Arial" w:cs="Arial"/>
          <w:sz w:val="22"/>
          <w:szCs w:val="22"/>
        </w:rPr>
      </w:pPr>
      <w:r w:rsidRPr="00CA6DB1">
        <w:rPr>
          <w:rFonts w:ascii="Arial" w:hAnsi="Arial" w:cs="Arial"/>
          <w:sz w:val="22"/>
          <w:szCs w:val="22"/>
        </w:rPr>
        <w:t>The Environment Agency has reviewed the proposal and confirmed that the site lies within Flood Zone 1. The Agency further advises that the site is not located within a 20-metre buffer of a Main River and that the nearby watercourses are ordinary watercourses outside its jurisdiction. On that basis, the Environment Agency has confirmed that it has no interest in the proposal.</w:t>
      </w:r>
    </w:p>
    <w:p w14:paraId="5FC66CE2" w14:textId="77777777" w:rsidR="00CA6DB1" w:rsidRPr="00CA6DB1" w:rsidRDefault="00CA6DB1" w:rsidP="00CA6DB1">
      <w:pPr>
        <w:spacing w:line="276" w:lineRule="auto"/>
        <w:jc w:val="both"/>
        <w:rPr>
          <w:rFonts w:ascii="Arial" w:hAnsi="Arial" w:cs="Arial"/>
          <w:sz w:val="22"/>
          <w:szCs w:val="22"/>
        </w:rPr>
      </w:pPr>
    </w:p>
    <w:p w14:paraId="5A4BFF54" w14:textId="77777777" w:rsidR="00CA6DB1" w:rsidRPr="00CA6DB1" w:rsidRDefault="00CA6DB1" w:rsidP="00CA6DB1">
      <w:pPr>
        <w:spacing w:line="276" w:lineRule="auto"/>
        <w:jc w:val="both"/>
        <w:rPr>
          <w:rFonts w:ascii="Arial" w:hAnsi="Arial" w:cs="Arial"/>
          <w:sz w:val="22"/>
          <w:szCs w:val="22"/>
        </w:rPr>
      </w:pPr>
      <w:r w:rsidRPr="00CA6DB1">
        <w:rPr>
          <w:rFonts w:ascii="Arial" w:hAnsi="Arial" w:cs="Arial"/>
          <w:sz w:val="22"/>
          <w:szCs w:val="22"/>
        </w:rPr>
        <w:t xml:space="preserve">Representations have highlighted the presence of a watercourse adjacent to the application site. The presence of this feature has been </w:t>
      </w:r>
      <w:proofErr w:type="gramStart"/>
      <w:r w:rsidRPr="00CA6DB1">
        <w:rPr>
          <w:rFonts w:ascii="Arial" w:hAnsi="Arial" w:cs="Arial"/>
          <w:sz w:val="22"/>
          <w:szCs w:val="22"/>
        </w:rPr>
        <w:t>taken into account</w:t>
      </w:r>
      <w:proofErr w:type="gramEnd"/>
      <w:r w:rsidRPr="00CA6DB1">
        <w:rPr>
          <w:rFonts w:ascii="Arial" w:hAnsi="Arial" w:cs="Arial"/>
          <w:sz w:val="22"/>
          <w:szCs w:val="22"/>
        </w:rPr>
        <w:t xml:space="preserve">. However, no evidence has been submitted to demonstrate that the proposed storage use would increase flood risk, </w:t>
      </w:r>
      <w:r w:rsidRPr="00CA6DB1">
        <w:rPr>
          <w:rFonts w:ascii="Arial" w:hAnsi="Arial" w:cs="Arial"/>
          <w:sz w:val="22"/>
          <w:szCs w:val="22"/>
        </w:rPr>
        <w:lastRenderedPageBreak/>
        <w:t>impede water flows, adversely affect drainage patterns or result in unacceptable impacts upon the operation of the adjoining watercourse.</w:t>
      </w:r>
    </w:p>
    <w:p w14:paraId="308F2291" w14:textId="77777777" w:rsidR="00CA6DB1" w:rsidRPr="00CA6DB1" w:rsidRDefault="00CA6DB1" w:rsidP="00CA6DB1">
      <w:pPr>
        <w:spacing w:line="276" w:lineRule="auto"/>
        <w:jc w:val="both"/>
        <w:rPr>
          <w:rFonts w:ascii="Arial" w:hAnsi="Arial" w:cs="Arial"/>
          <w:sz w:val="22"/>
          <w:szCs w:val="22"/>
        </w:rPr>
      </w:pPr>
    </w:p>
    <w:p w14:paraId="739832F5" w14:textId="77777777" w:rsidR="00CA6DB1" w:rsidRPr="00C92F71" w:rsidRDefault="00CA6DB1" w:rsidP="00CA6DB1">
      <w:pPr>
        <w:spacing w:line="276" w:lineRule="auto"/>
        <w:jc w:val="both"/>
        <w:rPr>
          <w:rFonts w:ascii="Arial" w:hAnsi="Arial" w:cs="Arial"/>
          <w:sz w:val="22"/>
          <w:szCs w:val="22"/>
        </w:rPr>
      </w:pPr>
      <w:r w:rsidRPr="00CA6DB1">
        <w:rPr>
          <w:rFonts w:ascii="Arial" w:hAnsi="Arial" w:cs="Arial"/>
          <w:sz w:val="22"/>
          <w:szCs w:val="22"/>
        </w:rPr>
        <w:t xml:space="preserve">Whilst ecological concerns regarding the proximity of the storage area to the watercourse have been considered elsewhere in this report, the proposal does not give rise to any substantive </w:t>
      </w:r>
      <w:r w:rsidRPr="00C92F71">
        <w:rPr>
          <w:rFonts w:ascii="Arial" w:hAnsi="Arial" w:cs="Arial"/>
          <w:sz w:val="22"/>
          <w:szCs w:val="22"/>
        </w:rPr>
        <w:t>flood risk or drainage concerns.</w:t>
      </w:r>
    </w:p>
    <w:p w14:paraId="484A9BEF" w14:textId="77777777" w:rsidR="00CA6DB1" w:rsidRPr="00C92F71" w:rsidRDefault="00CA6DB1" w:rsidP="00CA6DB1">
      <w:pPr>
        <w:spacing w:line="276" w:lineRule="auto"/>
        <w:jc w:val="both"/>
        <w:rPr>
          <w:rFonts w:ascii="Arial" w:hAnsi="Arial" w:cs="Arial"/>
          <w:sz w:val="22"/>
          <w:szCs w:val="22"/>
        </w:rPr>
      </w:pPr>
    </w:p>
    <w:p w14:paraId="328F4B73" w14:textId="77777777" w:rsidR="00A26D4B" w:rsidRPr="00C92F71" w:rsidRDefault="00A26D4B" w:rsidP="008D4F43">
      <w:pPr>
        <w:pStyle w:val="Heading3"/>
      </w:pPr>
      <w:r w:rsidRPr="00C92F71">
        <w:t>Conclusion</w:t>
      </w:r>
    </w:p>
    <w:p w14:paraId="08E9C9BF" w14:textId="77777777" w:rsidR="00C92F71" w:rsidRPr="0075108C" w:rsidRDefault="00C92F71" w:rsidP="00A26D4B">
      <w:pPr>
        <w:spacing w:line="276" w:lineRule="auto"/>
        <w:jc w:val="both"/>
        <w:rPr>
          <w:rFonts w:ascii="Arial" w:hAnsi="Arial" w:cs="Arial"/>
          <w:color w:val="000000" w:themeColor="text1"/>
          <w:sz w:val="22"/>
          <w:szCs w:val="22"/>
        </w:rPr>
      </w:pPr>
      <w:r w:rsidRPr="00C92F71">
        <w:rPr>
          <w:rFonts w:ascii="Arial" w:hAnsi="Arial" w:cs="Arial"/>
          <w:color w:val="000000" w:themeColor="text1"/>
          <w:sz w:val="22"/>
          <w:szCs w:val="22"/>
        </w:rPr>
        <w:t xml:space="preserve">Having regard to the above, it is considered that the proposal would not result in an increased risk of flooding on-site or elsewhere and would not have an unacceptable impact upon drainage or water resources. The proposal is therefore considered to accord with Core Policies </w:t>
      </w:r>
      <w:r w:rsidRPr="0075108C">
        <w:rPr>
          <w:rFonts w:ascii="Arial" w:hAnsi="Arial" w:cs="Arial"/>
          <w:color w:val="000000" w:themeColor="text1"/>
          <w:sz w:val="22"/>
          <w:szCs w:val="22"/>
        </w:rPr>
        <w:t>67 and 68 of the Wiltshire Core Strategy and the relevant flood risk policies of the NPPF</w:t>
      </w:r>
    </w:p>
    <w:p w14:paraId="28F7C5FD" w14:textId="77777777" w:rsidR="00C92F71" w:rsidRPr="0075108C" w:rsidRDefault="00C92F71" w:rsidP="00A26D4B">
      <w:pPr>
        <w:spacing w:line="276" w:lineRule="auto"/>
        <w:jc w:val="both"/>
        <w:rPr>
          <w:rFonts w:ascii="Arial" w:hAnsi="Arial" w:cs="Arial"/>
          <w:color w:val="000000" w:themeColor="text1"/>
          <w:sz w:val="22"/>
          <w:szCs w:val="22"/>
        </w:rPr>
      </w:pPr>
    </w:p>
    <w:p w14:paraId="3FA8CD88" w14:textId="77777777" w:rsidR="00D12140" w:rsidRPr="0075108C" w:rsidRDefault="00D12140" w:rsidP="00673F9A">
      <w:pPr>
        <w:pStyle w:val="Heading2"/>
      </w:pPr>
      <w:r w:rsidRPr="0075108C">
        <w:t>Other Issues</w:t>
      </w:r>
    </w:p>
    <w:p w14:paraId="7FB73EBE" w14:textId="77777777" w:rsidR="00EE725D" w:rsidRPr="0075108C" w:rsidRDefault="00EE725D" w:rsidP="00EE725D">
      <w:pPr>
        <w:spacing w:line="276" w:lineRule="auto"/>
        <w:jc w:val="both"/>
        <w:rPr>
          <w:rFonts w:ascii="Arial" w:hAnsi="Arial" w:cs="Arial"/>
          <w:color w:val="000000" w:themeColor="text1"/>
          <w:sz w:val="22"/>
          <w:szCs w:val="22"/>
        </w:rPr>
      </w:pPr>
    </w:p>
    <w:p w14:paraId="3D4ED52D" w14:textId="3D54F7E7" w:rsidR="00EE725D" w:rsidRPr="0075108C" w:rsidRDefault="00EE725D" w:rsidP="00EE725D">
      <w:pPr>
        <w:spacing w:line="276" w:lineRule="auto"/>
        <w:jc w:val="both"/>
        <w:rPr>
          <w:rFonts w:ascii="Arial" w:hAnsi="Arial" w:cs="Arial"/>
          <w:color w:val="000000" w:themeColor="text1"/>
          <w:sz w:val="22"/>
          <w:szCs w:val="22"/>
          <w:u w:val="single"/>
        </w:rPr>
      </w:pPr>
      <w:r w:rsidRPr="0075108C">
        <w:rPr>
          <w:rFonts w:ascii="Arial" w:hAnsi="Arial" w:cs="Arial"/>
          <w:color w:val="000000" w:themeColor="text1"/>
          <w:sz w:val="22"/>
          <w:szCs w:val="22"/>
          <w:u w:val="single"/>
        </w:rPr>
        <w:t>Accuracy of Submitted Information</w:t>
      </w:r>
    </w:p>
    <w:p w14:paraId="1C58678F" w14:textId="77777777" w:rsidR="00EE725D" w:rsidRPr="00EE725D" w:rsidRDefault="00EE725D" w:rsidP="00EE725D">
      <w:pPr>
        <w:spacing w:line="276" w:lineRule="auto"/>
        <w:jc w:val="both"/>
        <w:rPr>
          <w:rFonts w:ascii="Arial" w:hAnsi="Arial" w:cs="Arial"/>
          <w:color w:val="000000" w:themeColor="text1"/>
          <w:sz w:val="22"/>
          <w:szCs w:val="22"/>
        </w:rPr>
      </w:pPr>
      <w:r w:rsidRPr="00EE725D">
        <w:rPr>
          <w:rFonts w:ascii="Arial" w:hAnsi="Arial" w:cs="Arial"/>
          <w:color w:val="000000" w:themeColor="text1"/>
          <w:sz w:val="22"/>
          <w:szCs w:val="22"/>
        </w:rPr>
        <w:t>Concerns have been raised by the Parish Council and third parties regarding the accuracy of information contained within the application, including the site description, site address, grid references, the presence of trees, hedgerows and a watercourse, and the relationship of the proposal to the authorised dog exercise field.</w:t>
      </w:r>
    </w:p>
    <w:p w14:paraId="06899592" w14:textId="77777777" w:rsidR="00EE725D" w:rsidRPr="00EE725D" w:rsidRDefault="00EE725D" w:rsidP="00EE725D">
      <w:pPr>
        <w:spacing w:line="276" w:lineRule="auto"/>
        <w:jc w:val="both"/>
        <w:rPr>
          <w:rFonts w:ascii="Arial" w:hAnsi="Arial" w:cs="Arial"/>
          <w:color w:val="000000" w:themeColor="text1"/>
          <w:sz w:val="22"/>
          <w:szCs w:val="22"/>
        </w:rPr>
      </w:pPr>
    </w:p>
    <w:p w14:paraId="673BB37D" w14:textId="77777777" w:rsidR="00EE725D" w:rsidRPr="00EE725D" w:rsidRDefault="00EE725D" w:rsidP="00EE725D">
      <w:pPr>
        <w:spacing w:line="276" w:lineRule="auto"/>
        <w:jc w:val="both"/>
        <w:rPr>
          <w:rFonts w:ascii="Arial" w:hAnsi="Arial" w:cs="Arial"/>
          <w:color w:val="000000" w:themeColor="text1"/>
          <w:sz w:val="22"/>
          <w:szCs w:val="22"/>
        </w:rPr>
      </w:pPr>
      <w:r w:rsidRPr="00EE725D">
        <w:rPr>
          <w:rFonts w:ascii="Arial" w:hAnsi="Arial" w:cs="Arial"/>
          <w:color w:val="000000" w:themeColor="text1"/>
          <w:sz w:val="22"/>
          <w:szCs w:val="22"/>
        </w:rPr>
        <w:t xml:space="preserve">The Local Planning Authority has had regard to these matters as part of its assessment. Notwithstanding any inconsistencies within the submitted application documents, the location and extent of the land subject to the application have been identified and assessed </w:t>
      </w:r>
      <w:proofErr w:type="gramStart"/>
      <w:r w:rsidRPr="00EE725D">
        <w:rPr>
          <w:rFonts w:ascii="Arial" w:hAnsi="Arial" w:cs="Arial"/>
          <w:color w:val="000000" w:themeColor="text1"/>
          <w:sz w:val="22"/>
          <w:szCs w:val="22"/>
        </w:rPr>
        <w:t>on the basis of</w:t>
      </w:r>
      <w:proofErr w:type="gramEnd"/>
      <w:r w:rsidRPr="00EE725D">
        <w:rPr>
          <w:rFonts w:ascii="Arial" w:hAnsi="Arial" w:cs="Arial"/>
          <w:color w:val="000000" w:themeColor="text1"/>
          <w:sz w:val="22"/>
          <w:szCs w:val="22"/>
        </w:rPr>
        <w:t xml:space="preserve"> the submitted plans, the planning history of the site and observations made during the site visit. The presence of hedgerows, trees and a watercourse adjacent to the application area has been </w:t>
      </w:r>
      <w:proofErr w:type="gramStart"/>
      <w:r w:rsidRPr="00EE725D">
        <w:rPr>
          <w:rFonts w:ascii="Arial" w:hAnsi="Arial" w:cs="Arial"/>
          <w:color w:val="000000" w:themeColor="text1"/>
          <w:sz w:val="22"/>
          <w:szCs w:val="22"/>
        </w:rPr>
        <w:t>taken into account</w:t>
      </w:r>
      <w:proofErr w:type="gramEnd"/>
      <w:r w:rsidRPr="00EE725D">
        <w:rPr>
          <w:rFonts w:ascii="Arial" w:hAnsi="Arial" w:cs="Arial"/>
          <w:color w:val="000000" w:themeColor="text1"/>
          <w:sz w:val="22"/>
          <w:szCs w:val="22"/>
        </w:rPr>
        <w:t xml:space="preserve"> within the landscape, arboricultural and ecological assessments contained within this report.</w:t>
      </w:r>
    </w:p>
    <w:p w14:paraId="7861BE1D" w14:textId="77777777" w:rsidR="00EE725D" w:rsidRPr="00EE725D" w:rsidRDefault="00EE725D" w:rsidP="00EE725D">
      <w:pPr>
        <w:spacing w:line="276" w:lineRule="auto"/>
        <w:jc w:val="both"/>
        <w:rPr>
          <w:rFonts w:ascii="Arial" w:hAnsi="Arial" w:cs="Arial"/>
          <w:color w:val="000000" w:themeColor="text1"/>
          <w:sz w:val="22"/>
          <w:szCs w:val="22"/>
        </w:rPr>
      </w:pPr>
    </w:p>
    <w:p w14:paraId="58C75A77" w14:textId="77777777" w:rsidR="00EE725D" w:rsidRPr="0075108C" w:rsidRDefault="00EE725D" w:rsidP="00EE725D">
      <w:pPr>
        <w:spacing w:line="276" w:lineRule="auto"/>
        <w:jc w:val="both"/>
        <w:rPr>
          <w:rFonts w:ascii="Arial" w:hAnsi="Arial" w:cs="Arial"/>
          <w:color w:val="000000" w:themeColor="text1"/>
          <w:sz w:val="22"/>
          <w:szCs w:val="22"/>
          <w:u w:val="single"/>
        </w:rPr>
      </w:pPr>
      <w:r w:rsidRPr="0075108C">
        <w:rPr>
          <w:rFonts w:ascii="Arial" w:hAnsi="Arial" w:cs="Arial"/>
          <w:color w:val="000000" w:themeColor="text1"/>
          <w:sz w:val="22"/>
          <w:szCs w:val="22"/>
          <w:u w:val="single"/>
        </w:rPr>
        <w:t>Visibility from the Public Highway</w:t>
      </w:r>
    </w:p>
    <w:p w14:paraId="0DAAA43F" w14:textId="77777777" w:rsidR="00EE725D" w:rsidRPr="00EE725D" w:rsidRDefault="00EE725D" w:rsidP="00EE725D">
      <w:pPr>
        <w:spacing w:line="276" w:lineRule="auto"/>
        <w:jc w:val="both"/>
        <w:rPr>
          <w:rFonts w:ascii="Arial" w:hAnsi="Arial" w:cs="Arial"/>
          <w:color w:val="000000" w:themeColor="text1"/>
          <w:sz w:val="22"/>
          <w:szCs w:val="22"/>
        </w:rPr>
      </w:pPr>
      <w:r w:rsidRPr="00EE725D">
        <w:rPr>
          <w:rFonts w:ascii="Arial" w:hAnsi="Arial" w:cs="Arial"/>
          <w:color w:val="000000" w:themeColor="text1"/>
          <w:sz w:val="22"/>
          <w:szCs w:val="22"/>
        </w:rPr>
        <w:t>The applicant has stated that the stored materials are not visible from the public highway. Even if accepted, this would not alter the findings of the assessment. The planning concerns identified in this report arise not only from the visibility of the stored materials but also from the establishment of an unrelated personal domestic storage use within the open countryside. Furthermore, visibility from public highways is only one aspect of landscape assessment and does not determine whether a development is appropriate in its rural setting. The proposal has therefore been assessed having regard to its wider impact upon countryside character and the use of the land rather than solely its visibility from public viewpoints.</w:t>
      </w:r>
    </w:p>
    <w:p w14:paraId="666BB5AA" w14:textId="77777777" w:rsidR="00EE725D" w:rsidRPr="00EE725D" w:rsidRDefault="00EE725D" w:rsidP="00EE725D">
      <w:pPr>
        <w:spacing w:line="276" w:lineRule="auto"/>
        <w:jc w:val="both"/>
        <w:rPr>
          <w:rFonts w:ascii="Arial" w:hAnsi="Arial" w:cs="Arial"/>
          <w:color w:val="000000" w:themeColor="text1"/>
          <w:sz w:val="22"/>
          <w:szCs w:val="22"/>
        </w:rPr>
      </w:pPr>
    </w:p>
    <w:p w14:paraId="4D251E1D" w14:textId="77777777" w:rsidR="00EE725D" w:rsidRPr="0075108C" w:rsidRDefault="00EE725D" w:rsidP="00EE725D">
      <w:pPr>
        <w:spacing w:line="276" w:lineRule="auto"/>
        <w:jc w:val="both"/>
        <w:rPr>
          <w:rFonts w:ascii="Arial" w:hAnsi="Arial" w:cs="Arial"/>
          <w:color w:val="000000" w:themeColor="text1"/>
          <w:sz w:val="22"/>
          <w:szCs w:val="22"/>
          <w:u w:val="single"/>
        </w:rPr>
      </w:pPr>
      <w:r w:rsidRPr="0075108C">
        <w:rPr>
          <w:rFonts w:ascii="Arial" w:hAnsi="Arial" w:cs="Arial"/>
          <w:color w:val="000000" w:themeColor="text1"/>
          <w:sz w:val="22"/>
          <w:szCs w:val="22"/>
          <w:u w:val="single"/>
        </w:rPr>
        <w:t>Comparison with Neighbouring Land Uses</w:t>
      </w:r>
    </w:p>
    <w:p w14:paraId="583C361E" w14:textId="77777777" w:rsidR="00EE725D" w:rsidRPr="00EE725D" w:rsidRDefault="00EE725D" w:rsidP="00EE725D">
      <w:pPr>
        <w:spacing w:line="276" w:lineRule="auto"/>
        <w:jc w:val="both"/>
        <w:rPr>
          <w:rFonts w:ascii="Arial" w:hAnsi="Arial" w:cs="Arial"/>
          <w:color w:val="000000" w:themeColor="text1"/>
          <w:sz w:val="22"/>
          <w:szCs w:val="22"/>
        </w:rPr>
      </w:pPr>
      <w:r w:rsidRPr="00EE725D">
        <w:rPr>
          <w:rFonts w:ascii="Arial" w:hAnsi="Arial" w:cs="Arial"/>
          <w:color w:val="000000" w:themeColor="text1"/>
          <w:sz w:val="22"/>
          <w:szCs w:val="22"/>
        </w:rPr>
        <w:t>The applicant has referred to storage activities taking place on neighbouring land. However, the existence of storage uses elsewhere does not establish the acceptability of the current proposal. Each planning application must be determined on its own merits, having regard to the planning status of the land, the nature of the development proposed and the relevant provisions of the Development Plan. Any other activities or uses undertaken on neighbouring land do not provide justification for the proposed personal domestic storage use.</w:t>
      </w:r>
    </w:p>
    <w:p w14:paraId="18F4F458" w14:textId="77777777" w:rsidR="00EE725D" w:rsidRPr="00EE725D" w:rsidRDefault="00EE725D" w:rsidP="00EE725D">
      <w:pPr>
        <w:spacing w:line="276" w:lineRule="auto"/>
        <w:jc w:val="both"/>
        <w:rPr>
          <w:rFonts w:ascii="Arial" w:hAnsi="Arial" w:cs="Arial"/>
          <w:color w:val="000000" w:themeColor="text1"/>
          <w:sz w:val="22"/>
          <w:szCs w:val="22"/>
        </w:rPr>
      </w:pPr>
    </w:p>
    <w:p w14:paraId="084E8679" w14:textId="77777777" w:rsidR="00EE725D" w:rsidRPr="0075108C" w:rsidRDefault="00EE725D" w:rsidP="00EE725D">
      <w:pPr>
        <w:spacing w:line="276" w:lineRule="auto"/>
        <w:jc w:val="both"/>
        <w:rPr>
          <w:rFonts w:ascii="Arial" w:hAnsi="Arial" w:cs="Arial"/>
          <w:color w:val="000000" w:themeColor="text1"/>
          <w:sz w:val="22"/>
          <w:szCs w:val="22"/>
          <w:u w:val="single"/>
        </w:rPr>
      </w:pPr>
      <w:r w:rsidRPr="0075108C">
        <w:rPr>
          <w:rFonts w:ascii="Arial" w:hAnsi="Arial" w:cs="Arial"/>
          <w:color w:val="000000" w:themeColor="text1"/>
          <w:sz w:val="22"/>
          <w:szCs w:val="22"/>
          <w:u w:val="single"/>
        </w:rPr>
        <w:t>Land Ownership and Notification Matters</w:t>
      </w:r>
    </w:p>
    <w:p w14:paraId="1B0B4989" w14:textId="77777777" w:rsidR="00B17289" w:rsidRPr="00B17289" w:rsidRDefault="00B17289" w:rsidP="00B17289">
      <w:pPr>
        <w:spacing w:line="276" w:lineRule="auto"/>
        <w:jc w:val="both"/>
        <w:rPr>
          <w:rFonts w:ascii="Arial" w:hAnsi="Arial" w:cs="Arial"/>
          <w:color w:val="000000" w:themeColor="text1"/>
          <w:sz w:val="22"/>
          <w:szCs w:val="22"/>
        </w:rPr>
      </w:pPr>
      <w:r w:rsidRPr="00B17289">
        <w:rPr>
          <w:rFonts w:ascii="Arial" w:hAnsi="Arial" w:cs="Arial"/>
          <w:color w:val="000000" w:themeColor="text1"/>
          <w:sz w:val="22"/>
          <w:szCs w:val="22"/>
        </w:rPr>
        <w:lastRenderedPageBreak/>
        <w:t>Third-party representations and comments from the Parish Council have questioned the ownership certification and notification process associated with the application. These matters have been considered by the Local Planning Authority as part of the validation and determination process.</w:t>
      </w:r>
    </w:p>
    <w:p w14:paraId="1B10DEBE" w14:textId="77777777" w:rsidR="00B17289" w:rsidRPr="00B17289" w:rsidRDefault="00B17289" w:rsidP="00B17289">
      <w:pPr>
        <w:spacing w:line="276" w:lineRule="auto"/>
        <w:jc w:val="both"/>
        <w:rPr>
          <w:rFonts w:ascii="Arial" w:hAnsi="Arial" w:cs="Arial"/>
          <w:color w:val="000000" w:themeColor="text1"/>
          <w:sz w:val="22"/>
          <w:szCs w:val="22"/>
        </w:rPr>
      </w:pPr>
    </w:p>
    <w:p w14:paraId="4D5B9F8E" w14:textId="77777777" w:rsidR="00B17289" w:rsidRDefault="00B17289" w:rsidP="00B17289">
      <w:pPr>
        <w:spacing w:line="276" w:lineRule="auto"/>
        <w:jc w:val="both"/>
        <w:rPr>
          <w:rFonts w:ascii="Arial" w:hAnsi="Arial" w:cs="Arial"/>
          <w:color w:val="000000" w:themeColor="text1"/>
          <w:sz w:val="22"/>
          <w:szCs w:val="22"/>
        </w:rPr>
      </w:pPr>
      <w:r w:rsidRPr="00B17289">
        <w:rPr>
          <w:rFonts w:ascii="Arial" w:hAnsi="Arial" w:cs="Arial"/>
          <w:color w:val="000000" w:themeColor="text1"/>
          <w:sz w:val="22"/>
          <w:szCs w:val="22"/>
        </w:rPr>
        <w:t xml:space="preserve">The Local Planning Authority is satisfied that the application has been accompanied by the appropriate ownership certificates and notifications required by the relevant legislation. Accordingly, no procedural concerns arise in relation to the determination of the </w:t>
      </w:r>
      <w:proofErr w:type="gramStart"/>
      <w:r w:rsidRPr="00B17289">
        <w:rPr>
          <w:rFonts w:ascii="Arial" w:hAnsi="Arial" w:cs="Arial"/>
          <w:color w:val="000000" w:themeColor="text1"/>
          <w:sz w:val="22"/>
          <w:szCs w:val="22"/>
        </w:rPr>
        <w:t>application</w:t>
      </w:r>
      <w:proofErr w:type="gramEnd"/>
      <w:r w:rsidRPr="00B17289">
        <w:rPr>
          <w:rFonts w:ascii="Arial" w:hAnsi="Arial" w:cs="Arial"/>
          <w:color w:val="000000" w:themeColor="text1"/>
          <w:sz w:val="22"/>
          <w:szCs w:val="22"/>
        </w:rPr>
        <w:t xml:space="preserve"> and these matters do not affect the planning merits of the proposal. Permission, if granted, would not override private property rights or confer any rights over land outside the applicant's ownership or control.</w:t>
      </w:r>
    </w:p>
    <w:p w14:paraId="299CDE31" w14:textId="77777777" w:rsidR="00EE725D" w:rsidRPr="00EE725D" w:rsidRDefault="00EE725D" w:rsidP="00EE725D">
      <w:pPr>
        <w:spacing w:line="276" w:lineRule="auto"/>
        <w:jc w:val="both"/>
        <w:rPr>
          <w:rFonts w:ascii="Arial" w:hAnsi="Arial" w:cs="Arial"/>
          <w:color w:val="000000" w:themeColor="text1"/>
          <w:sz w:val="22"/>
          <w:szCs w:val="22"/>
        </w:rPr>
      </w:pPr>
    </w:p>
    <w:p w14:paraId="0204D0FA" w14:textId="77777777" w:rsidR="00EE725D" w:rsidRPr="0075108C" w:rsidRDefault="00EE725D" w:rsidP="00EE725D">
      <w:pPr>
        <w:spacing w:line="276" w:lineRule="auto"/>
        <w:jc w:val="both"/>
        <w:rPr>
          <w:rFonts w:ascii="Arial" w:hAnsi="Arial" w:cs="Arial"/>
          <w:color w:val="000000" w:themeColor="text1"/>
          <w:sz w:val="22"/>
          <w:szCs w:val="22"/>
          <w:u w:val="single"/>
        </w:rPr>
      </w:pPr>
      <w:r w:rsidRPr="0075108C">
        <w:rPr>
          <w:rFonts w:ascii="Arial" w:hAnsi="Arial" w:cs="Arial"/>
          <w:color w:val="000000" w:themeColor="text1"/>
          <w:sz w:val="22"/>
          <w:szCs w:val="22"/>
          <w:u w:val="single"/>
        </w:rPr>
        <w:t>Enforcement Matters</w:t>
      </w:r>
    </w:p>
    <w:p w14:paraId="49E1A688" w14:textId="3FB72060" w:rsidR="00D12140" w:rsidRPr="00EE725D" w:rsidRDefault="00EE725D" w:rsidP="00EE725D">
      <w:pPr>
        <w:spacing w:line="276" w:lineRule="auto"/>
        <w:jc w:val="both"/>
        <w:rPr>
          <w:rFonts w:ascii="Arial" w:hAnsi="Arial" w:cs="Arial"/>
          <w:color w:val="000000" w:themeColor="text1"/>
          <w:sz w:val="22"/>
          <w:szCs w:val="22"/>
          <w:highlight w:val="yellow"/>
        </w:rPr>
      </w:pPr>
      <w:r w:rsidRPr="00EE725D">
        <w:rPr>
          <w:rFonts w:ascii="Arial" w:hAnsi="Arial" w:cs="Arial"/>
          <w:color w:val="000000" w:themeColor="text1"/>
          <w:sz w:val="22"/>
          <w:szCs w:val="22"/>
        </w:rPr>
        <w:t>Representations have raised concerns regarding the wider use of the site, the storage of materials, and other structures or activities occurring within the dog exercise field. The determination of this application relates solely to the proposed use of the application land for personal domestic storage. Any separate allegations of unauthorised development or breaches of planning control are matters for consideration under the Council's enforcement functions and do not form part of the assessment of this application.</w:t>
      </w:r>
    </w:p>
    <w:p w14:paraId="44C6A3E0" w14:textId="77777777" w:rsidR="00EA523D" w:rsidRPr="00EE725D" w:rsidRDefault="00EA523D" w:rsidP="7D84FC5F">
      <w:pPr>
        <w:spacing w:line="276" w:lineRule="auto"/>
        <w:jc w:val="both"/>
        <w:rPr>
          <w:rFonts w:ascii="Arial" w:hAnsi="Arial" w:cs="Arial"/>
          <w:i/>
          <w:iCs/>
          <w:color w:val="000000" w:themeColor="text1"/>
          <w:sz w:val="22"/>
          <w:szCs w:val="22"/>
          <w:highlight w:val="yellow"/>
        </w:rPr>
      </w:pPr>
    </w:p>
    <w:p w14:paraId="6CD94E57" w14:textId="77777777" w:rsidR="004B2F79" w:rsidRPr="003750BE" w:rsidRDefault="004B2F79" w:rsidP="00E16AA3">
      <w:pPr>
        <w:pStyle w:val="Heading1"/>
      </w:pPr>
      <w:r w:rsidRPr="003750BE">
        <w:t>Public Sector Equality Duty (PSED)</w:t>
      </w:r>
    </w:p>
    <w:p w14:paraId="679F5BD6" w14:textId="77777777" w:rsidR="004B2F79" w:rsidRPr="003750BE" w:rsidRDefault="004B2F79" w:rsidP="004B2F79">
      <w:pPr>
        <w:spacing w:line="276" w:lineRule="auto"/>
        <w:jc w:val="both"/>
        <w:rPr>
          <w:rFonts w:ascii="Arial" w:hAnsi="Arial" w:cs="Arial"/>
          <w:color w:val="000000" w:themeColor="text1"/>
          <w:sz w:val="22"/>
          <w:szCs w:val="22"/>
        </w:rPr>
      </w:pPr>
      <w:r w:rsidRPr="003750BE">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679300E0" w14:textId="77777777" w:rsidR="004B2F79" w:rsidRPr="003750BE" w:rsidRDefault="004B2F79" w:rsidP="004B2F79">
      <w:pPr>
        <w:spacing w:line="276" w:lineRule="auto"/>
        <w:jc w:val="both"/>
        <w:rPr>
          <w:rFonts w:ascii="Arial" w:hAnsi="Arial" w:cs="Arial"/>
          <w:color w:val="000000" w:themeColor="text1"/>
          <w:sz w:val="22"/>
          <w:szCs w:val="22"/>
        </w:rPr>
      </w:pPr>
    </w:p>
    <w:p w14:paraId="0D956CF1" w14:textId="77777777" w:rsidR="004B2F79" w:rsidRPr="003750BE" w:rsidRDefault="004B2F79" w:rsidP="004B2F79">
      <w:pPr>
        <w:spacing w:line="276" w:lineRule="auto"/>
        <w:jc w:val="both"/>
        <w:rPr>
          <w:rFonts w:ascii="Arial" w:hAnsi="Arial" w:cs="Arial"/>
          <w:color w:val="000000" w:themeColor="text1"/>
          <w:sz w:val="22"/>
          <w:szCs w:val="22"/>
        </w:rPr>
      </w:pPr>
      <w:r w:rsidRPr="003750BE">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38810BAE" w14:textId="77777777" w:rsidR="004B2F79" w:rsidRPr="007676A6" w:rsidRDefault="004B2F79" w:rsidP="7D84FC5F">
      <w:pPr>
        <w:spacing w:line="276" w:lineRule="auto"/>
        <w:jc w:val="both"/>
        <w:rPr>
          <w:rFonts w:ascii="Arial" w:hAnsi="Arial" w:cs="Arial"/>
          <w:i/>
          <w:iCs/>
          <w:color w:val="FF0000"/>
          <w:sz w:val="22"/>
          <w:szCs w:val="22"/>
          <w:highlight w:val="yellow"/>
        </w:rPr>
      </w:pPr>
    </w:p>
    <w:p w14:paraId="49A9D98B" w14:textId="77777777" w:rsidR="003066D0" w:rsidRPr="00441848" w:rsidRDefault="00F7609E" w:rsidP="00D1364D">
      <w:pPr>
        <w:pStyle w:val="Heading1"/>
      </w:pPr>
      <w:r w:rsidRPr="00441848">
        <w:t>PLANNING BALANCE AND CONCLUSION</w:t>
      </w:r>
    </w:p>
    <w:p w14:paraId="337C9979" w14:textId="77777777" w:rsidR="00937DAE" w:rsidRPr="00441848" w:rsidRDefault="00937DAE" w:rsidP="00937DAE"/>
    <w:p w14:paraId="325F99E9" w14:textId="74A43EA4" w:rsidR="009817A4" w:rsidRPr="00441848" w:rsidRDefault="009817A4" w:rsidP="002A3036">
      <w:pPr>
        <w:pStyle w:val="Heading2"/>
      </w:pPr>
      <w:r w:rsidRPr="00441848">
        <w:t xml:space="preserve">Policy Context </w:t>
      </w:r>
    </w:p>
    <w:p w14:paraId="6BEA8B43" w14:textId="77777777" w:rsidR="008E4664" w:rsidRPr="008E4664" w:rsidRDefault="008E4664" w:rsidP="008E4664">
      <w:pPr>
        <w:spacing w:line="276" w:lineRule="auto"/>
        <w:jc w:val="both"/>
        <w:rPr>
          <w:rFonts w:ascii="Arial" w:hAnsi="Arial" w:cs="Arial"/>
          <w:sz w:val="22"/>
          <w:szCs w:val="22"/>
        </w:rPr>
      </w:pPr>
      <w:r w:rsidRPr="008E4664">
        <w:rPr>
          <w:rFonts w:ascii="Arial" w:hAnsi="Arial" w:cs="Arial"/>
          <w:sz w:val="22"/>
          <w:szCs w:val="22"/>
        </w:rPr>
        <w:t>The proposal conflicts with the Development Plan when read as a whole. Accordingly, the statutory duty under Section 38(6) of the Planning and Compulsory Purchase Act 2004 requires that planning permission be refused unless material considerations indicate otherwise.</w:t>
      </w:r>
    </w:p>
    <w:p w14:paraId="1FED8606" w14:textId="77777777" w:rsidR="008E4664" w:rsidRPr="008E4664" w:rsidRDefault="008E4664" w:rsidP="008E4664">
      <w:pPr>
        <w:spacing w:line="276" w:lineRule="auto"/>
        <w:jc w:val="both"/>
        <w:rPr>
          <w:rFonts w:ascii="Arial" w:hAnsi="Arial" w:cs="Arial"/>
          <w:sz w:val="22"/>
          <w:szCs w:val="22"/>
        </w:rPr>
      </w:pPr>
    </w:p>
    <w:p w14:paraId="763B513E" w14:textId="77777777" w:rsidR="008E4664" w:rsidRPr="008E4664" w:rsidRDefault="008E4664" w:rsidP="008E4664">
      <w:pPr>
        <w:spacing w:line="276" w:lineRule="auto"/>
        <w:jc w:val="both"/>
        <w:rPr>
          <w:rFonts w:ascii="Arial" w:hAnsi="Arial" w:cs="Arial"/>
          <w:sz w:val="22"/>
          <w:szCs w:val="22"/>
        </w:rPr>
      </w:pPr>
      <w:r w:rsidRPr="008E4664">
        <w:rPr>
          <w:rFonts w:ascii="Arial" w:hAnsi="Arial" w:cs="Arial"/>
          <w:sz w:val="22"/>
          <w:szCs w:val="22"/>
        </w:rPr>
        <w:t>The application site lies outside a defined settlement boundary and Policy S5 of the NPPF is therefore relevant.</w:t>
      </w:r>
    </w:p>
    <w:p w14:paraId="5CA8B926" w14:textId="77777777" w:rsidR="008E4664" w:rsidRPr="008E4664" w:rsidRDefault="008E4664" w:rsidP="008E4664">
      <w:pPr>
        <w:spacing w:line="276" w:lineRule="auto"/>
        <w:jc w:val="both"/>
        <w:rPr>
          <w:rFonts w:ascii="Arial" w:hAnsi="Arial" w:cs="Arial"/>
          <w:sz w:val="22"/>
          <w:szCs w:val="22"/>
        </w:rPr>
      </w:pPr>
    </w:p>
    <w:p w14:paraId="4FD3C9EF" w14:textId="77777777" w:rsidR="008E4664" w:rsidRPr="008E4664" w:rsidRDefault="008E4664" w:rsidP="008E4664">
      <w:pPr>
        <w:spacing w:line="276" w:lineRule="auto"/>
        <w:jc w:val="both"/>
        <w:rPr>
          <w:rFonts w:ascii="Arial" w:hAnsi="Arial" w:cs="Arial"/>
          <w:sz w:val="22"/>
          <w:szCs w:val="22"/>
        </w:rPr>
      </w:pPr>
      <w:r w:rsidRPr="008E4664">
        <w:rPr>
          <w:rFonts w:ascii="Arial" w:hAnsi="Arial" w:cs="Arial"/>
          <w:sz w:val="22"/>
          <w:szCs w:val="22"/>
        </w:rPr>
        <w:t>As set out within the Principle of Development section of this report, the proposal does not fall within any of the categories of development identified within Policy S5(1) and must therefore be assessed against the exceptional circumstances test contained within Policy S5(4).</w:t>
      </w:r>
    </w:p>
    <w:p w14:paraId="0AF6BB95" w14:textId="77777777" w:rsidR="008E4664" w:rsidRPr="008E4664" w:rsidRDefault="008E4664" w:rsidP="008E4664">
      <w:pPr>
        <w:spacing w:line="276" w:lineRule="auto"/>
        <w:jc w:val="both"/>
        <w:rPr>
          <w:rFonts w:ascii="Arial" w:hAnsi="Arial" w:cs="Arial"/>
          <w:sz w:val="22"/>
          <w:szCs w:val="22"/>
        </w:rPr>
      </w:pPr>
    </w:p>
    <w:p w14:paraId="3686E9DE" w14:textId="77777777" w:rsidR="008E4664" w:rsidRPr="008E4664" w:rsidRDefault="008E4664" w:rsidP="008E4664">
      <w:pPr>
        <w:spacing w:line="276" w:lineRule="auto"/>
        <w:jc w:val="both"/>
        <w:rPr>
          <w:rFonts w:ascii="Arial" w:hAnsi="Arial" w:cs="Arial"/>
          <w:sz w:val="22"/>
          <w:szCs w:val="22"/>
        </w:rPr>
      </w:pPr>
      <w:r w:rsidRPr="008E4664">
        <w:rPr>
          <w:rFonts w:ascii="Arial" w:hAnsi="Arial" w:cs="Arial"/>
          <w:sz w:val="22"/>
          <w:szCs w:val="22"/>
        </w:rPr>
        <w:t>Policy S5(4) states that development proposals should only be approved in exceptional circumstances where the benefits of the proposal would substantially outweigh the adverse effects, including impacts upon countryside character and sustainable patterns of movement.</w:t>
      </w:r>
    </w:p>
    <w:p w14:paraId="70C6BFF7" w14:textId="77777777" w:rsidR="008E4664" w:rsidRPr="008E4664" w:rsidRDefault="008E4664" w:rsidP="008E4664">
      <w:pPr>
        <w:spacing w:line="276" w:lineRule="auto"/>
        <w:jc w:val="both"/>
        <w:rPr>
          <w:rFonts w:ascii="Arial" w:hAnsi="Arial" w:cs="Arial"/>
          <w:sz w:val="22"/>
          <w:szCs w:val="22"/>
        </w:rPr>
      </w:pPr>
    </w:p>
    <w:p w14:paraId="24A8F18E" w14:textId="77777777" w:rsidR="008E4664" w:rsidRDefault="008E4664" w:rsidP="008E4664">
      <w:pPr>
        <w:spacing w:line="276" w:lineRule="auto"/>
        <w:jc w:val="both"/>
        <w:rPr>
          <w:rFonts w:ascii="Arial" w:hAnsi="Arial" w:cs="Arial"/>
          <w:sz w:val="22"/>
          <w:szCs w:val="22"/>
        </w:rPr>
      </w:pPr>
      <w:r w:rsidRPr="008E4664">
        <w:rPr>
          <w:rFonts w:ascii="Arial" w:hAnsi="Arial" w:cs="Arial"/>
          <w:sz w:val="22"/>
          <w:szCs w:val="22"/>
        </w:rPr>
        <w:t>Accordingly, the benefits and harms identified below have been weighed against one another having regard to Policy S5(4), the Development Plan as a whole and all other material considerations.</w:t>
      </w:r>
    </w:p>
    <w:p w14:paraId="3847AAC5" w14:textId="77777777" w:rsidR="0057616B" w:rsidRPr="007676A6" w:rsidRDefault="0057616B" w:rsidP="00904908">
      <w:pPr>
        <w:spacing w:line="276" w:lineRule="auto"/>
        <w:jc w:val="both"/>
        <w:rPr>
          <w:rFonts w:ascii="Arial" w:hAnsi="Arial" w:cs="Arial"/>
          <w:color w:val="000000" w:themeColor="text1"/>
          <w:sz w:val="22"/>
          <w:szCs w:val="22"/>
          <w:highlight w:val="yellow"/>
        </w:rPr>
      </w:pPr>
    </w:p>
    <w:p w14:paraId="76B0B9FD" w14:textId="4DC24E2B" w:rsidR="00427846" w:rsidRPr="00441848" w:rsidRDefault="00427846" w:rsidP="00216283">
      <w:pPr>
        <w:pStyle w:val="Heading2"/>
      </w:pPr>
      <w:r w:rsidRPr="00441848">
        <w:t xml:space="preserve">The Balance </w:t>
      </w:r>
    </w:p>
    <w:p w14:paraId="4D785776" w14:textId="77777777" w:rsidR="00216283" w:rsidRPr="00216283" w:rsidRDefault="00216283" w:rsidP="00216283">
      <w:pPr>
        <w:spacing w:line="276" w:lineRule="auto"/>
        <w:jc w:val="both"/>
        <w:rPr>
          <w:rFonts w:ascii="Arial" w:hAnsi="Arial" w:cs="Arial"/>
          <w:sz w:val="22"/>
          <w:szCs w:val="22"/>
        </w:rPr>
      </w:pPr>
      <w:r w:rsidRPr="00216283">
        <w:rPr>
          <w:rFonts w:ascii="Arial" w:hAnsi="Arial" w:cs="Arial"/>
          <w:sz w:val="22"/>
          <w:szCs w:val="22"/>
        </w:rPr>
        <w:t>The assessment above has considered the principal planning issues arising from the development, including the principle of the development, its effect upon the character and appearance of the countryside, highway considerations, biodiversity interests, residential amenity and flood risk.</w:t>
      </w:r>
    </w:p>
    <w:p w14:paraId="1CC023DC" w14:textId="77777777" w:rsidR="00216283" w:rsidRPr="00216283" w:rsidRDefault="00216283" w:rsidP="00216283">
      <w:pPr>
        <w:spacing w:line="276" w:lineRule="auto"/>
        <w:jc w:val="both"/>
        <w:rPr>
          <w:rFonts w:ascii="Arial" w:hAnsi="Arial" w:cs="Arial"/>
          <w:sz w:val="22"/>
          <w:szCs w:val="22"/>
        </w:rPr>
      </w:pPr>
    </w:p>
    <w:p w14:paraId="122C682C" w14:textId="77777777" w:rsidR="00216283" w:rsidRPr="00216283" w:rsidRDefault="00216283" w:rsidP="00216283">
      <w:pPr>
        <w:spacing w:line="276" w:lineRule="auto"/>
        <w:jc w:val="both"/>
        <w:rPr>
          <w:rFonts w:ascii="Arial" w:hAnsi="Arial" w:cs="Arial"/>
          <w:sz w:val="22"/>
          <w:szCs w:val="22"/>
        </w:rPr>
      </w:pPr>
      <w:r w:rsidRPr="00216283">
        <w:rPr>
          <w:rFonts w:ascii="Arial" w:hAnsi="Arial" w:cs="Arial"/>
          <w:sz w:val="22"/>
          <w:szCs w:val="22"/>
        </w:rPr>
        <w:t>The proposal would provide a private storage area for the applicant's personal belongings and materials. However, this is a private benefit and attracts only limited weight in favour of the development. No evidence has been submitted to demonstrate that the storage use requires a countryside location or that there is a functional or operational need for the use to be located within the authorised dog exercise field.</w:t>
      </w:r>
    </w:p>
    <w:p w14:paraId="4CA50AC5" w14:textId="77777777" w:rsidR="00216283" w:rsidRPr="00216283" w:rsidRDefault="00216283" w:rsidP="00216283">
      <w:pPr>
        <w:spacing w:line="276" w:lineRule="auto"/>
        <w:jc w:val="both"/>
        <w:rPr>
          <w:rFonts w:ascii="Arial" w:hAnsi="Arial" w:cs="Arial"/>
          <w:sz w:val="22"/>
          <w:szCs w:val="22"/>
        </w:rPr>
      </w:pPr>
    </w:p>
    <w:p w14:paraId="729AF68A" w14:textId="77777777" w:rsidR="00216283" w:rsidRPr="00216283" w:rsidRDefault="00216283" w:rsidP="00216283">
      <w:pPr>
        <w:spacing w:line="276" w:lineRule="auto"/>
        <w:jc w:val="both"/>
        <w:rPr>
          <w:rFonts w:ascii="Arial" w:hAnsi="Arial" w:cs="Arial"/>
          <w:sz w:val="22"/>
          <w:szCs w:val="22"/>
        </w:rPr>
      </w:pPr>
      <w:r w:rsidRPr="00216283">
        <w:rPr>
          <w:rFonts w:ascii="Arial" w:hAnsi="Arial" w:cs="Arial"/>
          <w:sz w:val="22"/>
          <w:szCs w:val="22"/>
        </w:rPr>
        <w:t>Significant weight is attached to the conflict with the spatial strategy of the Development Plan. The proposal would establish an unrelated personal domestic storage use within the open countryside, remote from the applicant's dwelling and unrelated to the authorised use of the land. No exceptional circumstances have been demonstrated which would justify such development in this location.</w:t>
      </w:r>
    </w:p>
    <w:p w14:paraId="3DF0F735" w14:textId="77777777" w:rsidR="00216283" w:rsidRPr="00216283" w:rsidRDefault="00216283" w:rsidP="00216283">
      <w:pPr>
        <w:spacing w:line="276" w:lineRule="auto"/>
        <w:jc w:val="both"/>
        <w:rPr>
          <w:rFonts w:ascii="Arial" w:hAnsi="Arial" w:cs="Arial"/>
          <w:sz w:val="22"/>
          <w:szCs w:val="22"/>
        </w:rPr>
      </w:pPr>
    </w:p>
    <w:p w14:paraId="60487575" w14:textId="77777777" w:rsidR="00216283" w:rsidRPr="00216283" w:rsidRDefault="00216283" w:rsidP="00216283">
      <w:pPr>
        <w:spacing w:line="276" w:lineRule="auto"/>
        <w:jc w:val="both"/>
        <w:rPr>
          <w:rFonts w:ascii="Arial" w:hAnsi="Arial" w:cs="Arial"/>
          <w:sz w:val="22"/>
          <w:szCs w:val="22"/>
        </w:rPr>
      </w:pPr>
      <w:r w:rsidRPr="00216283">
        <w:rPr>
          <w:rFonts w:ascii="Arial" w:hAnsi="Arial" w:cs="Arial"/>
          <w:sz w:val="22"/>
          <w:szCs w:val="22"/>
        </w:rPr>
        <w:t>Further moderate weight is attached to the harm identified to the character and appearance of the countryside arising from the domestic storage use, enclosure and stored materials, which introduce an urbanising and domesticising influence into a rural field setting.</w:t>
      </w:r>
    </w:p>
    <w:p w14:paraId="56CEF51A" w14:textId="77777777" w:rsidR="00216283" w:rsidRPr="00216283" w:rsidRDefault="00216283" w:rsidP="00216283">
      <w:pPr>
        <w:spacing w:line="276" w:lineRule="auto"/>
        <w:jc w:val="both"/>
        <w:rPr>
          <w:rFonts w:ascii="Arial" w:hAnsi="Arial" w:cs="Arial"/>
          <w:sz w:val="22"/>
          <w:szCs w:val="22"/>
        </w:rPr>
      </w:pPr>
    </w:p>
    <w:p w14:paraId="5C9DB9FD" w14:textId="77777777" w:rsidR="00216283" w:rsidRPr="00216283" w:rsidRDefault="00216283" w:rsidP="00216283">
      <w:pPr>
        <w:spacing w:line="276" w:lineRule="auto"/>
        <w:jc w:val="both"/>
        <w:rPr>
          <w:rFonts w:ascii="Arial" w:hAnsi="Arial" w:cs="Arial"/>
          <w:sz w:val="22"/>
          <w:szCs w:val="22"/>
        </w:rPr>
      </w:pPr>
      <w:r w:rsidRPr="00216283">
        <w:rPr>
          <w:rFonts w:ascii="Arial" w:hAnsi="Arial" w:cs="Arial"/>
          <w:sz w:val="22"/>
          <w:szCs w:val="22"/>
        </w:rPr>
        <w:t>Additional weight is also attached to the ecological concerns arising from the absence of sufficient information to assess the effects of the development upon the adjacent stream, associated habitats and protected or notable species. In the absence of an Ecological Assessment, the Local Planning Authority cannot be satisfied that biodiversity interests would be protected.</w:t>
      </w:r>
    </w:p>
    <w:p w14:paraId="29F50D0E" w14:textId="77777777" w:rsidR="00216283" w:rsidRPr="00216283" w:rsidRDefault="00216283" w:rsidP="00216283">
      <w:pPr>
        <w:spacing w:line="276" w:lineRule="auto"/>
        <w:jc w:val="both"/>
        <w:rPr>
          <w:rFonts w:ascii="Arial" w:hAnsi="Arial" w:cs="Arial"/>
          <w:sz w:val="22"/>
          <w:szCs w:val="22"/>
        </w:rPr>
      </w:pPr>
    </w:p>
    <w:p w14:paraId="3902AC60" w14:textId="77777777" w:rsidR="00216283" w:rsidRPr="00216283" w:rsidRDefault="00216283" w:rsidP="00216283">
      <w:pPr>
        <w:spacing w:line="276" w:lineRule="auto"/>
        <w:jc w:val="both"/>
        <w:rPr>
          <w:rFonts w:ascii="Arial" w:hAnsi="Arial" w:cs="Arial"/>
          <w:sz w:val="22"/>
          <w:szCs w:val="22"/>
        </w:rPr>
      </w:pPr>
      <w:r w:rsidRPr="00216283">
        <w:rPr>
          <w:rFonts w:ascii="Arial" w:hAnsi="Arial" w:cs="Arial"/>
          <w:sz w:val="22"/>
          <w:szCs w:val="22"/>
        </w:rPr>
        <w:t>Whilst no unacceptable impacts have been identified in relation to residential amenity, highway safety, flood risk or drainage, the absence of harm in these areas does not outweigh the identified policy conflicts and adverse impacts.</w:t>
      </w:r>
    </w:p>
    <w:p w14:paraId="369BB3FF" w14:textId="77777777" w:rsidR="00216283" w:rsidRPr="00216283" w:rsidRDefault="00216283" w:rsidP="00216283">
      <w:pPr>
        <w:spacing w:line="276" w:lineRule="auto"/>
        <w:jc w:val="both"/>
        <w:rPr>
          <w:rFonts w:ascii="Arial" w:hAnsi="Arial" w:cs="Arial"/>
          <w:sz w:val="22"/>
          <w:szCs w:val="22"/>
        </w:rPr>
      </w:pPr>
    </w:p>
    <w:p w14:paraId="71315D4E" w14:textId="77777777" w:rsidR="00216283" w:rsidRDefault="00216283" w:rsidP="00216283">
      <w:pPr>
        <w:spacing w:line="276" w:lineRule="auto"/>
        <w:jc w:val="both"/>
        <w:rPr>
          <w:rFonts w:ascii="Arial" w:hAnsi="Arial" w:cs="Arial"/>
          <w:sz w:val="22"/>
          <w:szCs w:val="22"/>
        </w:rPr>
      </w:pPr>
      <w:r w:rsidRPr="00216283">
        <w:rPr>
          <w:rFonts w:ascii="Arial" w:hAnsi="Arial" w:cs="Arial"/>
          <w:sz w:val="22"/>
          <w:szCs w:val="22"/>
        </w:rPr>
        <w:t>Accordingly, the identified harms are not outweighed by the limited benefits arising from the proposal and the development is considered unacceptable in planning terms.</w:t>
      </w:r>
    </w:p>
    <w:p w14:paraId="3187AEA6" w14:textId="77777777" w:rsidR="000B6285" w:rsidRPr="00E24541" w:rsidRDefault="000B6285" w:rsidP="00DA5A8E">
      <w:pPr>
        <w:spacing w:line="276" w:lineRule="auto"/>
        <w:jc w:val="both"/>
        <w:rPr>
          <w:rFonts w:ascii="Arial" w:hAnsi="Arial" w:cs="Arial"/>
          <w:sz w:val="22"/>
          <w:szCs w:val="22"/>
        </w:rPr>
      </w:pPr>
    </w:p>
    <w:p w14:paraId="7083820D" w14:textId="684F59F6" w:rsidR="008F433A" w:rsidRPr="00E24541" w:rsidRDefault="008F433A" w:rsidP="00E24541">
      <w:pPr>
        <w:pStyle w:val="Heading2"/>
      </w:pPr>
      <w:r w:rsidRPr="00E24541">
        <w:t xml:space="preserve">Conclusion </w:t>
      </w:r>
    </w:p>
    <w:p w14:paraId="527502D9" w14:textId="77777777" w:rsidR="00E24541" w:rsidRPr="00E24541" w:rsidRDefault="00E24541" w:rsidP="00E24541">
      <w:pPr>
        <w:pStyle w:val="NormalWeb"/>
        <w:spacing w:line="276" w:lineRule="auto"/>
        <w:jc w:val="both"/>
        <w:rPr>
          <w:rFonts w:ascii="Arial" w:hAnsi="Arial" w:cs="Arial"/>
          <w:sz w:val="22"/>
          <w:szCs w:val="22"/>
        </w:rPr>
      </w:pPr>
      <w:r w:rsidRPr="00E24541">
        <w:rPr>
          <w:rFonts w:ascii="Arial" w:hAnsi="Arial" w:cs="Arial"/>
          <w:sz w:val="22"/>
          <w:szCs w:val="22"/>
        </w:rPr>
        <w:t>The identified harms, namely the unjustified introduction of a personal domestic storage use within the open countryside, the resulting harm to the character and appearance of the rural landscape, and the absence of sufficient ecological information to demonstrate that biodiversity interests would not be adversely affected, are considered to significantly outweigh the limited private benefit associated with the proposal.</w:t>
      </w:r>
    </w:p>
    <w:p w14:paraId="6DFB26FB" w14:textId="77777777" w:rsidR="00E24541" w:rsidRPr="00E24541" w:rsidRDefault="00E24541" w:rsidP="00E24541">
      <w:pPr>
        <w:pStyle w:val="NormalWeb"/>
        <w:spacing w:line="276" w:lineRule="auto"/>
        <w:jc w:val="both"/>
        <w:rPr>
          <w:rFonts w:ascii="Arial" w:hAnsi="Arial" w:cs="Arial"/>
          <w:sz w:val="22"/>
          <w:szCs w:val="22"/>
        </w:rPr>
      </w:pPr>
    </w:p>
    <w:p w14:paraId="44A2A1A0" w14:textId="77777777" w:rsidR="00E24541" w:rsidRPr="00E24541" w:rsidRDefault="00E24541" w:rsidP="00E24541">
      <w:pPr>
        <w:pStyle w:val="NormalWeb"/>
        <w:spacing w:line="276" w:lineRule="auto"/>
        <w:jc w:val="both"/>
        <w:rPr>
          <w:rFonts w:ascii="Arial" w:hAnsi="Arial" w:cs="Arial"/>
          <w:sz w:val="22"/>
          <w:szCs w:val="22"/>
        </w:rPr>
      </w:pPr>
      <w:r w:rsidRPr="00E24541">
        <w:rPr>
          <w:rFonts w:ascii="Arial" w:hAnsi="Arial" w:cs="Arial"/>
          <w:sz w:val="22"/>
          <w:szCs w:val="22"/>
        </w:rPr>
        <w:lastRenderedPageBreak/>
        <w:t>Having regard to the Development Plan, the NPPF and all other material considerations, the proposal is considered to conflict with Core Policies 1, 2, 50, 51 and 57 of the Wiltshire Core Strategy, Policy S5 and Policy N2 of the NPPF, and the objectives of the Wiltshire Design Guide. No material considerations have been identified that indicate a decision should be made other than in accordance with the Development Plan.</w:t>
      </w:r>
    </w:p>
    <w:p w14:paraId="02D960C0" w14:textId="77777777" w:rsidR="00E24541" w:rsidRPr="00E24541" w:rsidRDefault="00E24541" w:rsidP="00E24541">
      <w:pPr>
        <w:pStyle w:val="NormalWeb"/>
        <w:spacing w:line="276" w:lineRule="auto"/>
        <w:jc w:val="both"/>
        <w:rPr>
          <w:rFonts w:ascii="Arial" w:hAnsi="Arial" w:cs="Arial"/>
          <w:sz w:val="22"/>
          <w:szCs w:val="22"/>
        </w:rPr>
      </w:pPr>
    </w:p>
    <w:p w14:paraId="5F119E6C" w14:textId="77777777" w:rsidR="001E66BF" w:rsidRPr="00E24541" w:rsidRDefault="001E66BF" w:rsidP="001E66BF">
      <w:pPr>
        <w:spacing w:line="276" w:lineRule="auto"/>
        <w:jc w:val="both"/>
        <w:rPr>
          <w:rFonts w:ascii="Arial" w:hAnsi="Arial" w:cs="Arial"/>
          <w:color w:val="000000" w:themeColor="text1"/>
          <w:sz w:val="22"/>
          <w:szCs w:val="22"/>
        </w:rPr>
      </w:pPr>
      <w:r w:rsidRPr="00E24541">
        <w:rPr>
          <w:rFonts w:ascii="Arial" w:hAnsi="Arial" w:cs="Arial"/>
          <w:color w:val="000000" w:themeColor="text1"/>
          <w:sz w:val="22"/>
          <w:szCs w:val="22"/>
        </w:rPr>
        <w:t>Accordingly, planning permission should be refused.</w:t>
      </w:r>
    </w:p>
    <w:p w14:paraId="22DEE50B" w14:textId="77777777" w:rsidR="00835733" w:rsidRPr="00E24541" w:rsidRDefault="00835733" w:rsidP="00942BFA">
      <w:pPr>
        <w:spacing w:line="276" w:lineRule="auto"/>
        <w:jc w:val="both"/>
        <w:rPr>
          <w:rFonts w:ascii="Arial" w:hAnsi="Arial" w:cs="Arial"/>
          <w:color w:val="000000" w:themeColor="text1"/>
          <w:sz w:val="22"/>
          <w:szCs w:val="22"/>
        </w:rPr>
      </w:pPr>
    </w:p>
    <w:p w14:paraId="0C77BE18" w14:textId="37E521FE" w:rsidR="00D428D4" w:rsidRPr="00835733" w:rsidRDefault="00F2151B" w:rsidP="00942BFA">
      <w:pPr>
        <w:spacing w:line="276" w:lineRule="auto"/>
        <w:jc w:val="both"/>
        <w:rPr>
          <w:rFonts w:ascii="Arial" w:hAnsi="Arial" w:cs="Arial"/>
          <w:b/>
          <w:bCs/>
          <w:color w:val="000000" w:themeColor="text1"/>
          <w:sz w:val="22"/>
          <w:szCs w:val="22"/>
        </w:rPr>
      </w:pPr>
      <w:r w:rsidRPr="00835733">
        <w:rPr>
          <w:rFonts w:ascii="Arial" w:hAnsi="Arial" w:cs="Arial"/>
          <w:b/>
          <w:bCs/>
          <w:color w:val="000000" w:themeColor="text1"/>
          <w:sz w:val="22"/>
          <w:szCs w:val="22"/>
        </w:rPr>
        <w:t>RECOMMENDATION</w:t>
      </w:r>
      <w:r w:rsidRPr="00835733">
        <w:rPr>
          <w:rFonts w:ascii="Arial" w:hAnsi="Arial" w:cs="Arial"/>
          <w:color w:val="000000" w:themeColor="text1"/>
          <w:sz w:val="22"/>
          <w:szCs w:val="22"/>
        </w:rPr>
        <w:t>:</w:t>
      </w:r>
      <w:r w:rsidR="00E24541">
        <w:rPr>
          <w:rFonts w:ascii="Arial" w:hAnsi="Arial" w:cs="Arial"/>
          <w:color w:val="000000" w:themeColor="text1"/>
          <w:sz w:val="22"/>
          <w:szCs w:val="22"/>
        </w:rPr>
        <w:t xml:space="preserve"> </w:t>
      </w:r>
      <w:r w:rsidRPr="00835733">
        <w:rPr>
          <w:rFonts w:ascii="Arial" w:hAnsi="Arial" w:cs="Arial"/>
          <w:b/>
          <w:bCs/>
          <w:color w:val="000000" w:themeColor="text1"/>
          <w:sz w:val="22"/>
          <w:szCs w:val="22"/>
        </w:rPr>
        <w:t>That Planning Permission be REFUSED.</w:t>
      </w:r>
    </w:p>
    <w:p w14:paraId="68C45C02" w14:textId="77777777" w:rsidR="00D428D4" w:rsidRPr="00835733" w:rsidRDefault="00D428D4" w:rsidP="00942BFA">
      <w:pPr>
        <w:spacing w:line="276" w:lineRule="auto"/>
        <w:jc w:val="both"/>
        <w:rPr>
          <w:rFonts w:ascii="Arial" w:hAnsi="Arial" w:cs="Arial"/>
          <w:color w:val="000000" w:themeColor="text1"/>
          <w:sz w:val="22"/>
          <w:szCs w:val="22"/>
        </w:rPr>
      </w:pPr>
    </w:p>
    <w:sectPr w:rsidR="00D428D4" w:rsidRPr="008357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2" w15:restartNumberingAfterBreak="0">
    <w:nsid w:val="2F4943B8"/>
    <w:multiLevelType w:val="multilevel"/>
    <w:tmpl w:val="63C62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7E2213"/>
    <w:multiLevelType w:val="multilevel"/>
    <w:tmpl w:val="EF04F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F360259"/>
    <w:multiLevelType w:val="multilevel"/>
    <w:tmpl w:val="5F34A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B0712E"/>
    <w:multiLevelType w:val="hybridMultilevel"/>
    <w:tmpl w:val="A2BC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A2772C"/>
    <w:multiLevelType w:val="multilevel"/>
    <w:tmpl w:val="463E0DC8"/>
    <w:lvl w:ilvl="0">
      <w:start w:val="1"/>
      <w:numFmt w:val="decimal"/>
      <w:pStyle w:val="Heading1"/>
      <w:suff w:val="space"/>
      <w:lvlText w:val="%1"/>
      <w:lvlJc w:val="right"/>
      <w:pPr>
        <w:ind w:left="432" w:hanging="432"/>
      </w:pPr>
      <w:rPr>
        <w:rFonts w:hint="default"/>
        <w:color w:val="000000" w:themeColor="text1"/>
      </w:rPr>
    </w:lvl>
    <w:lvl w:ilvl="1">
      <w:start w:val="1"/>
      <w:numFmt w:val="decimal"/>
      <w:pStyle w:val="Heading2"/>
      <w:suff w:val="space"/>
      <w:lvlText w:val="%1.%2"/>
      <w:lvlJc w:val="right"/>
      <w:pPr>
        <w:ind w:left="576" w:hanging="576"/>
      </w:pPr>
      <w:rPr>
        <w:rFonts w:hint="default"/>
        <w:color w:val="000000" w:themeColor="text1"/>
      </w:rPr>
    </w:lvl>
    <w:lvl w:ilvl="2">
      <w:start w:val="1"/>
      <w:numFmt w:val="decimal"/>
      <w:pStyle w:val="Heading3"/>
      <w:suff w:val="space"/>
      <w:lvlText w:val="%1.%2.%3"/>
      <w:lvlJc w:val="right"/>
      <w:pPr>
        <w:ind w:left="720" w:hanging="663"/>
      </w:pPr>
      <w:rPr>
        <w:rFonts w:hint="default"/>
        <w:b w:val="0"/>
        <w:bCs w:val="0"/>
        <w:color w:val="000000" w:themeColor="text1"/>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8"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507390"/>
    <w:multiLevelType w:val="multilevel"/>
    <w:tmpl w:val="700E4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2582190">
    <w:abstractNumId w:val="1"/>
  </w:num>
  <w:num w:numId="2" w16cid:durableId="1542328013">
    <w:abstractNumId w:val="8"/>
  </w:num>
  <w:num w:numId="3" w16cid:durableId="2085175374">
    <w:abstractNumId w:val="0"/>
  </w:num>
  <w:num w:numId="4" w16cid:durableId="1488207918">
    <w:abstractNumId w:val="5"/>
  </w:num>
  <w:num w:numId="5" w16cid:durableId="741366241">
    <w:abstractNumId w:val="7"/>
  </w:num>
  <w:num w:numId="6" w16cid:durableId="1757557084">
    <w:abstractNumId w:val="6"/>
  </w:num>
  <w:num w:numId="7" w16cid:durableId="1223902245">
    <w:abstractNumId w:val="9"/>
  </w:num>
  <w:num w:numId="8" w16cid:durableId="763257857">
    <w:abstractNumId w:val="3"/>
  </w:num>
  <w:num w:numId="9" w16cid:durableId="1694377874">
    <w:abstractNumId w:val="2"/>
  </w:num>
  <w:num w:numId="10" w16cid:durableId="1017655896">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DD4"/>
    <w:rsid w:val="00000D40"/>
    <w:rsid w:val="00001BED"/>
    <w:rsid w:val="0000443B"/>
    <w:rsid w:val="00004C48"/>
    <w:rsid w:val="0000664B"/>
    <w:rsid w:val="00006877"/>
    <w:rsid w:val="00006A57"/>
    <w:rsid w:val="0001210A"/>
    <w:rsid w:val="0002128A"/>
    <w:rsid w:val="000218EA"/>
    <w:rsid w:val="00024030"/>
    <w:rsid w:val="0002490A"/>
    <w:rsid w:val="000251A2"/>
    <w:rsid w:val="00025C2C"/>
    <w:rsid w:val="000305A8"/>
    <w:rsid w:val="00035093"/>
    <w:rsid w:val="00035159"/>
    <w:rsid w:val="00035D59"/>
    <w:rsid w:val="00036173"/>
    <w:rsid w:val="00037714"/>
    <w:rsid w:val="000400A6"/>
    <w:rsid w:val="00043514"/>
    <w:rsid w:val="00043528"/>
    <w:rsid w:val="0004756B"/>
    <w:rsid w:val="00051208"/>
    <w:rsid w:val="000519C9"/>
    <w:rsid w:val="00053085"/>
    <w:rsid w:val="00053F09"/>
    <w:rsid w:val="00054C15"/>
    <w:rsid w:val="000553E8"/>
    <w:rsid w:val="000565EE"/>
    <w:rsid w:val="00061168"/>
    <w:rsid w:val="00062D85"/>
    <w:rsid w:val="00064A1D"/>
    <w:rsid w:val="00064F1A"/>
    <w:rsid w:val="0006523B"/>
    <w:rsid w:val="00067BEE"/>
    <w:rsid w:val="00071112"/>
    <w:rsid w:val="00071C24"/>
    <w:rsid w:val="0007377C"/>
    <w:rsid w:val="000815DC"/>
    <w:rsid w:val="000828B9"/>
    <w:rsid w:val="000830D4"/>
    <w:rsid w:val="000875AB"/>
    <w:rsid w:val="0009390A"/>
    <w:rsid w:val="00094F2F"/>
    <w:rsid w:val="00097010"/>
    <w:rsid w:val="000A78E4"/>
    <w:rsid w:val="000B2BED"/>
    <w:rsid w:val="000B3616"/>
    <w:rsid w:val="000B4E91"/>
    <w:rsid w:val="000B613F"/>
    <w:rsid w:val="000B6285"/>
    <w:rsid w:val="000C0D1A"/>
    <w:rsid w:val="000C20D4"/>
    <w:rsid w:val="000C5693"/>
    <w:rsid w:val="000C773F"/>
    <w:rsid w:val="000D0858"/>
    <w:rsid w:val="000D0B6A"/>
    <w:rsid w:val="000D2921"/>
    <w:rsid w:val="000E3FD8"/>
    <w:rsid w:val="000E59B7"/>
    <w:rsid w:val="000E6292"/>
    <w:rsid w:val="000E62BA"/>
    <w:rsid w:val="000E6433"/>
    <w:rsid w:val="000E79FE"/>
    <w:rsid w:val="000F1D49"/>
    <w:rsid w:val="000F2BDF"/>
    <w:rsid w:val="000F5815"/>
    <w:rsid w:val="000F5ED3"/>
    <w:rsid w:val="000F69D5"/>
    <w:rsid w:val="001050C5"/>
    <w:rsid w:val="00107D4F"/>
    <w:rsid w:val="001107AE"/>
    <w:rsid w:val="00110BD6"/>
    <w:rsid w:val="0011151B"/>
    <w:rsid w:val="00111554"/>
    <w:rsid w:val="001131A8"/>
    <w:rsid w:val="001171CC"/>
    <w:rsid w:val="00125303"/>
    <w:rsid w:val="00127E45"/>
    <w:rsid w:val="00130D60"/>
    <w:rsid w:val="00132E39"/>
    <w:rsid w:val="001356FD"/>
    <w:rsid w:val="001361C4"/>
    <w:rsid w:val="001410B2"/>
    <w:rsid w:val="001418E4"/>
    <w:rsid w:val="00142B23"/>
    <w:rsid w:val="00146667"/>
    <w:rsid w:val="0015075A"/>
    <w:rsid w:val="00152D95"/>
    <w:rsid w:val="001535E3"/>
    <w:rsid w:val="00154255"/>
    <w:rsid w:val="00157709"/>
    <w:rsid w:val="00157969"/>
    <w:rsid w:val="00160D4A"/>
    <w:rsid w:val="001615DE"/>
    <w:rsid w:val="00164A25"/>
    <w:rsid w:val="001658FF"/>
    <w:rsid w:val="00175188"/>
    <w:rsid w:val="00176DD0"/>
    <w:rsid w:val="001778D6"/>
    <w:rsid w:val="00183F87"/>
    <w:rsid w:val="0019282F"/>
    <w:rsid w:val="00193555"/>
    <w:rsid w:val="001957CC"/>
    <w:rsid w:val="001966CB"/>
    <w:rsid w:val="0019725F"/>
    <w:rsid w:val="001A12BE"/>
    <w:rsid w:val="001A33F3"/>
    <w:rsid w:val="001A6851"/>
    <w:rsid w:val="001A6A4B"/>
    <w:rsid w:val="001B2CD5"/>
    <w:rsid w:val="001B7DCD"/>
    <w:rsid w:val="001C3CFA"/>
    <w:rsid w:val="001C5B7D"/>
    <w:rsid w:val="001E1FD1"/>
    <w:rsid w:val="001E3C2B"/>
    <w:rsid w:val="001E4DD1"/>
    <w:rsid w:val="001E54EC"/>
    <w:rsid w:val="001E66BF"/>
    <w:rsid w:val="001E6BD5"/>
    <w:rsid w:val="001F3B03"/>
    <w:rsid w:val="001F4502"/>
    <w:rsid w:val="001F711B"/>
    <w:rsid w:val="001F7330"/>
    <w:rsid w:val="00200743"/>
    <w:rsid w:val="00201D45"/>
    <w:rsid w:val="00204E4E"/>
    <w:rsid w:val="00205E1B"/>
    <w:rsid w:val="00205FB3"/>
    <w:rsid w:val="00211B6E"/>
    <w:rsid w:val="002131C0"/>
    <w:rsid w:val="002132E2"/>
    <w:rsid w:val="0021435E"/>
    <w:rsid w:val="00215395"/>
    <w:rsid w:val="00216283"/>
    <w:rsid w:val="0021688D"/>
    <w:rsid w:val="00216E49"/>
    <w:rsid w:val="0021750A"/>
    <w:rsid w:val="00221208"/>
    <w:rsid w:val="00222BAA"/>
    <w:rsid w:val="00226522"/>
    <w:rsid w:val="002267FB"/>
    <w:rsid w:val="00230405"/>
    <w:rsid w:val="00233546"/>
    <w:rsid w:val="002352B6"/>
    <w:rsid w:val="00237634"/>
    <w:rsid w:val="00240EB9"/>
    <w:rsid w:val="00246CF1"/>
    <w:rsid w:val="00250212"/>
    <w:rsid w:val="0025345B"/>
    <w:rsid w:val="00255221"/>
    <w:rsid w:val="002552D4"/>
    <w:rsid w:val="00255971"/>
    <w:rsid w:val="00256DB7"/>
    <w:rsid w:val="00260489"/>
    <w:rsid w:val="00262CDC"/>
    <w:rsid w:val="0026526C"/>
    <w:rsid w:val="002708D3"/>
    <w:rsid w:val="00272655"/>
    <w:rsid w:val="00273AEF"/>
    <w:rsid w:val="00274902"/>
    <w:rsid w:val="002765AD"/>
    <w:rsid w:val="00281246"/>
    <w:rsid w:val="00291808"/>
    <w:rsid w:val="0029187E"/>
    <w:rsid w:val="0029208D"/>
    <w:rsid w:val="002920BF"/>
    <w:rsid w:val="002927C8"/>
    <w:rsid w:val="00292C50"/>
    <w:rsid w:val="00295227"/>
    <w:rsid w:val="002A1133"/>
    <w:rsid w:val="002A3036"/>
    <w:rsid w:val="002A30DE"/>
    <w:rsid w:val="002A4FEE"/>
    <w:rsid w:val="002A7642"/>
    <w:rsid w:val="002B0BE1"/>
    <w:rsid w:val="002B3E3A"/>
    <w:rsid w:val="002B5836"/>
    <w:rsid w:val="002C1DA6"/>
    <w:rsid w:val="002D589D"/>
    <w:rsid w:val="002D63A7"/>
    <w:rsid w:val="002D6BF2"/>
    <w:rsid w:val="002E11E5"/>
    <w:rsid w:val="002E2002"/>
    <w:rsid w:val="002E4B31"/>
    <w:rsid w:val="002E5A1C"/>
    <w:rsid w:val="002E66B5"/>
    <w:rsid w:val="002F3369"/>
    <w:rsid w:val="002F4215"/>
    <w:rsid w:val="002F5B53"/>
    <w:rsid w:val="003007EC"/>
    <w:rsid w:val="003046A9"/>
    <w:rsid w:val="00304F0C"/>
    <w:rsid w:val="003066D0"/>
    <w:rsid w:val="00307886"/>
    <w:rsid w:val="00307C5F"/>
    <w:rsid w:val="00312C7F"/>
    <w:rsid w:val="00313E64"/>
    <w:rsid w:val="00316C37"/>
    <w:rsid w:val="0032198D"/>
    <w:rsid w:val="00325C71"/>
    <w:rsid w:val="00327312"/>
    <w:rsid w:val="003304A4"/>
    <w:rsid w:val="00330D81"/>
    <w:rsid w:val="00332ACF"/>
    <w:rsid w:val="003334D9"/>
    <w:rsid w:val="00334E5F"/>
    <w:rsid w:val="00336FA4"/>
    <w:rsid w:val="00337A09"/>
    <w:rsid w:val="003423D5"/>
    <w:rsid w:val="003440E3"/>
    <w:rsid w:val="00347CD3"/>
    <w:rsid w:val="00351D1F"/>
    <w:rsid w:val="0035216D"/>
    <w:rsid w:val="00352A11"/>
    <w:rsid w:val="00354096"/>
    <w:rsid w:val="003544D2"/>
    <w:rsid w:val="00355016"/>
    <w:rsid w:val="00355C32"/>
    <w:rsid w:val="003568E4"/>
    <w:rsid w:val="00356DD5"/>
    <w:rsid w:val="0035750A"/>
    <w:rsid w:val="003659B2"/>
    <w:rsid w:val="00365FD3"/>
    <w:rsid w:val="003728D1"/>
    <w:rsid w:val="003750BE"/>
    <w:rsid w:val="003763E1"/>
    <w:rsid w:val="00376944"/>
    <w:rsid w:val="003858A9"/>
    <w:rsid w:val="0038645B"/>
    <w:rsid w:val="003905FB"/>
    <w:rsid w:val="0039218F"/>
    <w:rsid w:val="00392212"/>
    <w:rsid w:val="00394C02"/>
    <w:rsid w:val="00396A79"/>
    <w:rsid w:val="003A091A"/>
    <w:rsid w:val="003A2C40"/>
    <w:rsid w:val="003A4255"/>
    <w:rsid w:val="003A52A9"/>
    <w:rsid w:val="003A7B49"/>
    <w:rsid w:val="003B3D65"/>
    <w:rsid w:val="003B754E"/>
    <w:rsid w:val="003B7BCA"/>
    <w:rsid w:val="003C185C"/>
    <w:rsid w:val="003C4B90"/>
    <w:rsid w:val="003C4BA0"/>
    <w:rsid w:val="003C606B"/>
    <w:rsid w:val="003C6FA3"/>
    <w:rsid w:val="003C7CFD"/>
    <w:rsid w:val="003D03A2"/>
    <w:rsid w:val="003D1C15"/>
    <w:rsid w:val="003D1F9D"/>
    <w:rsid w:val="003D52CA"/>
    <w:rsid w:val="003D5959"/>
    <w:rsid w:val="003D5A77"/>
    <w:rsid w:val="003D62D3"/>
    <w:rsid w:val="003E5CD0"/>
    <w:rsid w:val="003F11F3"/>
    <w:rsid w:val="003F24EF"/>
    <w:rsid w:val="003F3FB4"/>
    <w:rsid w:val="003F4484"/>
    <w:rsid w:val="003F4571"/>
    <w:rsid w:val="003F62E4"/>
    <w:rsid w:val="003F735A"/>
    <w:rsid w:val="00402494"/>
    <w:rsid w:val="00406703"/>
    <w:rsid w:val="00411120"/>
    <w:rsid w:val="00411456"/>
    <w:rsid w:val="00427846"/>
    <w:rsid w:val="004303CC"/>
    <w:rsid w:val="004329DC"/>
    <w:rsid w:val="0043749E"/>
    <w:rsid w:val="00441848"/>
    <w:rsid w:val="004470EC"/>
    <w:rsid w:val="00450318"/>
    <w:rsid w:val="004505DF"/>
    <w:rsid w:val="004510AD"/>
    <w:rsid w:val="004549B1"/>
    <w:rsid w:val="00456244"/>
    <w:rsid w:val="00461110"/>
    <w:rsid w:val="00463B65"/>
    <w:rsid w:val="004660DD"/>
    <w:rsid w:val="00467EF3"/>
    <w:rsid w:val="00476B79"/>
    <w:rsid w:val="00477CC4"/>
    <w:rsid w:val="00480474"/>
    <w:rsid w:val="004806C8"/>
    <w:rsid w:val="004817FB"/>
    <w:rsid w:val="00482421"/>
    <w:rsid w:val="00482DB3"/>
    <w:rsid w:val="004901C5"/>
    <w:rsid w:val="00494D44"/>
    <w:rsid w:val="004978D6"/>
    <w:rsid w:val="00497EB1"/>
    <w:rsid w:val="004A256C"/>
    <w:rsid w:val="004A3E0B"/>
    <w:rsid w:val="004A3ECF"/>
    <w:rsid w:val="004A58ED"/>
    <w:rsid w:val="004A66A9"/>
    <w:rsid w:val="004A69BD"/>
    <w:rsid w:val="004B2F79"/>
    <w:rsid w:val="004B4AB5"/>
    <w:rsid w:val="004B64F5"/>
    <w:rsid w:val="004C0337"/>
    <w:rsid w:val="004C4C5C"/>
    <w:rsid w:val="004C4FA0"/>
    <w:rsid w:val="004C5044"/>
    <w:rsid w:val="004C6224"/>
    <w:rsid w:val="004C6636"/>
    <w:rsid w:val="004D3798"/>
    <w:rsid w:val="004D7D02"/>
    <w:rsid w:val="004E3DFC"/>
    <w:rsid w:val="004E4FEA"/>
    <w:rsid w:val="004F7AD7"/>
    <w:rsid w:val="005002A7"/>
    <w:rsid w:val="005007E3"/>
    <w:rsid w:val="0050398F"/>
    <w:rsid w:val="0051085F"/>
    <w:rsid w:val="005138AB"/>
    <w:rsid w:val="00515B1F"/>
    <w:rsid w:val="00520340"/>
    <w:rsid w:val="00520502"/>
    <w:rsid w:val="0052475D"/>
    <w:rsid w:val="005254C5"/>
    <w:rsid w:val="00526407"/>
    <w:rsid w:val="0052699B"/>
    <w:rsid w:val="0053156A"/>
    <w:rsid w:val="00532780"/>
    <w:rsid w:val="005339F4"/>
    <w:rsid w:val="00533E0C"/>
    <w:rsid w:val="00535EAF"/>
    <w:rsid w:val="0054068B"/>
    <w:rsid w:val="00540E86"/>
    <w:rsid w:val="00543309"/>
    <w:rsid w:val="0054365E"/>
    <w:rsid w:val="00543DD4"/>
    <w:rsid w:val="0054422C"/>
    <w:rsid w:val="005463E6"/>
    <w:rsid w:val="005471BF"/>
    <w:rsid w:val="005509AC"/>
    <w:rsid w:val="00557E6F"/>
    <w:rsid w:val="00562C98"/>
    <w:rsid w:val="00564302"/>
    <w:rsid w:val="00564641"/>
    <w:rsid w:val="005719D4"/>
    <w:rsid w:val="005729CC"/>
    <w:rsid w:val="00575068"/>
    <w:rsid w:val="00575890"/>
    <w:rsid w:val="00575D65"/>
    <w:rsid w:val="0057616B"/>
    <w:rsid w:val="005772E6"/>
    <w:rsid w:val="00582001"/>
    <w:rsid w:val="00585C3D"/>
    <w:rsid w:val="00585EF9"/>
    <w:rsid w:val="00586B29"/>
    <w:rsid w:val="00587773"/>
    <w:rsid w:val="0059197A"/>
    <w:rsid w:val="00593436"/>
    <w:rsid w:val="00593860"/>
    <w:rsid w:val="00595EE8"/>
    <w:rsid w:val="005A03A2"/>
    <w:rsid w:val="005A1561"/>
    <w:rsid w:val="005A280C"/>
    <w:rsid w:val="005A3D4A"/>
    <w:rsid w:val="005A55AF"/>
    <w:rsid w:val="005B0DEF"/>
    <w:rsid w:val="005B2F00"/>
    <w:rsid w:val="005B63E5"/>
    <w:rsid w:val="005B70E3"/>
    <w:rsid w:val="005B7EB0"/>
    <w:rsid w:val="005C1DCF"/>
    <w:rsid w:val="005C344D"/>
    <w:rsid w:val="005C653A"/>
    <w:rsid w:val="005C76A2"/>
    <w:rsid w:val="005C7FDF"/>
    <w:rsid w:val="005D460C"/>
    <w:rsid w:val="005D6524"/>
    <w:rsid w:val="005E207E"/>
    <w:rsid w:val="005E3958"/>
    <w:rsid w:val="005F300F"/>
    <w:rsid w:val="005F3C5A"/>
    <w:rsid w:val="005F4A4B"/>
    <w:rsid w:val="005F5750"/>
    <w:rsid w:val="00604730"/>
    <w:rsid w:val="00604E2C"/>
    <w:rsid w:val="00606091"/>
    <w:rsid w:val="0061220A"/>
    <w:rsid w:val="0061252A"/>
    <w:rsid w:val="006132A5"/>
    <w:rsid w:val="00616C72"/>
    <w:rsid w:val="00621264"/>
    <w:rsid w:val="00622D4F"/>
    <w:rsid w:val="0062378F"/>
    <w:rsid w:val="00623BBD"/>
    <w:rsid w:val="00624F9B"/>
    <w:rsid w:val="0063416F"/>
    <w:rsid w:val="006346A5"/>
    <w:rsid w:val="00637DA7"/>
    <w:rsid w:val="006411AB"/>
    <w:rsid w:val="00643C57"/>
    <w:rsid w:val="00644B46"/>
    <w:rsid w:val="006464F5"/>
    <w:rsid w:val="00646832"/>
    <w:rsid w:val="006477C7"/>
    <w:rsid w:val="00652298"/>
    <w:rsid w:val="00653268"/>
    <w:rsid w:val="00655860"/>
    <w:rsid w:val="0066322F"/>
    <w:rsid w:val="00671BC3"/>
    <w:rsid w:val="00673F9A"/>
    <w:rsid w:val="006740B7"/>
    <w:rsid w:val="006809AA"/>
    <w:rsid w:val="00680DA9"/>
    <w:rsid w:val="006829EF"/>
    <w:rsid w:val="0068391C"/>
    <w:rsid w:val="00683C17"/>
    <w:rsid w:val="00684637"/>
    <w:rsid w:val="006920A5"/>
    <w:rsid w:val="00694D96"/>
    <w:rsid w:val="0069576B"/>
    <w:rsid w:val="00697CEA"/>
    <w:rsid w:val="006A0D11"/>
    <w:rsid w:val="006A5D91"/>
    <w:rsid w:val="006A62FB"/>
    <w:rsid w:val="006A65F4"/>
    <w:rsid w:val="006A7CBD"/>
    <w:rsid w:val="006B0166"/>
    <w:rsid w:val="006B0308"/>
    <w:rsid w:val="006B2E50"/>
    <w:rsid w:val="006B3544"/>
    <w:rsid w:val="006B4644"/>
    <w:rsid w:val="006B481C"/>
    <w:rsid w:val="006B60FA"/>
    <w:rsid w:val="006B64EE"/>
    <w:rsid w:val="006B78C8"/>
    <w:rsid w:val="006B7A90"/>
    <w:rsid w:val="006C0843"/>
    <w:rsid w:val="006C312D"/>
    <w:rsid w:val="006C3510"/>
    <w:rsid w:val="006C3652"/>
    <w:rsid w:val="006C77FD"/>
    <w:rsid w:val="006C7831"/>
    <w:rsid w:val="006C7EB1"/>
    <w:rsid w:val="006D4E09"/>
    <w:rsid w:val="006E1740"/>
    <w:rsid w:val="006E320C"/>
    <w:rsid w:val="006E4836"/>
    <w:rsid w:val="006E7143"/>
    <w:rsid w:val="006F0799"/>
    <w:rsid w:val="006F1FF0"/>
    <w:rsid w:val="006F40CD"/>
    <w:rsid w:val="006F5FC1"/>
    <w:rsid w:val="00701106"/>
    <w:rsid w:val="00703B1E"/>
    <w:rsid w:val="007046CB"/>
    <w:rsid w:val="00710258"/>
    <w:rsid w:val="00713544"/>
    <w:rsid w:val="00713E9A"/>
    <w:rsid w:val="00714D24"/>
    <w:rsid w:val="00716387"/>
    <w:rsid w:val="00722BAC"/>
    <w:rsid w:val="0073177E"/>
    <w:rsid w:val="00733C46"/>
    <w:rsid w:val="0073443B"/>
    <w:rsid w:val="00743D22"/>
    <w:rsid w:val="0075108C"/>
    <w:rsid w:val="00751B6F"/>
    <w:rsid w:val="00752F29"/>
    <w:rsid w:val="00754D66"/>
    <w:rsid w:val="007610F1"/>
    <w:rsid w:val="007614FA"/>
    <w:rsid w:val="007622DA"/>
    <w:rsid w:val="00762445"/>
    <w:rsid w:val="007646D5"/>
    <w:rsid w:val="0076592F"/>
    <w:rsid w:val="00765A82"/>
    <w:rsid w:val="00765BC6"/>
    <w:rsid w:val="00765EEE"/>
    <w:rsid w:val="007676A6"/>
    <w:rsid w:val="00776351"/>
    <w:rsid w:val="00776F23"/>
    <w:rsid w:val="007842F1"/>
    <w:rsid w:val="0078681F"/>
    <w:rsid w:val="00791986"/>
    <w:rsid w:val="00791E74"/>
    <w:rsid w:val="00793249"/>
    <w:rsid w:val="00793409"/>
    <w:rsid w:val="00793EE2"/>
    <w:rsid w:val="00797FD7"/>
    <w:rsid w:val="007A0693"/>
    <w:rsid w:val="007A2032"/>
    <w:rsid w:val="007B06ED"/>
    <w:rsid w:val="007B088A"/>
    <w:rsid w:val="007B1288"/>
    <w:rsid w:val="007B348D"/>
    <w:rsid w:val="007B3DDE"/>
    <w:rsid w:val="007B7663"/>
    <w:rsid w:val="007C7CAD"/>
    <w:rsid w:val="007D3746"/>
    <w:rsid w:val="007E5E24"/>
    <w:rsid w:val="007E67D4"/>
    <w:rsid w:val="007E6A47"/>
    <w:rsid w:val="007E6DC5"/>
    <w:rsid w:val="007E7A6F"/>
    <w:rsid w:val="007F0006"/>
    <w:rsid w:val="007F1971"/>
    <w:rsid w:val="007F1D5A"/>
    <w:rsid w:val="007F3326"/>
    <w:rsid w:val="007F4023"/>
    <w:rsid w:val="007F548E"/>
    <w:rsid w:val="007F695C"/>
    <w:rsid w:val="007F70FE"/>
    <w:rsid w:val="00802738"/>
    <w:rsid w:val="00805595"/>
    <w:rsid w:val="00805896"/>
    <w:rsid w:val="00807170"/>
    <w:rsid w:val="0080760A"/>
    <w:rsid w:val="008111A8"/>
    <w:rsid w:val="00814378"/>
    <w:rsid w:val="00817566"/>
    <w:rsid w:val="00820D83"/>
    <w:rsid w:val="008211DE"/>
    <w:rsid w:val="00826C1C"/>
    <w:rsid w:val="00830ADD"/>
    <w:rsid w:val="00831AC7"/>
    <w:rsid w:val="00831E61"/>
    <w:rsid w:val="00833D27"/>
    <w:rsid w:val="00835733"/>
    <w:rsid w:val="00837289"/>
    <w:rsid w:val="00837692"/>
    <w:rsid w:val="008410F1"/>
    <w:rsid w:val="0084239B"/>
    <w:rsid w:val="00844B80"/>
    <w:rsid w:val="00850833"/>
    <w:rsid w:val="00857343"/>
    <w:rsid w:val="00860FB0"/>
    <w:rsid w:val="00863B37"/>
    <w:rsid w:val="00863C60"/>
    <w:rsid w:val="008651DA"/>
    <w:rsid w:val="00871FEA"/>
    <w:rsid w:val="00874125"/>
    <w:rsid w:val="00876BF8"/>
    <w:rsid w:val="00880DAE"/>
    <w:rsid w:val="00883BF4"/>
    <w:rsid w:val="00891F50"/>
    <w:rsid w:val="00893E2D"/>
    <w:rsid w:val="008A1D1C"/>
    <w:rsid w:val="008A321E"/>
    <w:rsid w:val="008A3663"/>
    <w:rsid w:val="008A6B33"/>
    <w:rsid w:val="008A6C43"/>
    <w:rsid w:val="008B0866"/>
    <w:rsid w:val="008B0B16"/>
    <w:rsid w:val="008B0EB0"/>
    <w:rsid w:val="008B500B"/>
    <w:rsid w:val="008B6E1C"/>
    <w:rsid w:val="008C2B1F"/>
    <w:rsid w:val="008C772C"/>
    <w:rsid w:val="008C7A08"/>
    <w:rsid w:val="008D06C8"/>
    <w:rsid w:val="008D0EBB"/>
    <w:rsid w:val="008D38EF"/>
    <w:rsid w:val="008D4875"/>
    <w:rsid w:val="008D4F43"/>
    <w:rsid w:val="008D5E5C"/>
    <w:rsid w:val="008E0002"/>
    <w:rsid w:val="008E4664"/>
    <w:rsid w:val="008E4AA4"/>
    <w:rsid w:val="008E4B67"/>
    <w:rsid w:val="008E59DE"/>
    <w:rsid w:val="008F433A"/>
    <w:rsid w:val="008F5BE4"/>
    <w:rsid w:val="00900484"/>
    <w:rsid w:val="00904500"/>
    <w:rsid w:val="00904908"/>
    <w:rsid w:val="00911AD2"/>
    <w:rsid w:val="009143B5"/>
    <w:rsid w:val="00915933"/>
    <w:rsid w:val="00916070"/>
    <w:rsid w:val="009223E2"/>
    <w:rsid w:val="00923E9A"/>
    <w:rsid w:val="00924226"/>
    <w:rsid w:val="0092586B"/>
    <w:rsid w:val="00925A5A"/>
    <w:rsid w:val="00937DAE"/>
    <w:rsid w:val="00940706"/>
    <w:rsid w:val="00942B13"/>
    <w:rsid w:val="00942BFA"/>
    <w:rsid w:val="0094328A"/>
    <w:rsid w:val="00943755"/>
    <w:rsid w:val="00943D5C"/>
    <w:rsid w:val="0095292D"/>
    <w:rsid w:val="009613A4"/>
    <w:rsid w:val="00970A8A"/>
    <w:rsid w:val="00971AB3"/>
    <w:rsid w:val="00977209"/>
    <w:rsid w:val="009817A4"/>
    <w:rsid w:val="00985E84"/>
    <w:rsid w:val="00987418"/>
    <w:rsid w:val="0098781F"/>
    <w:rsid w:val="00990778"/>
    <w:rsid w:val="00992EFE"/>
    <w:rsid w:val="00993419"/>
    <w:rsid w:val="00994116"/>
    <w:rsid w:val="009A078E"/>
    <w:rsid w:val="009A29C4"/>
    <w:rsid w:val="009B4434"/>
    <w:rsid w:val="009B6D07"/>
    <w:rsid w:val="009C2D6B"/>
    <w:rsid w:val="009C3071"/>
    <w:rsid w:val="009C33C7"/>
    <w:rsid w:val="009C5290"/>
    <w:rsid w:val="009C5CC2"/>
    <w:rsid w:val="009C7189"/>
    <w:rsid w:val="009D0560"/>
    <w:rsid w:val="009E1642"/>
    <w:rsid w:val="009E499F"/>
    <w:rsid w:val="009E68AA"/>
    <w:rsid w:val="009E6BD3"/>
    <w:rsid w:val="009E7E4D"/>
    <w:rsid w:val="009F2841"/>
    <w:rsid w:val="009F4D67"/>
    <w:rsid w:val="00A06ECF"/>
    <w:rsid w:val="00A146A0"/>
    <w:rsid w:val="00A16EA1"/>
    <w:rsid w:val="00A20026"/>
    <w:rsid w:val="00A21873"/>
    <w:rsid w:val="00A224B2"/>
    <w:rsid w:val="00A22755"/>
    <w:rsid w:val="00A256E4"/>
    <w:rsid w:val="00A26219"/>
    <w:rsid w:val="00A26BBA"/>
    <w:rsid w:val="00A26D4B"/>
    <w:rsid w:val="00A26FDC"/>
    <w:rsid w:val="00A274AE"/>
    <w:rsid w:val="00A305BB"/>
    <w:rsid w:val="00A313CE"/>
    <w:rsid w:val="00A31A85"/>
    <w:rsid w:val="00A33FDE"/>
    <w:rsid w:val="00A359B5"/>
    <w:rsid w:val="00A3700D"/>
    <w:rsid w:val="00A41153"/>
    <w:rsid w:val="00A41769"/>
    <w:rsid w:val="00A44F97"/>
    <w:rsid w:val="00A4647A"/>
    <w:rsid w:val="00A47EED"/>
    <w:rsid w:val="00A55DA1"/>
    <w:rsid w:val="00A56878"/>
    <w:rsid w:val="00A575A7"/>
    <w:rsid w:val="00A57783"/>
    <w:rsid w:val="00A57A7E"/>
    <w:rsid w:val="00A64314"/>
    <w:rsid w:val="00A70A9E"/>
    <w:rsid w:val="00A71295"/>
    <w:rsid w:val="00A71C3E"/>
    <w:rsid w:val="00A77AA3"/>
    <w:rsid w:val="00A81D4F"/>
    <w:rsid w:val="00A82351"/>
    <w:rsid w:val="00A87767"/>
    <w:rsid w:val="00A944A4"/>
    <w:rsid w:val="00A95A96"/>
    <w:rsid w:val="00A95C45"/>
    <w:rsid w:val="00AA1129"/>
    <w:rsid w:val="00AA1EFB"/>
    <w:rsid w:val="00AA2FA1"/>
    <w:rsid w:val="00AA35B4"/>
    <w:rsid w:val="00AA499E"/>
    <w:rsid w:val="00AA5211"/>
    <w:rsid w:val="00AA627B"/>
    <w:rsid w:val="00AB3CED"/>
    <w:rsid w:val="00AB5A94"/>
    <w:rsid w:val="00AE16CA"/>
    <w:rsid w:val="00AE1742"/>
    <w:rsid w:val="00AE1C41"/>
    <w:rsid w:val="00AE753E"/>
    <w:rsid w:val="00AF45AE"/>
    <w:rsid w:val="00B0100C"/>
    <w:rsid w:val="00B119EF"/>
    <w:rsid w:val="00B13D58"/>
    <w:rsid w:val="00B17289"/>
    <w:rsid w:val="00B211D8"/>
    <w:rsid w:val="00B24858"/>
    <w:rsid w:val="00B25713"/>
    <w:rsid w:val="00B25CF6"/>
    <w:rsid w:val="00B32039"/>
    <w:rsid w:val="00B32F34"/>
    <w:rsid w:val="00B341CC"/>
    <w:rsid w:val="00B4010D"/>
    <w:rsid w:val="00B43F88"/>
    <w:rsid w:val="00B44DF7"/>
    <w:rsid w:val="00B456AC"/>
    <w:rsid w:val="00B45C5F"/>
    <w:rsid w:val="00B45E46"/>
    <w:rsid w:val="00B508EB"/>
    <w:rsid w:val="00B53D07"/>
    <w:rsid w:val="00B54B6E"/>
    <w:rsid w:val="00B56EE9"/>
    <w:rsid w:val="00B572A8"/>
    <w:rsid w:val="00B65B2D"/>
    <w:rsid w:val="00B66778"/>
    <w:rsid w:val="00B75EF9"/>
    <w:rsid w:val="00B80F03"/>
    <w:rsid w:val="00B81A07"/>
    <w:rsid w:val="00B8264B"/>
    <w:rsid w:val="00B82A70"/>
    <w:rsid w:val="00B8337D"/>
    <w:rsid w:val="00B8479A"/>
    <w:rsid w:val="00B9034A"/>
    <w:rsid w:val="00B913B9"/>
    <w:rsid w:val="00B91F7C"/>
    <w:rsid w:val="00B92C78"/>
    <w:rsid w:val="00B95B69"/>
    <w:rsid w:val="00BA37A9"/>
    <w:rsid w:val="00BB182D"/>
    <w:rsid w:val="00BB4192"/>
    <w:rsid w:val="00BB652E"/>
    <w:rsid w:val="00BB696C"/>
    <w:rsid w:val="00BC3471"/>
    <w:rsid w:val="00BC3F9A"/>
    <w:rsid w:val="00BC4A6F"/>
    <w:rsid w:val="00BC6F61"/>
    <w:rsid w:val="00BC744B"/>
    <w:rsid w:val="00BD52EF"/>
    <w:rsid w:val="00BD5EB3"/>
    <w:rsid w:val="00BD6DF7"/>
    <w:rsid w:val="00BE0781"/>
    <w:rsid w:val="00BE202F"/>
    <w:rsid w:val="00BE4DF0"/>
    <w:rsid w:val="00BE5025"/>
    <w:rsid w:val="00BE6683"/>
    <w:rsid w:val="00BE7C18"/>
    <w:rsid w:val="00BF5B5D"/>
    <w:rsid w:val="00C008DC"/>
    <w:rsid w:val="00C00B03"/>
    <w:rsid w:val="00C02945"/>
    <w:rsid w:val="00C136BC"/>
    <w:rsid w:val="00C15984"/>
    <w:rsid w:val="00C168B4"/>
    <w:rsid w:val="00C17F1E"/>
    <w:rsid w:val="00C21DCB"/>
    <w:rsid w:val="00C23978"/>
    <w:rsid w:val="00C24B02"/>
    <w:rsid w:val="00C25CA0"/>
    <w:rsid w:val="00C27565"/>
    <w:rsid w:val="00C34DE4"/>
    <w:rsid w:val="00C43BE7"/>
    <w:rsid w:val="00C458AD"/>
    <w:rsid w:val="00C4716F"/>
    <w:rsid w:val="00C500D3"/>
    <w:rsid w:val="00C612BF"/>
    <w:rsid w:val="00C65A3B"/>
    <w:rsid w:val="00C71832"/>
    <w:rsid w:val="00C760C4"/>
    <w:rsid w:val="00C7649B"/>
    <w:rsid w:val="00C764CF"/>
    <w:rsid w:val="00C82F6A"/>
    <w:rsid w:val="00C85DB0"/>
    <w:rsid w:val="00C87433"/>
    <w:rsid w:val="00C87898"/>
    <w:rsid w:val="00C87E84"/>
    <w:rsid w:val="00C90B04"/>
    <w:rsid w:val="00C92F71"/>
    <w:rsid w:val="00C94492"/>
    <w:rsid w:val="00C975E8"/>
    <w:rsid w:val="00CA6DB1"/>
    <w:rsid w:val="00CB4910"/>
    <w:rsid w:val="00CB5E89"/>
    <w:rsid w:val="00CC098E"/>
    <w:rsid w:val="00CC165A"/>
    <w:rsid w:val="00CC327D"/>
    <w:rsid w:val="00CC51B9"/>
    <w:rsid w:val="00CD2740"/>
    <w:rsid w:val="00CD3AC1"/>
    <w:rsid w:val="00CD70C6"/>
    <w:rsid w:val="00CE0032"/>
    <w:rsid w:val="00CE102A"/>
    <w:rsid w:val="00CE6425"/>
    <w:rsid w:val="00CE745B"/>
    <w:rsid w:val="00CF2835"/>
    <w:rsid w:val="00CF67E2"/>
    <w:rsid w:val="00D01E65"/>
    <w:rsid w:val="00D02449"/>
    <w:rsid w:val="00D030B2"/>
    <w:rsid w:val="00D05E10"/>
    <w:rsid w:val="00D101B5"/>
    <w:rsid w:val="00D1046C"/>
    <w:rsid w:val="00D12140"/>
    <w:rsid w:val="00D1364D"/>
    <w:rsid w:val="00D14841"/>
    <w:rsid w:val="00D17F47"/>
    <w:rsid w:val="00D2007D"/>
    <w:rsid w:val="00D200C3"/>
    <w:rsid w:val="00D20DC9"/>
    <w:rsid w:val="00D211B6"/>
    <w:rsid w:val="00D233D9"/>
    <w:rsid w:val="00D305B8"/>
    <w:rsid w:val="00D34CB4"/>
    <w:rsid w:val="00D364D0"/>
    <w:rsid w:val="00D36B15"/>
    <w:rsid w:val="00D428D4"/>
    <w:rsid w:val="00D4390A"/>
    <w:rsid w:val="00D45219"/>
    <w:rsid w:val="00D47810"/>
    <w:rsid w:val="00D54213"/>
    <w:rsid w:val="00D566B8"/>
    <w:rsid w:val="00D56CCE"/>
    <w:rsid w:val="00D60DF3"/>
    <w:rsid w:val="00D60FF7"/>
    <w:rsid w:val="00D62EED"/>
    <w:rsid w:val="00D642FD"/>
    <w:rsid w:val="00D64384"/>
    <w:rsid w:val="00D662F9"/>
    <w:rsid w:val="00D66B36"/>
    <w:rsid w:val="00D70A53"/>
    <w:rsid w:val="00D71172"/>
    <w:rsid w:val="00D729BB"/>
    <w:rsid w:val="00D8113E"/>
    <w:rsid w:val="00D82DDB"/>
    <w:rsid w:val="00D859CC"/>
    <w:rsid w:val="00D902FA"/>
    <w:rsid w:val="00DA245D"/>
    <w:rsid w:val="00DA2972"/>
    <w:rsid w:val="00DA3145"/>
    <w:rsid w:val="00DA3A4D"/>
    <w:rsid w:val="00DA5A8E"/>
    <w:rsid w:val="00DB0ACD"/>
    <w:rsid w:val="00DB2721"/>
    <w:rsid w:val="00DB3771"/>
    <w:rsid w:val="00DB3C84"/>
    <w:rsid w:val="00DC511A"/>
    <w:rsid w:val="00DD03BB"/>
    <w:rsid w:val="00DD1AF1"/>
    <w:rsid w:val="00DD2325"/>
    <w:rsid w:val="00DD2451"/>
    <w:rsid w:val="00DD3DCA"/>
    <w:rsid w:val="00DD4DA6"/>
    <w:rsid w:val="00DD7C31"/>
    <w:rsid w:val="00DD7EBE"/>
    <w:rsid w:val="00DE07F3"/>
    <w:rsid w:val="00DE49B7"/>
    <w:rsid w:val="00DF22E2"/>
    <w:rsid w:val="00DF3CCE"/>
    <w:rsid w:val="00E00C75"/>
    <w:rsid w:val="00E01494"/>
    <w:rsid w:val="00E016EF"/>
    <w:rsid w:val="00E01A58"/>
    <w:rsid w:val="00E01FBB"/>
    <w:rsid w:val="00E033BC"/>
    <w:rsid w:val="00E03670"/>
    <w:rsid w:val="00E03EDD"/>
    <w:rsid w:val="00E058EC"/>
    <w:rsid w:val="00E05DDF"/>
    <w:rsid w:val="00E07192"/>
    <w:rsid w:val="00E12CC0"/>
    <w:rsid w:val="00E1375B"/>
    <w:rsid w:val="00E13777"/>
    <w:rsid w:val="00E147F8"/>
    <w:rsid w:val="00E14EB8"/>
    <w:rsid w:val="00E15D98"/>
    <w:rsid w:val="00E16AA3"/>
    <w:rsid w:val="00E20081"/>
    <w:rsid w:val="00E203BC"/>
    <w:rsid w:val="00E23097"/>
    <w:rsid w:val="00E23134"/>
    <w:rsid w:val="00E237F3"/>
    <w:rsid w:val="00E24541"/>
    <w:rsid w:val="00E24994"/>
    <w:rsid w:val="00E27F5B"/>
    <w:rsid w:val="00E3005A"/>
    <w:rsid w:val="00E34054"/>
    <w:rsid w:val="00E35059"/>
    <w:rsid w:val="00E350E7"/>
    <w:rsid w:val="00E3526F"/>
    <w:rsid w:val="00E41D7F"/>
    <w:rsid w:val="00E42E64"/>
    <w:rsid w:val="00E46E29"/>
    <w:rsid w:val="00E47FC6"/>
    <w:rsid w:val="00E5150C"/>
    <w:rsid w:val="00E52CBC"/>
    <w:rsid w:val="00E52FCC"/>
    <w:rsid w:val="00E53DA4"/>
    <w:rsid w:val="00E61D1F"/>
    <w:rsid w:val="00E62615"/>
    <w:rsid w:val="00E63094"/>
    <w:rsid w:val="00E64DDC"/>
    <w:rsid w:val="00E6586F"/>
    <w:rsid w:val="00E661F3"/>
    <w:rsid w:val="00E70D98"/>
    <w:rsid w:val="00E71B19"/>
    <w:rsid w:val="00E757A3"/>
    <w:rsid w:val="00E81453"/>
    <w:rsid w:val="00E836AF"/>
    <w:rsid w:val="00E85C9D"/>
    <w:rsid w:val="00E87BE7"/>
    <w:rsid w:val="00E91AF0"/>
    <w:rsid w:val="00E95460"/>
    <w:rsid w:val="00E95FE9"/>
    <w:rsid w:val="00EA19AA"/>
    <w:rsid w:val="00EA523D"/>
    <w:rsid w:val="00EB0738"/>
    <w:rsid w:val="00EB57B4"/>
    <w:rsid w:val="00EC2E4E"/>
    <w:rsid w:val="00EC3964"/>
    <w:rsid w:val="00EC5090"/>
    <w:rsid w:val="00ED33CD"/>
    <w:rsid w:val="00ED40D9"/>
    <w:rsid w:val="00ED79C7"/>
    <w:rsid w:val="00EE0188"/>
    <w:rsid w:val="00EE41D6"/>
    <w:rsid w:val="00EE5C03"/>
    <w:rsid w:val="00EE6040"/>
    <w:rsid w:val="00EE725D"/>
    <w:rsid w:val="00EE7C23"/>
    <w:rsid w:val="00EF4E94"/>
    <w:rsid w:val="00EF56C7"/>
    <w:rsid w:val="00F005A4"/>
    <w:rsid w:val="00F02C87"/>
    <w:rsid w:val="00F02CB3"/>
    <w:rsid w:val="00F04E9F"/>
    <w:rsid w:val="00F056E2"/>
    <w:rsid w:val="00F11544"/>
    <w:rsid w:val="00F11761"/>
    <w:rsid w:val="00F124BA"/>
    <w:rsid w:val="00F12620"/>
    <w:rsid w:val="00F1263F"/>
    <w:rsid w:val="00F12CC5"/>
    <w:rsid w:val="00F132A7"/>
    <w:rsid w:val="00F2151B"/>
    <w:rsid w:val="00F21A85"/>
    <w:rsid w:val="00F21B41"/>
    <w:rsid w:val="00F22DA6"/>
    <w:rsid w:val="00F2477F"/>
    <w:rsid w:val="00F25666"/>
    <w:rsid w:val="00F25970"/>
    <w:rsid w:val="00F26983"/>
    <w:rsid w:val="00F279E2"/>
    <w:rsid w:val="00F30968"/>
    <w:rsid w:val="00F315FF"/>
    <w:rsid w:val="00F3190C"/>
    <w:rsid w:val="00F320DB"/>
    <w:rsid w:val="00F34EB8"/>
    <w:rsid w:val="00F37FAD"/>
    <w:rsid w:val="00F42C26"/>
    <w:rsid w:val="00F4326B"/>
    <w:rsid w:val="00F4425E"/>
    <w:rsid w:val="00F445A7"/>
    <w:rsid w:val="00F45A67"/>
    <w:rsid w:val="00F460A7"/>
    <w:rsid w:val="00F514A2"/>
    <w:rsid w:val="00F52417"/>
    <w:rsid w:val="00F524B3"/>
    <w:rsid w:val="00F531DF"/>
    <w:rsid w:val="00F53968"/>
    <w:rsid w:val="00F545D3"/>
    <w:rsid w:val="00F614A5"/>
    <w:rsid w:val="00F652A2"/>
    <w:rsid w:val="00F7017C"/>
    <w:rsid w:val="00F71687"/>
    <w:rsid w:val="00F75933"/>
    <w:rsid w:val="00F7609E"/>
    <w:rsid w:val="00F774DD"/>
    <w:rsid w:val="00F801C2"/>
    <w:rsid w:val="00F81518"/>
    <w:rsid w:val="00F81970"/>
    <w:rsid w:val="00F82DB6"/>
    <w:rsid w:val="00F82F9B"/>
    <w:rsid w:val="00F84572"/>
    <w:rsid w:val="00F850DD"/>
    <w:rsid w:val="00F86303"/>
    <w:rsid w:val="00F86A8E"/>
    <w:rsid w:val="00F91CD5"/>
    <w:rsid w:val="00F9377E"/>
    <w:rsid w:val="00F94284"/>
    <w:rsid w:val="00FA6F7A"/>
    <w:rsid w:val="00FC04F0"/>
    <w:rsid w:val="00FC2A68"/>
    <w:rsid w:val="00FC56F5"/>
    <w:rsid w:val="00FC7067"/>
    <w:rsid w:val="00FD05E3"/>
    <w:rsid w:val="00FD3E4B"/>
    <w:rsid w:val="00FD4FDF"/>
    <w:rsid w:val="00FD5859"/>
    <w:rsid w:val="00FD5BB0"/>
    <w:rsid w:val="00FD64A0"/>
    <w:rsid w:val="00FE0079"/>
    <w:rsid w:val="00FE063C"/>
    <w:rsid w:val="00FE1D56"/>
    <w:rsid w:val="00FE4253"/>
    <w:rsid w:val="00FE727E"/>
    <w:rsid w:val="00FF1272"/>
    <w:rsid w:val="00FF1D94"/>
    <w:rsid w:val="00FF2597"/>
    <w:rsid w:val="00FF5296"/>
    <w:rsid w:val="00FF5401"/>
    <w:rsid w:val="00FF549A"/>
    <w:rsid w:val="00FF7230"/>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83D77"/>
  <w15:chartTrackingRefBased/>
  <w15:docId w15:val="{5F1AB5C4-0B7D-461F-94D4-E49EC423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C5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1364D"/>
    <w:pPr>
      <w:keepNext/>
      <w:keepLines/>
      <w:numPr>
        <w:numId w:val="5"/>
      </w:numPr>
      <w:spacing w:line="276" w:lineRule="auto"/>
      <w:outlineLvl w:val="0"/>
    </w:pPr>
    <w:rPr>
      <w:rFonts w:ascii="Arial" w:eastAsiaTheme="majorEastAsia" w:hAnsi="Arial" w:cstheme="majorBidi"/>
      <w:b/>
      <w:color w:val="000000" w:themeColor="text1"/>
      <w:sz w:val="22"/>
      <w:szCs w:val="40"/>
      <w:u w:val="single"/>
    </w:rPr>
  </w:style>
  <w:style w:type="paragraph" w:styleId="Heading2">
    <w:name w:val="heading 2"/>
    <w:basedOn w:val="Normal"/>
    <w:next w:val="Normal"/>
    <w:link w:val="Heading2Char"/>
    <w:uiPriority w:val="9"/>
    <w:unhideWhenUsed/>
    <w:qFormat/>
    <w:rsid w:val="00673F9A"/>
    <w:pPr>
      <w:keepNext/>
      <w:keepLines/>
      <w:numPr>
        <w:ilvl w:val="1"/>
        <w:numId w:val="5"/>
      </w:numPr>
      <w:spacing w:line="276" w:lineRule="auto"/>
      <w:outlineLvl w:val="1"/>
    </w:pPr>
    <w:rPr>
      <w:rFonts w:ascii="Arial" w:eastAsiaTheme="majorEastAsia" w:hAnsi="Arial" w:cstheme="majorBidi"/>
      <w:b/>
      <w:color w:val="000000" w:themeColor="text1"/>
      <w:sz w:val="22"/>
      <w:szCs w:val="32"/>
      <w:u w:val="single"/>
    </w:rPr>
  </w:style>
  <w:style w:type="paragraph" w:styleId="Heading3">
    <w:name w:val="heading 3"/>
    <w:basedOn w:val="Normal"/>
    <w:next w:val="Normal"/>
    <w:link w:val="Heading3Char"/>
    <w:uiPriority w:val="9"/>
    <w:unhideWhenUsed/>
    <w:qFormat/>
    <w:rsid w:val="00863B37"/>
    <w:pPr>
      <w:keepNext/>
      <w:keepLines/>
      <w:numPr>
        <w:ilvl w:val="2"/>
        <w:numId w:val="5"/>
      </w:numPr>
      <w:spacing w:line="276" w:lineRule="auto"/>
      <w:outlineLvl w:val="2"/>
    </w:pPr>
    <w:rPr>
      <w:rFonts w:ascii="Arial" w:eastAsiaTheme="majorEastAsia" w:hAnsi="Arial" w:cstheme="majorBidi"/>
      <w:color w:val="000000" w:themeColor="text1"/>
      <w:sz w:val="22"/>
      <w:szCs w:val="28"/>
      <w:u w:val="single"/>
    </w:rPr>
  </w:style>
  <w:style w:type="paragraph" w:styleId="Heading4">
    <w:name w:val="heading 4"/>
    <w:basedOn w:val="Normal"/>
    <w:next w:val="Normal"/>
    <w:link w:val="Heading4Char"/>
    <w:uiPriority w:val="9"/>
    <w:semiHidden/>
    <w:unhideWhenUsed/>
    <w:qFormat/>
    <w:rsid w:val="00F7609E"/>
    <w:pPr>
      <w:keepNext/>
      <w:keepLines/>
      <w:numPr>
        <w:ilvl w:val="3"/>
        <w:numId w:val="5"/>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numPr>
        <w:ilvl w:val="4"/>
        <w:numId w:val="5"/>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numPr>
        <w:ilvl w:val="5"/>
        <w:numId w:val="5"/>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numPr>
        <w:ilvl w:val="6"/>
        <w:numId w:val="5"/>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numPr>
        <w:ilvl w:val="7"/>
        <w:numId w:val="5"/>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numPr>
        <w:ilvl w:val="8"/>
        <w:numId w:val="5"/>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64D"/>
    <w:rPr>
      <w:rFonts w:ascii="Arial" w:eastAsiaTheme="majorEastAsia" w:hAnsi="Arial" w:cstheme="majorBidi"/>
      <w:b/>
      <w:color w:val="000000" w:themeColor="text1"/>
      <w:kern w:val="0"/>
      <w:sz w:val="22"/>
      <w:szCs w:val="40"/>
      <w:u w:val="single"/>
      <w:lang w:eastAsia="en-GB"/>
      <w14:ligatures w14:val="none"/>
    </w:rPr>
  </w:style>
  <w:style w:type="character" w:customStyle="1" w:styleId="Heading2Char">
    <w:name w:val="Heading 2 Char"/>
    <w:basedOn w:val="DefaultParagraphFont"/>
    <w:link w:val="Heading2"/>
    <w:uiPriority w:val="9"/>
    <w:rsid w:val="00673F9A"/>
    <w:rPr>
      <w:rFonts w:ascii="Arial" w:eastAsiaTheme="majorEastAsia" w:hAnsi="Arial" w:cstheme="majorBidi"/>
      <w:b/>
      <w:color w:val="000000" w:themeColor="text1"/>
      <w:kern w:val="0"/>
      <w:sz w:val="22"/>
      <w:szCs w:val="32"/>
      <w:u w:val="single"/>
      <w:lang w:eastAsia="en-GB"/>
      <w14:ligatures w14:val="none"/>
    </w:rPr>
  </w:style>
  <w:style w:type="character" w:customStyle="1" w:styleId="Heading3Char">
    <w:name w:val="Heading 3 Char"/>
    <w:basedOn w:val="DefaultParagraphFont"/>
    <w:link w:val="Heading3"/>
    <w:uiPriority w:val="9"/>
    <w:rsid w:val="00863B37"/>
    <w:rPr>
      <w:rFonts w:ascii="Arial" w:eastAsiaTheme="majorEastAsia" w:hAnsi="Arial" w:cstheme="majorBidi"/>
      <w:color w:val="000000" w:themeColor="text1"/>
      <w:kern w:val="0"/>
      <w:sz w:val="22"/>
      <w:szCs w:val="28"/>
      <w:u w:val="single"/>
      <w:lang w:eastAsia="en-GB"/>
      <w14:ligatures w14:val="none"/>
    </w:rPr>
  </w:style>
  <w:style w:type="character" w:customStyle="1" w:styleId="Heading4Char">
    <w:name w:val="Heading 4 Char"/>
    <w:basedOn w:val="DefaultParagraphFont"/>
    <w:link w:val="Heading4"/>
    <w:uiPriority w:val="9"/>
    <w:semiHidden/>
    <w:rsid w:val="00F7609E"/>
    <w:rPr>
      <w:rFonts w:ascii="Times New Roman" w:eastAsiaTheme="majorEastAsia" w:hAnsi="Times New Roman"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609E"/>
    <w:rPr>
      <w:rFonts w:ascii="Times New Roman" w:eastAsiaTheme="majorEastAsia" w:hAnsi="Times New Roman"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609E"/>
    <w:rPr>
      <w:rFonts w:ascii="Times New Roman" w:eastAsiaTheme="majorEastAsia" w:hAnsi="Times New Roman"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609E"/>
    <w:rPr>
      <w:rFonts w:ascii="Times New Roman" w:eastAsiaTheme="majorEastAsia" w:hAnsi="Times New Roman"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609E"/>
    <w:rPr>
      <w:rFonts w:ascii="Times New Roman" w:eastAsiaTheme="majorEastAsia" w:hAnsi="Times New Roman"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609E"/>
    <w:rPr>
      <w:rFonts w:ascii="Times New Roman" w:eastAsiaTheme="majorEastAsia" w:hAnsi="Times New Roman"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53085"/>
    <w:rPr>
      <w:color w:val="467886" w:themeColor="hyperlink"/>
      <w:u w:val="single"/>
    </w:rPr>
  </w:style>
  <w:style w:type="character" w:styleId="UnresolvedMention">
    <w:name w:val="Unresolved Mention"/>
    <w:basedOn w:val="DefaultParagraphFont"/>
    <w:uiPriority w:val="99"/>
    <w:semiHidden/>
    <w:unhideWhenUsed/>
    <w:rsid w:val="00053085"/>
    <w:rPr>
      <w:color w:val="605E5C"/>
      <w:shd w:val="clear" w:color="auto" w:fill="E1DFDD"/>
    </w:rPr>
  </w:style>
  <w:style w:type="character" w:styleId="Strong">
    <w:name w:val="Strong"/>
    <w:basedOn w:val="DefaultParagraphFont"/>
    <w:uiPriority w:val="22"/>
    <w:qFormat/>
    <w:rsid w:val="008F43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aridh.odonoghue\OneDrive%20-%20Wiltshire%20Council\Documents\Report%20Writing\Latest%20Arcus%20Templates%20(amend%20only%20these)\APPLICATION%20FOR%20FULL%20PLANNING%20PERMISSION%20DOT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8B834CA6-38EC-4CC2-A4C5-7EC1E8FAD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APPLICATION FOR FULL PLANNING PERMISSION DOTX</Template>
  <TotalTime>365</TotalTime>
  <Pages>18</Pages>
  <Words>7120</Words>
  <Characters>40941</Characters>
  <Application>Microsoft Office Word</Application>
  <DocSecurity>0</DocSecurity>
  <Lines>835</Lines>
  <Paragraphs>308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salesforceId:17c8e3fe-cd29-4b53-b6a7-97d8be1a92dd</dc:subject>
  <dc:creator>O'Donoghue, Ruaridh</dc:creator>
  <cp:keywords/>
  <dc:description/>
  <cp:lastModifiedBy>O'Donoghue, Ruaridh</cp:lastModifiedBy>
  <cp:revision>136</cp:revision>
  <dcterms:created xsi:type="dcterms:W3CDTF">2026-09-03T16:07:00Z</dcterms:created>
  <dcterms:modified xsi:type="dcterms:W3CDTF">2026-09-04T15:15:00Z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069Q300000TQbEZIA1</vt:lpwstr>
  </property>
</Properties>
</file>