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9D8F" w14:textId="77777777" w:rsidR="00F7609E" w:rsidRPr="005D1FF7" w:rsidRDefault="00097010"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 xml:space="preserve">APPLICATION FOR </w:t>
      </w:r>
      <w:r w:rsidR="00D22F8E" w:rsidRPr="005D1FF7">
        <w:rPr>
          <w:rFonts w:ascii="Arial" w:eastAsia="Times New Roman" w:hAnsi="Arial" w:cs="Arial"/>
          <w:b/>
          <w:bCs/>
          <w:kern w:val="0"/>
          <w:sz w:val="22"/>
          <w:szCs w:val="22"/>
          <w:lang w:eastAsia="en-GB"/>
          <w14:ligatures w14:val="none"/>
        </w:rPr>
        <w:t>HOUSEHOLDER</w:t>
      </w:r>
      <w:r w:rsidRPr="005D1FF7">
        <w:rPr>
          <w:rFonts w:ascii="Arial" w:eastAsia="Times New Roman" w:hAnsi="Arial" w:cs="Arial"/>
          <w:b/>
          <w:bCs/>
          <w:kern w:val="0"/>
          <w:sz w:val="22"/>
          <w:szCs w:val="22"/>
          <w:lang w:eastAsia="en-GB"/>
          <w14:ligatures w14:val="none"/>
        </w:rPr>
        <w:t xml:space="preserve"> PLANNING PERMISSION</w:t>
      </w:r>
    </w:p>
    <w:p w14:paraId="31563A29" w14:textId="77777777" w:rsidR="00097010" w:rsidRPr="005D1FF7" w:rsidRDefault="00097010"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DEL</w:t>
      </w:r>
      <w:r w:rsidR="000143A5" w:rsidRPr="005D1FF7">
        <w:rPr>
          <w:rFonts w:ascii="Arial" w:eastAsia="Times New Roman" w:hAnsi="Arial" w:cs="Arial"/>
          <w:b/>
          <w:bCs/>
          <w:kern w:val="0"/>
          <w:sz w:val="22"/>
          <w:szCs w:val="22"/>
          <w:lang w:eastAsia="en-GB"/>
          <w14:ligatures w14:val="none"/>
        </w:rPr>
        <w:t>E</w:t>
      </w:r>
      <w:r w:rsidRPr="005D1FF7">
        <w:rPr>
          <w:rFonts w:ascii="Arial" w:eastAsia="Times New Roman" w:hAnsi="Arial" w:cs="Arial"/>
          <w:b/>
          <w:bCs/>
          <w:kern w:val="0"/>
          <w:sz w:val="22"/>
          <w:szCs w:val="22"/>
          <w:lang w:eastAsia="en-GB"/>
          <w14:ligatures w14:val="none"/>
        </w:rPr>
        <w:t>GATED REPORT</w:t>
      </w:r>
    </w:p>
    <w:p w14:paraId="54020E1C" w14:textId="77777777" w:rsidR="00683C17" w:rsidRPr="005D1FF7" w:rsidRDefault="00683C17" w:rsidP="005D1FF7">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5D1FF7" w14:paraId="3ECF7853" w14:textId="77777777" w:rsidTr="00683C17">
        <w:tc>
          <w:tcPr>
            <w:tcW w:w="3681" w:type="dxa"/>
          </w:tcPr>
          <w:p w14:paraId="6DE4327E"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APPLICATION REFERENCE:</w:t>
            </w:r>
          </w:p>
        </w:tc>
        <w:tc>
          <w:tcPr>
            <w:tcW w:w="5335" w:type="dxa"/>
          </w:tcPr>
          <w:p w14:paraId="6672024F" w14:textId="77777777" w:rsidR="003951BD" w:rsidRPr="005D1FF7" w:rsidRDefault="003951BD" w:rsidP="005D1FF7">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D1FF7">
              <w:rPr>
                <w:rFonts w:ascii="Arial" w:eastAsia="Arial" w:hAnsi="Arial" w:cs="Arial"/>
                <w:sz w:val="22"/>
                <w:szCs w:val="22"/>
              </w:rPr>
              <w:t>PL/2026/04354</w:t>
            </w:r>
          </w:p>
        </w:tc>
      </w:tr>
      <w:tr w:rsidR="003951BD" w:rsidRPr="005D1FF7" w14:paraId="420DC59B" w14:textId="77777777" w:rsidTr="00683C17">
        <w:tc>
          <w:tcPr>
            <w:tcW w:w="3681" w:type="dxa"/>
          </w:tcPr>
          <w:p w14:paraId="3847EA02"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APPLICATION TYPE:</w:t>
            </w:r>
          </w:p>
        </w:tc>
        <w:tc>
          <w:tcPr>
            <w:tcW w:w="5335" w:type="dxa"/>
          </w:tcPr>
          <w:p w14:paraId="39E9311C"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Arial" w:hAnsi="Arial" w:cs="Arial"/>
                <w:sz w:val="22"/>
                <w:szCs w:val="22"/>
              </w:rPr>
              <w:t>Householder planning permission</w:t>
            </w:r>
          </w:p>
        </w:tc>
      </w:tr>
      <w:tr w:rsidR="003951BD" w:rsidRPr="005D1FF7" w14:paraId="1D40AC25" w14:textId="77777777" w:rsidTr="00683C17">
        <w:tc>
          <w:tcPr>
            <w:tcW w:w="3681" w:type="dxa"/>
          </w:tcPr>
          <w:p w14:paraId="25629B42"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SITE ADDRESS:</w:t>
            </w:r>
          </w:p>
        </w:tc>
        <w:tc>
          <w:tcPr>
            <w:tcW w:w="5335" w:type="dxa"/>
          </w:tcPr>
          <w:p w14:paraId="52EB058C" w14:textId="5E22C82B"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Arial" w:hAnsi="Arial" w:cs="Arial"/>
                <w:sz w:val="22"/>
                <w:szCs w:val="22"/>
              </w:rPr>
              <w:t xml:space="preserve">2 Brockwood, Winsley, Bradford </w:t>
            </w:r>
            <w:r w:rsidR="001E183F" w:rsidRPr="005D1FF7">
              <w:rPr>
                <w:rFonts w:ascii="Arial" w:eastAsia="Arial" w:hAnsi="Arial" w:cs="Arial"/>
                <w:sz w:val="22"/>
                <w:szCs w:val="22"/>
              </w:rPr>
              <w:t>on</w:t>
            </w:r>
            <w:r w:rsidRPr="005D1FF7">
              <w:rPr>
                <w:rFonts w:ascii="Arial" w:eastAsia="Arial" w:hAnsi="Arial" w:cs="Arial"/>
                <w:sz w:val="22"/>
                <w:szCs w:val="22"/>
              </w:rPr>
              <w:t xml:space="preserve"> Avon, BA15 2HT</w:t>
            </w:r>
          </w:p>
        </w:tc>
      </w:tr>
      <w:tr w:rsidR="003951BD" w:rsidRPr="005D1FF7" w14:paraId="7C104188" w14:textId="77777777" w:rsidTr="00683C17">
        <w:tc>
          <w:tcPr>
            <w:tcW w:w="3681" w:type="dxa"/>
          </w:tcPr>
          <w:p w14:paraId="5518CA94"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DEVELOPMENT DESCRIPTION:</w:t>
            </w:r>
          </w:p>
        </w:tc>
        <w:tc>
          <w:tcPr>
            <w:tcW w:w="5335" w:type="dxa"/>
          </w:tcPr>
          <w:p w14:paraId="33206004"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Arial" w:hAnsi="Arial" w:cs="Arial"/>
                <w:sz w:val="22"/>
                <w:szCs w:val="22"/>
              </w:rPr>
              <w:t>Replacement windows, doors, and wooden conservatory on existing footprint.</w:t>
            </w:r>
          </w:p>
        </w:tc>
      </w:tr>
      <w:tr w:rsidR="003951BD" w:rsidRPr="005D1FF7" w14:paraId="20BF13E2" w14:textId="77777777" w:rsidTr="00683C17">
        <w:tc>
          <w:tcPr>
            <w:tcW w:w="3681" w:type="dxa"/>
          </w:tcPr>
          <w:p w14:paraId="16AEF492" w14:textId="77777777" w:rsidR="003951BD" w:rsidRPr="005D1FF7" w:rsidRDefault="003951BD" w:rsidP="005D1FF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RECOMMENDATION:</w:t>
            </w:r>
          </w:p>
        </w:tc>
        <w:tc>
          <w:tcPr>
            <w:tcW w:w="5335" w:type="dxa"/>
          </w:tcPr>
          <w:p w14:paraId="50E949BF" w14:textId="77777777" w:rsidR="003951BD" w:rsidRPr="005D1FF7" w:rsidRDefault="003951BD" w:rsidP="005D1FF7">
            <w:pPr>
              <w:spacing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That Planning Permission be GRANTED</w:t>
            </w:r>
          </w:p>
        </w:tc>
      </w:tr>
    </w:tbl>
    <w:p w14:paraId="5D6A835E" w14:textId="77777777" w:rsidR="00F7609E" w:rsidRPr="005D1FF7" w:rsidRDefault="00F7609E" w:rsidP="005D1FF7">
      <w:pPr>
        <w:spacing w:after="0" w:line="276" w:lineRule="auto"/>
        <w:jc w:val="both"/>
        <w:rPr>
          <w:rFonts w:ascii="Arial" w:eastAsia="Times New Roman" w:hAnsi="Arial" w:cs="Arial"/>
          <w:kern w:val="0"/>
          <w:sz w:val="22"/>
          <w:szCs w:val="22"/>
          <w:lang w:eastAsia="en-GB"/>
          <w14:ligatures w14:val="none"/>
        </w:rPr>
      </w:pPr>
    </w:p>
    <w:p w14:paraId="5A3E84D0" w14:textId="77777777" w:rsidR="005B0FD5" w:rsidRPr="00772BA2" w:rsidRDefault="005B0FD5" w:rsidP="005D1FF7">
      <w:pPr>
        <w:spacing w:after="0" w:line="276" w:lineRule="auto"/>
        <w:jc w:val="both"/>
        <w:outlineLvl w:val="2"/>
        <w:rPr>
          <w:rFonts w:ascii="Arial" w:eastAsia="Times New Roman" w:hAnsi="Arial" w:cs="Arial"/>
          <w:b/>
          <w:bCs/>
          <w:kern w:val="0"/>
          <w:sz w:val="22"/>
          <w:szCs w:val="22"/>
          <w:lang w:eastAsia="en-GB"/>
          <w14:ligatures w14:val="none"/>
        </w:rPr>
      </w:pPr>
      <w:r w:rsidRPr="00772BA2">
        <w:rPr>
          <w:rFonts w:ascii="Arial" w:eastAsia="Times New Roman" w:hAnsi="Arial" w:cs="Arial"/>
          <w:b/>
          <w:bCs/>
          <w:kern w:val="0"/>
          <w:sz w:val="22"/>
          <w:szCs w:val="22"/>
          <w:lang w:eastAsia="en-GB"/>
          <w14:ligatures w14:val="none"/>
        </w:rPr>
        <w:t>PROPOSAL</w:t>
      </w:r>
    </w:p>
    <w:p w14:paraId="045E53B1" w14:textId="69CCCEF9" w:rsidR="005B0FD5" w:rsidRPr="00772BA2" w:rsidRDefault="005B0FD5" w:rsidP="005D1FF7">
      <w:pPr>
        <w:spacing w:after="0" w:line="276" w:lineRule="auto"/>
        <w:jc w:val="both"/>
        <w:outlineLvl w:val="2"/>
        <w:rPr>
          <w:rFonts w:ascii="Arial" w:eastAsia="Times New Roman" w:hAnsi="Arial" w:cs="Arial"/>
          <w:i/>
          <w:iCs/>
          <w:kern w:val="0"/>
          <w:sz w:val="22"/>
          <w:szCs w:val="22"/>
          <w:lang w:eastAsia="en-GB"/>
          <w14:ligatures w14:val="none"/>
        </w:rPr>
      </w:pPr>
      <w:r w:rsidRPr="00772BA2">
        <w:rPr>
          <w:rFonts w:ascii="Arial" w:eastAsia="Times New Roman" w:hAnsi="Arial" w:cs="Arial"/>
          <w:kern w:val="0"/>
          <w:sz w:val="22"/>
          <w:szCs w:val="22"/>
          <w:lang w:eastAsia="en-GB"/>
          <w14:ligatures w14:val="none"/>
        </w:rPr>
        <w:t xml:space="preserve">The proposal seeks planning permission for </w:t>
      </w:r>
      <w:r w:rsidR="00772BA2" w:rsidRPr="00772BA2">
        <w:rPr>
          <w:rFonts w:ascii="Arial" w:eastAsia="Times New Roman" w:hAnsi="Arial" w:cs="Arial"/>
          <w:kern w:val="0"/>
          <w:sz w:val="22"/>
          <w:szCs w:val="22"/>
          <w:lang w:eastAsia="en-GB"/>
          <w14:ligatures w14:val="none"/>
        </w:rPr>
        <w:t>replacement windows and doors on the host dwelling and garage building and</w:t>
      </w:r>
      <w:r w:rsidR="0037436F">
        <w:rPr>
          <w:rFonts w:ascii="Arial" w:eastAsia="Times New Roman" w:hAnsi="Arial" w:cs="Arial"/>
          <w:kern w:val="0"/>
          <w:sz w:val="22"/>
          <w:szCs w:val="22"/>
          <w:lang w:eastAsia="en-GB"/>
          <w14:ligatures w14:val="none"/>
        </w:rPr>
        <w:t xml:space="preserve"> </w:t>
      </w:r>
      <w:r w:rsidR="0037436F" w:rsidRPr="00772BA2">
        <w:rPr>
          <w:rFonts w:ascii="Arial" w:eastAsia="Times New Roman" w:hAnsi="Arial" w:cs="Arial"/>
          <w:kern w:val="0"/>
          <w:sz w:val="22"/>
          <w:szCs w:val="22"/>
          <w:lang w:eastAsia="en-GB"/>
          <w14:ligatures w14:val="none"/>
        </w:rPr>
        <w:t xml:space="preserve">replacement windows </w:t>
      </w:r>
      <w:r w:rsidR="0037436F">
        <w:rPr>
          <w:rFonts w:ascii="Arial" w:eastAsia="Times New Roman" w:hAnsi="Arial" w:cs="Arial"/>
          <w:kern w:val="0"/>
          <w:sz w:val="22"/>
          <w:szCs w:val="22"/>
          <w:lang w:eastAsia="en-GB"/>
          <w14:ligatures w14:val="none"/>
        </w:rPr>
        <w:t xml:space="preserve">and </w:t>
      </w:r>
      <w:r w:rsidR="00772BA2" w:rsidRPr="00772BA2">
        <w:rPr>
          <w:rFonts w:ascii="Arial" w:eastAsia="Times New Roman" w:hAnsi="Arial" w:cs="Arial"/>
          <w:kern w:val="0"/>
          <w:sz w:val="22"/>
          <w:szCs w:val="22"/>
          <w:lang w:eastAsia="en-GB"/>
          <w14:ligatures w14:val="none"/>
        </w:rPr>
        <w:t>roof on the existing conservatory.</w:t>
      </w:r>
    </w:p>
    <w:p w14:paraId="31BD70AA" w14:textId="77777777" w:rsidR="005B0FD5" w:rsidRPr="005D1FF7" w:rsidRDefault="005B0FD5" w:rsidP="005D1FF7">
      <w:pPr>
        <w:spacing w:after="0" w:line="276" w:lineRule="auto"/>
        <w:jc w:val="both"/>
        <w:outlineLvl w:val="2"/>
        <w:rPr>
          <w:rFonts w:ascii="Arial" w:eastAsia="Times New Roman" w:hAnsi="Arial" w:cs="Arial"/>
          <w:b/>
          <w:bCs/>
          <w:kern w:val="0"/>
          <w:sz w:val="22"/>
          <w:szCs w:val="22"/>
          <w:lang w:eastAsia="en-GB"/>
          <w14:ligatures w14:val="none"/>
        </w:rPr>
      </w:pPr>
    </w:p>
    <w:p w14:paraId="1DC124F1" w14:textId="77777777" w:rsidR="00683C17" w:rsidRPr="003E0B0C" w:rsidRDefault="00683C17" w:rsidP="003E0B0C">
      <w:pPr>
        <w:spacing w:after="0" w:line="276" w:lineRule="auto"/>
        <w:jc w:val="both"/>
        <w:outlineLvl w:val="2"/>
        <w:rPr>
          <w:rFonts w:ascii="Arial" w:eastAsia="Times New Roman" w:hAnsi="Arial" w:cs="Arial"/>
          <w:b/>
          <w:bCs/>
          <w:kern w:val="0"/>
          <w:sz w:val="22"/>
          <w:szCs w:val="22"/>
          <w:lang w:eastAsia="en-GB"/>
          <w14:ligatures w14:val="none"/>
        </w:rPr>
      </w:pPr>
      <w:r w:rsidRPr="003E0B0C">
        <w:rPr>
          <w:rFonts w:ascii="Arial" w:eastAsia="Times New Roman" w:hAnsi="Arial" w:cs="Arial"/>
          <w:b/>
          <w:bCs/>
          <w:kern w:val="0"/>
          <w:sz w:val="22"/>
          <w:szCs w:val="22"/>
          <w:lang w:eastAsia="en-GB"/>
          <w14:ligatures w14:val="none"/>
        </w:rPr>
        <w:t>SITE DESCRIPTION</w:t>
      </w:r>
      <w:r w:rsidR="00F1263F" w:rsidRPr="003E0B0C">
        <w:rPr>
          <w:rFonts w:ascii="Arial" w:eastAsia="Times New Roman" w:hAnsi="Arial" w:cs="Arial"/>
          <w:b/>
          <w:bCs/>
          <w:kern w:val="0"/>
          <w:sz w:val="22"/>
          <w:szCs w:val="22"/>
          <w:lang w:eastAsia="en-GB"/>
          <w14:ligatures w14:val="none"/>
        </w:rPr>
        <w:t>/CONTEXT</w:t>
      </w:r>
    </w:p>
    <w:p w14:paraId="4ED36B08" w14:textId="77777777" w:rsidR="003E0B0C" w:rsidRDefault="002F5F80" w:rsidP="003E0B0C">
      <w:pPr>
        <w:spacing w:after="0" w:line="276" w:lineRule="auto"/>
        <w:jc w:val="both"/>
        <w:rPr>
          <w:rFonts w:ascii="Arial" w:eastAsia="Times New Roman" w:hAnsi="Arial" w:cs="Arial"/>
          <w:color w:val="3E3E3C"/>
          <w:sz w:val="22"/>
          <w:szCs w:val="22"/>
          <w:shd w:val="clear" w:color="auto" w:fill="FFFFFF"/>
          <w:lang w:eastAsia="en-GB"/>
        </w:rPr>
      </w:pPr>
      <w:r w:rsidRPr="003E0B0C">
        <w:rPr>
          <w:rFonts w:ascii="Arial" w:eastAsia="Times New Roman" w:hAnsi="Arial" w:cs="Arial"/>
          <w:color w:val="3E3E3C"/>
          <w:sz w:val="22"/>
          <w:szCs w:val="22"/>
          <w:shd w:val="clear" w:color="auto" w:fill="FFFFFF"/>
          <w:lang w:eastAsia="en-GB"/>
        </w:rPr>
        <w:t xml:space="preserve">This application relates to a detached dwelling, 2 Brockwood, located within an established residential cul-de-sac in </w:t>
      </w:r>
      <w:r w:rsidR="004A58CE" w:rsidRPr="003E0B0C">
        <w:rPr>
          <w:rFonts w:ascii="Arial" w:eastAsia="Times New Roman" w:hAnsi="Arial" w:cs="Arial"/>
          <w:color w:val="3E3E3C"/>
          <w:sz w:val="22"/>
          <w:szCs w:val="22"/>
          <w:shd w:val="clear" w:color="auto" w:fill="FFFFFF"/>
          <w:lang w:eastAsia="en-GB"/>
        </w:rPr>
        <w:t>Winsley</w:t>
      </w:r>
      <w:r w:rsidRPr="003E0B0C">
        <w:rPr>
          <w:rFonts w:ascii="Arial" w:eastAsia="Times New Roman" w:hAnsi="Arial" w:cs="Arial"/>
          <w:color w:val="3E3E3C"/>
          <w:sz w:val="22"/>
          <w:szCs w:val="22"/>
          <w:shd w:val="clear" w:color="auto" w:fill="FFFFFF"/>
          <w:lang w:eastAsia="en-GB"/>
        </w:rPr>
        <w:t>. The host dwelling benefits from an off-road parking area to the front elevation and a</w:t>
      </w:r>
      <w:r w:rsidR="00551122" w:rsidRPr="003E0B0C">
        <w:rPr>
          <w:rFonts w:ascii="Arial" w:eastAsia="Times New Roman" w:hAnsi="Arial" w:cs="Arial"/>
          <w:color w:val="3E3E3C"/>
          <w:sz w:val="22"/>
          <w:szCs w:val="22"/>
          <w:shd w:val="clear" w:color="auto" w:fill="FFFFFF"/>
          <w:lang w:eastAsia="en-GB"/>
        </w:rPr>
        <w:t xml:space="preserve"> detached</w:t>
      </w:r>
      <w:r w:rsidRPr="003E0B0C">
        <w:rPr>
          <w:rFonts w:ascii="Arial" w:eastAsia="Times New Roman" w:hAnsi="Arial" w:cs="Arial"/>
          <w:color w:val="3E3E3C"/>
          <w:sz w:val="22"/>
          <w:szCs w:val="22"/>
          <w:shd w:val="clear" w:color="auto" w:fill="FFFFFF"/>
          <w:lang w:eastAsia="en-GB"/>
        </w:rPr>
        <w:t xml:space="preserve"> garage. </w:t>
      </w:r>
    </w:p>
    <w:p w14:paraId="24685743" w14:textId="77777777" w:rsidR="006A6A41" w:rsidRPr="003E0B0C" w:rsidRDefault="006A6A41" w:rsidP="003E0B0C">
      <w:pPr>
        <w:spacing w:after="0" w:line="276" w:lineRule="auto"/>
        <w:jc w:val="both"/>
        <w:rPr>
          <w:rFonts w:ascii="Arial" w:eastAsia="Times New Roman" w:hAnsi="Arial" w:cs="Arial"/>
          <w:color w:val="3E3E3C"/>
          <w:sz w:val="22"/>
          <w:szCs w:val="22"/>
          <w:shd w:val="clear" w:color="auto" w:fill="FFFFFF"/>
          <w:lang w:eastAsia="en-GB"/>
        </w:rPr>
      </w:pPr>
    </w:p>
    <w:p w14:paraId="1EC2A96A" w14:textId="60D68013" w:rsidR="002F5F80" w:rsidRPr="003E0B0C" w:rsidRDefault="002F5F80" w:rsidP="003E0B0C">
      <w:pPr>
        <w:spacing w:after="0" w:line="276" w:lineRule="auto"/>
        <w:jc w:val="both"/>
        <w:rPr>
          <w:rFonts w:ascii="Arial" w:eastAsia="Times New Roman" w:hAnsi="Arial" w:cs="Arial"/>
          <w:color w:val="3E3E3C"/>
          <w:sz w:val="22"/>
          <w:szCs w:val="22"/>
          <w:shd w:val="clear" w:color="auto" w:fill="FFFFFF"/>
          <w:lang w:eastAsia="en-GB"/>
        </w:rPr>
      </w:pPr>
      <w:r w:rsidRPr="003E0B0C">
        <w:rPr>
          <w:rFonts w:ascii="Arial" w:eastAsia="Times New Roman" w:hAnsi="Arial" w:cs="Arial"/>
          <w:color w:val="181818"/>
          <w:sz w:val="22"/>
          <w:szCs w:val="22"/>
          <w:lang w:eastAsia="en-GB"/>
        </w:rPr>
        <w:t xml:space="preserve">The application site sits within the Bath and Bradford on Avon </w:t>
      </w:r>
      <w:r w:rsidR="00816C84">
        <w:rPr>
          <w:rFonts w:ascii="Arial" w:eastAsia="Times New Roman" w:hAnsi="Arial" w:cs="Arial"/>
          <w:color w:val="181818"/>
          <w:sz w:val="22"/>
          <w:szCs w:val="22"/>
          <w:lang w:eastAsia="en-GB"/>
        </w:rPr>
        <w:t>S</w:t>
      </w:r>
      <w:r w:rsidRPr="003E0B0C">
        <w:rPr>
          <w:rFonts w:ascii="Arial" w:eastAsia="Times New Roman" w:hAnsi="Arial" w:cs="Arial"/>
          <w:color w:val="181818"/>
          <w:sz w:val="22"/>
          <w:szCs w:val="22"/>
          <w:lang w:eastAsia="en-GB"/>
        </w:rPr>
        <w:t xml:space="preserve">pecial </w:t>
      </w:r>
      <w:r w:rsidR="00816C84">
        <w:rPr>
          <w:rFonts w:ascii="Arial" w:eastAsia="Times New Roman" w:hAnsi="Arial" w:cs="Arial"/>
          <w:color w:val="181818"/>
          <w:sz w:val="22"/>
          <w:szCs w:val="22"/>
          <w:lang w:eastAsia="en-GB"/>
        </w:rPr>
        <w:t>A</w:t>
      </w:r>
      <w:r w:rsidRPr="003E0B0C">
        <w:rPr>
          <w:rFonts w:ascii="Arial" w:eastAsia="Times New Roman" w:hAnsi="Arial" w:cs="Arial"/>
          <w:color w:val="181818"/>
          <w:sz w:val="22"/>
          <w:szCs w:val="22"/>
          <w:lang w:eastAsia="en-GB"/>
        </w:rPr>
        <w:t xml:space="preserve">rea of </w:t>
      </w:r>
      <w:r w:rsidR="00816C84">
        <w:rPr>
          <w:rFonts w:ascii="Arial" w:eastAsia="Times New Roman" w:hAnsi="Arial" w:cs="Arial"/>
          <w:color w:val="181818"/>
          <w:sz w:val="22"/>
          <w:szCs w:val="22"/>
          <w:lang w:eastAsia="en-GB"/>
        </w:rPr>
        <w:t>Co</w:t>
      </w:r>
      <w:r w:rsidRPr="003E0B0C">
        <w:rPr>
          <w:rFonts w:ascii="Arial" w:eastAsia="Times New Roman" w:hAnsi="Arial" w:cs="Arial"/>
          <w:color w:val="181818"/>
          <w:sz w:val="22"/>
          <w:szCs w:val="22"/>
          <w:lang w:eastAsia="en-GB"/>
        </w:rPr>
        <w:t>nservation for bats</w:t>
      </w:r>
      <w:r w:rsidR="003E0B0C" w:rsidRPr="003E0B0C">
        <w:rPr>
          <w:rFonts w:ascii="Arial" w:eastAsia="Times New Roman" w:hAnsi="Arial" w:cs="Arial"/>
          <w:color w:val="181818"/>
          <w:sz w:val="22"/>
          <w:szCs w:val="22"/>
          <w:lang w:eastAsia="en-GB"/>
        </w:rPr>
        <w:t xml:space="preserve"> and within a </w:t>
      </w:r>
      <w:r w:rsidR="00816C84">
        <w:rPr>
          <w:rFonts w:ascii="Arial" w:eastAsia="Times New Roman" w:hAnsi="Arial" w:cs="Arial"/>
          <w:color w:val="181818"/>
          <w:sz w:val="22"/>
          <w:szCs w:val="22"/>
          <w:lang w:eastAsia="en-GB"/>
        </w:rPr>
        <w:t>S</w:t>
      </w:r>
      <w:r w:rsidR="003E0B0C" w:rsidRPr="003E0B0C">
        <w:rPr>
          <w:rFonts w:ascii="Arial" w:eastAsia="Times New Roman" w:hAnsi="Arial" w:cs="Arial"/>
          <w:color w:val="181818"/>
          <w:sz w:val="22"/>
          <w:szCs w:val="22"/>
          <w:lang w:eastAsia="en-GB"/>
        </w:rPr>
        <w:t xml:space="preserve">pecial </w:t>
      </w:r>
      <w:r w:rsidR="00816C84">
        <w:rPr>
          <w:rFonts w:ascii="Arial" w:eastAsia="Times New Roman" w:hAnsi="Arial" w:cs="Arial"/>
          <w:color w:val="181818"/>
          <w:sz w:val="22"/>
          <w:szCs w:val="22"/>
          <w:lang w:eastAsia="en-GB"/>
        </w:rPr>
        <w:t>L</w:t>
      </w:r>
      <w:r w:rsidR="003E0B0C" w:rsidRPr="003E0B0C">
        <w:rPr>
          <w:rFonts w:ascii="Arial" w:eastAsia="Times New Roman" w:hAnsi="Arial" w:cs="Arial"/>
          <w:color w:val="181818"/>
          <w:sz w:val="22"/>
          <w:szCs w:val="22"/>
          <w:lang w:eastAsia="en-GB"/>
        </w:rPr>
        <w:t xml:space="preserve">andscape </w:t>
      </w:r>
      <w:r w:rsidR="00816C84">
        <w:rPr>
          <w:rFonts w:ascii="Arial" w:eastAsia="Times New Roman" w:hAnsi="Arial" w:cs="Arial"/>
          <w:color w:val="181818"/>
          <w:sz w:val="22"/>
          <w:szCs w:val="22"/>
          <w:lang w:eastAsia="en-GB"/>
        </w:rPr>
        <w:t>A</w:t>
      </w:r>
      <w:r w:rsidR="003E0B0C" w:rsidRPr="003E0B0C">
        <w:rPr>
          <w:rFonts w:ascii="Arial" w:eastAsia="Times New Roman" w:hAnsi="Arial" w:cs="Arial"/>
          <w:color w:val="181818"/>
          <w:sz w:val="22"/>
          <w:szCs w:val="22"/>
          <w:lang w:eastAsia="en-GB"/>
        </w:rPr>
        <w:t>rea.</w:t>
      </w:r>
    </w:p>
    <w:p w14:paraId="27DF12A2" w14:textId="77777777" w:rsidR="00683C17" w:rsidRPr="005D1FF7" w:rsidRDefault="00683C17" w:rsidP="005D1FF7">
      <w:pPr>
        <w:spacing w:after="0" w:line="276" w:lineRule="auto"/>
        <w:jc w:val="both"/>
        <w:outlineLvl w:val="2"/>
        <w:rPr>
          <w:rFonts w:ascii="Arial" w:eastAsia="Times New Roman" w:hAnsi="Arial" w:cs="Arial"/>
          <w:b/>
          <w:bCs/>
          <w:kern w:val="0"/>
          <w:sz w:val="22"/>
          <w:szCs w:val="22"/>
          <w:lang w:eastAsia="en-GB"/>
          <w14:ligatures w14:val="none"/>
        </w:rPr>
      </w:pPr>
    </w:p>
    <w:p w14:paraId="63DC3C1D" w14:textId="3BF10B38" w:rsidR="00631B2E" w:rsidRPr="00772BA2" w:rsidRDefault="00F7609E" w:rsidP="005D1FF7">
      <w:pPr>
        <w:spacing w:after="0" w:line="276" w:lineRule="auto"/>
        <w:jc w:val="both"/>
        <w:outlineLvl w:val="2"/>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5D1FF7" w14:paraId="43FD2387" w14:textId="77777777" w:rsidTr="008F7D98">
        <w:trPr>
          <w:trHeight w:hRule="exact" w:val="20"/>
        </w:trPr>
        <w:tc>
          <w:tcPr>
            <w:tcW w:w="8921" w:type="dxa"/>
            <w:tcBorders>
              <w:bottom w:val="single" w:sz="6" w:space="0" w:color="auto"/>
            </w:tcBorders>
            <w:vAlign w:val="center"/>
            <w:hideMark/>
          </w:tcPr>
          <w:p w14:paraId="12FB0BB7" w14:textId="77777777" w:rsidR="003951BD" w:rsidRPr="005D1FF7" w:rsidRDefault="003951BD" w:rsidP="005D1FF7">
            <w:pPr>
              <w:spacing w:after="0" w:line="276" w:lineRule="auto"/>
              <w:jc w:val="both"/>
              <w:rPr>
                <w:rFonts w:ascii="Arial" w:hAnsi="Arial" w:cs="Arial"/>
                <w:sz w:val="22"/>
                <w:szCs w:val="22"/>
              </w:rPr>
            </w:pPr>
            <w:bookmarkStart w:id="0" w:name="_bc9eaa23_7b84_4e11_8860_67eb8bbe0c9e"/>
          </w:p>
        </w:tc>
      </w:tr>
      <w:tr w:rsidR="003951BD" w:rsidRPr="005D1FF7" w14:paraId="3FFEF791"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148C6C9" w14:textId="77777777" w:rsidR="003951BD" w:rsidRPr="005D1FF7" w:rsidRDefault="003951BD" w:rsidP="005D1FF7">
            <w:pPr>
              <w:spacing w:after="0" w:line="276" w:lineRule="auto"/>
              <w:jc w:val="both"/>
              <w:rPr>
                <w:rFonts w:ascii="Arial" w:hAnsi="Arial" w:cs="Arial"/>
                <w:b/>
                <w:bCs/>
                <w:sz w:val="22"/>
                <w:szCs w:val="22"/>
              </w:rPr>
            </w:pPr>
            <w:r w:rsidRPr="005D1FF7">
              <w:rPr>
                <w:rFonts w:ascii="Arial" w:hAnsi="Arial" w:cs="Arial"/>
                <w:b/>
                <w:bCs/>
                <w:sz w:val="22"/>
                <w:szCs w:val="22"/>
              </w:rPr>
              <w:t>Proposal / Summary</w:t>
            </w:r>
          </w:p>
        </w:tc>
      </w:tr>
      <w:tr w:rsidR="003951BD" w:rsidRPr="005D1FF7" w14:paraId="7BF3C154" w14:textId="77777777" w:rsidTr="008F7D98">
        <w:tc>
          <w:tcPr>
            <w:tcW w:w="8921" w:type="dxa"/>
            <w:tcBorders>
              <w:left w:val="single" w:sz="12" w:space="0" w:color="auto"/>
              <w:bottom w:val="single" w:sz="12" w:space="0" w:color="auto"/>
              <w:right w:val="single" w:sz="12" w:space="0" w:color="auto"/>
            </w:tcBorders>
            <w:vAlign w:val="center"/>
          </w:tcPr>
          <w:p w14:paraId="0F95ABFD" w14:textId="77777777" w:rsidR="003951BD" w:rsidRPr="005D1FF7" w:rsidRDefault="003951BD" w:rsidP="005D1FF7">
            <w:pPr>
              <w:spacing w:after="0" w:line="276" w:lineRule="auto"/>
              <w:jc w:val="both"/>
              <w:rPr>
                <w:rFonts w:ascii="Arial" w:hAnsi="Arial" w:cs="Arial"/>
                <w:b/>
                <w:bCs/>
                <w:sz w:val="22"/>
                <w:szCs w:val="22"/>
              </w:rPr>
            </w:pPr>
            <w:r w:rsidRPr="005D1FF7">
              <w:rPr>
                <w:rFonts w:ascii="Arial" w:hAnsi="Arial" w:cs="Arial"/>
                <w:b/>
                <w:bCs/>
                <w:sz w:val="22"/>
                <w:szCs w:val="22"/>
              </w:rPr>
              <w:t>19/10462/FUL - Full planning permission Decision - Approve with Conditions Date: 11/12/2019 – Removal of existing conservatory and the construction of a single storey rear extension, and a single storey side extension.</w:t>
            </w:r>
          </w:p>
        </w:tc>
      </w:tr>
      <w:tr w:rsidR="003951BD" w:rsidRPr="005D1FF7" w14:paraId="12D8BDC2" w14:textId="77777777" w:rsidTr="008F7D98">
        <w:tc>
          <w:tcPr>
            <w:tcW w:w="8921" w:type="dxa"/>
            <w:vAlign w:val="center"/>
            <w:hideMark/>
          </w:tcPr>
          <w:p w14:paraId="1EC8A7C4" w14:textId="77777777" w:rsidR="003951BD" w:rsidRPr="005D1FF7" w:rsidRDefault="003951BD" w:rsidP="005D1FF7">
            <w:pPr>
              <w:spacing w:after="0" w:line="276" w:lineRule="auto"/>
              <w:jc w:val="both"/>
              <w:rPr>
                <w:rFonts w:ascii="Arial" w:hAnsi="Arial" w:cs="Arial"/>
                <w:sz w:val="22"/>
                <w:szCs w:val="22"/>
              </w:rPr>
            </w:pPr>
          </w:p>
        </w:tc>
      </w:tr>
      <w:bookmarkEnd w:id="0"/>
    </w:tbl>
    <w:p w14:paraId="0A4F3034" w14:textId="77777777" w:rsidR="00F932D6" w:rsidRPr="005D1FF7" w:rsidRDefault="00F932D6" w:rsidP="005D1FF7">
      <w:pPr>
        <w:spacing w:after="0" w:line="276" w:lineRule="auto"/>
        <w:jc w:val="both"/>
        <w:rPr>
          <w:rFonts w:ascii="Arial" w:eastAsia="Times New Roman" w:hAnsi="Arial" w:cs="Arial"/>
          <w:b/>
          <w:bCs/>
          <w:kern w:val="0"/>
          <w:sz w:val="22"/>
          <w:szCs w:val="22"/>
          <w:lang w:eastAsia="en-GB"/>
          <w14:ligatures w14:val="none"/>
        </w:rPr>
      </w:pPr>
    </w:p>
    <w:p w14:paraId="1AF90333" w14:textId="77777777" w:rsidR="00683C17" w:rsidRPr="005D1FF7" w:rsidRDefault="00F7609E"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RELEVANT POLICIES AND GUIDANCE</w:t>
      </w:r>
    </w:p>
    <w:p w14:paraId="1B267877"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 xml:space="preserve">The Wiltshire Core Strategy (WCS) 2015 </w:t>
      </w:r>
    </w:p>
    <w:p w14:paraId="3C6C9ABD"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Core Policy 2 Delivery Strategy</w:t>
      </w:r>
    </w:p>
    <w:p w14:paraId="2D7913DC"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Core Policy 7 – Spatial Strategy for the Bradford on Avon Community Area</w:t>
      </w:r>
    </w:p>
    <w:p w14:paraId="0DDE1E66"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Core Policy 50 – Biodiversity and Geodiversity</w:t>
      </w:r>
    </w:p>
    <w:p w14:paraId="1D40D652"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Core Policy 51 – Landscape</w:t>
      </w:r>
    </w:p>
    <w:p w14:paraId="5B6AC228"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 xml:space="preserve">Core Policy 57 - Ensuring </w:t>
      </w:r>
      <w:proofErr w:type="gramStart"/>
      <w:r w:rsidRPr="005D1FF7">
        <w:rPr>
          <w:rFonts w:ascii="Arial" w:hAnsi="Arial" w:cs="Arial"/>
          <w:sz w:val="22"/>
          <w:szCs w:val="22"/>
        </w:rPr>
        <w:t>High Quality</w:t>
      </w:r>
      <w:proofErr w:type="gramEnd"/>
      <w:r w:rsidRPr="005D1FF7">
        <w:rPr>
          <w:rFonts w:ascii="Arial" w:hAnsi="Arial" w:cs="Arial"/>
          <w:sz w:val="22"/>
          <w:szCs w:val="22"/>
        </w:rPr>
        <w:t xml:space="preserve"> Design and Place Shaping</w:t>
      </w:r>
    </w:p>
    <w:p w14:paraId="596B7583"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New Wiltshire Local Plan </w:t>
      </w:r>
    </w:p>
    <w:p w14:paraId="0A88196E" w14:textId="77777777" w:rsidR="00B46C68" w:rsidRPr="005D1FF7" w:rsidRDefault="00B46C68" w:rsidP="005D1FF7">
      <w:pPr>
        <w:spacing w:line="276" w:lineRule="auto"/>
        <w:jc w:val="both"/>
        <w:rPr>
          <w:rFonts w:ascii="Arial" w:hAnsi="Arial" w:cs="Arial"/>
          <w:sz w:val="22"/>
          <w:szCs w:val="22"/>
        </w:rPr>
      </w:pPr>
      <w:r w:rsidRPr="005D1FF7">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307B08EE" w14:textId="77777777" w:rsidR="00B46C68" w:rsidRPr="005D1FF7" w:rsidRDefault="00B46C68" w:rsidP="005D1FF7">
      <w:pPr>
        <w:spacing w:line="276" w:lineRule="auto"/>
        <w:jc w:val="both"/>
        <w:rPr>
          <w:rFonts w:ascii="Arial" w:hAnsi="Arial" w:cs="Arial"/>
          <w:bCs/>
          <w:sz w:val="22"/>
          <w:szCs w:val="22"/>
        </w:rPr>
      </w:pPr>
      <w:r w:rsidRPr="005D1FF7">
        <w:rPr>
          <w:rFonts w:ascii="Arial" w:hAnsi="Arial" w:cs="Arial"/>
          <w:bCs/>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774491FE" w14:textId="399300B0" w:rsidR="008C0C2B" w:rsidRPr="005D1FF7" w:rsidRDefault="008C0C2B" w:rsidP="005D1FF7">
      <w:pPr>
        <w:spacing w:line="276" w:lineRule="auto"/>
        <w:jc w:val="both"/>
        <w:rPr>
          <w:rFonts w:ascii="Arial" w:hAnsi="Arial" w:cs="Arial"/>
          <w:color w:val="080707"/>
          <w:sz w:val="22"/>
          <w:szCs w:val="22"/>
          <w:shd w:val="clear" w:color="auto" w:fill="FFFFFF"/>
        </w:rPr>
      </w:pPr>
      <w:r w:rsidRPr="005D1FF7">
        <w:rPr>
          <w:rFonts w:ascii="Arial" w:hAnsi="Arial" w:cs="Arial"/>
          <w:color w:val="181818"/>
          <w:sz w:val="22"/>
          <w:szCs w:val="22"/>
        </w:rPr>
        <w:t xml:space="preserve">Saved Policy C3 </w:t>
      </w:r>
      <w:r w:rsidRPr="005D1FF7">
        <w:rPr>
          <w:rFonts w:ascii="Arial" w:hAnsi="Arial" w:cs="Arial"/>
          <w:sz w:val="22"/>
          <w:szCs w:val="22"/>
        </w:rPr>
        <w:t xml:space="preserve">Special Landscape Areas </w:t>
      </w:r>
      <w:r w:rsidRPr="005D1FF7">
        <w:rPr>
          <w:rFonts w:ascii="Arial" w:hAnsi="Arial" w:cs="Arial"/>
          <w:color w:val="080707"/>
          <w:sz w:val="22"/>
          <w:szCs w:val="22"/>
          <w:shd w:val="clear" w:color="auto" w:fill="FFFFFF"/>
        </w:rPr>
        <w:t>saved policy from the West Wiltshire District Plan 1st Alteration</w:t>
      </w:r>
    </w:p>
    <w:p w14:paraId="4B745194" w14:textId="77777777" w:rsidR="00454C71" w:rsidRPr="005D1FF7" w:rsidRDefault="00454C71"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Wiltshire Design Guide</w:t>
      </w:r>
      <w:r w:rsidR="00015ADB" w:rsidRPr="005D1FF7">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86A6851" w14:textId="77777777" w:rsidR="00FA3D27" w:rsidRPr="005D1FF7" w:rsidRDefault="00FA3D27" w:rsidP="005D1FF7">
      <w:pPr>
        <w:spacing w:after="0" w:line="276" w:lineRule="auto"/>
        <w:jc w:val="both"/>
        <w:rPr>
          <w:rFonts w:ascii="Arial" w:eastAsia="Times New Roman" w:hAnsi="Arial" w:cs="Arial"/>
          <w:b/>
          <w:bCs/>
          <w:color w:val="FF0000"/>
          <w:kern w:val="0"/>
          <w:sz w:val="22"/>
          <w:szCs w:val="22"/>
          <w:lang w:eastAsia="en-GB"/>
          <w14:ligatures w14:val="none"/>
        </w:rPr>
      </w:pPr>
    </w:p>
    <w:p w14:paraId="3530C531" w14:textId="77777777" w:rsidR="00284692" w:rsidRPr="005D1FF7" w:rsidRDefault="00284692" w:rsidP="005D1FF7">
      <w:pPr>
        <w:spacing w:after="0" w:line="276" w:lineRule="auto"/>
        <w:jc w:val="both"/>
        <w:rPr>
          <w:rFonts w:ascii="Arial" w:eastAsia="Times New Roman" w:hAnsi="Arial" w:cs="Arial"/>
          <w:kern w:val="0"/>
          <w:sz w:val="22"/>
          <w:szCs w:val="22"/>
          <w:lang w:eastAsia="en-GB"/>
          <w14:ligatures w14:val="none"/>
        </w:rPr>
      </w:pPr>
      <w:r w:rsidRPr="005D1FF7">
        <w:rPr>
          <w:rFonts w:ascii="Arial" w:eastAsia="Times New Roman" w:hAnsi="Arial" w:cs="Arial"/>
          <w:kern w:val="0"/>
          <w:sz w:val="22"/>
          <w:szCs w:val="22"/>
          <w:lang w:eastAsia="en-GB"/>
          <w14:ligatures w14:val="none"/>
        </w:rPr>
        <w:t xml:space="preserve">The National Planning Policy Framework (NPPF) </w:t>
      </w:r>
    </w:p>
    <w:p w14:paraId="2B09B382" w14:textId="77777777" w:rsidR="00284692" w:rsidRPr="005D1FF7" w:rsidRDefault="00284692" w:rsidP="005D1FF7">
      <w:pPr>
        <w:spacing w:after="0" w:line="276" w:lineRule="auto"/>
        <w:jc w:val="both"/>
        <w:rPr>
          <w:rFonts w:ascii="Arial" w:eastAsia="Times New Roman" w:hAnsi="Arial" w:cs="Arial"/>
          <w:kern w:val="0"/>
          <w:sz w:val="22"/>
          <w:szCs w:val="22"/>
          <w:lang w:eastAsia="en-GB"/>
          <w14:ligatures w14:val="none"/>
        </w:rPr>
      </w:pPr>
    </w:p>
    <w:p w14:paraId="2E383960" w14:textId="77777777" w:rsidR="00284692" w:rsidRPr="005D1FF7" w:rsidRDefault="00284692" w:rsidP="005D1FF7">
      <w:pPr>
        <w:spacing w:after="0" w:line="276" w:lineRule="auto"/>
        <w:jc w:val="both"/>
        <w:rPr>
          <w:rFonts w:ascii="Arial" w:eastAsia="Times New Roman" w:hAnsi="Arial" w:cs="Arial"/>
          <w:kern w:val="0"/>
          <w:sz w:val="22"/>
          <w:szCs w:val="22"/>
          <w:lang w:eastAsia="en-GB"/>
          <w14:ligatures w14:val="none"/>
        </w:rPr>
      </w:pPr>
      <w:r w:rsidRPr="005D1FF7">
        <w:rPr>
          <w:rFonts w:ascii="Arial" w:eastAsia="Times New Roman" w:hAnsi="Arial" w:cs="Arial"/>
          <w:kern w:val="0"/>
          <w:sz w:val="22"/>
          <w:szCs w:val="22"/>
          <w:lang w:eastAsia="en-GB"/>
          <w14:ligatures w14:val="none"/>
        </w:rPr>
        <w:t xml:space="preserve">The Planning Practice Guidance </w:t>
      </w:r>
    </w:p>
    <w:p w14:paraId="3DFDE5BA" w14:textId="77777777" w:rsidR="00284692" w:rsidRPr="005D1FF7" w:rsidRDefault="00284692" w:rsidP="005D1FF7">
      <w:pPr>
        <w:spacing w:after="0" w:line="276" w:lineRule="auto"/>
        <w:jc w:val="both"/>
        <w:rPr>
          <w:rFonts w:ascii="Arial" w:eastAsia="Times New Roman" w:hAnsi="Arial" w:cs="Arial"/>
          <w:b/>
          <w:bCs/>
          <w:color w:val="FF0000"/>
          <w:kern w:val="0"/>
          <w:sz w:val="22"/>
          <w:szCs w:val="22"/>
          <w:lang w:eastAsia="en-GB"/>
          <w14:ligatures w14:val="none"/>
        </w:rPr>
      </w:pPr>
    </w:p>
    <w:p w14:paraId="5062DFD8" w14:textId="77777777" w:rsidR="00B633AB" w:rsidRPr="005D1FF7" w:rsidRDefault="00B633AB" w:rsidP="005D1FF7">
      <w:pPr>
        <w:spacing w:after="0" w:line="276" w:lineRule="auto"/>
        <w:jc w:val="both"/>
        <w:rPr>
          <w:rFonts w:ascii="Arial" w:eastAsia="Times New Roman" w:hAnsi="Arial" w:cs="Arial"/>
          <w:kern w:val="0"/>
          <w:sz w:val="22"/>
          <w:szCs w:val="22"/>
          <w:lang w:eastAsia="en-GB"/>
          <w14:ligatures w14:val="none"/>
        </w:rPr>
      </w:pPr>
      <w:r w:rsidRPr="005D1FF7">
        <w:rPr>
          <w:rFonts w:ascii="Arial" w:eastAsia="Times New Roman" w:hAnsi="Arial" w:cs="Arial"/>
          <w:kern w:val="0"/>
          <w:sz w:val="22"/>
          <w:szCs w:val="22"/>
          <w:lang w:eastAsia="en-GB"/>
          <w14:ligatures w14:val="none"/>
        </w:rPr>
        <w:t xml:space="preserve">National </w:t>
      </w:r>
      <w:r w:rsidR="00DB7D89" w:rsidRPr="005D1FF7">
        <w:rPr>
          <w:rFonts w:ascii="Arial" w:eastAsia="Times New Roman" w:hAnsi="Arial" w:cs="Arial"/>
          <w:kern w:val="0"/>
          <w:sz w:val="22"/>
          <w:szCs w:val="22"/>
          <w:lang w:eastAsia="en-GB"/>
          <w14:ligatures w14:val="none"/>
        </w:rPr>
        <w:t>Design Guide</w:t>
      </w:r>
    </w:p>
    <w:p w14:paraId="7C32420C" w14:textId="77777777" w:rsidR="00284692" w:rsidRPr="005D1FF7" w:rsidRDefault="00284692" w:rsidP="005D1FF7">
      <w:pPr>
        <w:spacing w:after="0" w:line="276" w:lineRule="auto"/>
        <w:jc w:val="both"/>
        <w:rPr>
          <w:rFonts w:ascii="Arial" w:eastAsia="Times New Roman" w:hAnsi="Arial" w:cs="Arial"/>
          <w:b/>
          <w:bCs/>
          <w:color w:val="FF0000"/>
          <w:kern w:val="0"/>
          <w:sz w:val="22"/>
          <w:szCs w:val="22"/>
          <w:lang w:eastAsia="en-GB"/>
          <w14:ligatures w14:val="none"/>
        </w:rPr>
      </w:pPr>
    </w:p>
    <w:p w14:paraId="2F1CCBBC" w14:textId="77777777" w:rsidR="00D902FA" w:rsidRPr="005D1FF7" w:rsidRDefault="00F7609E" w:rsidP="005D1FF7">
      <w:pPr>
        <w:spacing w:after="0" w:line="276" w:lineRule="auto"/>
        <w:jc w:val="both"/>
        <w:rPr>
          <w:rFonts w:ascii="Arial" w:eastAsia="Times New Roman" w:hAnsi="Arial" w:cs="Arial"/>
          <w:b/>
          <w:bCs/>
          <w:color w:val="FF0000"/>
          <w:kern w:val="0"/>
          <w:sz w:val="22"/>
          <w:szCs w:val="22"/>
          <w:lang w:eastAsia="en-GB"/>
          <w14:ligatures w14:val="none"/>
        </w:rPr>
      </w:pPr>
      <w:r w:rsidRPr="005D1FF7">
        <w:rPr>
          <w:rFonts w:ascii="Arial" w:eastAsia="Times New Roman" w:hAnsi="Arial" w:cs="Arial"/>
          <w:b/>
          <w:bCs/>
          <w:kern w:val="0"/>
          <w:sz w:val="22"/>
          <w:szCs w:val="22"/>
          <w:lang w:eastAsia="en-GB"/>
          <w14:ligatures w14:val="none"/>
        </w:rPr>
        <w:t>CONSULTATION</w:t>
      </w:r>
      <w:r w:rsidR="00D902FA" w:rsidRPr="005D1FF7">
        <w:rPr>
          <w:rFonts w:ascii="Arial" w:eastAsia="Times New Roman" w:hAnsi="Arial" w:cs="Arial"/>
          <w:b/>
          <w:bCs/>
          <w:kern w:val="0"/>
          <w:sz w:val="22"/>
          <w:szCs w:val="22"/>
          <w:lang w:eastAsia="en-GB"/>
          <w14:ligatures w14:val="none"/>
        </w:rPr>
        <w:t xml:space="preserve"> RESPONSES</w:t>
      </w:r>
    </w:p>
    <w:p w14:paraId="7EC0AB0F" w14:textId="77777777" w:rsidR="00D902FA" w:rsidRPr="005D1FF7" w:rsidRDefault="00D902FA" w:rsidP="005D1FF7">
      <w:pPr>
        <w:spacing w:after="0" w:line="276" w:lineRule="auto"/>
        <w:jc w:val="both"/>
        <w:rPr>
          <w:rFonts w:ascii="Arial" w:eastAsia="Times New Roman" w:hAnsi="Arial" w:cs="Arial"/>
          <w:b/>
          <w:bCs/>
          <w:color w:val="FF0000"/>
          <w:kern w:val="0"/>
          <w:sz w:val="22"/>
          <w:szCs w:val="22"/>
          <w:lang w:eastAsia="en-GB"/>
          <w14:ligatures w14:val="none"/>
        </w:rPr>
      </w:pPr>
    </w:p>
    <w:p w14:paraId="091F3A8F" w14:textId="047C7B81" w:rsidR="000815DE" w:rsidRPr="005D1FF7" w:rsidRDefault="00D90D67" w:rsidP="005D1FF7">
      <w:pPr>
        <w:spacing w:after="0" w:line="276" w:lineRule="auto"/>
        <w:jc w:val="both"/>
        <w:rPr>
          <w:rFonts w:ascii="Arial" w:eastAsia="Times New Roman" w:hAnsi="Arial" w:cs="Arial"/>
          <w:b/>
          <w:bCs/>
          <w:color w:val="FF0000"/>
          <w:kern w:val="0"/>
          <w:sz w:val="22"/>
          <w:szCs w:val="22"/>
          <w:lang w:eastAsia="en-GB"/>
          <w14:ligatures w14:val="none"/>
        </w:rPr>
      </w:pPr>
      <w:r w:rsidRPr="005D1FF7">
        <w:rPr>
          <w:rFonts w:ascii="Arial" w:eastAsia="Times New Roman" w:hAnsi="Arial" w:cs="Arial"/>
          <w:kern w:val="0"/>
          <w:sz w:val="22"/>
          <w:szCs w:val="22"/>
          <w:u w:val="single"/>
          <w:lang w:eastAsia="en-GB"/>
          <w14:ligatures w14:val="none"/>
        </w:rPr>
        <w:t xml:space="preserve">Winsley </w:t>
      </w:r>
      <w:r w:rsidR="00F7609E" w:rsidRPr="005D1FF7">
        <w:rPr>
          <w:rFonts w:ascii="Arial" w:eastAsia="Times New Roman" w:hAnsi="Arial" w:cs="Arial"/>
          <w:kern w:val="0"/>
          <w:sz w:val="22"/>
          <w:szCs w:val="22"/>
          <w:u w:val="single"/>
          <w:lang w:eastAsia="en-GB"/>
          <w14:ligatures w14:val="none"/>
        </w:rPr>
        <w:t>Parish Council</w:t>
      </w:r>
      <w:r w:rsidR="00F7609E" w:rsidRPr="005D1FF7">
        <w:rPr>
          <w:rFonts w:ascii="Arial" w:eastAsia="Times New Roman" w:hAnsi="Arial" w:cs="Arial"/>
          <w:kern w:val="0"/>
          <w:sz w:val="22"/>
          <w:szCs w:val="22"/>
          <w:lang w:eastAsia="en-GB"/>
          <w14:ligatures w14:val="none"/>
        </w:rPr>
        <w:t>:</w:t>
      </w:r>
      <w:r w:rsidR="0016162B" w:rsidRPr="005D1FF7">
        <w:rPr>
          <w:rFonts w:ascii="Arial" w:eastAsia="Times New Roman" w:hAnsi="Arial" w:cs="Arial"/>
          <w:kern w:val="0"/>
          <w:sz w:val="22"/>
          <w:szCs w:val="22"/>
          <w:lang w:eastAsia="en-GB"/>
          <w14:ligatures w14:val="none"/>
        </w:rPr>
        <w:t xml:space="preserve"> </w:t>
      </w:r>
      <w:r w:rsidR="00A3010D" w:rsidRPr="005D1FF7">
        <w:rPr>
          <w:rFonts w:ascii="Arial" w:eastAsia="Times New Roman" w:hAnsi="Arial" w:cs="Arial"/>
          <w:kern w:val="0"/>
          <w:sz w:val="22"/>
          <w:szCs w:val="22"/>
          <w:lang w:eastAsia="en-GB"/>
          <w14:ligatures w14:val="none"/>
        </w:rPr>
        <w:t xml:space="preserve">No </w:t>
      </w:r>
      <w:r w:rsidRPr="005D1FF7">
        <w:rPr>
          <w:rFonts w:ascii="Arial" w:eastAsia="Times New Roman" w:hAnsi="Arial" w:cs="Arial"/>
          <w:kern w:val="0"/>
          <w:sz w:val="22"/>
          <w:szCs w:val="22"/>
          <w:lang w:eastAsia="en-GB"/>
          <w14:ligatures w14:val="none"/>
        </w:rPr>
        <w:t>comment</w:t>
      </w:r>
    </w:p>
    <w:p w14:paraId="02CE64A6" w14:textId="77777777" w:rsidR="005B0FD5" w:rsidRPr="005D1FF7" w:rsidRDefault="005B0FD5" w:rsidP="005D1FF7">
      <w:pPr>
        <w:spacing w:after="0" w:line="276" w:lineRule="auto"/>
        <w:jc w:val="both"/>
        <w:rPr>
          <w:rFonts w:ascii="Arial" w:eastAsia="Times New Roman" w:hAnsi="Arial" w:cs="Arial"/>
          <w:b/>
          <w:bCs/>
          <w:color w:val="FF0000"/>
          <w:kern w:val="0"/>
          <w:sz w:val="22"/>
          <w:szCs w:val="22"/>
          <w:lang w:eastAsia="en-GB"/>
          <w14:ligatures w14:val="none"/>
        </w:rPr>
      </w:pPr>
    </w:p>
    <w:p w14:paraId="390E31A7" w14:textId="77777777" w:rsidR="00D902FA" w:rsidRPr="005D1FF7" w:rsidRDefault="00F7609E"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REPRESENTATIONS</w:t>
      </w:r>
    </w:p>
    <w:p w14:paraId="6D1ADE65" w14:textId="77777777" w:rsidR="0007377C" w:rsidRPr="005D1FF7" w:rsidRDefault="00E51166"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No comments were received</w:t>
      </w:r>
      <w:r w:rsidR="00924221" w:rsidRPr="005D1FF7">
        <w:rPr>
          <w:rFonts w:ascii="Arial" w:eastAsia="Times New Roman" w:hAnsi="Arial" w:cs="Arial"/>
          <w:color w:val="000000" w:themeColor="text1"/>
          <w:kern w:val="0"/>
          <w:sz w:val="22"/>
          <w:szCs w:val="22"/>
          <w:lang w:eastAsia="en-GB"/>
          <w14:ligatures w14:val="none"/>
        </w:rPr>
        <w:t xml:space="preserve">. </w:t>
      </w:r>
      <w:r w:rsidR="00DA41A3" w:rsidRPr="005D1FF7">
        <w:rPr>
          <w:rFonts w:ascii="Arial" w:eastAsia="Times New Roman" w:hAnsi="Arial" w:cs="Arial"/>
          <w:color w:val="000000" w:themeColor="text1"/>
          <w:kern w:val="0"/>
          <w:sz w:val="22"/>
          <w:szCs w:val="22"/>
          <w:lang w:eastAsia="en-GB"/>
          <w14:ligatures w14:val="none"/>
        </w:rPr>
        <w:t xml:space="preserve"> </w:t>
      </w:r>
    </w:p>
    <w:p w14:paraId="3AD2BF9A" w14:textId="77777777" w:rsidR="00E51166" w:rsidRPr="005D1FF7" w:rsidRDefault="00E51166" w:rsidP="005D1FF7">
      <w:pPr>
        <w:spacing w:after="0" w:line="276" w:lineRule="auto"/>
        <w:jc w:val="both"/>
        <w:rPr>
          <w:rFonts w:ascii="Arial" w:eastAsia="Times New Roman" w:hAnsi="Arial" w:cs="Arial"/>
          <w:b/>
          <w:bCs/>
          <w:color w:val="FF0000"/>
          <w:kern w:val="0"/>
          <w:sz w:val="22"/>
          <w:szCs w:val="22"/>
          <w:lang w:eastAsia="en-GB"/>
          <w14:ligatures w14:val="none"/>
        </w:rPr>
      </w:pPr>
    </w:p>
    <w:p w14:paraId="49C2731A" w14:textId="77777777" w:rsidR="0007377C" w:rsidRPr="005D1FF7" w:rsidRDefault="00F7609E"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ASSESSMENT</w:t>
      </w:r>
    </w:p>
    <w:p w14:paraId="32F4E65D" w14:textId="77777777" w:rsidR="0092586B" w:rsidRPr="005D1FF7" w:rsidRDefault="0092586B"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83650E1" w14:textId="77777777" w:rsidR="0092586B" w:rsidRPr="005D1FF7" w:rsidRDefault="0092586B" w:rsidP="005D1FF7">
      <w:pPr>
        <w:spacing w:after="0" w:line="276" w:lineRule="auto"/>
        <w:jc w:val="both"/>
        <w:rPr>
          <w:rFonts w:ascii="Arial" w:eastAsia="Times New Roman" w:hAnsi="Arial" w:cs="Arial"/>
          <w:color w:val="000000" w:themeColor="text1"/>
          <w:kern w:val="0"/>
          <w:sz w:val="22"/>
          <w:szCs w:val="22"/>
          <w:lang w:eastAsia="en-GB"/>
          <w14:ligatures w14:val="none"/>
        </w:rPr>
      </w:pPr>
    </w:p>
    <w:p w14:paraId="56C9B26F" w14:textId="77777777" w:rsidR="0092586B" w:rsidRPr="005D1FF7" w:rsidRDefault="0092586B" w:rsidP="005D1FF7">
      <w:pPr>
        <w:spacing w:after="0" w:line="276" w:lineRule="auto"/>
        <w:jc w:val="both"/>
        <w:rPr>
          <w:rFonts w:ascii="Arial" w:eastAsia="Times New Roman" w:hAnsi="Arial" w:cs="Arial"/>
          <w:i/>
          <w:iCs/>
          <w:color w:val="000000" w:themeColor="text1"/>
          <w:kern w:val="0"/>
          <w:sz w:val="22"/>
          <w:szCs w:val="22"/>
          <w:lang w:eastAsia="en-GB"/>
          <w14:ligatures w14:val="none"/>
        </w:rPr>
      </w:pPr>
      <w:r w:rsidRPr="005D1FF7">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2CF3F58" w14:textId="77777777" w:rsidR="0092586B" w:rsidRPr="005D1FF7" w:rsidRDefault="0092586B" w:rsidP="005D1FF7">
      <w:pPr>
        <w:spacing w:after="0" w:line="276" w:lineRule="auto"/>
        <w:jc w:val="both"/>
        <w:rPr>
          <w:rFonts w:ascii="Arial" w:eastAsia="Times New Roman" w:hAnsi="Arial" w:cs="Arial"/>
          <w:color w:val="000000" w:themeColor="text1"/>
          <w:kern w:val="0"/>
          <w:sz w:val="22"/>
          <w:szCs w:val="22"/>
          <w:lang w:eastAsia="en-GB"/>
          <w14:ligatures w14:val="none"/>
        </w:rPr>
      </w:pPr>
    </w:p>
    <w:p w14:paraId="33BDBF7A" w14:textId="77777777" w:rsidR="0092586B" w:rsidRPr="005D1FF7" w:rsidRDefault="0092586B"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5D1FF7">
        <w:rPr>
          <w:rFonts w:ascii="Arial" w:eastAsia="Times New Roman" w:hAnsi="Arial" w:cs="Arial"/>
          <w:color w:val="000000" w:themeColor="text1"/>
          <w:kern w:val="0"/>
          <w:sz w:val="22"/>
          <w:szCs w:val="22"/>
          <w:lang w:eastAsia="en-GB"/>
          <w14:ligatures w14:val="none"/>
        </w:rPr>
        <w:t xml:space="preserve">adopted </w:t>
      </w:r>
      <w:r w:rsidRPr="005D1FF7">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167811E" w14:textId="77777777" w:rsidR="002175E1" w:rsidRPr="005D1FF7" w:rsidRDefault="002175E1" w:rsidP="005D1FF7">
      <w:pPr>
        <w:spacing w:after="0" w:line="276" w:lineRule="auto"/>
        <w:jc w:val="both"/>
        <w:rPr>
          <w:rFonts w:ascii="Arial" w:eastAsia="Times New Roman" w:hAnsi="Arial" w:cs="Arial"/>
          <w:b/>
          <w:bCs/>
          <w:kern w:val="0"/>
          <w:sz w:val="22"/>
          <w:szCs w:val="22"/>
          <w:lang w:eastAsia="en-GB"/>
          <w14:ligatures w14:val="none"/>
        </w:rPr>
      </w:pPr>
    </w:p>
    <w:p w14:paraId="4AD10E8D" w14:textId="19C5A1A1" w:rsidR="00852CAC" w:rsidRPr="005D1FF7" w:rsidRDefault="00852CAC" w:rsidP="005D1FF7">
      <w:pPr>
        <w:spacing w:after="0" w:line="276" w:lineRule="auto"/>
        <w:jc w:val="both"/>
        <w:rPr>
          <w:rFonts w:ascii="Arial" w:eastAsia="Times New Roman" w:hAnsi="Arial" w:cs="Arial"/>
          <w:kern w:val="0"/>
          <w:sz w:val="22"/>
          <w:szCs w:val="22"/>
          <w:u w:val="single"/>
          <w:lang w:eastAsia="en-GB"/>
          <w14:ligatures w14:val="none"/>
        </w:rPr>
      </w:pPr>
      <w:r w:rsidRPr="005D1FF7">
        <w:rPr>
          <w:rFonts w:ascii="Arial" w:eastAsia="Times New Roman" w:hAnsi="Arial" w:cs="Arial"/>
          <w:kern w:val="0"/>
          <w:sz w:val="22"/>
          <w:szCs w:val="22"/>
          <w:u w:val="single"/>
          <w:lang w:eastAsia="en-GB"/>
          <w14:ligatures w14:val="none"/>
        </w:rPr>
        <w:t xml:space="preserve">Design and </w:t>
      </w:r>
      <w:r w:rsidR="00492385" w:rsidRPr="005D1FF7">
        <w:rPr>
          <w:rFonts w:ascii="Arial" w:eastAsia="Times New Roman" w:hAnsi="Arial" w:cs="Arial"/>
          <w:kern w:val="0"/>
          <w:sz w:val="22"/>
          <w:szCs w:val="22"/>
          <w:u w:val="single"/>
          <w:lang w:eastAsia="en-GB"/>
          <w14:ligatures w14:val="none"/>
        </w:rPr>
        <w:t>Impact upon</w:t>
      </w:r>
      <w:r w:rsidR="00212556" w:rsidRPr="005D1FF7">
        <w:rPr>
          <w:rFonts w:ascii="Arial" w:eastAsia="Times New Roman" w:hAnsi="Arial" w:cs="Arial"/>
          <w:kern w:val="0"/>
          <w:sz w:val="22"/>
          <w:szCs w:val="22"/>
          <w:u w:val="single"/>
          <w:lang w:eastAsia="en-GB"/>
          <w14:ligatures w14:val="none"/>
        </w:rPr>
        <w:t xml:space="preserve"> the character and context of the </w:t>
      </w:r>
      <w:r w:rsidR="004E26FC" w:rsidRPr="005D1FF7">
        <w:rPr>
          <w:rFonts w:ascii="Arial" w:eastAsia="Times New Roman" w:hAnsi="Arial" w:cs="Arial"/>
          <w:kern w:val="0"/>
          <w:sz w:val="22"/>
          <w:szCs w:val="22"/>
          <w:u w:val="single"/>
          <w:lang w:eastAsia="en-GB"/>
          <w14:ligatures w14:val="none"/>
        </w:rPr>
        <w:t>Special Landscape A</w:t>
      </w:r>
      <w:r w:rsidR="00212556" w:rsidRPr="005D1FF7">
        <w:rPr>
          <w:rFonts w:ascii="Arial" w:eastAsia="Times New Roman" w:hAnsi="Arial" w:cs="Arial"/>
          <w:kern w:val="0"/>
          <w:sz w:val="22"/>
          <w:szCs w:val="22"/>
          <w:u w:val="single"/>
          <w:lang w:eastAsia="en-GB"/>
          <w14:ligatures w14:val="none"/>
        </w:rPr>
        <w:t>rea</w:t>
      </w:r>
    </w:p>
    <w:p w14:paraId="07ECF275" w14:textId="77777777" w:rsidR="00597BBB" w:rsidRPr="005D1FF7" w:rsidRDefault="00597BBB" w:rsidP="005D1FF7">
      <w:pPr>
        <w:spacing w:after="0" w:line="276" w:lineRule="auto"/>
        <w:jc w:val="both"/>
        <w:rPr>
          <w:rFonts w:ascii="Arial" w:eastAsia="Times New Roman" w:hAnsi="Arial" w:cs="Arial"/>
          <w:kern w:val="0"/>
          <w:sz w:val="22"/>
          <w:szCs w:val="22"/>
          <w:lang w:eastAsia="en-GB"/>
          <w14:ligatures w14:val="none"/>
        </w:rPr>
      </w:pPr>
      <w:r w:rsidRPr="005D1FF7">
        <w:rPr>
          <w:rFonts w:ascii="Arial" w:eastAsia="Times New Roman" w:hAnsi="Arial" w:cs="Arial"/>
          <w:kern w:val="0"/>
          <w:sz w:val="22"/>
          <w:szCs w:val="22"/>
          <w:lang w:eastAsia="en-GB"/>
          <w14:ligatures w14:val="none"/>
        </w:rPr>
        <w:t xml:space="preserve">Core Policy 57 - Ensuring </w:t>
      </w:r>
      <w:proofErr w:type="gramStart"/>
      <w:r w:rsidRPr="005D1FF7">
        <w:rPr>
          <w:rFonts w:ascii="Arial" w:eastAsia="Times New Roman" w:hAnsi="Arial" w:cs="Arial"/>
          <w:kern w:val="0"/>
          <w:sz w:val="22"/>
          <w:szCs w:val="22"/>
          <w:lang w:eastAsia="en-GB"/>
          <w14:ligatures w14:val="none"/>
        </w:rPr>
        <w:t>High Quality</w:t>
      </w:r>
      <w:proofErr w:type="gramEnd"/>
      <w:r w:rsidRPr="005D1FF7">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sidRPr="005D1FF7">
        <w:rPr>
          <w:rFonts w:ascii="Arial" w:eastAsia="Times New Roman" w:hAnsi="Arial" w:cs="Arial"/>
          <w:kern w:val="0"/>
          <w:sz w:val="22"/>
          <w:szCs w:val="22"/>
          <w:lang w:eastAsia="en-GB"/>
          <w14:ligatures w14:val="none"/>
        </w:rPr>
        <w:t>.</w:t>
      </w:r>
    </w:p>
    <w:p w14:paraId="694950F0" w14:textId="77777777" w:rsidR="00C42020" w:rsidRPr="005D1FF7" w:rsidRDefault="00C42020" w:rsidP="005D1FF7">
      <w:pPr>
        <w:spacing w:after="0" w:line="276" w:lineRule="auto"/>
        <w:jc w:val="both"/>
        <w:rPr>
          <w:rFonts w:ascii="Arial" w:eastAsia="Times New Roman" w:hAnsi="Arial" w:cs="Arial"/>
          <w:color w:val="000000" w:themeColor="text1"/>
          <w:sz w:val="22"/>
          <w:szCs w:val="22"/>
          <w:lang w:eastAsia="en-GB"/>
        </w:rPr>
      </w:pPr>
    </w:p>
    <w:p w14:paraId="48A6DA77" w14:textId="51BD44B5" w:rsidR="00F8673E" w:rsidRDefault="008733E4" w:rsidP="003E0B0C">
      <w:pPr>
        <w:spacing w:after="0" w:line="276" w:lineRule="auto"/>
        <w:jc w:val="both"/>
        <w:rPr>
          <w:rFonts w:ascii="Arial" w:eastAsia="Times New Roman" w:hAnsi="Arial" w:cs="Arial"/>
          <w:color w:val="000000" w:themeColor="text1"/>
          <w:sz w:val="22"/>
          <w:szCs w:val="22"/>
          <w:lang w:eastAsia="en-GB"/>
        </w:rPr>
      </w:pPr>
      <w:r w:rsidRPr="005D1FF7">
        <w:rPr>
          <w:rFonts w:ascii="Arial" w:eastAsia="Times New Roman" w:hAnsi="Arial" w:cs="Arial"/>
          <w:color w:val="000000" w:themeColor="text1"/>
          <w:sz w:val="22"/>
          <w:szCs w:val="22"/>
          <w:lang w:eastAsia="en-GB"/>
        </w:rPr>
        <w:t>Core Policy 51 of the Wiltshire Core Strategy requires all development to protect, conserve, and where possible enhance the character and quality of Wiltshire’s landscape</w:t>
      </w:r>
      <w:r w:rsidR="00F8673E" w:rsidRPr="005D1FF7">
        <w:rPr>
          <w:rFonts w:ascii="Arial" w:eastAsia="Times New Roman" w:hAnsi="Arial" w:cs="Arial"/>
          <w:color w:val="000000" w:themeColor="text1"/>
          <w:sz w:val="22"/>
          <w:szCs w:val="22"/>
          <w:lang w:eastAsia="en-GB"/>
        </w:rPr>
        <w:t xml:space="preserve">s. </w:t>
      </w:r>
      <w:r w:rsidRPr="005D1FF7">
        <w:rPr>
          <w:rFonts w:ascii="Arial" w:eastAsia="Times New Roman" w:hAnsi="Arial" w:cs="Arial"/>
          <w:color w:val="000000" w:themeColor="text1"/>
          <w:sz w:val="22"/>
          <w:szCs w:val="22"/>
          <w:lang w:eastAsia="en-GB"/>
        </w:rPr>
        <w:t xml:space="preserve"> </w:t>
      </w:r>
    </w:p>
    <w:p w14:paraId="0DC38281" w14:textId="77777777" w:rsidR="003E0B0C" w:rsidRPr="003E0B0C" w:rsidRDefault="003E0B0C" w:rsidP="003E0B0C">
      <w:pPr>
        <w:spacing w:after="0" w:line="276" w:lineRule="auto"/>
        <w:jc w:val="both"/>
        <w:rPr>
          <w:rFonts w:ascii="Arial" w:eastAsia="Times New Roman" w:hAnsi="Arial" w:cs="Arial"/>
          <w:color w:val="000000" w:themeColor="text1"/>
          <w:sz w:val="22"/>
          <w:szCs w:val="22"/>
          <w:lang w:eastAsia="en-GB"/>
        </w:rPr>
      </w:pPr>
    </w:p>
    <w:p w14:paraId="6F425198" w14:textId="41BC6620" w:rsidR="008733E4" w:rsidRPr="003E0B0C" w:rsidRDefault="00F8673E" w:rsidP="003E0B0C">
      <w:pPr>
        <w:spacing w:line="276" w:lineRule="auto"/>
        <w:jc w:val="both"/>
        <w:rPr>
          <w:rFonts w:ascii="Arial" w:hAnsi="Arial" w:cs="Arial"/>
          <w:sz w:val="22"/>
          <w:szCs w:val="22"/>
        </w:rPr>
      </w:pPr>
      <w:r w:rsidRPr="005D1FF7">
        <w:rPr>
          <w:rFonts w:ascii="Arial" w:hAnsi="Arial" w:cs="Arial"/>
          <w:sz w:val="22"/>
          <w:szCs w:val="22"/>
        </w:rPr>
        <w:t>Saved Policy C3 requires the landscape character of this area to be “conserved and enhanced and development will not be permitted which is considered to be detrimental to the high quality of these landscapes”. </w:t>
      </w:r>
    </w:p>
    <w:p w14:paraId="06B2E2EA" w14:textId="7A38986D" w:rsidR="008733E4" w:rsidRPr="005D1FF7" w:rsidRDefault="008733E4" w:rsidP="005D1FF7">
      <w:pPr>
        <w:spacing w:line="276" w:lineRule="auto"/>
        <w:jc w:val="both"/>
        <w:rPr>
          <w:rFonts w:ascii="Arial" w:hAnsi="Arial" w:cs="Arial"/>
          <w:sz w:val="22"/>
          <w:szCs w:val="22"/>
        </w:rPr>
      </w:pPr>
      <w:r w:rsidRPr="005D1FF7">
        <w:rPr>
          <w:rFonts w:ascii="Arial" w:hAnsi="Arial" w:cs="Arial"/>
          <w:sz w:val="22"/>
          <w:szCs w:val="22"/>
        </w:rPr>
        <w:t xml:space="preserve">The NPPF states in policy N4 1 “development proposals within Protected Landscapes should be limited in scale and extent and sensitively located and designed to avoid harm to the statutory purposes and special qualities of the Protected Landscape. </w:t>
      </w:r>
    </w:p>
    <w:p w14:paraId="5555ABB5" w14:textId="645F5E83" w:rsidR="008733E4" w:rsidRDefault="008733E4" w:rsidP="006A6A41">
      <w:pPr>
        <w:spacing w:after="0" w:line="276" w:lineRule="auto"/>
        <w:jc w:val="both"/>
        <w:rPr>
          <w:rFonts w:ascii="Arial" w:hAnsi="Arial" w:cs="Arial"/>
          <w:color w:val="181818"/>
          <w:sz w:val="22"/>
          <w:szCs w:val="22"/>
        </w:rPr>
      </w:pPr>
      <w:r w:rsidRPr="005D1FF7">
        <w:rPr>
          <w:rFonts w:ascii="Arial" w:hAnsi="Arial" w:cs="Arial"/>
          <w:sz w:val="22"/>
          <w:szCs w:val="22"/>
        </w:rPr>
        <w:t xml:space="preserve">The application site lies within a Special Landscape Area therefore due consideration </w:t>
      </w:r>
      <w:proofErr w:type="gramStart"/>
      <w:r w:rsidRPr="005D1FF7">
        <w:rPr>
          <w:rFonts w:ascii="Arial" w:hAnsi="Arial" w:cs="Arial"/>
          <w:sz w:val="22"/>
          <w:szCs w:val="22"/>
        </w:rPr>
        <w:t>has to</w:t>
      </w:r>
      <w:proofErr w:type="gramEnd"/>
      <w:r w:rsidRPr="005D1FF7">
        <w:rPr>
          <w:rFonts w:ascii="Arial" w:hAnsi="Arial" w:cs="Arial"/>
          <w:sz w:val="22"/>
          <w:szCs w:val="22"/>
        </w:rPr>
        <w:t xml:space="preserve"> be given to any development that may adversely impact upon the scenic quality of the special landscape </w:t>
      </w:r>
      <w:r w:rsidR="006869E9" w:rsidRPr="005D1FF7">
        <w:rPr>
          <w:rFonts w:ascii="Arial" w:hAnsi="Arial" w:cs="Arial"/>
          <w:sz w:val="22"/>
          <w:szCs w:val="22"/>
        </w:rPr>
        <w:t>designations.</w:t>
      </w:r>
      <w:r w:rsidR="006869E9" w:rsidRPr="005D1FF7">
        <w:rPr>
          <w:rFonts w:ascii="Arial" w:hAnsi="Arial" w:cs="Arial"/>
          <w:color w:val="181818"/>
          <w:sz w:val="22"/>
          <w:szCs w:val="22"/>
        </w:rPr>
        <w:t xml:space="preserve"> The</w:t>
      </w:r>
      <w:r w:rsidRPr="005D1FF7">
        <w:rPr>
          <w:rFonts w:ascii="Arial" w:hAnsi="Arial" w:cs="Arial"/>
          <w:color w:val="181818"/>
          <w:sz w:val="22"/>
          <w:szCs w:val="22"/>
        </w:rPr>
        <w:t xml:space="preserve"> scale and development within all these designated areas should be limited, while development within their setting should be sensitively located and designed to avoid or minimise adverse impacts on the designated areas. </w:t>
      </w:r>
    </w:p>
    <w:p w14:paraId="23B99953" w14:textId="77777777" w:rsidR="006A6A41" w:rsidRPr="005D1FF7" w:rsidRDefault="006A6A41" w:rsidP="006A6A41">
      <w:pPr>
        <w:spacing w:after="0" w:line="276" w:lineRule="auto"/>
        <w:jc w:val="both"/>
        <w:rPr>
          <w:rFonts w:ascii="Arial" w:hAnsi="Arial" w:cs="Arial"/>
          <w:sz w:val="22"/>
          <w:szCs w:val="22"/>
        </w:rPr>
      </w:pPr>
    </w:p>
    <w:p w14:paraId="4EB42687" w14:textId="76ADC518" w:rsidR="00406EBC" w:rsidRPr="005D1FF7" w:rsidRDefault="006869E9" w:rsidP="005D1FF7">
      <w:pPr>
        <w:spacing w:after="0" w:line="276" w:lineRule="auto"/>
        <w:jc w:val="both"/>
        <w:rPr>
          <w:rFonts w:ascii="Arial" w:eastAsia="Times New Roman" w:hAnsi="Arial" w:cs="Arial"/>
          <w:color w:val="000000" w:themeColor="text1"/>
          <w:sz w:val="22"/>
          <w:szCs w:val="22"/>
          <w:lang w:eastAsia="en-GB"/>
        </w:rPr>
      </w:pPr>
      <w:r w:rsidRPr="005D1FF7">
        <w:rPr>
          <w:rFonts w:ascii="Arial" w:eastAsia="Times New Roman" w:hAnsi="Arial" w:cs="Arial"/>
          <w:color w:val="000000" w:themeColor="text1"/>
          <w:sz w:val="22"/>
          <w:szCs w:val="22"/>
          <w:lang w:eastAsia="en-GB"/>
        </w:rPr>
        <w:t xml:space="preserve">The applicant seeks to </w:t>
      </w:r>
      <w:r w:rsidR="00EE7843" w:rsidRPr="005D1FF7">
        <w:rPr>
          <w:rFonts w:ascii="Arial" w:eastAsia="Times New Roman" w:hAnsi="Arial" w:cs="Arial"/>
          <w:color w:val="000000" w:themeColor="text1"/>
          <w:sz w:val="22"/>
          <w:szCs w:val="22"/>
          <w:lang w:eastAsia="en-GB"/>
        </w:rPr>
        <w:t xml:space="preserve">replace the existing windows </w:t>
      </w:r>
      <w:r w:rsidR="00C76BFE" w:rsidRPr="005D1FF7">
        <w:rPr>
          <w:rFonts w:ascii="Arial" w:eastAsia="Times New Roman" w:hAnsi="Arial" w:cs="Arial"/>
          <w:color w:val="000000" w:themeColor="text1"/>
          <w:sz w:val="22"/>
          <w:szCs w:val="22"/>
          <w:lang w:eastAsia="en-GB"/>
        </w:rPr>
        <w:t xml:space="preserve">and doors </w:t>
      </w:r>
      <w:r w:rsidR="00EE7843" w:rsidRPr="005D1FF7">
        <w:rPr>
          <w:rFonts w:ascii="Arial" w:eastAsia="Times New Roman" w:hAnsi="Arial" w:cs="Arial"/>
          <w:color w:val="000000" w:themeColor="text1"/>
          <w:sz w:val="22"/>
          <w:szCs w:val="22"/>
          <w:lang w:eastAsia="en-GB"/>
        </w:rPr>
        <w:t>on the host dwelling, alongside</w:t>
      </w:r>
      <w:r w:rsidR="00BB064E" w:rsidRPr="005D1FF7">
        <w:rPr>
          <w:rFonts w:ascii="Arial" w:eastAsia="Times New Roman" w:hAnsi="Arial" w:cs="Arial"/>
          <w:color w:val="000000" w:themeColor="text1"/>
          <w:sz w:val="22"/>
          <w:szCs w:val="22"/>
          <w:lang w:eastAsia="en-GB"/>
        </w:rPr>
        <w:t xml:space="preserve"> replacement</w:t>
      </w:r>
      <w:r w:rsidR="00C76BFE" w:rsidRPr="005D1FF7">
        <w:rPr>
          <w:rFonts w:ascii="Arial" w:eastAsia="Times New Roman" w:hAnsi="Arial" w:cs="Arial"/>
          <w:color w:val="000000" w:themeColor="text1"/>
          <w:sz w:val="22"/>
          <w:szCs w:val="22"/>
          <w:lang w:eastAsia="en-GB"/>
        </w:rPr>
        <w:t xml:space="preserve"> garage doors and </w:t>
      </w:r>
      <w:r w:rsidR="00E263B5" w:rsidRPr="005D1FF7">
        <w:rPr>
          <w:rFonts w:ascii="Arial" w:eastAsia="Times New Roman" w:hAnsi="Arial" w:cs="Arial"/>
          <w:color w:val="000000" w:themeColor="text1"/>
          <w:sz w:val="22"/>
          <w:szCs w:val="22"/>
          <w:lang w:eastAsia="en-GB"/>
        </w:rPr>
        <w:t xml:space="preserve">pedestrian </w:t>
      </w:r>
      <w:r w:rsidR="00C76BFE" w:rsidRPr="005D1FF7">
        <w:rPr>
          <w:rFonts w:ascii="Arial" w:eastAsia="Times New Roman" w:hAnsi="Arial" w:cs="Arial"/>
          <w:color w:val="000000" w:themeColor="text1"/>
          <w:sz w:val="22"/>
          <w:szCs w:val="22"/>
          <w:lang w:eastAsia="en-GB"/>
        </w:rPr>
        <w:t>door on the garage</w:t>
      </w:r>
      <w:r w:rsidR="00F33ECF" w:rsidRPr="005D1FF7">
        <w:rPr>
          <w:rFonts w:ascii="Arial" w:eastAsia="Times New Roman" w:hAnsi="Arial" w:cs="Arial"/>
          <w:color w:val="000000" w:themeColor="text1"/>
          <w:sz w:val="22"/>
          <w:szCs w:val="22"/>
          <w:lang w:eastAsia="en-GB"/>
        </w:rPr>
        <w:t xml:space="preserve">. The conservatory </w:t>
      </w:r>
      <w:r w:rsidR="00E263B5" w:rsidRPr="005D1FF7">
        <w:rPr>
          <w:rFonts w:ascii="Arial" w:eastAsia="Times New Roman" w:hAnsi="Arial" w:cs="Arial"/>
          <w:color w:val="000000" w:themeColor="text1"/>
          <w:sz w:val="22"/>
          <w:szCs w:val="22"/>
          <w:lang w:eastAsia="en-GB"/>
        </w:rPr>
        <w:t>building</w:t>
      </w:r>
      <w:r w:rsidR="00F33ECF" w:rsidRPr="005D1FF7">
        <w:rPr>
          <w:rFonts w:ascii="Arial" w:eastAsia="Times New Roman" w:hAnsi="Arial" w:cs="Arial"/>
          <w:color w:val="000000" w:themeColor="text1"/>
          <w:sz w:val="22"/>
          <w:szCs w:val="22"/>
          <w:lang w:eastAsia="en-GB"/>
        </w:rPr>
        <w:t xml:space="preserve"> to the rear of the host dwelling would have </w:t>
      </w:r>
      <w:r w:rsidR="00E263B5" w:rsidRPr="005D1FF7">
        <w:rPr>
          <w:rFonts w:ascii="Arial" w:eastAsia="Times New Roman" w:hAnsi="Arial" w:cs="Arial"/>
          <w:color w:val="000000" w:themeColor="text1"/>
          <w:sz w:val="22"/>
          <w:szCs w:val="22"/>
          <w:lang w:eastAsia="en-GB"/>
        </w:rPr>
        <w:t>replacement</w:t>
      </w:r>
      <w:r w:rsidR="00F33ECF" w:rsidRPr="005D1FF7">
        <w:rPr>
          <w:rFonts w:ascii="Arial" w:eastAsia="Times New Roman" w:hAnsi="Arial" w:cs="Arial"/>
          <w:color w:val="000000" w:themeColor="text1"/>
          <w:sz w:val="22"/>
          <w:szCs w:val="22"/>
          <w:lang w:eastAsia="en-GB"/>
        </w:rPr>
        <w:t xml:space="preserve"> fenestration and the existing glazed roof would be replaced with </w:t>
      </w:r>
      <w:r w:rsidR="00BB064E" w:rsidRPr="005D1FF7">
        <w:rPr>
          <w:rFonts w:ascii="Arial" w:eastAsia="Times New Roman" w:hAnsi="Arial" w:cs="Arial"/>
          <w:color w:val="000000" w:themeColor="text1"/>
          <w:sz w:val="22"/>
          <w:szCs w:val="22"/>
          <w:lang w:eastAsia="en-GB"/>
        </w:rPr>
        <w:t>slate effect roof tiles.</w:t>
      </w:r>
      <w:r w:rsidR="00EE7843" w:rsidRPr="005D1FF7">
        <w:rPr>
          <w:rFonts w:ascii="Arial" w:eastAsia="Times New Roman" w:hAnsi="Arial" w:cs="Arial"/>
          <w:color w:val="000000" w:themeColor="text1"/>
          <w:sz w:val="22"/>
          <w:szCs w:val="22"/>
          <w:lang w:eastAsia="en-GB"/>
        </w:rPr>
        <w:t xml:space="preserve"> </w:t>
      </w:r>
      <w:r w:rsidR="00E263B5" w:rsidRPr="005D1FF7">
        <w:rPr>
          <w:rFonts w:ascii="Arial" w:eastAsia="Times New Roman" w:hAnsi="Arial" w:cs="Arial"/>
          <w:color w:val="000000" w:themeColor="text1"/>
          <w:sz w:val="22"/>
          <w:szCs w:val="22"/>
          <w:lang w:eastAsia="en-GB"/>
        </w:rPr>
        <w:t xml:space="preserve">The </w:t>
      </w:r>
      <w:r w:rsidR="00AD4C69" w:rsidRPr="005D1FF7">
        <w:rPr>
          <w:rFonts w:ascii="Arial" w:eastAsia="Times New Roman" w:hAnsi="Arial" w:cs="Arial"/>
          <w:color w:val="000000" w:themeColor="text1"/>
          <w:sz w:val="22"/>
          <w:szCs w:val="22"/>
          <w:lang w:eastAsia="en-GB"/>
        </w:rPr>
        <w:t>materials would consist of aluminium grey windows and uPVC door</w:t>
      </w:r>
      <w:r w:rsidR="006A6A41">
        <w:rPr>
          <w:rFonts w:ascii="Arial" w:eastAsia="Times New Roman" w:hAnsi="Arial" w:cs="Arial"/>
          <w:color w:val="000000" w:themeColor="text1"/>
          <w:sz w:val="22"/>
          <w:szCs w:val="22"/>
          <w:lang w:eastAsia="en-GB"/>
        </w:rPr>
        <w:t>s and would replicate the design of the existing windows.</w:t>
      </w:r>
    </w:p>
    <w:p w14:paraId="083FC086" w14:textId="77777777" w:rsidR="00406EBC" w:rsidRPr="005D1FF7" w:rsidRDefault="00406EBC" w:rsidP="005D1FF7">
      <w:pPr>
        <w:spacing w:after="0" w:line="276" w:lineRule="auto"/>
        <w:jc w:val="both"/>
        <w:rPr>
          <w:rFonts w:ascii="Arial" w:eastAsia="Times New Roman" w:hAnsi="Arial" w:cs="Arial"/>
          <w:color w:val="000000" w:themeColor="text1"/>
          <w:sz w:val="22"/>
          <w:szCs w:val="22"/>
          <w:lang w:eastAsia="en-GB"/>
        </w:rPr>
      </w:pPr>
    </w:p>
    <w:p w14:paraId="1920C77F" w14:textId="77777777" w:rsidR="00091B50" w:rsidRPr="005D1FF7" w:rsidRDefault="008733E4" w:rsidP="005D1FF7">
      <w:pPr>
        <w:spacing w:after="0" w:line="276" w:lineRule="auto"/>
        <w:jc w:val="both"/>
        <w:rPr>
          <w:rFonts w:ascii="Arial" w:hAnsi="Arial" w:cs="Arial"/>
          <w:sz w:val="22"/>
          <w:szCs w:val="22"/>
        </w:rPr>
      </w:pPr>
      <w:r w:rsidRPr="005D1FF7">
        <w:rPr>
          <w:rFonts w:ascii="Arial" w:eastAsia="Times New Roman" w:hAnsi="Arial" w:cs="Arial"/>
          <w:color w:val="000000" w:themeColor="text1"/>
          <w:sz w:val="22"/>
          <w:szCs w:val="22"/>
          <w:lang w:eastAsia="en-GB"/>
        </w:rPr>
        <w:t xml:space="preserve">The </w:t>
      </w:r>
      <w:r w:rsidR="00347BA3" w:rsidRPr="005D1FF7">
        <w:rPr>
          <w:rFonts w:ascii="Arial" w:eastAsia="Times New Roman" w:hAnsi="Arial" w:cs="Arial"/>
          <w:color w:val="000000" w:themeColor="text1"/>
          <w:sz w:val="22"/>
          <w:szCs w:val="22"/>
          <w:lang w:eastAsia="en-GB"/>
        </w:rPr>
        <w:t xml:space="preserve">works would be small scale, with the conservatory building set </w:t>
      </w:r>
      <w:r w:rsidRPr="005D1FF7">
        <w:rPr>
          <w:rFonts w:ascii="Arial" w:eastAsia="Times New Roman" w:hAnsi="Arial" w:cs="Arial"/>
          <w:color w:val="000000" w:themeColor="text1"/>
          <w:sz w:val="22"/>
          <w:szCs w:val="22"/>
          <w:lang w:eastAsia="en-GB"/>
        </w:rPr>
        <w:t>back from the public highway, set within the generous private residential rear curtilage partly obscured from view from the public realm</w:t>
      </w:r>
      <w:r w:rsidR="00091B50" w:rsidRPr="005D1FF7">
        <w:rPr>
          <w:rFonts w:ascii="Arial" w:eastAsia="Times New Roman" w:hAnsi="Arial" w:cs="Arial"/>
          <w:color w:val="000000" w:themeColor="text1"/>
          <w:sz w:val="22"/>
          <w:szCs w:val="22"/>
          <w:lang w:eastAsia="en-GB"/>
        </w:rPr>
        <w:t>.</w:t>
      </w:r>
      <w:r w:rsidRPr="005D1FF7">
        <w:rPr>
          <w:rFonts w:ascii="Arial" w:eastAsia="Times New Roman" w:hAnsi="Arial" w:cs="Arial"/>
          <w:color w:val="000000" w:themeColor="text1"/>
          <w:sz w:val="22"/>
          <w:szCs w:val="22"/>
          <w:lang w:eastAsia="en-GB"/>
        </w:rPr>
        <w:t xml:space="preserve"> </w:t>
      </w:r>
      <w:r w:rsidRPr="005D1FF7">
        <w:rPr>
          <w:rFonts w:ascii="Arial" w:hAnsi="Arial" w:cs="Arial"/>
          <w:sz w:val="22"/>
          <w:szCs w:val="22"/>
        </w:rPr>
        <w:t xml:space="preserve">The scale of the development </w:t>
      </w:r>
      <w:proofErr w:type="gramStart"/>
      <w:r w:rsidRPr="005D1FF7">
        <w:rPr>
          <w:rFonts w:ascii="Arial" w:hAnsi="Arial" w:cs="Arial"/>
          <w:sz w:val="22"/>
          <w:szCs w:val="22"/>
        </w:rPr>
        <w:t>is considered to be</w:t>
      </w:r>
      <w:proofErr w:type="gramEnd"/>
      <w:r w:rsidRPr="005D1FF7">
        <w:rPr>
          <w:rFonts w:ascii="Arial" w:hAnsi="Arial" w:cs="Arial"/>
          <w:sz w:val="22"/>
          <w:szCs w:val="22"/>
        </w:rPr>
        <w:t xml:space="preserve"> commensurate to the size of the application site and would therefore not adversely impact the character and appearance of the area. </w:t>
      </w:r>
    </w:p>
    <w:p w14:paraId="13B833D4" w14:textId="77777777" w:rsidR="00091B50" w:rsidRPr="005D1FF7" w:rsidRDefault="00091B50" w:rsidP="005D1FF7">
      <w:pPr>
        <w:spacing w:after="0" w:line="276" w:lineRule="auto"/>
        <w:jc w:val="both"/>
        <w:rPr>
          <w:rFonts w:ascii="Arial" w:hAnsi="Arial" w:cs="Arial"/>
          <w:sz w:val="22"/>
          <w:szCs w:val="22"/>
        </w:rPr>
      </w:pPr>
    </w:p>
    <w:p w14:paraId="4F31D455" w14:textId="01D28C42" w:rsidR="00100F25" w:rsidRPr="005D1FF7" w:rsidRDefault="008733E4" w:rsidP="005D1FF7">
      <w:pPr>
        <w:spacing w:after="0" w:line="276" w:lineRule="auto"/>
        <w:jc w:val="both"/>
        <w:rPr>
          <w:rFonts w:ascii="Arial" w:hAnsi="Arial" w:cs="Arial"/>
          <w:color w:val="000000" w:themeColor="text1"/>
          <w:sz w:val="22"/>
          <w:szCs w:val="22"/>
        </w:rPr>
      </w:pPr>
      <w:r w:rsidRPr="005D1FF7">
        <w:rPr>
          <w:rFonts w:ascii="Arial" w:eastAsia="Times New Roman" w:hAnsi="Arial" w:cs="Arial"/>
          <w:sz w:val="22"/>
          <w:szCs w:val="22"/>
          <w:lang w:eastAsia="en-GB"/>
        </w:rPr>
        <w:t xml:space="preserve">The proposal, by virtue of its scale, siting, and design, would not harm the special qualities or scenic character of the Special Landscape Area. </w:t>
      </w:r>
      <w:r w:rsidR="00100F25" w:rsidRPr="005D1FF7">
        <w:rPr>
          <w:rFonts w:ascii="Arial" w:hAnsi="Arial" w:cs="Arial"/>
          <w:color w:val="000000" w:themeColor="text1"/>
          <w:sz w:val="22"/>
          <w:szCs w:val="22"/>
        </w:rPr>
        <w:t xml:space="preserve">Having regard to the above, the proposal complies with the design principles set out in Core Policy </w:t>
      </w:r>
      <w:r w:rsidR="005D1FF7" w:rsidRPr="005D1FF7">
        <w:rPr>
          <w:rFonts w:ascii="Arial" w:hAnsi="Arial" w:cs="Arial"/>
          <w:color w:val="000000" w:themeColor="text1"/>
          <w:sz w:val="22"/>
          <w:szCs w:val="22"/>
        </w:rPr>
        <w:t xml:space="preserve">51 and </w:t>
      </w:r>
      <w:r w:rsidR="00100F25" w:rsidRPr="005D1FF7">
        <w:rPr>
          <w:rFonts w:ascii="Arial" w:hAnsi="Arial" w:cs="Arial"/>
          <w:color w:val="000000" w:themeColor="text1"/>
          <w:sz w:val="22"/>
          <w:szCs w:val="22"/>
        </w:rPr>
        <w:t>57 of the Wiltshire Core Strategy</w:t>
      </w:r>
      <w:r w:rsidR="005D1FF7" w:rsidRPr="005D1FF7">
        <w:rPr>
          <w:rFonts w:ascii="Arial" w:hAnsi="Arial" w:cs="Arial"/>
          <w:color w:val="000000" w:themeColor="text1"/>
          <w:sz w:val="22"/>
          <w:szCs w:val="22"/>
        </w:rPr>
        <w:t xml:space="preserve">, </w:t>
      </w:r>
      <w:r w:rsidR="00100F25" w:rsidRPr="005D1FF7">
        <w:rPr>
          <w:rFonts w:ascii="Arial" w:hAnsi="Arial" w:cs="Arial"/>
          <w:color w:val="000000" w:themeColor="text1"/>
          <w:sz w:val="22"/>
          <w:szCs w:val="22"/>
        </w:rPr>
        <w:t>Appendix D of the Wiltshire Design Guide</w:t>
      </w:r>
      <w:r w:rsidR="005D1FF7" w:rsidRPr="005D1FF7">
        <w:rPr>
          <w:rFonts w:ascii="Arial" w:hAnsi="Arial" w:cs="Arial"/>
          <w:color w:val="000000" w:themeColor="text1"/>
          <w:sz w:val="22"/>
          <w:szCs w:val="22"/>
        </w:rPr>
        <w:t xml:space="preserve"> and relevant polic</w:t>
      </w:r>
      <w:r w:rsidR="005D1FF7">
        <w:rPr>
          <w:rFonts w:ascii="Arial" w:hAnsi="Arial" w:cs="Arial"/>
          <w:color w:val="000000" w:themeColor="text1"/>
          <w:sz w:val="22"/>
          <w:szCs w:val="22"/>
        </w:rPr>
        <w:t>y</w:t>
      </w:r>
      <w:r w:rsidR="005D1FF7" w:rsidRPr="005D1FF7">
        <w:rPr>
          <w:rFonts w:ascii="Arial" w:hAnsi="Arial" w:cs="Arial"/>
          <w:color w:val="000000" w:themeColor="text1"/>
          <w:sz w:val="22"/>
          <w:szCs w:val="22"/>
        </w:rPr>
        <w:t xml:space="preserve"> of the 2026 NPPF.</w:t>
      </w:r>
    </w:p>
    <w:p w14:paraId="5728A220" w14:textId="77777777" w:rsidR="00A050F1" w:rsidRPr="005D1FF7" w:rsidRDefault="00A050F1" w:rsidP="005D1FF7">
      <w:pPr>
        <w:spacing w:after="0" w:line="276" w:lineRule="auto"/>
        <w:jc w:val="both"/>
        <w:rPr>
          <w:rFonts w:ascii="Arial" w:hAnsi="Arial" w:cs="Arial"/>
          <w:b/>
          <w:bCs/>
          <w:i/>
          <w:iCs/>
          <w:color w:val="FF0000"/>
          <w:sz w:val="22"/>
          <w:szCs w:val="22"/>
        </w:rPr>
      </w:pPr>
    </w:p>
    <w:p w14:paraId="4CE09006" w14:textId="77777777" w:rsidR="00A050F1" w:rsidRPr="005D1FF7" w:rsidRDefault="00A050F1" w:rsidP="005D1FF7">
      <w:pPr>
        <w:spacing w:after="0" w:line="276" w:lineRule="auto"/>
        <w:jc w:val="both"/>
        <w:rPr>
          <w:rFonts w:ascii="Arial" w:hAnsi="Arial" w:cs="Arial"/>
          <w:color w:val="000000" w:themeColor="text1"/>
          <w:sz w:val="22"/>
          <w:szCs w:val="22"/>
          <w:u w:val="single"/>
        </w:rPr>
      </w:pPr>
      <w:r w:rsidRPr="005D1FF7">
        <w:rPr>
          <w:rFonts w:ascii="Arial" w:hAnsi="Arial" w:cs="Arial"/>
          <w:color w:val="000000" w:themeColor="text1"/>
          <w:sz w:val="22"/>
          <w:szCs w:val="22"/>
          <w:u w:val="single"/>
        </w:rPr>
        <w:t>Amenity</w:t>
      </w:r>
    </w:p>
    <w:p w14:paraId="0FC5E626" w14:textId="77777777" w:rsidR="00450181" w:rsidRPr="005D1FF7" w:rsidRDefault="00450181" w:rsidP="005D1FF7">
      <w:pPr>
        <w:spacing w:after="0" w:line="276" w:lineRule="auto"/>
        <w:jc w:val="both"/>
        <w:rPr>
          <w:rFonts w:ascii="Arial" w:hAnsi="Arial" w:cs="Arial"/>
          <w:color w:val="000000" w:themeColor="text1"/>
          <w:sz w:val="22"/>
          <w:szCs w:val="22"/>
        </w:rPr>
      </w:pPr>
      <w:r w:rsidRPr="005D1FF7">
        <w:rPr>
          <w:rFonts w:ascii="Arial" w:eastAsia="Times New Roman" w:hAnsi="Arial" w:cs="Arial"/>
          <w:kern w:val="0"/>
          <w:sz w:val="22"/>
          <w:szCs w:val="22"/>
          <w:lang w:eastAsia="en-GB"/>
          <w14:ligatures w14:val="none"/>
        </w:rPr>
        <w:t xml:space="preserve">Point vii of Core Policy 57 - Ensuring </w:t>
      </w:r>
      <w:proofErr w:type="gramStart"/>
      <w:r w:rsidRPr="005D1FF7">
        <w:rPr>
          <w:rFonts w:ascii="Arial" w:eastAsia="Times New Roman" w:hAnsi="Arial" w:cs="Arial"/>
          <w:kern w:val="0"/>
          <w:sz w:val="22"/>
          <w:szCs w:val="22"/>
          <w:lang w:eastAsia="en-GB"/>
          <w14:ligatures w14:val="none"/>
        </w:rPr>
        <w:t>High Quality</w:t>
      </w:r>
      <w:proofErr w:type="gramEnd"/>
      <w:r w:rsidRPr="005D1FF7">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5D1FF7">
        <w:rPr>
          <w:rFonts w:ascii="Arial" w:eastAsia="Times New Roman" w:hAnsi="Arial" w:cs="Arial"/>
          <w:kern w:val="0"/>
          <w:sz w:val="22"/>
          <w:szCs w:val="22"/>
          <w:lang w:eastAsia="en-GB"/>
          <w14:ligatures w14:val="none"/>
        </w:rPr>
        <w:t>that developments do not adversely affect neighbouring properties.</w:t>
      </w:r>
    </w:p>
    <w:p w14:paraId="361AEDBD" w14:textId="77777777" w:rsidR="00393433" w:rsidRPr="005D1FF7" w:rsidRDefault="00393433" w:rsidP="005D1FF7">
      <w:pPr>
        <w:spacing w:after="0" w:line="276" w:lineRule="auto"/>
        <w:jc w:val="both"/>
        <w:rPr>
          <w:rFonts w:ascii="Arial" w:hAnsi="Arial" w:cs="Arial"/>
          <w:color w:val="000000" w:themeColor="text1"/>
          <w:sz w:val="22"/>
          <w:szCs w:val="22"/>
        </w:rPr>
      </w:pPr>
    </w:p>
    <w:p w14:paraId="421F2C66" w14:textId="77777777" w:rsidR="002D51AF" w:rsidRPr="005D1FF7" w:rsidRDefault="002D51AF" w:rsidP="005D1FF7">
      <w:pPr>
        <w:spacing w:after="0" w:line="276" w:lineRule="auto"/>
        <w:jc w:val="both"/>
        <w:rPr>
          <w:rFonts w:ascii="Arial" w:eastAsia="Times New Roman" w:hAnsi="Arial" w:cs="Arial"/>
          <w:kern w:val="0"/>
          <w:sz w:val="22"/>
          <w:szCs w:val="22"/>
          <w:lang w:eastAsia="en-GB"/>
          <w14:ligatures w14:val="none"/>
        </w:rPr>
      </w:pPr>
      <w:r w:rsidRPr="005D1FF7">
        <w:rPr>
          <w:rFonts w:ascii="Arial" w:eastAsia="Times New Roman" w:hAnsi="Arial" w:cs="Arial"/>
          <w:kern w:val="0"/>
          <w:sz w:val="22"/>
          <w:szCs w:val="22"/>
          <w:lang w:eastAsia="en-GB"/>
          <w14:ligatures w14:val="none"/>
        </w:rPr>
        <w:t xml:space="preserve">Policy P3 of the NPPF requires development to contribute positively to the creation of healthy, safe and inclusive places. </w:t>
      </w:r>
      <w:proofErr w:type="gramStart"/>
      <w:r w:rsidRPr="005D1FF7">
        <w:rPr>
          <w:rFonts w:ascii="Arial" w:eastAsia="Times New Roman" w:hAnsi="Arial" w:cs="Arial"/>
          <w:kern w:val="0"/>
          <w:sz w:val="22"/>
          <w:szCs w:val="22"/>
          <w:lang w:eastAsia="en-GB"/>
          <w14:ligatures w14:val="none"/>
        </w:rPr>
        <w:t>In particular, Policy</w:t>
      </w:r>
      <w:proofErr w:type="gramEnd"/>
      <w:r w:rsidRPr="005D1FF7">
        <w:rPr>
          <w:rFonts w:ascii="Arial" w:eastAsia="Times New Roman" w:hAnsi="Arial" w:cs="Arial"/>
          <w:kern w:val="0"/>
          <w:sz w:val="22"/>
          <w:szCs w:val="22"/>
          <w:lang w:eastAsia="en-GB"/>
          <w14:ligatures w14:val="none"/>
        </w:rPr>
        <w:t xml:space="preserve">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40F71C7F" w14:textId="77777777" w:rsidR="00400FB2" w:rsidRPr="005D1FF7" w:rsidRDefault="00400FB2" w:rsidP="005D1FF7">
      <w:pPr>
        <w:spacing w:after="0" w:line="276" w:lineRule="auto"/>
        <w:jc w:val="both"/>
        <w:rPr>
          <w:rFonts w:ascii="Arial" w:hAnsi="Arial" w:cs="Arial"/>
          <w:color w:val="000000" w:themeColor="text1"/>
          <w:sz w:val="22"/>
          <w:szCs w:val="22"/>
        </w:rPr>
      </w:pPr>
    </w:p>
    <w:p w14:paraId="630D0D00" w14:textId="77777777" w:rsidR="00DB13C3" w:rsidRPr="005D1FF7" w:rsidRDefault="00DB13C3" w:rsidP="005D1FF7">
      <w:pPr>
        <w:spacing w:after="0" w:line="276" w:lineRule="auto"/>
        <w:jc w:val="both"/>
        <w:rPr>
          <w:rFonts w:ascii="Arial" w:hAnsi="Arial" w:cs="Arial"/>
          <w:i/>
          <w:iCs/>
          <w:color w:val="000000" w:themeColor="text1"/>
          <w:sz w:val="22"/>
          <w:szCs w:val="22"/>
        </w:rPr>
      </w:pPr>
      <w:r w:rsidRPr="005D1FF7">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5D1FF7">
        <w:rPr>
          <w:rFonts w:ascii="Arial" w:hAnsi="Arial" w:cs="Arial"/>
          <w:color w:val="000000" w:themeColor="text1"/>
          <w:sz w:val="22"/>
          <w:szCs w:val="22"/>
        </w:rPr>
        <w:t>particular regard</w:t>
      </w:r>
      <w:proofErr w:type="gramEnd"/>
      <w:r w:rsidRPr="005D1FF7">
        <w:rPr>
          <w:rFonts w:ascii="Arial" w:hAnsi="Arial" w:cs="Arial"/>
          <w:color w:val="000000" w:themeColor="text1"/>
          <w:sz w:val="22"/>
          <w:szCs w:val="22"/>
        </w:rPr>
        <w:t xml:space="preserve"> to loss of light, overshadowing, loss of privacy, and overbearing effects.</w:t>
      </w:r>
      <w:r w:rsidRPr="005D1FF7">
        <w:rPr>
          <w:rFonts w:ascii="Arial" w:hAnsi="Arial" w:cs="Arial"/>
          <w:i/>
          <w:iCs/>
          <w:color w:val="000000" w:themeColor="text1"/>
          <w:sz w:val="22"/>
          <w:szCs w:val="22"/>
        </w:rPr>
        <w:t xml:space="preserve"> </w:t>
      </w:r>
    </w:p>
    <w:p w14:paraId="20D98DE7" w14:textId="77777777" w:rsidR="007F724D" w:rsidRPr="005D1FF7" w:rsidRDefault="007F724D" w:rsidP="005D1FF7">
      <w:pPr>
        <w:spacing w:after="0" w:line="276" w:lineRule="auto"/>
        <w:jc w:val="both"/>
        <w:rPr>
          <w:rFonts w:ascii="Arial" w:hAnsi="Arial" w:cs="Arial"/>
          <w:i/>
          <w:iCs/>
          <w:color w:val="000000" w:themeColor="text1"/>
          <w:sz w:val="22"/>
          <w:szCs w:val="22"/>
        </w:rPr>
      </w:pPr>
    </w:p>
    <w:p w14:paraId="1CC2304A" w14:textId="61E4FF03" w:rsidR="007F724D" w:rsidRPr="005D1FF7" w:rsidRDefault="006A6A41" w:rsidP="005D1FF7">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conservatory is positioned alongside the blank gable wall of the neighbouring property (3 </w:t>
      </w:r>
      <w:proofErr w:type="spellStart"/>
      <w:r>
        <w:rPr>
          <w:rFonts w:ascii="Arial" w:hAnsi="Arial" w:cs="Arial"/>
          <w:color w:val="000000" w:themeColor="text1"/>
          <w:sz w:val="22"/>
          <w:szCs w:val="22"/>
        </w:rPr>
        <w:t>Brockwood</w:t>
      </w:r>
      <w:proofErr w:type="spellEnd"/>
      <w:r>
        <w:rPr>
          <w:rFonts w:ascii="Arial" w:hAnsi="Arial" w:cs="Arial"/>
          <w:color w:val="000000" w:themeColor="text1"/>
          <w:sz w:val="22"/>
          <w:szCs w:val="22"/>
        </w:rPr>
        <w:t xml:space="preserve">). </w:t>
      </w:r>
      <w:r w:rsidR="007F724D" w:rsidRPr="005D1FF7">
        <w:rPr>
          <w:rFonts w:ascii="Arial" w:hAnsi="Arial" w:cs="Arial"/>
          <w:color w:val="000000" w:themeColor="text1"/>
          <w:sz w:val="22"/>
          <w:szCs w:val="22"/>
        </w:rPr>
        <w:t xml:space="preserve">Given the </w:t>
      </w:r>
      <w:r w:rsidR="00880044" w:rsidRPr="005D1FF7">
        <w:rPr>
          <w:rFonts w:ascii="Arial" w:hAnsi="Arial" w:cs="Arial"/>
          <w:color w:val="000000" w:themeColor="text1"/>
          <w:sz w:val="22"/>
          <w:szCs w:val="22"/>
        </w:rPr>
        <w:t>small-scale</w:t>
      </w:r>
      <w:r w:rsidR="007F724D" w:rsidRPr="005D1FF7">
        <w:rPr>
          <w:rFonts w:ascii="Arial" w:hAnsi="Arial" w:cs="Arial"/>
          <w:color w:val="000000" w:themeColor="text1"/>
          <w:sz w:val="22"/>
          <w:szCs w:val="22"/>
        </w:rPr>
        <w:t xml:space="preserve"> nature of the proposal</w:t>
      </w:r>
      <w:r w:rsidR="00880044" w:rsidRPr="005D1FF7">
        <w:rPr>
          <w:rFonts w:ascii="Arial" w:hAnsi="Arial" w:cs="Arial"/>
          <w:color w:val="000000" w:themeColor="text1"/>
          <w:sz w:val="22"/>
          <w:szCs w:val="22"/>
        </w:rPr>
        <w:t>,</w:t>
      </w:r>
      <w:r w:rsidR="007F724D" w:rsidRPr="005D1FF7">
        <w:rPr>
          <w:rFonts w:ascii="Arial" w:hAnsi="Arial" w:cs="Arial"/>
          <w:color w:val="000000" w:themeColor="text1"/>
          <w:sz w:val="22"/>
          <w:szCs w:val="22"/>
        </w:rPr>
        <w:t xml:space="preserve"> with</w:t>
      </w:r>
      <w:r w:rsidR="005D0BB3" w:rsidRPr="005D1FF7">
        <w:rPr>
          <w:rFonts w:ascii="Arial" w:hAnsi="Arial" w:cs="Arial"/>
          <w:color w:val="000000" w:themeColor="text1"/>
          <w:sz w:val="22"/>
          <w:szCs w:val="22"/>
        </w:rPr>
        <w:t xml:space="preserve"> the absence of</w:t>
      </w:r>
      <w:r w:rsidR="007F724D" w:rsidRPr="005D1FF7">
        <w:rPr>
          <w:rFonts w:ascii="Arial" w:hAnsi="Arial" w:cs="Arial"/>
          <w:color w:val="000000" w:themeColor="text1"/>
          <w:sz w:val="22"/>
          <w:szCs w:val="22"/>
        </w:rPr>
        <w:t xml:space="preserve"> any </w:t>
      </w:r>
      <w:r w:rsidR="005D0BB3" w:rsidRPr="005D1FF7">
        <w:rPr>
          <w:rFonts w:ascii="Arial" w:hAnsi="Arial" w:cs="Arial"/>
          <w:color w:val="000000" w:themeColor="text1"/>
          <w:sz w:val="22"/>
          <w:szCs w:val="22"/>
        </w:rPr>
        <w:t xml:space="preserve">additional built </w:t>
      </w:r>
      <w:r w:rsidR="00880044" w:rsidRPr="005D1FF7">
        <w:rPr>
          <w:rFonts w:ascii="Arial" w:hAnsi="Arial" w:cs="Arial"/>
          <w:color w:val="000000" w:themeColor="text1"/>
          <w:sz w:val="22"/>
          <w:szCs w:val="22"/>
        </w:rPr>
        <w:t xml:space="preserve">form, </w:t>
      </w:r>
      <w:r w:rsidR="00A27333" w:rsidRPr="005D1FF7">
        <w:rPr>
          <w:rFonts w:ascii="Arial" w:hAnsi="Arial" w:cs="Arial"/>
          <w:color w:val="000000" w:themeColor="text1"/>
          <w:sz w:val="22"/>
          <w:szCs w:val="22"/>
        </w:rPr>
        <w:t xml:space="preserve">or </w:t>
      </w:r>
      <w:r w:rsidR="00C42020" w:rsidRPr="005D1FF7">
        <w:rPr>
          <w:rFonts w:ascii="Arial" w:hAnsi="Arial" w:cs="Arial"/>
          <w:color w:val="000000" w:themeColor="text1"/>
          <w:sz w:val="22"/>
          <w:szCs w:val="22"/>
        </w:rPr>
        <w:t>an</w:t>
      </w:r>
      <w:r w:rsidR="0037436F">
        <w:rPr>
          <w:rFonts w:ascii="Arial" w:hAnsi="Arial" w:cs="Arial"/>
          <w:color w:val="000000" w:themeColor="text1"/>
          <w:sz w:val="22"/>
          <w:szCs w:val="22"/>
        </w:rPr>
        <w:t>y</w:t>
      </w:r>
      <w:r w:rsidR="00C42020" w:rsidRPr="005D1FF7">
        <w:rPr>
          <w:rFonts w:ascii="Arial" w:hAnsi="Arial" w:cs="Arial"/>
          <w:color w:val="000000" w:themeColor="text1"/>
          <w:sz w:val="22"/>
          <w:szCs w:val="22"/>
        </w:rPr>
        <w:t xml:space="preserve"> additional </w:t>
      </w:r>
      <w:r w:rsidR="00A27333" w:rsidRPr="005D1FF7">
        <w:rPr>
          <w:rFonts w:ascii="Arial" w:hAnsi="Arial" w:cs="Arial"/>
          <w:color w:val="000000" w:themeColor="text1"/>
          <w:sz w:val="22"/>
          <w:szCs w:val="22"/>
        </w:rPr>
        <w:t>windows</w:t>
      </w:r>
      <w:r w:rsidR="00C42020" w:rsidRPr="005D1FF7">
        <w:rPr>
          <w:rFonts w:ascii="Arial" w:hAnsi="Arial" w:cs="Arial"/>
          <w:color w:val="000000" w:themeColor="text1"/>
          <w:sz w:val="22"/>
          <w:szCs w:val="22"/>
        </w:rPr>
        <w:t>,</w:t>
      </w:r>
      <w:r w:rsidR="00A27333" w:rsidRPr="005D1FF7">
        <w:rPr>
          <w:rFonts w:ascii="Arial" w:hAnsi="Arial" w:cs="Arial"/>
          <w:color w:val="000000" w:themeColor="text1"/>
          <w:sz w:val="22"/>
          <w:szCs w:val="22"/>
        </w:rPr>
        <w:t xml:space="preserve"> </w:t>
      </w:r>
      <w:r>
        <w:rPr>
          <w:rFonts w:ascii="Arial" w:hAnsi="Arial" w:cs="Arial"/>
          <w:color w:val="000000" w:themeColor="text1"/>
          <w:sz w:val="22"/>
          <w:szCs w:val="22"/>
        </w:rPr>
        <w:t xml:space="preserve">and existing relationship between the site and neighbouring property </w:t>
      </w:r>
      <w:r w:rsidR="00A27333" w:rsidRPr="005D1FF7">
        <w:rPr>
          <w:rFonts w:ascii="Arial" w:hAnsi="Arial" w:cs="Arial"/>
          <w:color w:val="000000" w:themeColor="text1"/>
          <w:sz w:val="22"/>
          <w:szCs w:val="22"/>
        </w:rPr>
        <w:t xml:space="preserve">officers raise no concerns </w:t>
      </w:r>
      <w:proofErr w:type="gramStart"/>
      <w:r w:rsidR="00A27333" w:rsidRPr="005D1FF7">
        <w:rPr>
          <w:rFonts w:ascii="Arial" w:hAnsi="Arial" w:cs="Arial"/>
          <w:color w:val="000000" w:themeColor="text1"/>
          <w:sz w:val="22"/>
          <w:szCs w:val="22"/>
        </w:rPr>
        <w:t>in regard to</w:t>
      </w:r>
      <w:proofErr w:type="gramEnd"/>
      <w:r w:rsidR="00A27333" w:rsidRPr="005D1FF7">
        <w:rPr>
          <w:rFonts w:ascii="Arial" w:hAnsi="Arial" w:cs="Arial"/>
          <w:color w:val="000000" w:themeColor="text1"/>
          <w:sz w:val="22"/>
          <w:szCs w:val="22"/>
        </w:rPr>
        <w:t xml:space="preserve"> </w:t>
      </w:r>
      <w:r w:rsidR="00C42020" w:rsidRPr="005D1FF7">
        <w:rPr>
          <w:rFonts w:ascii="Arial" w:hAnsi="Arial" w:cs="Arial"/>
          <w:color w:val="000000" w:themeColor="text1"/>
          <w:sz w:val="22"/>
          <w:szCs w:val="22"/>
        </w:rPr>
        <w:t>any</w:t>
      </w:r>
      <w:r w:rsidR="00A27333" w:rsidRPr="005D1FF7">
        <w:rPr>
          <w:rFonts w:ascii="Arial" w:hAnsi="Arial" w:cs="Arial"/>
          <w:color w:val="000000" w:themeColor="text1"/>
          <w:sz w:val="22"/>
          <w:szCs w:val="22"/>
        </w:rPr>
        <w:t xml:space="preserve"> </w:t>
      </w:r>
      <w:r w:rsidR="00C42020" w:rsidRPr="005D1FF7">
        <w:rPr>
          <w:rFonts w:ascii="Arial" w:hAnsi="Arial" w:cs="Arial"/>
          <w:color w:val="000000" w:themeColor="text1"/>
          <w:sz w:val="22"/>
          <w:szCs w:val="22"/>
        </w:rPr>
        <w:t xml:space="preserve">adverse overlooking, overbearing or overshadowing impacts. </w:t>
      </w:r>
    </w:p>
    <w:p w14:paraId="06B8A32D" w14:textId="77777777" w:rsidR="00DB13C3" w:rsidRPr="005D1FF7" w:rsidRDefault="00DB13C3" w:rsidP="005D1FF7">
      <w:pPr>
        <w:spacing w:after="0" w:line="276" w:lineRule="auto"/>
        <w:jc w:val="both"/>
        <w:rPr>
          <w:rFonts w:ascii="Arial" w:hAnsi="Arial" w:cs="Arial"/>
          <w:i/>
          <w:iCs/>
          <w:color w:val="000000" w:themeColor="text1"/>
          <w:sz w:val="22"/>
          <w:szCs w:val="22"/>
        </w:rPr>
      </w:pPr>
    </w:p>
    <w:p w14:paraId="40F9E6C3" w14:textId="174F4CB4" w:rsidR="006D1073" w:rsidRDefault="00DB13C3" w:rsidP="005D1FF7">
      <w:pPr>
        <w:spacing w:after="0" w:line="276" w:lineRule="auto"/>
        <w:jc w:val="both"/>
        <w:rPr>
          <w:rFonts w:ascii="Arial" w:hAnsi="Arial" w:cs="Arial"/>
          <w:color w:val="000000" w:themeColor="text1"/>
          <w:sz w:val="22"/>
          <w:szCs w:val="22"/>
        </w:rPr>
      </w:pPr>
      <w:r w:rsidRPr="005D1FF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CA5CE78" w14:textId="77777777" w:rsidR="003E0B0C" w:rsidRPr="003E0B0C" w:rsidRDefault="003E0B0C" w:rsidP="005D1FF7">
      <w:pPr>
        <w:spacing w:after="0" w:line="276" w:lineRule="auto"/>
        <w:jc w:val="both"/>
        <w:rPr>
          <w:rFonts w:ascii="Arial" w:hAnsi="Arial" w:cs="Arial"/>
          <w:color w:val="000000" w:themeColor="text1"/>
          <w:sz w:val="22"/>
          <w:szCs w:val="22"/>
        </w:rPr>
      </w:pPr>
    </w:p>
    <w:p w14:paraId="34E834E9" w14:textId="7BA76624" w:rsidR="006705B5" w:rsidRPr="005D1FF7" w:rsidRDefault="006705B5" w:rsidP="005D1FF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D1FF7">
        <w:rPr>
          <w:rFonts w:ascii="Arial" w:eastAsia="Times New Roman" w:hAnsi="Arial" w:cs="Arial"/>
          <w:color w:val="000000" w:themeColor="text1"/>
          <w:kern w:val="0"/>
          <w:sz w:val="22"/>
          <w:szCs w:val="22"/>
          <w:u w:val="single"/>
          <w:lang w:eastAsia="en-GB"/>
          <w14:ligatures w14:val="none"/>
        </w:rPr>
        <w:t>Ecology Impact</w:t>
      </w:r>
      <w:r w:rsidR="00247CD5" w:rsidRPr="005D1FF7">
        <w:rPr>
          <w:rFonts w:ascii="Arial" w:eastAsia="Times New Roman" w:hAnsi="Arial" w:cs="Arial"/>
          <w:color w:val="ED0000"/>
          <w:kern w:val="0"/>
          <w:sz w:val="22"/>
          <w:szCs w:val="22"/>
          <w:lang w:eastAsia="en-GB"/>
          <w14:ligatures w14:val="none"/>
        </w:rPr>
        <w:t xml:space="preserve"> </w:t>
      </w:r>
    </w:p>
    <w:p w14:paraId="4B42942D" w14:textId="77777777" w:rsidR="006705B5" w:rsidRPr="005D1FF7" w:rsidRDefault="006705B5"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43B71C4" w14:textId="77777777" w:rsidR="00F272A5" w:rsidRPr="005D1FF7" w:rsidRDefault="00F272A5" w:rsidP="005D1FF7">
      <w:pPr>
        <w:spacing w:after="0" w:line="276" w:lineRule="auto"/>
        <w:jc w:val="both"/>
        <w:rPr>
          <w:rFonts w:ascii="Arial" w:eastAsia="Times New Roman" w:hAnsi="Arial" w:cs="Arial"/>
          <w:color w:val="000000" w:themeColor="text1"/>
          <w:kern w:val="0"/>
          <w:sz w:val="22"/>
          <w:szCs w:val="22"/>
          <w:lang w:eastAsia="en-GB"/>
          <w14:ligatures w14:val="none"/>
        </w:rPr>
      </w:pPr>
    </w:p>
    <w:p w14:paraId="078849DE" w14:textId="77777777" w:rsidR="00DC46EC" w:rsidRPr="005D1FF7" w:rsidRDefault="00DC46EC"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644C590E" w14:textId="77777777" w:rsidR="00DA1708" w:rsidRPr="005D1FF7" w:rsidRDefault="00DA1708" w:rsidP="005D1FF7">
      <w:pPr>
        <w:shd w:val="clear" w:color="auto" w:fill="FFFFFF"/>
        <w:spacing w:after="0" w:line="276" w:lineRule="auto"/>
        <w:jc w:val="both"/>
        <w:rPr>
          <w:rFonts w:ascii="Arial" w:eastAsia="Times New Roman" w:hAnsi="Arial" w:cs="Arial"/>
          <w:color w:val="181818"/>
          <w:sz w:val="22"/>
          <w:szCs w:val="22"/>
          <w:lang w:eastAsia="en-GB"/>
        </w:rPr>
      </w:pPr>
    </w:p>
    <w:p w14:paraId="77925B10" w14:textId="04F9D821" w:rsidR="00DA1708" w:rsidRPr="005D1FF7" w:rsidRDefault="00DA1708" w:rsidP="005D1FF7">
      <w:pPr>
        <w:shd w:val="clear" w:color="auto" w:fill="FFFFFF"/>
        <w:spacing w:after="0" w:line="276" w:lineRule="auto"/>
        <w:jc w:val="both"/>
        <w:rPr>
          <w:rFonts w:ascii="Arial" w:eastAsia="Times New Roman" w:hAnsi="Arial" w:cs="Arial"/>
          <w:color w:val="181818"/>
          <w:sz w:val="22"/>
          <w:szCs w:val="22"/>
          <w:lang w:eastAsia="en-GB"/>
        </w:rPr>
      </w:pPr>
      <w:r w:rsidRPr="005D1FF7">
        <w:rPr>
          <w:rFonts w:ascii="Arial" w:eastAsia="Times New Roman" w:hAnsi="Arial" w:cs="Arial"/>
          <w:color w:val="181818"/>
          <w:sz w:val="22"/>
          <w:szCs w:val="22"/>
          <w:lang w:eastAsia="en-GB"/>
        </w:rPr>
        <w:t xml:space="preserve">The application site sits within the Bath and Bradford on Avon Special Area of Conservation for bats and as this application involves works to the host dwelling due consideration </w:t>
      </w:r>
      <w:proofErr w:type="gramStart"/>
      <w:r w:rsidRPr="005D1FF7">
        <w:rPr>
          <w:rFonts w:ascii="Arial" w:eastAsia="Times New Roman" w:hAnsi="Arial" w:cs="Arial"/>
          <w:color w:val="181818"/>
          <w:sz w:val="22"/>
          <w:szCs w:val="22"/>
          <w:lang w:eastAsia="en-GB"/>
        </w:rPr>
        <w:t>has to</w:t>
      </w:r>
      <w:proofErr w:type="gramEnd"/>
      <w:r w:rsidRPr="005D1FF7">
        <w:rPr>
          <w:rFonts w:ascii="Arial" w:eastAsia="Times New Roman" w:hAnsi="Arial" w:cs="Arial"/>
          <w:color w:val="181818"/>
          <w:sz w:val="22"/>
          <w:szCs w:val="22"/>
          <w:lang w:eastAsia="en-GB"/>
        </w:rPr>
        <w:t xml:space="preserve"> be given to the potential disturbance of any bats because of the proposed development.</w:t>
      </w:r>
    </w:p>
    <w:p w14:paraId="44BC7FBB" w14:textId="77777777" w:rsidR="00DA1708" w:rsidRPr="005D1FF7" w:rsidRDefault="00DA1708" w:rsidP="005D1FF7">
      <w:pPr>
        <w:shd w:val="clear" w:color="auto" w:fill="FFFFFF"/>
        <w:spacing w:after="0" w:line="276" w:lineRule="auto"/>
        <w:jc w:val="both"/>
        <w:rPr>
          <w:rFonts w:ascii="Arial" w:eastAsia="Times New Roman" w:hAnsi="Arial" w:cs="Arial"/>
          <w:color w:val="181818"/>
          <w:sz w:val="22"/>
          <w:szCs w:val="22"/>
          <w:lang w:eastAsia="en-GB"/>
        </w:rPr>
      </w:pPr>
    </w:p>
    <w:p w14:paraId="0E7CF9C9" w14:textId="3A834A1A" w:rsidR="00DA1708" w:rsidRPr="005D1FF7" w:rsidRDefault="00DA1708" w:rsidP="005D1FF7">
      <w:pPr>
        <w:pStyle w:val="NoSpacing"/>
        <w:spacing w:line="276" w:lineRule="auto"/>
        <w:jc w:val="both"/>
        <w:rPr>
          <w:rFonts w:ascii="Arial" w:hAnsi="Arial" w:cs="Arial"/>
        </w:rPr>
      </w:pPr>
      <w:r w:rsidRPr="005D1FF7">
        <w:rPr>
          <w:rFonts w:ascii="Arial" w:hAnsi="Arial" w:cs="Arial"/>
        </w:rPr>
        <w:t xml:space="preserve">The proposed development comprises </w:t>
      </w:r>
      <w:r w:rsidR="00A85055" w:rsidRPr="005D1FF7">
        <w:rPr>
          <w:rFonts w:ascii="Arial" w:hAnsi="Arial" w:cs="Arial"/>
        </w:rPr>
        <w:t xml:space="preserve">small scale works to the host dwelling </w:t>
      </w:r>
      <w:r w:rsidRPr="005D1FF7">
        <w:rPr>
          <w:rFonts w:ascii="Arial" w:hAnsi="Arial" w:cs="Arial"/>
        </w:rPr>
        <w:t xml:space="preserve">consisting of </w:t>
      </w:r>
      <w:r w:rsidR="006A6A41">
        <w:rPr>
          <w:rFonts w:ascii="Arial" w:hAnsi="Arial" w:cs="Arial"/>
        </w:rPr>
        <w:t xml:space="preserve">replacement of a glazed roof and replacement windows in the </w:t>
      </w:r>
      <w:r w:rsidRPr="005D1FF7">
        <w:rPr>
          <w:rFonts w:ascii="Arial" w:hAnsi="Arial" w:cs="Arial"/>
        </w:rPr>
        <w:t xml:space="preserve">existing dwelling.  Given the </w:t>
      </w:r>
      <w:r w:rsidR="006A6A41">
        <w:rPr>
          <w:rFonts w:ascii="Arial" w:hAnsi="Arial" w:cs="Arial"/>
        </w:rPr>
        <w:t xml:space="preserve">nature of the works </w:t>
      </w:r>
      <w:r w:rsidRPr="005D1FF7">
        <w:rPr>
          <w:rFonts w:ascii="Arial" w:hAnsi="Arial" w:cs="Arial"/>
        </w:rPr>
        <w:t>it is considered highly unlikely that any bats would be affected and significant effects relating to the disturbance to bats can be ruled ou</w:t>
      </w:r>
      <w:r w:rsidR="006A6A41">
        <w:rPr>
          <w:rFonts w:ascii="Arial" w:hAnsi="Arial" w:cs="Arial"/>
        </w:rPr>
        <w:t>t having regard to the requirements of the Habitats Regulations.</w:t>
      </w:r>
    </w:p>
    <w:p w14:paraId="4E356136" w14:textId="77777777" w:rsidR="00DA1708" w:rsidRPr="005D1FF7" w:rsidRDefault="00DA1708" w:rsidP="005D1FF7">
      <w:pPr>
        <w:pStyle w:val="NoSpacing"/>
        <w:spacing w:line="276" w:lineRule="auto"/>
        <w:jc w:val="both"/>
        <w:rPr>
          <w:rFonts w:ascii="Arial" w:hAnsi="Arial" w:cs="Arial"/>
        </w:rPr>
      </w:pPr>
    </w:p>
    <w:p w14:paraId="70DF27EF" w14:textId="77777777" w:rsidR="00DA1708" w:rsidRPr="005D1FF7" w:rsidRDefault="00DA1708" w:rsidP="005D1FF7">
      <w:pPr>
        <w:shd w:val="clear" w:color="auto" w:fill="FFFFFF"/>
        <w:spacing w:after="0" w:line="276" w:lineRule="auto"/>
        <w:jc w:val="both"/>
        <w:rPr>
          <w:rFonts w:ascii="Arial" w:eastAsia="Times New Roman" w:hAnsi="Arial" w:cs="Arial"/>
          <w:color w:val="181818"/>
          <w:sz w:val="22"/>
          <w:szCs w:val="22"/>
          <w:lang w:eastAsia="en-GB"/>
        </w:rPr>
      </w:pPr>
      <w:r w:rsidRPr="005D1FF7">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3CCE356B" w14:textId="77777777" w:rsidR="00515980" w:rsidRPr="005D1FF7" w:rsidRDefault="00515980" w:rsidP="005D1FF7">
      <w:pPr>
        <w:spacing w:after="0" w:line="276" w:lineRule="auto"/>
        <w:jc w:val="both"/>
        <w:rPr>
          <w:rFonts w:ascii="Arial" w:eastAsia="Times New Roman" w:hAnsi="Arial" w:cs="Arial"/>
          <w:color w:val="000000" w:themeColor="text1"/>
          <w:kern w:val="0"/>
          <w:sz w:val="22"/>
          <w:szCs w:val="22"/>
          <w:lang w:eastAsia="en-GB"/>
          <w14:ligatures w14:val="none"/>
        </w:rPr>
      </w:pPr>
    </w:p>
    <w:p w14:paraId="425AC463" w14:textId="19049E91" w:rsidR="002B3C19" w:rsidRPr="005D1FF7" w:rsidRDefault="006705B5"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2C9492" w14:textId="77777777" w:rsidR="00200044" w:rsidRPr="005D1FF7" w:rsidRDefault="00200044" w:rsidP="005D1FF7">
      <w:pPr>
        <w:spacing w:after="0" w:line="276" w:lineRule="auto"/>
        <w:jc w:val="both"/>
        <w:rPr>
          <w:rFonts w:ascii="Arial" w:eastAsia="Times New Roman" w:hAnsi="Arial" w:cs="Arial"/>
          <w:i/>
          <w:iCs/>
          <w:color w:val="FF0000"/>
          <w:kern w:val="0"/>
          <w:sz w:val="22"/>
          <w:szCs w:val="22"/>
          <w:lang w:eastAsia="en-GB"/>
          <w14:ligatures w14:val="none"/>
        </w:rPr>
      </w:pPr>
    </w:p>
    <w:p w14:paraId="2E4C6C99" w14:textId="77777777" w:rsidR="00200044" w:rsidRPr="005D1FF7" w:rsidRDefault="00200044" w:rsidP="005D1FF7">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5D1FF7">
        <w:rPr>
          <w:rFonts w:ascii="Arial" w:eastAsia="Times New Roman" w:hAnsi="Arial" w:cs="Arial"/>
          <w:color w:val="000000" w:themeColor="text1"/>
          <w:kern w:val="0"/>
          <w:sz w:val="22"/>
          <w:szCs w:val="22"/>
          <w:u w:val="single"/>
          <w:lang w:eastAsia="en-GB"/>
          <w14:ligatures w14:val="none"/>
        </w:rPr>
        <w:t xml:space="preserve">Biodiversity Net Gain </w:t>
      </w:r>
    </w:p>
    <w:p w14:paraId="1D525B37" w14:textId="77777777" w:rsidR="00200044" w:rsidRPr="005D1FF7" w:rsidRDefault="00200044"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B820C84" w14:textId="77777777" w:rsidR="00A3010D" w:rsidRPr="005D1FF7" w:rsidRDefault="00A3010D" w:rsidP="005D1FF7">
      <w:pPr>
        <w:spacing w:after="0" w:line="276" w:lineRule="auto"/>
        <w:jc w:val="both"/>
        <w:rPr>
          <w:rFonts w:ascii="Arial" w:eastAsia="Times New Roman" w:hAnsi="Arial" w:cs="Arial"/>
          <w:color w:val="FF0000"/>
          <w:kern w:val="0"/>
          <w:sz w:val="22"/>
          <w:szCs w:val="22"/>
          <w:lang w:eastAsia="en-GB"/>
          <w14:ligatures w14:val="none"/>
        </w:rPr>
      </w:pPr>
    </w:p>
    <w:p w14:paraId="3D2EB176" w14:textId="77777777" w:rsidR="00284CD5" w:rsidRPr="005D1FF7" w:rsidRDefault="00284CD5" w:rsidP="005D1FF7">
      <w:pPr>
        <w:spacing w:after="0" w:line="276" w:lineRule="auto"/>
        <w:jc w:val="both"/>
        <w:rPr>
          <w:rFonts w:ascii="Arial" w:hAnsi="Arial" w:cs="Arial"/>
          <w:color w:val="000000" w:themeColor="text1"/>
          <w:sz w:val="22"/>
          <w:szCs w:val="22"/>
          <w:u w:val="single"/>
        </w:rPr>
      </w:pPr>
      <w:r w:rsidRPr="005D1FF7">
        <w:rPr>
          <w:rFonts w:ascii="Arial" w:hAnsi="Arial" w:cs="Arial"/>
          <w:color w:val="000000" w:themeColor="text1"/>
          <w:sz w:val="22"/>
          <w:szCs w:val="22"/>
          <w:u w:val="single"/>
        </w:rPr>
        <w:t>Public Sector Equality Duty (PSED)</w:t>
      </w:r>
    </w:p>
    <w:p w14:paraId="435AD3E8" w14:textId="77777777" w:rsidR="00284CD5" w:rsidRPr="005D1FF7" w:rsidRDefault="00284CD5" w:rsidP="005D1FF7">
      <w:pPr>
        <w:spacing w:after="0" w:line="276" w:lineRule="auto"/>
        <w:jc w:val="both"/>
        <w:rPr>
          <w:rFonts w:ascii="Arial" w:hAnsi="Arial" w:cs="Arial"/>
          <w:color w:val="000000" w:themeColor="text1"/>
          <w:sz w:val="22"/>
          <w:szCs w:val="22"/>
        </w:rPr>
      </w:pPr>
      <w:r w:rsidRPr="005D1FF7">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E805588" w14:textId="77777777" w:rsidR="00284CD5" w:rsidRPr="005D1FF7" w:rsidRDefault="00284CD5" w:rsidP="005D1FF7">
      <w:pPr>
        <w:spacing w:after="0" w:line="276" w:lineRule="auto"/>
        <w:jc w:val="both"/>
        <w:rPr>
          <w:rFonts w:ascii="Arial" w:hAnsi="Arial" w:cs="Arial"/>
          <w:color w:val="000000" w:themeColor="text1"/>
          <w:sz w:val="22"/>
          <w:szCs w:val="22"/>
        </w:rPr>
      </w:pPr>
    </w:p>
    <w:p w14:paraId="6C5E0B9C" w14:textId="77777777" w:rsidR="00284CD5" w:rsidRPr="005D1FF7" w:rsidRDefault="00284CD5" w:rsidP="005D1FF7">
      <w:pPr>
        <w:spacing w:after="0" w:line="276" w:lineRule="auto"/>
        <w:jc w:val="both"/>
        <w:rPr>
          <w:rFonts w:ascii="Arial" w:hAnsi="Arial" w:cs="Arial"/>
          <w:color w:val="000000" w:themeColor="text1"/>
          <w:sz w:val="22"/>
          <w:szCs w:val="22"/>
        </w:rPr>
      </w:pPr>
      <w:r w:rsidRPr="005D1FF7">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6EF04B44" w14:textId="77777777" w:rsidR="00D30109" w:rsidRPr="005D1FF7" w:rsidRDefault="00D30109" w:rsidP="005D1FF7">
      <w:pPr>
        <w:spacing w:after="0" w:line="276" w:lineRule="auto"/>
        <w:jc w:val="both"/>
        <w:rPr>
          <w:rFonts w:ascii="Arial" w:eastAsia="Times New Roman" w:hAnsi="Arial" w:cs="Arial"/>
          <w:color w:val="FF0000"/>
          <w:kern w:val="0"/>
          <w:sz w:val="22"/>
          <w:szCs w:val="22"/>
          <w:lang w:eastAsia="en-GB"/>
          <w14:ligatures w14:val="none"/>
        </w:rPr>
      </w:pPr>
    </w:p>
    <w:p w14:paraId="1384699D" w14:textId="77777777" w:rsidR="00F7609E" w:rsidRPr="005D1FF7" w:rsidRDefault="00F7609E"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CONCLUSION</w:t>
      </w:r>
    </w:p>
    <w:p w14:paraId="466ED316" w14:textId="77777777" w:rsidR="003D05E9" w:rsidRPr="005D1FF7" w:rsidRDefault="003D05E9"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5D1FF7">
        <w:rPr>
          <w:rFonts w:ascii="Arial" w:eastAsia="Times New Roman" w:hAnsi="Arial" w:cs="Arial"/>
          <w:color w:val="000000" w:themeColor="text1"/>
          <w:kern w:val="0"/>
          <w:sz w:val="22"/>
          <w:szCs w:val="22"/>
          <w:lang w:eastAsia="en-GB"/>
          <w14:ligatures w14:val="none"/>
        </w:rPr>
        <w:t>is considered to be</w:t>
      </w:r>
      <w:proofErr w:type="gramEnd"/>
      <w:r w:rsidRPr="005D1FF7">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24A4C3FE" w14:textId="77777777" w:rsidR="003D05E9" w:rsidRPr="005D1FF7" w:rsidRDefault="003D05E9" w:rsidP="005D1FF7">
      <w:pPr>
        <w:spacing w:after="0" w:line="276" w:lineRule="auto"/>
        <w:jc w:val="both"/>
        <w:rPr>
          <w:rFonts w:ascii="Arial" w:eastAsia="Times New Roman" w:hAnsi="Arial" w:cs="Arial"/>
          <w:color w:val="000000" w:themeColor="text1"/>
          <w:kern w:val="0"/>
          <w:sz w:val="22"/>
          <w:szCs w:val="22"/>
          <w:lang w:eastAsia="en-GB"/>
          <w14:ligatures w14:val="none"/>
        </w:rPr>
      </w:pPr>
    </w:p>
    <w:p w14:paraId="5FFFA84F" w14:textId="51F0A944" w:rsidR="003D05E9" w:rsidRPr="00E27C79" w:rsidRDefault="003D05E9" w:rsidP="005D1FF7">
      <w:pPr>
        <w:spacing w:after="0" w:line="276" w:lineRule="auto"/>
        <w:jc w:val="both"/>
        <w:rPr>
          <w:rFonts w:ascii="Arial" w:eastAsia="Times New Roman" w:hAnsi="Arial" w:cs="Arial"/>
          <w:kern w:val="0"/>
          <w:sz w:val="22"/>
          <w:szCs w:val="22"/>
          <w:lang w:eastAsia="en-GB"/>
          <w14:ligatures w14:val="none"/>
        </w:rPr>
      </w:pPr>
      <w:r w:rsidRPr="00E27C79">
        <w:rPr>
          <w:rFonts w:ascii="Arial" w:eastAsia="Times New Roman" w:hAnsi="Arial" w:cs="Arial"/>
          <w:kern w:val="0"/>
          <w:sz w:val="22"/>
          <w:szCs w:val="22"/>
          <w:lang w:eastAsia="en-GB"/>
          <w14:ligatures w14:val="none"/>
        </w:rPr>
        <w:t xml:space="preserve">Furthermore, the proposal would not result in any unacceptable impacts in respect of </w:t>
      </w:r>
      <w:r w:rsidR="00250F4A" w:rsidRPr="00E27C79">
        <w:rPr>
          <w:rFonts w:ascii="Arial" w:eastAsia="Times New Roman" w:hAnsi="Arial" w:cs="Arial"/>
          <w:kern w:val="0"/>
          <w:sz w:val="22"/>
          <w:szCs w:val="22"/>
          <w:lang w:eastAsia="en-GB"/>
          <w14:ligatures w14:val="none"/>
        </w:rPr>
        <w:t xml:space="preserve">the special landscape area or ecology. </w:t>
      </w:r>
    </w:p>
    <w:p w14:paraId="6DE8D203" w14:textId="77777777" w:rsidR="009B77AD" w:rsidRPr="005D1FF7" w:rsidRDefault="009B77AD" w:rsidP="005D1FF7">
      <w:pPr>
        <w:spacing w:after="0" w:line="276" w:lineRule="auto"/>
        <w:jc w:val="both"/>
        <w:rPr>
          <w:rFonts w:ascii="Arial" w:eastAsia="Times New Roman" w:hAnsi="Arial" w:cs="Arial"/>
          <w:color w:val="000000" w:themeColor="text1"/>
          <w:kern w:val="0"/>
          <w:sz w:val="22"/>
          <w:szCs w:val="22"/>
          <w:lang w:eastAsia="en-GB"/>
          <w14:ligatures w14:val="none"/>
        </w:rPr>
      </w:pPr>
    </w:p>
    <w:p w14:paraId="17CDABD6" w14:textId="77777777" w:rsidR="003D05E9" w:rsidRPr="005D1FF7" w:rsidRDefault="003D05E9" w:rsidP="005D1FF7">
      <w:pPr>
        <w:spacing w:after="0" w:line="276" w:lineRule="auto"/>
        <w:jc w:val="both"/>
        <w:rPr>
          <w:rFonts w:ascii="Arial" w:eastAsia="Times New Roman" w:hAnsi="Arial" w:cs="Arial"/>
          <w:color w:val="000000" w:themeColor="text1"/>
          <w:kern w:val="0"/>
          <w:sz w:val="22"/>
          <w:szCs w:val="22"/>
          <w:lang w:eastAsia="en-GB"/>
          <w14:ligatures w14:val="none"/>
        </w:rPr>
      </w:pPr>
      <w:r w:rsidRPr="005D1FF7">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sidRPr="005D1FF7">
        <w:rPr>
          <w:rFonts w:ascii="Arial" w:eastAsia="Times New Roman" w:hAnsi="Arial" w:cs="Arial"/>
          <w:color w:val="000000" w:themeColor="text1"/>
          <w:kern w:val="0"/>
          <w:sz w:val="22"/>
          <w:szCs w:val="22"/>
          <w:lang w:eastAsia="en-GB"/>
          <w14:ligatures w14:val="none"/>
        </w:rPr>
        <w:t>.</w:t>
      </w:r>
    </w:p>
    <w:p w14:paraId="4845F633" w14:textId="77777777" w:rsidR="004D3BA9" w:rsidRPr="005D1FF7" w:rsidRDefault="004D3BA9" w:rsidP="005D1FF7">
      <w:pPr>
        <w:spacing w:after="0" w:line="276" w:lineRule="auto"/>
        <w:jc w:val="both"/>
        <w:rPr>
          <w:rFonts w:ascii="Arial" w:eastAsia="Times New Roman" w:hAnsi="Arial" w:cs="Arial"/>
          <w:color w:val="FF0000"/>
          <w:kern w:val="0"/>
          <w:sz w:val="22"/>
          <w:szCs w:val="22"/>
          <w:lang w:eastAsia="en-GB"/>
          <w14:ligatures w14:val="none"/>
        </w:rPr>
      </w:pPr>
    </w:p>
    <w:p w14:paraId="3F02EAFA" w14:textId="77777777" w:rsidR="00F7609E" w:rsidRPr="005D1FF7" w:rsidRDefault="00F7609E" w:rsidP="005D1FF7">
      <w:pPr>
        <w:spacing w:after="0" w:line="276" w:lineRule="auto"/>
        <w:jc w:val="both"/>
        <w:rPr>
          <w:rFonts w:ascii="Arial" w:eastAsia="Times New Roman" w:hAnsi="Arial" w:cs="Arial"/>
          <w:b/>
          <w:bCs/>
          <w:kern w:val="0"/>
          <w:sz w:val="22"/>
          <w:szCs w:val="22"/>
          <w:lang w:eastAsia="en-GB"/>
          <w14:ligatures w14:val="none"/>
        </w:rPr>
      </w:pPr>
      <w:r w:rsidRPr="005D1FF7">
        <w:rPr>
          <w:rFonts w:ascii="Arial" w:eastAsia="Times New Roman" w:hAnsi="Arial" w:cs="Arial"/>
          <w:b/>
          <w:bCs/>
          <w:kern w:val="0"/>
          <w:sz w:val="22"/>
          <w:szCs w:val="22"/>
          <w:lang w:eastAsia="en-GB"/>
          <w14:ligatures w14:val="none"/>
        </w:rPr>
        <w:t>RECOMMENDATION:</w:t>
      </w:r>
      <w:r w:rsidR="00E61ADC" w:rsidRPr="005D1FF7">
        <w:rPr>
          <w:rFonts w:ascii="Arial" w:eastAsia="Times New Roman" w:hAnsi="Arial" w:cs="Arial"/>
          <w:b/>
          <w:bCs/>
          <w:kern w:val="0"/>
          <w:sz w:val="22"/>
          <w:szCs w:val="22"/>
          <w:lang w:eastAsia="en-GB"/>
          <w14:ligatures w14:val="none"/>
        </w:rPr>
        <w:t xml:space="preserve">  </w:t>
      </w:r>
      <w:r w:rsidRPr="005D1FF7">
        <w:rPr>
          <w:rFonts w:ascii="Arial" w:eastAsia="Times New Roman" w:hAnsi="Arial" w:cs="Arial"/>
          <w:b/>
          <w:bCs/>
          <w:kern w:val="0"/>
          <w:sz w:val="22"/>
          <w:szCs w:val="22"/>
          <w:lang w:eastAsia="en-GB"/>
          <w14:ligatures w14:val="none"/>
        </w:rPr>
        <w:t>That Planning Permission be GRANTED subject to condition</w:t>
      </w:r>
      <w:r w:rsidR="009B7AD7" w:rsidRPr="005D1FF7">
        <w:rPr>
          <w:rFonts w:ascii="Arial" w:eastAsia="Times New Roman" w:hAnsi="Arial" w:cs="Arial"/>
          <w:b/>
          <w:bCs/>
          <w:kern w:val="0"/>
          <w:sz w:val="22"/>
          <w:szCs w:val="22"/>
          <w:lang w:eastAsia="en-GB"/>
          <w14:ligatures w14:val="none"/>
        </w:rPr>
        <w:t>s.</w:t>
      </w:r>
    </w:p>
    <w:p w14:paraId="6DFD5A99" w14:textId="77777777" w:rsidR="007D5706" w:rsidRPr="005D1FF7" w:rsidRDefault="007D5706" w:rsidP="005D1FF7">
      <w:pPr>
        <w:spacing w:after="0" w:line="276" w:lineRule="auto"/>
        <w:jc w:val="both"/>
        <w:rPr>
          <w:rFonts w:ascii="Arial" w:eastAsia="Times New Roman" w:hAnsi="Arial" w:cs="Arial"/>
          <w:color w:val="FF0000"/>
          <w:kern w:val="0"/>
          <w:sz w:val="22"/>
          <w:szCs w:val="22"/>
          <w:lang w:eastAsia="en-GB"/>
          <w14:ligatures w14:val="none"/>
        </w:rPr>
      </w:pPr>
    </w:p>
    <w:sectPr w:rsidR="007D5706" w:rsidRPr="005D1F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71D"/>
    <w:rsid w:val="00001981"/>
    <w:rsid w:val="00003A12"/>
    <w:rsid w:val="00011496"/>
    <w:rsid w:val="000143A5"/>
    <w:rsid w:val="000148E7"/>
    <w:rsid w:val="00015ADB"/>
    <w:rsid w:val="000221CB"/>
    <w:rsid w:val="00022F8D"/>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1B50"/>
    <w:rsid w:val="00092CC2"/>
    <w:rsid w:val="00093398"/>
    <w:rsid w:val="0009527B"/>
    <w:rsid w:val="00097010"/>
    <w:rsid w:val="000B4864"/>
    <w:rsid w:val="000B4A82"/>
    <w:rsid w:val="000B66D7"/>
    <w:rsid w:val="000B6B01"/>
    <w:rsid w:val="000C7F98"/>
    <w:rsid w:val="000D0858"/>
    <w:rsid w:val="000D092E"/>
    <w:rsid w:val="000D34DE"/>
    <w:rsid w:val="000D5836"/>
    <w:rsid w:val="000E063D"/>
    <w:rsid w:val="000E18EB"/>
    <w:rsid w:val="000E6021"/>
    <w:rsid w:val="000E7462"/>
    <w:rsid w:val="000F3916"/>
    <w:rsid w:val="00100F25"/>
    <w:rsid w:val="001044B1"/>
    <w:rsid w:val="00111D21"/>
    <w:rsid w:val="001177BA"/>
    <w:rsid w:val="00134D23"/>
    <w:rsid w:val="00141929"/>
    <w:rsid w:val="0014198B"/>
    <w:rsid w:val="00152901"/>
    <w:rsid w:val="0016162B"/>
    <w:rsid w:val="00162405"/>
    <w:rsid w:val="0018298F"/>
    <w:rsid w:val="00185935"/>
    <w:rsid w:val="001A4142"/>
    <w:rsid w:val="001A6E40"/>
    <w:rsid w:val="001B34A3"/>
    <w:rsid w:val="001C0267"/>
    <w:rsid w:val="001C30C8"/>
    <w:rsid w:val="001C73A5"/>
    <w:rsid w:val="001D279F"/>
    <w:rsid w:val="001D2B00"/>
    <w:rsid w:val="001D3964"/>
    <w:rsid w:val="001E0BD8"/>
    <w:rsid w:val="001E183F"/>
    <w:rsid w:val="001E5127"/>
    <w:rsid w:val="001F17EC"/>
    <w:rsid w:val="001F1A84"/>
    <w:rsid w:val="00200044"/>
    <w:rsid w:val="002056F3"/>
    <w:rsid w:val="002100CF"/>
    <w:rsid w:val="00211930"/>
    <w:rsid w:val="00212556"/>
    <w:rsid w:val="0021435E"/>
    <w:rsid w:val="002175E1"/>
    <w:rsid w:val="002215A6"/>
    <w:rsid w:val="00221D04"/>
    <w:rsid w:val="00245E7E"/>
    <w:rsid w:val="00247CD5"/>
    <w:rsid w:val="00250F4A"/>
    <w:rsid w:val="0027170A"/>
    <w:rsid w:val="00276C28"/>
    <w:rsid w:val="00284692"/>
    <w:rsid w:val="00284CD5"/>
    <w:rsid w:val="00296162"/>
    <w:rsid w:val="002A0EB6"/>
    <w:rsid w:val="002B3C19"/>
    <w:rsid w:val="002B67AF"/>
    <w:rsid w:val="002B7220"/>
    <w:rsid w:val="002C39F8"/>
    <w:rsid w:val="002C5B77"/>
    <w:rsid w:val="002C64FD"/>
    <w:rsid w:val="002C7D54"/>
    <w:rsid w:val="002D20C0"/>
    <w:rsid w:val="002D290E"/>
    <w:rsid w:val="002D51AF"/>
    <w:rsid w:val="002D764D"/>
    <w:rsid w:val="002E6C51"/>
    <w:rsid w:val="002F5F80"/>
    <w:rsid w:val="0030007E"/>
    <w:rsid w:val="00302D05"/>
    <w:rsid w:val="003030A4"/>
    <w:rsid w:val="00307390"/>
    <w:rsid w:val="00312C7F"/>
    <w:rsid w:val="00315AE0"/>
    <w:rsid w:val="00331E7A"/>
    <w:rsid w:val="00332D09"/>
    <w:rsid w:val="003342BE"/>
    <w:rsid w:val="00335B14"/>
    <w:rsid w:val="003415BB"/>
    <w:rsid w:val="00347BA3"/>
    <w:rsid w:val="00362D8F"/>
    <w:rsid w:val="00364013"/>
    <w:rsid w:val="003663AD"/>
    <w:rsid w:val="00371103"/>
    <w:rsid w:val="00371C0F"/>
    <w:rsid w:val="003727C5"/>
    <w:rsid w:val="00372E76"/>
    <w:rsid w:val="0037425B"/>
    <w:rsid w:val="0037436F"/>
    <w:rsid w:val="003774FF"/>
    <w:rsid w:val="0038668B"/>
    <w:rsid w:val="00391F88"/>
    <w:rsid w:val="00393433"/>
    <w:rsid w:val="00394AB3"/>
    <w:rsid w:val="003951BD"/>
    <w:rsid w:val="003A202C"/>
    <w:rsid w:val="003A2DD3"/>
    <w:rsid w:val="003A3196"/>
    <w:rsid w:val="003A7995"/>
    <w:rsid w:val="003C7574"/>
    <w:rsid w:val="003D05E9"/>
    <w:rsid w:val="003E08E2"/>
    <w:rsid w:val="003E0B0C"/>
    <w:rsid w:val="003E2BA9"/>
    <w:rsid w:val="003E41D0"/>
    <w:rsid w:val="003F076A"/>
    <w:rsid w:val="003F5922"/>
    <w:rsid w:val="00400FB2"/>
    <w:rsid w:val="00406EBC"/>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58CE"/>
    <w:rsid w:val="004A6DB3"/>
    <w:rsid w:val="004B0B23"/>
    <w:rsid w:val="004B3C0C"/>
    <w:rsid w:val="004C107B"/>
    <w:rsid w:val="004C4611"/>
    <w:rsid w:val="004D3857"/>
    <w:rsid w:val="004D3BA9"/>
    <w:rsid w:val="004D4AA6"/>
    <w:rsid w:val="004E26FC"/>
    <w:rsid w:val="004E7970"/>
    <w:rsid w:val="004F635C"/>
    <w:rsid w:val="004F65E7"/>
    <w:rsid w:val="00515980"/>
    <w:rsid w:val="0051645C"/>
    <w:rsid w:val="0052069C"/>
    <w:rsid w:val="00520E30"/>
    <w:rsid w:val="0054068B"/>
    <w:rsid w:val="00540D13"/>
    <w:rsid w:val="00550749"/>
    <w:rsid w:val="00551122"/>
    <w:rsid w:val="005542CC"/>
    <w:rsid w:val="00561A9C"/>
    <w:rsid w:val="00582EB0"/>
    <w:rsid w:val="0059524B"/>
    <w:rsid w:val="00597BBB"/>
    <w:rsid w:val="005A2832"/>
    <w:rsid w:val="005A2CD7"/>
    <w:rsid w:val="005A5492"/>
    <w:rsid w:val="005B0FD5"/>
    <w:rsid w:val="005C1D3F"/>
    <w:rsid w:val="005D04A7"/>
    <w:rsid w:val="005D0BB3"/>
    <w:rsid w:val="005D13DC"/>
    <w:rsid w:val="005D1FF7"/>
    <w:rsid w:val="005D24B8"/>
    <w:rsid w:val="005D30AB"/>
    <w:rsid w:val="005D7EDB"/>
    <w:rsid w:val="005E0776"/>
    <w:rsid w:val="005E0F78"/>
    <w:rsid w:val="005E2BAD"/>
    <w:rsid w:val="0061354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869E9"/>
    <w:rsid w:val="00696570"/>
    <w:rsid w:val="006A15F9"/>
    <w:rsid w:val="006A6A41"/>
    <w:rsid w:val="006A6EB8"/>
    <w:rsid w:val="006A735A"/>
    <w:rsid w:val="006B1193"/>
    <w:rsid w:val="006B6C79"/>
    <w:rsid w:val="006C2EF8"/>
    <w:rsid w:val="006C5A72"/>
    <w:rsid w:val="006D1073"/>
    <w:rsid w:val="006D4A80"/>
    <w:rsid w:val="006E139C"/>
    <w:rsid w:val="00711058"/>
    <w:rsid w:val="00714FE5"/>
    <w:rsid w:val="00715057"/>
    <w:rsid w:val="007235F5"/>
    <w:rsid w:val="007423E2"/>
    <w:rsid w:val="00742C35"/>
    <w:rsid w:val="00744E80"/>
    <w:rsid w:val="00750FD1"/>
    <w:rsid w:val="00755B0D"/>
    <w:rsid w:val="007638C3"/>
    <w:rsid w:val="00771C95"/>
    <w:rsid w:val="00772BA2"/>
    <w:rsid w:val="00790038"/>
    <w:rsid w:val="00793652"/>
    <w:rsid w:val="007B70B8"/>
    <w:rsid w:val="007C1403"/>
    <w:rsid w:val="007C28D5"/>
    <w:rsid w:val="007C6DE3"/>
    <w:rsid w:val="007D187B"/>
    <w:rsid w:val="007D390B"/>
    <w:rsid w:val="007D4B14"/>
    <w:rsid w:val="007D5706"/>
    <w:rsid w:val="007D6521"/>
    <w:rsid w:val="007D7DC2"/>
    <w:rsid w:val="007E229B"/>
    <w:rsid w:val="007E4274"/>
    <w:rsid w:val="007E4322"/>
    <w:rsid w:val="007F3ABA"/>
    <w:rsid w:val="007F724D"/>
    <w:rsid w:val="00802C50"/>
    <w:rsid w:val="00810B9F"/>
    <w:rsid w:val="00816C84"/>
    <w:rsid w:val="008176BD"/>
    <w:rsid w:val="0083213E"/>
    <w:rsid w:val="008376A8"/>
    <w:rsid w:val="00842BB0"/>
    <w:rsid w:val="0084670A"/>
    <w:rsid w:val="00852CAC"/>
    <w:rsid w:val="00855117"/>
    <w:rsid w:val="0085527B"/>
    <w:rsid w:val="00862AEC"/>
    <w:rsid w:val="0086379F"/>
    <w:rsid w:val="00867EFD"/>
    <w:rsid w:val="0087005A"/>
    <w:rsid w:val="008733E4"/>
    <w:rsid w:val="0087744B"/>
    <w:rsid w:val="00880044"/>
    <w:rsid w:val="008822ED"/>
    <w:rsid w:val="00884A97"/>
    <w:rsid w:val="00892438"/>
    <w:rsid w:val="008A0F17"/>
    <w:rsid w:val="008A1574"/>
    <w:rsid w:val="008A3152"/>
    <w:rsid w:val="008A401A"/>
    <w:rsid w:val="008A4A27"/>
    <w:rsid w:val="008B30BE"/>
    <w:rsid w:val="008B578F"/>
    <w:rsid w:val="008C0C2B"/>
    <w:rsid w:val="008C2176"/>
    <w:rsid w:val="008C2C2F"/>
    <w:rsid w:val="008C3D5B"/>
    <w:rsid w:val="008C67C6"/>
    <w:rsid w:val="008C704F"/>
    <w:rsid w:val="008D694B"/>
    <w:rsid w:val="008D7802"/>
    <w:rsid w:val="008E20D7"/>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27333"/>
    <w:rsid w:val="00A3010D"/>
    <w:rsid w:val="00A34EB7"/>
    <w:rsid w:val="00A4593E"/>
    <w:rsid w:val="00A46019"/>
    <w:rsid w:val="00A55952"/>
    <w:rsid w:val="00A6662C"/>
    <w:rsid w:val="00A71295"/>
    <w:rsid w:val="00A772D3"/>
    <w:rsid w:val="00A81CF7"/>
    <w:rsid w:val="00A8272D"/>
    <w:rsid w:val="00A85055"/>
    <w:rsid w:val="00A85226"/>
    <w:rsid w:val="00AB52C2"/>
    <w:rsid w:val="00AC01A4"/>
    <w:rsid w:val="00AD2BC0"/>
    <w:rsid w:val="00AD39FA"/>
    <w:rsid w:val="00AD4C69"/>
    <w:rsid w:val="00AE028B"/>
    <w:rsid w:val="00AE04FE"/>
    <w:rsid w:val="00AF104C"/>
    <w:rsid w:val="00AF2650"/>
    <w:rsid w:val="00AF2AF9"/>
    <w:rsid w:val="00B01936"/>
    <w:rsid w:val="00B111D2"/>
    <w:rsid w:val="00B16D71"/>
    <w:rsid w:val="00B1710B"/>
    <w:rsid w:val="00B3075F"/>
    <w:rsid w:val="00B44C99"/>
    <w:rsid w:val="00B44EC9"/>
    <w:rsid w:val="00B46C68"/>
    <w:rsid w:val="00B54DA2"/>
    <w:rsid w:val="00B633AB"/>
    <w:rsid w:val="00B6556B"/>
    <w:rsid w:val="00B67C4B"/>
    <w:rsid w:val="00B71530"/>
    <w:rsid w:val="00B71D0E"/>
    <w:rsid w:val="00B7214D"/>
    <w:rsid w:val="00B81183"/>
    <w:rsid w:val="00B82691"/>
    <w:rsid w:val="00B915D4"/>
    <w:rsid w:val="00BA2753"/>
    <w:rsid w:val="00BB064E"/>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2020"/>
    <w:rsid w:val="00C43BC6"/>
    <w:rsid w:val="00C44C6D"/>
    <w:rsid w:val="00C45665"/>
    <w:rsid w:val="00C508EE"/>
    <w:rsid w:val="00C575A0"/>
    <w:rsid w:val="00C66E1F"/>
    <w:rsid w:val="00C73630"/>
    <w:rsid w:val="00C760C4"/>
    <w:rsid w:val="00C76BFE"/>
    <w:rsid w:val="00C81A53"/>
    <w:rsid w:val="00C8654A"/>
    <w:rsid w:val="00C86A61"/>
    <w:rsid w:val="00CA3A97"/>
    <w:rsid w:val="00CB6B3B"/>
    <w:rsid w:val="00CC51B9"/>
    <w:rsid w:val="00CC552A"/>
    <w:rsid w:val="00CC57A0"/>
    <w:rsid w:val="00CD745F"/>
    <w:rsid w:val="00CE4266"/>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90D67"/>
    <w:rsid w:val="00DA1708"/>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63B5"/>
    <w:rsid w:val="00E27C79"/>
    <w:rsid w:val="00E37C6D"/>
    <w:rsid w:val="00E47FC6"/>
    <w:rsid w:val="00E50DAA"/>
    <w:rsid w:val="00E51166"/>
    <w:rsid w:val="00E53A12"/>
    <w:rsid w:val="00E57D1F"/>
    <w:rsid w:val="00E61170"/>
    <w:rsid w:val="00E61ADC"/>
    <w:rsid w:val="00E62B30"/>
    <w:rsid w:val="00E70135"/>
    <w:rsid w:val="00E70D98"/>
    <w:rsid w:val="00E856AB"/>
    <w:rsid w:val="00E90A3F"/>
    <w:rsid w:val="00E95266"/>
    <w:rsid w:val="00E977C4"/>
    <w:rsid w:val="00EB421A"/>
    <w:rsid w:val="00EC2E4E"/>
    <w:rsid w:val="00EC4E9E"/>
    <w:rsid w:val="00EE47DB"/>
    <w:rsid w:val="00EE5C03"/>
    <w:rsid w:val="00EE6AA5"/>
    <w:rsid w:val="00EE7315"/>
    <w:rsid w:val="00EE7843"/>
    <w:rsid w:val="00EF0DA4"/>
    <w:rsid w:val="00F005A4"/>
    <w:rsid w:val="00F01283"/>
    <w:rsid w:val="00F07D8C"/>
    <w:rsid w:val="00F1263F"/>
    <w:rsid w:val="00F1491F"/>
    <w:rsid w:val="00F15E48"/>
    <w:rsid w:val="00F17D1C"/>
    <w:rsid w:val="00F2477F"/>
    <w:rsid w:val="00F24E24"/>
    <w:rsid w:val="00F272A5"/>
    <w:rsid w:val="00F335B4"/>
    <w:rsid w:val="00F33A0F"/>
    <w:rsid w:val="00F33ECF"/>
    <w:rsid w:val="00F400B5"/>
    <w:rsid w:val="00F40F2D"/>
    <w:rsid w:val="00F50F61"/>
    <w:rsid w:val="00F7017C"/>
    <w:rsid w:val="00F7609E"/>
    <w:rsid w:val="00F77540"/>
    <w:rsid w:val="00F85D5A"/>
    <w:rsid w:val="00F86303"/>
    <w:rsid w:val="00F8673E"/>
    <w:rsid w:val="00F9178A"/>
    <w:rsid w:val="00F932D6"/>
    <w:rsid w:val="00FA3D27"/>
    <w:rsid w:val="00FA3DF1"/>
    <w:rsid w:val="00FA5EC3"/>
    <w:rsid w:val="00FB193A"/>
    <w:rsid w:val="00FB3966"/>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7B61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B46C68"/>
    <w:rPr>
      <w:rFonts w:ascii="StoneSansStd-Medium" w:hAnsi="StoneSansStd-Medium" w:hint="default"/>
      <w:b w:val="0"/>
      <w:bCs w:val="0"/>
      <w:i w:val="0"/>
      <w:iCs w:val="0"/>
      <w:color w:val="231F20"/>
      <w:sz w:val="20"/>
      <w:szCs w:val="20"/>
    </w:rPr>
  </w:style>
  <w:style w:type="paragraph" w:styleId="NoSpacing">
    <w:name w:val="No Spacing"/>
    <w:uiPriority w:val="1"/>
    <w:qFormat/>
    <w:rsid w:val="00DA1708"/>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1537</Words>
  <Characters>8763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salesforceId:861598d8-a520-450e-8f4c-b9d9f832fd1f</dc:subject>
  <dc:creator>O'Donoghue, Ruaridh</dc:creator>
  <cp:keywords/>
  <dc:description/>
  <cp:lastModifiedBy>Parker-Miles, Selina</cp:lastModifiedBy>
  <cp:revision>2</cp:revision>
  <dcterms:created xsi:type="dcterms:W3CDTF">2026-09-04T09:03:00Z</dcterms:created>
  <dcterms:modified xsi:type="dcterms:W3CDTF">2026-09-04T09:03:00Z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069Q300000StDe5IAF</vt:lpwstr>
  </property>
</Properties>
</file>