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3EB44"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A54B46" w14:textId="77777777" w:rsidR="00A774A5" w:rsidRPr="00642F56" w:rsidRDefault="00A774A5" w:rsidP="00A774A5">
      <w:pPr>
        <w:ind w:right="201"/>
        <w:rPr>
          <w:rFonts w:cs="Arial"/>
        </w:rPr>
      </w:pPr>
    </w:p>
    <w:p w14:paraId="16457F6B"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2BCCDBA3" w14:textId="77777777" w:rsidTr="00937B36">
        <w:trPr>
          <w:trHeight w:val="685"/>
        </w:trPr>
        <w:tc>
          <w:tcPr>
            <w:tcW w:w="5387" w:type="dxa"/>
          </w:tcPr>
          <w:p w14:paraId="0335EE30" w14:textId="77777777" w:rsidR="00A774A5" w:rsidRPr="00642F56" w:rsidRDefault="00A774A5" w:rsidP="00937B36">
            <w:pPr>
              <w:pStyle w:val="Letterbody"/>
              <w:ind w:left="-222" w:right="201"/>
              <w:jc w:val="left"/>
              <w:rPr>
                <w:rFonts w:cs="Arial"/>
                <w:szCs w:val="22"/>
              </w:rPr>
            </w:pPr>
          </w:p>
        </w:tc>
        <w:tc>
          <w:tcPr>
            <w:tcW w:w="5695" w:type="dxa"/>
          </w:tcPr>
          <w:p w14:paraId="46FF5166"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4BE2851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4C193F7D"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7FA580B6"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0B47D250"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5D5BF4D8" w14:textId="77777777" w:rsidR="00A774A5" w:rsidRPr="00642F56" w:rsidRDefault="00A774A5" w:rsidP="00937B36">
            <w:pPr>
              <w:ind w:right="201"/>
              <w:rPr>
                <w:rFonts w:cs="Arial"/>
              </w:rPr>
            </w:pPr>
          </w:p>
        </w:tc>
      </w:tr>
    </w:tbl>
    <w:p w14:paraId="6D12B588" w14:textId="77777777" w:rsidR="00A774A5" w:rsidRPr="00642F56" w:rsidRDefault="00A774A5" w:rsidP="00A774A5">
      <w:pPr>
        <w:pStyle w:val="Letterbody"/>
        <w:ind w:left="-426" w:right="201"/>
        <w:rPr>
          <w:rFonts w:cs="Arial"/>
          <w:szCs w:val="22"/>
        </w:rPr>
      </w:pPr>
    </w:p>
    <w:p w14:paraId="01CB20E4" w14:textId="77777777" w:rsidR="00A774A5" w:rsidRPr="000464C8" w:rsidRDefault="000464C8" w:rsidP="000464C8">
      <w:pPr>
        <w:pStyle w:val="Letterbody"/>
        <w:ind w:left="-426" w:right="201"/>
        <w:jc w:val="left"/>
        <w:rPr>
          <w:rFonts w:cs="Arial"/>
          <w:szCs w:val="22"/>
        </w:rPr>
      </w:pPr>
      <w:r w:rsidRPr="00642F56">
        <w:rPr>
          <w:rFonts w:cs="Arial"/>
          <w:szCs w:val="22"/>
        </w:rPr>
        <w:t>02 September 2026</w:t>
      </w:r>
    </w:p>
    <w:p w14:paraId="68B96F51" w14:textId="77777777" w:rsidR="00A774A5" w:rsidRPr="00642F56" w:rsidRDefault="00A774A5" w:rsidP="00A774A5">
      <w:pPr>
        <w:pStyle w:val="Letterbody"/>
        <w:ind w:left="-426" w:right="201"/>
        <w:rPr>
          <w:rFonts w:cs="Arial"/>
          <w:szCs w:val="22"/>
        </w:rPr>
      </w:pPr>
    </w:p>
    <w:p w14:paraId="2CF061E0" w14:textId="77777777" w:rsidR="00A774A5" w:rsidRPr="00642F56" w:rsidRDefault="00A774A5" w:rsidP="00A774A5">
      <w:pPr>
        <w:pStyle w:val="Letterbody"/>
        <w:ind w:left="-426" w:right="201"/>
        <w:rPr>
          <w:rFonts w:cs="Arial"/>
          <w:szCs w:val="22"/>
        </w:rPr>
      </w:pPr>
      <w:r w:rsidRPr="00642F56">
        <w:rPr>
          <w:rFonts w:cs="Arial"/>
          <w:szCs w:val="22"/>
        </w:rPr>
        <w:t>Dear Sir/Madam</w:t>
      </w:r>
    </w:p>
    <w:p w14:paraId="1CE7AAFD" w14:textId="77777777" w:rsidR="00A774A5" w:rsidRPr="008D5C43" w:rsidRDefault="00A774A5" w:rsidP="008D5C43">
      <w:pPr>
        <w:pStyle w:val="Letterbody"/>
        <w:ind w:left="-426" w:right="201"/>
        <w:jc w:val="left"/>
        <w:rPr>
          <w:rFonts w:cs="Arial"/>
          <w:szCs w:val="24"/>
        </w:rPr>
      </w:pPr>
    </w:p>
    <w:p w14:paraId="7E9772DD" w14:textId="77777777"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131E8904" w14:textId="77777777"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157B1454" w14:textId="77777777" w:rsidR="00A774A5" w:rsidRPr="00642F56" w:rsidRDefault="00A774A5" w:rsidP="00A774A5">
      <w:pPr>
        <w:pStyle w:val="Letterbody"/>
        <w:ind w:left="-426" w:right="201"/>
        <w:rPr>
          <w:rFonts w:cs="Arial"/>
          <w:b/>
          <w:bCs/>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0464C8" w:rsidRPr="00642F56" w14:paraId="404A8BBD" w14:textId="77777777" w:rsidTr="003C5647">
        <w:trPr>
          <w:trHeight w:val="277"/>
        </w:trPr>
        <w:tc>
          <w:tcPr>
            <w:tcW w:w="1468" w:type="pct"/>
          </w:tcPr>
          <w:p w14:paraId="2DC7A4FF" w14:textId="77777777" w:rsidR="000464C8" w:rsidRPr="000464C8" w:rsidRDefault="000464C8" w:rsidP="003C5647">
            <w:pPr>
              <w:spacing w:after="120"/>
              <w:ind w:right="201"/>
              <w:rPr>
                <w:rFonts w:cs="Arial"/>
                <w:b/>
                <w:bCs/>
              </w:rPr>
            </w:pPr>
            <w:r w:rsidRPr="000464C8">
              <w:rPr>
                <w:rFonts w:cs="Arial"/>
                <w:b/>
                <w:bCs/>
              </w:rPr>
              <w:t>Application No:</w:t>
            </w:r>
          </w:p>
        </w:tc>
        <w:tc>
          <w:tcPr>
            <w:tcW w:w="3532" w:type="pct"/>
          </w:tcPr>
          <w:p w14:paraId="5F11933E" w14:textId="77777777" w:rsidR="000464C8" w:rsidRPr="000464C8" w:rsidRDefault="000464C8" w:rsidP="003C5647">
            <w:pPr>
              <w:ind w:right="201"/>
              <w:rPr>
                <w:rFonts w:cs="Arial"/>
                <w:color w:val="181818"/>
              </w:rPr>
            </w:pPr>
            <w:r w:rsidRPr="000464C8">
              <w:rPr>
                <w:rFonts w:cs="Arial"/>
                <w:color w:val="181818"/>
              </w:rPr>
              <w:t>PL/2026/03581</w:t>
            </w:r>
          </w:p>
        </w:tc>
      </w:tr>
      <w:tr w:rsidR="000464C8" w:rsidRPr="00642F56" w14:paraId="1EA72D6F" w14:textId="77777777" w:rsidTr="003C5647">
        <w:trPr>
          <w:trHeight w:val="288"/>
        </w:trPr>
        <w:tc>
          <w:tcPr>
            <w:tcW w:w="1468" w:type="pct"/>
          </w:tcPr>
          <w:p w14:paraId="06DF9FD0" w14:textId="77777777" w:rsidR="000464C8" w:rsidRPr="000464C8" w:rsidRDefault="000464C8" w:rsidP="003C5647">
            <w:pPr>
              <w:spacing w:after="120"/>
              <w:ind w:right="201"/>
              <w:rPr>
                <w:rFonts w:cs="Arial"/>
                <w:b/>
                <w:bCs/>
              </w:rPr>
            </w:pPr>
            <w:r w:rsidRPr="000464C8">
              <w:rPr>
                <w:rFonts w:cs="Arial"/>
                <w:b/>
                <w:bCs/>
              </w:rPr>
              <w:t>Proposal:</w:t>
            </w:r>
          </w:p>
        </w:tc>
        <w:tc>
          <w:tcPr>
            <w:tcW w:w="3532" w:type="pct"/>
          </w:tcPr>
          <w:p w14:paraId="4C02B359" w14:textId="77777777" w:rsidR="000464C8" w:rsidRPr="000464C8" w:rsidRDefault="000464C8" w:rsidP="003C5647">
            <w:pPr>
              <w:ind w:right="201"/>
              <w:rPr>
                <w:rFonts w:cs="Arial"/>
                <w:color w:val="181818"/>
              </w:rPr>
            </w:pPr>
            <w:r w:rsidRPr="000464C8">
              <w:rPr>
                <w:rFonts w:cs="Arial"/>
                <w:color w:val="181818"/>
              </w:rPr>
              <w:t>Discharge of conditions 3 (Surface Water &amp; Drainage), 4 (Sewage Details), 5 (Hard and Soft Landscaping), 7 (Written Scheme of Archaeological Investigation) and 8 (Details of accesses, car parking and turning areas) of PL/2023/07020.</w:t>
            </w:r>
          </w:p>
        </w:tc>
      </w:tr>
      <w:tr w:rsidR="000464C8" w:rsidRPr="00642F56" w14:paraId="6F0EF519" w14:textId="77777777" w:rsidTr="003C5647">
        <w:tc>
          <w:tcPr>
            <w:tcW w:w="1468" w:type="pct"/>
          </w:tcPr>
          <w:p w14:paraId="0E86B579" w14:textId="77777777" w:rsidR="000464C8" w:rsidRPr="000464C8" w:rsidRDefault="000464C8" w:rsidP="003C5647">
            <w:pPr>
              <w:spacing w:after="120"/>
              <w:ind w:right="201"/>
              <w:rPr>
                <w:rFonts w:cs="Arial"/>
                <w:b/>
                <w:bCs/>
              </w:rPr>
            </w:pPr>
            <w:r w:rsidRPr="000464C8">
              <w:rPr>
                <w:rFonts w:cs="Arial"/>
                <w:b/>
                <w:bCs/>
              </w:rPr>
              <w:t>Site Address:</w:t>
            </w:r>
          </w:p>
        </w:tc>
        <w:tc>
          <w:tcPr>
            <w:tcW w:w="3532" w:type="pct"/>
          </w:tcPr>
          <w:p w14:paraId="60EC94A2" w14:textId="77777777" w:rsidR="000464C8" w:rsidRPr="000464C8" w:rsidRDefault="000464C8" w:rsidP="003C5647">
            <w:pPr>
              <w:ind w:right="201"/>
              <w:rPr>
                <w:rFonts w:cs="Arial"/>
                <w:color w:val="181818"/>
              </w:rPr>
            </w:pPr>
            <w:r w:rsidRPr="000464C8">
              <w:rPr>
                <w:rFonts w:cs="Arial"/>
                <w:color w:val="181818"/>
              </w:rPr>
              <w:t xml:space="preserve">Land to the south at Rose Villa, Rose Villa, </w:t>
            </w:r>
            <w:proofErr w:type="spellStart"/>
            <w:r w:rsidRPr="000464C8">
              <w:rPr>
                <w:rFonts w:cs="Arial"/>
                <w:color w:val="181818"/>
              </w:rPr>
              <w:t>Roundway</w:t>
            </w:r>
            <w:proofErr w:type="spellEnd"/>
            <w:r w:rsidRPr="000464C8">
              <w:rPr>
                <w:rFonts w:cs="Arial"/>
                <w:color w:val="181818"/>
              </w:rPr>
              <w:t>, Devizes, SN10 2HY</w:t>
            </w:r>
          </w:p>
        </w:tc>
      </w:tr>
      <w:tr w:rsidR="000464C8" w:rsidRPr="00642F56" w14:paraId="69FEE1E6" w14:textId="77777777" w:rsidTr="003C5647">
        <w:tc>
          <w:tcPr>
            <w:tcW w:w="1468" w:type="pct"/>
          </w:tcPr>
          <w:p w14:paraId="2BDDAFA7" w14:textId="77777777" w:rsidR="000464C8" w:rsidRPr="000464C8" w:rsidRDefault="000464C8" w:rsidP="003C5647">
            <w:pPr>
              <w:ind w:right="201"/>
              <w:rPr>
                <w:rFonts w:cs="Arial"/>
                <w:b/>
                <w:bCs/>
              </w:rPr>
            </w:pPr>
            <w:r w:rsidRPr="000464C8">
              <w:rPr>
                <w:rFonts w:cs="Arial"/>
                <w:b/>
                <w:bCs/>
              </w:rPr>
              <w:t>On Behalf Of:</w:t>
            </w:r>
          </w:p>
        </w:tc>
        <w:tc>
          <w:tcPr>
            <w:tcW w:w="3532" w:type="pct"/>
          </w:tcPr>
          <w:p w14:paraId="72A85EF9" w14:textId="77777777" w:rsidR="000464C8" w:rsidRPr="000464C8" w:rsidRDefault="000464C8" w:rsidP="003C5647">
            <w:pPr>
              <w:ind w:right="201"/>
              <w:rPr>
                <w:rFonts w:cs="Arial"/>
                <w:color w:val="181818"/>
              </w:rPr>
            </w:pPr>
            <w:r w:rsidRPr="000464C8">
              <w:rPr>
                <w:rFonts w:cs="Arial"/>
                <w:color w:val="181818"/>
              </w:rPr>
              <w:t>The Crown Estate</w:t>
            </w:r>
          </w:p>
          <w:p w14:paraId="40507756" w14:textId="77777777" w:rsidR="000464C8" w:rsidRPr="000464C8" w:rsidRDefault="000464C8" w:rsidP="003C5647">
            <w:pPr>
              <w:ind w:right="201"/>
              <w:rPr>
                <w:rFonts w:cs="Arial"/>
                <w:color w:val="181818"/>
              </w:rPr>
            </w:pPr>
            <w:r w:rsidRPr="000464C8">
              <w:rPr>
                <w:rFonts w:cs="Arial"/>
                <w:color w:val="181818"/>
              </w:rPr>
              <w:t xml:space="preserve">C/O Agent, Savills, Dock </w:t>
            </w:r>
            <w:proofErr w:type="gramStart"/>
            <w:r w:rsidRPr="000464C8">
              <w:rPr>
                <w:rFonts w:cs="Arial"/>
                <w:color w:val="181818"/>
              </w:rPr>
              <w:t>House ,</w:t>
            </w:r>
            <w:proofErr w:type="gramEnd"/>
            <w:r w:rsidRPr="000464C8">
              <w:rPr>
                <w:rFonts w:cs="Arial"/>
                <w:color w:val="181818"/>
              </w:rPr>
              <w:t xml:space="preserve"> Welsh Back, Bristol, United Kingdom, BS1 4SB</w:t>
            </w:r>
          </w:p>
        </w:tc>
      </w:tr>
    </w:tbl>
    <w:p w14:paraId="722D3594" w14:textId="77777777" w:rsidR="00A774A5" w:rsidRPr="00642F56" w:rsidRDefault="00A774A5" w:rsidP="00A774A5">
      <w:pPr>
        <w:pStyle w:val="Letterbody"/>
        <w:ind w:left="-426" w:right="201"/>
        <w:rPr>
          <w:rFonts w:cs="Arial"/>
          <w:b/>
          <w:bCs/>
          <w:szCs w:val="22"/>
        </w:rPr>
      </w:pPr>
    </w:p>
    <w:p w14:paraId="4B6D66BA" w14:textId="77777777" w:rsidR="00DA7ECB" w:rsidRDefault="00FB71FF" w:rsidP="007F7C6B">
      <w:pPr>
        <w:pStyle w:val="Letterbody"/>
        <w:spacing w:line="276" w:lineRule="auto"/>
        <w:ind w:left="-426" w:right="201"/>
        <w:jc w:val="left"/>
        <w:rPr>
          <w:rFonts w:cs="Arial"/>
          <w:szCs w:val="22"/>
        </w:rPr>
      </w:pPr>
      <w:r w:rsidRPr="00FB71FF">
        <w:rPr>
          <w:rFonts w:cs="Arial"/>
          <w:szCs w:val="22"/>
        </w:rPr>
        <w:t>I refer to your application for the discharge of condition(s) attached to the above planning permission</w:t>
      </w:r>
      <w:r w:rsidR="00D42A5C">
        <w:rPr>
          <w:rFonts w:cs="Arial"/>
          <w:szCs w:val="22"/>
        </w:rPr>
        <w:t xml:space="preserve"> dated </w:t>
      </w:r>
      <w:r w:rsidR="000464C8" w:rsidRPr="000464C8">
        <w:t>05 June 2026</w:t>
      </w:r>
      <w:r w:rsidR="00D42A5C">
        <w:rPr>
          <w:rFonts w:cs="Arial"/>
          <w:color w:val="000000" w:themeColor="text1"/>
          <w:szCs w:val="22"/>
        </w:rPr>
        <w:t xml:space="preserve">. </w:t>
      </w:r>
      <w:r w:rsidRPr="00FB71FF">
        <w:rPr>
          <w:rFonts w:cs="Arial"/>
          <w:szCs w:val="22"/>
        </w:rPr>
        <w:t>After careful consideration, the following decision has been made:</w:t>
      </w:r>
    </w:p>
    <w:p w14:paraId="3F0AC011" w14:textId="77777777" w:rsidR="00FB71FF" w:rsidRDefault="00FB71FF" w:rsidP="007F7C6B">
      <w:pPr>
        <w:pStyle w:val="Letterbody"/>
        <w:spacing w:line="276" w:lineRule="auto"/>
        <w:ind w:left="-426" w:right="201"/>
        <w:rPr>
          <w:rFonts w:cs="Arial"/>
          <w:szCs w:val="22"/>
        </w:rPr>
      </w:pPr>
    </w:p>
    <w:p w14:paraId="1A77257E" w14:textId="77777777" w:rsidR="00DA7ECB" w:rsidRDefault="00DA7ECB" w:rsidP="007F7C6B">
      <w:pPr>
        <w:pStyle w:val="Letterbody"/>
        <w:spacing w:line="276" w:lineRule="auto"/>
        <w:ind w:left="-426" w:right="201"/>
        <w:rPr>
          <w:rFonts w:cs="Arial"/>
          <w:b/>
          <w:bCs/>
          <w:szCs w:val="22"/>
        </w:rPr>
      </w:pPr>
      <w:r w:rsidRPr="00FB71FF">
        <w:rPr>
          <w:rFonts w:cs="Arial"/>
          <w:b/>
          <w:bCs/>
          <w:szCs w:val="22"/>
        </w:rPr>
        <w:t xml:space="preserve">Condition(s) </w:t>
      </w:r>
      <w:r w:rsidR="00D802C9">
        <w:rPr>
          <w:rFonts w:cs="Arial"/>
          <w:b/>
          <w:bCs/>
          <w:szCs w:val="22"/>
        </w:rPr>
        <w:t>submitted for consideration</w:t>
      </w:r>
      <w:r w:rsidRPr="00FB71FF">
        <w:rPr>
          <w:rFonts w:cs="Arial"/>
          <w:b/>
          <w:bCs/>
          <w:szCs w:val="22"/>
        </w:rPr>
        <w:t>:</w:t>
      </w:r>
    </w:p>
    <w:p w14:paraId="67E61A07" w14:textId="77777777" w:rsidR="000464C8" w:rsidRPr="00FB71FF" w:rsidRDefault="000464C8" w:rsidP="007F7C6B">
      <w:pPr>
        <w:pStyle w:val="Letterbody"/>
        <w:spacing w:line="276" w:lineRule="auto"/>
        <w:ind w:left="-426" w:right="201"/>
        <w:rPr>
          <w:rFonts w:cs="Arial"/>
          <w:b/>
          <w:bCs/>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0464C8" w:rsidRPr="004A6829" w14:paraId="70E5C63E" w14:textId="77777777" w:rsidTr="003C5647">
        <w:tc>
          <w:tcPr>
            <w:tcW w:w="10627" w:type="dxa"/>
          </w:tcPr>
          <w:p w14:paraId="7B119550" w14:textId="77777777" w:rsidR="004A6829" w:rsidRPr="007F7C6B" w:rsidRDefault="000464C8" w:rsidP="007F7C6B">
            <w:pPr>
              <w:spacing w:line="276" w:lineRule="auto"/>
              <w:jc w:val="both"/>
              <w:rPr>
                <w:b/>
                <w:color w:val="000000" w:themeColor="text1"/>
              </w:rPr>
            </w:pPr>
            <w:r w:rsidRPr="007F7C6B">
              <w:rPr>
                <w:b/>
                <w:color w:val="000000" w:themeColor="text1"/>
              </w:rPr>
              <w:t>Condition 3:</w:t>
            </w:r>
          </w:p>
          <w:p w14:paraId="5E69E842" w14:textId="610AEC21" w:rsidR="00422947" w:rsidRPr="007F7C6B" w:rsidRDefault="00422947" w:rsidP="007F7C6B">
            <w:pPr>
              <w:spacing w:line="276" w:lineRule="auto"/>
              <w:jc w:val="both"/>
              <w:rPr>
                <w:b/>
                <w:color w:val="000000" w:themeColor="text1"/>
              </w:rPr>
            </w:pPr>
            <w:r w:rsidRPr="007F7C6B">
              <w:rPr>
                <w:rFonts w:cs="Arial"/>
                <w:color w:val="000000" w:themeColor="text1"/>
              </w:rPr>
              <w:t>No development shall commence on site until a scheme for the discharge of surface water from the site (including surface water from the access/driveway), incorporating sustainable drainage details, has been submitted to and approved in writing by the Local Planning Authority. The development shall not be first occupied until surface water drainage has been constructed in accordance with the approved scheme.</w:t>
            </w:r>
          </w:p>
          <w:p w14:paraId="4B19168B" w14:textId="6209926C" w:rsidR="000464C8" w:rsidRPr="007F7C6B" w:rsidRDefault="00422947" w:rsidP="007F7C6B">
            <w:pPr>
              <w:pStyle w:val="NormalWeb"/>
              <w:spacing w:line="276" w:lineRule="auto"/>
              <w:jc w:val="both"/>
              <w:divId w:val="2107726878"/>
              <w:rPr>
                <w:rFonts w:ascii="Arial" w:hAnsi="Arial" w:cs="Arial"/>
                <w:color w:val="000000" w:themeColor="text1"/>
                <w:sz w:val="22"/>
                <w:szCs w:val="22"/>
              </w:rPr>
            </w:pPr>
            <w:r w:rsidRPr="007F7C6B">
              <w:rPr>
                <w:rFonts w:ascii="Arial" w:hAnsi="Arial" w:cs="Arial"/>
                <w:color w:val="000000" w:themeColor="text1"/>
                <w:sz w:val="22"/>
                <w:szCs w:val="22"/>
              </w:rPr>
              <w:t>REASON: To ensure that the development can be adequately drained.</w:t>
            </w:r>
          </w:p>
          <w:p w14:paraId="1C82B362" w14:textId="091C0F83" w:rsidR="000464C8" w:rsidRPr="007F7C6B" w:rsidRDefault="000464C8" w:rsidP="007F7C6B">
            <w:pPr>
              <w:spacing w:line="276" w:lineRule="auto"/>
              <w:jc w:val="both"/>
              <w:rPr>
                <w:rFonts w:eastAsia="Times New Roman"/>
                <w:color w:val="000000" w:themeColor="text1"/>
                <w:lang w:eastAsia="en-GB"/>
              </w:rPr>
            </w:pPr>
            <w:r w:rsidRPr="007F7C6B">
              <w:rPr>
                <w:rFonts w:eastAsia="Times New Roman"/>
                <w:b/>
                <w:bCs/>
                <w:color w:val="000000" w:themeColor="text1"/>
                <w:lang w:eastAsia="en-GB"/>
              </w:rPr>
              <w:t>Details Submitted for Approval:</w:t>
            </w:r>
          </w:p>
          <w:p w14:paraId="4E21C458" w14:textId="37DD4865" w:rsidR="004A6829" w:rsidRPr="007F7C6B" w:rsidRDefault="004A6829" w:rsidP="007F7C6B">
            <w:pPr>
              <w:pStyle w:val="ListParagraph"/>
              <w:numPr>
                <w:ilvl w:val="0"/>
                <w:numId w:val="9"/>
              </w:numPr>
              <w:spacing w:line="276" w:lineRule="auto"/>
              <w:jc w:val="both"/>
              <w:rPr>
                <w:rFonts w:eastAsia="Times New Roman"/>
                <w:color w:val="000000" w:themeColor="text1"/>
                <w:lang w:eastAsia="en-GB"/>
              </w:rPr>
            </w:pPr>
            <w:r w:rsidRPr="007F7C6B">
              <w:rPr>
                <w:rFonts w:eastAsia="Times New Roman"/>
                <w:color w:val="000000" w:themeColor="text1"/>
                <w:lang w:eastAsia="en-GB"/>
              </w:rPr>
              <w:t>Drainage Strategy Report (June 2026) prepared by WCI Consulting Engineers.</w:t>
            </w:r>
          </w:p>
          <w:p w14:paraId="007650FF" w14:textId="6E3CF734" w:rsidR="004A6829" w:rsidRPr="007F7C6B" w:rsidRDefault="004A6829" w:rsidP="007F7C6B">
            <w:pPr>
              <w:pStyle w:val="ListParagraph"/>
              <w:numPr>
                <w:ilvl w:val="0"/>
                <w:numId w:val="9"/>
              </w:numPr>
              <w:spacing w:line="276" w:lineRule="auto"/>
              <w:jc w:val="both"/>
              <w:rPr>
                <w:rFonts w:eastAsia="Times New Roman"/>
                <w:color w:val="000000" w:themeColor="text1"/>
                <w:lang w:eastAsia="en-GB"/>
              </w:rPr>
            </w:pPr>
            <w:r w:rsidRPr="007F7C6B">
              <w:rPr>
                <w:rFonts w:eastAsia="Times New Roman"/>
                <w:color w:val="000000" w:themeColor="text1"/>
                <w:lang w:eastAsia="en-GB"/>
              </w:rPr>
              <w:t xml:space="preserve">Factual Ground Investigation Report (TF-25-441, May 2026) prepared by Terra </w:t>
            </w:r>
            <w:proofErr w:type="spellStart"/>
            <w:r w:rsidRPr="007F7C6B">
              <w:rPr>
                <w:rFonts w:eastAsia="Times New Roman"/>
                <w:color w:val="000000" w:themeColor="text1"/>
                <w:lang w:eastAsia="en-GB"/>
              </w:rPr>
              <w:t>Firma</w:t>
            </w:r>
            <w:proofErr w:type="spellEnd"/>
            <w:r w:rsidRPr="007F7C6B">
              <w:rPr>
                <w:rFonts w:eastAsia="Times New Roman"/>
                <w:color w:val="000000" w:themeColor="text1"/>
                <w:lang w:eastAsia="en-GB"/>
              </w:rPr>
              <w:t>.</w:t>
            </w:r>
          </w:p>
          <w:p w14:paraId="560DF5C4" w14:textId="54E4A137" w:rsidR="004A6829" w:rsidRPr="007F7C6B" w:rsidRDefault="004A6829" w:rsidP="007F7C6B">
            <w:pPr>
              <w:pStyle w:val="ListParagraph"/>
              <w:numPr>
                <w:ilvl w:val="0"/>
                <w:numId w:val="9"/>
              </w:numPr>
              <w:spacing w:line="276" w:lineRule="auto"/>
              <w:jc w:val="both"/>
              <w:rPr>
                <w:rFonts w:eastAsia="Times New Roman"/>
                <w:color w:val="000000" w:themeColor="text1"/>
                <w:lang w:eastAsia="en-GB"/>
              </w:rPr>
            </w:pPr>
            <w:r w:rsidRPr="007F7C6B">
              <w:rPr>
                <w:rFonts w:eastAsia="Times New Roman"/>
                <w:color w:val="000000" w:themeColor="text1"/>
                <w:lang w:eastAsia="en-GB"/>
              </w:rPr>
              <w:t>Additional drainage information and responses to LLFA comments submitted 31 July 2026 and 28 August 2026, including updated drainage calculations and storm modelling.</w:t>
            </w:r>
          </w:p>
          <w:p w14:paraId="709A43B5" w14:textId="7F309F2D" w:rsidR="004A6829" w:rsidRPr="007F7C6B" w:rsidRDefault="004A6829" w:rsidP="007F7C6B">
            <w:pPr>
              <w:pStyle w:val="ListParagraph"/>
              <w:numPr>
                <w:ilvl w:val="0"/>
                <w:numId w:val="9"/>
              </w:numPr>
              <w:spacing w:line="276" w:lineRule="auto"/>
              <w:jc w:val="both"/>
              <w:rPr>
                <w:rFonts w:eastAsia="Times New Roman"/>
                <w:color w:val="000000" w:themeColor="text1"/>
                <w:lang w:eastAsia="en-GB"/>
              </w:rPr>
            </w:pPr>
            <w:r w:rsidRPr="007F7C6B">
              <w:rPr>
                <w:rFonts w:eastAsia="Times New Roman"/>
                <w:color w:val="000000" w:themeColor="text1"/>
                <w:lang w:eastAsia="en-GB"/>
              </w:rPr>
              <w:t>260828-27651-WCI-SW Flow Rose Villa (Plot Split to SA).</w:t>
            </w:r>
          </w:p>
          <w:p w14:paraId="5D2864C2" w14:textId="77777777" w:rsidR="000464C8" w:rsidRPr="007F7C6B" w:rsidRDefault="000464C8" w:rsidP="007F7C6B">
            <w:pPr>
              <w:spacing w:line="276" w:lineRule="auto"/>
              <w:jc w:val="both"/>
              <w:rPr>
                <w:rFonts w:eastAsia="Times New Roman"/>
                <w:b/>
                <w:bCs/>
                <w:color w:val="000000" w:themeColor="text1"/>
                <w:lang w:eastAsia="en-GB"/>
              </w:rPr>
            </w:pPr>
          </w:p>
          <w:p w14:paraId="71AE3C1E" w14:textId="6F861FA1" w:rsidR="000464C8" w:rsidRPr="007F7C6B" w:rsidRDefault="000464C8" w:rsidP="007F7C6B">
            <w:pPr>
              <w:spacing w:line="276" w:lineRule="auto"/>
              <w:jc w:val="both"/>
              <w:rPr>
                <w:rFonts w:eastAsia="Times New Roman"/>
                <w:color w:val="000000" w:themeColor="text1"/>
                <w:lang w:eastAsia="en-GB"/>
              </w:rPr>
            </w:pPr>
            <w:r w:rsidRPr="007F7C6B">
              <w:rPr>
                <w:rFonts w:eastAsia="Times New Roman"/>
                <w:b/>
                <w:bCs/>
                <w:color w:val="000000" w:themeColor="text1"/>
                <w:lang w:eastAsia="en-GB"/>
              </w:rPr>
              <w:t>Decision:</w:t>
            </w:r>
            <w:r w:rsidRPr="007F7C6B">
              <w:rPr>
                <w:rFonts w:eastAsia="Times New Roman"/>
                <w:color w:val="000000" w:themeColor="text1"/>
                <w:lang w:eastAsia="en-GB"/>
              </w:rPr>
              <w:t xml:space="preserve"> The details submitted in relation to this condition are approved.</w:t>
            </w:r>
          </w:p>
          <w:p w14:paraId="44453C57" w14:textId="77777777" w:rsidR="000464C8" w:rsidRPr="007F7C6B" w:rsidRDefault="000464C8" w:rsidP="007F7C6B">
            <w:pPr>
              <w:spacing w:line="276" w:lineRule="auto"/>
              <w:jc w:val="both"/>
              <w:rPr>
                <w:rFonts w:eastAsia="Times New Roman"/>
                <w:b/>
                <w:bCs/>
                <w:color w:val="000000" w:themeColor="text1"/>
                <w:lang w:eastAsia="en-GB"/>
              </w:rPr>
            </w:pPr>
          </w:p>
          <w:p w14:paraId="2F28AFBF" w14:textId="77777777" w:rsidR="000464C8" w:rsidRPr="007F7C6B" w:rsidRDefault="000464C8" w:rsidP="007F7C6B">
            <w:pPr>
              <w:spacing w:line="276" w:lineRule="auto"/>
              <w:jc w:val="both"/>
              <w:rPr>
                <w:rFonts w:eastAsia="Times New Roman"/>
                <w:b/>
                <w:bCs/>
                <w:color w:val="000000" w:themeColor="text1"/>
                <w:lang w:eastAsia="en-GB"/>
              </w:rPr>
            </w:pPr>
            <w:r w:rsidRPr="007F7C6B">
              <w:rPr>
                <w:rFonts w:eastAsia="Times New Roman"/>
                <w:b/>
                <w:bCs/>
                <w:color w:val="000000" w:themeColor="text1"/>
                <w:lang w:eastAsia="en-GB"/>
              </w:rPr>
              <w:t>Reason for Decision:</w:t>
            </w:r>
          </w:p>
          <w:p w14:paraId="41E50A43" w14:textId="77777777" w:rsidR="007F7C6B" w:rsidRPr="007F7C6B" w:rsidRDefault="007F7C6B" w:rsidP="007F7C6B">
            <w:pPr>
              <w:spacing w:line="276" w:lineRule="auto"/>
              <w:jc w:val="both"/>
              <w:rPr>
                <w:rFonts w:eastAsia="Times New Roman"/>
                <w:color w:val="000000" w:themeColor="text1"/>
                <w:lang w:eastAsia="en-GB"/>
              </w:rPr>
            </w:pPr>
            <w:r w:rsidRPr="007F7C6B">
              <w:rPr>
                <w:rFonts w:eastAsia="Times New Roman"/>
                <w:color w:val="000000" w:themeColor="text1"/>
                <w:lang w:eastAsia="en-GB"/>
              </w:rPr>
              <w:t>The submitted details provide a scheme for the management of surface water arising from the development, including attenuation measures, flow controls and discharge arrangements. Following the submission of additional information and updated drainage calculations, the Local Lead Flood Authority reviewed the revised details and confirmed that its outstanding concerns had been satisfactorily addressed and that the surface water drainage proposals were acceptable. The Local Planning Authority is therefore satisfied that the submitted scheme demonstrates an appropriate means of surface water disposal and adequately addresses the requirements of Condition 3.</w:t>
            </w:r>
          </w:p>
          <w:p w14:paraId="0B30F9A4" w14:textId="7347EFC4" w:rsidR="000464C8" w:rsidRPr="007F7C6B" w:rsidRDefault="000464C8" w:rsidP="007F7C6B">
            <w:pPr>
              <w:spacing w:line="276" w:lineRule="auto"/>
              <w:jc w:val="both"/>
              <w:rPr>
                <w:rFonts w:eastAsia="Times New Roman"/>
                <w:color w:val="000000" w:themeColor="text1"/>
                <w:lang w:eastAsia="en-GB"/>
              </w:rPr>
            </w:pPr>
          </w:p>
        </w:tc>
      </w:tr>
      <w:tr w:rsidR="000464C8" w14:paraId="1EA00D7E" w14:textId="77777777" w:rsidTr="003C5647">
        <w:tc>
          <w:tcPr>
            <w:tcW w:w="10627" w:type="dxa"/>
          </w:tcPr>
          <w:p w14:paraId="250CA70F" w14:textId="77777777" w:rsidR="004A6829" w:rsidRDefault="000464C8" w:rsidP="007F7C6B">
            <w:pPr>
              <w:spacing w:line="276" w:lineRule="auto"/>
              <w:rPr>
                <w:b/>
              </w:rPr>
            </w:pPr>
            <w:r w:rsidRPr="00F81571">
              <w:rPr>
                <w:b/>
              </w:rPr>
              <w:t>Condition 4:</w:t>
            </w:r>
          </w:p>
          <w:p w14:paraId="6DAF3330" w14:textId="6C8E2ACB" w:rsidR="00422947" w:rsidRPr="004A6829" w:rsidRDefault="00422947" w:rsidP="007F7C6B">
            <w:pPr>
              <w:spacing w:line="276" w:lineRule="auto"/>
              <w:jc w:val="both"/>
              <w:rPr>
                <w:b/>
              </w:rPr>
            </w:pPr>
            <w:r>
              <w:rPr>
                <w:rFonts w:cs="Arial"/>
                <w:color w:val="000000"/>
              </w:rPr>
              <w:t>No development shall commence on site until details of the works for the disposal of sewerage including the point of connection to the existing public sewer have been submitted to and approved in writing by the Local Planning Authority. No dwelling shall be first occupied until the approved sewerage details have been fully implemented in accordance with the approved plans.</w:t>
            </w:r>
          </w:p>
          <w:p w14:paraId="269E694E" w14:textId="7171A0EB" w:rsidR="000464C8" w:rsidRPr="004A6829" w:rsidRDefault="00422947" w:rsidP="007F7C6B">
            <w:pPr>
              <w:pStyle w:val="NormalWeb"/>
              <w:spacing w:line="276" w:lineRule="auto"/>
              <w:jc w:val="both"/>
              <w:divId w:val="1403136304"/>
              <w:rPr>
                <w:rFonts w:ascii="Arial" w:hAnsi="Arial" w:cs="Arial"/>
                <w:color w:val="000000"/>
                <w:sz w:val="22"/>
                <w:szCs w:val="22"/>
              </w:rPr>
            </w:pPr>
            <w:r>
              <w:rPr>
                <w:rFonts w:ascii="Arial" w:hAnsi="Arial" w:cs="Arial"/>
                <w:color w:val="000000"/>
                <w:sz w:val="22"/>
                <w:szCs w:val="22"/>
              </w:rPr>
              <w:t>REASON: To ensure that the proposal is provided with a satisfactory means of drainage and does not increase the risk of flooding or pose a risk to public health or the environment.</w:t>
            </w:r>
          </w:p>
          <w:p w14:paraId="263A99BF" w14:textId="1266363A" w:rsidR="000464C8" w:rsidRPr="0009702B" w:rsidRDefault="000464C8" w:rsidP="007F7C6B">
            <w:pPr>
              <w:spacing w:line="276" w:lineRule="auto"/>
              <w:jc w:val="both"/>
              <w:rPr>
                <w:rFonts w:eastAsia="Times New Roman"/>
                <w:color w:val="000000" w:themeColor="text1"/>
                <w:lang w:eastAsia="en-GB"/>
              </w:rPr>
            </w:pPr>
            <w:r w:rsidRPr="00F81571">
              <w:rPr>
                <w:rFonts w:eastAsia="Times New Roman"/>
                <w:b/>
                <w:bCs/>
                <w:color w:val="000000" w:themeColor="text1"/>
                <w:lang w:eastAsia="en-GB"/>
              </w:rPr>
              <w:t>Details Submitted for Approval:</w:t>
            </w:r>
          </w:p>
          <w:p w14:paraId="54B02DF1" w14:textId="57F32C9B" w:rsidR="004A6829" w:rsidRPr="004A6829" w:rsidRDefault="004A6829" w:rsidP="007F7C6B">
            <w:pPr>
              <w:pStyle w:val="ListParagraph"/>
              <w:numPr>
                <w:ilvl w:val="0"/>
                <w:numId w:val="6"/>
              </w:numPr>
              <w:spacing w:line="276" w:lineRule="auto"/>
              <w:jc w:val="both"/>
              <w:rPr>
                <w:rFonts w:eastAsia="Times New Roman"/>
                <w:color w:val="000000" w:themeColor="text1"/>
                <w:lang w:eastAsia="en-GB"/>
              </w:rPr>
            </w:pPr>
            <w:r w:rsidRPr="004A6829">
              <w:rPr>
                <w:rFonts w:eastAsia="Times New Roman"/>
                <w:color w:val="000000" w:themeColor="text1"/>
                <w:lang w:eastAsia="en-GB"/>
              </w:rPr>
              <w:t>Drainage Strategy Report (June 2026) prepared by WCI Consulting Engineers.</w:t>
            </w:r>
          </w:p>
          <w:p w14:paraId="05DF5471" w14:textId="7C4C6269" w:rsidR="004A6829" w:rsidRPr="004A6829" w:rsidRDefault="004A6829" w:rsidP="007F7C6B">
            <w:pPr>
              <w:pStyle w:val="ListParagraph"/>
              <w:numPr>
                <w:ilvl w:val="0"/>
                <w:numId w:val="6"/>
              </w:numPr>
              <w:spacing w:line="276" w:lineRule="auto"/>
              <w:jc w:val="both"/>
              <w:rPr>
                <w:rFonts w:eastAsia="Times New Roman"/>
                <w:color w:val="000000" w:themeColor="text1"/>
                <w:lang w:eastAsia="en-GB"/>
              </w:rPr>
            </w:pPr>
            <w:r w:rsidRPr="004A6829">
              <w:rPr>
                <w:rFonts w:eastAsia="Times New Roman"/>
                <w:color w:val="000000" w:themeColor="text1"/>
                <w:lang w:eastAsia="en-GB"/>
              </w:rPr>
              <w:t>Factual Ground Investigation Report (TF-25-441, May 2026).</w:t>
            </w:r>
          </w:p>
          <w:p w14:paraId="63B71704" w14:textId="72DC2E95" w:rsidR="004A6829" w:rsidRPr="004A6829" w:rsidRDefault="004A6829" w:rsidP="007F7C6B">
            <w:pPr>
              <w:pStyle w:val="ListParagraph"/>
              <w:numPr>
                <w:ilvl w:val="0"/>
                <w:numId w:val="6"/>
              </w:numPr>
              <w:spacing w:line="276" w:lineRule="auto"/>
              <w:jc w:val="both"/>
              <w:rPr>
                <w:rFonts w:eastAsia="Times New Roman"/>
                <w:color w:val="000000" w:themeColor="text1"/>
                <w:lang w:eastAsia="en-GB"/>
              </w:rPr>
            </w:pPr>
            <w:r w:rsidRPr="004A6829">
              <w:rPr>
                <w:rFonts w:eastAsia="Times New Roman"/>
                <w:color w:val="000000" w:themeColor="text1"/>
                <w:lang w:eastAsia="en-GB"/>
              </w:rPr>
              <w:t>Additional foul drainage information submitted in response to LLFA comments.</w:t>
            </w:r>
          </w:p>
          <w:p w14:paraId="31290802" w14:textId="77777777" w:rsidR="000464C8" w:rsidRPr="004A6829" w:rsidRDefault="000464C8" w:rsidP="007F7C6B">
            <w:pPr>
              <w:spacing w:line="276" w:lineRule="auto"/>
              <w:jc w:val="both"/>
              <w:rPr>
                <w:rFonts w:eastAsia="Times New Roman"/>
                <w:color w:val="000000" w:themeColor="text1"/>
                <w:lang w:eastAsia="en-GB"/>
              </w:rPr>
            </w:pPr>
          </w:p>
          <w:p w14:paraId="0E25037B" w14:textId="7F5D8DC8" w:rsidR="000464C8" w:rsidRPr="004A6829" w:rsidRDefault="000464C8" w:rsidP="007F7C6B">
            <w:pPr>
              <w:spacing w:line="276" w:lineRule="auto"/>
              <w:jc w:val="both"/>
              <w:rPr>
                <w:rFonts w:eastAsia="Times New Roman"/>
                <w:color w:val="000000" w:themeColor="text1"/>
                <w:lang w:eastAsia="en-GB"/>
              </w:rPr>
            </w:pPr>
            <w:r w:rsidRPr="004A6829">
              <w:rPr>
                <w:rFonts w:eastAsia="Times New Roman"/>
                <w:b/>
                <w:bCs/>
                <w:color w:val="000000" w:themeColor="text1"/>
                <w:lang w:eastAsia="en-GB"/>
              </w:rPr>
              <w:t>Decision:</w:t>
            </w:r>
            <w:r w:rsidRPr="004A6829">
              <w:rPr>
                <w:rFonts w:eastAsia="Times New Roman"/>
                <w:color w:val="000000" w:themeColor="text1"/>
                <w:lang w:eastAsia="en-GB"/>
              </w:rPr>
              <w:t xml:space="preserve"> The details submitted in relation to this condition are approved.</w:t>
            </w:r>
          </w:p>
          <w:p w14:paraId="3D03357D" w14:textId="77777777" w:rsidR="000464C8" w:rsidRPr="004A6829" w:rsidRDefault="000464C8" w:rsidP="007F7C6B">
            <w:pPr>
              <w:spacing w:line="276" w:lineRule="auto"/>
              <w:rPr>
                <w:rFonts w:eastAsia="Times New Roman"/>
                <w:b/>
                <w:bCs/>
                <w:color w:val="000000" w:themeColor="text1"/>
                <w:lang w:eastAsia="en-GB"/>
              </w:rPr>
            </w:pPr>
          </w:p>
          <w:p w14:paraId="3F27D1E7" w14:textId="77777777" w:rsidR="000464C8" w:rsidRPr="004A6829" w:rsidRDefault="000464C8" w:rsidP="007F7C6B">
            <w:pPr>
              <w:spacing w:line="276" w:lineRule="auto"/>
              <w:rPr>
                <w:rFonts w:eastAsia="Times New Roman"/>
                <w:b/>
                <w:bCs/>
                <w:color w:val="000000" w:themeColor="text1"/>
                <w:lang w:eastAsia="en-GB"/>
              </w:rPr>
            </w:pPr>
            <w:r w:rsidRPr="004A6829">
              <w:rPr>
                <w:rFonts w:eastAsia="Times New Roman"/>
                <w:b/>
                <w:bCs/>
                <w:color w:val="000000" w:themeColor="text1"/>
                <w:lang w:eastAsia="en-GB"/>
              </w:rPr>
              <w:t>Reason for Decision:</w:t>
            </w:r>
          </w:p>
          <w:p w14:paraId="33052966" w14:textId="77777777" w:rsidR="004A6829" w:rsidRPr="004A6829" w:rsidRDefault="004A6829" w:rsidP="007F7C6B">
            <w:pPr>
              <w:spacing w:line="276" w:lineRule="auto"/>
              <w:jc w:val="both"/>
              <w:rPr>
                <w:rFonts w:eastAsia="Times New Roman"/>
                <w:color w:val="000000" w:themeColor="text1"/>
                <w:lang w:eastAsia="en-GB"/>
              </w:rPr>
            </w:pPr>
            <w:r w:rsidRPr="004A6829">
              <w:rPr>
                <w:rFonts w:eastAsia="Times New Roman"/>
                <w:color w:val="000000" w:themeColor="text1"/>
                <w:lang w:eastAsia="en-GB"/>
              </w:rPr>
              <w:t>The submitted drainage strategy confirms that foul drainage from the development will be directed to individual package treatment plants before connecting to the existing private foul drainage network serving the wider estate. Following review of the additional information, the LLFA confirmed that the matter relating to Environmental Permitting Regulations falls outside the scope of the planning condition and should instead be addressed through the relevant permitting regime. The Local Planning Authority is therefore satisfied that sufficient details of the proposed sewerage arrangements have been provided to discharge the requirements of Condition 4.</w:t>
            </w:r>
          </w:p>
          <w:p w14:paraId="08CC3F2B" w14:textId="77777777" w:rsidR="000464C8" w:rsidRPr="00B44D77" w:rsidRDefault="000464C8" w:rsidP="007F7C6B">
            <w:pPr>
              <w:spacing w:line="276" w:lineRule="auto"/>
              <w:rPr>
                <w:rFonts w:eastAsia="Times New Roman"/>
                <w:color w:val="ED0000"/>
                <w:lang w:eastAsia="en-GB"/>
              </w:rPr>
            </w:pPr>
          </w:p>
        </w:tc>
      </w:tr>
      <w:tr w:rsidR="000464C8" w:rsidRPr="00675B4A" w14:paraId="1EF33010" w14:textId="77777777" w:rsidTr="003C5647">
        <w:tc>
          <w:tcPr>
            <w:tcW w:w="10627" w:type="dxa"/>
          </w:tcPr>
          <w:p w14:paraId="01472812" w14:textId="77777777" w:rsidR="009C6F6C" w:rsidRPr="009C6F6C" w:rsidRDefault="000464C8" w:rsidP="007F7C6B">
            <w:pPr>
              <w:spacing w:line="276" w:lineRule="auto"/>
              <w:rPr>
                <w:b/>
                <w:color w:val="000000" w:themeColor="text1"/>
              </w:rPr>
            </w:pPr>
            <w:r w:rsidRPr="009C6F6C">
              <w:rPr>
                <w:b/>
                <w:color w:val="000000" w:themeColor="text1"/>
              </w:rPr>
              <w:t>Condition 5:</w:t>
            </w:r>
          </w:p>
          <w:p w14:paraId="12EA25A2" w14:textId="75560D3F" w:rsidR="00422947" w:rsidRPr="009C6F6C" w:rsidRDefault="00422947" w:rsidP="007F7C6B">
            <w:pPr>
              <w:spacing w:line="276" w:lineRule="auto"/>
              <w:rPr>
                <w:b/>
                <w:color w:val="000000" w:themeColor="text1"/>
              </w:rPr>
            </w:pPr>
            <w:r w:rsidRPr="009C6F6C">
              <w:rPr>
                <w:rFonts w:cs="Arial"/>
                <w:color w:val="000000" w:themeColor="text1"/>
              </w:rPr>
              <w:t xml:space="preserve">No development shall commence on site until a scheme of hard and soft landscaping has been submitted to and approved in writing by the Local Planning Authority, the details of which shall </w:t>
            </w:r>
            <w:proofErr w:type="gramStart"/>
            <w:r w:rsidRPr="009C6F6C">
              <w:rPr>
                <w:rFonts w:cs="Arial"/>
                <w:color w:val="000000" w:themeColor="text1"/>
              </w:rPr>
              <w:t>include:-</w:t>
            </w:r>
            <w:proofErr w:type="gramEnd"/>
          </w:p>
          <w:p w14:paraId="3BB27AC3" w14:textId="6B52B702" w:rsidR="00422947" w:rsidRPr="009C6F6C" w:rsidRDefault="00422947" w:rsidP="007F7C6B">
            <w:pPr>
              <w:pStyle w:val="NormalWeb"/>
              <w:numPr>
                <w:ilvl w:val="0"/>
                <w:numId w:val="11"/>
              </w:numPr>
              <w:spacing w:line="276" w:lineRule="auto"/>
              <w:jc w:val="both"/>
              <w:divId w:val="417137918"/>
              <w:rPr>
                <w:rFonts w:ascii="Arial" w:hAnsi="Arial" w:cs="Arial"/>
                <w:color w:val="000000" w:themeColor="text1"/>
                <w:sz w:val="22"/>
                <w:szCs w:val="22"/>
              </w:rPr>
            </w:pPr>
            <w:r w:rsidRPr="009C6F6C">
              <w:rPr>
                <w:rFonts w:ascii="Arial" w:hAnsi="Arial" w:cs="Arial"/>
                <w:color w:val="000000" w:themeColor="text1"/>
                <w:sz w:val="22"/>
                <w:szCs w:val="22"/>
              </w:rPr>
              <w:t>location and current canopy spread of all existing trees and hedgerows on the land;</w:t>
            </w:r>
          </w:p>
          <w:p w14:paraId="491C6C8C" w14:textId="0037F7B1" w:rsidR="00422947" w:rsidRPr="009C6F6C" w:rsidRDefault="00422947" w:rsidP="007F7C6B">
            <w:pPr>
              <w:pStyle w:val="NormalWeb"/>
              <w:numPr>
                <w:ilvl w:val="0"/>
                <w:numId w:val="11"/>
              </w:numPr>
              <w:spacing w:line="276" w:lineRule="auto"/>
              <w:jc w:val="both"/>
              <w:divId w:val="417137918"/>
              <w:rPr>
                <w:rFonts w:ascii="Arial" w:hAnsi="Arial" w:cs="Arial"/>
                <w:color w:val="000000" w:themeColor="text1"/>
                <w:sz w:val="22"/>
                <w:szCs w:val="22"/>
              </w:rPr>
            </w:pPr>
            <w:r w:rsidRPr="009C6F6C">
              <w:rPr>
                <w:rFonts w:ascii="Arial" w:hAnsi="Arial" w:cs="Arial"/>
                <w:color w:val="000000" w:themeColor="text1"/>
                <w:sz w:val="22"/>
                <w:szCs w:val="22"/>
              </w:rPr>
              <w:t xml:space="preserve">full details of any to be retained, together with measures for their protection </w:t>
            </w:r>
            <w:proofErr w:type="gramStart"/>
            <w:r w:rsidRPr="009C6F6C">
              <w:rPr>
                <w:rFonts w:ascii="Arial" w:hAnsi="Arial" w:cs="Arial"/>
                <w:color w:val="000000" w:themeColor="text1"/>
                <w:sz w:val="22"/>
                <w:szCs w:val="22"/>
              </w:rPr>
              <w:t>in the course of</w:t>
            </w:r>
            <w:proofErr w:type="gramEnd"/>
            <w:r w:rsidRPr="009C6F6C">
              <w:rPr>
                <w:rFonts w:ascii="Arial" w:hAnsi="Arial" w:cs="Arial"/>
                <w:color w:val="000000" w:themeColor="text1"/>
                <w:sz w:val="22"/>
                <w:szCs w:val="22"/>
              </w:rPr>
              <w:t xml:space="preserve"> development;</w:t>
            </w:r>
          </w:p>
          <w:p w14:paraId="627D0B4D" w14:textId="7E25ED81" w:rsidR="00422947" w:rsidRPr="009C6F6C" w:rsidRDefault="00422947" w:rsidP="007F7C6B">
            <w:pPr>
              <w:pStyle w:val="NormalWeb"/>
              <w:numPr>
                <w:ilvl w:val="0"/>
                <w:numId w:val="11"/>
              </w:numPr>
              <w:spacing w:line="276" w:lineRule="auto"/>
              <w:jc w:val="both"/>
              <w:divId w:val="417137918"/>
              <w:rPr>
                <w:rFonts w:ascii="Arial" w:hAnsi="Arial" w:cs="Arial"/>
                <w:color w:val="000000" w:themeColor="text1"/>
                <w:sz w:val="22"/>
                <w:szCs w:val="22"/>
              </w:rPr>
            </w:pPr>
            <w:r w:rsidRPr="009C6F6C">
              <w:rPr>
                <w:rFonts w:ascii="Arial" w:hAnsi="Arial" w:cs="Arial"/>
                <w:color w:val="000000" w:themeColor="text1"/>
                <w:sz w:val="22"/>
                <w:szCs w:val="22"/>
              </w:rPr>
              <w:t>a detailed planting specification showing all plant species, supply and planting sizes and planting densities;</w:t>
            </w:r>
          </w:p>
          <w:p w14:paraId="72277E02" w14:textId="10157484" w:rsidR="00422947" w:rsidRPr="009C6F6C" w:rsidRDefault="00422947" w:rsidP="007F7C6B">
            <w:pPr>
              <w:pStyle w:val="NormalWeb"/>
              <w:numPr>
                <w:ilvl w:val="0"/>
                <w:numId w:val="11"/>
              </w:numPr>
              <w:spacing w:line="276" w:lineRule="auto"/>
              <w:jc w:val="both"/>
              <w:divId w:val="417137918"/>
              <w:rPr>
                <w:rFonts w:ascii="Arial" w:hAnsi="Arial" w:cs="Arial"/>
                <w:color w:val="000000" w:themeColor="text1"/>
                <w:sz w:val="22"/>
                <w:szCs w:val="22"/>
              </w:rPr>
            </w:pPr>
            <w:r w:rsidRPr="009C6F6C">
              <w:rPr>
                <w:rFonts w:ascii="Arial" w:hAnsi="Arial" w:cs="Arial"/>
                <w:color w:val="000000" w:themeColor="text1"/>
                <w:sz w:val="22"/>
                <w:szCs w:val="22"/>
              </w:rPr>
              <w:t>means of enclosure;</w:t>
            </w:r>
          </w:p>
          <w:p w14:paraId="701A0849" w14:textId="22239730" w:rsidR="00422947" w:rsidRPr="009C6F6C" w:rsidRDefault="00422947" w:rsidP="007F7C6B">
            <w:pPr>
              <w:pStyle w:val="NormalWeb"/>
              <w:numPr>
                <w:ilvl w:val="0"/>
                <w:numId w:val="11"/>
              </w:numPr>
              <w:spacing w:line="276" w:lineRule="auto"/>
              <w:jc w:val="both"/>
              <w:divId w:val="417137918"/>
              <w:rPr>
                <w:rFonts w:ascii="Arial" w:hAnsi="Arial" w:cs="Arial"/>
                <w:color w:val="000000" w:themeColor="text1"/>
                <w:sz w:val="22"/>
                <w:szCs w:val="22"/>
              </w:rPr>
            </w:pPr>
            <w:r w:rsidRPr="009C6F6C">
              <w:rPr>
                <w:rFonts w:ascii="Arial" w:hAnsi="Arial" w:cs="Arial"/>
                <w:color w:val="000000" w:themeColor="text1"/>
                <w:sz w:val="22"/>
                <w:szCs w:val="22"/>
              </w:rPr>
              <w:t>all hard and soft surfacing materials;</w:t>
            </w:r>
          </w:p>
          <w:p w14:paraId="0C56C8B4" w14:textId="017C3898" w:rsidR="000464C8" w:rsidRPr="009C6F6C" w:rsidRDefault="00422947" w:rsidP="007F7C6B">
            <w:pPr>
              <w:pStyle w:val="NormalWeb"/>
              <w:spacing w:line="276" w:lineRule="auto"/>
              <w:jc w:val="both"/>
              <w:divId w:val="417137918"/>
              <w:rPr>
                <w:rFonts w:ascii="Arial" w:hAnsi="Arial" w:cs="Arial"/>
                <w:color w:val="000000" w:themeColor="text1"/>
                <w:sz w:val="22"/>
                <w:szCs w:val="22"/>
              </w:rPr>
            </w:pPr>
            <w:r w:rsidRPr="009C6F6C">
              <w:rPr>
                <w:rFonts w:ascii="Arial" w:hAnsi="Arial" w:cs="Arial"/>
                <w:color w:val="000000" w:themeColor="text1"/>
                <w:sz w:val="22"/>
                <w:szCs w:val="22"/>
              </w:rPr>
              <w:t>REASON: The matter is required to be agreed with the Local Planning Authority before development commences in order that the development is undertaken in an acceptable manner, to ensure that enhanced opportunities for biodiversity are provided and in the interests of the character of the area and to ensure a satisfactory landscaped setting for the development and the protection of existing important landscape features.</w:t>
            </w:r>
          </w:p>
          <w:p w14:paraId="785E4E32" w14:textId="20FE1C1F" w:rsidR="000464C8" w:rsidRPr="009C6F6C" w:rsidRDefault="000464C8" w:rsidP="007F7C6B">
            <w:pPr>
              <w:spacing w:line="276" w:lineRule="auto"/>
              <w:jc w:val="both"/>
              <w:rPr>
                <w:rFonts w:eastAsia="Times New Roman"/>
                <w:color w:val="000000" w:themeColor="text1"/>
                <w:lang w:eastAsia="en-GB"/>
              </w:rPr>
            </w:pPr>
            <w:r w:rsidRPr="009C6F6C">
              <w:rPr>
                <w:rFonts w:eastAsia="Times New Roman"/>
                <w:b/>
                <w:bCs/>
                <w:color w:val="000000" w:themeColor="text1"/>
                <w:lang w:eastAsia="en-GB"/>
              </w:rPr>
              <w:t>Details Submitted for Approval:</w:t>
            </w:r>
          </w:p>
          <w:p w14:paraId="661C96C3" w14:textId="74D22732" w:rsidR="00675B4A" w:rsidRPr="009C6F6C" w:rsidRDefault="00675B4A" w:rsidP="007F7C6B">
            <w:pPr>
              <w:pStyle w:val="ListParagraph"/>
              <w:numPr>
                <w:ilvl w:val="0"/>
                <w:numId w:val="6"/>
              </w:numPr>
              <w:spacing w:line="276" w:lineRule="auto"/>
              <w:jc w:val="both"/>
              <w:rPr>
                <w:rFonts w:eastAsia="Times New Roman"/>
                <w:color w:val="000000" w:themeColor="text1"/>
                <w:lang w:eastAsia="en-GB"/>
              </w:rPr>
            </w:pPr>
            <w:r w:rsidRPr="009C6F6C">
              <w:rPr>
                <w:rFonts w:eastAsia="Times New Roman"/>
                <w:color w:val="000000" w:themeColor="text1"/>
                <w:lang w:eastAsia="en-GB"/>
              </w:rPr>
              <w:t>Hard and Soft Landscape Plan (2693201-SBC-00-XX-DR-L-201 PL02).</w:t>
            </w:r>
          </w:p>
          <w:p w14:paraId="71D0AA27" w14:textId="515D2352" w:rsidR="00675B4A" w:rsidRPr="009C6F6C" w:rsidRDefault="00675B4A" w:rsidP="007F7C6B">
            <w:pPr>
              <w:pStyle w:val="ListParagraph"/>
              <w:numPr>
                <w:ilvl w:val="0"/>
                <w:numId w:val="6"/>
              </w:numPr>
              <w:spacing w:line="276" w:lineRule="auto"/>
              <w:jc w:val="both"/>
              <w:rPr>
                <w:rFonts w:eastAsia="Times New Roman"/>
                <w:color w:val="000000" w:themeColor="text1"/>
                <w:lang w:eastAsia="en-GB"/>
              </w:rPr>
            </w:pPr>
            <w:r w:rsidRPr="009C6F6C">
              <w:rPr>
                <w:rFonts w:eastAsia="Times New Roman"/>
                <w:color w:val="000000" w:themeColor="text1"/>
                <w:lang w:eastAsia="en-GB"/>
              </w:rPr>
              <w:t>Soft Landscape Specification (2693201-SBC-00-XX-SP-L-901-PL01).</w:t>
            </w:r>
          </w:p>
          <w:p w14:paraId="54EAC5D4" w14:textId="77777777" w:rsidR="000464C8" w:rsidRPr="009C6F6C" w:rsidRDefault="000464C8" w:rsidP="007F7C6B">
            <w:pPr>
              <w:spacing w:line="276" w:lineRule="auto"/>
              <w:jc w:val="both"/>
              <w:rPr>
                <w:rFonts w:eastAsia="Times New Roman"/>
                <w:color w:val="000000" w:themeColor="text1"/>
                <w:lang w:eastAsia="en-GB"/>
              </w:rPr>
            </w:pPr>
          </w:p>
          <w:p w14:paraId="4DB444FC" w14:textId="5E7A2D16" w:rsidR="000464C8" w:rsidRPr="009C6F6C" w:rsidRDefault="000464C8" w:rsidP="007F7C6B">
            <w:pPr>
              <w:spacing w:line="276" w:lineRule="auto"/>
              <w:jc w:val="both"/>
              <w:rPr>
                <w:rFonts w:eastAsia="Times New Roman"/>
                <w:color w:val="000000" w:themeColor="text1"/>
                <w:lang w:eastAsia="en-GB"/>
              </w:rPr>
            </w:pPr>
            <w:r w:rsidRPr="009C6F6C">
              <w:rPr>
                <w:rFonts w:eastAsia="Times New Roman"/>
                <w:b/>
                <w:bCs/>
                <w:color w:val="000000" w:themeColor="text1"/>
                <w:lang w:eastAsia="en-GB"/>
              </w:rPr>
              <w:t>Decision:</w:t>
            </w:r>
            <w:r w:rsidRPr="009C6F6C">
              <w:rPr>
                <w:rFonts w:eastAsia="Times New Roman"/>
                <w:color w:val="000000" w:themeColor="text1"/>
                <w:lang w:eastAsia="en-GB"/>
              </w:rPr>
              <w:t xml:space="preserve"> The details submitted in relation to this condition are approved.</w:t>
            </w:r>
          </w:p>
          <w:p w14:paraId="17C751C3" w14:textId="77777777" w:rsidR="000464C8" w:rsidRPr="009C6F6C" w:rsidRDefault="000464C8" w:rsidP="007F7C6B">
            <w:pPr>
              <w:spacing w:line="276" w:lineRule="auto"/>
              <w:rPr>
                <w:rFonts w:eastAsia="Times New Roman"/>
                <w:b/>
                <w:bCs/>
                <w:color w:val="000000" w:themeColor="text1"/>
                <w:lang w:eastAsia="en-GB"/>
              </w:rPr>
            </w:pPr>
          </w:p>
          <w:p w14:paraId="549873FD" w14:textId="77777777" w:rsidR="000464C8" w:rsidRPr="009C6F6C" w:rsidRDefault="000464C8" w:rsidP="007F7C6B">
            <w:pPr>
              <w:spacing w:line="276" w:lineRule="auto"/>
              <w:rPr>
                <w:rFonts w:eastAsia="Times New Roman"/>
                <w:b/>
                <w:bCs/>
                <w:color w:val="000000" w:themeColor="text1"/>
                <w:lang w:eastAsia="en-GB"/>
              </w:rPr>
            </w:pPr>
            <w:r w:rsidRPr="009C6F6C">
              <w:rPr>
                <w:rFonts w:eastAsia="Times New Roman"/>
                <w:b/>
                <w:bCs/>
                <w:color w:val="000000" w:themeColor="text1"/>
                <w:lang w:eastAsia="en-GB"/>
              </w:rPr>
              <w:t>Reason for Decision:</w:t>
            </w:r>
          </w:p>
          <w:p w14:paraId="77A69C0E" w14:textId="3B880C9F" w:rsidR="000464C8" w:rsidRPr="009C6F6C" w:rsidRDefault="00EA3FF7" w:rsidP="007F7C6B">
            <w:pPr>
              <w:spacing w:line="276" w:lineRule="auto"/>
              <w:rPr>
                <w:rFonts w:eastAsia="Times New Roman"/>
                <w:color w:val="000000" w:themeColor="text1"/>
                <w:lang w:eastAsia="en-GB"/>
              </w:rPr>
            </w:pPr>
            <w:r w:rsidRPr="009C6F6C">
              <w:rPr>
                <w:rFonts w:eastAsia="Times New Roman"/>
                <w:color w:val="000000" w:themeColor="text1"/>
                <w:lang w:eastAsia="en-GB"/>
              </w:rPr>
              <w:t xml:space="preserve">The submitted landscape plan and supporting specification provide details of planting, landscape management, maintenance, hard and soft landscaping works and the treatment of planted areas. No objections were received from the Council’s Landscape </w:t>
            </w:r>
            <w:proofErr w:type="gramStart"/>
            <w:r w:rsidRPr="009C6F6C">
              <w:rPr>
                <w:rFonts w:eastAsia="Times New Roman"/>
                <w:color w:val="000000" w:themeColor="text1"/>
                <w:lang w:eastAsia="en-GB"/>
              </w:rPr>
              <w:t>Officer</w:t>
            </w:r>
            <w:proofErr w:type="gramEnd"/>
            <w:r w:rsidRPr="009C6F6C">
              <w:rPr>
                <w:rFonts w:eastAsia="Times New Roman"/>
                <w:color w:val="000000" w:themeColor="text1"/>
                <w:lang w:eastAsia="en-GB"/>
              </w:rPr>
              <w:t xml:space="preserve"> and the submitted details satisfactorily address the requirements of the condition. The Local Planning Authority is satisfied that the proposed landscaping will provide an appropriate setting for the development and support the character of the area and biodiversity objectives.</w:t>
            </w:r>
          </w:p>
          <w:p w14:paraId="02D0CA72" w14:textId="4A8565C2" w:rsidR="000464C8" w:rsidRPr="009C6F6C" w:rsidRDefault="000464C8" w:rsidP="007F7C6B">
            <w:pPr>
              <w:spacing w:line="276" w:lineRule="auto"/>
              <w:rPr>
                <w:rFonts w:eastAsia="Times New Roman"/>
                <w:color w:val="000000" w:themeColor="text1"/>
                <w:lang w:eastAsia="en-GB"/>
              </w:rPr>
            </w:pPr>
          </w:p>
        </w:tc>
      </w:tr>
      <w:tr w:rsidR="000464C8" w:rsidRPr="0001058A" w14:paraId="7CBF6C34" w14:textId="77777777" w:rsidTr="003C5647">
        <w:tc>
          <w:tcPr>
            <w:tcW w:w="10627" w:type="dxa"/>
          </w:tcPr>
          <w:p w14:paraId="72879593" w14:textId="77777777" w:rsidR="000464C8" w:rsidRPr="00E85DEC" w:rsidRDefault="000464C8" w:rsidP="007F7C6B">
            <w:pPr>
              <w:spacing w:line="276" w:lineRule="auto"/>
              <w:jc w:val="both"/>
              <w:rPr>
                <w:b/>
                <w:color w:val="000000" w:themeColor="text1"/>
              </w:rPr>
            </w:pPr>
            <w:r w:rsidRPr="00E85DEC">
              <w:rPr>
                <w:b/>
                <w:color w:val="000000" w:themeColor="text1"/>
              </w:rPr>
              <w:t>Condition 7:</w:t>
            </w:r>
          </w:p>
          <w:p w14:paraId="5B5F486A" w14:textId="2D0E7D87" w:rsidR="00422947" w:rsidRPr="00E85DEC" w:rsidRDefault="00422947" w:rsidP="007F7C6B">
            <w:pPr>
              <w:pStyle w:val="NormalWeb"/>
              <w:spacing w:line="276" w:lineRule="auto"/>
              <w:jc w:val="both"/>
              <w:divId w:val="1293711709"/>
              <w:rPr>
                <w:rFonts w:ascii="Arial" w:hAnsi="Arial" w:cs="Arial"/>
                <w:color w:val="000000" w:themeColor="text1"/>
                <w:sz w:val="22"/>
                <w:szCs w:val="22"/>
              </w:rPr>
            </w:pPr>
            <w:r w:rsidRPr="00E85DEC">
              <w:rPr>
                <w:rFonts w:ascii="Arial" w:hAnsi="Arial" w:cs="Arial"/>
                <w:color w:val="000000" w:themeColor="text1"/>
                <w:sz w:val="22"/>
                <w:szCs w:val="22"/>
              </w:rPr>
              <w:t>No development shall commence within the area indicated by application PL/2021/08195 until:</w:t>
            </w:r>
          </w:p>
          <w:p w14:paraId="094CBAC5" w14:textId="71A9C45E" w:rsidR="00422947" w:rsidRPr="00E85DEC" w:rsidRDefault="00422947" w:rsidP="007F7C6B">
            <w:pPr>
              <w:pStyle w:val="NormalWeb"/>
              <w:spacing w:line="276" w:lineRule="auto"/>
              <w:jc w:val="both"/>
              <w:divId w:val="1293711709"/>
              <w:rPr>
                <w:rFonts w:ascii="Arial" w:hAnsi="Arial" w:cs="Arial"/>
                <w:color w:val="000000" w:themeColor="text1"/>
                <w:sz w:val="22"/>
                <w:szCs w:val="22"/>
              </w:rPr>
            </w:pPr>
            <w:r w:rsidRPr="00E85DEC">
              <w:rPr>
                <w:rFonts w:ascii="Arial" w:hAnsi="Arial" w:cs="Arial"/>
                <w:color w:val="000000" w:themeColor="text1"/>
                <w:sz w:val="22"/>
                <w:szCs w:val="22"/>
              </w:rPr>
              <w:t>a) A written programme of archaeological investigation, which should include on-site work and off-site work such as the analysis, publishing and archiving of the results, has been submitted to and approved by the Local Planning Authority; and</w:t>
            </w:r>
          </w:p>
          <w:p w14:paraId="789E9D51" w14:textId="25763DCE" w:rsidR="00422947" w:rsidRPr="00E85DEC" w:rsidRDefault="00422947" w:rsidP="007F7C6B">
            <w:pPr>
              <w:pStyle w:val="NormalWeb"/>
              <w:spacing w:line="276" w:lineRule="auto"/>
              <w:jc w:val="both"/>
              <w:divId w:val="1293711709"/>
              <w:rPr>
                <w:rFonts w:ascii="Arial" w:hAnsi="Arial" w:cs="Arial"/>
                <w:color w:val="000000" w:themeColor="text1"/>
                <w:sz w:val="22"/>
                <w:szCs w:val="22"/>
              </w:rPr>
            </w:pPr>
            <w:r w:rsidRPr="00E85DEC">
              <w:rPr>
                <w:rFonts w:ascii="Arial" w:hAnsi="Arial" w:cs="Arial"/>
                <w:color w:val="000000" w:themeColor="text1"/>
                <w:sz w:val="22"/>
                <w:szCs w:val="22"/>
              </w:rPr>
              <w:t>b) The approved programme of archaeological work has been carried out in accordance with the approved details.</w:t>
            </w:r>
          </w:p>
          <w:p w14:paraId="6D6843F2" w14:textId="025774EA" w:rsidR="000464C8" w:rsidRPr="00E85DEC" w:rsidRDefault="00422947" w:rsidP="007F7C6B">
            <w:pPr>
              <w:pStyle w:val="NormalWeb"/>
              <w:spacing w:line="276" w:lineRule="auto"/>
              <w:jc w:val="both"/>
              <w:divId w:val="1293711709"/>
              <w:rPr>
                <w:rFonts w:ascii="Arial" w:hAnsi="Arial" w:cs="Arial"/>
                <w:color w:val="000000" w:themeColor="text1"/>
                <w:sz w:val="22"/>
                <w:szCs w:val="22"/>
              </w:rPr>
            </w:pPr>
            <w:r w:rsidRPr="00E85DEC">
              <w:rPr>
                <w:rFonts w:ascii="Arial" w:hAnsi="Arial" w:cs="Arial"/>
                <w:color w:val="000000" w:themeColor="text1"/>
                <w:sz w:val="22"/>
                <w:szCs w:val="22"/>
              </w:rPr>
              <w:t>REASON: To enable the recording of any matters of archaeological interest.</w:t>
            </w:r>
          </w:p>
          <w:p w14:paraId="5403859C" w14:textId="525AFD7B" w:rsidR="000464C8" w:rsidRPr="00E85DEC" w:rsidRDefault="000464C8" w:rsidP="007F7C6B">
            <w:pPr>
              <w:spacing w:line="276" w:lineRule="auto"/>
              <w:jc w:val="both"/>
              <w:rPr>
                <w:rFonts w:eastAsia="Times New Roman"/>
                <w:b/>
                <w:bCs/>
                <w:color w:val="000000" w:themeColor="text1"/>
                <w:lang w:eastAsia="en-GB"/>
              </w:rPr>
            </w:pPr>
            <w:r w:rsidRPr="00E85DEC">
              <w:rPr>
                <w:rFonts w:eastAsia="Times New Roman"/>
                <w:b/>
                <w:bCs/>
                <w:color w:val="000000" w:themeColor="text1"/>
                <w:lang w:eastAsia="en-GB"/>
              </w:rPr>
              <w:t>Details Submitted for Approval:</w:t>
            </w:r>
          </w:p>
          <w:p w14:paraId="7BBF171D" w14:textId="47E2C0F8" w:rsidR="0001058A" w:rsidRPr="00E85DEC" w:rsidRDefault="0001058A" w:rsidP="007F7C6B">
            <w:pPr>
              <w:pStyle w:val="ListParagraph"/>
              <w:numPr>
                <w:ilvl w:val="0"/>
                <w:numId w:val="13"/>
              </w:numPr>
              <w:spacing w:line="276" w:lineRule="auto"/>
              <w:jc w:val="both"/>
              <w:rPr>
                <w:rFonts w:eastAsia="Times New Roman"/>
                <w:color w:val="000000" w:themeColor="text1"/>
                <w:lang w:eastAsia="en-GB"/>
              </w:rPr>
            </w:pPr>
            <w:r w:rsidRPr="00E85DEC">
              <w:rPr>
                <w:rFonts w:eastAsia="Times New Roman"/>
                <w:color w:val="000000" w:themeColor="text1"/>
                <w:lang w:eastAsia="en-GB"/>
              </w:rPr>
              <w:t>Written Scheme of Investigation (April 2026), including the Wessex Archaeology Method Statement.</w:t>
            </w:r>
          </w:p>
          <w:p w14:paraId="2629A4B0" w14:textId="77777777" w:rsidR="000464C8" w:rsidRPr="00E85DEC" w:rsidRDefault="000464C8" w:rsidP="007F7C6B">
            <w:pPr>
              <w:spacing w:line="276" w:lineRule="auto"/>
              <w:jc w:val="both"/>
              <w:rPr>
                <w:rFonts w:eastAsia="Times New Roman"/>
                <w:b/>
                <w:bCs/>
                <w:color w:val="000000" w:themeColor="text1"/>
                <w:lang w:eastAsia="en-GB"/>
              </w:rPr>
            </w:pPr>
          </w:p>
          <w:p w14:paraId="269FC6CF" w14:textId="51F06BB6" w:rsidR="000464C8" w:rsidRPr="00E85DEC" w:rsidRDefault="000464C8" w:rsidP="007F7C6B">
            <w:pPr>
              <w:spacing w:line="276" w:lineRule="auto"/>
              <w:jc w:val="both"/>
              <w:rPr>
                <w:rFonts w:eastAsia="Times New Roman"/>
                <w:color w:val="000000" w:themeColor="text1"/>
                <w:lang w:eastAsia="en-GB"/>
              </w:rPr>
            </w:pPr>
            <w:r w:rsidRPr="00E85DEC">
              <w:rPr>
                <w:rFonts w:eastAsia="Times New Roman"/>
                <w:b/>
                <w:bCs/>
                <w:color w:val="000000" w:themeColor="text1"/>
                <w:lang w:eastAsia="en-GB"/>
              </w:rPr>
              <w:t>Decision:</w:t>
            </w:r>
            <w:r w:rsidRPr="00E85DEC">
              <w:rPr>
                <w:rFonts w:eastAsia="Times New Roman"/>
                <w:color w:val="000000" w:themeColor="text1"/>
                <w:lang w:eastAsia="en-GB"/>
              </w:rPr>
              <w:t xml:space="preserve"> The details submitted in relation to this condition are partially discharged.</w:t>
            </w:r>
          </w:p>
          <w:p w14:paraId="5A9AC8FE" w14:textId="77777777" w:rsidR="000464C8" w:rsidRPr="00E85DEC" w:rsidRDefault="000464C8" w:rsidP="007F7C6B">
            <w:pPr>
              <w:spacing w:line="276" w:lineRule="auto"/>
              <w:jc w:val="both"/>
              <w:rPr>
                <w:rFonts w:eastAsia="Times New Roman"/>
                <w:b/>
                <w:bCs/>
                <w:color w:val="000000" w:themeColor="text1"/>
                <w:lang w:eastAsia="en-GB"/>
              </w:rPr>
            </w:pPr>
          </w:p>
          <w:p w14:paraId="7F1D9149" w14:textId="77777777" w:rsidR="000464C8" w:rsidRPr="00E85DEC" w:rsidRDefault="000464C8" w:rsidP="007F7C6B">
            <w:pPr>
              <w:spacing w:line="276" w:lineRule="auto"/>
              <w:jc w:val="both"/>
              <w:rPr>
                <w:rFonts w:eastAsia="Times New Roman"/>
                <w:b/>
                <w:bCs/>
                <w:color w:val="000000" w:themeColor="text1"/>
                <w:lang w:eastAsia="en-GB"/>
              </w:rPr>
            </w:pPr>
            <w:r w:rsidRPr="00E85DEC">
              <w:rPr>
                <w:rFonts w:eastAsia="Times New Roman"/>
                <w:b/>
                <w:bCs/>
                <w:color w:val="000000" w:themeColor="text1"/>
                <w:lang w:eastAsia="en-GB"/>
              </w:rPr>
              <w:t>Reason for Decision:</w:t>
            </w:r>
          </w:p>
          <w:p w14:paraId="2C5B95A2" w14:textId="3C2BD0B6" w:rsidR="000464C8" w:rsidRPr="00E85DEC" w:rsidRDefault="006A52EE" w:rsidP="007F7C6B">
            <w:pPr>
              <w:spacing w:line="276" w:lineRule="auto"/>
              <w:jc w:val="both"/>
              <w:rPr>
                <w:rFonts w:eastAsia="Times New Roman"/>
                <w:color w:val="000000" w:themeColor="text1"/>
                <w:lang w:eastAsia="en-GB"/>
              </w:rPr>
            </w:pPr>
            <w:r w:rsidRPr="00E85DEC">
              <w:rPr>
                <w:rFonts w:eastAsia="Times New Roman"/>
                <w:color w:val="000000" w:themeColor="text1"/>
                <w:lang w:eastAsia="en-GB"/>
              </w:rPr>
              <w:t>The Council’s Archaeologist has confirmed that the submitted Written Scheme of Investigation is acceptable and satisfies the requirements of part (a) of the condition relating to the submission and approval of a programme of archaeological investigation. However, part (b) of the condition requires the archaeological works to be undertaken in accordance with the approved scheme. Those works have not yet been carried out and therefore the condition cannot be fully discharged at this stage. Accordingly, Condition 7(a) is discharged, but Condition 7(b) remains outstanding pending completion of the approved archaeological works.</w:t>
            </w:r>
          </w:p>
          <w:p w14:paraId="118A2BCF" w14:textId="304A771A" w:rsidR="000464C8" w:rsidRPr="0001058A" w:rsidRDefault="000464C8" w:rsidP="007F7C6B">
            <w:pPr>
              <w:spacing w:line="276" w:lineRule="auto"/>
              <w:rPr>
                <w:rFonts w:eastAsia="Times New Roman"/>
                <w:color w:val="000000" w:themeColor="text1"/>
                <w:highlight w:val="yellow"/>
                <w:lang w:eastAsia="en-GB"/>
              </w:rPr>
            </w:pPr>
          </w:p>
        </w:tc>
      </w:tr>
      <w:tr w:rsidR="000464C8" w:rsidRPr="004A6829" w14:paraId="233D21CB" w14:textId="77777777" w:rsidTr="003C5647">
        <w:tc>
          <w:tcPr>
            <w:tcW w:w="10627" w:type="dxa"/>
          </w:tcPr>
          <w:p w14:paraId="56A6F615" w14:textId="77777777" w:rsidR="000464C8" w:rsidRPr="009924E3" w:rsidRDefault="000464C8" w:rsidP="007F7C6B">
            <w:pPr>
              <w:spacing w:line="276" w:lineRule="auto"/>
              <w:jc w:val="both"/>
              <w:rPr>
                <w:b/>
              </w:rPr>
            </w:pPr>
            <w:r w:rsidRPr="009924E3">
              <w:rPr>
                <w:b/>
              </w:rPr>
              <w:t>Condition 8:</w:t>
            </w:r>
          </w:p>
          <w:p w14:paraId="29ADF18A" w14:textId="0570B9FF" w:rsidR="00422947" w:rsidRPr="009924E3" w:rsidRDefault="00422947" w:rsidP="007F7C6B">
            <w:pPr>
              <w:pStyle w:val="NormalWeb"/>
              <w:spacing w:line="276" w:lineRule="auto"/>
              <w:jc w:val="both"/>
              <w:divId w:val="555509182"/>
              <w:rPr>
                <w:rFonts w:ascii="Arial" w:hAnsi="Arial" w:cs="Arial"/>
                <w:color w:val="000000"/>
                <w:sz w:val="22"/>
                <w:szCs w:val="22"/>
              </w:rPr>
            </w:pPr>
            <w:r w:rsidRPr="009924E3">
              <w:rPr>
                <w:rFonts w:ascii="Arial" w:hAnsi="Arial" w:cs="Arial"/>
                <w:color w:val="000000"/>
                <w:sz w:val="22"/>
                <w:szCs w:val="22"/>
              </w:rPr>
              <w:t>No development shall commence on site until details of the accesses, car parking and turning areas have been submitted to and approved in writing by the Local Planning Authority. The development shall not be first brought into use until the accesses, car parking and turning areas have all been constructed and laid out in accordance with the approved details.</w:t>
            </w:r>
          </w:p>
          <w:p w14:paraId="76D5D275" w14:textId="47DFF780" w:rsidR="000464C8" w:rsidRPr="009924E3" w:rsidRDefault="00422947" w:rsidP="007F7C6B">
            <w:pPr>
              <w:pStyle w:val="NormalWeb"/>
              <w:spacing w:line="276" w:lineRule="auto"/>
              <w:jc w:val="both"/>
              <w:divId w:val="555509182"/>
              <w:rPr>
                <w:rFonts w:ascii="Arial" w:hAnsi="Arial" w:cs="Arial"/>
                <w:color w:val="000000"/>
                <w:sz w:val="22"/>
                <w:szCs w:val="22"/>
              </w:rPr>
            </w:pPr>
            <w:r w:rsidRPr="009924E3">
              <w:rPr>
                <w:rFonts w:ascii="Arial" w:hAnsi="Arial" w:cs="Arial"/>
                <w:color w:val="000000"/>
                <w:sz w:val="22"/>
                <w:szCs w:val="22"/>
              </w:rPr>
              <w:t>REASON: The application contained insufficient information to enable this matter to be considered prior to granting planning permission and the matter is required to be agreed with the Local Planning Authority before development commences in order that the development is undertaken in an acceptable manner, in the interests of highway safety.</w:t>
            </w:r>
          </w:p>
          <w:p w14:paraId="03F7D688" w14:textId="3441DCDC" w:rsidR="000464C8" w:rsidRPr="009924E3" w:rsidRDefault="000464C8" w:rsidP="007F7C6B">
            <w:pPr>
              <w:spacing w:line="276" w:lineRule="auto"/>
              <w:jc w:val="both"/>
              <w:rPr>
                <w:rFonts w:eastAsia="Times New Roman"/>
                <w:color w:val="000000" w:themeColor="text1"/>
                <w:lang w:eastAsia="en-GB"/>
              </w:rPr>
            </w:pPr>
            <w:r w:rsidRPr="009924E3">
              <w:rPr>
                <w:rFonts w:eastAsia="Times New Roman"/>
                <w:b/>
                <w:bCs/>
                <w:color w:val="000000" w:themeColor="text1"/>
                <w:lang w:eastAsia="en-GB"/>
              </w:rPr>
              <w:t>Details Submitted for Approval:</w:t>
            </w:r>
          </w:p>
          <w:p w14:paraId="1D9FD669" w14:textId="77777777" w:rsidR="00764013" w:rsidRPr="009924E3" w:rsidRDefault="00764013" w:rsidP="007F7C6B">
            <w:pPr>
              <w:pStyle w:val="ListParagraph"/>
              <w:numPr>
                <w:ilvl w:val="0"/>
                <w:numId w:val="13"/>
              </w:numPr>
              <w:spacing w:line="276" w:lineRule="auto"/>
              <w:jc w:val="both"/>
              <w:rPr>
                <w:rFonts w:eastAsia="Times New Roman"/>
                <w:color w:val="000000" w:themeColor="text1"/>
                <w:lang w:eastAsia="en-GB"/>
              </w:rPr>
            </w:pPr>
            <w:r w:rsidRPr="009924E3">
              <w:rPr>
                <w:rFonts w:eastAsia="Times New Roman"/>
                <w:color w:val="000000" w:themeColor="text1"/>
                <w:lang w:eastAsia="en-GB"/>
              </w:rPr>
              <w:t>Hard and Soft Landscape Plan (2693201-SBC-00-XX-DR-L-201 PL02).</w:t>
            </w:r>
          </w:p>
          <w:p w14:paraId="55EDD4FB" w14:textId="77777777" w:rsidR="000464C8" w:rsidRPr="009924E3" w:rsidRDefault="000464C8" w:rsidP="007F7C6B">
            <w:pPr>
              <w:spacing w:line="276" w:lineRule="auto"/>
              <w:jc w:val="both"/>
              <w:rPr>
                <w:rFonts w:eastAsia="Times New Roman"/>
                <w:b/>
                <w:bCs/>
                <w:color w:val="000000" w:themeColor="text1"/>
                <w:lang w:eastAsia="en-GB"/>
              </w:rPr>
            </w:pPr>
          </w:p>
          <w:p w14:paraId="20107628" w14:textId="43A153C5" w:rsidR="000464C8" w:rsidRPr="009924E3" w:rsidRDefault="000464C8" w:rsidP="007F7C6B">
            <w:pPr>
              <w:spacing w:line="276" w:lineRule="auto"/>
              <w:jc w:val="both"/>
              <w:rPr>
                <w:rFonts w:eastAsia="Times New Roman"/>
                <w:color w:val="ED0000"/>
                <w:lang w:eastAsia="en-GB"/>
              </w:rPr>
            </w:pPr>
            <w:r w:rsidRPr="009924E3">
              <w:rPr>
                <w:rFonts w:eastAsia="Times New Roman"/>
                <w:b/>
                <w:bCs/>
                <w:color w:val="000000" w:themeColor="text1"/>
                <w:lang w:eastAsia="en-GB"/>
              </w:rPr>
              <w:t>Decision:</w:t>
            </w:r>
            <w:r w:rsidRPr="009924E3">
              <w:rPr>
                <w:rFonts w:eastAsia="Times New Roman"/>
                <w:color w:val="000000" w:themeColor="text1"/>
                <w:lang w:eastAsia="en-GB"/>
              </w:rPr>
              <w:t xml:space="preserve"> The details submitted in relation to this condition are approved.</w:t>
            </w:r>
          </w:p>
          <w:p w14:paraId="32918F42" w14:textId="77777777" w:rsidR="000464C8" w:rsidRPr="009924E3" w:rsidRDefault="000464C8" w:rsidP="007F7C6B">
            <w:pPr>
              <w:spacing w:line="276" w:lineRule="auto"/>
              <w:jc w:val="both"/>
              <w:rPr>
                <w:rFonts w:eastAsia="Times New Roman"/>
                <w:b/>
                <w:bCs/>
                <w:color w:val="000000" w:themeColor="text1"/>
                <w:lang w:eastAsia="en-GB"/>
              </w:rPr>
            </w:pPr>
          </w:p>
          <w:p w14:paraId="1531AFB2" w14:textId="77777777" w:rsidR="000464C8" w:rsidRPr="009924E3" w:rsidRDefault="000464C8" w:rsidP="007F7C6B">
            <w:pPr>
              <w:spacing w:line="276" w:lineRule="auto"/>
              <w:jc w:val="both"/>
              <w:rPr>
                <w:rFonts w:eastAsia="Times New Roman"/>
                <w:b/>
                <w:bCs/>
                <w:color w:val="000000" w:themeColor="text1"/>
                <w:lang w:eastAsia="en-GB"/>
              </w:rPr>
            </w:pPr>
            <w:r w:rsidRPr="009924E3">
              <w:rPr>
                <w:rFonts w:eastAsia="Times New Roman"/>
                <w:b/>
                <w:bCs/>
                <w:color w:val="000000" w:themeColor="text1"/>
                <w:lang w:eastAsia="en-GB"/>
              </w:rPr>
              <w:t>Reason for Decision:</w:t>
            </w:r>
          </w:p>
          <w:p w14:paraId="691344A3" w14:textId="5E016484" w:rsidR="000464C8" w:rsidRPr="009924E3" w:rsidRDefault="009924E3" w:rsidP="007F7C6B">
            <w:pPr>
              <w:spacing w:line="276" w:lineRule="auto"/>
              <w:jc w:val="both"/>
              <w:rPr>
                <w:rFonts w:eastAsia="Times New Roman"/>
                <w:color w:val="000000" w:themeColor="text1"/>
                <w:lang w:eastAsia="en-GB"/>
              </w:rPr>
            </w:pPr>
            <w:r w:rsidRPr="009924E3">
              <w:rPr>
                <w:rFonts w:eastAsia="Times New Roman"/>
                <w:color w:val="000000" w:themeColor="text1"/>
                <w:lang w:eastAsia="en-GB"/>
              </w:rPr>
              <w:t>The submitted plans clearly identify the proposed access arrangements, parking provision and turning areas associated with the approved development. The Local Planning Authority is satisfied that the details submitted adequately demonstrate the layout and operation of the access, parking and turning areas and therefore the requirements of the condition have been met in the interests of highway safety.</w:t>
            </w:r>
          </w:p>
        </w:tc>
      </w:tr>
    </w:tbl>
    <w:p w14:paraId="7B4636E5" w14:textId="77777777" w:rsidR="00F520D8" w:rsidRPr="004A6829" w:rsidRDefault="00F520D8" w:rsidP="007F7C6B">
      <w:pPr>
        <w:pStyle w:val="Letterbody"/>
        <w:spacing w:line="276" w:lineRule="auto"/>
        <w:ind w:right="201"/>
        <w:rPr>
          <w:rFonts w:cs="Arial"/>
          <w:color w:val="ED0000"/>
          <w:szCs w:val="22"/>
          <w:highlight w:val="yellow"/>
        </w:rPr>
      </w:pPr>
    </w:p>
    <w:p w14:paraId="68290BDA" w14:textId="77777777" w:rsidR="005667B8" w:rsidRPr="009924E3" w:rsidRDefault="005667B8" w:rsidP="007F7C6B">
      <w:pPr>
        <w:pStyle w:val="Letterbody"/>
        <w:spacing w:line="276" w:lineRule="auto"/>
        <w:ind w:left="-425" w:right="198"/>
        <w:rPr>
          <w:rFonts w:cs="Arial"/>
          <w:color w:val="ED0000"/>
          <w:sz w:val="20"/>
        </w:rPr>
      </w:pPr>
      <w:r w:rsidRPr="009924E3">
        <w:rPr>
          <w:rFonts w:cs="Arial"/>
          <w:color w:val="000000"/>
          <w:szCs w:val="22"/>
        </w:rPr>
        <w:t>This letter acts as official confirmation and therefore I suggest that you attach it to the decision notice as evidence that you have complied with the requirements of the relevant condition(s).</w:t>
      </w:r>
    </w:p>
    <w:p w14:paraId="09B898A5" w14:textId="77777777" w:rsidR="005667B8" w:rsidRPr="009924E3" w:rsidRDefault="005667B8" w:rsidP="007F7C6B">
      <w:pPr>
        <w:pStyle w:val="Letterbody"/>
        <w:spacing w:line="276" w:lineRule="auto"/>
        <w:ind w:left="-426" w:right="201"/>
        <w:rPr>
          <w:rFonts w:cs="Arial"/>
          <w:szCs w:val="22"/>
        </w:rPr>
      </w:pPr>
    </w:p>
    <w:p w14:paraId="09C49B61" w14:textId="77777777" w:rsidR="00A774A5" w:rsidRPr="009924E3" w:rsidRDefault="00A774A5" w:rsidP="007F7C6B">
      <w:pPr>
        <w:pStyle w:val="Letterbody"/>
        <w:spacing w:line="276" w:lineRule="auto"/>
        <w:ind w:left="-426" w:right="201"/>
        <w:rPr>
          <w:rFonts w:cs="Arial"/>
          <w:szCs w:val="22"/>
        </w:rPr>
      </w:pPr>
    </w:p>
    <w:p w14:paraId="56899CDF" w14:textId="77777777" w:rsidR="00B51A13" w:rsidRPr="009924E3" w:rsidRDefault="00A774A5" w:rsidP="007F7C6B">
      <w:pPr>
        <w:spacing w:after="0" w:line="276" w:lineRule="auto"/>
        <w:ind w:left="-426" w:right="201"/>
        <w:rPr>
          <w:rFonts w:cs="Arial"/>
          <w:lang w:val="en-US"/>
        </w:rPr>
      </w:pPr>
      <w:r w:rsidRPr="009924E3">
        <w:rPr>
          <w:rFonts w:cs="Arial"/>
          <w:lang w:val="en-US"/>
        </w:rPr>
        <w:t xml:space="preserve">Yours faithfully </w:t>
      </w:r>
    </w:p>
    <w:p w14:paraId="7853FF89" w14:textId="77777777" w:rsidR="00396642" w:rsidRPr="009924E3" w:rsidRDefault="00A774A5" w:rsidP="007F7C6B">
      <w:pPr>
        <w:spacing w:after="0" w:line="276" w:lineRule="auto"/>
        <w:ind w:left="-426" w:right="201"/>
        <w:rPr>
          <w:rFonts w:ascii="Lucida Handwriting" w:hAnsi="Lucida Handwriting" w:cs="Arial"/>
        </w:rPr>
      </w:pPr>
      <w:r w:rsidRPr="009924E3">
        <w:rPr>
          <w:rFonts w:ascii="Lucida Handwriting" w:hAnsi="Lucida Handwriting" w:cs="Arial"/>
        </w:rPr>
        <w:t>Head of Development Management</w:t>
      </w:r>
    </w:p>
    <w:p w14:paraId="497F1385" w14:textId="77777777" w:rsidR="008D5C43" w:rsidRPr="009924E3" w:rsidRDefault="008D5C43">
      <w:pPr>
        <w:rPr>
          <w:rFonts w:ascii="Lucida Handwriting" w:hAnsi="Lucida Handwriting" w:cs="Arial"/>
        </w:rPr>
      </w:pPr>
      <w:r w:rsidRPr="009924E3">
        <w:rPr>
          <w:rFonts w:ascii="Lucida Handwriting" w:hAnsi="Lucida Handwriting" w:cs="Arial"/>
        </w:rPr>
        <w:br w:type="page"/>
      </w:r>
    </w:p>
    <w:p w14:paraId="2B1CACC2" w14:textId="77777777" w:rsidR="00946610" w:rsidRPr="009924E3" w:rsidRDefault="00353EFC" w:rsidP="00946610">
      <w:pPr>
        <w:spacing w:after="0" w:line="276" w:lineRule="auto"/>
        <w:rPr>
          <w:rFonts w:cs="Arial"/>
          <w:b/>
          <w:bCs/>
        </w:rPr>
      </w:pPr>
      <w:r w:rsidRPr="009924E3">
        <w:rPr>
          <w:rFonts w:cs="Arial"/>
          <w:b/>
          <w:bCs/>
        </w:rPr>
        <w:t>NOTES</w:t>
      </w:r>
      <w:r w:rsidR="00F555BF" w:rsidRPr="009924E3">
        <w:rPr>
          <w:rFonts w:cs="Arial"/>
          <w:b/>
          <w:bCs/>
        </w:rPr>
        <w:t>:</w:t>
      </w:r>
    </w:p>
    <w:p w14:paraId="061C6758" w14:textId="77777777" w:rsidR="00946610" w:rsidRPr="009924E3" w:rsidRDefault="00946610" w:rsidP="00946610">
      <w:pPr>
        <w:spacing w:after="0" w:line="276" w:lineRule="auto"/>
        <w:rPr>
          <w:rFonts w:cs="Arial"/>
          <w:b/>
          <w:bCs/>
        </w:rPr>
      </w:pPr>
    </w:p>
    <w:p w14:paraId="0AB55EC8" w14:textId="77777777" w:rsidR="00DB1446" w:rsidRPr="009924E3" w:rsidRDefault="00946610" w:rsidP="00DB1446">
      <w:pPr>
        <w:numPr>
          <w:ilvl w:val="0"/>
          <w:numId w:val="1"/>
        </w:numPr>
        <w:spacing w:after="0" w:line="276" w:lineRule="auto"/>
        <w:ind w:right="201"/>
        <w:jc w:val="both"/>
        <w:rPr>
          <w:rFonts w:cs="Arial"/>
        </w:rPr>
      </w:pPr>
      <w:r w:rsidRPr="009924E3">
        <w:rPr>
          <w:rFonts w:cs="Arial"/>
          <w:b/>
          <w:bCs/>
        </w:rPr>
        <w:t>Approved Conditions:</w:t>
      </w:r>
    </w:p>
    <w:p w14:paraId="6B01E0E4" w14:textId="77777777" w:rsidR="00946610" w:rsidRPr="009924E3" w:rsidRDefault="00946610" w:rsidP="00DB1446">
      <w:pPr>
        <w:spacing w:after="0" w:line="276" w:lineRule="auto"/>
        <w:ind w:left="720" w:right="201"/>
        <w:jc w:val="both"/>
        <w:rPr>
          <w:rFonts w:cs="Arial"/>
        </w:rPr>
      </w:pPr>
      <w:r w:rsidRPr="009924E3">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421D7A8C" w14:textId="77777777" w:rsidR="00946610" w:rsidRPr="009924E3" w:rsidRDefault="00946610" w:rsidP="00DB1446">
      <w:pPr>
        <w:spacing w:after="0" w:line="276" w:lineRule="auto"/>
        <w:ind w:left="720" w:right="201"/>
        <w:jc w:val="both"/>
        <w:rPr>
          <w:rFonts w:cs="Arial"/>
        </w:rPr>
      </w:pPr>
    </w:p>
    <w:p w14:paraId="7FF3201A" w14:textId="77777777" w:rsidR="00DB1446" w:rsidRPr="009924E3" w:rsidRDefault="00946610" w:rsidP="00DB1446">
      <w:pPr>
        <w:numPr>
          <w:ilvl w:val="0"/>
          <w:numId w:val="1"/>
        </w:numPr>
        <w:spacing w:after="0" w:line="276" w:lineRule="auto"/>
        <w:ind w:right="201"/>
        <w:jc w:val="both"/>
        <w:rPr>
          <w:rFonts w:cs="Arial"/>
        </w:rPr>
      </w:pPr>
      <w:r w:rsidRPr="009924E3">
        <w:rPr>
          <w:rFonts w:cs="Arial"/>
          <w:b/>
          <w:bCs/>
        </w:rPr>
        <w:t>Refused Conditions:</w:t>
      </w:r>
    </w:p>
    <w:p w14:paraId="2D237E15" w14:textId="77777777" w:rsidR="00946610" w:rsidRPr="009924E3" w:rsidRDefault="00946610" w:rsidP="00DB1446">
      <w:pPr>
        <w:spacing w:after="0" w:line="276" w:lineRule="auto"/>
        <w:ind w:left="720" w:right="201"/>
        <w:jc w:val="both"/>
        <w:rPr>
          <w:rFonts w:cs="Arial"/>
        </w:rPr>
      </w:pPr>
      <w:r w:rsidRPr="009924E3">
        <w:rPr>
          <w:rFonts w:cs="Arial"/>
        </w:rPr>
        <w:t>If the discharge of the condition(s) has been refused, you may submit revised details or further information to address the issues raised</w:t>
      </w:r>
      <w:r w:rsidR="00DB1446" w:rsidRPr="009924E3">
        <w:rPr>
          <w:rFonts w:cs="Arial"/>
        </w:rPr>
        <w:t xml:space="preserve"> as part of a further discharge of the </w:t>
      </w:r>
      <w:r w:rsidR="00F555BF" w:rsidRPr="009924E3">
        <w:rPr>
          <w:rFonts w:cs="Arial"/>
        </w:rPr>
        <w:t>condition’s</w:t>
      </w:r>
      <w:r w:rsidR="00DB1446" w:rsidRPr="009924E3">
        <w:rPr>
          <w:rFonts w:cs="Arial"/>
        </w:rPr>
        <w:t xml:space="preserve"> application</w:t>
      </w:r>
      <w:r w:rsidRPr="009924E3">
        <w:rPr>
          <w:rFonts w:cs="Arial"/>
        </w:rPr>
        <w:t>. Please ensure that any resubmission adequately addresses the reasons for refusal.</w:t>
      </w:r>
      <w:r w:rsidR="00F555BF" w:rsidRPr="009924E3">
        <w:rPr>
          <w:rFonts w:cs="Arial"/>
        </w:rPr>
        <w:t xml:space="preserve"> Alternatively, you can appeal the Council’s decision (see below for details).</w:t>
      </w:r>
      <w:r w:rsidRPr="009924E3">
        <w:rPr>
          <w:rFonts w:cs="Arial"/>
        </w:rPr>
        <w:t xml:space="preserve"> </w:t>
      </w:r>
    </w:p>
    <w:p w14:paraId="45A8B030" w14:textId="77777777" w:rsidR="00946610" w:rsidRPr="009924E3" w:rsidRDefault="00946610" w:rsidP="00DB1446">
      <w:pPr>
        <w:spacing w:after="0" w:line="276" w:lineRule="auto"/>
        <w:ind w:right="201"/>
        <w:jc w:val="both"/>
        <w:rPr>
          <w:rFonts w:cs="Arial"/>
        </w:rPr>
      </w:pPr>
    </w:p>
    <w:p w14:paraId="737C02FE" w14:textId="77777777" w:rsidR="00DB1446" w:rsidRPr="009924E3" w:rsidRDefault="00946610" w:rsidP="00DB1446">
      <w:pPr>
        <w:numPr>
          <w:ilvl w:val="0"/>
          <w:numId w:val="1"/>
        </w:numPr>
        <w:spacing w:after="0" w:line="276" w:lineRule="auto"/>
        <w:ind w:right="201"/>
        <w:jc w:val="both"/>
        <w:rPr>
          <w:rFonts w:cs="Arial"/>
        </w:rPr>
      </w:pPr>
      <w:r w:rsidRPr="009924E3">
        <w:rPr>
          <w:rFonts w:cs="Arial"/>
          <w:b/>
          <w:bCs/>
        </w:rPr>
        <w:t>Partially Discharged Conditions:</w:t>
      </w:r>
    </w:p>
    <w:p w14:paraId="778BB724" w14:textId="52DC3229" w:rsidR="00946610" w:rsidRPr="00946610" w:rsidRDefault="00946610" w:rsidP="00DB1446">
      <w:pPr>
        <w:spacing w:after="0" w:line="276" w:lineRule="auto"/>
        <w:ind w:left="720" w:right="201"/>
        <w:jc w:val="both"/>
        <w:rPr>
          <w:rFonts w:cs="Arial"/>
        </w:rPr>
      </w:pPr>
      <w:r w:rsidRPr="009924E3">
        <w:rPr>
          <w:rFonts w:cs="Arial"/>
        </w:rPr>
        <w:t xml:space="preserve">If the condition(s) have been partially discharged, the remaining details that are required must be submitted for further consideration. You should provide the necessary documents </w:t>
      </w:r>
      <w:r w:rsidR="006979EE" w:rsidRPr="009924E3">
        <w:rPr>
          <w:rFonts w:cs="Arial"/>
        </w:rPr>
        <w:t xml:space="preserve">in </w:t>
      </w:r>
      <w:r w:rsidR="00A14491" w:rsidRPr="009924E3">
        <w:rPr>
          <w:rFonts w:cs="Arial"/>
        </w:rPr>
        <w:t>accordance</w:t>
      </w:r>
      <w:r w:rsidR="006979EE" w:rsidRPr="009924E3">
        <w:rPr>
          <w:rFonts w:cs="Arial"/>
        </w:rPr>
        <w:t xml:space="preserve"> with any timeframe or trigger specified in the </w:t>
      </w:r>
      <w:r w:rsidR="00A14491" w:rsidRPr="009924E3">
        <w:rPr>
          <w:rFonts w:cs="Arial"/>
        </w:rPr>
        <w:t>condition</w:t>
      </w:r>
      <w:r w:rsidRPr="009924E3">
        <w:rPr>
          <w:rFonts w:cs="Arial"/>
        </w:rPr>
        <w:t xml:space="preserve"> to allow for the full discharge of the condition(s).</w:t>
      </w:r>
    </w:p>
    <w:p w14:paraId="45FDDD6F" w14:textId="77777777" w:rsidR="00946610" w:rsidRPr="00F555BF" w:rsidRDefault="00946610" w:rsidP="00946610">
      <w:pPr>
        <w:spacing w:after="0"/>
        <w:ind w:left="-426" w:right="201"/>
        <w:rPr>
          <w:rFonts w:cs="Arial"/>
          <w:b/>
          <w:bCs/>
        </w:rPr>
      </w:pPr>
    </w:p>
    <w:p w14:paraId="3724C0D1" w14:textId="77777777" w:rsidR="00946610" w:rsidRPr="00946610" w:rsidRDefault="00946610" w:rsidP="00946610">
      <w:pPr>
        <w:spacing w:after="0"/>
        <w:ind w:left="-426" w:right="201"/>
        <w:rPr>
          <w:rFonts w:cs="Arial"/>
        </w:rPr>
      </w:pPr>
      <w:r w:rsidRPr="00946610">
        <w:rPr>
          <w:rFonts w:cs="Arial"/>
          <w:b/>
          <w:bCs/>
        </w:rPr>
        <w:t>Right of Appeal:</w:t>
      </w:r>
    </w:p>
    <w:p w14:paraId="1805F56F" w14:textId="77777777" w:rsidR="00781964" w:rsidRPr="00F555BF" w:rsidRDefault="00781964" w:rsidP="00781964">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37A55F31" w14:textId="77777777" w:rsidR="00781964" w:rsidRPr="00781964" w:rsidRDefault="00781964" w:rsidP="00781964">
      <w:pPr>
        <w:spacing w:after="0"/>
        <w:ind w:left="-426" w:right="201"/>
        <w:jc w:val="both"/>
        <w:rPr>
          <w:rFonts w:cs="Arial"/>
        </w:rPr>
      </w:pPr>
    </w:p>
    <w:p w14:paraId="5E41B9A9" w14:textId="77777777" w:rsidR="00781964" w:rsidRPr="00F555BF" w:rsidRDefault="00781964" w:rsidP="00781964">
      <w:pPr>
        <w:spacing w:after="0"/>
        <w:ind w:left="-426" w:right="201"/>
        <w:jc w:val="both"/>
        <w:rPr>
          <w:rFonts w:cs="Arial"/>
        </w:rPr>
      </w:pPr>
      <w:r w:rsidRPr="00781964">
        <w:rPr>
          <w:rFonts w:cs="Arial"/>
        </w:rPr>
        <w:t xml:space="preserve">The appeal must be made within </w:t>
      </w:r>
      <w:r w:rsidR="00AF3123">
        <w:rPr>
          <w:rFonts w:cs="Arial"/>
          <w:b/>
          <w:bCs/>
        </w:rPr>
        <w:t>6 months</w:t>
      </w:r>
      <w:r w:rsidR="00AC7FEE">
        <w:rPr>
          <w:rFonts w:cs="Arial"/>
          <w:b/>
          <w:bCs/>
        </w:rPr>
        <w:t xml:space="preserve"> </w:t>
      </w:r>
      <w:r w:rsidRPr="00781964">
        <w:rPr>
          <w:rFonts w:cs="Arial"/>
        </w:rPr>
        <w:t xml:space="preserve">from the date of this decision notice. If the appeal is submitted after this </w:t>
      </w:r>
      <w:r w:rsidR="00AF3123">
        <w:rPr>
          <w:rFonts w:cs="Arial"/>
        </w:rPr>
        <w:t>6</w:t>
      </w:r>
      <w:r w:rsidRPr="00781964">
        <w:rPr>
          <w:rFonts w:cs="Arial"/>
        </w:rPr>
        <w:t>-</w:t>
      </w:r>
      <w:r w:rsidR="00AF3123">
        <w:rPr>
          <w:rFonts w:cs="Arial"/>
        </w:rPr>
        <w:t>month</w:t>
      </w:r>
      <w:r w:rsidRPr="00781964">
        <w:rPr>
          <w:rFonts w:cs="Arial"/>
        </w:rPr>
        <w:t xml:space="preserve"> period, the Planning Inspectorate will only consider it if there are exceptional circumstances.</w:t>
      </w:r>
    </w:p>
    <w:p w14:paraId="1A7C6096" w14:textId="77777777" w:rsidR="00781964" w:rsidRPr="00781964" w:rsidRDefault="00781964" w:rsidP="00781964">
      <w:pPr>
        <w:spacing w:after="0"/>
        <w:ind w:left="-426" w:right="201"/>
        <w:jc w:val="both"/>
        <w:rPr>
          <w:rFonts w:cs="Arial"/>
        </w:rPr>
      </w:pPr>
    </w:p>
    <w:p w14:paraId="30922C51" w14:textId="77777777" w:rsidR="00F555BF" w:rsidRPr="00F555BF" w:rsidRDefault="00781964" w:rsidP="00781964">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72BAE063" w14:textId="77777777" w:rsidR="00781964" w:rsidRPr="00781964" w:rsidRDefault="00781964" w:rsidP="00781964">
      <w:pPr>
        <w:spacing w:after="0"/>
        <w:ind w:left="-426" w:right="201"/>
        <w:jc w:val="both"/>
        <w:rPr>
          <w:rFonts w:cs="Arial"/>
        </w:rPr>
      </w:pPr>
      <w:hyperlink r:id="rId7" w:tgtFrame="_new" w:history="1">
        <w:r w:rsidRPr="00781964">
          <w:rPr>
            <w:rStyle w:val="Hyperlink"/>
            <w:rFonts w:cs="Arial"/>
          </w:rPr>
          <w:t>https://www.gov.uk/appeal-planning-decision</w:t>
        </w:r>
      </w:hyperlink>
    </w:p>
    <w:p w14:paraId="063F2251" w14:textId="77777777" w:rsidR="00946610" w:rsidRPr="00946610" w:rsidRDefault="00946610" w:rsidP="00DB1446">
      <w:pPr>
        <w:spacing w:after="0"/>
        <w:ind w:left="-426" w:right="201"/>
        <w:jc w:val="both"/>
        <w:rPr>
          <w:rFonts w:cs="Arial"/>
        </w:rPr>
      </w:pPr>
    </w:p>
    <w:p w14:paraId="3F1423B7" w14:textId="77777777" w:rsidR="00946610" w:rsidRPr="00F555BF" w:rsidRDefault="00946610" w:rsidP="00DB1446">
      <w:pPr>
        <w:spacing w:after="0"/>
        <w:ind w:left="-426" w:right="201"/>
        <w:jc w:val="both"/>
        <w:rPr>
          <w:rFonts w:cs="Arial"/>
        </w:rPr>
      </w:pPr>
      <w:r w:rsidRPr="00946610">
        <w:rPr>
          <w:rFonts w:cs="Arial"/>
        </w:rPr>
        <w:t xml:space="preserve">Please be aware that </w:t>
      </w:r>
      <w:r w:rsidR="009F5E8E">
        <w:rPr>
          <w:rFonts w:cs="Arial"/>
        </w:rPr>
        <w:t>w</w:t>
      </w:r>
      <w:r w:rsidR="009F5E8E" w:rsidRPr="009F5E8E">
        <w:rPr>
          <w:rFonts w:cs="Arial"/>
        </w:rPr>
        <w:t>hen appealing against a refusal or failure to discharge a condition, the Planning Inspectorate will only consider whether the submitted details comply with the requirements of the condition and any relevant planning policies. They will not reconsider the original decision to grant planning permission or the reasonableness of imposing the condition itself.</w:t>
      </w:r>
    </w:p>
    <w:p w14:paraId="02AAF65B" w14:textId="77777777" w:rsidR="00946610" w:rsidRPr="00946610" w:rsidRDefault="00946610" w:rsidP="00946610">
      <w:pPr>
        <w:spacing w:after="0"/>
        <w:ind w:left="-426" w:right="201"/>
        <w:rPr>
          <w:rFonts w:cs="Arial"/>
          <w:sz w:val="24"/>
          <w:szCs w:val="24"/>
        </w:rPr>
      </w:pPr>
    </w:p>
    <w:p w14:paraId="73B9B07C" w14:textId="77777777" w:rsidR="00946610" w:rsidRPr="00D97A72" w:rsidRDefault="00946610" w:rsidP="00946610">
      <w:pPr>
        <w:spacing w:after="0"/>
        <w:ind w:right="201"/>
        <w:rPr>
          <w:rFonts w:cs="Arial"/>
          <w:lang w:val="en-US"/>
        </w:rPr>
      </w:pPr>
    </w:p>
    <w:sectPr w:rsidR="00946610" w:rsidRPr="00D97A72"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43207"/>
    <w:multiLevelType w:val="hybridMultilevel"/>
    <w:tmpl w:val="E20EE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650E4A"/>
    <w:multiLevelType w:val="hybridMultilevel"/>
    <w:tmpl w:val="02B88D36"/>
    <w:lvl w:ilvl="0" w:tplc="6450E642">
      <w:numFmt w:val="bullet"/>
      <w:lvlText w:val=""/>
      <w:lvlJc w:val="left"/>
      <w:pPr>
        <w:ind w:left="720" w:hanging="360"/>
      </w:pPr>
      <w:rPr>
        <w:rFonts w:ascii="Arial" w:eastAsia="Times New Roman"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1862CB"/>
    <w:multiLevelType w:val="hybridMultilevel"/>
    <w:tmpl w:val="7C66C3F0"/>
    <w:lvl w:ilvl="0" w:tplc="08090001">
      <w:start w:val="1"/>
      <w:numFmt w:val="bullet"/>
      <w:lvlText w:val=""/>
      <w:lvlJc w:val="left"/>
      <w:pPr>
        <w:ind w:left="720" w:hanging="360"/>
      </w:pPr>
      <w:rPr>
        <w:rFonts w:ascii="Symbol" w:hAnsi="Symbol"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6310758"/>
    <w:multiLevelType w:val="hybridMultilevel"/>
    <w:tmpl w:val="B12EE336"/>
    <w:lvl w:ilvl="0" w:tplc="2E4C7366">
      <w:numFmt w:val="bullet"/>
      <w:lvlText w:val=""/>
      <w:lvlJc w:val="left"/>
      <w:pPr>
        <w:ind w:left="720" w:hanging="360"/>
      </w:pPr>
      <w:rPr>
        <w:rFonts w:ascii="Arial" w:eastAsia="Times New Roman"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7" w15:restartNumberingAfterBreak="0">
    <w:nsid w:val="57871A87"/>
    <w:multiLevelType w:val="hybridMultilevel"/>
    <w:tmpl w:val="E18EA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463624"/>
    <w:multiLevelType w:val="hybridMultilevel"/>
    <w:tmpl w:val="58682392"/>
    <w:lvl w:ilvl="0" w:tplc="08090001">
      <w:start w:val="1"/>
      <w:numFmt w:val="bullet"/>
      <w:lvlText w:val=""/>
      <w:lvlJc w:val="left"/>
      <w:pPr>
        <w:ind w:left="720" w:hanging="360"/>
      </w:pPr>
      <w:rPr>
        <w:rFonts w:ascii="Symbol" w:hAnsi="Symbol"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756A3224"/>
    <w:multiLevelType w:val="hybridMultilevel"/>
    <w:tmpl w:val="B9B60C5C"/>
    <w:lvl w:ilvl="0" w:tplc="56A43E1A">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5A86E6E"/>
    <w:multiLevelType w:val="hybridMultilevel"/>
    <w:tmpl w:val="82CC3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B9227B"/>
    <w:multiLevelType w:val="hybridMultilevel"/>
    <w:tmpl w:val="F19C8F6E"/>
    <w:lvl w:ilvl="0" w:tplc="56A43E1A">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384EF6"/>
    <w:multiLevelType w:val="hybridMultilevel"/>
    <w:tmpl w:val="C68EC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5267766">
    <w:abstractNumId w:val="5"/>
  </w:num>
  <w:num w:numId="2" w16cid:durableId="783114408">
    <w:abstractNumId w:val="6"/>
  </w:num>
  <w:num w:numId="3" w16cid:durableId="541014580">
    <w:abstractNumId w:val="4"/>
  </w:num>
  <w:num w:numId="4" w16cid:durableId="1718511551">
    <w:abstractNumId w:val="7"/>
  </w:num>
  <w:num w:numId="5" w16cid:durableId="1650010788">
    <w:abstractNumId w:val="3"/>
  </w:num>
  <w:num w:numId="6" w16cid:durableId="1528715384">
    <w:abstractNumId w:val="2"/>
  </w:num>
  <w:num w:numId="7" w16cid:durableId="1868104961">
    <w:abstractNumId w:val="0"/>
  </w:num>
  <w:num w:numId="8" w16cid:durableId="533925372">
    <w:abstractNumId w:val="1"/>
  </w:num>
  <w:num w:numId="9" w16cid:durableId="1090346087">
    <w:abstractNumId w:val="8"/>
  </w:num>
  <w:num w:numId="10" w16cid:durableId="966276092">
    <w:abstractNumId w:val="10"/>
  </w:num>
  <w:num w:numId="11" w16cid:durableId="718477010">
    <w:abstractNumId w:val="11"/>
  </w:num>
  <w:num w:numId="12" w16cid:durableId="1354454371">
    <w:abstractNumId w:val="9"/>
  </w:num>
  <w:num w:numId="13" w16cid:durableId="211512865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058A"/>
    <w:rsid w:val="00012C4B"/>
    <w:rsid w:val="00013844"/>
    <w:rsid w:val="00022097"/>
    <w:rsid w:val="0002400F"/>
    <w:rsid w:val="000464C8"/>
    <w:rsid w:val="0005594F"/>
    <w:rsid w:val="000719F9"/>
    <w:rsid w:val="00073670"/>
    <w:rsid w:val="000B0A0D"/>
    <w:rsid w:val="000B584D"/>
    <w:rsid w:val="000D7D8E"/>
    <w:rsid w:val="000E791E"/>
    <w:rsid w:val="00103B0D"/>
    <w:rsid w:val="00110F3B"/>
    <w:rsid w:val="00143AA6"/>
    <w:rsid w:val="00170924"/>
    <w:rsid w:val="001C244E"/>
    <w:rsid w:val="001C3FC6"/>
    <w:rsid w:val="001D4438"/>
    <w:rsid w:val="001E1018"/>
    <w:rsid w:val="001E311C"/>
    <w:rsid w:val="001F3D84"/>
    <w:rsid w:val="00205BA5"/>
    <w:rsid w:val="00205FA8"/>
    <w:rsid w:val="00213CE0"/>
    <w:rsid w:val="00224398"/>
    <w:rsid w:val="00242DFF"/>
    <w:rsid w:val="00271D99"/>
    <w:rsid w:val="002723E0"/>
    <w:rsid w:val="0027550D"/>
    <w:rsid w:val="0029294F"/>
    <w:rsid w:val="00297203"/>
    <w:rsid w:val="002D1F8F"/>
    <w:rsid w:val="00304202"/>
    <w:rsid w:val="00305FF5"/>
    <w:rsid w:val="00306942"/>
    <w:rsid w:val="00331B6F"/>
    <w:rsid w:val="00336E3C"/>
    <w:rsid w:val="00353936"/>
    <w:rsid w:val="00353EFC"/>
    <w:rsid w:val="00356715"/>
    <w:rsid w:val="00361A9A"/>
    <w:rsid w:val="003671A5"/>
    <w:rsid w:val="0038545B"/>
    <w:rsid w:val="00396642"/>
    <w:rsid w:val="003C0B74"/>
    <w:rsid w:val="003C361A"/>
    <w:rsid w:val="003E38ED"/>
    <w:rsid w:val="00414551"/>
    <w:rsid w:val="00414C36"/>
    <w:rsid w:val="004818D2"/>
    <w:rsid w:val="004A0DA2"/>
    <w:rsid w:val="004A4632"/>
    <w:rsid w:val="004A6829"/>
    <w:rsid w:val="004E3AE6"/>
    <w:rsid w:val="004F5415"/>
    <w:rsid w:val="004F72D3"/>
    <w:rsid w:val="00507DDE"/>
    <w:rsid w:val="005162DC"/>
    <w:rsid w:val="00532187"/>
    <w:rsid w:val="00534ABE"/>
    <w:rsid w:val="005401E1"/>
    <w:rsid w:val="0054429E"/>
    <w:rsid w:val="005544FE"/>
    <w:rsid w:val="005667B8"/>
    <w:rsid w:val="00574198"/>
    <w:rsid w:val="005869B3"/>
    <w:rsid w:val="005B182E"/>
    <w:rsid w:val="005C5CB8"/>
    <w:rsid w:val="00605138"/>
    <w:rsid w:val="00655441"/>
    <w:rsid w:val="006571AB"/>
    <w:rsid w:val="00675B4A"/>
    <w:rsid w:val="00682CD8"/>
    <w:rsid w:val="006979EE"/>
    <w:rsid w:val="006A0411"/>
    <w:rsid w:val="006A52EE"/>
    <w:rsid w:val="006B37E5"/>
    <w:rsid w:val="006C4698"/>
    <w:rsid w:val="006D783F"/>
    <w:rsid w:val="006E52C3"/>
    <w:rsid w:val="00704262"/>
    <w:rsid w:val="00707E74"/>
    <w:rsid w:val="00725D6E"/>
    <w:rsid w:val="00750701"/>
    <w:rsid w:val="00764013"/>
    <w:rsid w:val="0077441A"/>
    <w:rsid w:val="00781964"/>
    <w:rsid w:val="00793C11"/>
    <w:rsid w:val="007966CE"/>
    <w:rsid w:val="007B00A8"/>
    <w:rsid w:val="007C1B42"/>
    <w:rsid w:val="007C5BD4"/>
    <w:rsid w:val="007D0800"/>
    <w:rsid w:val="007F7C6B"/>
    <w:rsid w:val="008301DD"/>
    <w:rsid w:val="008465F3"/>
    <w:rsid w:val="00847A9E"/>
    <w:rsid w:val="00874647"/>
    <w:rsid w:val="00876478"/>
    <w:rsid w:val="008C37D8"/>
    <w:rsid w:val="008D5C43"/>
    <w:rsid w:val="008F11F1"/>
    <w:rsid w:val="009160C7"/>
    <w:rsid w:val="00927950"/>
    <w:rsid w:val="00946610"/>
    <w:rsid w:val="0095164B"/>
    <w:rsid w:val="0096046A"/>
    <w:rsid w:val="009924E3"/>
    <w:rsid w:val="009A1EB3"/>
    <w:rsid w:val="009A33F3"/>
    <w:rsid w:val="009B3AF8"/>
    <w:rsid w:val="009B4B40"/>
    <w:rsid w:val="009C6F6C"/>
    <w:rsid w:val="009D277D"/>
    <w:rsid w:val="009D5A01"/>
    <w:rsid w:val="009E042C"/>
    <w:rsid w:val="009F328B"/>
    <w:rsid w:val="009F5E8E"/>
    <w:rsid w:val="00A05442"/>
    <w:rsid w:val="00A14491"/>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C7FEE"/>
    <w:rsid w:val="00AD3D0D"/>
    <w:rsid w:val="00AF3123"/>
    <w:rsid w:val="00B350A5"/>
    <w:rsid w:val="00B408A6"/>
    <w:rsid w:val="00B50AD4"/>
    <w:rsid w:val="00B51A13"/>
    <w:rsid w:val="00B72F24"/>
    <w:rsid w:val="00B91B2D"/>
    <w:rsid w:val="00BA469E"/>
    <w:rsid w:val="00BC348B"/>
    <w:rsid w:val="00BE54ED"/>
    <w:rsid w:val="00C02945"/>
    <w:rsid w:val="00C25B5D"/>
    <w:rsid w:val="00C340D3"/>
    <w:rsid w:val="00C4416A"/>
    <w:rsid w:val="00C73D0D"/>
    <w:rsid w:val="00C779F8"/>
    <w:rsid w:val="00C936FB"/>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0E8A"/>
    <w:rsid w:val="00D82ECF"/>
    <w:rsid w:val="00D97A72"/>
    <w:rsid w:val="00DA7ECB"/>
    <w:rsid w:val="00DB1446"/>
    <w:rsid w:val="00DD0887"/>
    <w:rsid w:val="00DD212D"/>
    <w:rsid w:val="00E003B5"/>
    <w:rsid w:val="00E23582"/>
    <w:rsid w:val="00E35F82"/>
    <w:rsid w:val="00E40881"/>
    <w:rsid w:val="00E66198"/>
    <w:rsid w:val="00E85DEC"/>
    <w:rsid w:val="00E871EE"/>
    <w:rsid w:val="00E932B1"/>
    <w:rsid w:val="00EA3FF7"/>
    <w:rsid w:val="00EC403C"/>
    <w:rsid w:val="00EC4202"/>
    <w:rsid w:val="00EC4383"/>
    <w:rsid w:val="00F05F94"/>
    <w:rsid w:val="00F22508"/>
    <w:rsid w:val="00F37AFB"/>
    <w:rsid w:val="00F520D8"/>
    <w:rsid w:val="00F555BF"/>
    <w:rsid w:val="00F60356"/>
    <w:rsid w:val="00F6054D"/>
    <w:rsid w:val="00F96F59"/>
    <w:rsid w:val="00FA59D5"/>
    <w:rsid w:val="00FA7B2A"/>
    <w:rsid w:val="00FB7061"/>
    <w:rsid w:val="00FB71FF"/>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DC9F2"/>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64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0464C8"/>
    <w:pPr>
      <w:tabs>
        <w:tab w:val="left" w:pos="1701"/>
      </w:tabs>
      <w:spacing w:after="0" w:line="240" w:lineRule="auto"/>
      <w:jc w:val="both"/>
    </w:pPr>
    <w:rPr>
      <w:rFonts w:eastAsia="Times New Roman" w:cs="Times New Roman"/>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17137918">
      <w:bodyDiv w:val="1"/>
      <w:marLeft w:val="0"/>
      <w:marRight w:val="0"/>
      <w:marTop w:val="0"/>
      <w:marBottom w:val="0"/>
      <w:divBdr>
        <w:top w:val="none" w:sz="0" w:space="0" w:color="auto"/>
        <w:left w:val="none" w:sz="0" w:space="0" w:color="auto"/>
        <w:bottom w:val="none" w:sz="0" w:space="0" w:color="auto"/>
        <w:right w:val="none" w:sz="0" w:space="0" w:color="auto"/>
      </w:divBdr>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55509182">
      <w:bodyDiv w:val="1"/>
      <w:marLeft w:val="0"/>
      <w:marRight w:val="0"/>
      <w:marTop w:val="0"/>
      <w:marBottom w:val="0"/>
      <w:divBdr>
        <w:top w:val="none" w:sz="0" w:space="0" w:color="auto"/>
        <w:left w:val="none" w:sz="0" w:space="0" w:color="auto"/>
        <w:bottom w:val="none" w:sz="0" w:space="0" w:color="auto"/>
        <w:right w:val="none" w:sz="0" w:space="0" w:color="auto"/>
      </w:divBdr>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293711709">
      <w:bodyDiv w:val="1"/>
      <w:marLeft w:val="0"/>
      <w:marRight w:val="0"/>
      <w:marTop w:val="0"/>
      <w:marBottom w:val="0"/>
      <w:divBdr>
        <w:top w:val="none" w:sz="0" w:space="0" w:color="auto"/>
        <w:left w:val="none" w:sz="0" w:space="0" w:color="auto"/>
        <w:bottom w:val="none" w:sz="0" w:space="0" w:color="auto"/>
        <w:right w:val="none" w:sz="0" w:space="0" w:color="auto"/>
      </w:divBdr>
    </w:div>
    <w:div w:id="1403136304">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210772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1737</Words>
  <Characters>9646</Characters>
  <Application>Microsoft Office Word</Application>
  <DocSecurity>0</DocSecurity>
  <Lines>192</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salesforceId:3ec894b6-56fe-4f4e-8d00-8afc45b24456</dc:subject>
  <dc:creator>Philip Skill</dc:creator>
  <cp:keywords/>
  <dc:description/>
  <cp:lastModifiedBy>James, Jonathan</cp:lastModifiedBy>
  <cp:revision>13</cp:revision>
  <dcterms:created xsi:type="dcterms:W3CDTF">2026-09-02T12:59:00Z</dcterms:created>
  <dcterms:modified xsi:type="dcterms:W3CDTF">2026-09-02T13:09:00Z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069Q300000TMUwQIAX</vt:lpwstr>
  </property>
</Properties>
</file>