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28 August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PL/2026/04251</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24 (Cycle Parking and Bin Storage Facilities) relating to application PL/2024/01509.</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Townsend Farm Yard, Poulshot Road, Devizes, SN10 1RZ</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Gaiger Bros Ltd</w:t>
            </w:r>
          </w:p>
          <w:p w14:paraId="02EC969C" w14:textId="77777777" w:rsidR="000464C8" w:rsidRPr="000464C8" w:rsidRDefault="000464C8" w:rsidP="003C5647">
            <w:pPr>
              <w:ind w:right="201"/>
              <w:rPr>
                <w:rFonts w:cs="Arial"/>
                <w:color w:val="181818"/>
              </w:rPr>
            </w:pPr>
            <w:r w:rsidRPr="000464C8">
              <w:rPr>
                <w:rFonts w:cs="Arial"/>
                <w:color w:val="181818"/>
              </w:rPr>
              <w:t>Kennet House, Northgate Street, Devizes, Wiltshire, SN10 1JT</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07 July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Pr="00FB71FF" w:rsidRDefault="000464C8"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C5647">
            <w:pPr>
              <w:rPr>
                <w:b/>
              </w:rPr>
            </w:pPr>
            <w:r w:rsidRPr="00F81571">
              <w:rPr>
                <w:b/>
              </w:rPr>
              <w:t>Condition 24:</w:t>
            </w:r>
          </w:p>
          <w:p w14:paraId="557A770B" w14:textId="77777777" w:rsidR="001143D1" w:rsidRDefault="001143D1">
            <w:pPr>
              <w:pStyle w:val="NormalWeb"/>
              <w:divId w:val="1026909153"/>
              <w:rPr>
                <w:rFonts w:ascii="Arial" w:hAnsi="Arial" w:cs="Arial"/>
                <w:color w:val="000000"/>
                <w:sz w:val="22"/>
                <w:szCs w:val="22"/>
              </w:rPr>
            </w:pPr>
            <w:r>
              <w:rPr>
                <w:rFonts w:ascii="Arial" w:hAnsi="Arial" w:cs="Arial"/>
                <w:color w:val="000000"/>
                <w:sz w:val="22"/>
                <w:szCs w:val="22"/>
              </w:rPr>
              <w:t>Notwithstanding the submitted details, the development hereby permitted shall not be first occupied until cycle parking and bin storage facilities for each permitted dwelling have been provided in full and made available for use in accordance with details to be submitted to and approved in writing by the Local Planning Authority. The cycle parking and bin storage facilities shall be retained for use at all times thereafter.</w:t>
            </w:r>
          </w:p>
          <w:p w14:paraId="69CB6D31" w14:textId="237F8736" w:rsidR="001143D1" w:rsidRDefault="00E144E6">
            <w:pPr>
              <w:pStyle w:val="NormalWeb"/>
              <w:divId w:val="1026909153"/>
              <w:rPr>
                <w:rFonts w:ascii="Arial" w:hAnsi="Arial" w:cs="Arial"/>
                <w:color w:val="000000"/>
                <w:sz w:val="22"/>
                <w:szCs w:val="22"/>
              </w:rPr>
            </w:pPr>
            <w:r>
              <w:rPr>
                <w:rFonts w:ascii="Arial" w:hAnsi="Arial" w:cs="Arial"/>
                <w:color w:val="000000"/>
                <w:sz w:val="22"/>
                <w:szCs w:val="22"/>
              </w:rPr>
              <w:t>R</w:t>
            </w:r>
            <w:r w:rsidR="001143D1">
              <w:rPr>
                <w:rFonts w:ascii="Arial" w:hAnsi="Arial" w:cs="Arial"/>
                <w:color w:val="000000"/>
                <w:sz w:val="22"/>
                <w:szCs w:val="22"/>
              </w:rPr>
              <w:t>EASON: To ensure that satisfactory facilities for the parking of cycles and storage of waste are provided and to encourage travel by means other than the private car.</w:t>
            </w:r>
          </w:p>
          <w:p w14:paraId="40E39138" w14:textId="6A27EA5D" w:rsidR="000464C8" w:rsidRPr="00E144E6" w:rsidRDefault="000464C8" w:rsidP="003C5647">
            <w:pPr>
              <w:rPr>
                <w:color w:val="000000" w:themeColor="text1"/>
              </w:rPr>
            </w:pPr>
            <w:r w:rsidRPr="00E144E6">
              <w:rPr>
                <w:rFonts w:eastAsia="Times New Roman"/>
                <w:b/>
                <w:bCs/>
                <w:color w:val="000000" w:themeColor="text1"/>
                <w:lang w:eastAsia="en-GB"/>
              </w:rPr>
              <w:t>Details Submitted for Approval:</w:t>
            </w:r>
          </w:p>
          <w:p w14:paraId="2A25EDFA" w14:textId="7360CF70" w:rsidR="00E144E6" w:rsidRPr="00E144E6" w:rsidRDefault="00E144E6" w:rsidP="00E144E6">
            <w:pPr>
              <w:pStyle w:val="ListParagraph"/>
              <w:numPr>
                <w:ilvl w:val="0"/>
                <w:numId w:val="4"/>
              </w:numPr>
              <w:rPr>
                <w:rFonts w:eastAsia="Times New Roman"/>
                <w:color w:val="000000" w:themeColor="text1"/>
                <w:lang w:eastAsia="en-GB"/>
              </w:rPr>
            </w:pPr>
            <w:r w:rsidRPr="00E144E6">
              <w:rPr>
                <w:rFonts w:eastAsia="Times New Roman"/>
                <w:color w:val="000000" w:themeColor="text1"/>
                <w:lang w:eastAsia="en-GB"/>
              </w:rPr>
              <w:t>Application Form</w:t>
            </w:r>
          </w:p>
          <w:p w14:paraId="60135C55" w14:textId="16FBB9E3" w:rsidR="00E144E6" w:rsidRPr="00E144E6" w:rsidRDefault="00E144E6" w:rsidP="00E144E6">
            <w:pPr>
              <w:pStyle w:val="ListParagraph"/>
              <w:numPr>
                <w:ilvl w:val="0"/>
                <w:numId w:val="4"/>
              </w:numPr>
              <w:rPr>
                <w:rFonts w:eastAsia="Times New Roman"/>
                <w:color w:val="000000" w:themeColor="text1"/>
                <w:lang w:eastAsia="en-GB"/>
              </w:rPr>
            </w:pPr>
            <w:r w:rsidRPr="00E144E6">
              <w:rPr>
                <w:rFonts w:eastAsia="Times New Roman"/>
                <w:color w:val="000000" w:themeColor="text1"/>
                <w:lang w:eastAsia="en-GB"/>
              </w:rPr>
              <w:t>Covering Letter</w:t>
            </w:r>
          </w:p>
          <w:p w14:paraId="58DC798F" w14:textId="3F61AB32" w:rsidR="00E144E6" w:rsidRPr="00E144E6" w:rsidRDefault="00E144E6" w:rsidP="00E144E6">
            <w:pPr>
              <w:pStyle w:val="ListParagraph"/>
              <w:numPr>
                <w:ilvl w:val="0"/>
                <w:numId w:val="4"/>
              </w:numPr>
              <w:rPr>
                <w:rFonts w:eastAsia="Times New Roman"/>
                <w:color w:val="000000" w:themeColor="text1"/>
                <w:lang w:eastAsia="en-GB"/>
              </w:rPr>
            </w:pPr>
            <w:r w:rsidRPr="00E144E6">
              <w:rPr>
                <w:rFonts w:eastAsia="Times New Roman"/>
                <w:color w:val="000000" w:themeColor="text1"/>
                <w:lang w:eastAsia="en-GB"/>
              </w:rPr>
              <w:t>Cycle Parking and Bin Storage Facilities plan</w:t>
            </w:r>
          </w:p>
          <w:p w14:paraId="1BFAFD0C" w14:textId="6EE3FC8D" w:rsidR="00E144E6" w:rsidRPr="00E144E6" w:rsidRDefault="00E144E6" w:rsidP="00E144E6">
            <w:pPr>
              <w:pStyle w:val="ListParagraph"/>
              <w:numPr>
                <w:ilvl w:val="0"/>
                <w:numId w:val="4"/>
              </w:numPr>
              <w:rPr>
                <w:rFonts w:eastAsia="Times New Roman"/>
                <w:color w:val="000000" w:themeColor="text1"/>
                <w:lang w:eastAsia="en-GB"/>
              </w:rPr>
            </w:pPr>
            <w:r w:rsidRPr="00E144E6">
              <w:rPr>
                <w:rFonts w:eastAsia="Times New Roman"/>
                <w:color w:val="000000" w:themeColor="text1"/>
                <w:lang w:eastAsia="en-GB"/>
              </w:rPr>
              <w:t>Refuse Vehicle Swept Path Analysis</w:t>
            </w:r>
          </w:p>
          <w:p w14:paraId="7546D91F" w14:textId="77777777" w:rsidR="000464C8" w:rsidRPr="00E144E6" w:rsidRDefault="000464C8" w:rsidP="003C5647">
            <w:pPr>
              <w:rPr>
                <w:rFonts w:eastAsia="Times New Roman"/>
                <w:b/>
                <w:bCs/>
                <w:color w:val="000000" w:themeColor="text1"/>
                <w:lang w:eastAsia="en-GB"/>
              </w:rPr>
            </w:pPr>
          </w:p>
          <w:p w14:paraId="3A047AEA" w14:textId="00F3FE9D" w:rsidR="000464C8" w:rsidRPr="00E144E6" w:rsidRDefault="000464C8" w:rsidP="003C5647">
            <w:pPr>
              <w:rPr>
                <w:rFonts w:eastAsia="Times New Roman"/>
                <w:color w:val="000000" w:themeColor="text1"/>
                <w:lang w:eastAsia="en-GB"/>
              </w:rPr>
            </w:pPr>
            <w:r w:rsidRPr="00E144E6">
              <w:rPr>
                <w:rFonts w:eastAsia="Times New Roman"/>
                <w:b/>
                <w:bCs/>
                <w:color w:val="000000" w:themeColor="text1"/>
                <w:lang w:eastAsia="en-GB"/>
              </w:rPr>
              <w:t>Decision:</w:t>
            </w:r>
            <w:r w:rsidRPr="00E144E6">
              <w:rPr>
                <w:rFonts w:eastAsia="Times New Roman"/>
                <w:color w:val="000000" w:themeColor="text1"/>
                <w:lang w:eastAsia="en-GB"/>
              </w:rPr>
              <w:t xml:space="preserve"> The details submitted in relation to this condition are approved.</w:t>
            </w:r>
          </w:p>
          <w:p w14:paraId="58EC3833" w14:textId="77777777" w:rsidR="000464C8" w:rsidRDefault="000464C8" w:rsidP="003C5647">
            <w:pPr>
              <w:rPr>
                <w:rFonts w:eastAsia="Times New Roman"/>
                <w:b/>
                <w:bCs/>
                <w:color w:val="000000" w:themeColor="text1"/>
                <w:lang w:eastAsia="en-GB"/>
              </w:rPr>
            </w:pPr>
          </w:p>
          <w:p w14:paraId="0A5C01EE" w14:textId="2992CB02" w:rsidR="000464C8" w:rsidRPr="00907CF3" w:rsidRDefault="000464C8" w:rsidP="00907CF3">
            <w:pPr>
              <w:rPr>
                <w:rFonts w:eastAsia="Times New Roman"/>
                <w:b/>
                <w:bCs/>
                <w:color w:val="000000" w:themeColor="text1"/>
                <w:lang w:eastAsia="en-GB"/>
              </w:rPr>
            </w:pPr>
            <w:r w:rsidRPr="00F81571">
              <w:rPr>
                <w:rFonts w:eastAsia="Times New Roman"/>
                <w:b/>
                <w:bCs/>
                <w:color w:val="000000" w:themeColor="text1"/>
                <w:lang w:eastAsia="en-GB"/>
              </w:rPr>
              <w:t>Reason for Decision:</w:t>
            </w:r>
          </w:p>
        </w:tc>
      </w:tr>
    </w:tbl>
    <w:p w14:paraId="396389E2" w14:textId="4A414FF9" w:rsidR="00907CF3" w:rsidRPr="00907CF3" w:rsidRDefault="00907CF3" w:rsidP="00907CF3">
      <w:pPr>
        <w:pStyle w:val="Letterbody"/>
        <w:ind w:left="-426" w:right="201"/>
        <w:rPr>
          <w:rFonts w:cs="Arial"/>
          <w:color w:val="ED0000"/>
        </w:rPr>
      </w:pPr>
    </w:p>
    <w:p w14:paraId="3AAD6B8F" w14:textId="77777777" w:rsidR="00907CF3" w:rsidRPr="00907CF3" w:rsidRDefault="00907CF3" w:rsidP="00907CF3">
      <w:pPr>
        <w:pStyle w:val="Letterbody"/>
        <w:ind w:left="-426" w:right="201"/>
        <w:rPr>
          <w:rFonts w:cs="Arial"/>
          <w:color w:val="000000" w:themeColor="text1"/>
        </w:rPr>
      </w:pPr>
      <w:r w:rsidRPr="00907CF3">
        <w:rPr>
          <w:rFonts w:cs="Arial"/>
          <w:color w:val="000000" w:themeColor="text1"/>
        </w:rPr>
        <w:t>Details of cycle parking, bin storage and refuse vehicle access arrangements have been submitted pursuant to Condition 24. The submitted information demonstrates that appropriate cycle parking facilities are provided within garages and storage sheds and that suitable bin storage and collection arrangements have been identified for all dwellings, including a dedicated collection point serving plots 7-10. The submitted swept path analysis demonstrates that a refuse collection vehicle can safely access and manoeuvre within the development to serve the proposed collection points. The Local Highway Authority has reviewed the submitted details, including the vehicle tracking information, and raises no objection. No objection has been received from the Council's Waste Team. The Local Planning Authority is therefore satisfied that the submitted details provide adequate cycle parking and waste storage/collection facilities and that the requirements of Condition 24 have been met.</w:t>
      </w:r>
    </w:p>
    <w:p w14:paraId="2713E3F6" w14:textId="77777777" w:rsidR="00F520D8" w:rsidRDefault="00F520D8" w:rsidP="005667B8">
      <w:pPr>
        <w:pStyle w:val="Letterbody"/>
        <w:ind w:left="-426" w:right="201"/>
        <w:rPr>
          <w:rFonts w:cs="Arial"/>
          <w:color w:val="ED0000"/>
          <w:szCs w:val="22"/>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F1E42"/>
    <w:multiLevelType w:val="hybridMultilevel"/>
    <w:tmpl w:val="04B4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321081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80C8B"/>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301DD"/>
    <w:rsid w:val="008465F3"/>
    <w:rsid w:val="00847A9E"/>
    <w:rsid w:val="00874647"/>
    <w:rsid w:val="00876478"/>
    <w:rsid w:val="008C37D8"/>
    <w:rsid w:val="008D5C43"/>
    <w:rsid w:val="008F11F1"/>
    <w:rsid w:val="00907CF3"/>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144E6"/>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26909153">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826</Words>
  <Characters>4473</Characters>
  <Application>Microsoft Office Word</Application>
  <DocSecurity>0</DocSecurity>
  <Lines>106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salesforceId:fe131dac-1c2f-4ca6-84b0-58ae692fa4f7</dc:subject>
  <dc:creator>Philip Skill</dc:creator>
  <cp:keywords/>
  <dc:description/>
  <cp:lastModifiedBy>Chivers, Lee</cp:lastModifiedBy>
  <cp:revision>11</cp:revision>
  <dcterms:created xsi:type="dcterms:W3CDTF">2025-04-09T13:10:00Z</dcterms:created>
  <dcterms:modified xsi:type="dcterms:W3CDTF">2026-07-17T14:14:00Z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069Q300000TAXN1IAP</vt:lpwstr>
  </property>
</Properties>
</file>