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Cs w:val="22"/>
        </w:rPr>
      </w:pPr>
    </w:p>
    <w:p w14:paraId="3FAF03BD" w14:textId="1BA24887" w:rsidR="00A774A5" w:rsidRPr="000464C8" w:rsidRDefault="000464C8" w:rsidP="000464C8">
      <w:pPr>
        <w:pStyle w:val="Letterbody"/>
        <w:ind w:left="-426" w:right="201"/>
        <w:jc w:val="left"/>
        <w:rPr>
          <w:rFonts w:cs="Arial"/>
          <w:szCs w:val="22"/>
        </w:rPr>
      </w:pPr>
      <w:r w:rsidRPr="00642F56">
        <w:rPr>
          <w:rFonts w:cs="Arial"/>
          <w:szCs w:val="22"/>
        </w:rPr>
        <w:t>28 August 2026</w:t>
      </w:r>
    </w:p>
    <w:p w14:paraId="382F326B" w14:textId="77777777" w:rsidR="00A774A5" w:rsidRPr="00642F56" w:rsidRDefault="00A774A5" w:rsidP="00A774A5">
      <w:pPr>
        <w:pStyle w:val="Letterbody"/>
        <w:ind w:left="-426" w:right="201"/>
        <w:rPr>
          <w:rFonts w:cs="Arial"/>
          <w:szCs w:val="22"/>
        </w:rPr>
      </w:pPr>
    </w:p>
    <w:p w14:paraId="05ADF4A9" w14:textId="77777777" w:rsidR="00A774A5" w:rsidRPr="00642F56" w:rsidRDefault="00A774A5" w:rsidP="00A774A5">
      <w:pPr>
        <w:pStyle w:val="Letterbody"/>
        <w:ind w:left="-426" w:right="201"/>
        <w:rPr>
          <w:rFonts w:cs="Arial"/>
          <w:szCs w:val="22"/>
        </w:rPr>
      </w:pPr>
      <w:r w:rsidRPr="00642F56">
        <w:rPr>
          <w:rFonts w:cs="Arial"/>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0464C8" w:rsidRPr="00642F56" w14:paraId="05FB9B48" w14:textId="77777777" w:rsidTr="003C5647">
        <w:trPr>
          <w:trHeight w:val="277"/>
        </w:trPr>
        <w:tc>
          <w:tcPr>
            <w:tcW w:w="1468" w:type="pct"/>
          </w:tcPr>
          <w:p w14:paraId="7817FCA3" w14:textId="77777777" w:rsidR="000464C8" w:rsidRPr="000464C8" w:rsidRDefault="000464C8" w:rsidP="003C5647">
            <w:pPr>
              <w:spacing w:after="120"/>
              <w:ind w:right="201"/>
              <w:rPr>
                <w:rFonts w:cs="Arial"/>
                <w:b/>
                <w:bCs/>
              </w:rPr>
            </w:pPr>
            <w:r w:rsidRPr="000464C8">
              <w:rPr>
                <w:rFonts w:cs="Arial"/>
                <w:b/>
                <w:bCs/>
              </w:rPr>
              <w:t>Application No:</w:t>
            </w:r>
          </w:p>
        </w:tc>
        <w:tc>
          <w:tcPr>
            <w:tcW w:w="3532" w:type="pct"/>
          </w:tcPr>
          <w:p w14:paraId="4B43E02A" w14:textId="77777777" w:rsidR="000464C8" w:rsidRPr="000464C8" w:rsidRDefault="000464C8" w:rsidP="003C5647">
            <w:pPr>
              <w:ind w:right="201"/>
              <w:rPr>
                <w:rFonts w:cs="Arial"/>
                <w:color w:val="181818"/>
              </w:rPr>
            </w:pPr>
            <w:r w:rsidRPr="000464C8">
              <w:rPr>
                <w:rFonts w:cs="Arial"/>
                <w:color w:val="181818"/>
              </w:rPr>
              <w:t>PL/2026/04448</w:t>
            </w:r>
          </w:p>
        </w:tc>
      </w:tr>
      <w:tr w:rsidR="000464C8" w:rsidRPr="00642F56" w14:paraId="23EA191C" w14:textId="77777777" w:rsidTr="003C5647">
        <w:trPr>
          <w:trHeight w:val="288"/>
        </w:trPr>
        <w:tc>
          <w:tcPr>
            <w:tcW w:w="1468" w:type="pct"/>
          </w:tcPr>
          <w:p w14:paraId="2080BB7A" w14:textId="77777777" w:rsidR="000464C8" w:rsidRPr="000464C8" w:rsidRDefault="000464C8" w:rsidP="003C5647">
            <w:pPr>
              <w:spacing w:after="120"/>
              <w:ind w:right="201"/>
              <w:rPr>
                <w:rFonts w:cs="Arial"/>
                <w:b/>
                <w:bCs/>
              </w:rPr>
            </w:pPr>
            <w:r w:rsidRPr="000464C8">
              <w:rPr>
                <w:rFonts w:cs="Arial"/>
                <w:b/>
                <w:bCs/>
              </w:rPr>
              <w:t>Proposal:</w:t>
            </w:r>
          </w:p>
        </w:tc>
        <w:tc>
          <w:tcPr>
            <w:tcW w:w="3532" w:type="pct"/>
          </w:tcPr>
          <w:p w14:paraId="05A4F225" w14:textId="77777777" w:rsidR="000464C8" w:rsidRPr="000464C8" w:rsidRDefault="000464C8" w:rsidP="003C5647">
            <w:pPr>
              <w:ind w:right="201"/>
              <w:rPr>
                <w:rFonts w:cs="Arial"/>
                <w:color w:val="181818"/>
              </w:rPr>
            </w:pPr>
            <w:r w:rsidRPr="000464C8">
              <w:rPr>
                <w:rFonts w:cs="Arial"/>
                <w:color w:val="181818"/>
              </w:rPr>
              <w:t>Partial discharge of conditions 12 (ecological features of specific dwellings) relating to application 20/09659/FUL, amended by PL/2026/02589.</w:t>
            </w:r>
          </w:p>
        </w:tc>
      </w:tr>
      <w:tr w:rsidR="000464C8" w:rsidRPr="00642F56" w14:paraId="7F828567" w14:textId="77777777" w:rsidTr="003C5647">
        <w:tc>
          <w:tcPr>
            <w:tcW w:w="1468" w:type="pct"/>
          </w:tcPr>
          <w:p w14:paraId="66D20C54" w14:textId="77777777" w:rsidR="000464C8" w:rsidRPr="000464C8" w:rsidRDefault="000464C8" w:rsidP="003C5647">
            <w:pPr>
              <w:spacing w:after="120"/>
              <w:ind w:right="201"/>
              <w:rPr>
                <w:rFonts w:cs="Arial"/>
                <w:b/>
                <w:bCs/>
              </w:rPr>
            </w:pPr>
            <w:r w:rsidRPr="000464C8">
              <w:rPr>
                <w:rFonts w:cs="Arial"/>
                <w:b/>
                <w:bCs/>
              </w:rPr>
              <w:t>Site Address:</w:t>
            </w:r>
          </w:p>
        </w:tc>
        <w:tc>
          <w:tcPr>
            <w:tcW w:w="3532" w:type="pct"/>
          </w:tcPr>
          <w:p w14:paraId="232FE575" w14:textId="77777777" w:rsidR="000464C8" w:rsidRPr="000464C8" w:rsidRDefault="000464C8" w:rsidP="003C5647">
            <w:pPr>
              <w:ind w:right="201"/>
              <w:rPr>
                <w:rFonts w:cs="Arial"/>
                <w:color w:val="181818"/>
              </w:rPr>
            </w:pPr>
            <w:r w:rsidRPr="000464C8">
              <w:rPr>
                <w:rFonts w:cs="Arial"/>
                <w:color w:val="181818"/>
              </w:rPr>
              <w:t>Land off Frome Road, Upper Studley, Trowbridge</w:t>
            </w:r>
          </w:p>
        </w:tc>
      </w:tr>
      <w:tr w:rsidR="000464C8" w:rsidRPr="00642F56" w14:paraId="495A86E8" w14:textId="77777777" w:rsidTr="003C5647">
        <w:tc>
          <w:tcPr>
            <w:tcW w:w="1468" w:type="pct"/>
          </w:tcPr>
          <w:p w14:paraId="4D44C0B2" w14:textId="77777777" w:rsidR="000464C8" w:rsidRPr="000464C8" w:rsidRDefault="000464C8" w:rsidP="003C5647">
            <w:pPr>
              <w:ind w:right="201"/>
              <w:rPr>
                <w:rFonts w:cs="Arial"/>
                <w:b/>
                <w:bCs/>
              </w:rPr>
            </w:pPr>
            <w:r w:rsidRPr="000464C8">
              <w:rPr>
                <w:rFonts w:cs="Arial"/>
                <w:b/>
                <w:bCs/>
              </w:rPr>
              <w:t>On Behalf Of:</w:t>
            </w:r>
          </w:p>
        </w:tc>
        <w:tc>
          <w:tcPr>
            <w:tcW w:w="3532" w:type="pct"/>
          </w:tcPr>
          <w:p w14:paraId="61A1454D" w14:textId="77777777" w:rsidR="000464C8" w:rsidRPr="000464C8" w:rsidRDefault="000464C8" w:rsidP="003C5647">
            <w:pPr>
              <w:ind w:right="201"/>
              <w:rPr>
                <w:rFonts w:cs="Arial"/>
                <w:color w:val="181818"/>
              </w:rPr>
            </w:pPr>
            <w:r w:rsidRPr="000464C8">
              <w:rPr>
                <w:rFonts w:cs="Arial"/>
                <w:color w:val="181818"/>
              </w:rPr>
              <w:t>Mr Craig Cobham</w:t>
            </w:r>
          </w:p>
          <w:p w14:paraId="02EC969C" w14:textId="77777777" w:rsidR="000464C8" w:rsidRPr="000464C8" w:rsidRDefault="000464C8" w:rsidP="003C5647">
            <w:pPr>
              <w:ind w:right="201"/>
              <w:rPr>
                <w:rFonts w:cs="Arial"/>
                <w:color w:val="181818"/>
              </w:rPr>
            </w:pPr>
            <w:r w:rsidRPr="000464C8">
              <w:rPr>
                <w:rFonts w:cs="Arial"/>
                <w:color w:val="181818"/>
              </w:rPr>
              <w:t>Newland Homes Ltd, Brighouse Court, Barnett Way, Gloucester, Gloucestershire, United Kingdom, GL4 3RT</w:t>
            </w:r>
          </w:p>
        </w:tc>
      </w:tr>
    </w:tbl>
    <w:p w14:paraId="0E9AB5B9" w14:textId="77777777" w:rsidR="00A774A5" w:rsidRPr="00642F56" w:rsidRDefault="00A774A5" w:rsidP="00A774A5">
      <w:pPr>
        <w:pStyle w:val="Letterbody"/>
        <w:ind w:left="-426" w:right="201"/>
        <w:rPr>
          <w:rFonts w:cs="Arial"/>
          <w:b/>
          <w:bCs/>
          <w:szCs w:val="22"/>
        </w:rPr>
      </w:pPr>
    </w:p>
    <w:p w14:paraId="5E976D83" w14:textId="3CEB6B3E" w:rsidR="00DA7ECB" w:rsidRDefault="00FB71FF" w:rsidP="00327406">
      <w:pPr>
        <w:pStyle w:val="Letterbody"/>
        <w:spacing w:line="276" w:lineRule="auto"/>
        <w:ind w:left="-426" w:right="201"/>
        <w:jc w:val="left"/>
        <w:rPr>
          <w:rFonts w:cs="Arial"/>
          <w:szCs w:val="22"/>
        </w:rPr>
      </w:pPr>
      <w:r w:rsidRPr="00FB71FF">
        <w:rPr>
          <w:rFonts w:cs="Arial"/>
          <w:szCs w:val="22"/>
        </w:rPr>
        <w:t>I refer to your application for the discharge of condition(s) attached to the above planning permission</w:t>
      </w:r>
      <w:r w:rsidR="00D42A5C">
        <w:rPr>
          <w:rFonts w:cs="Arial"/>
          <w:szCs w:val="22"/>
        </w:rPr>
        <w:t xml:space="preserve"> dated </w:t>
      </w:r>
      <w:r w:rsidR="000464C8" w:rsidRPr="000464C8">
        <w:t>16 July 2026</w:t>
      </w:r>
      <w:r w:rsidR="00D42A5C">
        <w:rPr>
          <w:rFonts w:cs="Arial"/>
          <w:color w:val="000000" w:themeColor="text1"/>
          <w:szCs w:val="22"/>
        </w:rPr>
        <w:t xml:space="preserve">. </w:t>
      </w:r>
      <w:r w:rsidRPr="00FB71FF">
        <w:rPr>
          <w:rFonts w:cs="Arial"/>
          <w:szCs w:val="22"/>
        </w:rPr>
        <w:t>After careful consideration, the following decision has been made:</w:t>
      </w:r>
    </w:p>
    <w:p w14:paraId="44336F34" w14:textId="77777777" w:rsidR="00FB71FF" w:rsidRDefault="00FB71FF" w:rsidP="00327406">
      <w:pPr>
        <w:pStyle w:val="Letterbody"/>
        <w:spacing w:line="276" w:lineRule="auto"/>
        <w:ind w:left="-426" w:right="201"/>
        <w:rPr>
          <w:rFonts w:cs="Arial"/>
          <w:szCs w:val="22"/>
        </w:rPr>
      </w:pPr>
    </w:p>
    <w:p w14:paraId="481EB254" w14:textId="69F96034" w:rsidR="00DA7ECB" w:rsidRDefault="00DA7ECB" w:rsidP="00327406">
      <w:pPr>
        <w:pStyle w:val="Letterbody"/>
        <w:spacing w:line="276" w:lineRule="auto"/>
        <w:ind w:left="-426" w:right="201"/>
        <w:rPr>
          <w:rFonts w:cs="Arial"/>
          <w:b/>
          <w:bCs/>
          <w:szCs w:val="22"/>
        </w:rPr>
      </w:pPr>
      <w:r w:rsidRPr="00FB71FF">
        <w:rPr>
          <w:rFonts w:cs="Arial"/>
          <w:b/>
          <w:bCs/>
          <w:szCs w:val="22"/>
        </w:rPr>
        <w:t xml:space="preserve">Condition(s) </w:t>
      </w:r>
      <w:r w:rsidR="00D802C9">
        <w:rPr>
          <w:rFonts w:cs="Arial"/>
          <w:b/>
          <w:bCs/>
          <w:szCs w:val="22"/>
        </w:rPr>
        <w:t>submitted for consideration</w:t>
      </w:r>
      <w:r w:rsidRPr="00FB71FF">
        <w:rPr>
          <w:rFonts w:cs="Arial"/>
          <w:b/>
          <w:bCs/>
          <w:szCs w:val="22"/>
        </w:rPr>
        <w:t>:</w:t>
      </w:r>
    </w:p>
    <w:p w14:paraId="59A1D341" w14:textId="77777777" w:rsidR="000464C8" w:rsidRPr="00FB71FF" w:rsidRDefault="000464C8" w:rsidP="00327406">
      <w:pPr>
        <w:pStyle w:val="Letterbody"/>
        <w:spacing w:line="276" w:lineRule="auto"/>
        <w:ind w:left="-426" w:right="201"/>
        <w:rPr>
          <w:rFonts w:cs="Arial"/>
          <w:b/>
          <w:bCs/>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0464C8" w14:paraId="06C2BB77" w14:textId="77777777" w:rsidTr="003C5647">
        <w:tc>
          <w:tcPr>
            <w:tcW w:w="10627" w:type="dxa"/>
          </w:tcPr>
          <w:p w14:paraId="766EB6F0" w14:textId="77777777" w:rsidR="000464C8" w:rsidRPr="00F81571" w:rsidRDefault="000464C8" w:rsidP="00327406">
            <w:pPr>
              <w:spacing w:line="276" w:lineRule="auto"/>
              <w:rPr>
                <w:b/>
              </w:rPr>
            </w:pPr>
            <w:r w:rsidRPr="00F81571">
              <w:rPr>
                <w:b/>
              </w:rPr>
              <w:t>Condition 12:</w:t>
            </w:r>
          </w:p>
          <w:p w14:paraId="5EE94E85" w14:textId="77777777" w:rsidR="00000000" w:rsidRDefault="00000000" w:rsidP="00327406">
            <w:pPr>
              <w:pStyle w:val="NormalWeb"/>
              <w:spacing w:before="0" w:beforeAutospacing="0" w:after="0" w:afterAutospacing="0" w:line="276" w:lineRule="auto"/>
              <w:jc w:val="both"/>
              <w:divId w:val="223180835"/>
              <w:rPr>
                <w:rFonts w:ascii="Arial" w:hAnsi="Arial" w:cs="Arial"/>
                <w:color w:val="000000"/>
                <w:sz w:val="22"/>
                <w:szCs w:val="22"/>
              </w:rPr>
            </w:pPr>
            <w:r>
              <w:rPr>
                <w:rFonts w:ascii="Arial" w:hAnsi="Arial" w:cs="Arial"/>
                <w:color w:val="000000"/>
                <w:sz w:val="22"/>
                <w:szCs w:val="22"/>
              </w:rPr>
              <w:t>No dwelling shall be first occupied unless and until a report from an appropriately qualified ecologist confirming that the integral bat roosting features and integral swift brick features approved for that specific dwelling have been installed in accordance with the approved specifications and locations, together with supporting photographic evidence, has been submitted to and approved in writing by the Local Planning Authority.</w:t>
            </w:r>
          </w:p>
          <w:p w14:paraId="3776317D" w14:textId="77777777" w:rsidR="00000000" w:rsidRDefault="00000000" w:rsidP="00327406">
            <w:pPr>
              <w:pStyle w:val="NormalWeb"/>
              <w:spacing w:before="0" w:beforeAutospacing="0" w:after="0" w:afterAutospacing="0" w:line="276" w:lineRule="auto"/>
              <w:jc w:val="both"/>
              <w:divId w:val="223180835"/>
              <w:rPr>
                <w:rFonts w:ascii="Arial" w:hAnsi="Arial" w:cs="Arial"/>
                <w:color w:val="000000"/>
                <w:sz w:val="22"/>
                <w:szCs w:val="22"/>
              </w:rPr>
            </w:pPr>
          </w:p>
          <w:p w14:paraId="4C5554D6" w14:textId="77777777" w:rsidR="00000000" w:rsidRDefault="00000000" w:rsidP="00327406">
            <w:pPr>
              <w:pStyle w:val="NormalWeb"/>
              <w:spacing w:before="0" w:beforeAutospacing="0" w:after="0" w:afterAutospacing="0" w:line="276" w:lineRule="auto"/>
              <w:jc w:val="both"/>
              <w:divId w:val="223180835"/>
              <w:rPr>
                <w:rFonts w:ascii="Arial" w:hAnsi="Arial" w:cs="Arial"/>
                <w:color w:val="000000"/>
                <w:sz w:val="22"/>
                <w:szCs w:val="22"/>
              </w:rPr>
            </w:pPr>
            <w:r>
              <w:rPr>
                <w:rFonts w:ascii="Arial" w:hAnsi="Arial" w:cs="Arial"/>
                <w:color w:val="000000"/>
                <w:sz w:val="22"/>
                <w:szCs w:val="22"/>
              </w:rPr>
              <w:t>REASON: to demonstrate compliance with Wiltshire CP50, NPPF and BS 42020:2013.</w:t>
            </w:r>
          </w:p>
          <w:p w14:paraId="106D019D" w14:textId="77777777" w:rsidR="000464C8" w:rsidRPr="0009702B" w:rsidRDefault="000464C8" w:rsidP="00327406">
            <w:pPr>
              <w:spacing w:line="276" w:lineRule="auto"/>
            </w:pPr>
          </w:p>
          <w:p w14:paraId="40E39138" w14:textId="344D7343" w:rsidR="000464C8" w:rsidRPr="0009702B" w:rsidRDefault="000464C8" w:rsidP="00327406">
            <w:pPr>
              <w:spacing w:line="276" w:lineRule="auto"/>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327406">
              <w:rPr>
                <w:rFonts w:eastAsia="Times New Roman"/>
                <w:color w:val="000000" w:themeColor="text1"/>
                <w:lang w:eastAsia="en-GB"/>
              </w:rPr>
              <w:t xml:space="preserve">Cover Letter ref: 238.02 showing photographs of the installed ecological mitigation features fir plots 3, 4, 7, 8, 10, 11 and 12. </w:t>
            </w:r>
          </w:p>
          <w:p w14:paraId="7546D91F" w14:textId="77777777" w:rsidR="000464C8" w:rsidRDefault="000464C8" w:rsidP="00327406">
            <w:pPr>
              <w:spacing w:line="276" w:lineRule="auto"/>
              <w:rPr>
                <w:rFonts w:eastAsia="Times New Roman"/>
                <w:b/>
                <w:bCs/>
                <w:color w:val="000000" w:themeColor="text1"/>
                <w:lang w:eastAsia="en-GB"/>
              </w:rPr>
            </w:pPr>
          </w:p>
          <w:p w14:paraId="3A047AEA" w14:textId="29631C4A" w:rsidR="000464C8" w:rsidRPr="0009702B" w:rsidRDefault="000464C8" w:rsidP="00327406">
            <w:pPr>
              <w:spacing w:line="276" w:lineRule="auto"/>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327406">
              <w:rPr>
                <w:rFonts w:eastAsia="Times New Roman"/>
                <w:color w:val="000000" w:themeColor="text1"/>
                <w:lang w:eastAsia="en-GB"/>
              </w:rPr>
              <w:t>approved.</w:t>
            </w:r>
          </w:p>
          <w:p w14:paraId="58EC3833" w14:textId="77777777" w:rsidR="000464C8" w:rsidRDefault="000464C8" w:rsidP="00327406">
            <w:pPr>
              <w:spacing w:line="276" w:lineRule="auto"/>
              <w:rPr>
                <w:rFonts w:eastAsia="Times New Roman"/>
                <w:b/>
                <w:bCs/>
                <w:color w:val="000000" w:themeColor="text1"/>
                <w:lang w:eastAsia="en-GB"/>
              </w:rPr>
            </w:pPr>
          </w:p>
          <w:p w14:paraId="7934EA85" w14:textId="4DE92933" w:rsidR="000464C8" w:rsidRPr="00F81571" w:rsidRDefault="000464C8" w:rsidP="00327406">
            <w:pPr>
              <w:spacing w:line="276" w:lineRule="auto"/>
              <w:rPr>
                <w:rFonts w:eastAsia="Times New Roman"/>
                <w:b/>
                <w:bCs/>
                <w:color w:val="000000" w:themeColor="text1"/>
                <w:lang w:eastAsia="en-GB"/>
              </w:rPr>
            </w:pPr>
            <w:r w:rsidRPr="00F81571">
              <w:rPr>
                <w:rFonts w:eastAsia="Times New Roman"/>
                <w:b/>
                <w:bCs/>
                <w:color w:val="000000" w:themeColor="text1"/>
                <w:lang w:eastAsia="en-GB"/>
              </w:rPr>
              <w:t>Reason for Decision:</w:t>
            </w:r>
            <w:r w:rsidR="00327406">
              <w:rPr>
                <w:rFonts w:eastAsia="Times New Roman"/>
                <w:b/>
                <w:bCs/>
                <w:color w:val="000000" w:themeColor="text1"/>
                <w:lang w:eastAsia="en-GB"/>
              </w:rPr>
              <w:t xml:space="preserve"> </w:t>
            </w:r>
            <w:r w:rsidR="00327406" w:rsidRPr="00327406">
              <w:rPr>
                <w:rFonts w:eastAsia="Times New Roman"/>
                <w:color w:val="000000" w:themeColor="text1"/>
                <w:lang w:eastAsia="en-GB"/>
              </w:rPr>
              <w:t xml:space="preserve">The photographs submitted with the covering letter demonstrate that the ecological mitigation features have been installed in accordance with the approved Landscape and Ecological </w:t>
            </w:r>
            <w:r w:rsidR="00327406" w:rsidRPr="00327406">
              <w:rPr>
                <w:rFonts w:eastAsia="Times New Roman"/>
                <w:color w:val="000000" w:themeColor="text1"/>
                <w:lang w:eastAsia="en-GB"/>
              </w:rPr>
              <w:lastRenderedPageBreak/>
              <w:t xml:space="preserve">Management Plan (LEMP) (ref. </w:t>
            </w:r>
            <w:proofErr w:type="spellStart"/>
            <w:r w:rsidR="00327406" w:rsidRPr="00327406">
              <w:rPr>
                <w:rFonts w:eastAsia="Times New Roman"/>
                <w:color w:val="000000" w:themeColor="text1"/>
                <w:lang w:eastAsia="en-GB"/>
              </w:rPr>
              <w:t>LEMP_Upper</w:t>
            </w:r>
            <w:proofErr w:type="spellEnd"/>
            <w:r w:rsidR="00327406" w:rsidRPr="00327406">
              <w:rPr>
                <w:rFonts w:eastAsia="Times New Roman"/>
                <w:color w:val="000000" w:themeColor="text1"/>
                <w:lang w:eastAsia="en-GB"/>
              </w:rPr>
              <w:t xml:space="preserve"> Studley_v6.0), including the details shown on the drawings titled </w:t>
            </w:r>
            <w:r w:rsidR="00327406" w:rsidRPr="00327406">
              <w:rPr>
                <w:rFonts w:eastAsia="Times New Roman"/>
                <w:i/>
                <w:iCs/>
                <w:color w:val="000000" w:themeColor="text1"/>
                <w:lang w:eastAsia="en-GB"/>
              </w:rPr>
              <w:t>Mitigation and Enhancement Features – East</w:t>
            </w:r>
            <w:r w:rsidR="00327406" w:rsidRPr="00327406">
              <w:rPr>
                <w:rFonts w:eastAsia="Times New Roman"/>
                <w:color w:val="000000" w:themeColor="text1"/>
                <w:lang w:eastAsia="en-GB"/>
              </w:rPr>
              <w:t xml:space="preserve"> and </w:t>
            </w:r>
            <w:r w:rsidR="00327406" w:rsidRPr="00327406">
              <w:rPr>
                <w:rFonts w:eastAsia="Times New Roman"/>
                <w:i/>
                <w:iCs/>
                <w:color w:val="000000" w:themeColor="text1"/>
                <w:lang w:eastAsia="en-GB"/>
              </w:rPr>
              <w:t>Mitigation and Enhancement Features – West</w:t>
            </w:r>
            <w:r w:rsidR="00327406" w:rsidRPr="00327406">
              <w:rPr>
                <w:rFonts w:eastAsia="Times New Roman"/>
                <w:color w:val="000000" w:themeColor="text1"/>
                <w:lang w:eastAsia="en-GB"/>
              </w:rPr>
              <w:t>. On this basis, the Local Planning Authority is satisfied that the requirements of Condition 12 have been met in respect of these plots.</w:t>
            </w:r>
          </w:p>
          <w:p w14:paraId="0A5C01EE" w14:textId="77777777" w:rsidR="000464C8" w:rsidRPr="00B44D77" w:rsidRDefault="000464C8" w:rsidP="00327406">
            <w:pPr>
              <w:spacing w:line="276" w:lineRule="auto"/>
              <w:rPr>
                <w:rFonts w:eastAsia="Times New Roman"/>
                <w:color w:val="ED0000"/>
                <w:lang w:eastAsia="en-GB"/>
              </w:rPr>
            </w:pPr>
          </w:p>
        </w:tc>
      </w:tr>
    </w:tbl>
    <w:p w14:paraId="5E12CB1C" w14:textId="547571EF" w:rsidR="005667B8" w:rsidRPr="005667B8" w:rsidRDefault="005667B8" w:rsidP="005667B8">
      <w:pPr>
        <w:pStyle w:val="Letterbody"/>
        <w:spacing w:line="276" w:lineRule="auto"/>
        <w:ind w:left="-425" w:right="198"/>
        <w:rPr>
          <w:rFonts w:cs="Arial"/>
          <w:color w:val="ED0000"/>
          <w:sz w:val="20"/>
        </w:rPr>
      </w:pPr>
      <w:r w:rsidRPr="005667B8">
        <w:rPr>
          <w:rFonts w:cs="Arial"/>
          <w:color w:val="000000"/>
          <w:szCs w:val="22"/>
        </w:rPr>
        <w:lastRenderedPageBreak/>
        <w:t>This letter acts as official confirmation and therefore I suggest that you attach it to the decision notice as evidence that you have complied with the requirements of the relevant condition</w:t>
      </w:r>
      <w:r>
        <w:rPr>
          <w:rFonts w:cs="Arial"/>
          <w:color w:val="000000"/>
          <w:szCs w:val="22"/>
        </w:rPr>
        <w:t>(s)</w:t>
      </w:r>
      <w:r w:rsidRPr="005667B8">
        <w:rPr>
          <w:rFonts w:cs="Arial"/>
          <w:color w:val="000000"/>
          <w:szCs w:val="22"/>
        </w:rPr>
        <w:t>.</w:t>
      </w:r>
    </w:p>
    <w:p w14:paraId="0DA15D1A" w14:textId="77777777" w:rsidR="005667B8" w:rsidRPr="00642F56" w:rsidRDefault="005667B8" w:rsidP="00DA7ECB">
      <w:pPr>
        <w:pStyle w:val="Letterbody"/>
        <w:ind w:left="-426" w:right="201"/>
        <w:rPr>
          <w:rFonts w:cs="Arial"/>
          <w:szCs w:val="22"/>
        </w:rPr>
      </w:pPr>
    </w:p>
    <w:p w14:paraId="34B4F034" w14:textId="77777777" w:rsidR="00A774A5" w:rsidRPr="00642F56" w:rsidRDefault="00A774A5" w:rsidP="00A774A5">
      <w:pPr>
        <w:pStyle w:val="Letterbody"/>
        <w:ind w:left="-426" w:right="201"/>
        <w:rPr>
          <w:rFonts w:cs="Arial"/>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2ECD8E4A" w14:textId="4E523E09" w:rsidR="008D5C43" w:rsidRDefault="008D5C43">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1C955B0D"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w:t>
      </w:r>
      <w:proofErr w:type="spellStart"/>
      <w:r w:rsidR="006979EE">
        <w:rPr>
          <w:rFonts w:cs="Arial"/>
        </w:rPr>
        <w:t>accordasnce</w:t>
      </w:r>
      <w:proofErr w:type="spellEnd"/>
      <w:r w:rsidR="006979EE">
        <w:rPr>
          <w:rFonts w:cs="Arial"/>
        </w:rPr>
        <w:t xml:space="preserve"> with any timeframe or trigger specified in the </w:t>
      </w:r>
      <w:proofErr w:type="spellStart"/>
      <w:r w:rsidR="006979EE">
        <w:rPr>
          <w:rFonts w:cs="Arial"/>
        </w:rPr>
        <w:t>conditon</w:t>
      </w:r>
      <w:proofErr w:type="spellEnd"/>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F555BF" w:rsidRDefault="00781964" w:rsidP="00781964">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456E007F" w14:textId="77777777" w:rsidR="00781964" w:rsidRPr="00781964" w:rsidRDefault="00781964" w:rsidP="00781964">
      <w:pPr>
        <w:spacing w:after="0"/>
        <w:ind w:left="-426" w:right="201"/>
        <w:jc w:val="both"/>
        <w:rPr>
          <w:rFonts w:cs="Arial"/>
        </w:rPr>
      </w:pPr>
    </w:p>
    <w:p w14:paraId="26C42EA1" w14:textId="6EE7189A" w:rsidR="00781964" w:rsidRPr="00F555BF" w:rsidRDefault="00781964" w:rsidP="00781964">
      <w:pPr>
        <w:spacing w:after="0"/>
        <w:ind w:left="-426" w:right="201"/>
        <w:jc w:val="both"/>
        <w:rPr>
          <w:rFonts w:cs="Arial"/>
        </w:rPr>
      </w:pPr>
      <w:r w:rsidRPr="00781964">
        <w:rPr>
          <w:rFonts w:cs="Arial"/>
        </w:rPr>
        <w:t xml:space="preserve">The appeal must be made within </w:t>
      </w:r>
      <w:r w:rsidR="00AF3123">
        <w:rPr>
          <w:rFonts w:cs="Arial"/>
          <w:b/>
          <w:bCs/>
        </w:rPr>
        <w:t>6 months</w:t>
      </w:r>
      <w:r w:rsidR="00AC7FEE">
        <w:rPr>
          <w:rFonts w:cs="Arial"/>
          <w:b/>
          <w:bCs/>
        </w:rPr>
        <w:t xml:space="preserve"> </w:t>
      </w:r>
      <w:r w:rsidRPr="00781964">
        <w:rPr>
          <w:rFonts w:cs="Arial"/>
        </w:rPr>
        <w:t xml:space="preserve">from the date of this decision notice. If the appeal is submitted after this </w:t>
      </w:r>
      <w:r w:rsidR="00AF3123">
        <w:rPr>
          <w:rFonts w:cs="Arial"/>
        </w:rPr>
        <w:t>6</w:t>
      </w:r>
      <w:r w:rsidRPr="00781964">
        <w:rPr>
          <w:rFonts w:cs="Arial"/>
        </w:rPr>
        <w:t>-</w:t>
      </w:r>
      <w:r w:rsidR="00AF3123">
        <w:rPr>
          <w:rFonts w:cs="Arial"/>
        </w:rPr>
        <w:t>month</w:t>
      </w:r>
      <w:r w:rsidRPr="00781964">
        <w:rPr>
          <w:rFonts w:cs="Arial"/>
        </w:rPr>
        <w:t xml:space="preserve"> period, the Planning Inspectorate will only consider it if there are exceptional circumstances.</w:t>
      </w:r>
    </w:p>
    <w:p w14:paraId="6BA1D8F2" w14:textId="77777777" w:rsidR="00781964" w:rsidRPr="00781964" w:rsidRDefault="00781964" w:rsidP="00781964">
      <w:pPr>
        <w:spacing w:after="0"/>
        <w:ind w:left="-426" w:right="201"/>
        <w:jc w:val="both"/>
        <w:rPr>
          <w:rFonts w:cs="Arial"/>
        </w:rPr>
      </w:pPr>
    </w:p>
    <w:p w14:paraId="6FC16666" w14:textId="77777777" w:rsidR="00F555BF" w:rsidRPr="00F555BF" w:rsidRDefault="00781964" w:rsidP="00781964">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464C8"/>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24398"/>
    <w:rsid w:val="00242DFF"/>
    <w:rsid w:val="00271D99"/>
    <w:rsid w:val="002723E0"/>
    <w:rsid w:val="0027550D"/>
    <w:rsid w:val="0029294F"/>
    <w:rsid w:val="00297203"/>
    <w:rsid w:val="002D1F8F"/>
    <w:rsid w:val="00304202"/>
    <w:rsid w:val="00305FF5"/>
    <w:rsid w:val="00306942"/>
    <w:rsid w:val="00327406"/>
    <w:rsid w:val="00331B6F"/>
    <w:rsid w:val="00336E3C"/>
    <w:rsid w:val="00353936"/>
    <w:rsid w:val="00353EFC"/>
    <w:rsid w:val="00356715"/>
    <w:rsid w:val="00361A9A"/>
    <w:rsid w:val="003671A5"/>
    <w:rsid w:val="0038545B"/>
    <w:rsid w:val="00396642"/>
    <w:rsid w:val="003C0B74"/>
    <w:rsid w:val="003C361A"/>
    <w:rsid w:val="003E38ED"/>
    <w:rsid w:val="00414551"/>
    <w:rsid w:val="00414C36"/>
    <w:rsid w:val="004818D2"/>
    <w:rsid w:val="004A0DA2"/>
    <w:rsid w:val="004A4632"/>
    <w:rsid w:val="004D3798"/>
    <w:rsid w:val="004E3AE6"/>
    <w:rsid w:val="004F5415"/>
    <w:rsid w:val="004F72D3"/>
    <w:rsid w:val="00507DDE"/>
    <w:rsid w:val="005162DC"/>
    <w:rsid w:val="00532187"/>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1964"/>
    <w:rsid w:val="00793C11"/>
    <w:rsid w:val="007966CE"/>
    <w:rsid w:val="007C1B42"/>
    <w:rsid w:val="007C5BD4"/>
    <w:rsid w:val="007D0800"/>
    <w:rsid w:val="008301DD"/>
    <w:rsid w:val="008465F3"/>
    <w:rsid w:val="00847A9E"/>
    <w:rsid w:val="00874647"/>
    <w:rsid w:val="00876478"/>
    <w:rsid w:val="008C37D8"/>
    <w:rsid w:val="008D5C43"/>
    <w:rsid w:val="008F11F1"/>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4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0464C8"/>
    <w:pPr>
      <w:tabs>
        <w:tab w:val="left" w:pos="1701"/>
      </w:tabs>
      <w:spacing w:after="0" w:line="240" w:lineRule="auto"/>
      <w:jc w:val="both"/>
    </w:pPr>
    <w:rPr>
      <w:rFonts w:eastAsia="Times New Roman" w:cs="Times New Roman"/>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23180835">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707</Words>
  <Characters>4125</Characters>
  <Application>Microsoft Office Word</Application>
  <DocSecurity>0</DocSecurity>
  <Lines>108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salesforceId:6466e82a-4197-4bc2-94bd-1615868ef40f</dc:subject>
  <dc:creator>Philip Skill</dc:creator>
  <cp:keywords/>
  <dc:description/>
  <cp:lastModifiedBy>O'Donoghue, Ruaridh</cp:lastModifiedBy>
  <cp:revision>12</cp:revision>
  <dcterms:created xsi:type="dcterms:W3CDTF">2025-04-09T13:10:00Z</dcterms:created>
  <dcterms:modified xsi:type="dcterms:W3CDTF">2026-08-28T08:02:00Z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069Q300000TAqkbIAD</vt:lpwstr>
  </property>
</Properties>
</file>