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4390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2AC39C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43058C9" w14:textId="77777777" w:rsidR="00683C17" w:rsidRPr="00F7609E" w:rsidRDefault="00683C17" w:rsidP="008D555D">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225B65E8" w14:textId="77777777" w:rsidTr="00AA0A02">
        <w:tc>
          <w:tcPr>
            <w:tcW w:w="3681" w:type="dxa"/>
          </w:tcPr>
          <w:p w14:paraId="3DCAEF4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D4A9C50"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PL/2026/02267</w:t>
            </w:r>
          </w:p>
        </w:tc>
      </w:tr>
      <w:tr w:rsidR="00C35340" w14:paraId="3C4303A4" w14:textId="77777777" w:rsidTr="00AA0A02">
        <w:tc>
          <w:tcPr>
            <w:tcW w:w="3681" w:type="dxa"/>
          </w:tcPr>
          <w:p w14:paraId="27613BA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839CB8F"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66C3051A" w14:textId="77777777" w:rsidTr="00AA0A02">
        <w:tc>
          <w:tcPr>
            <w:tcW w:w="3681" w:type="dxa"/>
          </w:tcPr>
          <w:p w14:paraId="71EF8A7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DA0A41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Willows, 7B Stormore, Dilton Marsh, Westbury, BA13 4BH</w:t>
            </w:r>
          </w:p>
        </w:tc>
      </w:tr>
      <w:tr w:rsidR="00C35340" w14:paraId="54B99BB0" w14:textId="77777777" w:rsidTr="00AA0A02">
        <w:tc>
          <w:tcPr>
            <w:tcW w:w="3681" w:type="dxa"/>
          </w:tcPr>
          <w:p w14:paraId="62A7A9F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53105D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timber shed in garden.</w:t>
            </w:r>
          </w:p>
        </w:tc>
      </w:tr>
      <w:tr w:rsidR="00C35340" w14:paraId="5C13C9A5" w14:textId="77777777" w:rsidTr="00AA0A02">
        <w:tc>
          <w:tcPr>
            <w:tcW w:w="3681" w:type="dxa"/>
          </w:tcPr>
          <w:p w14:paraId="6F968A92"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D4F08DC"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174EA1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D45F41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597B6F4" w14:textId="5B6C7B1D" w:rsidR="00751AF7" w:rsidRPr="008848B6" w:rsidRDefault="00346578" w:rsidP="008848B6">
      <w:pPr>
        <w:spacing w:after="0" w:line="276" w:lineRule="auto"/>
        <w:jc w:val="both"/>
        <w:rPr>
          <w:rFonts w:ascii="Arial" w:eastAsia="Times New Roman" w:hAnsi="Arial" w:cs="Arial"/>
          <w:color w:val="000000" w:themeColor="text1"/>
          <w:kern w:val="0"/>
          <w:sz w:val="22"/>
          <w:szCs w:val="22"/>
          <w:lang w:eastAsia="en-GB"/>
          <w14:ligatures w14:val="none"/>
        </w:rPr>
      </w:pPr>
      <w:r w:rsidRPr="008848B6">
        <w:rPr>
          <w:rFonts w:ascii="Arial" w:eastAsia="Times New Roman" w:hAnsi="Arial" w:cs="Arial"/>
          <w:color w:val="000000" w:themeColor="text1"/>
          <w:kern w:val="0"/>
          <w:sz w:val="22"/>
          <w:szCs w:val="22"/>
          <w:lang w:eastAsia="en-GB"/>
          <w14:ligatures w14:val="none"/>
        </w:rPr>
        <w:t xml:space="preserve">The subject property is a detached </w:t>
      </w:r>
      <w:r w:rsidR="008848B6" w:rsidRPr="008848B6">
        <w:rPr>
          <w:rFonts w:ascii="Arial" w:eastAsia="Times New Roman" w:hAnsi="Arial" w:cs="Arial"/>
          <w:color w:val="000000" w:themeColor="text1"/>
          <w:kern w:val="0"/>
          <w:sz w:val="22"/>
          <w:szCs w:val="22"/>
          <w:lang w:eastAsia="en-GB"/>
          <w14:ligatures w14:val="none"/>
        </w:rPr>
        <w:t>bungalow</w:t>
      </w:r>
      <w:r w:rsidR="008724E4" w:rsidRPr="008848B6">
        <w:rPr>
          <w:rFonts w:ascii="Arial" w:eastAsia="Times New Roman" w:hAnsi="Arial" w:cs="Arial"/>
          <w:color w:val="000000" w:themeColor="text1"/>
          <w:kern w:val="0"/>
          <w:sz w:val="22"/>
          <w:szCs w:val="22"/>
          <w:lang w:eastAsia="en-GB"/>
          <w14:ligatures w14:val="none"/>
        </w:rPr>
        <w:t xml:space="preserve"> in the village of Dilton Marsh, in an area of modern development leading north off the historic </w:t>
      </w:r>
      <w:r w:rsidR="008848B6" w:rsidRPr="008848B6">
        <w:rPr>
          <w:rFonts w:ascii="Arial" w:eastAsia="Times New Roman" w:hAnsi="Arial" w:cs="Arial"/>
          <w:color w:val="000000" w:themeColor="text1"/>
          <w:kern w:val="0"/>
          <w:sz w:val="22"/>
          <w:szCs w:val="22"/>
          <w:lang w:eastAsia="en-GB"/>
          <w14:ligatures w14:val="none"/>
        </w:rPr>
        <w:t xml:space="preserve">street through what was once </w:t>
      </w:r>
      <w:r w:rsidR="00751AF7" w:rsidRPr="008848B6">
        <w:rPr>
          <w:rFonts w:ascii="Arial" w:eastAsia="Times New Roman" w:hAnsi="Arial" w:cs="Arial"/>
          <w:color w:val="000000" w:themeColor="text1"/>
          <w:kern w:val="0"/>
          <w:sz w:val="22"/>
          <w:szCs w:val="22"/>
          <w:lang w:eastAsia="en-GB"/>
          <w14:ligatures w14:val="none"/>
        </w:rPr>
        <w:t xml:space="preserve">the historic hamlet of </w:t>
      </w:r>
      <w:proofErr w:type="spellStart"/>
      <w:r w:rsidR="00751AF7" w:rsidRPr="008848B6">
        <w:rPr>
          <w:rFonts w:ascii="Arial" w:eastAsia="Times New Roman" w:hAnsi="Arial" w:cs="Arial"/>
          <w:color w:val="000000" w:themeColor="text1"/>
          <w:kern w:val="0"/>
          <w:sz w:val="22"/>
          <w:szCs w:val="22"/>
          <w:lang w:eastAsia="en-GB"/>
          <w14:ligatures w14:val="none"/>
        </w:rPr>
        <w:t>Storemore</w:t>
      </w:r>
      <w:proofErr w:type="spellEnd"/>
      <w:r w:rsidR="00751AF7" w:rsidRPr="008848B6">
        <w:rPr>
          <w:rFonts w:ascii="Arial" w:eastAsia="Times New Roman" w:hAnsi="Arial" w:cs="Arial"/>
          <w:color w:val="000000" w:themeColor="text1"/>
          <w:kern w:val="0"/>
          <w:sz w:val="22"/>
          <w:szCs w:val="22"/>
          <w:lang w:eastAsia="en-GB"/>
          <w14:ligatures w14:val="none"/>
        </w:rPr>
        <w:t xml:space="preserve"> and Red Pit (farmhouse to the north of the subject dwelling).</w:t>
      </w:r>
    </w:p>
    <w:p w14:paraId="4AB4248B" w14:textId="77777777" w:rsidR="00346578" w:rsidRDefault="00346578"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7A789487" w14:textId="394C1A6C" w:rsidR="00346578" w:rsidRDefault="00346578" w:rsidP="00CA4EEF">
      <w:pPr>
        <w:spacing w:after="0" w:line="276" w:lineRule="auto"/>
        <w:outlineLvl w:val="2"/>
        <w:rPr>
          <w:rFonts w:ascii="Arial" w:eastAsia="Times New Roman" w:hAnsi="Arial" w:cs="Arial"/>
          <w:i/>
          <w:iCs/>
          <w:color w:val="ED0000"/>
          <w:kern w:val="0"/>
          <w:sz w:val="22"/>
          <w:szCs w:val="22"/>
          <w:lang w:eastAsia="en-GB"/>
          <w14:ligatures w14:val="none"/>
        </w:rPr>
      </w:pPr>
      <w:r w:rsidRPr="00346578">
        <w:rPr>
          <w:rFonts w:ascii="Arial" w:eastAsia="Times New Roman" w:hAnsi="Arial" w:cs="Arial"/>
          <w:i/>
          <w:iCs/>
          <w:noProof/>
          <w:color w:val="ED0000"/>
          <w:kern w:val="0"/>
          <w:sz w:val="22"/>
          <w:szCs w:val="22"/>
          <w:lang w:eastAsia="en-GB"/>
          <w14:ligatures w14:val="none"/>
        </w:rPr>
        <w:drawing>
          <wp:inline distT="0" distB="0" distL="0" distR="0" wp14:anchorId="46B66DEE" wp14:editId="78C380FD">
            <wp:extent cx="2106000" cy="1674000"/>
            <wp:effectExtent l="0" t="0" r="8890" b="2540"/>
            <wp:docPr id="1498162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62260" name=""/>
                    <pic:cNvPicPr/>
                  </pic:nvPicPr>
                  <pic:blipFill>
                    <a:blip r:embed="rId8"/>
                    <a:stretch>
                      <a:fillRect/>
                    </a:stretch>
                  </pic:blipFill>
                  <pic:spPr>
                    <a:xfrm>
                      <a:off x="0" y="0"/>
                      <a:ext cx="2106000" cy="1674000"/>
                    </a:xfrm>
                    <a:prstGeom prst="rect">
                      <a:avLst/>
                    </a:prstGeom>
                  </pic:spPr>
                </pic:pic>
              </a:graphicData>
            </a:graphic>
          </wp:inline>
        </w:drawing>
      </w:r>
      <w:r w:rsidR="00CA4EEF">
        <w:rPr>
          <w:rFonts w:ascii="Arial" w:eastAsia="Times New Roman" w:hAnsi="Arial" w:cs="Arial"/>
          <w:i/>
          <w:iCs/>
          <w:color w:val="ED0000"/>
          <w:kern w:val="0"/>
          <w:sz w:val="22"/>
          <w:szCs w:val="22"/>
          <w:lang w:eastAsia="en-GB"/>
          <w14:ligatures w14:val="none"/>
        </w:rPr>
        <w:t xml:space="preserve"> </w:t>
      </w:r>
      <w:r w:rsidR="00CA4EEF" w:rsidRPr="00CA4EEF">
        <w:rPr>
          <w:rFonts w:ascii="Arial" w:eastAsia="Times New Roman" w:hAnsi="Arial" w:cs="Arial"/>
          <w:i/>
          <w:iCs/>
          <w:color w:val="ED0000"/>
          <w:kern w:val="0"/>
          <w:sz w:val="22"/>
          <w:szCs w:val="22"/>
          <w:lang w:eastAsia="en-GB"/>
          <w14:ligatures w14:val="none"/>
        </w:rPr>
        <w:drawing>
          <wp:inline distT="0" distB="0" distL="0" distR="0" wp14:anchorId="379E60ED" wp14:editId="7F385F9E">
            <wp:extent cx="3099600" cy="1674000"/>
            <wp:effectExtent l="0" t="0" r="5715" b="2540"/>
            <wp:docPr id="556519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519715" name=""/>
                    <pic:cNvPicPr/>
                  </pic:nvPicPr>
                  <pic:blipFill>
                    <a:blip r:embed="rId9"/>
                    <a:stretch>
                      <a:fillRect/>
                    </a:stretch>
                  </pic:blipFill>
                  <pic:spPr>
                    <a:xfrm>
                      <a:off x="0" y="0"/>
                      <a:ext cx="3099600" cy="1674000"/>
                    </a:xfrm>
                    <a:prstGeom prst="rect">
                      <a:avLst/>
                    </a:prstGeom>
                  </pic:spPr>
                </pic:pic>
              </a:graphicData>
            </a:graphic>
          </wp:inline>
        </w:drawing>
      </w:r>
    </w:p>
    <w:p w14:paraId="27A6DCB2" w14:textId="2DE05992" w:rsidR="00A67CA7" w:rsidRPr="00A67CA7" w:rsidRDefault="00A67CA7" w:rsidP="00A67CA7">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A67CA7">
        <w:rPr>
          <w:rFonts w:ascii="Arial" w:eastAsia="Times New Roman" w:hAnsi="Arial" w:cs="Arial"/>
          <w:b/>
          <w:bCs/>
          <w:color w:val="000000" w:themeColor="text1"/>
          <w:kern w:val="0"/>
          <w:sz w:val="22"/>
          <w:szCs w:val="22"/>
          <w:lang w:eastAsia="en-GB"/>
          <w14:ligatures w14:val="none"/>
        </w:rPr>
        <w:t xml:space="preserve">Location Plan </w:t>
      </w:r>
      <w:r w:rsidR="00CA4EEF">
        <w:rPr>
          <w:rFonts w:ascii="Arial" w:eastAsia="Times New Roman" w:hAnsi="Arial" w:cs="Arial"/>
          <w:b/>
          <w:bCs/>
          <w:color w:val="000000" w:themeColor="text1"/>
          <w:kern w:val="0"/>
          <w:sz w:val="22"/>
          <w:szCs w:val="22"/>
          <w:lang w:eastAsia="en-GB"/>
          <w14:ligatures w14:val="none"/>
        </w:rPr>
        <w:t>and submitted site photo</w:t>
      </w:r>
    </w:p>
    <w:p w14:paraId="7ED2737F"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4F0159E" w14:textId="7D6D0FC2" w:rsidR="006A64DD" w:rsidRPr="00E16B1D" w:rsidRDefault="00965A06" w:rsidP="008A34AC">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is </w:t>
      </w:r>
      <w:r w:rsidR="008A34AC">
        <w:rPr>
          <w:rFonts w:ascii="Arial" w:eastAsia="Times New Roman" w:hAnsi="Arial" w:cs="Arial"/>
          <w:color w:val="000000" w:themeColor="text1"/>
          <w:kern w:val="0"/>
          <w:sz w:val="22"/>
          <w:szCs w:val="22"/>
          <w:lang w:eastAsia="en-GB"/>
          <w14:ligatures w14:val="none"/>
        </w:rPr>
        <w:t xml:space="preserve">with the </w:t>
      </w:r>
      <w:r w:rsidR="006A64DD" w:rsidRPr="00F75841">
        <w:rPr>
          <w:rFonts w:ascii="Arial" w:eastAsia="Times New Roman" w:hAnsi="Arial" w:cs="Arial"/>
          <w:color w:val="000000" w:themeColor="text1"/>
          <w:kern w:val="0"/>
          <w:sz w:val="22"/>
          <w:szCs w:val="22"/>
          <w:lang w:eastAsia="en-GB"/>
          <w14:ligatures w14:val="none"/>
        </w:rPr>
        <w:t xml:space="preserve">Bath and </w:t>
      </w:r>
      <w:r w:rsidR="008A34AC" w:rsidRPr="00F75841">
        <w:rPr>
          <w:rFonts w:ascii="Arial" w:eastAsia="Times New Roman" w:hAnsi="Arial" w:cs="Arial"/>
          <w:color w:val="000000" w:themeColor="text1"/>
          <w:kern w:val="0"/>
          <w:sz w:val="22"/>
          <w:szCs w:val="22"/>
          <w:lang w:eastAsia="en-GB"/>
          <w14:ligatures w14:val="none"/>
        </w:rPr>
        <w:t>Bradford</w:t>
      </w:r>
      <w:r w:rsidR="006A64DD" w:rsidRPr="00F75841">
        <w:rPr>
          <w:rFonts w:ascii="Arial" w:eastAsia="Times New Roman" w:hAnsi="Arial" w:cs="Arial"/>
          <w:color w:val="000000" w:themeColor="text1"/>
          <w:kern w:val="0"/>
          <w:sz w:val="22"/>
          <w:szCs w:val="22"/>
          <w:lang w:eastAsia="en-GB"/>
          <w14:ligatures w14:val="none"/>
        </w:rPr>
        <w:t xml:space="preserve"> on Avon Special Conservation Area for Bats</w:t>
      </w:r>
      <w:r w:rsidR="00F75841" w:rsidRPr="00F75841">
        <w:rPr>
          <w:rFonts w:ascii="Arial" w:eastAsia="Times New Roman" w:hAnsi="Arial" w:cs="Arial"/>
          <w:color w:val="000000" w:themeColor="text1"/>
          <w:kern w:val="0"/>
          <w:sz w:val="22"/>
          <w:szCs w:val="22"/>
          <w:lang w:eastAsia="en-GB"/>
          <w14:ligatures w14:val="none"/>
        </w:rPr>
        <w:t>.</w:t>
      </w:r>
    </w:p>
    <w:p w14:paraId="7698F325"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7254D97" w14:textId="77777777" w:rsidR="001E29BD" w:rsidRPr="009C1702" w:rsidRDefault="001E29BD" w:rsidP="009C1702">
      <w:pPr>
        <w:spacing w:after="0" w:line="276" w:lineRule="auto"/>
        <w:jc w:val="both"/>
        <w:outlineLvl w:val="2"/>
        <w:rPr>
          <w:rFonts w:ascii="Arial" w:eastAsia="Times New Roman" w:hAnsi="Arial" w:cs="Arial"/>
          <w:b/>
          <w:bCs/>
          <w:kern w:val="0"/>
          <w:sz w:val="22"/>
          <w:szCs w:val="22"/>
          <w:lang w:eastAsia="en-GB"/>
          <w14:ligatures w14:val="none"/>
        </w:rPr>
      </w:pPr>
    </w:p>
    <w:p w14:paraId="0F52CC4C" w14:textId="2904DDCB" w:rsidR="008B164C" w:rsidRPr="00E91312" w:rsidRDefault="008B164C" w:rsidP="00E9131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B55E041" w14:textId="294ECF9B" w:rsidR="00C25722" w:rsidRDefault="008B164C" w:rsidP="008B164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007F0EE0">
        <w:rPr>
          <w:rFonts w:ascii="Arial" w:eastAsia="Times New Roman" w:hAnsi="Arial" w:cs="Arial"/>
          <w:color w:val="000000" w:themeColor="text1"/>
          <w:kern w:val="0"/>
          <w:sz w:val="22"/>
          <w:szCs w:val="22"/>
          <w:lang w:eastAsia="en-GB"/>
          <w14:ligatures w14:val="none"/>
        </w:rPr>
        <w:t xml:space="preserve">to replace a pergola </w:t>
      </w:r>
      <w:r w:rsidR="00CD49F5">
        <w:rPr>
          <w:rFonts w:ascii="Arial" w:eastAsia="Times New Roman" w:hAnsi="Arial" w:cs="Arial"/>
          <w:color w:val="000000" w:themeColor="text1"/>
          <w:kern w:val="0"/>
          <w:sz w:val="22"/>
          <w:szCs w:val="22"/>
          <w:lang w:eastAsia="en-GB"/>
          <w14:ligatures w14:val="none"/>
        </w:rPr>
        <w:t xml:space="preserve">(already removed) </w:t>
      </w:r>
      <w:r w:rsidR="007F0EE0">
        <w:rPr>
          <w:rFonts w:ascii="Arial" w:eastAsia="Times New Roman" w:hAnsi="Arial" w:cs="Arial"/>
          <w:color w:val="000000" w:themeColor="text1"/>
          <w:kern w:val="0"/>
          <w:sz w:val="22"/>
          <w:szCs w:val="22"/>
          <w:lang w:eastAsia="en-GB"/>
          <w14:ligatures w14:val="none"/>
        </w:rPr>
        <w:t xml:space="preserve">with a timber shed measuring 5m x </w:t>
      </w:r>
      <w:r w:rsidR="00C81D0D">
        <w:rPr>
          <w:rFonts w:ascii="Arial" w:eastAsia="Times New Roman" w:hAnsi="Arial" w:cs="Arial"/>
          <w:color w:val="000000" w:themeColor="text1"/>
          <w:kern w:val="0"/>
          <w:sz w:val="22"/>
          <w:szCs w:val="22"/>
          <w:lang w:eastAsia="en-GB"/>
          <w14:ligatures w14:val="none"/>
        </w:rPr>
        <w:t>6</w:t>
      </w:r>
      <w:r w:rsidR="007F0EE0">
        <w:rPr>
          <w:rFonts w:ascii="Arial" w:eastAsia="Times New Roman" w:hAnsi="Arial" w:cs="Arial"/>
          <w:color w:val="000000" w:themeColor="text1"/>
          <w:kern w:val="0"/>
          <w:sz w:val="22"/>
          <w:szCs w:val="22"/>
          <w:lang w:eastAsia="en-GB"/>
          <w14:ligatures w14:val="none"/>
        </w:rPr>
        <w:t xml:space="preserve">m x </w:t>
      </w:r>
      <w:r w:rsidR="00CD49F5">
        <w:rPr>
          <w:rFonts w:ascii="Arial" w:eastAsia="Times New Roman" w:hAnsi="Arial" w:cs="Arial"/>
          <w:color w:val="000000" w:themeColor="text1"/>
          <w:kern w:val="0"/>
          <w:sz w:val="22"/>
          <w:szCs w:val="22"/>
          <w:lang w:eastAsia="en-GB"/>
          <w14:ligatures w14:val="none"/>
        </w:rPr>
        <w:t>3</w:t>
      </w:r>
      <w:r w:rsidR="007F0EE0">
        <w:rPr>
          <w:rFonts w:ascii="Arial" w:eastAsia="Times New Roman" w:hAnsi="Arial" w:cs="Arial"/>
          <w:color w:val="000000" w:themeColor="text1"/>
          <w:kern w:val="0"/>
          <w:sz w:val="22"/>
          <w:szCs w:val="22"/>
          <w:lang w:eastAsia="en-GB"/>
          <w14:ligatures w14:val="none"/>
        </w:rPr>
        <w:t>m high</w:t>
      </w:r>
      <w:r w:rsidR="00CD49F5">
        <w:rPr>
          <w:rFonts w:ascii="Arial" w:eastAsia="Times New Roman" w:hAnsi="Arial" w:cs="Arial"/>
          <w:color w:val="000000" w:themeColor="text1"/>
          <w:kern w:val="0"/>
          <w:sz w:val="22"/>
          <w:szCs w:val="22"/>
          <w:lang w:eastAsia="en-GB"/>
          <w14:ligatures w14:val="none"/>
        </w:rPr>
        <w:t>, to</w:t>
      </w:r>
      <w:r w:rsidR="00865E31">
        <w:rPr>
          <w:rFonts w:ascii="Arial" w:eastAsia="Times New Roman" w:hAnsi="Arial" w:cs="Arial"/>
          <w:color w:val="000000" w:themeColor="text1"/>
          <w:kern w:val="0"/>
          <w:sz w:val="22"/>
          <w:szCs w:val="22"/>
          <w:lang w:eastAsia="en-GB"/>
          <w14:ligatures w14:val="none"/>
        </w:rPr>
        <w:t xml:space="preserve"> the north of the property</w:t>
      </w:r>
      <w:r w:rsidR="00265409">
        <w:rPr>
          <w:rFonts w:ascii="Arial" w:eastAsia="Times New Roman" w:hAnsi="Arial" w:cs="Arial"/>
          <w:color w:val="000000" w:themeColor="text1"/>
          <w:kern w:val="0"/>
          <w:sz w:val="22"/>
          <w:szCs w:val="22"/>
          <w:lang w:eastAsia="en-GB"/>
          <w14:ligatures w14:val="none"/>
        </w:rPr>
        <w:t xml:space="preserve">, abutting the boundary with a newly  built bungalow. </w:t>
      </w:r>
    </w:p>
    <w:p w14:paraId="42E37871" w14:textId="77777777" w:rsidR="00C25722" w:rsidRDefault="00C25722" w:rsidP="008B164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D90FD9A" w14:textId="36679A37" w:rsidR="005123B0" w:rsidRDefault="00F75841" w:rsidP="008B164C">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is required as </w:t>
      </w:r>
      <w:r w:rsidR="00C25722">
        <w:rPr>
          <w:rFonts w:ascii="Arial" w:eastAsia="Times New Roman" w:hAnsi="Arial" w:cs="Arial"/>
          <w:color w:val="000000" w:themeColor="text1"/>
          <w:kern w:val="0"/>
          <w:sz w:val="22"/>
          <w:szCs w:val="22"/>
          <w:lang w:eastAsia="en-GB"/>
          <w14:ligatures w14:val="none"/>
        </w:rPr>
        <w:t xml:space="preserve">PD rights </w:t>
      </w:r>
      <w:r>
        <w:rPr>
          <w:rFonts w:ascii="Arial" w:eastAsia="Times New Roman" w:hAnsi="Arial" w:cs="Arial"/>
          <w:color w:val="000000" w:themeColor="text1"/>
          <w:kern w:val="0"/>
          <w:sz w:val="22"/>
          <w:szCs w:val="22"/>
          <w:lang w:eastAsia="en-GB"/>
          <w14:ligatures w14:val="none"/>
        </w:rPr>
        <w:t xml:space="preserve">were </w:t>
      </w:r>
      <w:r w:rsidR="00C25722">
        <w:rPr>
          <w:rFonts w:ascii="Arial" w:eastAsia="Times New Roman" w:hAnsi="Arial" w:cs="Arial"/>
          <w:color w:val="000000" w:themeColor="text1"/>
          <w:kern w:val="0"/>
          <w:sz w:val="22"/>
          <w:szCs w:val="22"/>
          <w:lang w:eastAsia="en-GB"/>
          <w14:ligatures w14:val="none"/>
        </w:rPr>
        <w:t>removed under W/97/0437</w:t>
      </w:r>
      <w:r w:rsidR="00BF68C2">
        <w:rPr>
          <w:rFonts w:ascii="Arial" w:eastAsia="Times New Roman" w:hAnsi="Arial" w:cs="Arial"/>
          <w:color w:val="000000" w:themeColor="text1"/>
          <w:kern w:val="0"/>
          <w:sz w:val="22"/>
          <w:szCs w:val="22"/>
          <w:lang w:eastAsia="en-GB"/>
          <w14:ligatures w14:val="none"/>
        </w:rPr>
        <w:t>/</w:t>
      </w:r>
      <w:r w:rsidR="00C25722">
        <w:rPr>
          <w:rFonts w:ascii="Arial" w:eastAsia="Times New Roman" w:hAnsi="Arial" w:cs="Arial"/>
          <w:color w:val="000000" w:themeColor="text1"/>
          <w:kern w:val="0"/>
          <w:sz w:val="22"/>
          <w:szCs w:val="22"/>
          <w:lang w:eastAsia="en-GB"/>
          <w14:ligatures w14:val="none"/>
        </w:rPr>
        <w:t>FUL</w:t>
      </w:r>
      <w:r w:rsidR="00C63F55">
        <w:rPr>
          <w:rFonts w:ascii="Arial" w:eastAsia="Times New Roman" w:hAnsi="Arial" w:cs="Arial"/>
          <w:color w:val="000000" w:themeColor="text1"/>
          <w:kern w:val="0"/>
          <w:sz w:val="22"/>
          <w:szCs w:val="22"/>
          <w:lang w:eastAsia="en-GB"/>
          <w14:ligatures w14:val="none"/>
        </w:rPr>
        <w:t xml:space="preserve"> – </w:t>
      </w:r>
      <w:r>
        <w:rPr>
          <w:rFonts w:ascii="Arial" w:eastAsia="Times New Roman" w:hAnsi="Arial" w:cs="Arial"/>
          <w:color w:val="000000" w:themeColor="text1"/>
          <w:kern w:val="0"/>
          <w:sz w:val="22"/>
          <w:szCs w:val="22"/>
          <w:lang w:eastAsia="en-GB"/>
          <w14:ligatures w14:val="none"/>
        </w:rPr>
        <w:t xml:space="preserve">such that </w:t>
      </w:r>
      <w:r w:rsidR="00C63F55">
        <w:rPr>
          <w:rFonts w:ascii="Arial" w:eastAsia="Times New Roman" w:hAnsi="Arial" w:cs="Arial"/>
          <w:color w:val="000000" w:themeColor="text1"/>
          <w:kern w:val="0"/>
          <w:sz w:val="22"/>
          <w:szCs w:val="22"/>
          <w:lang w:eastAsia="en-GB"/>
          <w14:ligatures w14:val="none"/>
        </w:rPr>
        <w:t xml:space="preserve">no further buildings on </w:t>
      </w:r>
      <w:r w:rsidR="00CD49F5">
        <w:rPr>
          <w:rFonts w:ascii="Arial" w:eastAsia="Times New Roman" w:hAnsi="Arial" w:cs="Arial"/>
          <w:color w:val="000000" w:themeColor="text1"/>
          <w:kern w:val="0"/>
          <w:sz w:val="22"/>
          <w:szCs w:val="22"/>
          <w:lang w:eastAsia="en-GB"/>
          <w14:ligatures w14:val="none"/>
        </w:rPr>
        <w:t xml:space="preserve">the </w:t>
      </w:r>
      <w:r w:rsidR="00C63F55">
        <w:rPr>
          <w:rFonts w:ascii="Arial" w:eastAsia="Times New Roman" w:hAnsi="Arial" w:cs="Arial"/>
          <w:color w:val="000000" w:themeColor="text1"/>
          <w:kern w:val="0"/>
          <w:sz w:val="22"/>
          <w:szCs w:val="22"/>
          <w:lang w:eastAsia="en-GB"/>
          <w14:ligatures w14:val="none"/>
        </w:rPr>
        <w:t xml:space="preserve">former agricultural land </w:t>
      </w:r>
      <w:r w:rsidR="00CD49F5">
        <w:rPr>
          <w:rFonts w:ascii="Arial" w:eastAsia="Times New Roman" w:hAnsi="Arial" w:cs="Arial"/>
          <w:color w:val="000000" w:themeColor="text1"/>
          <w:kern w:val="0"/>
          <w:sz w:val="22"/>
          <w:szCs w:val="22"/>
          <w:lang w:eastAsia="en-GB"/>
          <w14:ligatures w14:val="none"/>
        </w:rPr>
        <w:t xml:space="preserve">now </w:t>
      </w:r>
      <w:r w:rsidR="00C63F55">
        <w:rPr>
          <w:rFonts w:ascii="Arial" w:eastAsia="Times New Roman" w:hAnsi="Arial" w:cs="Arial"/>
          <w:color w:val="000000" w:themeColor="text1"/>
          <w:kern w:val="0"/>
          <w:sz w:val="22"/>
          <w:szCs w:val="22"/>
          <w:lang w:eastAsia="en-GB"/>
          <w14:ligatures w14:val="none"/>
        </w:rPr>
        <w:t xml:space="preserve">incorporated into the domestic curtilage, </w:t>
      </w:r>
      <w:r w:rsidR="00DC6FFE">
        <w:rPr>
          <w:rFonts w:ascii="Arial" w:eastAsia="Times New Roman" w:hAnsi="Arial" w:cs="Arial"/>
          <w:color w:val="000000" w:themeColor="text1"/>
          <w:kern w:val="0"/>
          <w:sz w:val="22"/>
          <w:szCs w:val="22"/>
          <w:lang w:eastAsia="en-GB"/>
          <w14:ligatures w14:val="none"/>
        </w:rPr>
        <w:t>f</w:t>
      </w:r>
      <w:r w:rsidR="00C63F55">
        <w:rPr>
          <w:rFonts w:ascii="Arial" w:eastAsia="Times New Roman" w:hAnsi="Arial" w:cs="Arial"/>
          <w:color w:val="000000" w:themeColor="text1"/>
          <w:kern w:val="0"/>
          <w:sz w:val="22"/>
          <w:szCs w:val="22"/>
          <w:lang w:eastAsia="en-GB"/>
          <w14:ligatures w14:val="none"/>
        </w:rPr>
        <w:t xml:space="preserve">or classes E and F of </w:t>
      </w:r>
      <w:r w:rsidR="000903C6">
        <w:rPr>
          <w:rFonts w:ascii="Arial" w:eastAsia="Times New Roman" w:hAnsi="Arial" w:cs="Arial"/>
          <w:color w:val="000000" w:themeColor="text1"/>
          <w:kern w:val="0"/>
          <w:sz w:val="22"/>
          <w:szCs w:val="22"/>
          <w:lang w:eastAsia="en-GB"/>
          <w14:ligatures w14:val="none"/>
        </w:rPr>
        <w:t>Schedule</w:t>
      </w:r>
      <w:r w:rsidR="00C63F55">
        <w:rPr>
          <w:rFonts w:ascii="Arial" w:eastAsia="Times New Roman" w:hAnsi="Arial" w:cs="Arial"/>
          <w:color w:val="000000" w:themeColor="text1"/>
          <w:kern w:val="0"/>
          <w:sz w:val="22"/>
          <w:szCs w:val="22"/>
          <w:lang w:eastAsia="en-GB"/>
          <w14:ligatures w14:val="none"/>
        </w:rPr>
        <w:t xml:space="preserve"> 2, Part </w:t>
      </w:r>
      <w:r w:rsidR="00CD49F5">
        <w:rPr>
          <w:rFonts w:ascii="Arial" w:eastAsia="Times New Roman" w:hAnsi="Arial" w:cs="Arial"/>
          <w:color w:val="000000" w:themeColor="text1"/>
          <w:kern w:val="0"/>
          <w:sz w:val="22"/>
          <w:szCs w:val="22"/>
          <w:lang w:eastAsia="en-GB"/>
          <w14:ligatures w14:val="none"/>
        </w:rPr>
        <w:t xml:space="preserve">1, require planning permission. </w:t>
      </w:r>
    </w:p>
    <w:p w14:paraId="12227C3C" w14:textId="77777777" w:rsidR="00CD49F5" w:rsidRDefault="00CD49F5" w:rsidP="008B164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2A143CC" w14:textId="6813A94C" w:rsidR="00CD49F5" w:rsidRDefault="00CD49F5" w:rsidP="008B164C">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All as per drawings and elevations below:</w:t>
      </w:r>
    </w:p>
    <w:p w14:paraId="4FD4FC66" w14:textId="77777777" w:rsidR="005123B0" w:rsidRDefault="005123B0" w:rsidP="008B164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3E14009" w14:textId="27A44F79" w:rsidR="005123B0" w:rsidRDefault="005123B0" w:rsidP="008B164C">
      <w:pPr>
        <w:spacing w:after="0" w:line="276" w:lineRule="auto"/>
        <w:jc w:val="both"/>
        <w:outlineLvl w:val="2"/>
        <w:rPr>
          <w:rFonts w:ascii="Arial" w:eastAsia="Times New Roman" w:hAnsi="Arial" w:cs="Arial"/>
          <w:i/>
          <w:iCs/>
          <w:color w:val="FF0000"/>
          <w:kern w:val="0"/>
          <w:sz w:val="22"/>
          <w:szCs w:val="22"/>
          <w:lang w:eastAsia="en-GB"/>
          <w14:ligatures w14:val="none"/>
        </w:rPr>
      </w:pPr>
      <w:r w:rsidRPr="005123B0">
        <w:rPr>
          <w:rFonts w:ascii="Arial" w:eastAsia="Times New Roman" w:hAnsi="Arial" w:cs="Arial"/>
          <w:i/>
          <w:iCs/>
          <w:noProof/>
          <w:color w:val="FF0000"/>
          <w:kern w:val="0"/>
          <w:sz w:val="22"/>
          <w:szCs w:val="22"/>
          <w:lang w:eastAsia="en-GB"/>
          <w14:ligatures w14:val="none"/>
        </w:rPr>
        <w:lastRenderedPageBreak/>
        <w:drawing>
          <wp:inline distT="0" distB="0" distL="0" distR="0" wp14:anchorId="7BA32768" wp14:editId="02AC9C14">
            <wp:extent cx="2842541" cy="2743021"/>
            <wp:effectExtent l="0" t="0" r="0" b="635"/>
            <wp:docPr id="1487705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05636" name=""/>
                    <pic:cNvPicPr/>
                  </pic:nvPicPr>
                  <pic:blipFill>
                    <a:blip r:embed="rId10"/>
                    <a:stretch>
                      <a:fillRect/>
                    </a:stretch>
                  </pic:blipFill>
                  <pic:spPr>
                    <a:xfrm>
                      <a:off x="0" y="0"/>
                      <a:ext cx="2847547" cy="2747852"/>
                    </a:xfrm>
                    <a:prstGeom prst="rect">
                      <a:avLst/>
                    </a:prstGeom>
                  </pic:spPr>
                </pic:pic>
              </a:graphicData>
            </a:graphic>
          </wp:inline>
        </w:drawing>
      </w:r>
      <w:r w:rsidR="00665277">
        <w:rPr>
          <w:rFonts w:ascii="Arial" w:eastAsia="Times New Roman" w:hAnsi="Arial" w:cs="Arial"/>
          <w:i/>
          <w:iCs/>
          <w:color w:val="FF0000"/>
          <w:kern w:val="0"/>
          <w:sz w:val="22"/>
          <w:szCs w:val="22"/>
          <w:lang w:eastAsia="en-GB"/>
          <w14:ligatures w14:val="none"/>
        </w:rPr>
        <w:t xml:space="preserve"> </w:t>
      </w:r>
      <w:r w:rsidR="00665277" w:rsidRPr="00665277">
        <w:rPr>
          <w:rFonts w:ascii="Arial" w:eastAsia="Times New Roman" w:hAnsi="Arial" w:cs="Arial"/>
          <w:i/>
          <w:iCs/>
          <w:noProof/>
          <w:color w:val="FF0000"/>
          <w:kern w:val="0"/>
          <w:sz w:val="22"/>
          <w:szCs w:val="22"/>
          <w:lang w:eastAsia="en-GB"/>
          <w14:ligatures w14:val="none"/>
        </w:rPr>
        <w:drawing>
          <wp:inline distT="0" distB="0" distL="0" distR="0" wp14:anchorId="38EA059F" wp14:editId="670B478D">
            <wp:extent cx="2801900" cy="2730500"/>
            <wp:effectExtent l="19050" t="19050" r="17780" b="12700"/>
            <wp:docPr id="1779767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767328" name=""/>
                    <pic:cNvPicPr/>
                  </pic:nvPicPr>
                  <pic:blipFill rotWithShape="1">
                    <a:blip r:embed="rId11"/>
                    <a:srcRect l="18038"/>
                    <a:stretch>
                      <a:fillRect/>
                    </a:stretch>
                  </pic:blipFill>
                  <pic:spPr bwMode="auto">
                    <a:xfrm>
                      <a:off x="0" y="0"/>
                      <a:ext cx="2804534" cy="273306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3A34C2D" w14:textId="4530C3EC" w:rsidR="005123B0" w:rsidRDefault="005123B0" w:rsidP="004C5A46">
      <w:pPr>
        <w:spacing w:after="0" w:line="276" w:lineRule="auto"/>
        <w:jc w:val="center"/>
        <w:outlineLvl w:val="2"/>
        <w:rPr>
          <w:rFonts w:ascii="Arial" w:eastAsia="Times New Roman" w:hAnsi="Arial" w:cs="Arial"/>
          <w:b/>
          <w:bCs/>
          <w:kern w:val="0"/>
          <w:sz w:val="22"/>
          <w:szCs w:val="22"/>
          <w:lang w:eastAsia="en-GB"/>
          <w14:ligatures w14:val="none"/>
        </w:rPr>
      </w:pPr>
      <w:r w:rsidRPr="004C5A46">
        <w:rPr>
          <w:rFonts w:ascii="Arial" w:eastAsia="Times New Roman" w:hAnsi="Arial" w:cs="Arial"/>
          <w:b/>
          <w:bCs/>
          <w:kern w:val="0"/>
          <w:sz w:val="22"/>
          <w:szCs w:val="22"/>
          <w:lang w:eastAsia="en-GB"/>
          <w14:ligatures w14:val="none"/>
        </w:rPr>
        <w:t xml:space="preserve">Proposed Block Plan </w:t>
      </w:r>
      <w:r w:rsidR="00A74A57" w:rsidRPr="004C5A46">
        <w:rPr>
          <w:rFonts w:ascii="Arial" w:eastAsia="Times New Roman" w:hAnsi="Arial" w:cs="Arial"/>
          <w:b/>
          <w:bCs/>
          <w:kern w:val="0"/>
          <w:sz w:val="22"/>
          <w:szCs w:val="22"/>
          <w:lang w:eastAsia="en-GB"/>
          <w14:ligatures w14:val="none"/>
        </w:rPr>
        <w:t xml:space="preserve">and </w:t>
      </w:r>
      <w:r w:rsidR="00BE146B">
        <w:rPr>
          <w:rFonts w:ascii="Arial" w:eastAsia="Times New Roman" w:hAnsi="Arial" w:cs="Arial"/>
          <w:b/>
          <w:bCs/>
          <w:kern w:val="0"/>
          <w:sz w:val="22"/>
          <w:szCs w:val="22"/>
          <w:lang w:eastAsia="en-GB"/>
          <w14:ligatures w14:val="none"/>
        </w:rPr>
        <w:t>proposed ground floor plan</w:t>
      </w:r>
    </w:p>
    <w:p w14:paraId="083BF229" w14:textId="77777777" w:rsidR="0025369A" w:rsidRDefault="0025369A" w:rsidP="00DC6FFE">
      <w:pPr>
        <w:spacing w:after="0" w:line="276" w:lineRule="auto"/>
        <w:outlineLvl w:val="2"/>
        <w:rPr>
          <w:rFonts w:ascii="Arial" w:eastAsia="Times New Roman" w:hAnsi="Arial" w:cs="Arial"/>
          <w:b/>
          <w:bCs/>
          <w:kern w:val="0"/>
          <w:sz w:val="22"/>
          <w:szCs w:val="22"/>
          <w:lang w:eastAsia="en-GB"/>
          <w14:ligatures w14:val="none"/>
        </w:rPr>
      </w:pPr>
    </w:p>
    <w:p w14:paraId="0498FE5C" w14:textId="1B391039" w:rsidR="0025369A" w:rsidRDefault="0025369A" w:rsidP="004C5A46">
      <w:pPr>
        <w:spacing w:after="0" w:line="276" w:lineRule="auto"/>
        <w:jc w:val="center"/>
        <w:outlineLvl w:val="2"/>
        <w:rPr>
          <w:rFonts w:ascii="Arial" w:eastAsia="Times New Roman" w:hAnsi="Arial" w:cs="Arial"/>
          <w:b/>
          <w:bCs/>
          <w:kern w:val="0"/>
          <w:sz w:val="22"/>
          <w:szCs w:val="22"/>
          <w:lang w:eastAsia="en-GB"/>
          <w14:ligatures w14:val="none"/>
        </w:rPr>
      </w:pPr>
      <w:r w:rsidRPr="0025369A">
        <w:rPr>
          <w:rFonts w:ascii="Arial" w:eastAsia="Times New Roman" w:hAnsi="Arial" w:cs="Arial"/>
          <w:b/>
          <w:bCs/>
          <w:noProof/>
          <w:kern w:val="0"/>
          <w:sz w:val="22"/>
          <w:szCs w:val="22"/>
          <w:lang w:eastAsia="en-GB"/>
          <w14:ligatures w14:val="none"/>
        </w:rPr>
        <w:drawing>
          <wp:inline distT="0" distB="0" distL="0" distR="0" wp14:anchorId="77302C13" wp14:editId="75CB56A9">
            <wp:extent cx="4737210" cy="2632075"/>
            <wp:effectExtent l="0" t="0" r="6350" b="0"/>
            <wp:docPr id="1795224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24777" name=""/>
                    <pic:cNvPicPr/>
                  </pic:nvPicPr>
                  <pic:blipFill>
                    <a:blip r:embed="rId12"/>
                    <a:stretch>
                      <a:fillRect/>
                    </a:stretch>
                  </pic:blipFill>
                  <pic:spPr>
                    <a:xfrm>
                      <a:off x="0" y="0"/>
                      <a:ext cx="4739399" cy="2633291"/>
                    </a:xfrm>
                    <a:prstGeom prst="rect">
                      <a:avLst/>
                    </a:prstGeom>
                  </pic:spPr>
                </pic:pic>
              </a:graphicData>
            </a:graphic>
          </wp:inline>
        </w:drawing>
      </w:r>
    </w:p>
    <w:p w14:paraId="5F9566C3" w14:textId="49431DEF" w:rsidR="00665277" w:rsidRPr="00DC6FFE" w:rsidRDefault="0025369A" w:rsidP="00DC6FFE">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Proposed Elevations </w:t>
      </w:r>
    </w:p>
    <w:p w14:paraId="70B47AAF" w14:textId="523A2DF8" w:rsidR="00091A79" w:rsidRDefault="00665277" w:rsidP="008B164C">
      <w:pPr>
        <w:spacing w:after="0" w:line="276" w:lineRule="auto"/>
        <w:jc w:val="both"/>
        <w:outlineLvl w:val="2"/>
        <w:rPr>
          <w:rFonts w:ascii="Arial" w:eastAsia="Times New Roman" w:hAnsi="Arial" w:cs="Arial"/>
          <w:i/>
          <w:iCs/>
          <w:color w:val="FF0000"/>
          <w:kern w:val="0"/>
          <w:sz w:val="22"/>
          <w:szCs w:val="22"/>
          <w:lang w:eastAsia="en-GB"/>
          <w14:ligatures w14:val="none"/>
        </w:rPr>
      </w:pPr>
      <w:r w:rsidRPr="00A74A57">
        <w:rPr>
          <w:rFonts w:ascii="Arial" w:eastAsia="Times New Roman" w:hAnsi="Arial" w:cs="Arial"/>
          <w:i/>
          <w:iCs/>
          <w:noProof/>
          <w:color w:val="FF0000"/>
          <w:kern w:val="0"/>
          <w:sz w:val="22"/>
          <w:szCs w:val="22"/>
          <w:lang w:eastAsia="en-GB"/>
          <w14:ligatures w14:val="none"/>
        </w:rPr>
        <w:lastRenderedPageBreak/>
        <w:drawing>
          <wp:inline distT="0" distB="0" distL="0" distR="0" wp14:anchorId="4F5403B1" wp14:editId="3D8CC946">
            <wp:extent cx="5488940" cy="3911658"/>
            <wp:effectExtent l="0" t="0" r="0" b="0"/>
            <wp:docPr id="1631777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777146" name=""/>
                    <pic:cNvPicPr/>
                  </pic:nvPicPr>
                  <pic:blipFill>
                    <a:blip r:embed="rId13"/>
                    <a:stretch>
                      <a:fillRect/>
                    </a:stretch>
                  </pic:blipFill>
                  <pic:spPr>
                    <a:xfrm>
                      <a:off x="0" y="0"/>
                      <a:ext cx="5530621" cy="3941361"/>
                    </a:xfrm>
                    <a:prstGeom prst="rect">
                      <a:avLst/>
                    </a:prstGeom>
                  </pic:spPr>
                </pic:pic>
              </a:graphicData>
            </a:graphic>
          </wp:inline>
        </w:drawing>
      </w:r>
    </w:p>
    <w:p w14:paraId="0D7519BB" w14:textId="3251975E" w:rsidR="00091A79" w:rsidRDefault="00091A79" w:rsidP="008B164C">
      <w:pPr>
        <w:spacing w:after="0" w:line="276" w:lineRule="auto"/>
        <w:jc w:val="both"/>
        <w:outlineLvl w:val="2"/>
        <w:rPr>
          <w:rFonts w:ascii="Arial" w:eastAsia="Times New Roman" w:hAnsi="Arial" w:cs="Arial"/>
          <w:i/>
          <w:iCs/>
          <w:color w:val="FF0000"/>
          <w:kern w:val="0"/>
          <w:sz w:val="22"/>
          <w:szCs w:val="22"/>
          <w:lang w:eastAsia="en-GB"/>
          <w14:ligatures w14:val="none"/>
        </w:rPr>
      </w:pPr>
      <w:r w:rsidRPr="00091A79">
        <w:rPr>
          <w:rFonts w:ascii="Arial" w:eastAsia="Times New Roman" w:hAnsi="Arial" w:cs="Arial"/>
          <w:i/>
          <w:iCs/>
          <w:noProof/>
          <w:color w:val="FF0000"/>
          <w:kern w:val="0"/>
          <w:sz w:val="22"/>
          <w:szCs w:val="22"/>
          <w:lang w:eastAsia="en-GB"/>
          <w14:ligatures w14:val="none"/>
        </w:rPr>
        <w:drawing>
          <wp:inline distT="0" distB="0" distL="0" distR="0" wp14:anchorId="469393F7" wp14:editId="5E9A797E">
            <wp:extent cx="2678400" cy="1584000"/>
            <wp:effectExtent l="0" t="0" r="8255" b="0"/>
            <wp:docPr id="963747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747096" name=""/>
                    <pic:cNvPicPr/>
                  </pic:nvPicPr>
                  <pic:blipFill>
                    <a:blip r:embed="rId14"/>
                    <a:stretch>
                      <a:fillRect/>
                    </a:stretch>
                  </pic:blipFill>
                  <pic:spPr>
                    <a:xfrm>
                      <a:off x="0" y="0"/>
                      <a:ext cx="2678400" cy="1584000"/>
                    </a:xfrm>
                    <a:prstGeom prst="rect">
                      <a:avLst/>
                    </a:prstGeom>
                  </pic:spPr>
                </pic:pic>
              </a:graphicData>
            </a:graphic>
          </wp:inline>
        </w:drawing>
      </w:r>
      <w:r w:rsidR="007353CC">
        <w:rPr>
          <w:rFonts w:ascii="Arial" w:eastAsia="Times New Roman" w:hAnsi="Arial" w:cs="Arial"/>
          <w:i/>
          <w:iCs/>
          <w:color w:val="FF0000"/>
          <w:kern w:val="0"/>
          <w:sz w:val="22"/>
          <w:szCs w:val="22"/>
          <w:lang w:eastAsia="en-GB"/>
          <w14:ligatures w14:val="none"/>
        </w:rPr>
        <w:t xml:space="preserve"> </w:t>
      </w:r>
      <w:r w:rsidR="007353CC" w:rsidRPr="007353CC">
        <w:rPr>
          <w:rFonts w:ascii="Arial" w:eastAsia="Times New Roman" w:hAnsi="Arial" w:cs="Arial"/>
          <w:i/>
          <w:iCs/>
          <w:noProof/>
          <w:color w:val="FF0000"/>
          <w:kern w:val="0"/>
          <w:sz w:val="22"/>
          <w:szCs w:val="22"/>
          <w:lang w:eastAsia="en-GB"/>
          <w14:ligatures w14:val="none"/>
        </w:rPr>
        <w:drawing>
          <wp:inline distT="0" distB="0" distL="0" distR="0" wp14:anchorId="7F28C969" wp14:editId="6733C3F1">
            <wp:extent cx="2764800" cy="1584000"/>
            <wp:effectExtent l="0" t="0" r="0" b="0"/>
            <wp:docPr id="1584758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758416" name=""/>
                    <pic:cNvPicPr/>
                  </pic:nvPicPr>
                  <pic:blipFill>
                    <a:blip r:embed="rId15"/>
                    <a:stretch>
                      <a:fillRect/>
                    </a:stretch>
                  </pic:blipFill>
                  <pic:spPr>
                    <a:xfrm>
                      <a:off x="0" y="0"/>
                      <a:ext cx="2764800" cy="1584000"/>
                    </a:xfrm>
                    <a:prstGeom prst="rect">
                      <a:avLst/>
                    </a:prstGeom>
                  </pic:spPr>
                </pic:pic>
              </a:graphicData>
            </a:graphic>
          </wp:inline>
        </w:drawing>
      </w:r>
    </w:p>
    <w:p w14:paraId="6EB8F877" w14:textId="27E6D73D" w:rsidR="008B164C" w:rsidRDefault="002460BC" w:rsidP="002460BC">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2460BC">
        <w:rPr>
          <w:rFonts w:ascii="Arial" w:eastAsia="Times New Roman" w:hAnsi="Arial" w:cs="Arial"/>
          <w:b/>
          <w:bCs/>
          <w:color w:val="000000" w:themeColor="text1"/>
          <w:kern w:val="0"/>
          <w:sz w:val="22"/>
          <w:szCs w:val="22"/>
          <w:lang w:eastAsia="en-GB"/>
          <w14:ligatures w14:val="none"/>
        </w:rPr>
        <w:t>Submitted site photos</w:t>
      </w:r>
    </w:p>
    <w:p w14:paraId="5B3FDA24" w14:textId="77777777" w:rsidR="002460BC" w:rsidRPr="002460BC" w:rsidRDefault="002460BC" w:rsidP="002460BC">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08946F2C" w14:textId="03AAD280" w:rsidR="00631B2E" w:rsidRPr="003600AA"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71060EF1" w14:textId="77777777" w:rsidTr="00AA0A02">
        <w:trPr>
          <w:trHeight w:hRule="exact" w:val="20"/>
        </w:trPr>
        <w:tc>
          <w:tcPr>
            <w:tcW w:w="8921" w:type="dxa"/>
            <w:tcBorders>
              <w:bottom w:val="single" w:sz="6" w:space="0" w:color="auto"/>
            </w:tcBorders>
            <w:vAlign w:val="center"/>
            <w:hideMark/>
          </w:tcPr>
          <w:p w14:paraId="41799997"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138F537B" w14:textId="77777777" w:rsidTr="00AA0A02">
        <w:tc>
          <w:tcPr>
            <w:tcW w:w="8921" w:type="dxa"/>
            <w:tcBorders>
              <w:left w:val="single" w:sz="12" w:space="0" w:color="auto"/>
              <w:bottom w:val="single" w:sz="12" w:space="0" w:color="auto"/>
              <w:right w:val="single" w:sz="12" w:space="0" w:color="auto"/>
            </w:tcBorders>
            <w:vAlign w:val="center"/>
          </w:tcPr>
          <w:p w14:paraId="6E49780C" w14:textId="77777777" w:rsidR="00C35340" w:rsidRPr="00E91312" w:rsidRDefault="00C35340" w:rsidP="00AA0A02">
            <w:pPr>
              <w:spacing w:after="0"/>
              <w:rPr>
                <w:rFonts w:ascii="Arial" w:hAnsi="Arial" w:cs="Arial"/>
                <w:color w:val="000000" w:themeColor="text1"/>
                <w:sz w:val="22"/>
                <w:szCs w:val="22"/>
              </w:rPr>
            </w:pPr>
            <w:r w:rsidRPr="00E91312">
              <w:rPr>
                <w:rFonts w:ascii="Arial" w:hAnsi="Arial" w:cs="Arial"/>
                <w:color w:val="000000" w:themeColor="text1"/>
                <w:sz w:val="22"/>
                <w:szCs w:val="22"/>
              </w:rPr>
              <w:t xml:space="preserve">W/00/00421/FUL - Full planning permission Decision - Approve with Conditions Date: 10/4/2000 – </w:t>
            </w:r>
            <w:r w:rsidRPr="00E91312">
              <w:rPr>
                <w:rFonts w:ascii="Arial" w:hAnsi="Arial" w:cs="Arial"/>
                <w:b/>
                <w:bCs/>
                <w:color w:val="000000" w:themeColor="text1"/>
                <w:sz w:val="22"/>
                <w:szCs w:val="22"/>
              </w:rPr>
              <w:t>Garage</w:t>
            </w:r>
            <w:r w:rsidRPr="00E91312">
              <w:rPr>
                <w:rFonts w:ascii="Arial" w:hAnsi="Arial" w:cs="Arial"/>
                <w:color w:val="000000" w:themeColor="text1"/>
                <w:sz w:val="22"/>
                <w:szCs w:val="22"/>
              </w:rPr>
              <w:t xml:space="preserve"> and bedroom extension</w:t>
            </w:r>
          </w:p>
        </w:tc>
      </w:tr>
      <w:tr w:rsidR="00C35340" w:rsidRPr="003E74F7" w14:paraId="2F6562BD" w14:textId="77777777" w:rsidTr="00AA0A02">
        <w:tc>
          <w:tcPr>
            <w:tcW w:w="8921" w:type="dxa"/>
            <w:tcBorders>
              <w:left w:val="single" w:sz="12" w:space="0" w:color="auto"/>
              <w:bottom w:val="single" w:sz="12" w:space="0" w:color="auto"/>
              <w:right w:val="single" w:sz="12" w:space="0" w:color="auto"/>
            </w:tcBorders>
            <w:vAlign w:val="center"/>
          </w:tcPr>
          <w:p w14:paraId="7C82578B" w14:textId="77777777" w:rsidR="00C35340" w:rsidRPr="00E91312" w:rsidRDefault="00C35340" w:rsidP="00AA0A02">
            <w:pPr>
              <w:spacing w:after="0"/>
              <w:rPr>
                <w:rFonts w:ascii="Arial" w:hAnsi="Arial" w:cs="Arial"/>
                <w:color w:val="000000" w:themeColor="text1"/>
                <w:sz w:val="22"/>
                <w:szCs w:val="22"/>
              </w:rPr>
            </w:pPr>
            <w:r w:rsidRPr="00E91312">
              <w:rPr>
                <w:rFonts w:ascii="Arial" w:hAnsi="Arial" w:cs="Arial"/>
                <w:color w:val="000000" w:themeColor="text1"/>
                <w:sz w:val="22"/>
                <w:szCs w:val="22"/>
              </w:rPr>
              <w:t xml:space="preserve">W/78/00258/HIS - Historic apps 1974 to 1983 Decision - Approve with Conditions Date: 12/5/1978 – Erection of bungalow and </w:t>
            </w:r>
            <w:r w:rsidRPr="00E91312">
              <w:rPr>
                <w:rFonts w:ascii="Arial" w:hAnsi="Arial" w:cs="Arial"/>
                <w:b/>
                <w:bCs/>
                <w:color w:val="000000" w:themeColor="text1"/>
                <w:sz w:val="22"/>
                <w:szCs w:val="22"/>
              </w:rPr>
              <w:t>garage</w:t>
            </w:r>
          </w:p>
        </w:tc>
      </w:tr>
      <w:tr w:rsidR="00C35340" w:rsidRPr="003E74F7" w14:paraId="3FED9813" w14:textId="77777777" w:rsidTr="00AA0A02">
        <w:tc>
          <w:tcPr>
            <w:tcW w:w="8921" w:type="dxa"/>
            <w:tcBorders>
              <w:left w:val="single" w:sz="12" w:space="0" w:color="auto"/>
              <w:bottom w:val="single" w:sz="12" w:space="0" w:color="auto"/>
              <w:right w:val="single" w:sz="12" w:space="0" w:color="auto"/>
            </w:tcBorders>
            <w:vAlign w:val="center"/>
          </w:tcPr>
          <w:p w14:paraId="0DCFE939" w14:textId="77777777" w:rsidR="00C35340" w:rsidRDefault="00C35340" w:rsidP="00AA0A02">
            <w:pPr>
              <w:spacing w:after="0"/>
              <w:rPr>
                <w:rFonts w:ascii="Arial" w:hAnsi="Arial" w:cs="Arial"/>
                <w:color w:val="000000" w:themeColor="text1"/>
                <w:sz w:val="22"/>
                <w:szCs w:val="22"/>
              </w:rPr>
            </w:pPr>
            <w:r w:rsidRPr="00E91312">
              <w:rPr>
                <w:rFonts w:ascii="Arial" w:hAnsi="Arial" w:cs="Arial"/>
                <w:color w:val="000000" w:themeColor="text1"/>
                <w:sz w:val="22"/>
                <w:szCs w:val="22"/>
              </w:rPr>
              <w:t xml:space="preserve">W/97/00437/FUL - Full planning permission Decision - Approve with Conditions Date: 5/6/1997 – Extension to dwelling and new </w:t>
            </w:r>
            <w:r w:rsidRPr="00E91312">
              <w:rPr>
                <w:rFonts w:ascii="Arial" w:hAnsi="Arial" w:cs="Arial"/>
                <w:b/>
                <w:bCs/>
                <w:color w:val="000000" w:themeColor="text1"/>
                <w:sz w:val="22"/>
                <w:szCs w:val="22"/>
              </w:rPr>
              <w:t>detached double garage</w:t>
            </w:r>
            <w:r w:rsidRPr="00E91312">
              <w:rPr>
                <w:rFonts w:ascii="Arial" w:hAnsi="Arial" w:cs="Arial"/>
                <w:color w:val="000000" w:themeColor="text1"/>
                <w:sz w:val="22"/>
                <w:szCs w:val="22"/>
              </w:rPr>
              <w:t xml:space="preserve"> and change of use of agricultural land/buildings to domestic</w:t>
            </w:r>
          </w:p>
          <w:p w14:paraId="45624958" w14:textId="77777777" w:rsidR="00D85334" w:rsidRDefault="00D85334" w:rsidP="00AA0A02">
            <w:pPr>
              <w:spacing w:after="0"/>
              <w:rPr>
                <w:rFonts w:ascii="Arial" w:hAnsi="Arial" w:cs="Arial"/>
                <w:color w:val="000000" w:themeColor="text1"/>
                <w:sz w:val="22"/>
                <w:szCs w:val="22"/>
              </w:rPr>
            </w:pPr>
          </w:p>
          <w:p w14:paraId="5F89AE39" w14:textId="2DE4D3DF" w:rsidR="00D85334" w:rsidRPr="00E91312" w:rsidRDefault="00D85334" w:rsidP="00AA0A02">
            <w:pPr>
              <w:spacing w:after="0"/>
              <w:rPr>
                <w:rFonts w:ascii="Arial" w:hAnsi="Arial" w:cs="Arial"/>
                <w:color w:val="000000" w:themeColor="text1"/>
                <w:sz w:val="22"/>
                <w:szCs w:val="22"/>
              </w:rPr>
            </w:pPr>
            <w:r w:rsidRPr="00D85334">
              <w:rPr>
                <w:rFonts w:ascii="Arial" w:hAnsi="Arial" w:cs="Arial"/>
                <w:noProof/>
                <w:color w:val="000000" w:themeColor="text1"/>
                <w:sz w:val="22"/>
                <w:szCs w:val="22"/>
              </w:rPr>
              <w:drawing>
                <wp:inline distT="0" distB="0" distL="0" distR="0" wp14:anchorId="3EA0ECFA" wp14:editId="3EAFF9ED">
                  <wp:extent cx="2025754" cy="558829"/>
                  <wp:effectExtent l="0" t="0" r="0" b="0"/>
                  <wp:docPr id="62364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64952" name=""/>
                          <pic:cNvPicPr/>
                        </pic:nvPicPr>
                        <pic:blipFill>
                          <a:blip r:embed="rId16"/>
                          <a:stretch>
                            <a:fillRect/>
                          </a:stretch>
                        </pic:blipFill>
                        <pic:spPr>
                          <a:xfrm>
                            <a:off x="0" y="0"/>
                            <a:ext cx="2025754" cy="558829"/>
                          </a:xfrm>
                          <a:prstGeom prst="rect">
                            <a:avLst/>
                          </a:prstGeom>
                        </pic:spPr>
                      </pic:pic>
                    </a:graphicData>
                  </a:graphic>
                </wp:inline>
              </w:drawing>
            </w:r>
          </w:p>
        </w:tc>
      </w:tr>
      <w:tr w:rsidR="00C35340" w:rsidRPr="003E74F7" w14:paraId="45DC9A67" w14:textId="77777777" w:rsidTr="00AA0A02">
        <w:tc>
          <w:tcPr>
            <w:tcW w:w="8921" w:type="dxa"/>
            <w:tcBorders>
              <w:left w:val="single" w:sz="12" w:space="0" w:color="auto"/>
              <w:bottom w:val="single" w:sz="12" w:space="0" w:color="auto"/>
              <w:right w:val="single" w:sz="12" w:space="0" w:color="auto"/>
            </w:tcBorders>
            <w:vAlign w:val="center"/>
          </w:tcPr>
          <w:p w14:paraId="18EFE2CD" w14:textId="77777777" w:rsidR="00C35340" w:rsidRPr="00E91312" w:rsidRDefault="00C35340" w:rsidP="00AA0A02">
            <w:pPr>
              <w:spacing w:after="0"/>
              <w:rPr>
                <w:rFonts w:ascii="Arial" w:hAnsi="Arial" w:cs="Arial"/>
                <w:color w:val="000000" w:themeColor="text1"/>
                <w:sz w:val="22"/>
                <w:szCs w:val="22"/>
              </w:rPr>
            </w:pPr>
            <w:r w:rsidRPr="00E91312">
              <w:rPr>
                <w:rFonts w:ascii="Arial" w:hAnsi="Arial" w:cs="Arial"/>
                <w:color w:val="000000" w:themeColor="text1"/>
                <w:sz w:val="22"/>
                <w:szCs w:val="22"/>
              </w:rPr>
              <w:t xml:space="preserve">W/76/00501/HIS - Historic apps 1974 to 1983 Decision - </w:t>
            </w:r>
            <w:r w:rsidRPr="00E91312">
              <w:rPr>
                <w:rFonts w:ascii="Arial" w:hAnsi="Arial" w:cs="Arial"/>
                <w:b/>
                <w:bCs/>
                <w:color w:val="000000" w:themeColor="text1"/>
                <w:sz w:val="22"/>
                <w:szCs w:val="22"/>
              </w:rPr>
              <w:t xml:space="preserve">Refused </w:t>
            </w:r>
            <w:r w:rsidRPr="00E91312">
              <w:rPr>
                <w:rFonts w:ascii="Arial" w:hAnsi="Arial" w:cs="Arial"/>
                <w:color w:val="000000" w:themeColor="text1"/>
                <w:sz w:val="22"/>
                <w:szCs w:val="22"/>
              </w:rPr>
              <w:t>Date: 26/7/1976 – Outline application for one dwelling and garage</w:t>
            </w:r>
          </w:p>
        </w:tc>
      </w:tr>
      <w:tr w:rsidR="00C35340" w:rsidRPr="003E74F7" w14:paraId="47420BD1" w14:textId="77777777" w:rsidTr="00AA0A02">
        <w:tc>
          <w:tcPr>
            <w:tcW w:w="8921" w:type="dxa"/>
            <w:tcBorders>
              <w:left w:val="single" w:sz="12" w:space="0" w:color="auto"/>
              <w:bottom w:val="single" w:sz="12" w:space="0" w:color="auto"/>
              <w:right w:val="single" w:sz="12" w:space="0" w:color="auto"/>
            </w:tcBorders>
            <w:vAlign w:val="center"/>
          </w:tcPr>
          <w:p w14:paraId="61D8C456" w14:textId="77777777" w:rsidR="00C35340" w:rsidRDefault="00C35340" w:rsidP="00AA0A02">
            <w:pPr>
              <w:spacing w:after="0"/>
              <w:rPr>
                <w:rFonts w:ascii="Arial" w:hAnsi="Arial" w:cs="Arial"/>
                <w:color w:val="000000" w:themeColor="text1"/>
                <w:sz w:val="22"/>
                <w:szCs w:val="22"/>
              </w:rPr>
            </w:pPr>
            <w:r w:rsidRPr="00E91312">
              <w:rPr>
                <w:rFonts w:ascii="Arial" w:hAnsi="Arial" w:cs="Arial"/>
                <w:color w:val="000000" w:themeColor="text1"/>
                <w:sz w:val="22"/>
                <w:szCs w:val="22"/>
              </w:rPr>
              <w:lastRenderedPageBreak/>
              <w:t>W/12/01299/FUL - Full planning permission Decision - Approve with Conditions Date: 28/8/2012 – Front and side extensions</w:t>
            </w:r>
          </w:p>
          <w:p w14:paraId="3B1C49A5" w14:textId="06E7088E" w:rsidR="008E41FB" w:rsidRPr="00E91312" w:rsidRDefault="008E41FB" w:rsidP="00AA0A02">
            <w:pPr>
              <w:spacing w:after="0"/>
              <w:rPr>
                <w:rFonts w:ascii="Arial" w:hAnsi="Arial" w:cs="Arial"/>
                <w:color w:val="000000" w:themeColor="text1"/>
                <w:sz w:val="22"/>
                <w:szCs w:val="22"/>
              </w:rPr>
            </w:pPr>
            <w:r w:rsidRPr="008E41FB">
              <w:rPr>
                <w:rFonts w:ascii="Arial" w:hAnsi="Arial" w:cs="Arial"/>
                <w:noProof/>
                <w:color w:val="000000" w:themeColor="text1"/>
                <w:sz w:val="22"/>
                <w:szCs w:val="22"/>
              </w:rPr>
              <w:drawing>
                <wp:inline distT="0" distB="0" distL="0" distR="0" wp14:anchorId="683FED06" wp14:editId="7774FD48">
                  <wp:extent cx="3619686" cy="1035103"/>
                  <wp:effectExtent l="0" t="0" r="0" b="0"/>
                  <wp:docPr id="1032380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380291" name=""/>
                          <pic:cNvPicPr/>
                        </pic:nvPicPr>
                        <pic:blipFill>
                          <a:blip r:embed="rId17"/>
                          <a:stretch>
                            <a:fillRect/>
                          </a:stretch>
                        </pic:blipFill>
                        <pic:spPr>
                          <a:xfrm>
                            <a:off x="0" y="0"/>
                            <a:ext cx="3619686" cy="1035103"/>
                          </a:xfrm>
                          <a:prstGeom prst="rect">
                            <a:avLst/>
                          </a:prstGeom>
                        </pic:spPr>
                      </pic:pic>
                    </a:graphicData>
                  </a:graphic>
                </wp:inline>
              </w:drawing>
            </w:r>
          </w:p>
        </w:tc>
      </w:tr>
      <w:tr w:rsidR="00C35340" w:rsidRPr="003E74F7" w14:paraId="74A81AD1" w14:textId="77777777" w:rsidTr="00AA0A02">
        <w:tc>
          <w:tcPr>
            <w:tcW w:w="8921" w:type="dxa"/>
            <w:tcBorders>
              <w:left w:val="single" w:sz="12" w:space="0" w:color="auto"/>
              <w:bottom w:val="single" w:sz="12" w:space="0" w:color="auto"/>
              <w:right w:val="single" w:sz="12" w:space="0" w:color="auto"/>
            </w:tcBorders>
            <w:vAlign w:val="center"/>
          </w:tcPr>
          <w:p w14:paraId="4BCC38B3" w14:textId="19C85E9A" w:rsidR="00C35340" w:rsidRPr="00E91312" w:rsidRDefault="00C35340" w:rsidP="00AA0A02">
            <w:pPr>
              <w:spacing w:after="0"/>
              <w:rPr>
                <w:rFonts w:ascii="Arial" w:hAnsi="Arial" w:cs="Arial"/>
                <w:color w:val="000000" w:themeColor="text1"/>
                <w:sz w:val="22"/>
                <w:szCs w:val="22"/>
              </w:rPr>
            </w:pPr>
            <w:r w:rsidRPr="00E91312">
              <w:rPr>
                <w:rFonts w:ascii="Arial" w:hAnsi="Arial" w:cs="Arial"/>
                <w:color w:val="000000" w:themeColor="text1"/>
                <w:sz w:val="22"/>
                <w:szCs w:val="22"/>
              </w:rPr>
              <w:t xml:space="preserve">PL/2024/07165 - Removal/variation of conditions Decision - Approve with Conditions Date: 10/12/2024 – Variation of condition 2 (approved plans) relating to application </w:t>
            </w:r>
            <w:r w:rsidRPr="00E91312">
              <w:rPr>
                <w:rFonts w:ascii="Arial" w:hAnsi="Arial" w:cs="Arial"/>
                <w:b/>
                <w:bCs/>
                <w:color w:val="000000" w:themeColor="text1"/>
                <w:sz w:val="22"/>
                <w:szCs w:val="22"/>
              </w:rPr>
              <w:t>PL/2022/06197</w:t>
            </w:r>
            <w:r w:rsidR="00FA0287" w:rsidRPr="00E91312">
              <w:rPr>
                <w:rFonts w:ascii="Arial" w:hAnsi="Arial" w:cs="Arial"/>
                <w:b/>
                <w:bCs/>
                <w:color w:val="000000" w:themeColor="text1"/>
                <w:sz w:val="22"/>
                <w:szCs w:val="22"/>
              </w:rPr>
              <w:t xml:space="preserve"> (</w:t>
            </w:r>
            <w:r w:rsidR="00FA0287" w:rsidRPr="00E91312">
              <w:rPr>
                <w:rFonts w:ascii="Arial" w:hAnsi="Arial" w:cs="Arial"/>
                <w:color w:val="000000" w:themeColor="text1"/>
                <w:sz w:val="22"/>
                <w:szCs w:val="22"/>
              </w:rPr>
              <w:t xml:space="preserve">Demolition of office/storage building and erection of 3 detached dwellings). </w:t>
            </w:r>
          </w:p>
        </w:tc>
      </w:tr>
      <w:tr w:rsidR="00C35340" w:rsidRPr="003E74F7" w14:paraId="4DE53872" w14:textId="77777777" w:rsidTr="00AA0A02">
        <w:tc>
          <w:tcPr>
            <w:tcW w:w="8921" w:type="dxa"/>
            <w:tcBorders>
              <w:left w:val="single" w:sz="12" w:space="0" w:color="auto"/>
              <w:bottom w:val="single" w:sz="12" w:space="0" w:color="auto"/>
              <w:right w:val="single" w:sz="12" w:space="0" w:color="auto"/>
            </w:tcBorders>
            <w:vAlign w:val="center"/>
          </w:tcPr>
          <w:p w14:paraId="2190DFC4" w14:textId="77777777" w:rsidR="00C35340" w:rsidRPr="00E91312" w:rsidRDefault="00C35340" w:rsidP="00AA0A02">
            <w:pPr>
              <w:spacing w:after="0"/>
              <w:rPr>
                <w:rFonts w:ascii="Arial" w:hAnsi="Arial" w:cs="Arial"/>
                <w:color w:val="000000" w:themeColor="text1"/>
                <w:sz w:val="22"/>
                <w:szCs w:val="22"/>
              </w:rPr>
            </w:pPr>
            <w:r w:rsidRPr="00E91312">
              <w:rPr>
                <w:rFonts w:ascii="Arial" w:hAnsi="Arial" w:cs="Arial"/>
                <w:color w:val="000000" w:themeColor="text1"/>
                <w:sz w:val="22"/>
                <w:szCs w:val="22"/>
              </w:rPr>
              <w:t>PL/2022/06197 - Full planning permission Decision - Approve with Conditions Date: 7/6/2023 – Demolition of office/storage building and erection of 3 detached dwellings</w:t>
            </w:r>
          </w:p>
        </w:tc>
      </w:tr>
      <w:tr w:rsidR="00E91312" w:rsidRPr="003E74F7" w14:paraId="262B23B5" w14:textId="77777777" w:rsidTr="00AA0A02">
        <w:tc>
          <w:tcPr>
            <w:tcW w:w="8921" w:type="dxa"/>
            <w:tcBorders>
              <w:left w:val="single" w:sz="12" w:space="0" w:color="auto"/>
              <w:bottom w:val="single" w:sz="12" w:space="0" w:color="auto"/>
              <w:right w:val="single" w:sz="12" w:space="0" w:color="auto"/>
            </w:tcBorders>
            <w:vAlign w:val="center"/>
          </w:tcPr>
          <w:p w14:paraId="181985B5" w14:textId="77777777" w:rsidR="00E91312" w:rsidRPr="002D6619" w:rsidRDefault="00E91312" w:rsidP="00AA0A02">
            <w:pPr>
              <w:spacing w:after="0"/>
              <w:rPr>
                <w:rFonts w:ascii="Arial" w:hAnsi="Arial" w:cs="Arial"/>
                <w:color w:val="45B0E1" w:themeColor="accent1" w:themeTint="99"/>
                <w:sz w:val="22"/>
                <w:szCs w:val="22"/>
              </w:rPr>
            </w:pPr>
          </w:p>
        </w:tc>
      </w:tr>
      <w:tr w:rsidR="00C35340" w:rsidRPr="003E74F7" w14:paraId="423364B2" w14:textId="77777777" w:rsidTr="00AA0A02">
        <w:tc>
          <w:tcPr>
            <w:tcW w:w="8921" w:type="dxa"/>
            <w:tcBorders>
              <w:left w:val="single" w:sz="12" w:space="0" w:color="auto"/>
              <w:bottom w:val="single" w:sz="12" w:space="0" w:color="auto"/>
              <w:right w:val="single" w:sz="12" w:space="0" w:color="auto"/>
            </w:tcBorders>
            <w:vAlign w:val="center"/>
          </w:tcPr>
          <w:p w14:paraId="451498B6" w14:textId="0D4B042A" w:rsidR="00C35340" w:rsidRPr="00D6500C" w:rsidRDefault="00C35340" w:rsidP="00AA0A02">
            <w:pPr>
              <w:spacing w:after="0"/>
              <w:rPr>
                <w:rFonts w:ascii="Arial" w:hAnsi="Arial" w:cs="Arial"/>
                <w:sz w:val="22"/>
                <w:szCs w:val="22"/>
              </w:rPr>
            </w:pPr>
            <w:r w:rsidRPr="00D6500C">
              <w:rPr>
                <w:rFonts w:ascii="Arial" w:hAnsi="Arial" w:cs="Arial"/>
                <w:sz w:val="22"/>
                <w:szCs w:val="22"/>
              </w:rPr>
              <w:t xml:space="preserve">W/04/00245/FUL - Full planning permission Decision - </w:t>
            </w:r>
            <w:r w:rsidRPr="00FA0287">
              <w:rPr>
                <w:rFonts w:ascii="Arial" w:hAnsi="Arial" w:cs="Arial"/>
                <w:sz w:val="22"/>
                <w:szCs w:val="22"/>
              </w:rPr>
              <w:t xml:space="preserve">Refused </w:t>
            </w:r>
            <w:r w:rsidRPr="00D6500C">
              <w:rPr>
                <w:rFonts w:ascii="Arial" w:hAnsi="Arial" w:cs="Arial"/>
                <w:sz w:val="22"/>
                <w:szCs w:val="22"/>
              </w:rPr>
              <w:t>Date: 5/4/2004 – Conversion of domestic ancillary building into dwelling</w:t>
            </w:r>
            <w:r w:rsidR="00F9341D">
              <w:rPr>
                <w:rFonts w:ascii="Arial" w:hAnsi="Arial" w:cs="Arial"/>
                <w:sz w:val="22"/>
                <w:szCs w:val="22"/>
              </w:rPr>
              <w:t xml:space="preserve"> – </w:t>
            </w:r>
            <w:r w:rsidR="00F9341D" w:rsidRPr="00F9341D">
              <w:rPr>
                <w:rFonts w:ascii="Arial" w:hAnsi="Arial" w:cs="Arial"/>
                <w:b/>
                <w:bCs/>
                <w:sz w:val="22"/>
                <w:szCs w:val="22"/>
              </w:rPr>
              <w:t>land adjacent no.7B.</w:t>
            </w:r>
            <w:r w:rsidR="00F9341D">
              <w:rPr>
                <w:rFonts w:ascii="Arial" w:hAnsi="Arial" w:cs="Arial"/>
                <w:sz w:val="22"/>
                <w:szCs w:val="22"/>
              </w:rPr>
              <w:t xml:space="preserve"> </w:t>
            </w:r>
          </w:p>
        </w:tc>
      </w:tr>
      <w:tr w:rsidR="00C35340" w:rsidRPr="003E74F7" w14:paraId="5BA1CEA6" w14:textId="77777777" w:rsidTr="00AA0A02">
        <w:tc>
          <w:tcPr>
            <w:tcW w:w="8921" w:type="dxa"/>
            <w:tcBorders>
              <w:left w:val="single" w:sz="12" w:space="0" w:color="auto"/>
              <w:bottom w:val="single" w:sz="12" w:space="0" w:color="auto"/>
              <w:right w:val="single" w:sz="12" w:space="0" w:color="auto"/>
            </w:tcBorders>
            <w:vAlign w:val="center"/>
          </w:tcPr>
          <w:p w14:paraId="48AACDB1" w14:textId="5F9D2CB2" w:rsidR="00C35340" w:rsidRPr="00D6500C" w:rsidRDefault="00C35340" w:rsidP="00AA0A02">
            <w:pPr>
              <w:spacing w:after="0"/>
              <w:rPr>
                <w:rFonts w:ascii="Arial" w:hAnsi="Arial" w:cs="Arial"/>
                <w:sz w:val="22"/>
                <w:szCs w:val="22"/>
              </w:rPr>
            </w:pPr>
            <w:r w:rsidRPr="00D6500C">
              <w:rPr>
                <w:rFonts w:ascii="Arial" w:hAnsi="Arial" w:cs="Arial"/>
                <w:sz w:val="22"/>
                <w:szCs w:val="22"/>
              </w:rPr>
              <w:t>W/09/03301/OUT - Outline Planning Decision - Refused Date: 29/12/2009 – One dwelling</w:t>
            </w:r>
            <w:r w:rsidR="00F9341D">
              <w:rPr>
                <w:rFonts w:ascii="Arial" w:hAnsi="Arial" w:cs="Arial"/>
                <w:sz w:val="22"/>
                <w:szCs w:val="22"/>
              </w:rPr>
              <w:t xml:space="preserve"> – </w:t>
            </w:r>
            <w:r w:rsidR="00F9341D" w:rsidRPr="00F9341D">
              <w:rPr>
                <w:rFonts w:ascii="Arial" w:hAnsi="Arial" w:cs="Arial"/>
                <w:b/>
                <w:bCs/>
                <w:sz w:val="22"/>
                <w:szCs w:val="22"/>
              </w:rPr>
              <w:t>land rear of no.5.</w:t>
            </w:r>
            <w:r w:rsidR="00F9341D">
              <w:rPr>
                <w:rFonts w:ascii="Arial" w:hAnsi="Arial" w:cs="Arial"/>
                <w:sz w:val="22"/>
                <w:szCs w:val="22"/>
              </w:rPr>
              <w:t xml:space="preserve"> </w:t>
            </w:r>
          </w:p>
        </w:tc>
      </w:tr>
      <w:tr w:rsidR="00C35340" w:rsidRPr="003E74F7" w14:paraId="045E496F" w14:textId="77777777" w:rsidTr="00AA0A02">
        <w:tc>
          <w:tcPr>
            <w:tcW w:w="8921" w:type="dxa"/>
            <w:tcBorders>
              <w:left w:val="single" w:sz="12" w:space="0" w:color="auto"/>
              <w:bottom w:val="single" w:sz="12" w:space="0" w:color="auto"/>
              <w:right w:val="single" w:sz="12" w:space="0" w:color="auto"/>
            </w:tcBorders>
            <w:vAlign w:val="center"/>
          </w:tcPr>
          <w:p w14:paraId="6CEABCEA" w14:textId="0E51EBE1" w:rsidR="00C35340" w:rsidRPr="00D6500C" w:rsidRDefault="00C35340" w:rsidP="00AA0A02">
            <w:pPr>
              <w:spacing w:after="0"/>
              <w:rPr>
                <w:rFonts w:ascii="Arial" w:hAnsi="Arial" w:cs="Arial"/>
                <w:sz w:val="22"/>
                <w:szCs w:val="22"/>
              </w:rPr>
            </w:pPr>
            <w:r w:rsidRPr="00D6500C">
              <w:rPr>
                <w:rFonts w:ascii="Arial" w:hAnsi="Arial" w:cs="Arial"/>
                <w:sz w:val="22"/>
                <w:szCs w:val="22"/>
              </w:rPr>
              <w:t>W/13/00279/FUL - Full planning permission Decision - Approve with Conditions Date: 15/4/2013 – Erection of detached dwelling</w:t>
            </w:r>
            <w:r w:rsidR="00067157">
              <w:rPr>
                <w:rFonts w:ascii="Arial" w:hAnsi="Arial" w:cs="Arial"/>
                <w:sz w:val="22"/>
                <w:szCs w:val="22"/>
              </w:rPr>
              <w:t xml:space="preserve"> – </w:t>
            </w:r>
            <w:r w:rsidR="00067157" w:rsidRPr="00067157">
              <w:rPr>
                <w:rFonts w:ascii="Arial" w:hAnsi="Arial" w:cs="Arial"/>
                <w:b/>
                <w:bCs/>
                <w:sz w:val="22"/>
                <w:szCs w:val="22"/>
              </w:rPr>
              <w:t>land rear of no.5.</w:t>
            </w:r>
            <w:r w:rsidR="00067157">
              <w:rPr>
                <w:rFonts w:ascii="Arial" w:hAnsi="Arial" w:cs="Arial"/>
                <w:sz w:val="22"/>
                <w:szCs w:val="22"/>
              </w:rPr>
              <w:t xml:space="preserve"> </w:t>
            </w:r>
          </w:p>
        </w:tc>
      </w:tr>
      <w:tr w:rsidR="00C35340" w:rsidRPr="003E74F7" w14:paraId="14D41CA7" w14:textId="77777777" w:rsidTr="00AA0A02">
        <w:tc>
          <w:tcPr>
            <w:tcW w:w="8921" w:type="dxa"/>
            <w:tcBorders>
              <w:left w:val="single" w:sz="12" w:space="0" w:color="auto"/>
              <w:bottom w:val="single" w:sz="12" w:space="0" w:color="auto"/>
              <w:right w:val="single" w:sz="12" w:space="0" w:color="auto"/>
            </w:tcBorders>
            <w:vAlign w:val="center"/>
          </w:tcPr>
          <w:p w14:paraId="230BC011" w14:textId="470F4AAC" w:rsidR="00C35340" w:rsidRPr="00D6500C" w:rsidRDefault="00C35340" w:rsidP="00AA0A02">
            <w:pPr>
              <w:spacing w:after="0"/>
              <w:rPr>
                <w:rFonts w:ascii="Arial" w:hAnsi="Arial" w:cs="Arial"/>
                <w:sz w:val="22"/>
                <w:szCs w:val="22"/>
              </w:rPr>
            </w:pPr>
            <w:r w:rsidRPr="00D6500C">
              <w:rPr>
                <w:rFonts w:ascii="Arial" w:hAnsi="Arial" w:cs="Arial"/>
                <w:sz w:val="22"/>
                <w:szCs w:val="22"/>
              </w:rPr>
              <w:t>W/96/00132/FUL - Full planning permission Decision - Approve with Conditions Date: 4/3/1996 – Erection of car shelter</w:t>
            </w:r>
            <w:r w:rsidR="00195F88">
              <w:rPr>
                <w:rFonts w:ascii="Arial" w:hAnsi="Arial" w:cs="Arial"/>
                <w:sz w:val="22"/>
                <w:szCs w:val="22"/>
              </w:rPr>
              <w:t xml:space="preserve"> – </w:t>
            </w:r>
            <w:r w:rsidR="00195F88" w:rsidRPr="00195F88">
              <w:rPr>
                <w:rFonts w:ascii="Arial" w:hAnsi="Arial" w:cs="Arial"/>
                <w:b/>
                <w:bCs/>
                <w:sz w:val="22"/>
                <w:szCs w:val="22"/>
              </w:rPr>
              <w:t>no.7A.</w:t>
            </w:r>
            <w:r w:rsidR="00195F88">
              <w:rPr>
                <w:rFonts w:ascii="Arial" w:hAnsi="Arial" w:cs="Arial"/>
                <w:sz w:val="22"/>
                <w:szCs w:val="22"/>
              </w:rPr>
              <w:t xml:space="preserve"> </w:t>
            </w:r>
          </w:p>
        </w:tc>
      </w:tr>
      <w:tr w:rsidR="00C35340" w:rsidRPr="003E74F7" w14:paraId="6911A5AE" w14:textId="77777777" w:rsidTr="00AA0A02">
        <w:tc>
          <w:tcPr>
            <w:tcW w:w="8921" w:type="dxa"/>
            <w:tcBorders>
              <w:top w:val="single" w:sz="12" w:space="0" w:color="auto"/>
            </w:tcBorders>
            <w:vAlign w:val="center"/>
            <w:hideMark/>
          </w:tcPr>
          <w:p w14:paraId="285BE94B" w14:textId="77777777" w:rsidR="00C35340" w:rsidRPr="003E74F7" w:rsidRDefault="00C35340" w:rsidP="00AA0A02">
            <w:pPr>
              <w:rPr>
                <w:rFonts w:cs="Arial"/>
                <w:szCs w:val="22"/>
              </w:rPr>
            </w:pPr>
          </w:p>
        </w:tc>
      </w:tr>
      <w:tr w:rsidR="00C35340" w:rsidRPr="003E74F7" w14:paraId="62C9CAD6" w14:textId="77777777" w:rsidTr="00AA0A02">
        <w:tc>
          <w:tcPr>
            <w:tcW w:w="8921" w:type="dxa"/>
            <w:vAlign w:val="center"/>
            <w:hideMark/>
          </w:tcPr>
          <w:p w14:paraId="650DF055" w14:textId="77777777" w:rsidR="00C35340" w:rsidRPr="003E74F7" w:rsidRDefault="00C35340" w:rsidP="00AA0A02">
            <w:pPr>
              <w:rPr>
                <w:rFonts w:cs="Arial"/>
                <w:szCs w:val="22"/>
              </w:rPr>
            </w:pPr>
          </w:p>
        </w:tc>
      </w:tr>
      <w:bookmarkEnd w:id="0"/>
    </w:tbl>
    <w:p w14:paraId="72776B66"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66B185A"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591D836"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9796D46" w14:textId="77777777" w:rsidR="00E91312" w:rsidRPr="00DB7D89" w:rsidRDefault="00E91312" w:rsidP="00E9131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261DBF8" w14:textId="77777777" w:rsidR="00E91312" w:rsidRPr="00E91312" w:rsidRDefault="00E91312" w:rsidP="00E9131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F405BC8" w14:textId="77777777" w:rsidR="00E91312" w:rsidRDefault="00E91312" w:rsidP="00E9131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630E0BAE" w14:textId="77777777" w:rsidR="00E91312" w:rsidRPr="00DB7D89" w:rsidRDefault="00E91312" w:rsidP="00E9131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57206D3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D2E6946" w14:textId="3B1448E2"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8895D05" w14:textId="3091007F"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Policy 57 Ensuring </w:t>
      </w:r>
      <w:r w:rsidR="00CC7B32" w:rsidRPr="009C1702">
        <w:rPr>
          <w:rFonts w:ascii="Arial" w:eastAsia="Times New Roman" w:hAnsi="Arial" w:cs="Arial"/>
          <w:kern w:val="0"/>
          <w:sz w:val="22"/>
          <w:szCs w:val="22"/>
          <w:lang w:eastAsia="en-GB"/>
          <w14:ligatures w14:val="none"/>
        </w:rPr>
        <w:t>High-Quality</w:t>
      </w:r>
      <w:r w:rsidRPr="009C1702">
        <w:rPr>
          <w:rFonts w:ascii="Arial" w:eastAsia="Times New Roman" w:hAnsi="Arial" w:cs="Arial"/>
          <w:kern w:val="0"/>
          <w:sz w:val="22"/>
          <w:szCs w:val="22"/>
          <w:lang w:eastAsia="en-GB"/>
          <w14:ligatures w14:val="none"/>
        </w:rPr>
        <w:t xml:space="preserve"> Design and Place Shaping</w:t>
      </w:r>
    </w:p>
    <w:p w14:paraId="78C28AAA" w14:textId="77777777" w:rsidR="00315AE0" w:rsidRPr="00E9131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91312">
        <w:rPr>
          <w:rFonts w:ascii="Arial" w:eastAsia="Times New Roman" w:hAnsi="Arial" w:cs="Arial"/>
          <w:color w:val="000000" w:themeColor="text1"/>
          <w:kern w:val="0"/>
          <w:sz w:val="22"/>
          <w:szCs w:val="22"/>
          <w:lang w:eastAsia="en-GB"/>
          <w14:ligatures w14:val="none"/>
        </w:rPr>
        <w:t>Core Policy 50</w:t>
      </w:r>
      <w:r w:rsidR="006A735A" w:rsidRPr="00E91312">
        <w:rPr>
          <w:rFonts w:ascii="Arial" w:eastAsia="Times New Roman" w:hAnsi="Arial" w:cs="Arial"/>
          <w:color w:val="000000" w:themeColor="text1"/>
          <w:kern w:val="0"/>
          <w:sz w:val="22"/>
          <w:szCs w:val="22"/>
          <w:lang w:eastAsia="en-GB"/>
          <w14:ligatures w14:val="none"/>
        </w:rPr>
        <w:t>:</w:t>
      </w:r>
      <w:r w:rsidRPr="00E91312">
        <w:rPr>
          <w:rFonts w:ascii="Arial" w:eastAsia="Times New Roman" w:hAnsi="Arial" w:cs="Arial"/>
          <w:color w:val="000000" w:themeColor="text1"/>
          <w:kern w:val="0"/>
          <w:sz w:val="22"/>
          <w:szCs w:val="22"/>
          <w:lang w:eastAsia="en-GB"/>
          <w14:ligatures w14:val="none"/>
        </w:rPr>
        <w:t xml:space="preserve"> Biodiversity and Geodiversity </w:t>
      </w:r>
    </w:p>
    <w:p w14:paraId="4587FD22" w14:textId="77777777" w:rsidR="009E1642" w:rsidRPr="00E91312"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50C693" w14:textId="29BE1B6E" w:rsidR="0021435E" w:rsidRPr="00E91312" w:rsidRDefault="00AB212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91312">
        <w:rPr>
          <w:rFonts w:ascii="Arial" w:eastAsia="Times New Roman" w:hAnsi="Arial" w:cs="Arial"/>
          <w:color w:val="000000" w:themeColor="text1"/>
          <w:kern w:val="0"/>
          <w:sz w:val="22"/>
          <w:szCs w:val="22"/>
          <w:lang w:eastAsia="en-GB"/>
          <w14:ligatures w14:val="none"/>
        </w:rPr>
        <w:t>Dilton Marsh Neighbourhood Plan, made 2017</w:t>
      </w:r>
    </w:p>
    <w:p w14:paraId="354501B0" w14:textId="77777777" w:rsidR="00E91312" w:rsidRPr="00DB7D89" w:rsidRDefault="00E91312" w:rsidP="009C1702">
      <w:pPr>
        <w:spacing w:after="0" w:line="276" w:lineRule="auto"/>
        <w:jc w:val="both"/>
        <w:rPr>
          <w:rFonts w:ascii="Arial" w:eastAsia="Times New Roman" w:hAnsi="Arial" w:cs="Arial"/>
          <w:kern w:val="0"/>
          <w:sz w:val="22"/>
          <w:szCs w:val="22"/>
          <w:lang w:eastAsia="en-GB"/>
          <w14:ligatures w14:val="none"/>
        </w:rPr>
      </w:pPr>
    </w:p>
    <w:p w14:paraId="5B3E97C7"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47D1535" w14:textId="2104E2D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DA381AC" w14:textId="3E68CC18" w:rsidR="0016162B" w:rsidRDefault="008578C0"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Dilton Marsh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0017DE" w:rsidRPr="000017DE">
        <w:rPr>
          <w:rFonts w:ascii="Arial" w:eastAsia="Times New Roman" w:hAnsi="Arial" w:cs="Arial"/>
          <w:kern w:val="0"/>
          <w:sz w:val="22"/>
          <w:szCs w:val="22"/>
          <w:lang w:eastAsia="en-GB"/>
          <w14:ligatures w14:val="none"/>
        </w:rPr>
        <w:t>At a meeting held on 18th June 2026 Members resolved to Object to the application on the grounds that there are discrepancies between the application form and the supporting drawings. The application states that the ridge height of the building w</w:t>
      </w:r>
      <w:r w:rsidR="00CC7B32">
        <w:rPr>
          <w:rFonts w:ascii="Arial" w:eastAsia="Times New Roman" w:hAnsi="Arial" w:cs="Arial"/>
          <w:kern w:val="0"/>
          <w:sz w:val="22"/>
          <w:szCs w:val="22"/>
          <w:lang w:eastAsia="en-GB"/>
          <w14:ligatures w14:val="none"/>
        </w:rPr>
        <w:t>ould</w:t>
      </w:r>
      <w:r w:rsidR="000017DE" w:rsidRPr="000017DE">
        <w:rPr>
          <w:rFonts w:ascii="Arial" w:eastAsia="Times New Roman" w:hAnsi="Arial" w:cs="Arial"/>
          <w:kern w:val="0"/>
          <w:sz w:val="22"/>
          <w:szCs w:val="22"/>
          <w:lang w:eastAsia="en-GB"/>
          <w14:ligatures w14:val="none"/>
        </w:rPr>
        <w:t xml:space="preserve"> be 2.5 m however, the drawings show a ridge height of 3m. The Parish Council requests that this discrepancy is investigated and the details confirmed prior to any decision being made.</w:t>
      </w:r>
    </w:p>
    <w:p w14:paraId="10612E11" w14:textId="77777777" w:rsidR="00606723" w:rsidRPr="008D555D" w:rsidRDefault="00606723" w:rsidP="0016162B">
      <w:pPr>
        <w:spacing w:after="0" w:line="276" w:lineRule="auto"/>
        <w:jc w:val="both"/>
        <w:rPr>
          <w:rFonts w:ascii="Arial" w:eastAsia="Times New Roman" w:hAnsi="Arial" w:cs="Arial"/>
          <w:color w:val="000000" w:themeColor="text1"/>
          <w:kern w:val="0"/>
          <w:sz w:val="22"/>
          <w:szCs w:val="22"/>
          <w:lang w:eastAsia="en-GB"/>
          <w14:ligatures w14:val="none"/>
        </w:rPr>
      </w:pPr>
    </w:p>
    <w:p w14:paraId="24DA66F6" w14:textId="6C1971C8" w:rsidR="00606723" w:rsidRPr="008D555D" w:rsidRDefault="00606723" w:rsidP="00606723">
      <w:pPr>
        <w:spacing w:after="0" w:line="276" w:lineRule="auto"/>
        <w:rPr>
          <w:rFonts w:ascii="Arial" w:eastAsia="Times New Roman" w:hAnsi="Arial" w:cs="Arial"/>
          <w:color w:val="000000" w:themeColor="text1"/>
          <w:kern w:val="0"/>
          <w:sz w:val="22"/>
          <w:szCs w:val="22"/>
          <w:lang w:eastAsia="en-GB"/>
          <w14:ligatures w14:val="none"/>
        </w:rPr>
      </w:pPr>
      <w:r w:rsidRPr="008D555D">
        <w:rPr>
          <w:rFonts w:ascii="Arial" w:eastAsia="Times New Roman" w:hAnsi="Arial" w:cs="Arial"/>
          <w:color w:val="000000" w:themeColor="text1"/>
          <w:kern w:val="0"/>
          <w:sz w:val="22"/>
          <w:szCs w:val="22"/>
          <w:lang w:eastAsia="en-GB"/>
          <w14:ligatures w14:val="none"/>
        </w:rPr>
        <w:t xml:space="preserve">Officer’s Notes - </w:t>
      </w:r>
      <w:r w:rsidRPr="008D555D">
        <w:rPr>
          <w:rFonts w:ascii="Arial" w:eastAsia="Times New Roman" w:hAnsi="Arial" w:cs="Arial"/>
          <w:color w:val="000000" w:themeColor="text1"/>
          <w:kern w:val="0"/>
          <w:sz w:val="22"/>
          <w:szCs w:val="22"/>
          <w:lang w:eastAsia="en-GB"/>
          <w14:ligatures w14:val="none"/>
        </w:rPr>
        <w:t>The Parish Council highlighted that the drawings and application form had contrary proposed ridge heights. A</w:t>
      </w:r>
      <w:r w:rsidR="00AC1ADE">
        <w:rPr>
          <w:rFonts w:ascii="Arial" w:eastAsia="Times New Roman" w:hAnsi="Arial" w:cs="Arial"/>
          <w:color w:val="000000" w:themeColor="text1"/>
          <w:kern w:val="0"/>
          <w:sz w:val="22"/>
          <w:szCs w:val="22"/>
          <w:lang w:eastAsia="en-GB"/>
          <w14:ligatures w14:val="none"/>
        </w:rPr>
        <w:t xml:space="preserve"> confirmed set of elevations and an</w:t>
      </w:r>
      <w:r w:rsidRPr="008D555D">
        <w:rPr>
          <w:rFonts w:ascii="Arial" w:eastAsia="Times New Roman" w:hAnsi="Arial" w:cs="Arial"/>
          <w:color w:val="000000" w:themeColor="text1"/>
          <w:kern w:val="0"/>
          <w:sz w:val="22"/>
          <w:szCs w:val="22"/>
          <w:lang w:eastAsia="en-GB"/>
          <w14:ligatures w14:val="none"/>
        </w:rPr>
        <w:t xml:space="preserve"> email from the </w:t>
      </w:r>
      <w:r w:rsidRPr="008D555D">
        <w:rPr>
          <w:rFonts w:ascii="Arial" w:eastAsia="Times New Roman" w:hAnsi="Arial" w:cs="Arial"/>
          <w:color w:val="000000" w:themeColor="text1"/>
          <w:kern w:val="0"/>
          <w:sz w:val="22"/>
          <w:szCs w:val="22"/>
          <w:lang w:eastAsia="en-GB"/>
          <w14:ligatures w14:val="none"/>
        </w:rPr>
        <w:lastRenderedPageBreak/>
        <w:t>applicant confirmed the drawings are right</w:t>
      </w:r>
      <w:r w:rsidR="00AC1ADE">
        <w:rPr>
          <w:rFonts w:ascii="Arial" w:eastAsia="Times New Roman" w:hAnsi="Arial" w:cs="Arial"/>
          <w:color w:val="000000" w:themeColor="text1"/>
          <w:kern w:val="0"/>
          <w:sz w:val="22"/>
          <w:szCs w:val="22"/>
          <w:lang w:eastAsia="en-GB"/>
          <w14:ligatures w14:val="none"/>
        </w:rPr>
        <w:t xml:space="preserve"> with a proposed ridge height of</w:t>
      </w:r>
      <w:r w:rsidRPr="008D555D">
        <w:rPr>
          <w:rFonts w:ascii="Arial" w:eastAsia="Times New Roman" w:hAnsi="Arial" w:cs="Arial"/>
          <w:color w:val="000000" w:themeColor="text1"/>
          <w:kern w:val="0"/>
          <w:sz w:val="22"/>
          <w:szCs w:val="22"/>
          <w:lang w:eastAsia="en-GB"/>
          <w14:ligatures w14:val="none"/>
        </w:rPr>
        <w:t xml:space="preserve"> 3m</w:t>
      </w:r>
      <w:r w:rsidR="008D555D" w:rsidRPr="008D555D">
        <w:rPr>
          <w:rFonts w:ascii="Arial" w:eastAsia="Times New Roman" w:hAnsi="Arial" w:cs="Arial"/>
          <w:color w:val="000000" w:themeColor="text1"/>
          <w:kern w:val="0"/>
          <w:sz w:val="22"/>
          <w:szCs w:val="22"/>
          <w:lang w:eastAsia="en-GB"/>
          <w14:ligatures w14:val="none"/>
        </w:rPr>
        <w:t xml:space="preserve">. The email and this note is included here for confirmation. </w:t>
      </w:r>
      <w:r w:rsidR="00CC7B32">
        <w:rPr>
          <w:rFonts w:ascii="Arial" w:eastAsia="Times New Roman" w:hAnsi="Arial" w:cs="Arial"/>
          <w:color w:val="000000" w:themeColor="text1"/>
          <w:kern w:val="0"/>
          <w:sz w:val="22"/>
          <w:szCs w:val="22"/>
          <w:lang w:eastAsia="en-GB"/>
          <w14:ligatures w14:val="none"/>
        </w:rPr>
        <w:t xml:space="preserve">The Parish Council confirmed they had no further queries. </w:t>
      </w:r>
    </w:p>
    <w:p w14:paraId="01D7FE8E" w14:textId="77777777" w:rsidR="00606723" w:rsidRPr="00E16B1D" w:rsidRDefault="00606723" w:rsidP="0016162B">
      <w:pPr>
        <w:spacing w:after="0" w:line="276" w:lineRule="auto"/>
        <w:jc w:val="both"/>
        <w:rPr>
          <w:rFonts w:ascii="Arial" w:eastAsia="Times New Roman" w:hAnsi="Arial" w:cs="Arial"/>
          <w:i/>
          <w:iCs/>
          <w:color w:val="ED0000"/>
          <w:kern w:val="0"/>
          <w:sz w:val="22"/>
          <w:szCs w:val="22"/>
          <w:lang w:eastAsia="en-GB"/>
          <w14:ligatures w14:val="none"/>
        </w:rPr>
      </w:pPr>
    </w:p>
    <w:bookmarkEnd w:id="1"/>
    <w:p w14:paraId="172F809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86C4312" w14:textId="46566303" w:rsidR="005B0FD5" w:rsidRPr="002460B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4498A73" w14:textId="64408D6D" w:rsidR="008D7802"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F36974B" w14:textId="77777777" w:rsidR="00897F26" w:rsidRPr="00897F26" w:rsidRDefault="00897F2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451363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5510202" w14:textId="7D479AE0" w:rsidR="005B0FD5" w:rsidRPr="002460B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FC6CDD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8D34CA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31830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F7D93B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F99A9D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51500A1"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41C61FC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E4BCE07" w14:textId="1E67E411"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6D2BCE83" w14:textId="2EBF4B22"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r w:rsidR="00AE6602"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B2579EF" w14:textId="77777777" w:rsidR="007700B2" w:rsidRDefault="007700B2" w:rsidP="008F0D3D">
      <w:pPr>
        <w:spacing w:after="0" w:line="276" w:lineRule="auto"/>
        <w:jc w:val="both"/>
        <w:rPr>
          <w:rFonts w:ascii="Arial" w:eastAsia="Times New Roman" w:hAnsi="Arial" w:cs="Arial"/>
          <w:i/>
          <w:iCs/>
          <w:color w:val="ED0000"/>
          <w:kern w:val="0"/>
          <w:sz w:val="22"/>
          <w:szCs w:val="22"/>
          <w:lang w:eastAsia="en-GB"/>
          <w14:ligatures w14:val="none"/>
        </w:rPr>
      </w:pPr>
    </w:p>
    <w:p w14:paraId="02D49C58" w14:textId="4D3F1F30" w:rsidR="007700B2" w:rsidRPr="00AF67B9" w:rsidRDefault="007700B2"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AF67B9">
        <w:rPr>
          <w:rFonts w:ascii="Arial" w:eastAsia="Times New Roman" w:hAnsi="Arial" w:cs="Arial"/>
          <w:color w:val="000000" w:themeColor="text1"/>
          <w:kern w:val="0"/>
          <w:sz w:val="22"/>
          <w:szCs w:val="22"/>
          <w:lang w:eastAsia="en-GB"/>
          <w14:ligatures w14:val="none"/>
        </w:rPr>
        <w:t xml:space="preserve">The proposed structure has been confirmed by the applicant to be for </w:t>
      </w:r>
      <w:r w:rsidR="001A569D" w:rsidRPr="00AF67B9">
        <w:rPr>
          <w:rFonts w:ascii="Arial" w:eastAsia="Times New Roman" w:hAnsi="Arial" w:cs="Arial"/>
          <w:color w:val="000000" w:themeColor="text1"/>
          <w:kern w:val="0"/>
          <w:sz w:val="22"/>
          <w:szCs w:val="22"/>
          <w:lang w:eastAsia="en-GB"/>
          <w14:ligatures w14:val="none"/>
        </w:rPr>
        <w:t>ancillary residential</w:t>
      </w:r>
      <w:r w:rsidRPr="00AF67B9">
        <w:rPr>
          <w:rFonts w:ascii="Arial" w:eastAsia="Times New Roman" w:hAnsi="Arial" w:cs="Arial"/>
          <w:color w:val="000000" w:themeColor="text1"/>
          <w:kern w:val="0"/>
          <w:sz w:val="22"/>
          <w:szCs w:val="22"/>
          <w:lang w:eastAsia="en-GB"/>
          <w14:ligatures w14:val="none"/>
        </w:rPr>
        <w:t xml:space="preserve"> storage</w:t>
      </w:r>
      <w:r w:rsidR="00AE6602" w:rsidRPr="00AF67B9">
        <w:rPr>
          <w:rFonts w:ascii="Arial" w:eastAsia="Times New Roman" w:hAnsi="Arial" w:cs="Arial"/>
          <w:color w:val="000000" w:themeColor="text1"/>
          <w:kern w:val="0"/>
          <w:sz w:val="22"/>
          <w:szCs w:val="22"/>
          <w:lang w:eastAsia="en-GB"/>
          <w14:ligatures w14:val="none"/>
        </w:rPr>
        <w:t xml:space="preserve">, </w:t>
      </w:r>
      <w:r w:rsidR="00330CC3" w:rsidRPr="00AF67B9">
        <w:rPr>
          <w:rFonts w:ascii="Arial" w:eastAsia="Times New Roman" w:hAnsi="Arial" w:cs="Arial"/>
          <w:color w:val="000000" w:themeColor="text1"/>
          <w:kern w:val="0"/>
          <w:sz w:val="22"/>
          <w:szCs w:val="22"/>
          <w:lang w:eastAsia="en-GB"/>
          <w14:ligatures w14:val="none"/>
        </w:rPr>
        <w:t xml:space="preserve">not for vehicles, and not for a driveway, and </w:t>
      </w:r>
      <w:r w:rsidR="00AE6602" w:rsidRPr="00AF67B9">
        <w:rPr>
          <w:rFonts w:ascii="Arial" w:eastAsia="Times New Roman" w:hAnsi="Arial" w:cs="Arial"/>
          <w:color w:val="000000" w:themeColor="text1"/>
          <w:kern w:val="0"/>
          <w:sz w:val="22"/>
          <w:szCs w:val="22"/>
          <w:lang w:eastAsia="en-GB"/>
          <w14:ligatures w14:val="none"/>
        </w:rPr>
        <w:t xml:space="preserve">as such the description of development remains and does not need to be </w:t>
      </w:r>
      <w:r w:rsidR="008911FE">
        <w:rPr>
          <w:rFonts w:ascii="Arial" w:eastAsia="Times New Roman" w:hAnsi="Arial" w:cs="Arial"/>
          <w:color w:val="000000" w:themeColor="text1"/>
          <w:kern w:val="0"/>
          <w:sz w:val="22"/>
          <w:szCs w:val="22"/>
          <w:lang w:eastAsia="en-GB"/>
          <w14:ligatures w14:val="none"/>
        </w:rPr>
        <w:t>amended</w:t>
      </w:r>
      <w:r w:rsidR="00423135" w:rsidRPr="00AF67B9">
        <w:rPr>
          <w:rFonts w:ascii="Arial" w:eastAsia="Times New Roman" w:hAnsi="Arial" w:cs="Arial"/>
          <w:color w:val="000000" w:themeColor="text1"/>
          <w:kern w:val="0"/>
          <w:sz w:val="22"/>
          <w:szCs w:val="22"/>
          <w:lang w:eastAsia="en-GB"/>
          <w14:ligatures w14:val="none"/>
        </w:rPr>
        <w:t xml:space="preserve">, and this assessment considers the erection of a garden shed in place of a now demolished </w:t>
      </w:r>
      <w:r w:rsidR="00BC4302" w:rsidRPr="00AF67B9">
        <w:rPr>
          <w:rFonts w:ascii="Arial" w:eastAsia="Times New Roman" w:hAnsi="Arial" w:cs="Arial"/>
          <w:color w:val="000000" w:themeColor="text1"/>
          <w:kern w:val="0"/>
          <w:sz w:val="22"/>
          <w:szCs w:val="22"/>
          <w:lang w:eastAsia="en-GB"/>
          <w14:ligatures w14:val="none"/>
        </w:rPr>
        <w:t>pergola</w:t>
      </w:r>
      <w:r w:rsidR="00423135" w:rsidRPr="00AF67B9">
        <w:rPr>
          <w:rFonts w:ascii="Arial" w:eastAsia="Times New Roman" w:hAnsi="Arial" w:cs="Arial"/>
          <w:color w:val="000000" w:themeColor="text1"/>
          <w:kern w:val="0"/>
          <w:sz w:val="22"/>
          <w:szCs w:val="22"/>
          <w:lang w:eastAsia="en-GB"/>
          <w14:ligatures w14:val="none"/>
        </w:rPr>
        <w:t xml:space="preserve">. </w:t>
      </w:r>
      <w:r w:rsidR="00CD0727" w:rsidRPr="00AF67B9">
        <w:rPr>
          <w:rFonts w:ascii="Arial" w:eastAsia="Times New Roman" w:hAnsi="Arial" w:cs="Arial"/>
          <w:color w:val="000000" w:themeColor="text1"/>
          <w:kern w:val="0"/>
          <w:sz w:val="22"/>
          <w:szCs w:val="22"/>
          <w:lang w:eastAsia="en-GB"/>
          <w14:ligatures w14:val="none"/>
        </w:rPr>
        <w:t xml:space="preserve">As such, highways have not been required to consult. </w:t>
      </w:r>
    </w:p>
    <w:p w14:paraId="26B3FB34" w14:textId="77777777" w:rsidR="007700B2" w:rsidRPr="00AF67B9" w:rsidRDefault="007700B2" w:rsidP="008F0D3D">
      <w:pPr>
        <w:spacing w:after="0" w:line="276" w:lineRule="auto"/>
        <w:jc w:val="both"/>
        <w:rPr>
          <w:rFonts w:ascii="Arial" w:eastAsia="Times New Roman" w:hAnsi="Arial" w:cs="Arial"/>
          <w:i/>
          <w:iCs/>
          <w:color w:val="000000" w:themeColor="text1"/>
          <w:kern w:val="0"/>
          <w:sz w:val="22"/>
          <w:szCs w:val="22"/>
          <w:lang w:eastAsia="en-GB"/>
          <w14:ligatures w14:val="none"/>
        </w:rPr>
      </w:pPr>
    </w:p>
    <w:p w14:paraId="45BA7E65" w14:textId="41C6182C" w:rsidR="00F35692" w:rsidRPr="00AF67B9" w:rsidRDefault="000D387D" w:rsidP="005F306A">
      <w:pPr>
        <w:spacing w:after="0" w:line="276" w:lineRule="auto"/>
        <w:jc w:val="both"/>
        <w:rPr>
          <w:rFonts w:ascii="Arial" w:eastAsia="Times New Roman" w:hAnsi="Arial" w:cs="Arial"/>
          <w:color w:val="000000" w:themeColor="text1"/>
          <w:kern w:val="0"/>
          <w:sz w:val="22"/>
          <w:szCs w:val="22"/>
          <w:lang w:eastAsia="en-GB"/>
          <w14:ligatures w14:val="none"/>
        </w:rPr>
      </w:pPr>
      <w:r w:rsidRPr="00AF67B9">
        <w:rPr>
          <w:rFonts w:ascii="Arial" w:eastAsia="Times New Roman" w:hAnsi="Arial" w:cs="Arial"/>
          <w:color w:val="000000" w:themeColor="text1"/>
          <w:kern w:val="0"/>
          <w:sz w:val="22"/>
          <w:szCs w:val="22"/>
          <w:lang w:eastAsia="en-GB"/>
          <w14:ligatures w14:val="none"/>
        </w:rPr>
        <w:t>The erection of</w:t>
      </w:r>
      <w:r w:rsidR="00F35692" w:rsidRPr="00AF67B9">
        <w:rPr>
          <w:rFonts w:ascii="Arial" w:eastAsia="Times New Roman" w:hAnsi="Arial" w:cs="Arial"/>
          <w:color w:val="000000" w:themeColor="text1"/>
          <w:kern w:val="0"/>
          <w:sz w:val="22"/>
          <w:szCs w:val="22"/>
          <w:lang w:eastAsia="en-GB"/>
          <w14:ligatures w14:val="none"/>
        </w:rPr>
        <w:t xml:space="preserve"> most</w:t>
      </w:r>
      <w:r w:rsidRPr="00AF67B9">
        <w:rPr>
          <w:rFonts w:ascii="Arial" w:eastAsia="Times New Roman" w:hAnsi="Arial" w:cs="Arial"/>
          <w:color w:val="000000" w:themeColor="text1"/>
          <w:kern w:val="0"/>
          <w:sz w:val="22"/>
          <w:szCs w:val="22"/>
          <w:lang w:eastAsia="en-GB"/>
          <w14:ligatures w14:val="none"/>
        </w:rPr>
        <w:t xml:space="preserve"> garden structure</w:t>
      </w:r>
      <w:r w:rsidR="00F35692" w:rsidRPr="00AF67B9">
        <w:rPr>
          <w:rFonts w:ascii="Arial" w:eastAsia="Times New Roman" w:hAnsi="Arial" w:cs="Arial"/>
          <w:color w:val="000000" w:themeColor="text1"/>
          <w:kern w:val="0"/>
          <w:sz w:val="22"/>
          <w:szCs w:val="22"/>
          <w:lang w:eastAsia="en-GB"/>
          <w14:ligatures w14:val="none"/>
        </w:rPr>
        <w:t>s</w:t>
      </w:r>
      <w:r w:rsidRPr="00AF67B9">
        <w:rPr>
          <w:rFonts w:ascii="Arial" w:eastAsia="Times New Roman" w:hAnsi="Arial" w:cs="Arial"/>
          <w:color w:val="000000" w:themeColor="text1"/>
          <w:kern w:val="0"/>
          <w:sz w:val="22"/>
          <w:szCs w:val="22"/>
          <w:lang w:eastAsia="en-GB"/>
          <w14:ligatures w14:val="none"/>
        </w:rPr>
        <w:t xml:space="preserve"> </w:t>
      </w:r>
      <w:r w:rsidR="005F306A" w:rsidRPr="00AF67B9">
        <w:rPr>
          <w:rFonts w:ascii="Arial" w:eastAsia="Times New Roman" w:hAnsi="Arial" w:cs="Arial"/>
          <w:color w:val="000000" w:themeColor="text1"/>
          <w:kern w:val="0"/>
          <w:sz w:val="22"/>
          <w:szCs w:val="22"/>
          <w:lang w:eastAsia="en-GB"/>
          <w14:ligatures w14:val="none"/>
        </w:rPr>
        <w:t>generally fall under</w:t>
      </w:r>
      <w:r w:rsidRPr="00AF67B9">
        <w:rPr>
          <w:rFonts w:ascii="Arial" w:eastAsia="Times New Roman" w:hAnsi="Arial" w:cs="Arial"/>
          <w:color w:val="000000" w:themeColor="text1"/>
          <w:kern w:val="0"/>
          <w:sz w:val="22"/>
          <w:szCs w:val="22"/>
          <w:lang w:eastAsia="en-GB"/>
          <w14:ligatures w14:val="none"/>
        </w:rPr>
        <w:t xml:space="preserve"> permitted development</w:t>
      </w:r>
      <w:r w:rsidR="00021C88" w:rsidRPr="00AF67B9">
        <w:rPr>
          <w:rFonts w:ascii="Arial" w:eastAsia="Times New Roman" w:hAnsi="Arial" w:cs="Arial"/>
          <w:color w:val="000000" w:themeColor="text1"/>
          <w:kern w:val="0"/>
          <w:sz w:val="22"/>
          <w:szCs w:val="22"/>
          <w:lang w:eastAsia="en-GB"/>
          <w14:ligatures w14:val="none"/>
        </w:rPr>
        <w:t xml:space="preserve">, but the proposal site, had permitted development rights removed under </w:t>
      </w:r>
      <w:r w:rsidR="005F306A" w:rsidRPr="00AF67B9">
        <w:rPr>
          <w:rFonts w:ascii="Arial" w:eastAsia="Times New Roman" w:hAnsi="Arial" w:cs="Arial"/>
          <w:color w:val="000000" w:themeColor="text1"/>
          <w:kern w:val="0"/>
          <w:sz w:val="22"/>
          <w:szCs w:val="22"/>
          <w:lang w:eastAsia="en-GB"/>
          <w14:ligatures w14:val="none"/>
        </w:rPr>
        <w:t>a previous application (</w:t>
      </w:r>
      <w:r w:rsidR="00F35692" w:rsidRPr="00AF67B9">
        <w:rPr>
          <w:rFonts w:ascii="Arial" w:eastAsia="Times New Roman" w:hAnsi="Arial" w:cs="Arial"/>
          <w:color w:val="000000" w:themeColor="text1"/>
          <w:kern w:val="0"/>
          <w:sz w:val="22"/>
          <w:szCs w:val="22"/>
          <w:lang w:eastAsia="en-GB"/>
          <w14:ligatures w14:val="none"/>
        </w:rPr>
        <w:t>W/97/0437/FUL</w:t>
      </w:r>
      <w:r w:rsidR="005F306A" w:rsidRPr="00AF67B9">
        <w:rPr>
          <w:rFonts w:ascii="Arial" w:eastAsia="Times New Roman" w:hAnsi="Arial" w:cs="Arial"/>
          <w:color w:val="000000" w:themeColor="text1"/>
          <w:kern w:val="0"/>
          <w:sz w:val="22"/>
          <w:szCs w:val="22"/>
          <w:lang w:eastAsia="en-GB"/>
          <w14:ligatures w14:val="none"/>
        </w:rPr>
        <w:t>)</w:t>
      </w:r>
      <w:r w:rsidR="00CC21EA" w:rsidRPr="00AF67B9">
        <w:rPr>
          <w:rFonts w:ascii="Arial" w:eastAsia="Times New Roman" w:hAnsi="Arial" w:cs="Arial"/>
          <w:color w:val="000000" w:themeColor="text1"/>
          <w:kern w:val="0"/>
          <w:sz w:val="22"/>
          <w:szCs w:val="22"/>
          <w:lang w:eastAsia="en-GB"/>
          <w14:ligatures w14:val="none"/>
        </w:rPr>
        <w:t>. This means</w:t>
      </w:r>
      <w:r w:rsidR="00F35692" w:rsidRPr="00AF67B9">
        <w:rPr>
          <w:rFonts w:ascii="Arial" w:eastAsia="Times New Roman" w:hAnsi="Arial" w:cs="Arial"/>
          <w:color w:val="000000" w:themeColor="text1"/>
          <w:kern w:val="0"/>
          <w:sz w:val="22"/>
          <w:szCs w:val="22"/>
          <w:lang w:eastAsia="en-GB"/>
          <w14:ligatures w14:val="none"/>
        </w:rPr>
        <w:t xml:space="preserve"> that </w:t>
      </w:r>
      <w:r w:rsidR="005F306A" w:rsidRPr="00AF67B9">
        <w:rPr>
          <w:rFonts w:ascii="Arial" w:eastAsia="Times New Roman" w:hAnsi="Arial" w:cs="Arial"/>
          <w:color w:val="000000" w:themeColor="text1"/>
          <w:kern w:val="0"/>
          <w:sz w:val="22"/>
          <w:szCs w:val="22"/>
          <w:lang w:eastAsia="en-GB"/>
          <w14:ligatures w14:val="none"/>
        </w:rPr>
        <w:t xml:space="preserve">any additional structures </w:t>
      </w:r>
      <w:r w:rsidR="00F35692" w:rsidRPr="00AF67B9">
        <w:rPr>
          <w:rFonts w:ascii="Arial" w:eastAsia="Times New Roman" w:hAnsi="Arial" w:cs="Arial"/>
          <w:color w:val="000000" w:themeColor="text1"/>
          <w:kern w:val="0"/>
          <w:sz w:val="22"/>
          <w:szCs w:val="22"/>
          <w:lang w:eastAsia="en-GB"/>
          <w14:ligatures w14:val="none"/>
        </w:rPr>
        <w:t xml:space="preserve">on </w:t>
      </w:r>
      <w:r w:rsidR="005F306A" w:rsidRPr="00AF67B9">
        <w:rPr>
          <w:rFonts w:ascii="Arial" w:eastAsia="Times New Roman" w:hAnsi="Arial" w:cs="Arial"/>
          <w:color w:val="000000" w:themeColor="text1"/>
          <w:kern w:val="0"/>
          <w:sz w:val="22"/>
          <w:szCs w:val="22"/>
          <w:lang w:eastAsia="en-GB"/>
          <w14:ligatures w14:val="none"/>
        </w:rPr>
        <w:t xml:space="preserve">the </w:t>
      </w:r>
      <w:r w:rsidR="00F35692" w:rsidRPr="00AF67B9">
        <w:rPr>
          <w:rFonts w:ascii="Arial" w:eastAsia="Times New Roman" w:hAnsi="Arial" w:cs="Arial"/>
          <w:color w:val="000000" w:themeColor="text1"/>
          <w:kern w:val="0"/>
          <w:sz w:val="22"/>
          <w:szCs w:val="22"/>
          <w:lang w:eastAsia="en-GB"/>
          <w14:ligatures w14:val="none"/>
        </w:rPr>
        <w:t>former agricultural land</w:t>
      </w:r>
      <w:r w:rsidR="005F306A" w:rsidRPr="00AF67B9">
        <w:rPr>
          <w:rFonts w:ascii="Arial" w:eastAsia="Times New Roman" w:hAnsi="Arial" w:cs="Arial"/>
          <w:color w:val="000000" w:themeColor="text1"/>
          <w:kern w:val="0"/>
          <w:sz w:val="22"/>
          <w:szCs w:val="22"/>
          <w:lang w:eastAsia="en-GB"/>
          <w14:ligatures w14:val="none"/>
        </w:rPr>
        <w:t xml:space="preserve">, </w:t>
      </w:r>
      <w:r w:rsidR="0080452B" w:rsidRPr="00AF67B9">
        <w:rPr>
          <w:rFonts w:ascii="Arial" w:eastAsia="Times New Roman" w:hAnsi="Arial" w:cs="Arial"/>
          <w:color w:val="000000" w:themeColor="text1"/>
          <w:kern w:val="0"/>
          <w:sz w:val="22"/>
          <w:szCs w:val="22"/>
          <w:lang w:eastAsia="en-GB"/>
          <w14:ligatures w14:val="none"/>
        </w:rPr>
        <w:t xml:space="preserve">which is </w:t>
      </w:r>
      <w:r w:rsidR="005F306A" w:rsidRPr="00AF67B9">
        <w:rPr>
          <w:rFonts w:ascii="Arial" w:eastAsia="Times New Roman" w:hAnsi="Arial" w:cs="Arial"/>
          <w:color w:val="000000" w:themeColor="text1"/>
          <w:kern w:val="0"/>
          <w:sz w:val="22"/>
          <w:szCs w:val="22"/>
          <w:lang w:eastAsia="en-GB"/>
          <w14:ligatures w14:val="none"/>
        </w:rPr>
        <w:t xml:space="preserve">now </w:t>
      </w:r>
      <w:r w:rsidR="00F35692" w:rsidRPr="00AF67B9">
        <w:rPr>
          <w:rFonts w:ascii="Arial" w:eastAsia="Times New Roman" w:hAnsi="Arial" w:cs="Arial"/>
          <w:color w:val="000000" w:themeColor="text1"/>
          <w:kern w:val="0"/>
          <w:sz w:val="22"/>
          <w:szCs w:val="22"/>
          <w:lang w:eastAsia="en-GB"/>
          <w14:ligatures w14:val="none"/>
        </w:rPr>
        <w:t xml:space="preserve">incorporated into the domestic curtilage, </w:t>
      </w:r>
      <w:r w:rsidR="0080452B" w:rsidRPr="00AF67B9">
        <w:rPr>
          <w:rFonts w:ascii="Arial" w:eastAsia="Times New Roman" w:hAnsi="Arial" w:cs="Arial"/>
          <w:color w:val="000000" w:themeColor="text1"/>
          <w:kern w:val="0"/>
          <w:sz w:val="22"/>
          <w:szCs w:val="22"/>
          <w:lang w:eastAsia="en-GB"/>
          <w14:ligatures w14:val="none"/>
        </w:rPr>
        <w:t xml:space="preserve">under </w:t>
      </w:r>
      <w:r w:rsidR="00F35692" w:rsidRPr="00AF67B9">
        <w:rPr>
          <w:rFonts w:ascii="Arial" w:eastAsia="Times New Roman" w:hAnsi="Arial" w:cs="Arial"/>
          <w:color w:val="000000" w:themeColor="text1"/>
          <w:kern w:val="0"/>
          <w:sz w:val="22"/>
          <w:szCs w:val="22"/>
          <w:lang w:eastAsia="en-GB"/>
          <w14:ligatures w14:val="none"/>
        </w:rPr>
        <w:t xml:space="preserve">classes E </w:t>
      </w:r>
      <w:r w:rsidR="0080452B" w:rsidRPr="00AF67B9">
        <w:rPr>
          <w:rFonts w:ascii="Arial" w:eastAsia="Times New Roman" w:hAnsi="Arial" w:cs="Arial"/>
          <w:color w:val="000000" w:themeColor="text1"/>
          <w:kern w:val="0"/>
          <w:sz w:val="22"/>
          <w:szCs w:val="22"/>
          <w:lang w:eastAsia="en-GB"/>
          <w14:ligatures w14:val="none"/>
        </w:rPr>
        <w:t xml:space="preserve">(incidental buildings) </w:t>
      </w:r>
      <w:r w:rsidR="00F35692" w:rsidRPr="00AF67B9">
        <w:rPr>
          <w:rFonts w:ascii="Arial" w:eastAsia="Times New Roman" w:hAnsi="Arial" w:cs="Arial"/>
          <w:color w:val="000000" w:themeColor="text1"/>
          <w:kern w:val="0"/>
          <w:sz w:val="22"/>
          <w:szCs w:val="22"/>
          <w:lang w:eastAsia="en-GB"/>
          <w14:ligatures w14:val="none"/>
        </w:rPr>
        <w:t xml:space="preserve">and F </w:t>
      </w:r>
      <w:r w:rsidR="0080452B" w:rsidRPr="00AF67B9">
        <w:rPr>
          <w:rFonts w:ascii="Arial" w:eastAsia="Times New Roman" w:hAnsi="Arial" w:cs="Arial"/>
          <w:color w:val="000000" w:themeColor="text1"/>
          <w:kern w:val="0"/>
          <w:sz w:val="22"/>
          <w:szCs w:val="22"/>
          <w:lang w:eastAsia="en-GB"/>
          <w14:ligatures w14:val="none"/>
        </w:rPr>
        <w:t xml:space="preserve">(hard surfaces) </w:t>
      </w:r>
      <w:r w:rsidR="00F35692" w:rsidRPr="00AF67B9">
        <w:rPr>
          <w:rFonts w:ascii="Arial" w:eastAsia="Times New Roman" w:hAnsi="Arial" w:cs="Arial"/>
          <w:color w:val="000000" w:themeColor="text1"/>
          <w:kern w:val="0"/>
          <w:sz w:val="22"/>
          <w:szCs w:val="22"/>
          <w:lang w:eastAsia="en-GB"/>
          <w14:ligatures w14:val="none"/>
        </w:rPr>
        <w:t>of Schedule 2, Part 1</w:t>
      </w:r>
      <w:r w:rsidR="00CC21EA" w:rsidRPr="00AF67B9">
        <w:rPr>
          <w:rFonts w:ascii="Arial" w:eastAsia="Times New Roman" w:hAnsi="Arial" w:cs="Arial"/>
          <w:color w:val="000000" w:themeColor="text1"/>
          <w:kern w:val="0"/>
          <w:sz w:val="22"/>
          <w:szCs w:val="22"/>
          <w:lang w:eastAsia="en-GB"/>
          <w14:ligatures w14:val="none"/>
        </w:rPr>
        <w:t xml:space="preserve">, requires planning permission. </w:t>
      </w:r>
    </w:p>
    <w:p w14:paraId="62777013" w14:textId="77777777" w:rsidR="00CC21EA" w:rsidRPr="00AF67B9" w:rsidRDefault="00CC21EA" w:rsidP="005F306A">
      <w:pPr>
        <w:spacing w:after="0" w:line="276" w:lineRule="auto"/>
        <w:jc w:val="both"/>
        <w:rPr>
          <w:rFonts w:ascii="Arial" w:eastAsia="Times New Roman" w:hAnsi="Arial" w:cs="Arial"/>
          <w:color w:val="000000" w:themeColor="text1"/>
          <w:kern w:val="0"/>
          <w:sz w:val="22"/>
          <w:szCs w:val="22"/>
          <w:lang w:eastAsia="en-GB"/>
          <w14:ligatures w14:val="none"/>
        </w:rPr>
      </w:pPr>
    </w:p>
    <w:p w14:paraId="5494441B" w14:textId="651C0240" w:rsidR="00CC21EA" w:rsidRPr="00AF67B9" w:rsidRDefault="00CC21EA" w:rsidP="005F306A">
      <w:pPr>
        <w:spacing w:after="0" w:line="276" w:lineRule="auto"/>
        <w:jc w:val="both"/>
        <w:rPr>
          <w:rFonts w:ascii="Arial" w:eastAsia="Times New Roman" w:hAnsi="Arial" w:cs="Arial"/>
          <w:color w:val="000000" w:themeColor="text1"/>
          <w:kern w:val="0"/>
          <w:sz w:val="22"/>
          <w:szCs w:val="22"/>
          <w:lang w:eastAsia="en-GB"/>
          <w14:ligatures w14:val="none"/>
        </w:rPr>
      </w:pPr>
      <w:r w:rsidRPr="00AF67B9">
        <w:rPr>
          <w:rFonts w:ascii="Arial" w:eastAsia="Times New Roman" w:hAnsi="Arial" w:cs="Arial"/>
          <w:color w:val="000000" w:themeColor="text1"/>
          <w:kern w:val="0"/>
          <w:sz w:val="22"/>
          <w:szCs w:val="22"/>
          <w:lang w:eastAsia="en-GB"/>
          <w14:ligatures w14:val="none"/>
        </w:rPr>
        <w:t xml:space="preserve">The proposed shed would be sited on an area of land to the side of the house, </w:t>
      </w:r>
      <w:r w:rsidR="00A04ED9" w:rsidRPr="00AF67B9">
        <w:rPr>
          <w:rFonts w:ascii="Arial" w:eastAsia="Times New Roman" w:hAnsi="Arial" w:cs="Arial"/>
          <w:color w:val="000000" w:themeColor="text1"/>
          <w:kern w:val="0"/>
          <w:sz w:val="22"/>
          <w:szCs w:val="22"/>
          <w:lang w:eastAsia="en-GB"/>
          <w14:ligatures w14:val="none"/>
        </w:rPr>
        <w:t xml:space="preserve">where there was previously a </w:t>
      </w:r>
      <w:r w:rsidRPr="00AF67B9">
        <w:rPr>
          <w:rFonts w:ascii="Arial" w:eastAsia="Times New Roman" w:hAnsi="Arial" w:cs="Arial"/>
          <w:color w:val="000000" w:themeColor="text1"/>
          <w:kern w:val="0"/>
          <w:sz w:val="22"/>
          <w:szCs w:val="22"/>
          <w:lang w:eastAsia="en-GB"/>
          <w14:ligatures w14:val="none"/>
        </w:rPr>
        <w:t xml:space="preserve">pergola that did not benefit from planning permission. </w:t>
      </w:r>
    </w:p>
    <w:p w14:paraId="246A696D" w14:textId="77777777" w:rsidR="00C11FEB" w:rsidRPr="00AF67B9" w:rsidRDefault="00C11FEB" w:rsidP="005F306A">
      <w:pPr>
        <w:spacing w:after="0" w:line="276" w:lineRule="auto"/>
        <w:jc w:val="both"/>
        <w:rPr>
          <w:rFonts w:ascii="Arial" w:eastAsia="Times New Roman" w:hAnsi="Arial" w:cs="Arial"/>
          <w:color w:val="000000" w:themeColor="text1"/>
          <w:kern w:val="0"/>
          <w:sz w:val="22"/>
          <w:szCs w:val="22"/>
          <w:lang w:eastAsia="en-GB"/>
          <w14:ligatures w14:val="none"/>
        </w:rPr>
      </w:pPr>
    </w:p>
    <w:p w14:paraId="5CC29F51" w14:textId="77777777" w:rsidR="00896939" w:rsidRPr="00AF67B9" w:rsidRDefault="00C11FEB" w:rsidP="005F306A">
      <w:pPr>
        <w:spacing w:after="0" w:line="276" w:lineRule="auto"/>
        <w:jc w:val="both"/>
        <w:rPr>
          <w:rFonts w:ascii="Arial" w:eastAsia="Times New Roman" w:hAnsi="Arial" w:cs="Arial"/>
          <w:color w:val="000000" w:themeColor="text1"/>
          <w:kern w:val="0"/>
          <w:sz w:val="22"/>
          <w:szCs w:val="22"/>
          <w:lang w:eastAsia="en-GB"/>
          <w14:ligatures w14:val="none"/>
        </w:rPr>
      </w:pPr>
      <w:r w:rsidRPr="00AF67B9">
        <w:rPr>
          <w:rFonts w:ascii="Arial" w:eastAsia="Times New Roman" w:hAnsi="Arial" w:cs="Arial"/>
          <w:color w:val="000000" w:themeColor="text1"/>
          <w:kern w:val="0"/>
          <w:sz w:val="22"/>
          <w:szCs w:val="22"/>
          <w:lang w:eastAsia="en-GB"/>
          <w14:ligatures w14:val="none"/>
        </w:rPr>
        <w:t xml:space="preserve">The </w:t>
      </w:r>
      <w:r w:rsidR="00CD0727" w:rsidRPr="00AF67B9">
        <w:rPr>
          <w:rFonts w:ascii="Arial" w:eastAsia="Times New Roman" w:hAnsi="Arial" w:cs="Arial"/>
          <w:color w:val="000000" w:themeColor="text1"/>
          <w:kern w:val="0"/>
          <w:sz w:val="22"/>
          <w:szCs w:val="22"/>
          <w:lang w:eastAsia="en-GB"/>
          <w14:ligatures w14:val="none"/>
        </w:rPr>
        <w:t xml:space="preserve">host dwelling has undergone various extensions/development, and the wider area now clearly reads as residential. </w:t>
      </w:r>
      <w:r w:rsidR="00896939" w:rsidRPr="00AF67B9">
        <w:rPr>
          <w:rFonts w:ascii="Arial" w:eastAsia="Times New Roman" w:hAnsi="Arial" w:cs="Arial"/>
          <w:color w:val="000000" w:themeColor="text1"/>
          <w:kern w:val="0"/>
          <w:sz w:val="22"/>
          <w:szCs w:val="22"/>
          <w:lang w:eastAsia="en-GB"/>
          <w14:ligatures w14:val="none"/>
        </w:rPr>
        <w:t xml:space="preserve">PD rights are generally removed to control further development to manage the urbanisation and density of structures. </w:t>
      </w:r>
    </w:p>
    <w:p w14:paraId="4E078115" w14:textId="77777777" w:rsidR="00896939" w:rsidRPr="00AF67B9" w:rsidRDefault="00896939" w:rsidP="005F306A">
      <w:pPr>
        <w:spacing w:after="0" w:line="276" w:lineRule="auto"/>
        <w:jc w:val="both"/>
        <w:rPr>
          <w:rFonts w:ascii="Arial" w:eastAsia="Times New Roman" w:hAnsi="Arial" w:cs="Arial"/>
          <w:color w:val="000000" w:themeColor="text1"/>
          <w:kern w:val="0"/>
          <w:sz w:val="22"/>
          <w:szCs w:val="22"/>
          <w:lang w:eastAsia="en-GB"/>
          <w14:ligatures w14:val="none"/>
        </w:rPr>
      </w:pPr>
    </w:p>
    <w:p w14:paraId="44C1FF0F" w14:textId="0D253558" w:rsidR="007700B2" w:rsidRPr="00AF67B9" w:rsidRDefault="00896939"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AF67B9">
        <w:rPr>
          <w:rFonts w:ascii="Arial" w:eastAsia="Times New Roman" w:hAnsi="Arial" w:cs="Arial"/>
          <w:color w:val="000000" w:themeColor="text1"/>
          <w:kern w:val="0"/>
          <w:sz w:val="22"/>
          <w:szCs w:val="22"/>
          <w:lang w:eastAsia="en-GB"/>
          <w14:ligatures w14:val="none"/>
        </w:rPr>
        <w:t>Given the modern, residential character of the area, a further shed is assessed to not further</w:t>
      </w:r>
      <w:r w:rsidR="00FA3E64" w:rsidRPr="00AF67B9">
        <w:rPr>
          <w:rFonts w:ascii="Arial" w:eastAsia="Times New Roman" w:hAnsi="Arial" w:cs="Arial"/>
          <w:color w:val="000000" w:themeColor="text1"/>
          <w:kern w:val="0"/>
          <w:sz w:val="22"/>
          <w:szCs w:val="22"/>
          <w:lang w:eastAsia="en-GB"/>
          <w14:ligatures w14:val="none"/>
        </w:rPr>
        <w:t xml:space="preserve"> </w:t>
      </w:r>
      <w:r w:rsidR="008B37B3" w:rsidRPr="00AF67B9">
        <w:rPr>
          <w:rFonts w:ascii="Arial" w:eastAsia="Times New Roman" w:hAnsi="Arial" w:cs="Arial"/>
          <w:color w:val="000000" w:themeColor="text1"/>
          <w:kern w:val="0"/>
          <w:sz w:val="22"/>
          <w:szCs w:val="22"/>
          <w:lang w:eastAsia="en-GB"/>
          <w14:ligatures w14:val="none"/>
        </w:rPr>
        <w:t>alter the prevailing character. The proposed scale, materials and design of the shed are for a standard shed</w:t>
      </w:r>
      <w:r w:rsidR="005E0B22" w:rsidRPr="00AF67B9">
        <w:rPr>
          <w:rFonts w:ascii="Arial" w:eastAsia="Times New Roman" w:hAnsi="Arial" w:cs="Arial"/>
          <w:color w:val="000000" w:themeColor="text1"/>
          <w:kern w:val="0"/>
          <w:sz w:val="22"/>
          <w:szCs w:val="22"/>
          <w:lang w:eastAsia="en-GB"/>
          <w14:ligatures w14:val="none"/>
        </w:rPr>
        <w:t xml:space="preserve"> and so appropriate to the residential cul de sac. </w:t>
      </w:r>
    </w:p>
    <w:p w14:paraId="0C679459" w14:textId="77777777" w:rsidR="008F0D3D" w:rsidRDefault="008F0D3D" w:rsidP="00A050F1">
      <w:pPr>
        <w:spacing w:after="0" w:line="276" w:lineRule="auto"/>
        <w:jc w:val="both"/>
        <w:rPr>
          <w:rFonts w:ascii="Arial" w:hAnsi="Arial" w:cs="Arial"/>
          <w:color w:val="000000" w:themeColor="text1"/>
          <w:sz w:val="22"/>
          <w:szCs w:val="22"/>
        </w:rPr>
      </w:pPr>
    </w:p>
    <w:p w14:paraId="7CB2DA18"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2BFB491A" w14:textId="77777777" w:rsidR="002460BC" w:rsidRDefault="002460BC" w:rsidP="00A050F1">
      <w:pPr>
        <w:spacing w:after="0" w:line="276" w:lineRule="auto"/>
        <w:jc w:val="both"/>
        <w:rPr>
          <w:rFonts w:ascii="Arial" w:hAnsi="Arial" w:cs="Arial"/>
          <w:b/>
          <w:bCs/>
          <w:i/>
          <w:iCs/>
          <w:color w:val="FF0000"/>
          <w:sz w:val="22"/>
          <w:szCs w:val="22"/>
        </w:rPr>
      </w:pPr>
    </w:p>
    <w:p w14:paraId="6D379E8A" w14:textId="77777777" w:rsidR="002460BC" w:rsidRDefault="002460BC" w:rsidP="00A050F1">
      <w:pPr>
        <w:spacing w:after="0" w:line="276" w:lineRule="auto"/>
        <w:jc w:val="both"/>
        <w:rPr>
          <w:rFonts w:ascii="Arial" w:hAnsi="Arial" w:cs="Arial"/>
          <w:b/>
          <w:bCs/>
          <w:i/>
          <w:iCs/>
          <w:color w:val="FF0000"/>
          <w:sz w:val="22"/>
          <w:szCs w:val="22"/>
        </w:rPr>
      </w:pPr>
    </w:p>
    <w:p w14:paraId="68FB19B6" w14:textId="2CAAADE7"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41649F1" w14:textId="3CF35AC8"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r w:rsidR="004078C6"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61F4876" w14:textId="77777777" w:rsidR="00393433" w:rsidRDefault="00393433" w:rsidP="00A050F1">
      <w:pPr>
        <w:spacing w:after="0" w:line="276" w:lineRule="auto"/>
        <w:jc w:val="both"/>
        <w:rPr>
          <w:rFonts w:ascii="Arial" w:hAnsi="Arial" w:cs="Arial"/>
          <w:color w:val="000000" w:themeColor="text1"/>
          <w:sz w:val="22"/>
          <w:szCs w:val="22"/>
        </w:rPr>
      </w:pPr>
    </w:p>
    <w:p w14:paraId="592BD39F"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162652A" w14:textId="77777777" w:rsidR="00400FB2" w:rsidRDefault="00400FB2" w:rsidP="00A050F1">
      <w:pPr>
        <w:spacing w:after="0" w:line="276" w:lineRule="auto"/>
        <w:jc w:val="both"/>
        <w:rPr>
          <w:rFonts w:ascii="Arial" w:hAnsi="Arial" w:cs="Arial"/>
          <w:color w:val="000000" w:themeColor="text1"/>
          <w:sz w:val="22"/>
          <w:szCs w:val="22"/>
        </w:rPr>
      </w:pPr>
    </w:p>
    <w:p w14:paraId="36CFAD09"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89F479B" w14:textId="77777777" w:rsidR="004C30C7" w:rsidRDefault="004C30C7" w:rsidP="00DB13C3">
      <w:pPr>
        <w:spacing w:after="0" w:line="276" w:lineRule="auto"/>
        <w:jc w:val="both"/>
        <w:rPr>
          <w:rFonts w:ascii="Arial" w:eastAsia="Times New Roman" w:hAnsi="Arial" w:cs="Arial"/>
          <w:i/>
          <w:iCs/>
          <w:color w:val="ED0000"/>
          <w:kern w:val="0"/>
          <w:sz w:val="22"/>
          <w:szCs w:val="22"/>
          <w:lang w:eastAsia="en-GB"/>
          <w14:ligatures w14:val="none"/>
        </w:rPr>
      </w:pPr>
    </w:p>
    <w:p w14:paraId="0C51106C" w14:textId="3C1E296D" w:rsidR="004C30C7" w:rsidRPr="00A56F45" w:rsidRDefault="004C30C7" w:rsidP="00DB13C3">
      <w:pPr>
        <w:spacing w:after="0" w:line="276" w:lineRule="auto"/>
        <w:jc w:val="both"/>
        <w:rPr>
          <w:rFonts w:ascii="Arial" w:hAnsi="Arial" w:cs="Arial"/>
          <w:color w:val="000000" w:themeColor="text1"/>
          <w:sz w:val="22"/>
          <w:szCs w:val="22"/>
        </w:rPr>
      </w:pPr>
      <w:r w:rsidRPr="00A56F45">
        <w:rPr>
          <w:rFonts w:ascii="Arial" w:eastAsia="Times New Roman" w:hAnsi="Arial" w:cs="Arial"/>
          <w:color w:val="000000" w:themeColor="text1"/>
          <w:kern w:val="0"/>
          <w:sz w:val="22"/>
          <w:szCs w:val="22"/>
          <w:lang w:eastAsia="en-GB"/>
          <w14:ligatures w14:val="none"/>
        </w:rPr>
        <w:t xml:space="preserve">The proposal for a standard shed, at a height of 3m, besides a </w:t>
      </w:r>
      <w:r w:rsidR="00DD7A8E" w:rsidRPr="00A56F45">
        <w:rPr>
          <w:rFonts w:ascii="Arial" w:eastAsia="Times New Roman" w:hAnsi="Arial" w:cs="Arial"/>
          <w:color w:val="000000" w:themeColor="text1"/>
          <w:kern w:val="0"/>
          <w:sz w:val="22"/>
          <w:szCs w:val="22"/>
          <w:lang w:eastAsia="en-GB"/>
          <w14:ligatures w14:val="none"/>
        </w:rPr>
        <w:t xml:space="preserve">standard </w:t>
      </w:r>
      <w:r w:rsidRPr="00A56F45">
        <w:rPr>
          <w:rFonts w:ascii="Arial" w:eastAsia="Times New Roman" w:hAnsi="Arial" w:cs="Arial"/>
          <w:color w:val="000000" w:themeColor="text1"/>
          <w:kern w:val="0"/>
          <w:sz w:val="22"/>
          <w:szCs w:val="22"/>
          <w:lang w:eastAsia="en-GB"/>
          <w14:ligatures w14:val="none"/>
        </w:rPr>
        <w:t>boundary</w:t>
      </w:r>
      <w:r w:rsidR="00303230" w:rsidRPr="00A56F45">
        <w:rPr>
          <w:rFonts w:ascii="Arial" w:eastAsia="Times New Roman" w:hAnsi="Arial" w:cs="Arial"/>
          <w:color w:val="000000" w:themeColor="text1"/>
          <w:kern w:val="0"/>
          <w:sz w:val="22"/>
          <w:szCs w:val="22"/>
          <w:lang w:eastAsia="en-GB"/>
          <w14:ligatures w14:val="none"/>
        </w:rPr>
        <w:t>, the nearest neighbour</w:t>
      </w:r>
      <w:r w:rsidR="00B52EE6" w:rsidRPr="00A56F45">
        <w:rPr>
          <w:rFonts w:ascii="Arial" w:eastAsia="Times New Roman" w:hAnsi="Arial" w:cs="Arial"/>
          <w:color w:val="000000" w:themeColor="text1"/>
          <w:kern w:val="0"/>
          <w:sz w:val="22"/>
          <w:szCs w:val="22"/>
          <w:lang w:eastAsia="en-GB"/>
          <w14:ligatures w14:val="none"/>
        </w:rPr>
        <w:t xml:space="preserve"> being</w:t>
      </w:r>
      <w:r w:rsidR="00303230" w:rsidRPr="00A56F45">
        <w:rPr>
          <w:rFonts w:ascii="Arial" w:eastAsia="Times New Roman" w:hAnsi="Arial" w:cs="Arial"/>
          <w:color w:val="000000" w:themeColor="text1"/>
          <w:kern w:val="0"/>
          <w:sz w:val="22"/>
          <w:szCs w:val="22"/>
          <w:lang w:eastAsia="en-GB"/>
          <w14:ligatures w14:val="none"/>
        </w:rPr>
        <w:t xml:space="preserve"> a</w:t>
      </w:r>
      <w:r w:rsidRPr="00A56F45">
        <w:rPr>
          <w:rFonts w:ascii="Arial" w:eastAsia="Times New Roman" w:hAnsi="Arial" w:cs="Arial"/>
          <w:color w:val="000000" w:themeColor="text1"/>
          <w:kern w:val="0"/>
          <w:sz w:val="22"/>
          <w:szCs w:val="22"/>
          <w:lang w:eastAsia="en-GB"/>
          <w14:ligatures w14:val="none"/>
        </w:rPr>
        <w:t xml:space="preserve"> </w:t>
      </w:r>
      <w:r w:rsidR="00F5176E">
        <w:rPr>
          <w:rFonts w:ascii="Arial" w:eastAsia="Times New Roman" w:hAnsi="Arial" w:cs="Arial"/>
          <w:color w:val="000000" w:themeColor="text1"/>
          <w:kern w:val="0"/>
          <w:sz w:val="22"/>
          <w:szCs w:val="22"/>
          <w:lang w:eastAsia="en-GB"/>
          <w14:ligatures w14:val="none"/>
        </w:rPr>
        <w:t xml:space="preserve">taller </w:t>
      </w:r>
      <w:r w:rsidRPr="00A56F45">
        <w:rPr>
          <w:rFonts w:ascii="Arial" w:eastAsia="Times New Roman" w:hAnsi="Arial" w:cs="Arial"/>
          <w:color w:val="000000" w:themeColor="text1"/>
          <w:kern w:val="0"/>
          <w:sz w:val="22"/>
          <w:szCs w:val="22"/>
          <w:lang w:eastAsia="en-GB"/>
          <w14:ligatures w14:val="none"/>
        </w:rPr>
        <w:t>bungalow</w:t>
      </w:r>
      <w:r w:rsidR="00DD7A8E" w:rsidRPr="00A56F45">
        <w:rPr>
          <w:rFonts w:ascii="Arial" w:eastAsia="Times New Roman" w:hAnsi="Arial" w:cs="Arial"/>
          <w:color w:val="000000" w:themeColor="text1"/>
          <w:kern w:val="0"/>
          <w:sz w:val="22"/>
          <w:szCs w:val="22"/>
          <w:lang w:eastAsia="en-GB"/>
          <w14:ligatures w14:val="none"/>
        </w:rPr>
        <w:t xml:space="preserve">, </w:t>
      </w:r>
      <w:r w:rsidR="00B52EE6" w:rsidRPr="00A56F45">
        <w:rPr>
          <w:rFonts w:ascii="Arial" w:eastAsia="Times New Roman" w:hAnsi="Arial" w:cs="Arial"/>
          <w:color w:val="000000" w:themeColor="text1"/>
          <w:kern w:val="0"/>
          <w:sz w:val="22"/>
          <w:szCs w:val="22"/>
          <w:lang w:eastAsia="en-GB"/>
          <w14:ligatures w14:val="none"/>
        </w:rPr>
        <w:t xml:space="preserve">raises no concern with overshadowing or overbearing. And as a non-habitable space, </w:t>
      </w:r>
      <w:r w:rsidR="00A56F45" w:rsidRPr="00A56F45">
        <w:rPr>
          <w:rFonts w:ascii="Arial" w:eastAsia="Times New Roman" w:hAnsi="Arial" w:cs="Arial"/>
          <w:color w:val="000000" w:themeColor="text1"/>
          <w:kern w:val="0"/>
          <w:sz w:val="22"/>
          <w:szCs w:val="22"/>
          <w:lang w:eastAsia="en-GB"/>
          <w14:ligatures w14:val="none"/>
        </w:rPr>
        <w:t xml:space="preserve">would not impact neighbouring privacy. </w:t>
      </w:r>
    </w:p>
    <w:p w14:paraId="2423802B" w14:textId="77777777" w:rsidR="00DB13C3" w:rsidRPr="00A050F1" w:rsidRDefault="00DB13C3" w:rsidP="00DB13C3">
      <w:pPr>
        <w:spacing w:after="0" w:line="276" w:lineRule="auto"/>
        <w:jc w:val="both"/>
        <w:rPr>
          <w:rFonts w:ascii="Arial" w:hAnsi="Arial" w:cs="Arial"/>
          <w:color w:val="000000" w:themeColor="text1"/>
          <w:sz w:val="22"/>
          <w:szCs w:val="22"/>
        </w:rPr>
      </w:pPr>
    </w:p>
    <w:p w14:paraId="00F8C52C"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2B0CA6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E03E26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61114A7" w14:textId="160C131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0852547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97F0E34"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A50CAD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E6CD3A9" w14:textId="77777777" w:rsidR="00EA607E" w:rsidRDefault="00EA607E" w:rsidP="006705B5">
      <w:pPr>
        <w:spacing w:after="0" w:line="276" w:lineRule="auto"/>
        <w:jc w:val="both"/>
        <w:rPr>
          <w:rFonts w:ascii="Arial" w:eastAsia="Times New Roman" w:hAnsi="Arial" w:cs="Arial"/>
          <w:i/>
          <w:iCs/>
          <w:color w:val="ED0000"/>
          <w:kern w:val="0"/>
          <w:sz w:val="22"/>
          <w:szCs w:val="22"/>
          <w:lang w:eastAsia="en-GB"/>
          <w14:ligatures w14:val="none"/>
        </w:rPr>
      </w:pPr>
    </w:p>
    <w:p w14:paraId="26C8ADDE" w14:textId="13076B31" w:rsidR="00A56F45" w:rsidRDefault="00A56F45" w:rsidP="00A56F45">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is with the </w:t>
      </w:r>
      <w:r w:rsidRPr="00F75841">
        <w:rPr>
          <w:rFonts w:ascii="Arial" w:eastAsia="Times New Roman" w:hAnsi="Arial" w:cs="Arial"/>
          <w:color w:val="000000" w:themeColor="text1"/>
          <w:kern w:val="0"/>
          <w:sz w:val="22"/>
          <w:szCs w:val="22"/>
          <w:lang w:eastAsia="en-GB"/>
          <w14:ligatures w14:val="none"/>
        </w:rPr>
        <w:t>Bath and Bradford on Avon Special Conservation Area for Bats.</w:t>
      </w:r>
      <w:r>
        <w:rPr>
          <w:rFonts w:ascii="Arial" w:eastAsia="Times New Roman" w:hAnsi="Arial" w:cs="Arial"/>
          <w:color w:val="000000" w:themeColor="text1"/>
          <w:kern w:val="0"/>
          <w:sz w:val="22"/>
          <w:szCs w:val="22"/>
          <w:lang w:eastAsia="en-GB"/>
          <w14:ligatures w14:val="none"/>
        </w:rPr>
        <w:t xml:space="preserve"> The proposal is for a new non-habitable structure besides an established dwelling within a residential area. </w:t>
      </w:r>
    </w:p>
    <w:p w14:paraId="2B23319F" w14:textId="77777777" w:rsidR="00E913A7" w:rsidRDefault="00E913A7" w:rsidP="00A56F4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228B05A" w14:textId="77777777" w:rsidR="00E913A7" w:rsidRPr="00E913A7" w:rsidRDefault="00E913A7" w:rsidP="00E913A7">
      <w:pPr>
        <w:spacing w:after="0"/>
        <w:jc w:val="both"/>
        <w:rPr>
          <w:rFonts w:ascii="Arial" w:hAnsi="Arial" w:cs="Arial"/>
          <w:sz w:val="22"/>
          <w:szCs w:val="22"/>
        </w:rPr>
      </w:pPr>
      <w:r w:rsidRPr="00E913A7">
        <w:rPr>
          <w:rFonts w:ascii="Arial" w:hAnsi="Arial" w:cs="Arial"/>
          <w:sz w:val="22"/>
          <w:szCs w:val="22"/>
        </w:rPr>
        <w:t xml:space="preserve">An informative is included as a precautionary measure, raising the profile of the Bat SAC, including that if any evidence of bat activity is detected, that the applicant should follow the advice of a professional ecologist or contact Natural England. </w:t>
      </w:r>
    </w:p>
    <w:p w14:paraId="456D7EAE" w14:textId="77777777" w:rsidR="00CA33CA" w:rsidRDefault="00CA33CA" w:rsidP="00A56F4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3994897" w14:textId="7D100BDF" w:rsidR="006705B5" w:rsidRPr="00CF3881" w:rsidRDefault="00CA33CA" w:rsidP="00CF3881">
      <w:pPr>
        <w:pStyle w:val="NoSpacing"/>
        <w:spacing w:line="276" w:lineRule="auto"/>
        <w:jc w:val="both"/>
        <w:rPr>
          <w:rFonts w:ascii="Arial" w:hAnsi="Arial" w:cs="Arial"/>
          <w:noProof/>
        </w:rPr>
      </w:pPr>
      <w:r>
        <w:rPr>
          <w:rFonts w:ascii="Arial" w:hAnsi="Arial" w:cs="Arial"/>
          <w:noProof/>
        </w:rPr>
        <w:t xml:space="preserve">The proposals pose no loss of biodiversity, and the application does not meet the threshold set out in legislation to demonstrate BNG. </w:t>
      </w:r>
      <w:r w:rsidR="006705B5" w:rsidRPr="006705B5">
        <w:rPr>
          <w:rFonts w:ascii="Arial" w:eastAsia="Times New Roman" w:hAnsi="Arial" w:cs="Arial"/>
          <w:color w:val="000000" w:themeColor="text1"/>
          <w:lang w:eastAsia="en-GB"/>
        </w:rPr>
        <w:t xml:space="preserve">The scale and nature of development is such that significant harm to biodiversity is unlikely. </w:t>
      </w:r>
    </w:p>
    <w:p w14:paraId="1A82A937"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1A26D1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As such, the development complies with Core Policy 50 of the Wiltshire Core Strategy and the relevant provisions of the NPPF.</w:t>
      </w:r>
    </w:p>
    <w:p w14:paraId="4C5229C4"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071920B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6D72694" w14:textId="3AE86D88" w:rsidR="00997B32" w:rsidRPr="002460BC"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EFB11D" w14:textId="41F02B29"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ecology.</w:t>
      </w:r>
    </w:p>
    <w:p w14:paraId="446A8BF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68841D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451ECE1"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5F95A8B"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F8F4D01" w14:textId="77777777" w:rsidR="00AC1ADE" w:rsidRDefault="00AC1ADE" w:rsidP="009C1702">
      <w:pPr>
        <w:spacing w:after="0" w:line="276" w:lineRule="auto"/>
        <w:jc w:val="both"/>
        <w:rPr>
          <w:rFonts w:ascii="Arial" w:eastAsia="Times New Roman" w:hAnsi="Arial" w:cs="Arial"/>
          <w:b/>
          <w:bCs/>
          <w:kern w:val="0"/>
          <w:sz w:val="22"/>
          <w:szCs w:val="22"/>
          <w:lang w:eastAsia="en-GB"/>
          <w14:ligatures w14:val="none"/>
        </w:rPr>
      </w:pPr>
    </w:p>
    <w:p w14:paraId="1B3D35C7" w14:textId="77777777" w:rsidR="006E1F94" w:rsidRDefault="006E1F94" w:rsidP="009C1702">
      <w:pPr>
        <w:spacing w:after="0" w:line="276" w:lineRule="auto"/>
        <w:jc w:val="both"/>
        <w:rPr>
          <w:rFonts w:ascii="Arial" w:eastAsia="Times New Roman" w:hAnsi="Arial" w:cs="Arial"/>
          <w:b/>
          <w:bCs/>
          <w:kern w:val="0"/>
          <w:sz w:val="22"/>
          <w:szCs w:val="22"/>
          <w:lang w:eastAsia="en-GB"/>
          <w14:ligatures w14:val="none"/>
        </w:rPr>
      </w:pPr>
    </w:p>
    <w:p w14:paraId="4A134210"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2644BB5D"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7DE"/>
    <w:rsid w:val="00001981"/>
    <w:rsid w:val="00003A12"/>
    <w:rsid w:val="00011496"/>
    <w:rsid w:val="000143A5"/>
    <w:rsid w:val="000148E7"/>
    <w:rsid w:val="00015ADB"/>
    <w:rsid w:val="00021C88"/>
    <w:rsid w:val="000221CB"/>
    <w:rsid w:val="000252D5"/>
    <w:rsid w:val="00033847"/>
    <w:rsid w:val="00036B7E"/>
    <w:rsid w:val="00043B9C"/>
    <w:rsid w:val="000610AC"/>
    <w:rsid w:val="00063A02"/>
    <w:rsid w:val="00063D1C"/>
    <w:rsid w:val="0006701C"/>
    <w:rsid w:val="00067157"/>
    <w:rsid w:val="00071E19"/>
    <w:rsid w:val="0007377C"/>
    <w:rsid w:val="0007735A"/>
    <w:rsid w:val="000815DE"/>
    <w:rsid w:val="00083260"/>
    <w:rsid w:val="0008454F"/>
    <w:rsid w:val="00085C56"/>
    <w:rsid w:val="000903C6"/>
    <w:rsid w:val="00091944"/>
    <w:rsid w:val="00091A79"/>
    <w:rsid w:val="00093398"/>
    <w:rsid w:val="00097010"/>
    <w:rsid w:val="000B4864"/>
    <w:rsid w:val="000B66D7"/>
    <w:rsid w:val="000B6B01"/>
    <w:rsid w:val="000C7F98"/>
    <w:rsid w:val="000D0858"/>
    <w:rsid w:val="000D387D"/>
    <w:rsid w:val="000D5836"/>
    <w:rsid w:val="000E063D"/>
    <w:rsid w:val="000E18EB"/>
    <w:rsid w:val="000E6021"/>
    <w:rsid w:val="000E7462"/>
    <w:rsid w:val="000F3916"/>
    <w:rsid w:val="001044B1"/>
    <w:rsid w:val="00111D21"/>
    <w:rsid w:val="00133184"/>
    <w:rsid w:val="00134D23"/>
    <w:rsid w:val="00141929"/>
    <w:rsid w:val="0014198B"/>
    <w:rsid w:val="00152901"/>
    <w:rsid w:val="0016162B"/>
    <w:rsid w:val="00162405"/>
    <w:rsid w:val="0018298F"/>
    <w:rsid w:val="00195F88"/>
    <w:rsid w:val="001A4142"/>
    <w:rsid w:val="001A569D"/>
    <w:rsid w:val="001A6E40"/>
    <w:rsid w:val="001B34A3"/>
    <w:rsid w:val="001C0267"/>
    <w:rsid w:val="001C30C8"/>
    <w:rsid w:val="001C73A5"/>
    <w:rsid w:val="001D279F"/>
    <w:rsid w:val="001D2B00"/>
    <w:rsid w:val="001D3964"/>
    <w:rsid w:val="001E0BD8"/>
    <w:rsid w:val="001E29BD"/>
    <w:rsid w:val="001E5127"/>
    <w:rsid w:val="001F17EC"/>
    <w:rsid w:val="001F1A84"/>
    <w:rsid w:val="00200044"/>
    <w:rsid w:val="002056F3"/>
    <w:rsid w:val="002100CF"/>
    <w:rsid w:val="00211930"/>
    <w:rsid w:val="00212556"/>
    <w:rsid w:val="0021435E"/>
    <w:rsid w:val="002175E1"/>
    <w:rsid w:val="002215A6"/>
    <w:rsid w:val="00221D04"/>
    <w:rsid w:val="002460BC"/>
    <w:rsid w:val="00247CD5"/>
    <w:rsid w:val="0025369A"/>
    <w:rsid w:val="00265409"/>
    <w:rsid w:val="00276C28"/>
    <w:rsid w:val="00284692"/>
    <w:rsid w:val="00296162"/>
    <w:rsid w:val="002B3C19"/>
    <w:rsid w:val="002B67AF"/>
    <w:rsid w:val="002B7220"/>
    <w:rsid w:val="002C39F8"/>
    <w:rsid w:val="002C5B77"/>
    <w:rsid w:val="002C64FD"/>
    <w:rsid w:val="002C7D54"/>
    <w:rsid w:val="002D20C0"/>
    <w:rsid w:val="002D6619"/>
    <w:rsid w:val="002D764D"/>
    <w:rsid w:val="002E6C51"/>
    <w:rsid w:val="0030007E"/>
    <w:rsid w:val="00302D05"/>
    <w:rsid w:val="003030A4"/>
    <w:rsid w:val="00303230"/>
    <w:rsid w:val="00307390"/>
    <w:rsid w:val="00312C7F"/>
    <w:rsid w:val="00315AE0"/>
    <w:rsid w:val="00320E9E"/>
    <w:rsid w:val="00330CC3"/>
    <w:rsid w:val="00331E7A"/>
    <w:rsid w:val="00332D09"/>
    <w:rsid w:val="003342BE"/>
    <w:rsid w:val="00334F90"/>
    <w:rsid w:val="00335B14"/>
    <w:rsid w:val="003415BB"/>
    <w:rsid w:val="00346578"/>
    <w:rsid w:val="003600AA"/>
    <w:rsid w:val="00362D8F"/>
    <w:rsid w:val="00364013"/>
    <w:rsid w:val="00371103"/>
    <w:rsid w:val="00371C0F"/>
    <w:rsid w:val="003727C5"/>
    <w:rsid w:val="00372E76"/>
    <w:rsid w:val="0037425B"/>
    <w:rsid w:val="003774FF"/>
    <w:rsid w:val="0038668B"/>
    <w:rsid w:val="00393433"/>
    <w:rsid w:val="00394AB3"/>
    <w:rsid w:val="003A202C"/>
    <w:rsid w:val="003A2DD3"/>
    <w:rsid w:val="003A3351"/>
    <w:rsid w:val="003A7995"/>
    <w:rsid w:val="003B6BF5"/>
    <w:rsid w:val="003C7574"/>
    <w:rsid w:val="003E08E2"/>
    <w:rsid w:val="003E2BA9"/>
    <w:rsid w:val="003F076A"/>
    <w:rsid w:val="003F3261"/>
    <w:rsid w:val="003F5922"/>
    <w:rsid w:val="00400FB2"/>
    <w:rsid w:val="004078C6"/>
    <w:rsid w:val="004130CC"/>
    <w:rsid w:val="004158E9"/>
    <w:rsid w:val="004212F8"/>
    <w:rsid w:val="00422C35"/>
    <w:rsid w:val="00423135"/>
    <w:rsid w:val="004268A1"/>
    <w:rsid w:val="00436306"/>
    <w:rsid w:val="00436D0A"/>
    <w:rsid w:val="004407D1"/>
    <w:rsid w:val="004414AD"/>
    <w:rsid w:val="00444656"/>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30C7"/>
    <w:rsid w:val="004C5A46"/>
    <w:rsid w:val="004D3857"/>
    <w:rsid w:val="004D3BA9"/>
    <w:rsid w:val="004E7970"/>
    <w:rsid w:val="004F635C"/>
    <w:rsid w:val="004F65E7"/>
    <w:rsid w:val="005123B0"/>
    <w:rsid w:val="00515980"/>
    <w:rsid w:val="0051645C"/>
    <w:rsid w:val="0052069C"/>
    <w:rsid w:val="00520E30"/>
    <w:rsid w:val="0054068B"/>
    <w:rsid w:val="00540D13"/>
    <w:rsid w:val="00550674"/>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B22"/>
    <w:rsid w:val="005E0F78"/>
    <w:rsid w:val="005E2BAD"/>
    <w:rsid w:val="005F306A"/>
    <w:rsid w:val="006049B2"/>
    <w:rsid w:val="00606723"/>
    <w:rsid w:val="00615302"/>
    <w:rsid w:val="006164A3"/>
    <w:rsid w:val="00616DC2"/>
    <w:rsid w:val="0062234B"/>
    <w:rsid w:val="006242FB"/>
    <w:rsid w:val="00631B2E"/>
    <w:rsid w:val="0063206F"/>
    <w:rsid w:val="006407C9"/>
    <w:rsid w:val="00640FEC"/>
    <w:rsid w:val="00643C57"/>
    <w:rsid w:val="006460D8"/>
    <w:rsid w:val="00647E0D"/>
    <w:rsid w:val="00653CA6"/>
    <w:rsid w:val="0065682B"/>
    <w:rsid w:val="00662C0A"/>
    <w:rsid w:val="00663D3A"/>
    <w:rsid w:val="00664B60"/>
    <w:rsid w:val="00665277"/>
    <w:rsid w:val="006656F8"/>
    <w:rsid w:val="0066737B"/>
    <w:rsid w:val="006705B5"/>
    <w:rsid w:val="00673B87"/>
    <w:rsid w:val="00680DA9"/>
    <w:rsid w:val="00683C17"/>
    <w:rsid w:val="00692386"/>
    <w:rsid w:val="00696570"/>
    <w:rsid w:val="006A15F9"/>
    <w:rsid w:val="006A64DD"/>
    <w:rsid w:val="006A6EB8"/>
    <w:rsid w:val="006A735A"/>
    <w:rsid w:val="006B1193"/>
    <w:rsid w:val="006B6C79"/>
    <w:rsid w:val="006C2EF8"/>
    <w:rsid w:val="006C5A72"/>
    <w:rsid w:val="006D1073"/>
    <w:rsid w:val="006D4A80"/>
    <w:rsid w:val="006E139C"/>
    <w:rsid w:val="006E1F94"/>
    <w:rsid w:val="006E2556"/>
    <w:rsid w:val="00711058"/>
    <w:rsid w:val="00714FE5"/>
    <w:rsid w:val="00715057"/>
    <w:rsid w:val="007235F5"/>
    <w:rsid w:val="007353CC"/>
    <w:rsid w:val="00742C35"/>
    <w:rsid w:val="00744E80"/>
    <w:rsid w:val="00750FD1"/>
    <w:rsid w:val="00751AF7"/>
    <w:rsid w:val="00755B0D"/>
    <w:rsid w:val="007638C3"/>
    <w:rsid w:val="007700B2"/>
    <w:rsid w:val="00771C95"/>
    <w:rsid w:val="00774420"/>
    <w:rsid w:val="007858DD"/>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0EE0"/>
    <w:rsid w:val="007F3ABA"/>
    <w:rsid w:val="00801312"/>
    <w:rsid w:val="00802C50"/>
    <w:rsid w:val="0080452B"/>
    <w:rsid w:val="00810B9F"/>
    <w:rsid w:val="008176BD"/>
    <w:rsid w:val="008210B8"/>
    <w:rsid w:val="0083213E"/>
    <w:rsid w:val="008376A8"/>
    <w:rsid w:val="0084670A"/>
    <w:rsid w:val="00846BD6"/>
    <w:rsid w:val="00852CAC"/>
    <w:rsid w:val="00855117"/>
    <w:rsid w:val="0085527B"/>
    <w:rsid w:val="008578C0"/>
    <w:rsid w:val="00862AEC"/>
    <w:rsid w:val="0086379F"/>
    <w:rsid w:val="00865E31"/>
    <w:rsid w:val="00867EFD"/>
    <w:rsid w:val="0087005A"/>
    <w:rsid w:val="008724E4"/>
    <w:rsid w:val="00875CA7"/>
    <w:rsid w:val="0087744B"/>
    <w:rsid w:val="008822ED"/>
    <w:rsid w:val="008848B6"/>
    <w:rsid w:val="00884A97"/>
    <w:rsid w:val="008911FE"/>
    <w:rsid w:val="00892438"/>
    <w:rsid w:val="00896304"/>
    <w:rsid w:val="00896939"/>
    <w:rsid w:val="00897F26"/>
    <w:rsid w:val="008A0F17"/>
    <w:rsid w:val="008A1574"/>
    <w:rsid w:val="008A3152"/>
    <w:rsid w:val="008A34AC"/>
    <w:rsid w:val="008A4A27"/>
    <w:rsid w:val="008B164C"/>
    <w:rsid w:val="008B30BE"/>
    <w:rsid w:val="008B37B3"/>
    <w:rsid w:val="008B578F"/>
    <w:rsid w:val="008C2176"/>
    <w:rsid w:val="008C2C2F"/>
    <w:rsid w:val="008C3D5B"/>
    <w:rsid w:val="008C67C6"/>
    <w:rsid w:val="008C704F"/>
    <w:rsid w:val="008D555D"/>
    <w:rsid w:val="008D694B"/>
    <w:rsid w:val="008D7802"/>
    <w:rsid w:val="008E35C2"/>
    <w:rsid w:val="008E3EA2"/>
    <w:rsid w:val="008E41FB"/>
    <w:rsid w:val="008E4978"/>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0C28"/>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4ED9"/>
    <w:rsid w:val="00A050F1"/>
    <w:rsid w:val="00A10D10"/>
    <w:rsid w:val="00A23603"/>
    <w:rsid w:val="00A241C0"/>
    <w:rsid w:val="00A24AEC"/>
    <w:rsid w:val="00A3010D"/>
    <w:rsid w:val="00A34EB7"/>
    <w:rsid w:val="00A4593E"/>
    <w:rsid w:val="00A46019"/>
    <w:rsid w:val="00A55952"/>
    <w:rsid w:val="00A56F45"/>
    <w:rsid w:val="00A6662C"/>
    <w:rsid w:val="00A67CA7"/>
    <w:rsid w:val="00A71295"/>
    <w:rsid w:val="00A74A57"/>
    <w:rsid w:val="00A772D3"/>
    <w:rsid w:val="00A81CF7"/>
    <w:rsid w:val="00A8272D"/>
    <w:rsid w:val="00A85226"/>
    <w:rsid w:val="00A9530B"/>
    <w:rsid w:val="00AB2124"/>
    <w:rsid w:val="00AB52C2"/>
    <w:rsid w:val="00AC01A4"/>
    <w:rsid w:val="00AC1ADE"/>
    <w:rsid w:val="00AD2BC0"/>
    <w:rsid w:val="00AD39FA"/>
    <w:rsid w:val="00AE028B"/>
    <w:rsid w:val="00AE04FE"/>
    <w:rsid w:val="00AE6602"/>
    <w:rsid w:val="00AF2650"/>
    <w:rsid w:val="00AF2AF9"/>
    <w:rsid w:val="00AF5F34"/>
    <w:rsid w:val="00AF67B9"/>
    <w:rsid w:val="00B01936"/>
    <w:rsid w:val="00B111D2"/>
    <w:rsid w:val="00B16D71"/>
    <w:rsid w:val="00B1710B"/>
    <w:rsid w:val="00B3075F"/>
    <w:rsid w:val="00B36B31"/>
    <w:rsid w:val="00B44C99"/>
    <w:rsid w:val="00B44EC9"/>
    <w:rsid w:val="00B52EE6"/>
    <w:rsid w:val="00B54DA2"/>
    <w:rsid w:val="00B554DB"/>
    <w:rsid w:val="00B633AB"/>
    <w:rsid w:val="00B71530"/>
    <w:rsid w:val="00B71D0E"/>
    <w:rsid w:val="00B7214D"/>
    <w:rsid w:val="00B82691"/>
    <w:rsid w:val="00B915D4"/>
    <w:rsid w:val="00B91E1C"/>
    <w:rsid w:val="00BA2753"/>
    <w:rsid w:val="00BB5ECE"/>
    <w:rsid w:val="00BB7690"/>
    <w:rsid w:val="00BC4302"/>
    <w:rsid w:val="00BD6B4D"/>
    <w:rsid w:val="00BE146B"/>
    <w:rsid w:val="00BE579C"/>
    <w:rsid w:val="00BE5F7B"/>
    <w:rsid w:val="00BF1DB2"/>
    <w:rsid w:val="00BF68C2"/>
    <w:rsid w:val="00BF7456"/>
    <w:rsid w:val="00C03688"/>
    <w:rsid w:val="00C11FEB"/>
    <w:rsid w:val="00C1522E"/>
    <w:rsid w:val="00C21B1F"/>
    <w:rsid w:val="00C224C6"/>
    <w:rsid w:val="00C25722"/>
    <w:rsid w:val="00C261CE"/>
    <w:rsid w:val="00C27C39"/>
    <w:rsid w:val="00C318BF"/>
    <w:rsid w:val="00C326D3"/>
    <w:rsid w:val="00C35340"/>
    <w:rsid w:val="00C37EDD"/>
    <w:rsid w:val="00C40230"/>
    <w:rsid w:val="00C43BC6"/>
    <w:rsid w:val="00C44C6D"/>
    <w:rsid w:val="00C45665"/>
    <w:rsid w:val="00C508EE"/>
    <w:rsid w:val="00C575A0"/>
    <w:rsid w:val="00C63F55"/>
    <w:rsid w:val="00C66E1F"/>
    <w:rsid w:val="00C73630"/>
    <w:rsid w:val="00C760C4"/>
    <w:rsid w:val="00C81A53"/>
    <w:rsid w:val="00C81D0D"/>
    <w:rsid w:val="00C8654A"/>
    <w:rsid w:val="00C86A61"/>
    <w:rsid w:val="00CA33CA"/>
    <w:rsid w:val="00CA3A97"/>
    <w:rsid w:val="00CA4EEF"/>
    <w:rsid w:val="00CB6B3B"/>
    <w:rsid w:val="00CC21EA"/>
    <w:rsid w:val="00CC51B9"/>
    <w:rsid w:val="00CC552A"/>
    <w:rsid w:val="00CC57A0"/>
    <w:rsid w:val="00CC7B32"/>
    <w:rsid w:val="00CD0727"/>
    <w:rsid w:val="00CD3C78"/>
    <w:rsid w:val="00CD49F5"/>
    <w:rsid w:val="00CD745F"/>
    <w:rsid w:val="00CE7093"/>
    <w:rsid w:val="00CF3881"/>
    <w:rsid w:val="00CF4F6C"/>
    <w:rsid w:val="00CF7529"/>
    <w:rsid w:val="00D060C2"/>
    <w:rsid w:val="00D06D32"/>
    <w:rsid w:val="00D111CC"/>
    <w:rsid w:val="00D14841"/>
    <w:rsid w:val="00D15F32"/>
    <w:rsid w:val="00D20665"/>
    <w:rsid w:val="00D22F8E"/>
    <w:rsid w:val="00D30109"/>
    <w:rsid w:val="00D3717E"/>
    <w:rsid w:val="00D44370"/>
    <w:rsid w:val="00D5047C"/>
    <w:rsid w:val="00D50CF6"/>
    <w:rsid w:val="00D73371"/>
    <w:rsid w:val="00D7435B"/>
    <w:rsid w:val="00D831EE"/>
    <w:rsid w:val="00D85334"/>
    <w:rsid w:val="00D859CC"/>
    <w:rsid w:val="00D902FA"/>
    <w:rsid w:val="00D907C3"/>
    <w:rsid w:val="00DA41A3"/>
    <w:rsid w:val="00DB13C3"/>
    <w:rsid w:val="00DB7D89"/>
    <w:rsid w:val="00DC0041"/>
    <w:rsid w:val="00DC6E07"/>
    <w:rsid w:val="00DC6FFE"/>
    <w:rsid w:val="00DD0655"/>
    <w:rsid w:val="00DD2D61"/>
    <w:rsid w:val="00DD3F9C"/>
    <w:rsid w:val="00DD5A73"/>
    <w:rsid w:val="00DD5DF9"/>
    <w:rsid w:val="00DD76CB"/>
    <w:rsid w:val="00DD7A8E"/>
    <w:rsid w:val="00DE442D"/>
    <w:rsid w:val="00DF2FE5"/>
    <w:rsid w:val="00E0076E"/>
    <w:rsid w:val="00E01B7D"/>
    <w:rsid w:val="00E0301C"/>
    <w:rsid w:val="00E10F53"/>
    <w:rsid w:val="00E12366"/>
    <w:rsid w:val="00E162CA"/>
    <w:rsid w:val="00E16B1D"/>
    <w:rsid w:val="00E37C6D"/>
    <w:rsid w:val="00E51166"/>
    <w:rsid w:val="00E57D1F"/>
    <w:rsid w:val="00E61170"/>
    <w:rsid w:val="00E61ADC"/>
    <w:rsid w:val="00E70135"/>
    <w:rsid w:val="00E70D98"/>
    <w:rsid w:val="00E8250B"/>
    <w:rsid w:val="00E90A3F"/>
    <w:rsid w:val="00E91312"/>
    <w:rsid w:val="00E913A7"/>
    <w:rsid w:val="00E95266"/>
    <w:rsid w:val="00E977C4"/>
    <w:rsid w:val="00EA607E"/>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0B88"/>
    <w:rsid w:val="00F2477F"/>
    <w:rsid w:val="00F272A5"/>
    <w:rsid w:val="00F335B4"/>
    <w:rsid w:val="00F33A0F"/>
    <w:rsid w:val="00F35692"/>
    <w:rsid w:val="00F400B5"/>
    <w:rsid w:val="00F40F2D"/>
    <w:rsid w:val="00F50F61"/>
    <w:rsid w:val="00F5176E"/>
    <w:rsid w:val="00F7017C"/>
    <w:rsid w:val="00F73425"/>
    <w:rsid w:val="00F75841"/>
    <w:rsid w:val="00F7609E"/>
    <w:rsid w:val="00F77540"/>
    <w:rsid w:val="00F85D5A"/>
    <w:rsid w:val="00F86303"/>
    <w:rsid w:val="00F9178A"/>
    <w:rsid w:val="00F932D6"/>
    <w:rsid w:val="00F9341D"/>
    <w:rsid w:val="00FA0287"/>
    <w:rsid w:val="00FA3D27"/>
    <w:rsid w:val="00FA3DF1"/>
    <w:rsid w:val="00FA3E64"/>
    <w:rsid w:val="00FA5EC3"/>
    <w:rsid w:val="00FB193A"/>
    <w:rsid w:val="00FC07FD"/>
    <w:rsid w:val="00FC2BA8"/>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4B98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CA33CA"/>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12679</TotalTime>
  <Pages>7</Pages>
  <Words>1476</Words>
  <Characters>8415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salesforceId:7300fceb-0f67-46e2-b758-da61610560f1</dc:subject>
  <dc:creator>O'Donoghue, Ruaridh</dc:creator>
  <cp:keywords/>
  <dc:description/>
  <cp:lastModifiedBy>Ellis, Angela</cp:lastModifiedBy>
  <cp:revision>117</cp:revision>
  <dcterms:created xsi:type="dcterms:W3CDTF">2026-06-26T14:50:00Z</dcterms:created>
  <dcterms:modified xsi:type="dcterms:W3CDTF">2026-08-25T15:48:00Z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069Q300000QxgYyIAJ</vt:lpwstr>
  </property>
</Properties>
</file>