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36A87" w14:textId="77777777" w:rsidR="00AD2B10" w:rsidRDefault="0091095C">
      <w:pPr>
        <w:spacing w:before="81"/>
        <w:ind w:left="143"/>
        <w:jc w:val="center"/>
        <w:rPr>
          <w:b/>
        </w:rPr>
      </w:pPr>
      <w:r>
        <w:rPr>
          <w:b/>
          <w:u w:val="single"/>
        </w:rPr>
        <w:t>CASE</w:t>
      </w:r>
      <w:r>
        <w:rPr>
          <w:b/>
          <w:spacing w:val="-7"/>
          <w:u w:val="single"/>
        </w:rPr>
        <w:t xml:space="preserve"> </w:t>
      </w:r>
      <w:r>
        <w:rPr>
          <w:b/>
          <w:u w:val="single"/>
        </w:rPr>
        <w:t>OFFICER'S</w:t>
      </w:r>
      <w:r>
        <w:rPr>
          <w:b/>
          <w:spacing w:val="-4"/>
          <w:u w:val="single"/>
        </w:rPr>
        <w:t xml:space="preserve"> </w:t>
      </w:r>
      <w:r>
        <w:rPr>
          <w:b/>
          <w:spacing w:val="-2"/>
          <w:u w:val="single"/>
        </w:rPr>
        <w:t>REPORT</w:t>
      </w:r>
    </w:p>
    <w:p w14:paraId="7DF36A88" w14:textId="77777777" w:rsidR="00AD2B10" w:rsidRDefault="00AD2B10">
      <w:pPr>
        <w:pStyle w:val="BodyText"/>
        <w:ind w:left="0"/>
        <w:rPr>
          <w:b/>
        </w:rPr>
      </w:pPr>
    </w:p>
    <w:p w14:paraId="7DF36A89" w14:textId="77777777" w:rsidR="00AD2B10" w:rsidRDefault="00AD2B10">
      <w:pPr>
        <w:pStyle w:val="BodyText"/>
        <w:ind w:left="0"/>
        <w:rPr>
          <w:b/>
        </w:rPr>
      </w:pPr>
    </w:p>
    <w:p w14:paraId="7DF36A8A" w14:textId="29C50EE0" w:rsidR="00AD2B10" w:rsidRDefault="0091095C">
      <w:pPr>
        <w:pStyle w:val="Heading1"/>
        <w:jc w:val="both"/>
      </w:pPr>
      <w:r>
        <w:t>Application</w:t>
      </w:r>
      <w:r>
        <w:rPr>
          <w:spacing w:val="-3"/>
        </w:rPr>
        <w:t xml:space="preserve"> </w:t>
      </w:r>
      <w:r>
        <w:t>Reference:</w:t>
      </w:r>
      <w:r>
        <w:rPr>
          <w:spacing w:val="64"/>
          <w:w w:val="150"/>
        </w:rPr>
        <w:t xml:space="preserve">   </w:t>
      </w:r>
      <w:r>
        <w:rPr>
          <w:spacing w:val="-2"/>
        </w:rPr>
        <w:t>PL</w:t>
      </w:r>
      <w:r w:rsidR="003E5DC3" w:rsidRPr="003E5DC3">
        <w:rPr>
          <w:spacing w:val="-2"/>
        </w:rPr>
        <w:t>/2025/07278</w:t>
      </w:r>
    </w:p>
    <w:p w14:paraId="7DF36A8B" w14:textId="77777777" w:rsidR="00AD2B10" w:rsidRDefault="00AD2B10">
      <w:pPr>
        <w:pStyle w:val="BodyText"/>
        <w:ind w:left="0"/>
        <w:rPr>
          <w:b/>
        </w:rPr>
      </w:pPr>
    </w:p>
    <w:p w14:paraId="7DF36A8C" w14:textId="0A695AE0" w:rsidR="00AD2B10" w:rsidRDefault="0091095C" w:rsidP="00E13F77">
      <w:pPr>
        <w:tabs>
          <w:tab w:val="left" w:pos="2977"/>
        </w:tabs>
        <w:spacing w:before="1"/>
        <w:ind w:left="165" w:right="3694"/>
        <w:jc w:val="both"/>
      </w:pPr>
      <w:r>
        <w:rPr>
          <w:b/>
        </w:rPr>
        <w:t>Date of Inspection:</w:t>
      </w:r>
      <w:r>
        <w:rPr>
          <w:b/>
        </w:rPr>
        <w:tab/>
      </w:r>
      <w:r w:rsidRPr="00E64DC7">
        <w:t>2</w:t>
      </w:r>
      <w:r w:rsidR="00C36D64" w:rsidRPr="00E64DC7">
        <w:t>5</w:t>
      </w:r>
      <w:r w:rsidRPr="00E64DC7">
        <w:t>/</w:t>
      </w:r>
      <w:r w:rsidR="00C36D64" w:rsidRPr="00E64DC7">
        <w:t>10</w:t>
      </w:r>
      <w:r w:rsidRPr="00E64DC7">
        <w:t>/202</w:t>
      </w:r>
      <w:r w:rsidR="00C36D64" w:rsidRPr="00E64DC7">
        <w:t>5</w:t>
      </w:r>
      <w:r w:rsidRPr="00E64DC7">
        <w:rPr>
          <w:spacing w:val="-16"/>
        </w:rPr>
        <w:t xml:space="preserve"> </w:t>
      </w:r>
      <w:r w:rsidR="00E64DC7" w:rsidRPr="00E64DC7">
        <w:tab/>
      </w:r>
      <w:r w:rsidR="00E64DC7" w:rsidRPr="00E64DC7">
        <w:tab/>
      </w:r>
      <w:r w:rsidRPr="00E64DC7">
        <w:t xml:space="preserve"> </w:t>
      </w:r>
      <w:r w:rsidRPr="00E64DC7">
        <w:rPr>
          <w:b/>
        </w:rPr>
        <w:t>Date</w:t>
      </w:r>
      <w:r w:rsidRPr="00E64DC7">
        <w:rPr>
          <w:b/>
          <w:spacing w:val="-2"/>
        </w:rPr>
        <w:t xml:space="preserve"> </w:t>
      </w:r>
      <w:r w:rsidRPr="00E64DC7">
        <w:rPr>
          <w:b/>
        </w:rPr>
        <w:t>site</w:t>
      </w:r>
      <w:r w:rsidRPr="00E64DC7">
        <w:rPr>
          <w:b/>
          <w:spacing w:val="-3"/>
        </w:rPr>
        <w:t xml:space="preserve"> </w:t>
      </w:r>
      <w:r w:rsidRPr="00E64DC7">
        <w:rPr>
          <w:b/>
        </w:rPr>
        <w:t>notice</w:t>
      </w:r>
      <w:r w:rsidRPr="00E64DC7">
        <w:rPr>
          <w:b/>
          <w:spacing w:val="-5"/>
        </w:rPr>
        <w:t xml:space="preserve"> </w:t>
      </w:r>
      <w:r w:rsidRPr="00E64DC7">
        <w:rPr>
          <w:b/>
        </w:rPr>
        <w:t>posted</w:t>
      </w:r>
      <w:proofErr w:type="gramStart"/>
      <w:r w:rsidRPr="00E64DC7">
        <w:rPr>
          <w:b/>
        </w:rPr>
        <w:t>:</w:t>
      </w:r>
      <w:r w:rsidRPr="00E64DC7">
        <w:rPr>
          <w:b/>
          <w:spacing w:val="80"/>
          <w:w w:val="150"/>
        </w:rPr>
        <w:t xml:space="preserve"> </w:t>
      </w:r>
      <w:r w:rsidR="00037B52" w:rsidRPr="00E64DC7">
        <w:rPr>
          <w:b/>
          <w:spacing w:val="80"/>
          <w:w w:val="150"/>
        </w:rPr>
        <w:t xml:space="preserve"> </w:t>
      </w:r>
      <w:r w:rsidRPr="00E64DC7">
        <w:t>2</w:t>
      </w:r>
      <w:r w:rsidR="00037B52" w:rsidRPr="00E64DC7">
        <w:t>5</w:t>
      </w:r>
      <w:proofErr w:type="gramEnd"/>
      <w:r w:rsidR="00037B52" w:rsidRPr="00E64DC7">
        <w:t xml:space="preserve">/09/2025 </w:t>
      </w:r>
      <w:r w:rsidR="00037B52" w:rsidRPr="00E64DC7">
        <w:tab/>
      </w:r>
      <w:r w:rsidR="00037B52" w:rsidRPr="00E64DC7">
        <w:tab/>
      </w:r>
      <w:r w:rsidRPr="00E64DC7">
        <w:t xml:space="preserve"> </w:t>
      </w:r>
      <w:r w:rsidRPr="00E64DC7">
        <w:rPr>
          <w:b/>
        </w:rPr>
        <w:t>Date of press notice:</w:t>
      </w:r>
      <w:r w:rsidRPr="00E64DC7">
        <w:rPr>
          <w:b/>
        </w:rPr>
        <w:tab/>
      </w:r>
      <w:r w:rsidRPr="00E64DC7">
        <w:t>2</w:t>
      </w:r>
      <w:r w:rsidR="00EF3282" w:rsidRPr="00E64DC7">
        <w:t>5</w:t>
      </w:r>
      <w:r w:rsidRPr="00E64DC7">
        <w:t>/0</w:t>
      </w:r>
      <w:r w:rsidR="00EF3282" w:rsidRPr="00E64DC7">
        <w:t>9</w:t>
      </w:r>
      <w:r w:rsidRPr="00E64DC7">
        <w:t>/</w:t>
      </w:r>
      <w:proofErr w:type="gramStart"/>
      <w:r w:rsidRPr="00E64DC7">
        <w:t>202</w:t>
      </w:r>
      <w:r w:rsidR="00EF3282" w:rsidRPr="00E64DC7">
        <w:t>5</w:t>
      </w:r>
      <w:r w:rsidRPr="00E64DC7">
        <w:rPr>
          <w:spacing w:val="-16"/>
        </w:rPr>
        <w:t xml:space="preserve"> </w:t>
      </w:r>
      <w:r w:rsidRPr="00E64DC7">
        <w:t xml:space="preserve"> </w:t>
      </w:r>
      <w:r w:rsidRPr="00E64DC7">
        <w:rPr>
          <w:b/>
        </w:rPr>
        <w:t>Consultation</w:t>
      </w:r>
      <w:proofErr w:type="gramEnd"/>
      <w:r w:rsidRPr="00E64DC7">
        <w:rPr>
          <w:b/>
        </w:rPr>
        <w:t xml:space="preserve"> ends:</w:t>
      </w:r>
      <w:r w:rsidRPr="00E64DC7">
        <w:rPr>
          <w:b/>
        </w:rPr>
        <w:tab/>
      </w:r>
      <w:r w:rsidR="00D7380D" w:rsidRPr="00E64DC7">
        <w:rPr>
          <w:spacing w:val="-2"/>
        </w:rPr>
        <w:t>08</w:t>
      </w:r>
      <w:r w:rsidRPr="00E64DC7">
        <w:rPr>
          <w:spacing w:val="-2"/>
        </w:rPr>
        <w:t>/0</w:t>
      </w:r>
      <w:r w:rsidR="00D7380D" w:rsidRPr="00E64DC7">
        <w:rPr>
          <w:spacing w:val="-2"/>
        </w:rPr>
        <w:t>7</w:t>
      </w:r>
      <w:r w:rsidRPr="00E64DC7">
        <w:rPr>
          <w:spacing w:val="-2"/>
        </w:rPr>
        <w:t>/202</w:t>
      </w:r>
      <w:r w:rsidR="00322248" w:rsidRPr="00E64DC7">
        <w:rPr>
          <w:spacing w:val="-2"/>
        </w:rPr>
        <w:t>6</w:t>
      </w:r>
    </w:p>
    <w:p w14:paraId="7DF36A8D" w14:textId="1868BB8E" w:rsidR="00AD2B10" w:rsidRDefault="0091095C" w:rsidP="00E13F77">
      <w:pPr>
        <w:tabs>
          <w:tab w:val="left" w:pos="2977"/>
        </w:tabs>
        <w:spacing w:before="1"/>
        <w:ind w:left="165"/>
        <w:jc w:val="both"/>
      </w:pPr>
      <w:r>
        <w:rPr>
          <w:b/>
        </w:rPr>
        <w:t>Case</w:t>
      </w:r>
      <w:r>
        <w:rPr>
          <w:b/>
          <w:spacing w:val="-6"/>
        </w:rPr>
        <w:t xml:space="preserve"> </w:t>
      </w:r>
      <w:r>
        <w:rPr>
          <w:b/>
          <w:spacing w:val="-2"/>
        </w:rPr>
        <w:t>Officer:</w:t>
      </w:r>
      <w:r>
        <w:rPr>
          <w:b/>
        </w:rPr>
        <w:tab/>
      </w:r>
      <w:r w:rsidR="001A69C8">
        <w:t>Adam Madge</w:t>
      </w:r>
    </w:p>
    <w:p w14:paraId="7DF36A8E" w14:textId="77777777" w:rsidR="00AD2B10" w:rsidRDefault="00AD2B10">
      <w:pPr>
        <w:pStyle w:val="BodyText"/>
        <w:ind w:left="0"/>
        <w:rPr>
          <w:sz w:val="20"/>
        </w:rPr>
      </w:pPr>
    </w:p>
    <w:p w14:paraId="7DF36A8F" w14:textId="77777777" w:rsidR="00AD2B10" w:rsidRDefault="00AD2B10">
      <w:pPr>
        <w:pStyle w:val="BodyText"/>
        <w:spacing w:before="51"/>
        <w:ind w:left="0"/>
        <w:rPr>
          <w:sz w:val="20"/>
        </w:rPr>
      </w:pPr>
    </w:p>
    <w:tbl>
      <w:tblPr>
        <w:tblW w:w="0" w:type="auto"/>
        <w:tblInd w:w="122" w:type="dxa"/>
        <w:tblLayout w:type="fixed"/>
        <w:tblCellMar>
          <w:left w:w="0" w:type="dxa"/>
          <w:right w:w="0" w:type="dxa"/>
        </w:tblCellMar>
        <w:tblLook w:val="01E0" w:firstRow="1" w:lastRow="1" w:firstColumn="1" w:lastColumn="1" w:noHBand="0" w:noVBand="0"/>
      </w:tblPr>
      <w:tblGrid>
        <w:gridCol w:w="2143"/>
        <w:gridCol w:w="6923"/>
      </w:tblGrid>
      <w:tr w:rsidR="00AD2B10" w14:paraId="7DF36A92" w14:textId="77777777">
        <w:trPr>
          <w:trHeight w:val="376"/>
        </w:trPr>
        <w:tc>
          <w:tcPr>
            <w:tcW w:w="2143" w:type="dxa"/>
          </w:tcPr>
          <w:p w14:paraId="7DF36A90" w14:textId="77777777" w:rsidR="00AD2B10" w:rsidRDefault="0091095C">
            <w:pPr>
              <w:pStyle w:val="TableParagraph"/>
              <w:spacing w:line="247" w:lineRule="exact"/>
              <w:ind w:left="50"/>
              <w:rPr>
                <w:b/>
              </w:rPr>
            </w:pPr>
            <w:r>
              <w:rPr>
                <w:b/>
              </w:rPr>
              <w:t>Site</w:t>
            </w:r>
            <w:r>
              <w:rPr>
                <w:b/>
                <w:spacing w:val="-1"/>
              </w:rPr>
              <w:t xml:space="preserve"> </w:t>
            </w:r>
            <w:r>
              <w:rPr>
                <w:b/>
                <w:spacing w:val="-2"/>
              </w:rPr>
              <w:t>address:</w:t>
            </w:r>
          </w:p>
        </w:tc>
        <w:tc>
          <w:tcPr>
            <w:tcW w:w="6923" w:type="dxa"/>
          </w:tcPr>
          <w:p w14:paraId="7DF36A91" w14:textId="4EACC510" w:rsidR="00AD2B10" w:rsidRDefault="00803F45">
            <w:pPr>
              <w:pStyle w:val="TableParagraph"/>
              <w:spacing w:line="247" w:lineRule="exact"/>
            </w:pPr>
            <w:proofErr w:type="spellStart"/>
            <w:r w:rsidRPr="00803F45">
              <w:t>Brickworth</w:t>
            </w:r>
            <w:proofErr w:type="spellEnd"/>
            <w:r w:rsidRPr="00803F45">
              <w:t xml:space="preserve"> Quarry, </w:t>
            </w:r>
            <w:proofErr w:type="spellStart"/>
            <w:r w:rsidRPr="00803F45">
              <w:t>Whiteparish</w:t>
            </w:r>
            <w:proofErr w:type="spellEnd"/>
            <w:r w:rsidRPr="00803F45">
              <w:t>, Salisbury, SP5 2QE</w:t>
            </w:r>
          </w:p>
        </w:tc>
      </w:tr>
      <w:tr w:rsidR="00AD2B10" w14:paraId="7DF36A96" w14:textId="77777777">
        <w:trPr>
          <w:trHeight w:val="883"/>
        </w:trPr>
        <w:tc>
          <w:tcPr>
            <w:tcW w:w="2143" w:type="dxa"/>
          </w:tcPr>
          <w:p w14:paraId="7DF36A93" w14:textId="77777777" w:rsidR="00AD2B10" w:rsidRDefault="0091095C">
            <w:pPr>
              <w:pStyle w:val="TableParagraph"/>
              <w:spacing w:before="123"/>
              <w:ind w:left="50"/>
              <w:rPr>
                <w:b/>
              </w:rPr>
            </w:pPr>
            <w:r>
              <w:rPr>
                <w:b/>
                <w:spacing w:val="-2"/>
              </w:rPr>
              <w:t>Proposal:</w:t>
            </w:r>
          </w:p>
        </w:tc>
        <w:tc>
          <w:tcPr>
            <w:tcW w:w="6923" w:type="dxa"/>
          </w:tcPr>
          <w:p w14:paraId="7DF36A95" w14:textId="5D45072D" w:rsidR="00AD2B10" w:rsidRDefault="00956CF7">
            <w:pPr>
              <w:pStyle w:val="TableParagraph"/>
              <w:spacing w:before="1" w:line="233" w:lineRule="exact"/>
            </w:pPr>
            <w:r w:rsidRPr="00956CF7">
              <w:t xml:space="preserve">Extension to </w:t>
            </w:r>
            <w:proofErr w:type="spellStart"/>
            <w:r w:rsidRPr="00956CF7">
              <w:t>Brickworth</w:t>
            </w:r>
            <w:proofErr w:type="spellEnd"/>
            <w:r w:rsidRPr="00956CF7">
              <w:t xml:space="preserve"> Quarry (Sandland) to allow the extraction, processing and export of sand followed by backfill with imported inert materials and quarry waste; Importation and blending of sand; Retention and continued use of site compound and buildings, plant site and storage areas; Restoration to commercial forestry and agriculture at original ground levels together with long-term biodiversity enhancements.</w:t>
            </w:r>
          </w:p>
        </w:tc>
      </w:tr>
    </w:tbl>
    <w:p w14:paraId="7DF36A97" w14:textId="77777777" w:rsidR="00AD2B10" w:rsidRDefault="0091095C">
      <w:pPr>
        <w:pStyle w:val="Heading1"/>
        <w:spacing w:before="252"/>
      </w:pPr>
      <w:r>
        <w:rPr>
          <w:spacing w:val="-2"/>
        </w:rPr>
        <w:t>Recommendation:</w:t>
      </w:r>
    </w:p>
    <w:p w14:paraId="7DF36A98" w14:textId="77777777" w:rsidR="00AD2B10" w:rsidRDefault="00AD2B10">
      <w:pPr>
        <w:pStyle w:val="BodyText"/>
        <w:ind w:left="0"/>
        <w:rPr>
          <w:b/>
        </w:rPr>
      </w:pPr>
    </w:p>
    <w:p w14:paraId="7DF36A99" w14:textId="5D960FBD" w:rsidR="00AD2B10" w:rsidRDefault="0091095C">
      <w:pPr>
        <w:pStyle w:val="BodyText"/>
      </w:pPr>
      <w:r>
        <w:t>Approve,</w:t>
      </w:r>
      <w:r>
        <w:rPr>
          <w:spacing w:val="-6"/>
        </w:rPr>
        <w:t xml:space="preserve"> </w:t>
      </w:r>
      <w:r>
        <w:t>subject</w:t>
      </w:r>
      <w:r>
        <w:rPr>
          <w:spacing w:val="-5"/>
        </w:rPr>
        <w:t xml:space="preserve"> </w:t>
      </w:r>
      <w:r>
        <w:t>to</w:t>
      </w:r>
      <w:r>
        <w:rPr>
          <w:spacing w:val="-6"/>
        </w:rPr>
        <w:t xml:space="preserve"> </w:t>
      </w:r>
      <w:r>
        <w:t>conditions</w:t>
      </w:r>
      <w:r w:rsidR="00956CF7">
        <w:rPr>
          <w:spacing w:val="-4"/>
        </w:rPr>
        <w:t>.</w:t>
      </w:r>
    </w:p>
    <w:p w14:paraId="7DF36A9A" w14:textId="77777777" w:rsidR="00AD2B10" w:rsidRDefault="00AD2B10">
      <w:pPr>
        <w:pStyle w:val="BodyText"/>
        <w:ind w:left="0"/>
      </w:pPr>
    </w:p>
    <w:p w14:paraId="7DF36A9B" w14:textId="77777777" w:rsidR="00AD2B10" w:rsidRPr="00EB69C1" w:rsidRDefault="0091095C">
      <w:pPr>
        <w:pStyle w:val="Heading1"/>
        <w:spacing w:before="1"/>
        <w:rPr>
          <w:spacing w:val="-2"/>
        </w:rPr>
      </w:pPr>
      <w:r w:rsidRPr="00EB69C1">
        <w:t>Site</w:t>
      </w:r>
      <w:r w:rsidRPr="00EB69C1">
        <w:rPr>
          <w:spacing w:val="-1"/>
        </w:rPr>
        <w:t xml:space="preserve"> </w:t>
      </w:r>
      <w:r w:rsidRPr="00EB69C1">
        <w:rPr>
          <w:spacing w:val="-2"/>
        </w:rPr>
        <w:t>Description</w:t>
      </w:r>
    </w:p>
    <w:p w14:paraId="634443D4" w14:textId="77777777" w:rsidR="00C55505" w:rsidRDefault="00C55505">
      <w:pPr>
        <w:pStyle w:val="Heading1"/>
        <w:spacing w:before="1"/>
        <w:rPr>
          <w:spacing w:val="-2"/>
          <w:highlight w:val="yellow"/>
        </w:rPr>
      </w:pPr>
    </w:p>
    <w:p w14:paraId="6E7ED1DD" w14:textId="77777777" w:rsidR="00C55505" w:rsidRPr="00B32451" w:rsidRDefault="00C55505">
      <w:pPr>
        <w:pStyle w:val="Heading1"/>
        <w:spacing w:before="1"/>
        <w:rPr>
          <w:highlight w:val="yellow"/>
        </w:rPr>
      </w:pPr>
    </w:p>
    <w:p w14:paraId="46020A10" w14:textId="00CE3170" w:rsidR="00E3374C" w:rsidRDefault="00C55505" w:rsidP="00125914">
      <w:pPr>
        <w:pStyle w:val="BodyText"/>
        <w:rPr>
          <w:bCs/>
        </w:rPr>
      </w:pPr>
      <w:r w:rsidRPr="00125914">
        <w:rPr>
          <w:bCs/>
        </w:rPr>
        <w:t xml:space="preserve">The Site </w:t>
      </w:r>
      <w:r w:rsidR="002A7D17" w:rsidRPr="00125914">
        <w:rPr>
          <w:bCs/>
        </w:rPr>
        <w:t>comprises land</w:t>
      </w:r>
      <w:r w:rsidRPr="00125914">
        <w:rPr>
          <w:bCs/>
        </w:rPr>
        <w:t xml:space="preserve"> to the west of the village of </w:t>
      </w:r>
      <w:proofErr w:type="spellStart"/>
      <w:r w:rsidRPr="00125914">
        <w:rPr>
          <w:bCs/>
        </w:rPr>
        <w:t>Whiteparish</w:t>
      </w:r>
      <w:proofErr w:type="spellEnd"/>
      <w:r w:rsidRPr="00125914">
        <w:rPr>
          <w:bCs/>
        </w:rPr>
        <w:t xml:space="preserve"> and immediately north of the existing </w:t>
      </w:r>
      <w:proofErr w:type="spellStart"/>
      <w:r w:rsidRPr="00125914">
        <w:rPr>
          <w:bCs/>
        </w:rPr>
        <w:t>Brickworth</w:t>
      </w:r>
      <w:proofErr w:type="spellEnd"/>
      <w:r w:rsidRPr="00125914">
        <w:rPr>
          <w:bCs/>
        </w:rPr>
        <w:t xml:space="preserve"> Quarry. The city of Salisbury lies</w:t>
      </w:r>
      <w:r w:rsidR="002A7D17" w:rsidRPr="00125914">
        <w:rPr>
          <w:bCs/>
        </w:rPr>
        <w:t xml:space="preserve"> </w:t>
      </w:r>
      <w:r w:rsidRPr="00125914">
        <w:rPr>
          <w:bCs/>
        </w:rPr>
        <w:t xml:space="preserve">to the northwest of the </w:t>
      </w:r>
      <w:r w:rsidR="002A7D17" w:rsidRPr="00125914">
        <w:rPr>
          <w:bCs/>
        </w:rPr>
        <w:t>existing quarry</w:t>
      </w:r>
      <w:r w:rsidRPr="00125914">
        <w:rPr>
          <w:bCs/>
        </w:rPr>
        <w:t>.</w:t>
      </w:r>
      <w:r w:rsidR="00125914">
        <w:rPr>
          <w:bCs/>
        </w:rPr>
        <w:t xml:space="preserve"> </w:t>
      </w:r>
      <w:r w:rsidRPr="00125914">
        <w:rPr>
          <w:bCs/>
        </w:rPr>
        <w:t xml:space="preserve">The </w:t>
      </w:r>
      <w:r w:rsidR="002A7D17" w:rsidRPr="00125914">
        <w:rPr>
          <w:bCs/>
        </w:rPr>
        <w:t xml:space="preserve">surrounding </w:t>
      </w:r>
      <w:r w:rsidRPr="00125914">
        <w:rPr>
          <w:bCs/>
        </w:rPr>
        <w:t xml:space="preserve">area is </w:t>
      </w:r>
      <w:r w:rsidR="002A7D17" w:rsidRPr="00125914">
        <w:rPr>
          <w:bCs/>
        </w:rPr>
        <w:t xml:space="preserve">generally </w:t>
      </w:r>
      <w:r w:rsidRPr="00125914">
        <w:rPr>
          <w:bCs/>
        </w:rPr>
        <w:t xml:space="preserve">rural in </w:t>
      </w:r>
      <w:proofErr w:type="gramStart"/>
      <w:r w:rsidRPr="00125914">
        <w:rPr>
          <w:bCs/>
        </w:rPr>
        <w:t>character</w:t>
      </w:r>
      <w:proofErr w:type="gramEnd"/>
      <w:r w:rsidR="00E3374C" w:rsidRPr="00125914">
        <w:rPr>
          <w:bCs/>
        </w:rPr>
        <w:t xml:space="preserve"> being </w:t>
      </w:r>
      <w:r w:rsidRPr="00125914">
        <w:rPr>
          <w:bCs/>
        </w:rPr>
        <w:t>located just north of the New Forest National Park, with</w:t>
      </w:r>
      <w:r w:rsidR="00E3374C" w:rsidRPr="00125914">
        <w:rPr>
          <w:bCs/>
        </w:rPr>
        <w:t xml:space="preserve"> most of </w:t>
      </w:r>
      <w:r w:rsidRPr="00125914">
        <w:rPr>
          <w:bCs/>
        </w:rPr>
        <w:t xml:space="preserve">the land </w:t>
      </w:r>
      <w:r w:rsidR="00E3374C" w:rsidRPr="00125914">
        <w:rPr>
          <w:bCs/>
        </w:rPr>
        <w:t>being</w:t>
      </w:r>
      <w:r w:rsidRPr="00125914">
        <w:rPr>
          <w:bCs/>
        </w:rPr>
        <w:t xml:space="preserve"> used for a mix of forestry and agricultural uses. </w:t>
      </w:r>
      <w:r w:rsidR="00E3374C" w:rsidRPr="00125914">
        <w:rPr>
          <w:bCs/>
        </w:rPr>
        <w:t>The</w:t>
      </w:r>
      <w:r w:rsidR="000F0020" w:rsidRPr="00125914">
        <w:rPr>
          <w:bCs/>
        </w:rPr>
        <w:t xml:space="preserve"> agricultural uses are predominantly arable situated on rolling hills. The main A36 </w:t>
      </w:r>
      <w:proofErr w:type="gramStart"/>
      <w:r w:rsidR="000F0020" w:rsidRPr="00125914">
        <w:rPr>
          <w:bCs/>
        </w:rPr>
        <w:t>Trunk road</w:t>
      </w:r>
      <w:proofErr w:type="gramEnd"/>
      <w:r w:rsidR="000F0020" w:rsidRPr="00125914">
        <w:rPr>
          <w:bCs/>
        </w:rPr>
        <w:t xml:space="preserve"> </w:t>
      </w:r>
      <w:r w:rsidR="00883C7B" w:rsidRPr="00125914">
        <w:rPr>
          <w:bCs/>
        </w:rPr>
        <w:t xml:space="preserve">lies close to the </w:t>
      </w:r>
      <w:r w:rsidR="00125914" w:rsidRPr="00125914">
        <w:rPr>
          <w:bCs/>
        </w:rPr>
        <w:t>Northeastern</w:t>
      </w:r>
      <w:r w:rsidR="00883C7B" w:rsidRPr="00125914">
        <w:rPr>
          <w:bCs/>
        </w:rPr>
        <w:t xml:space="preserve"> boundary and as a trunk road is busy with traffic at most points during the day.</w:t>
      </w:r>
    </w:p>
    <w:p w14:paraId="100FA45D" w14:textId="77777777" w:rsidR="00F95646" w:rsidRDefault="00F95646" w:rsidP="00125914">
      <w:pPr>
        <w:pStyle w:val="BodyText"/>
        <w:rPr>
          <w:bCs/>
        </w:rPr>
      </w:pPr>
    </w:p>
    <w:p w14:paraId="70204B2B" w14:textId="1EFA4054" w:rsidR="00F95646" w:rsidRDefault="00F95646" w:rsidP="00125914">
      <w:pPr>
        <w:pStyle w:val="BodyText"/>
        <w:rPr>
          <w:bCs/>
        </w:rPr>
      </w:pPr>
      <w:r>
        <w:rPr>
          <w:bCs/>
        </w:rPr>
        <w:t>The nearest residential properties are located to the North of the A36 trunk road</w:t>
      </w:r>
      <w:r w:rsidR="00A7733A">
        <w:rPr>
          <w:bCs/>
        </w:rPr>
        <w:t xml:space="preserve"> and are limited in number. There is a public footpath WhIT12 which runs along the </w:t>
      </w:r>
      <w:proofErr w:type="gramStart"/>
      <w:r w:rsidR="00A7733A">
        <w:rPr>
          <w:bCs/>
        </w:rPr>
        <w:t>South Western</w:t>
      </w:r>
      <w:proofErr w:type="gramEnd"/>
      <w:r w:rsidR="00A7733A">
        <w:rPr>
          <w:bCs/>
        </w:rPr>
        <w:t xml:space="preserve"> edge of the site.</w:t>
      </w:r>
    </w:p>
    <w:p w14:paraId="301ABE56" w14:textId="77777777" w:rsidR="00E46F7B" w:rsidRDefault="00E46F7B" w:rsidP="00125914">
      <w:pPr>
        <w:pStyle w:val="BodyText"/>
        <w:rPr>
          <w:bCs/>
        </w:rPr>
      </w:pPr>
    </w:p>
    <w:p w14:paraId="0647A1A6" w14:textId="10CE9E55" w:rsidR="00E46F7B" w:rsidRPr="00125914" w:rsidRDefault="00E46F7B" w:rsidP="006E5BE3">
      <w:pPr>
        <w:pStyle w:val="BodyText"/>
        <w:rPr>
          <w:bCs/>
        </w:rPr>
      </w:pPr>
      <w:r w:rsidRPr="00E46F7B">
        <w:rPr>
          <w:bCs/>
        </w:rPr>
        <w:t xml:space="preserve">The application </w:t>
      </w:r>
      <w:r w:rsidR="006E5BE3">
        <w:rPr>
          <w:bCs/>
        </w:rPr>
        <w:t>site</w:t>
      </w:r>
      <w:r>
        <w:rPr>
          <w:bCs/>
        </w:rPr>
        <w:t xml:space="preserve"> itself </w:t>
      </w:r>
      <w:r w:rsidRPr="00E46F7B">
        <w:rPr>
          <w:bCs/>
        </w:rPr>
        <w:t>comprises an agricultural field, the current quarry processing plant</w:t>
      </w:r>
      <w:r w:rsidR="006E5BE3">
        <w:rPr>
          <w:bCs/>
        </w:rPr>
        <w:t xml:space="preserve"> </w:t>
      </w:r>
      <w:r w:rsidRPr="00E46F7B">
        <w:rPr>
          <w:bCs/>
        </w:rPr>
        <w:t>site and stockyard and an existing soil storage area</w:t>
      </w:r>
      <w:r w:rsidR="006E5BE3">
        <w:rPr>
          <w:bCs/>
        </w:rPr>
        <w:t>.</w:t>
      </w:r>
    </w:p>
    <w:p w14:paraId="7DF36A9E" w14:textId="77777777" w:rsidR="00AD2B10" w:rsidRPr="00B32451" w:rsidRDefault="00AD2B10">
      <w:pPr>
        <w:pStyle w:val="BodyText"/>
        <w:spacing w:before="1"/>
        <w:ind w:left="0"/>
        <w:rPr>
          <w:highlight w:val="yellow"/>
        </w:rPr>
      </w:pPr>
    </w:p>
    <w:p w14:paraId="7DF36A9F" w14:textId="77777777" w:rsidR="00AD2B10" w:rsidRPr="00056199" w:rsidRDefault="0091095C">
      <w:pPr>
        <w:pStyle w:val="Heading1"/>
        <w:jc w:val="both"/>
        <w:rPr>
          <w:spacing w:val="-2"/>
        </w:rPr>
      </w:pPr>
      <w:r w:rsidRPr="00056199">
        <w:t>Relevant</w:t>
      </w:r>
      <w:r w:rsidRPr="00056199">
        <w:rPr>
          <w:spacing w:val="-4"/>
        </w:rPr>
        <w:t xml:space="preserve"> </w:t>
      </w:r>
      <w:r w:rsidRPr="00056199">
        <w:t>Planning</w:t>
      </w:r>
      <w:r w:rsidRPr="00056199">
        <w:rPr>
          <w:spacing w:val="-5"/>
        </w:rPr>
        <w:t xml:space="preserve"> </w:t>
      </w:r>
      <w:r w:rsidRPr="00056199">
        <w:rPr>
          <w:spacing w:val="-2"/>
        </w:rPr>
        <w:t>History</w:t>
      </w:r>
    </w:p>
    <w:p w14:paraId="7C411C67" w14:textId="77777777" w:rsidR="0081012D" w:rsidRPr="00056199" w:rsidRDefault="0081012D">
      <w:pPr>
        <w:pStyle w:val="Heading1"/>
        <w:jc w:val="both"/>
        <w:rPr>
          <w:b w:val="0"/>
          <w:bCs w:val="0"/>
          <w:spacing w:val="-2"/>
        </w:rPr>
      </w:pPr>
    </w:p>
    <w:p w14:paraId="30623B29" w14:textId="28778A31" w:rsidR="0081012D" w:rsidRPr="00056199" w:rsidRDefault="0081012D">
      <w:pPr>
        <w:pStyle w:val="Heading1"/>
        <w:jc w:val="both"/>
        <w:rPr>
          <w:b w:val="0"/>
          <w:bCs w:val="0"/>
          <w:spacing w:val="-2"/>
        </w:rPr>
      </w:pPr>
      <w:r w:rsidRPr="00056199">
        <w:rPr>
          <w:b w:val="0"/>
          <w:bCs w:val="0"/>
          <w:spacing w:val="-2"/>
        </w:rPr>
        <w:t xml:space="preserve">Various </w:t>
      </w:r>
      <w:r w:rsidR="00056199" w:rsidRPr="00056199">
        <w:rPr>
          <w:b w:val="0"/>
          <w:bCs w:val="0"/>
          <w:spacing w:val="-2"/>
        </w:rPr>
        <w:t>previous permissions at the site but most recently and of most relevance -</w:t>
      </w:r>
    </w:p>
    <w:p w14:paraId="10C0A9DF" w14:textId="77777777" w:rsidR="0081012D" w:rsidRDefault="0081012D">
      <w:pPr>
        <w:pStyle w:val="Heading1"/>
        <w:jc w:val="both"/>
        <w:rPr>
          <w:spacing w:val="-2"/>
          <w:highlight w:val="yellow"/>
        </w:rPr>
      </w:pPr>
    </w:p>
    <w:p w14:paraId="4F4CB959" w14:textId="1C64F711" w:rsidR="0081012D" w:rsidRPr="0081012D" w:rsidRDefault="0081012D">
      <w:pPr>
        <w:pStyle w:val="Heading1"/>
        <w:jc w:val="both"/>
        <w:rPr>
          <w:b w:val="0"/>
          <w:bCs w:val="0"/>
          <w:highlight w:val="yellow"/>
        </w:rPr>
      </w:pPr>
      <w:r w:rsidRPr="0081012D">
        <w:rPr>
          <w:b w:val="0"/>
          <w:bCs w:val="0"/>
        </w:rPr>
        <w:t>16/09386/WCM</w:t>
      </w:r>
      <w:r w:rsidR="00FE563B">
        <w:rPr>
          <w:b w:val="0"/>
          <w:bCs w:val="0"/>
        </w:rPr>
        <w:t xml:space="preserve"> </w:t>
      </w:r>
      <w:r w:rsidR="00FE563B" w:rsidRPr="00FE563B">
        <w:rPr>
          <w:b w:val="0"/>
          <w:bCs w:val="0"/>
        </w:rPr>
        <w:t xml:space="preserve">Proposed extension of </w:t>
      </w:r>
      <w:proofErr w:type="spellStart"/>
      <w:r w:rsidR="00FE563B" w:rsidRPr="00FE563B">
        <w:rPr>
          <w:b w:val="0"/>
          <w:bCs w:val="0"/>
        </w:rPr>
        <w:t>Brickworth</w:t>
      </w:r>
      <w:proofErr w:type="spellEnd"/>
      <w:r w:rsidR="00FE563B" w:rsidRPr="00FE563B">
        <w:rPr>
          <w:b w:val="0"/>
          <w:bCs w:val="0"/>
        </w:rPr>
        <w:t xml:space="preserve"> Quarry (Minerals Local Plan Site Allocation Areas A and B) for the extraction of sand, infill with imported inert materials and quarry waste and restoration to commercial forestry and agriculture at original ground levels; retention of plant site and storage areas.</w:t>
      </w:r>
      <w:r w:rsidR="005D7DD8">
        <w:rPr>
          <w:b w:val="0"/>
          <w:bCs w:val="0"/>
        </w:rPr>
        <w:t xml:space="preserve"> Approved 26/4/2027</w:t>
      </w:r>
    </w:p>
    <w:p w14:paraId="7DF36AA0" w14:textId="738A1E78" w:rsidR="00AD2B10" w:rsidRPr="00B32451" w:rsidRDefault="00954E74">
      <w:pPr>
        <w:pStyle w:val="BodyText"/>
        <w:spacing w:before="251"/>
        <w:jc w:val="both"/>
        <w:rPr>
          <w:highlight w:val="yellow"/>
        </w:rPr>
      </w:pPr>
      <w:r>
        <w:t>1</w:t>
      </w:r>
      <w:r w:rsidRPr="00954E74">
        <w:t>9/00380/</w:t>
      </w:r>
      <w:proofErr w:type="gramStart"/>
      <w:r w:rsidRPr="00954E74">
        <w:t>WCM</w:t>
      </w:r>
      <w:r w:rsidR="00306859">
        <w:t xml:space="preserve">  </w:t>
      </w:r>
      <w:r w:rsidR="00281261" w:rsidRPr="00281261">
        <w:t>Variation</w:t>
      </w:r>
      <w:proofErr w:type="gramEnd"/>
      <w:r w:rsidR="00281261" w:rsidRPr="00281261">
        <w:t xml:space="preserve"> of conditions 1 &amp; 2 of permission 18/06009/WCM to revise restoration levels within Area </w:t>
      </w:r>
      <w:proofErr w:type="gramStart"/>
      <w:r w:rsidR="00281261" w:rsidRPr="00281261">
        <w:t>A in order to</w:t>
      </w:r>
      <w:proofErr w:type="gramEnd"/>
      <w:r w:rsidR="00281261" w:rsidRPr="00281261">
        <w:t xml:space="preserve"> improve surface water management</w:t>
      </w:r>
      <w:r w:rsidR="00281261">
        <w:t xml:space="preserve"> Approved</w:t>
      </w:r>
      <w:r w:rsidR="007C022C">
        <w:t xml:space="preserve"> </w:t>
      </w:r>
      <w:r w:rsidR="004E0729">
        <w:t>7/6/2019</w:t>
      </w:r>
    </w:p>
    <w:p w14:paraId="7DF36AA1" w14:textId="77777777" w:rsidR="00AD2B10" w:rsidRPr="00B32451" w:rsidRDefault="00AD2B10">
      <w:pPr>
        <w:pStyle w:val="BodyText"/>
        <w:ind w:left="0"/>
        <w:rPr>
          <w:highlight w:val="yellow"/>
        </w:rPr>
      </w:pPr>
    </w:p>
    <w:p w14:paraId="7DF36AA2" w14:textId="77777777" w:rsidR="00AD2B10" w:rsidRPr="001955E6" w:rsidRDefault="0091095C">
      <w:pPr>
        <w:pStyle w:val="Heading1"/>
      </w:pPr>
      <w:r w:rsidRPr="001955E6">
        <w:rPr>
          <w:spacing w:val="-2"/>
        </w:rPr>
        <w:t>Proposal</w:t>
      </w:r>
    </w:p>
    <w:p w14:paraId="7DF36AA3" w14:textId="77777777" w:rsidR="00AD2B10" w:rsidRPr="00B32451" w:rsidRDefault="00AD2B10">
      <w:pPr>
        <w:pStyle w:val="BodyText"/>
        <w:ind w:left="0"/>
        <w:rPr>
          <w:b/>
          <w:highlight w:val="yellow"/>
        </w:rPr>
      </w:pPr>
    </w:p>
    <w:p w14:paraId="26FCD0E7" w14:textId="79C68FA2" w:rsidR="006C0E0B" w:rsidRDefault="0091095C" w:rsidP="006C0E0B">
      <w:pPr>
        <w:pStyle w:val="BodyText"/>
        <w:spacing w:before="1"/>
        <w:ind w:right="91"/>
        <w:jc w:val="both"/>
      </w:pPr>
      <w:r w:rsidRPr="004032F8">
        <w:lastRenderedPageBreak/>
        <w:t>The</w:t>
      </w:r>
      <w:r w:rsidRPr="004032F8">
        <w:rPr>
          <w:spacing w:val="-3"/>
        </w:rPr>
        <w:t xml:space="preserve"> </w:t>
      </w:r>
      <w:r w:rsidRPr="004032F8">
        <w:t>proposed</w:t>
      </w:r>
      <w:r w:rsidRPr="004032F8">
        <w:rPr>
          <w:spacing w:val="-5"/>
        </w:rPr>
        <w:t xml:space="preserve"> </w:t>
      </w:r>
      <w:r w:rsidRPr="004032F8">
        <w:t>development</w:t>
      </w:r>
      <w:r w:rsidRPr="004032F8">
        <w:rPr>
          <w:spacing w:val="-1"/>
        </w:rPr>
        <w:t xml:space="preserve"> </w:t>
      </w:r>
      <w:r w:rsidRPr="004032F8">
        <w:t>involves</w:t>
      </w:r>
      <w:r w:rsidRPr="004032F8">
        <w:rPr>
          <w:spacing w:val="-5"/>
        </w:rPr>
        <w:t xml:space="preserve"> </w:t>
      </w:r>
      <w:r w:rsidR="004032F8" w:rsidRPr="004032F8">
        <w:t>a new area</w:t>
      </w:r>
      <w:r w:rsidR="004032F8">
        <w:t xml:space="preserve"> of mineral working next to </w:t>
      </w:r>
      <w:r w:rsidR="00436A88">
        <w:t>t</w:t>
      </w:r>
      <w:r w:rsidR="004032F8">
        <w:t>he</w:t>
      </w:r>
      <w:r w:rsidR="000B20BC">
        <w:t xml:space="preserve"> </w:t>
      </w:r>
      <w:r w:rsidR="004032F8">
        <w:t xml:space="preserve">existing quarry. It is proposed to work </w:t>
      </w:r>
      <w:r w:rsidR="00436A88">
        <w:t>it</w:t>
      </w:r>
      <w:r w:rsidR="004032F8">
        <w:t xml:space="preserve"> as a quarry extension following the</w:t>
      </w:r>
      <w:r w:rsidR="000B20BC">
        <w:t xml:space="preserve"> </w:t>
      </w:r>
      <w:r w:rsidR="00436A88">
        <w:t>completion</w:t>
      </w:r>
      <w:r w:rsidR="004032F8">
        <w:t xml:space="preserve"> of the consented </w:t>
      </w:r>
      <w:r w:rsidR="00BE44A4">
        <w:t>permission</w:t>
      </w:r>
      <w:r w:rsidR="004032F8">
        <w:t xml:space="preserve"> at </w:t>
      </w:r>
      <w:proofErr w:type="spellStart"/>
      <w:r w:rsidR="004032F8">
        <w:t>Brickworth</w:t>
      </w:r>
      <w:proofErr w:type="spellEnd"/>
      <w:r w:rsidR="00BE44A4">
        <w:t xml:space="preserve"> Quarry</w:t>
      </w:r>
      <w:r w:rsidR="004032F8">
        <w:t>. The extension area will also</w:t>
      </w:r>
      <w:r w:rsidR="000B20BC">
        <w:t xml:space="preserve"> </w:t>
      </w:r>
      <w:r w:rsidR="004032F8">
        <w:t>provide further space to meet the need for management of</w:t>
      </w:r>
      <w:r w:rsidR="00CE02D9">
        <w:t xml:space="preserve"> </w:t>
      </w:r>
      <w:r w:rsidR="004032F8">
        <w:t>material generated</w:t>
      </w:r>
      <w:r w:rsidR="000B20BC">
        <w:t xml:space="preserve"> </w:t>
      </w:r>
      <w:r w:rsidR="004032F8">
        <w:t xml:space="preserve">by the construction </w:t>
      </w:r>
      <w:proofErr w:type="spellStart"/>
      <w:proofErr w:type="gramStart"/>
      <w:r w:rsidR="004032F8">
        <w:t>industry.It</w:t>
      </w:r>
      <w:proofErr w:type="spellEnd"/>
      <w:proofErr w:type="gramEnd"/>
      <w:r w:rsidR="004032F8">
        <w:t xml:space="preserve"> is anticipated that mineral output will be approximately 140,000 </w:t>
      </w:r>
      <w:proofErr w:type="spellStart"/>
      <w:r w:rsidR="004032F8">
        <w:t>t</w:t>
      </w:r>
      <w:r w:rsidR="00915109">
        <w:t>onnes</w:t>
      </w:r>
      <w:proofErr w:type="spellEnd"/>
      <w:r w:rsidR="00915109">
        <w:t xml:space="preserve"> </w:t>
      </w:r>
      <w:r w:rsidR="004032F8">
        <w:t>p</w:t>
      </w:r>
      <w:r w:rsidR="00915109">
        <w:t xml:space="preserve">er </w:t>
      </w:r>
      <w:r w:rsidR="004032F8">
        <w:t>a</w:t>
      </w:r>
      <w:r w:rsidR="00915109">
        <w:t>nnum</w:t>
      </w:r>
      <w:r w:rsidR="004032F8">
        <w:t xml:space="preserve">, therefore it </w:t>
      </w:r>
      <w:proofErr w:type="gramStart"/>
      <w:r w:rsidR="004032F8">
        <w:t>would</w:t>
      </w:r>
      <w:proofErr w:type="gramEnd"/>
      <w:r w:rsidR="00915109">
        <w:t xml:space="preserve"> </w:t>
      </w:r>
      <w:r w:rsidR="004032F8">
        <w:t>take approximately 18 months to complete mineral extraction in the new area. Inert</w:t>
      </w:r>
      <w:r w:rsidR="00915109">
        <w:t xml:space="preserve"> </w:t>
      </w:r>
      <w:r w:rsidR="004032F8">
        <w:t>materials</w:t>
      </w:r>
      <w:r w:rsidR="00915109">
        <w:t xml:space="preserve"> </w:t>
      </w:r>
      <w:r w:rsidR="004032F8">
        <w:t>would subsequently be imported for backfill of the void and restoration of the</w:t>
      </w:r>
      <w:r w:rsidR="00915109">
        <w:t xml:space="preserve"> </w:t>
      </w:r>
      <w:r w:rsidR="004032F8">
        <w:t xml:space="preserve">land to a combination of agriculture and nature </w:t>
      </w:r>
      <w:proofErr w:type="gramStart"/>
      <w:r w:rsidR="004032F8">
        <w:t>conservation,</w:t>
      </w:r>
      <w:proofErr w:type="gramEnd"/>
      <w:r w:rsidR="004032F8">
        <w:t xml:space="preserve"> this would take a further</w:t>
      </w:r>
      <w:r w:rsidR="00915109">
        <w:t xml:space="preserve"> </w:t>
      </w:r>
      <w:r w:rsidR="004032F8">
        <w:t>two years following exhaustion of mineral reserves.</w:t>
      </w:r>
      <w:r w:rsidR="000B20BC">
        <w:t xml:space="preserve"> </w:t>
      </w:r>
      <w:r w:rsidR="004032F8">
        <w:t>Mineral extraction and inert backfill will take</w:t>
      </w:r>
      <w:r w:rsidR="00C1350C">
        <w:t xml:space="preserve"> </w:t>
      </w:r>
      <w:r w:rsidR="004032F8">
        <w:t xml:space="preserve">place </w:t>
      </w:r>
      <w:r w:rsidR="00C1350C">
        <w:t>at the same time</w:t>
      </w:r>
      <w:r w:rsidR="004032F8">
        <w:t xml:space="preserve">. The proposal will </w:t>
      </w:r>
      <w:r w:rsidR="006C0E0B">
        <w:t>see</w:t>
      </w:r>
      <w:r w:rsidR="004032F8">
        <w:t xml:space="preserve"> the continued use of the existing site infrastructure (internal</w:t>
      </w:r>
      <w:r w:rsidR="006C0E0B">
        <w:t xml:space="preserve"> </w:t>
      </w:r>
      <w:r w:rsidR="004032F8">
        <w:t xml:space="preserve">haul road, processing plant site and soil storage area) </w:t>
      </w:r>
      <w:r w:rsidR="008C6042">
        <w:t>Effectively extending the life of those facilities.</w:t>
      </w:r>
    </w:p>
    <w:p w14:paraId="4050DBA5" w14:textId="77777777" w:rsidR="008C6042" w:rsidRDefault="008C6042" w:rsidP="006C0E0B">
      <w:pPr>
        <w:pStyle w:val="BodyText"/>
        <w:spacing w:before="1"/>
        <w:ind w:right="91"/>
        <w:jc w:val="both"/>
      </w:pPr>
    </w:p>
    <w:p w14:paraId="7DF36AAA" w14:textId="77777777" w:rsidR="00AD2B10" w:rsidRPr="00FD5EA8" w:rsidRDefault="0091095C">
      <w:pPr>
        <w:pStyle w:val="Heading1"/>
        <w:spacing w:before="81"/>
      </w:pPr>
      <w:r w:rsidRPr="00FD5EA8">
        <w:rPr>
          <w:spacing w:val="-2"/>
        </w:rPr>
        <w:t>Consultations</w:t>
      </w:r>
    </w:p>
    <w:p w14:paraId="7DF36AAB" w14:textId="77777777" w:rsidR="00AD2B10" w:rsidRPr="00FD5EA8" w:rsidRDefault="00AD2B10">
      <w:pPr>
        <w:pStyle w:val="BodyText"/>
        <w:spacing w:before="1"/>
        <w:ind w:left="0"/>
        <w:rPr>
          <w:b/>
        </w:rPr>
      </w:pPr>
    </w:p>
    <w:p w14:paraId="7DF36AAC" w14:textId="77777777" w:rsidR="00AD2B10" w:rsidRPr="00FD5EA8" w:rsidRDefault="0091095C">
      <w:pPr>
        <w:pStyle w:val="BodyText"/>
        <w:ind w:right="16"/>
        <w:jc w:val="both"/>
      </w:pPr>
      <w:r w:rsidRPr="00FD5EA8">
        <w:t>There have been 2 separate rounds of consultation on the application in response to initial and further submissions by the Applicant. The following summary represents the latest position of consultees</w:t>
      </w:r>
      <w:r w:rsidRPr="00FD5EA8">
        <w:rPr>
          <w:spacing w:val="-1"/>
        </w:rPr>
        <w:t xml:space="preserve"> </w:t>
      </w:r>
      <w:r w:rsidRPr="00FD5EA8">
        <w:t>following the outcome and conclusion of the</w:t>
      </w:r>
      <w:r w:rsidRPr="00FD5EA8">
        <w:rPr>
          <w:spacing w:val="-2"/>
        </w:rPr>
        <w:t xml:space="preserve"> </w:t>
      </w:r>
      <w:r w:rsidRPr="00FD5EA8">
        <w:t>consultation exercise and is not intended to be a full detailed description of all comments submitted during each of the consultations undertaken.</w:t>
      </w:r>
    </w:p>
    <w:p w14:paraId="7DF36AAE" w14:textId="77777777" w:rsidR="00AD2B10" w:rsidRPr="00B32451" w:rsidRDefault="00AD2B10">
      <w:pPr>
        <w:pStyle w:val="BodyText"/>
        <w:ind w:left="0"/>
        <w:rPr>
          <w:highlight w:val="yellow"/>
        </w:rPr>
      </w:pPr>
    </w:p>
    <w:p w14:paraId="7DF36AB0" w14:textId="70568902" w:rsidR="00AD2B10" w:rsidRPr="00F42957" w:rsidRDefault="0091095C" w:rsidP="005B1B28">
      <w:pPr>
        <w:pStyle w:val="BodyText"/>
        <w:spacing w:before="1"/>
        <w:ind w:right="16"/>
        <w:jc w:val="both"/>
      </w:pPr>
      <w:r w:rsidRPr="00F42957">
        <w:rPr>
          <w:u w:val="single"/>
        </w:rPr>
        <w:t>Environment Agency</w:t>
      </w:r>
      <w:r w:rsidRPr="00F42957">
        <w:t xml:space="preserve">: </w:t>
      </w:r>
      <w:r w:rsidR="005B1B28" w:rsidRPr="00F42957">
        <w:t xml:space="preserve">No objection subject to an informative regarding environmental </w:t>
      </w:r>
      <w:r w:rsidR="00F42957" w:rsidRPr="00F42957">
        <w:t>permitting and pollution prevention</w:t>
      </w:r>
    </w:p>
    <w:p w14:paraId="36218C1C" w14:textId="77777777" w:rsidR="00F42957" w:rsidRPr="00B32451" w:rsidRDefault="00F42957" w:rsidP="005B1B28">
      <w:pPr>
        <w:pStyle w:val="BodyText"/>
        <w:spacing w:before="1"/>
        <w:ind w:right="16"/>
        <w:jc w:val="both"/>
        <w:rPr>
          <w:highlight w:val="yellow"/>
        </w:rPr>
      </w:pPr>
    </w:p>
    <w:p w14:paraId="7DF36AB1" w14:textId="6E7128E9" w:rsidR="00AD2B10" w:rsidRPr="00FC1A4E" w:rsidRDefault="0091095C">
      <w:pPr>
        <w:pStyle w:val="BodyText"/>
        <w:ind w:right="16"/>
        <w:jc w:val="both"/>
      </w:pPr>
      <w:r w:rsidRPr="00FC1A4E">
        <w:rPr>
          <w:u w:val="single"/>
        </w:rPr>
        <w:t>Natural England</w:t>
      </w:r>
      <w:r w:rsidRPr="00FC1A4E">
        <w:t xml:space="preserve">: No objection. </w:t>
      </w:r>
      <w:proofErr w:type="gramStart"/>
      <w:r w:rsidRPr="00FC1A4E">
        <w:t>Considers</w:t>
      </w:r>
      <w:proofErr w:type="gramEnd"/>
      <w:r w:rsidRPr="00FC1A4E">
        <w:t xml:space="preserve"> that the proposed development will not have significant adverse impacts on designated sites</w:t>
      </w:r>
      <w:r w:rsidR="00FC1A4E" w:rsidRPr="00FC1A4E">
        <w:t>.</w:t>
      </w:r>
    </w:p>
    <w:p w14:paraId="7DF36AB4" w14:textId="77777777" w:rsidR="00AD2B10" w:rsidRPr="00B32451" w:rsidRDefault="00AD2B10">
      <w:pPr>
        <w:pStyle w:val="BodyText"/>
        <w:ind w:left="0"/>
        <w:rPr>
          <w:highlight w:val="yellow"/>
        </w:rPr>
      </w:pPr>
    </w:p>
    <w:p w14:paraId="7DF36AB7" w14:textId="496F06FC" w:rsidR="00AD2B10" w:rsidRPr="004D21B5" w:rsidRDefault="0091095C" w:rsidP="00727D15">
      <w:pPr>
        <w:pStyle w:val="BodyText"/>
        <w:spacing w:before="1"/>
      </w:pPr>
      <w:r w:rsidRPr="004D21B5">
        <w:rPr>
          <w:u w:val="single"/>
        </w:rPr>
        <w:t>National</w:t>
      </w:r>
      <w:r w:rsidRPr="004D21B5">
        <w:rPr>
          <w:spacing w:val="-7"/>
          <w:u w:val="single"/>
        </w:rPr>
        <w:t xml:space="preserve"> </w:t>
      </w:r>
      <w:r w:rsidRPr="004D21B5">
        <w:rPr>
          <w:u w:val="single"/>
        </w:rPr>
        <w:t>Highways</w:t>
      </w:r>
      <w:r w:rsidRPr="004D21B5">
        <w:t>:</w:t>
      </w:r>
      <w:r w:rsidRPr="004D21B5">
        <w:rPr>
          <w:spacing w:val="-4"/>
        </w:rPr>
        <w:t xml:space="preserve"> </w:t>
      </w:r>
      <w:r w:rsidRPr="004D21B5">
        <w:t>No</w:t>
      </w:r>
      <w:r w:rsidRPr="004D21B5">
        <w:rPr>
          <w:spacing w:val="-6"/>
        </w:rPr>
        <w:t xml:space="preserve"> </w:t>
      </w:r>
      <w:r w:rsidRPr="004D21B5">
        <w:rPr>
          <w:spacing w:val="-2"/>
        </w:rPr>
        <w:t>objection.</w:t>
      </w:r>
    </w:p>
    <w:p w14:paraId="7DF36AB8" w14:textId="77777777" w:rsidR="00AD2B10" w:rsidRPr="00B32451" w:rsidRDefault="00AD2B10">
      <w:pPr>
        <w:pStyle w:val="BodyText"/>
        <w:ind w:left="0"/>
        <w:rPr>
          <w:highlight w:val="yellow"/>
        </w:rPr>
      </w:pPr>
    </w:p>
    <w:p w14:paraId="7DF36AB9" w14:textId="0A0952DC" w:rsidR="00AD2B10" w:rsidRPr="007A5F9B" w:rsidRDefault="0091095C">
      <w:pPr>
        <w:pStyle w:val="BodyText"/>
        <w:ind w:right="15"/>
        <w:jc w:val="both"/>
      </w:pPr>
      <w:r w:rsidRPr="007A5F9B">
        <w:rPr>
          <w:u w:val="single"/>
        </w:rPr>
        <w:t>Wiltshire Council (WC) Archaeology</w:t>
      </w:r>
      <w:r w:rsidRPr="007A5F9B">
        <w:t>:</w:t>
      </w:r>
      <w:r w:rsidRPr="007A5F9B">
        <w:rPr>
          <w:spacing w:val="80"/>
        </w:rPr>
        <w:t xml:space="preserve"> </w:t>
      </w:r>
      <w:r w:rsidRPr="007A5F9B">
        <w:t>No objection, subject to conditions</w:t>
      </w:r>
      <w:r w:rsidR="007A5F9B" w:rsidRPr="007A5F9B">
        <w:t xml:space="preserve"> requiring a </w:t>
      </w:r>
      <w:proofErr w:type="spellStart"/>
      <w:r w:rsidR="007A5F9B" w:rsidRPr="007A5F9B">
        <w:t>programme</w:t>
      </w:r>
      <w:proofErr w:type="spellEnd"/>
      <w:r w:rsidR="007A5F9B" w:rsidRPr="007A5F9B">
        <w:t xml:space="preserve"> of archaeological work to be undertaken.</w:t>
      </w:r>
    </w:p>
    <w:p w14:paraId="7DF36ABA" w14:textId="72120638" w:rsidR="00AD2B10" w:rsidRPr="00125D45" w:rsidRDefault="0091095C">
      <w:pPr>
        <w:pStyle w:val="BodyText"/>
        <w:spacing w:before="252"/>
        <w:jc w:val="both"/>
      </w:pPr>
      <w:r w:rsidRPr="00125D45">
        <w:rPr>
          <w:u w:val="single"/>
        </w:rPr>
        <w:t>WC</w:t>
      </w:r>
      <w:r w:rsidRPr="00125D45">
        <w:rPr>
          <w:spacing w:val="-4"/>
          <w:u w:val="single"/>
        </w:rPr>
        <w:t xml:space="preserve"> </w:t>
      </w:r>
      <w:r w:rsidRPr="00125D45">
        <w:rPr>
          <w:u w:val="single"/>
        </w:rPr>
        <w:t>Ecology</w:t>
      </w:r>
      <w:r w:rsidRPr="00125D45">
        <w:t>:</w:t>
      </w:r>
      <w:r w:rsidRPr="00125D45">
        <w:rPr>
          <w:spacing w:val="54"/>
        </w:rPr>
        <w:t xml:space="preserve"> </w:t>
      </w:r>
      <w:r w:rsidRPr="00125D45">
        <w:t>No</w:t>
      </w:r>
      <w:r w:rsidRPr="00125D45">
        <w:rPr>
          <w:spacing w:val="-6"/>
        </w:rPr>
        <w:t xml:space="preserve"> </w:t>
      </w:r>
      <w:r w:rsidRPr="00125D45">
        <w:t>objection</w:t>
      </w:r>
      <w:r w:rsidRPr="00125D45">
        <w:rPr>
          <w:spacing w:val="-4"/>
        </w:rPr>
        <w:t xml:space="preserve"> </w:t>
      </w:r>
      <w:r w:rsidRPr="00125D45">
        <w:t>subject</w:t>
      </w:r>
      <w:r w:rsidRPr="00125D45">
        <w:rPr>
          <w:spacing w:val="-5"/>
        </w:rPr>
        <w:t xml:space="preserve"> </w:t>
      </w:r>
      <w:r w:rsidRPr="00125D45">
        <w:t>to</w:t>
      </w:r>
      <w:r w:rsidRPr="00125D45">
        <w:rPr>
          <w:spacing w:val="-6"/>
        </w:rPr>
        <w:t xml:space="preserve"> </w:t>
      </w:r>
      <w:r w:rsidRPr="00125D45">
        <w:t>conditions</w:t>
      </w:r>
      <w:r w:rsidRPr="00125D45">
        <w:rPr>
          <w:spacing w:val="-3"/>
        </w:rPr>
        <w:t xml:space="preserve"> </w:t>
      </w:r>
      <w:r w:rsidRPr="00125D45">
        <w:t>(for</w:t>
      </w:r>
      <w:r w:rsidRPr="00125D45">
        <w:rPr>
          <w:spacing w:val="-5"/>
        </w:rPr>
        <w:t xml:space="preserve"> </w:t>
      </w:r>
      <w:r w:rsidRPr="00125D45">
        <w:t>further</w:t>
      </w:r>
      <w:r w:rsidRPr="00125D45">
        <w:rPr>
          <w:spacing w:val="-3"/>
        </w:rPr>
        <w:t xml:space="preserve"> </w:t>
      </w:r>
      <w:r w:rsidRPr="00125D45">
        <w:t>approval</w:t>
      </w:r>
      <w:r w:rsidRPr="00125D45">
        <w:rPr>
          <w:spacing w:val="-4"/>
        </w:rPr>
        <w:t xml:space="preserve"> </w:t>
      </w:r>
      <w:r w:rsidRPr="00125D45">
        <w:t>of</w:t>
      </w:r>
      <w:r w:rsidRPr="00125D45">
        <w:rPr>
          <w:spacing w:val="-2"/>
        </w:rPr>
        <w:t xml:space="preserve"> </w:t>
      </w:r>
      <w:r w:rsidRPr="00125D45">
        <w:t>a</w:t>
      </w:r>
      <w:r w:rsidRPr="00125D45">
        <w:rPr>
          <w:spacing w:val="-6"/>
        </w:rPr>
        <w:t xml:space="preserve"> </w:t>
      </w:r>
      <w:r w:rsidRPr="00125D45">
        <w:t>CEMP</w:t>
      </w:r>
      <w:r w:rsidRPr="00125D45">
        <w:rPr>
          <w:spacing w:val="-4"/>
        </w:rPr>
        <w:t xml:space="preserve"> </w:t>
      </w:r>
      <w:r w:rsidRPr="00125D45">
        <w:t>and</w:t>
      </w:r>
      <w:r w:rsidRPr="00125D45">
        <w:rPr>
          <w:spacing w:val="-3"/>
        </w:rPr>
        <w:t xml:space="preserve"> </w:t>
      </w:r>
      <w:r w:rsidRPr="00125D45">
        <w:rPr>
          <w:spacing w:val="-2"/>
        </w:rPr>
        <w:t>LEMP</w:t>
      </w:r>
      <w:r w:rsidR="007D3BEE" w:rsidRPr="00125D45">
        <w:rPr>
          <w:spacing w:val="-2"/>
        </w:rPr>
        <w:t xml:space="preserve"> and</w:t>
      </w:r>
      <w:r w:rsidR="00A55323" w:rsidRPr="00125D45">
        <w:rPr>
          <w:spacing w:val="-2"/>
        </w:rPr>
        <w:t xml:space="preserve"> a habitat management monitoring plan</w:t>
      </w:r>
      <w:r w:rsidR="00125D45" w:rsidRPr="00125D45">
        <w:rPr>
          <w:spacing w:val="-2"/>
        </w:rPr>
        <w:t>)</w:t>
      </w:r>
    </w:p>
    <w:p w14:paraId="7DF36ABB" w14:textId="77777777" w:rsidR="00AD2B10" w:rsidRPr="00B32451" w:rsidRDefault="00AD2B10">
      <w:pPr>
        <w:pStyle w:val="BodyText"/>
        <w:ind w:left="0"/>
        <w:rPr>
          <w:highlight w:val="yellow"/>
        </w:rPr>
      </w:pPr>
    </w:p>
    <w:p w14:paraId="7DF36ABC" w14:textId="0A58889A" w:rsidR="00AD2B10" w:rsidRPr="00B32451" w:rsidRDefault="0091095C">
      <w:pPr>
        <w:pStyle w:val="BodyText"/>
        <w:rPr>
          <w:highlight w:val="yellow"/>
        </w:rPr>
      </w:pPr>
      <w:r w:rsidRPr="002F1922">
        <w:rPr>
          <w:u w:val="single"/>
        </w:rPr>
        <w:t>WC Landscape:</w:t>
      </w:r>
      <w:r w:rsidRPr="002F1922">
        <w:t xml:space="preserve"> </w:t>
      </w:r>
      <w:r w:rsidR="002F1922" w:rsidRPr="002F1922">
        <w:t>agree with the LVIA conclusions that the landscape and visual harm that will arise as a result of the mineral extraction is in proximity to the site, of short duration and effectively temporary in nature as the site will be returned to its ‘predevelopment condition or restored in accordance with the extant mineral permission</w:t>
      </w:r>
    </w:p>
    <w:p w14:paraId="7DF36ABD" w14:textId="77777777" w:rsidR="00AD2B10" w:rsidRPr="00B32451" w:rsidRDefault="00AD2B10">
      <w:pPr>
        <w:pStyle w:val="BodyText"/>
        <w:spacing w:before="2"/>
        <w:ind w:left="0"/>
        <w:rPr>
          <w:highlight w:val="yellow"/>
        </w:rPr>
      </w:pPr>
    </w:p>
    <w:p w14:paraId="7DF36ABE" w14:textId="0FDEDA68" w:rsidR="00AD2B10" w:rsidRPr="00DB38CA" w:rsidRDefault="0091095C">
      <w:pPr>
        <w:pStyle w:val="BodyText"/>
      </w:pPr>
      <w:r w:rsidRPr="00DB38CA">
        <w:rPr>
          <w:u w:val="single"/>
        </w:rPr>
        <w:t>WC</w:t>
      </w:r>
      <w:r w:rsidRPr="00DB38CA">
        <w:rPr>
          <w:spacing w:val="-8"/>
          <w:u w:val="single"/>
        </w:rPr>
        <w:t xml:space="preserve"> </w:t>
      </w:r>
      <w:r w:rsidRPr="00DB38CA">
        <w:rPr>
          <w:u w:val="single"/>
        </w:rPr>
        <w:t>Drainage/Lead</w:t>
      </w:r>
      <w:r w:rsidRPr="00DB38CA">
        <w:rPr>
          <w:spacing w:val="-6"/>
          <w:u w:val="single"/>
        </w:rPr>
        <w:t xml:space="preserve"> </w:t>
      </w:r>
      <w:r w:rsidRPr="00DB38CA">
        <w:rPr>
          <w:u w:val="single"/>
        </w:rPr>
        <w:t>Local</w:t>
      </w:r>
      <w:r w:rsidRPr="00DB38CA">
        <w:rPr>
          <w:spacing w:val="-5"/>
          <w:u w:val="single"/>
        </w:rPr>
        <w:t xml:space="preserve"> </w:t>
      </w:r>
      <w:r w:rsidRPr="00DB38CA">
        <w:rPr>
          <w:u w:val="single"/>
        </w:rPr>
        <w:t>Flood</w:t>
      </w:r>
      <w:r w:rsidRPr="00DB38CA">
        <w:rPr>
          <w:spacing w:val="-5"/>
          <w:u w:val="single"/>
        </w:rPr>
        <w:t xml:space="preserve"> </w:t>
      </w:r>
      <w:r w:rsidRPr="00DB38CA">
        <w:rPr>
          <w:u w:val="single"/>
        </w:rPr>
        <w:t>Authority:</w:t>
      </w:r>
      <w:r w:rsidRPr="00DB38CA">
        <w:rPr>
          <w:spacing w:val="-5"/>
        </w:rPr>
        <w:t xml:space="preserve"> </w:t>
      </w:r>
      <w:r w:rsidRPr="00DB38CA">
        <w:t>Support</w:t>
      </w:r>
      <w:r w:rsidRPr="00DB38CA">
        <w:rPr>
          <w:spacing w:val="-4"/>
        </w:rPr>
        <w:t xml:space="preserve"> </w:t>
      </w:r>
      <w:r w:rsidRPr="00DB38CA">
        <w:t>subject</w:t>
      </w:r>
      <w:r w:rsidRPr="00DB38CA">
        <w:rPr>
          <w:spacing w:val="-5"/>
        </w:rPr>
        <w:t xml:space="preserve"> </w:t>
      </w:r>
      <w:r w:rsidRPr="00DB38CA">
        <w:t>to</w:t>
      </w:r>
      <w:r w:rsidRPr="00DB38CA">
        <w:rPr>
          <w:spacing w:val="-5"/>
        </w:rPr>
        <w:t xml:space="preserve"> </w:t>
      </w:r>
      <w:r w:rsidRPr="00DB38CA">
        <w:rPr>
          <w:spacing w:val="-2"/>
        </w:rPr>
        <w:t>conditions</w:t>
      </w:r>
      <w:r w:rsidR="00DB38CA" w:rsidRPr="00DB38CA">
        <w:rPr>
          <w:spacing w:val="-2"/>
        </w:rPr>
        <w:t xml:space="preserve"> requiring a surface water drainage strategy</w:t>
      </w:r>
    </w:p>
    <w:p w14:paraId="7DF36ABF" w14:textId="77777777" w:rsidR="00AD2B10" w:rsidRPr="00B32451" w:rsidRDefault="00AD2B10">
      <w:pPr>
        <w:pStyle w:val="BodyText"/>
        <w:ind w:left="0"/>
        <w:rPr>
          <w:highlight w:val="yellow"/>
        </w:rPr>
      </w:pPr>
    </w:p>
    <w:p w14:paraId="7DF36AC2" w14:textId="320C4562" w:rsidR="00AD2B10" w:rsidRPr="00B32451" w:rsidRDefault="0091095C" w:rsidP="003825CC">
      <w:pPr>
        <w:pStyle w:val="BodyText"/>
        <w:ind w:right="14"/>
        <w:jc w:val="both"/>
        <w:rPr>
          <w:highlight w:val="yellow"/>
        </w:rPr>
      </w:pPr>
      <w:r w:rsidRPr="003825CC">
        <w:rPr>
          <w:u w:val="single"/>
        </w:rPr>
        <w:t>WC Highways</w:t>
      </w:r>
      <w:r w:rsidRPr="003825CC">
        <w:t xml:space="preserve">: </w:t>
      </w:r>
      <w:r w:rsidR="003825CC" w:rsidRPr="003825CC">
        <w:t>The submitted details state that all traffic movements from the site will use the A36T (NH network) and not the A27 (WC Network) opposite. On this basis, there appears to be minimal impact to this Highway Authority’s network and as such, I recommend that no Highway objection is raised.</w:t>
      </w:r>
    </w:p>
    <w:p w14:paraId="7DF36AC3" w14:textId="77777777" w:rsidR="00AD2B10" w:rsidRPr="00B32451" w:rsidRDefault="00AD2B10">
      <w:pPr>
        <w:pStyle w:val="BodyText"/>
        <w:ind w:left="0"/>
        <w:rPr>
          <w:highlight w:val="yellow"/>
        </w:rPr>
      </w:pPr>
    </w:p>
    <w:p w14:paraId="7DF36AC4" w14:textId="612EC0CF" w:rsidR="00AD2B10" w:rsidRPr="00B32451" w:rsidRDefault="0091095C">
      <w:pPr>
        <w:pStyle w:val="BodyText"/>
        <w:ind w:right="84"/>
        <w:rPr>
          <w:highlight w:val="yellow"/>
        </w:rPr>
      </w:pPr>
      <w:r w:rsidRPr="00E406FD">
        <w:rPr>
          <w:u w:val="single"/>
        </w:rPr>
        <w:t>WC</w:t>
      </w:r>
      <w:r w:rsidRPr="00E406FD">
        <w:rPr>
          <w:spacing w:val="-2"/>
          <w:u w:val="single"/>
        </w:rPr>
        <w:t xml:space="preserve"> </w:t>
      </w:r>
      <w:r w:rsidRPr="00E406FD">
        <w:rPr>
          <w:u w:val="single"/>
        </w:rPr>
        <w:t>Rights</w:t>
      </w:r>
      <w:r w:rsidRPr="00E406FD">
        <w:rPr>
          <w:spacing w:val="-1"/>
          <w:u w:val="single"/>
        </w:rPr>
        <w:t xml:space="preserve"> </w:t>
      </w:r>
      <w:r w:rsidRPr="00E406FD">
        <w:rPr>
          <w:u w:val="single"/>
        </w:rPr>
        <w:t>of</w:t>
      </w:r>
      <w:r w:rsidRPr="00E406FD">
        <w:rPr>
          <w:spacing w:val="-3"/>
          <w:u w:val="single"/>
        </w:rPr>
        <w:t xml:space="preserve"> </w:t>
      </w:r>
      <w:r w:rsidRPr="00E406FD">
        <w:rPr>
          <w:u w:val="single"/>
        </w:rPr>
        <w:t>Way</w:t>
      </w:r>
      <w:r w:rsidRPr="00E406FD">
        <w:t xml:space="preserve">: </w:t>
      </w:r>
      <w:r w:rsidR="00E406FD" w:rsidRPr="00E406FD">
        <w:t>Public footpath WHIT12 follows the Western boundary of the site</w:t>
      </w:r>
      <w:r w:rsidR="00E406FD">
        <w:t>.</w:t>
      </w:r>
      <w:r w:rsidR="00E406FD" w:rsidRPr="00E406FD">
        <w:t xml:space="preserve"> The applicant will need to make sure that this boundary is well secured in the interests of </w:t>
      </w:r>
      <w:proofErr w:type="gramStart"/>
      <w:r w:rsidR="00E406FD" w:rsidRPr="00E406FD">
        <w:t>Public</w:t>
      </w:r>
      <w:proofErr w:type="gramEnd"/>
      <w:r w:rsidR="00E406FD" w:rsidRPr="00E406FD">
        <w:t xml:space="preserve"> safety.</w:t>
      </w:r>
    </w:p>
    <w:p w14:paraId="7DF36AC5" w14:textId="73929636" w:rsidR="00AD2B10" w:rsidRPr="000C2B17" w:rsidRDefault="0091095C">
      <w:pPr>
        <w:pStyle w:val="BodyText"/>
        <w:spacing w:before="253"/>
      </w:pPr>
      <w:r w:rsidRPr="000C2B17">
        <w:rPr>
          <w:u w:val="single"/>
        </w:rPr>
        <w:t>WC</w:t>
      </w:r>
      <w:r w:rsidRPr="000C2B17">
        <w:rPr>
          <w:spacing w:val="-3"/>
          <w:u w:val="single"/>
        </w:rPr>
        <w:t xml:space="preserve"> </w:t>
      </w:r>
      <w:r w:rsidRPr="000C2B17">
        <w:rPr>
          <w:u w:val="single"/>
        </w:rPr>
        <w:t>Public</w:t>
      </w:r>
      <w:r w:rsidRPr="000C2B17">
        <w:rPr>
          <w:spacing w:val="-2"/>
          <w:u w:val="single"/>
        </w:rPr>
        <w:t xml:space="preserve"> </w:t>
      </w:r>
      <w:r w:rsidRPr="000C2B17">
        <w:rPr>
          <w:u w:val="single"/>
        </w:rPr>
        <w:t>Protection</w:t>
      </w:r>
      <w:r w:rsidRPr="000C2B17">
        <w:t>:</w:t>
      </w:r>
      <w:r w:rsidRPr="000C2B17">
        <w:rPr>
          <w:spacing w:val="-4"/>
        </w:rPr>
        <w:t xml:space="preserve"> </w:t>
      </w:r>
      <w:r w:rsidRPr="000C2B17">
        <w:t>No</w:t>
      </w:r>
      <w:r w:rsidRPr="000C2B17">
        <w:rPr>
          <w:spacing w:val="-3"/>
        </w:rPr>
        <w:t xml:space="preserve"> </w:t>
      </w:r>
      <w:r w:rsidRPr="000C2B17">
        <w:t>objection</w:t>
      </w:r>
      <w:r w:rsidR="00E639B5" w:rsidRPr="000C2B17">
        <w:t xml:space="preserve"> subject to conditions regarding dust</w:t>
      </w:r>
      <w:r w:rsidR="000C2B17" w:rsidRPr="000C2B17">
        <w:t>, decibel levels and plant.</w:t>
      </w:r>
    </w:p>
    <w:p w14:paraId="207947E7" w14:textId="7859F5AE" w:rsidR="00FE11A2" w:rsidRDefault="00FE11A2" w:rsidP="00FE11A2">
      <w:pPr>
        <w:pStyle w:val="BodyText"/>
        <w:spacing w:before="253"/>
      </w:pPr>
      <w:proofErr w:type="spellStart"/>
      <w:r w:rsidRPr="00EA1581">
        <w:rPr>
          <w:u w:val="single"/>
        </w:rPr>
        <w:t>Whiteparish</w:t>
      </w:r>
      <w:proofErr w:type="spellEnd"/>
      <w:r w:rsidRPr="00EA1581">
        <w:rPr>
          <w:u w:val="single"/>
        </w:rPr>
        <w:t xml:space="preserve"> Parish Council</w:t>
      </w:r>
      <w:r w:rsidR="00EA1581">
        <w:rPr>
          <w:u w:val="single"/>
        </w:rPr>
        <w:t>:</w:t>
      </w:r>
      <w:r>
        <w:t xml:space="preserve"> resolved to raise no objection to the application subject to the following measures:</w:t>
      </w:r>
    </w:p>
    <w:p w14:paraId="029744A3" w14:textId="6EAFD0C2" w:rsidR="00FE11A2" w:rsidRDefault="00FE11A2" w:rsidP="004C5E84">
      <w:pPr>
        <w:pStyle w:val="BodyText"/>
        <w:spacing w:before="253"/>
      </w:pPr>
      <w:r>
        <w:t xml:space="preserve">• Effective noise abatement </w:t>
      </w:r>
      <w:r w:rsidR="0006728F">
        <w:t>procedures. Dust</w:t>
      </w:r>
      <w:r>
        <w:t xml:space="preserve"> suppression measures on the roads and along </w:t>
      </w:r>
      <w:r>
        <w:lastRenderedPageBreak/>
        <w:t>the fence line of the site as well as regular wheel washing.</w:t>
      </w:r>
    </w:p>
    <w:p w14:paraId="0030C2C9" w14:textId="77777777" w:rsidR="00FE11A2" w:rsidRDefault="00FE11A2" w:rsidP="00FE11A2">
      <w:pPr>
        <w:pStyle w:val="BodyText"/>
        <w:spacing w:before="253"/>
      </w:pPr>
      <w:r>
        <w:t>• A traffic management plan.</w:t>
      </w:r>
    </w:p>
    <w:p w14:paraId="7DF36ACB" w14:textId="57355831" w:rsidR="00AD2B10" w:rsidRDefault="00FE11A2" w:rsidP="00FE11A2">
      <w:pPr>
        <w:pStyle w:val="BodyText"/>
        <w:spacing w:before="253"/>
      </w:pPr>
      <w:r>
        <w:t>•The operating/opening hours remain the same.</w:t>
      </w:r>
    </w:p>
    <w:p w14:paraId="3BF1F811" w14:textId="77777777" w:rsidR="000E3235" w:rsidRDefault="000E3235" w:rsidP="00FE11A2">
      <w:pPr>
        <w:pStyle w:val="BodyText"/>
        <w:spacing w:before="253"/>
      </w:pPr>
    </w:p>
    <w:p w14:paraId="771FD0CC" w14:textId="283D02B2" w:rsidR="00B57669" w:rsidRDefault="00DF74C5" w:rsidP="000E3235">
      <w:pPr>
        <w:pStyle w:val="BodyText"/>
        <w:ind w:left="164"/>
      </w:pPr>
      <w:r w:rsidRPr="00DF74C5">
        <w:rPr>
          <w:u w:val="single"/>
        </w:rPr>
        <w:t>Esso Pipeline</w:t>
      </w:r>
      <w:r>
        <w:rPr>
          <w:u w:val="single"/>
        </w:rPr>
        <w:t>:</w:t>
      </w:r>
      <w:r w:rsidRPr="00DF74C5">
        <w:t xml:space="preserve"> No </w:t>
      </w:r>
      <w:r>
        <w:t xml:space="preserve">objection subject to </w:t>
      </w:r>
      <w:r w:rsidR="00966740">
        <w:t xml:space="preserve">adhering to the </w:t>
      </w:r>
      <w:r w:rsidR="00B57669">
        <w:t>Special Requirements</w:t>
      </w:r>
    </w:p>
    <w:p w14:paraId="30DE5631" w14:textId="1A9A1520" w:rsidR="00DF74C5" w:rsidRPr="00DF74C5" w:rsidRDefault="00B57669" w:rsidP="000E3235">
      <w:pPr>
        <w:pStyle w:val="BodyText"/>
        <w:ind w:left="164"/>
        <w:rPr>
          <w:highlight w:val="yellow"/>
          <w:u w:val="single"/>
        </w:rPr>
      </w:pPr>
      <w:r>
        <w:t>for Safe Working’ booklet and the covenants contained in the Deed of Grant are adhered to.</w:t>
      </w:r>
    </w:p>
    <w:p w14:paraId="7DF36ACC" w14:textId="77777777" w:rsidR="00AD2B10" w:rsidRPr="00FE11A2" w:rsidRDefault="0091095C">
      <w:pPr>
        <w:pStyle w:val="Heading1"/>
        <w:spacing w:before="252"/>
      </w:pPr>
      <w:r w:rsidRPr="00FE11A2">
        <w:rPr>
          <w:spacing w:val="-2"/>
        </w:rPr>
        <w:t>Representations</w:t>
      </w:r>
    </w:p>
    <w:p w14:paraId="7DF36ACD" w14:textId="77777777" w:rsidR="00AD2B10" w:rsidRPr="00B32451" w:rsidRDefault="00AD2B10">
      <w:pPr>
        <w:pStyle w:val="BodyText"/>
        <w:spacing w:before="1"/>
        <w:ind w:left="0"/>
        <w:rPr>
          <w:b/>
          <w:highlight w:val="yellow"/>
        </w:rPr>
      </w:pPr>
    </w:p>
    <w:p w14:paraId="7DF36ACE" w14:textId="5D218CFE" w:rsidR="00AD2B10" w:rsidRPr="00FE11A2" w:rsidRDefault="0091095C">
      <w:pPr>
        <w:pStyle w:val="BodyText"/>
        <w:ind w:right="15"/>
        <w:jc w:val="both"/>
      </w:pPr>
      <w:r w:rsidRPr="00FE11A2">
        <w:t xml:space="preserve">The application was </w:t>
      </w:r>
      <w:proofErr w:type="spellStart"/>
      <w:r w:rsidRPr="00FE11A2">
        <w:t>publicised</w:t>
      </w:r>
      <w:proofErr w:type="spellEnd"/>
      <w:r w:rsidRPr="00FE11A2">
        <w:t xml:space="preserve"> by Newspaper notice, Site notice, </w:t>
      </w:r>
      <w:proofErr w:type="spellStart"/>
      <w:r w:rsidRPr="00FE11A2">
        <w:t>Neighbour</w:t>
      </w:r>
      <w:proofErr w:type="spellEnd"/>
      <w:r w:rsidRPr="00FE11A2">
        <w:t xml:space="preserve"> notification, publication to the Council’s website and Weekly lists of applications, and notification to the Parish Council in the locality.</w:t>
      </w:r>
    </w:p>
    <w:p w14:paraId="7DF36ACF" w14:textId="77777777" w:rsidR="00AD2B10" w:rsidRPr="00B32451" w:rsidRDefault="00AD2B10">
      <w:pPr>
        <w:pStyle w:val="BodyText"/>
        <w:ind w:left="0"/>
        <w:rPr>
          <w:highlight w:val="yellow"/>
        </w:rPr>
      </w:pPr>
    </w:p>
    <w:p w14:paraId="7DF36AD7" w14:textId="6BFDA0FA" w:rsidR="00AD2B10" w:rsidRPr="00B32451" w:rsidRDefault="0091095C" w:rsidP="00FE11A2">
      <w:pPr>
        <w:pStyle w:val="BodyText"/>
        <w:spacing w:before="1"/>
        <w:ind w:right="18"/>
        <w:jc w:val="both"/>
        <w:rPr>
          <w:highlight w:val="yellow"/>
        </w:rPr>
      </w:pPr>
      <w:r w:rsidRPr="00FE11A2">
        <w:t xml:space="preserve">There </w:t>
      </w:r>
      <w:proofErr w:type="gramStart"/>
      <w:r w:rsidRPr="00FE11A2">
        <w:t>has</w:t>
      </w:r>
      <w:proofErr w:type="gramEnd"/>
      <w:r w:rsidRPr="00FE11A2">
        <w:t xml:space="preserve"> been </w:t>
      </w:r>
      <w:r w:rsidR="00FE11A2" w:rsidRPr="00FE11A2">
        <w:t xml:space="preserve">no </w:t>
      </w:r>
      <w:r w:rsidRPr="00FE11A2">
        <w:t xml:space="preserve">third party (members of public) representations, </w:t>
      </w:r>
    </w:p>
    <w:p w14:paraId="7DF36AD8" w14:textId="77777777" w:rsidR="00AD2B10" w:rsidRPr="00B32451" w:rsidRDefault="00AD2B10">
      <w:pPr>
        <w:pStyle w:val="BodyText"/>
        <w:ind w:left="0"/>
        <w:rPr>
          <w:highlight w:val="yellow"/>
        </w:rPr>
      </w:pPr>
    </w:p>
    <w:p w14:paraId="7DF36ADD" w14:textId="77777777" w:rsidR="00AD2B10" w:rsidRPr="00B32451" w:rsidRDefault="00AD2B10">
      <w:pPr>
        <w:pStyle w:val="BodyText"/>
        <w:jc w:val="both"/>
        <w:rPr>
          <w:highlight w:val="yellow"/>
        </w:rPr>
        <w:sectPr w:rsidR="00AD2B10" w:rsidRPr="00B32451">
          <w:pgSz w:w="11910" w:h="16840"/>
          <w:pgMar w:top="1340" w:right="1417" w:bottom="280" w:left="1275" w:header="720" w:footer="720" w:gutter="0"/>
          <w:cols w:space="720"/>
        </w:sectPr>
      </w:pPr>
    </w:p>
    <w:p w14:paraId="7DF36ADE" w14:textId="77777777" w:rsidR="00AD2B10" w:rsidRPr="0005398F" w:rsidRDefault="0091095C">
      <w:pPr>
        <w:pStyle w:val="Heading1"/>
        <w:spacing w:before="81"/>
      </w:pPr>
      <w:r w:rsidRPr="0005398F">
        <w:lastRenderedPageBreak/>
        <w:t>Relevant</w:t>
      </w:r>
      <w:r w:rsidRPr="0005398F">
        <w:rPr>
          <w:spacing w:val="-2"/>
        </w:rPr>
        <w:t xml:space="preserve"> Policies</w:t>
      </w:r>
    </w:p>
    <w:p w14:paraId="7DF36ADF" w14:textId="77777777" w:rsidR="00AD2B10" w:rsidRPr="0005398F" w:rsidRDefault="00AD2B10">
      <w:pPr>
        <w:pStyle w:val="BodyText"/>
        <w:spacing w:before="1"/>
        <w:ind w:left="0"/>
        <w:rPr>
          <w:b/>
        </w:rPr>
      </w:pPr>
    </w:p>
    <w:p w14:paraId="7DF36AE0" w14:textId="77777777" w:rsidR="00AD2B10" w:rsidRPr="0005398F" w:rsidRDefault="0091095C">
      <w:pPr>
        <w:pStyle w:val="BodyText"/>
      </w:pPr>
      <w:r w:rsidRPr="0005398F">
        <w:t>The</w:t>
      </w:r>
      <w:r w:rsidRPr="0005398F">
        <w:rPr>
          <w:spacing w:val="40"/>
        </w:rPr>
        <w:t xml:space="preserve"> </w:t>
      </w:r>
      <w:r w:rsidRPr="0005398F">
        <w:t>following</w:t>
      </w:r>
      <w:r w:rsidRPr="0005398F">
        <w:rPr>
          <w:spacing w:val="40"/>
        </w:rPr>
        <w:t xml:space="preserve"> </w:t>
      </w:r>
      <w:r w:rsidRPr="0005398F">
        <w:t>Development</w:t>
      </w:r>
      <w:r w:rsidRPr="0005398F">
        <w:rPr>
          <w:spacing w:val="40"/>
        </w:rPr>
        <w:t xml:space="preserve"> </w:t>
      </w:r>
      <w:r w:rsidRPr="0005398F">
        <w:t>Plan</w:t>
      </w:r>
      <w:r w:rsidRPr="0005398F">
        <w:rPr>
          <w:spacing w:val="40"/>
        </w:rPr>
        <w:t xml:space="preserve"> </w:t>
      </w:r>
      <w:r w:rsidRPr="0005398F">
        <w:t>documents</w:t>
      </w:r>
      <w:r w:rsidRPr="0005398F">
        <w:rPr>
          <w:spacing w:val="40"/>
        </w:rPr>
        <w:t xml:space="preserve"> </w:t>
      </w:r>
      <w:r w:rsidRPr="0005398F">
        <w:t>and</w:t>
      </w:r>
      <w:r w:rsidRPr="0005398F">
        <w:rPr>
          <w:spacing w:val="40"/>
        </w:rPr>
        <w:t xml:space="preserve"> </w:t>
      </w:r>
      <w:r w:rsidRPr="0005398F">
        <w:t>policies</w:t>
      </w:r>
      <w:r w:rsidRPr="0005398F">
        <w:rPr>
          <w:spacing w:val="40"/>
        </w:rPr>
        <w:t xml:space="preserve"> </w:t>
      </w:r>
      <w:r w:rsidRPr="0005398F">
        <w:t>have</w:t>
      </w:r>
      <w:r w:rsidRPr="0005398F">
        <w:rPr>
          <w:spacing w:val="40"/>
        </w:rPr>
        <w:t xml:space="preserve"> </w:t>
      </w:r>
      <w:r w:rsidRPr="0005398F">
        <w:t>been</w:t>
      </w:r>
      <w:r w:rsidRPr="0005398F">
        <w:rPr>
          <w:spacing w:val="40"/>
        </w:rPr>
        <w:t xml:space="preserve"> </w:t>
      </w:r>
      <w:r w:rsidRPr="0005398F">
        <w:t>considered</w:t>
      </w:r>
      <w:r w:rsidRPr="0005398F">
        <w:rPr>
          <w:spacing w:val="40"/>
        </w:rPr>
        <w:t xml:space="preserve"> </w:t>
      </w:r>
      <w:r w:rsidRPr="0005398F">
        <w:t>for</w:t>
      </w:r>
      <w:r w:rsidRPr="0005398F">
        <w:rPr>
          <w:spacing w:val="40"/>
        </w:rPr>
        <w:t xml:space="preserve"> </w:t>
      </w:r>
      <w:r w:rsidRPr="0005398F">
        <w:t>this planning application:</w:t>
      </w:r>
    </w:p>
    <w:p w14:paraId="7DF36AE1" w14:textId="77777777" w:rsidR="00AD2B10" w:rsidRPr="00FF5D12" w:rsidRDefault="0091095C">
      <w:pPr>
        <w:pStyle w:val="BodyText"/>
        <w:spacing w:before="253"/>
      </w:pPr>
      <w:r w:rsidRPr="00FF5D12">
        <w:rPr>
          <w:u w:val="single"/>
        </w:rPr>
        <w:t>Wiltshire</w:t>
      </w:r>
      <w:r w:rsidRPr="00FF5D12">
        <w:rPr>
          <w:spacing w:val="-7"/>
          <w:u w:val="single"/>
        </w:rPr>
        <w:t xml:space="preserve"> </w:t>
      </w:r>
      <w:r w:rsidRPr="00FF5D12">
        <w:rPr>
          <w:u w:val="single"/>
        </w:rPr>
        <w:t>and</w:t>
      </w:r>
      <w:r w:rsidRPr="00FF5D12">
        <w:rPr>
          <w:spacing w:val="-9"/>
          <w:u w:val="single"/>
        </w:rPr>
        <w:t xml:space="preserve"> </w:t>
      </w:r>
      <w:r w:rsidRPr="00FF5D12">
        <w:rPr>
          <w:u w:val="single"/>
        </w:rPr>
        <w:t>Swindon</w:t>
      </w:r>
      <w:r w:rsidRPr="00FF5D12">
        <w:rPr>
          <w:spacing w:val="-6"/>
          <w:u w:val="single"/>
        </w:rPr>
        <w:t xml:space="preserve"> </w:t>
      </w:r>
      <w:r w:rsidRPr="00FF5D12">
        <w:rPr>
          <w:u w:val="single"/>
        </w:rPr>
        <w:t>Minerals</w:t>
      </w:r>
      <w:r w:rsidRPr="00FF5D12">
        <w:rPr>
          <w:spacing w:val="-6"/>
          <w:u w:val="single"/>
        </w:rPr>
        <w:t xml:space="preserve"> </w:t>
      </w:r>
      <w:r w:rsidRPr="00FF5D12">
        <w:rPr>
          <w:u w:val="single"/>
        </w:rPr>
        <w:t>Core</w:t>
      </w:r>
      <w:r w:rsidRPr="00FF5D12">
        <w:rPr>
          <w:spacing w:val="-6"/>
          <w:u w:val="single"/>
        </w:rPr>
        <w:t xml:space="preserve"> </w:t>
      </w:r>
      <w:r w:rsidRPr="00FF5D12">
        <w:rPr>
          <w:u w:val="single"/>
        </w:rPr>
        <w:t>Strategy</w:t>
      </w:r>
      <w:r w:rsidRPr="00FF5D12">
        <w:rPr>
          <w:spacing w:val="-5"/>
          <w:u w:val="single"/>
        </w:rPr>
        <w:t xml:space="preserve"> </w:t>
      </w:r>
      <w:r w:rsidRPr="00FF5D12">
        <w:rPr>
          <w:spacing w:val="-4"/>
          <w:u w:val="single"/>
        </w:rPr>
        <w:t>2009</w:t>
      </w:r>
    </w:p>
    <w:p w14:paraId="7DF36AE2" w14:textId="77777777" w:rsidR="00AD2B10" w:rsidRPr="00FF5D12" w:rsidRDefault="00AD2B10">
      <w:pPr>
        <w:pStyle w:val="BodyText"/>
        <w:ind w:left="0"/>
      </w:pPr>
    </w:p>
    <w:p w14:paraId="7DF36AE3" w14:textId="77777777" w:rsidR="00AD2B10" w:rsidRPr="00FF5D12" w:rsidRDefault="0091095C">
      <w:pPr>
        <w:pStyle w:val="BodyText"/>
        <w:spacing w:line="252" w:lineRule="exact"/>
      </w:pPr>
      <w:r w:rsidRPr="00FF5D12">
        <w:t>Policy</w:t>
      </w:r>
      <w:r w:rsidRPr="00FF5D12">
        <w:rPr>
          <w:spacing w:val="-7"/>
        </w:rPr>
        <w:t xml:space="preserve"> </w:t>
      </w:r>
      <w:r w:rsidRPr="00FF5D12">
        <w:t>MCS1:</w:t>
      </w:r>
      <w:r w:rsidRPr="00FF5D12">
        <w:rPr>
          <w:spacing w:val="-7"/>
        </w:rPr>
        <w:t xml:space="preserve"> </w:t>
      </w:r>
      <w:r w:rsidRPr="00FF5D12">
        <w:t>Meeting</w:t>
      </w:r>
      <w:r w:rsidRPr="00FF5D12">
        <w:rPr>
          <w:spacing w:val="-6"/>
        </w:rPr>
        <w:t xml:space="preserve"> </w:t>
      </w:r>
      <w:r w:rsidRPr="00FF5D12">
        <w:t>the</w:t>
      </w:r>
      <w:r w:rsidRPr="00FF5D12">
        <w:rPr>
          <w:spacing w:val="-6"/>
        </w:rPr>
        <w:t xml:space="preserve"> </w:t>
      </w:r>
      <w:r w:rsidRPr="00FF5D12">
        <w:t>Need</w:t>
      </w:r>
      <w:r w:rsidRPr="00FF5D12">
        <w:rPr>
          <w:spacing w:val="-6"/>
        </w:rPr>
        <w:t xml:space="preserve"> </w:t>
      </w:r>
      <w:r w:rsidRPr="00FF5D12">
        <w:t>for</w:t>
      </w:r>
      <w:r w:rsidRPr="00FF5D12">
        <w:rPr>
          <w:spacing w:val="-5"/>
        </w:rPr>
        <w:t xml:space="preserve"> </w:t>
      </w:r>
      <w:r w:rsidRPr="00FF5D12">
        <w:t>Primary</w:t>
      </w:r>
      <w:r w:rsidRPr="00FF5D12">
        <w:rPr>
          <w:spacing w:val="-5"/>
        </w:rPr>
        <w:t xml:space="preserve"> </w:t>
      </w:r>
      <w:r w:rsidRPr="00FF5D12">
        <w:t>Aggregate</w:t>
      </w:r>
      <w:r w:rsidRPr="00FF5D12">
        <w:rPr>
          <w:spacing w:val="-6"/>
        </w:rPr>
        <w:t xml:space="preserve"> </w:t>
      </w:r>
      <w:r w:rsidRPr="00FF5D12">
        <w:rPr>
          <w:spacing w:val="-2"/>
        </w:rPr>
        <w:t>Minerals</w:t>
      </w:r>
    </w:p>
    <w:p w14:paraId="7DF36AE4" w14:textId="77777777" w:rsidR="00AD2B10" w:rsidRPr="00FF5D12" w:rsidRDefault="0091095C">
      <w:pPr>
        <w:pStyle w:val="BodyText"/>
      </w:pPr>
      <w:r w:rsidRPr="00FF5D12">
        <w:t>Policy</w:t>
      </w:r>
      <w:r w:rsidRPr="00FF5D12">
        <w:rPr>
          <w:spacing w:val="-2"/>
        </w:rPr>
        <w:t xml:space="preserve"> </w:t>
      </w:r>
      <w:r w:rsidRPr="00FF5D12">
        <w:t>MCS1</w:t>
      </w:r>
      <w:r w:rsidRPr="00FF5D12">
        <w:rPr>
          <w:spacing w:val="-3"/>
        </w:rPr>
        <w:t xml:space="preserve"> </w:t>
      </w:r>
      <w:r w:rsidRPr="00FF5D12">
        <w:t>(A):</w:t>
      </w:r>
      <w:r w:rsidRPr="00FF5D12">
        <w:rPr>
          <w:spacing w:val="-4"/>
        </w:rPr>
        <w:t xml:space="preserve"> </w:t>
      </w:r>
      <w:r w:rsidRPr="00FF5D12">
        <w:t>Strategic</w:t>
      </w:r>
      <w:r w:rsidRPr="00FF5D12">
        <w:rPr>
          <w:spacing w:val="-2"/>
        </w:rPr>
        <w:t xml:space="preserve"> </w:t>
      </w:r>
      <w:r w:rsidRPr="00FF5D12">
        <w:t>Approach</w:t>
      </w:r>
      <w:r w:rsidRPr="00FF5D12">
        <w:rPr>
          <w:spacing w:val="-5"/>
        </w:rPr>
        <w:t xml:space="preserve"> </w:t>
      </w:r>
      <w:r w:rsidRPr="00FF5D12">
        <w:t>to</w:t>
      </w:r>
      <w:r w:rsidRPr="00FF5D12">
        <w:rPr>
          <w:spacing w:val="-5"/>
        </w:rPr>
        <w:t xml:space="preserve"> </w:t>
      </w:r>
      <w:r w:rsidRPr="00FF5D12">
        <w:t>Identifying</w:t>
      </w:r>
      <w:r w:rsidRPr="00FF5D12">
        <w:rPr>
          <w:spacing w:val="-3"/>
        </w:rPr>
        <w:t xml:space="preserve"> </w:t>
      </w:r>
      <w:r w:rsidRPr="00FF5D12">
        <w:t>Future</w:t>
      </w:r>
      <w:r w:rsidRPr="00FF5D12">
        <w:rPr>
          <w:spacing w:val="-3"/>
        </w:rPr>
        <w:t xml:space="preserve"> </w:t>
      </w:r>
      <w:r w:rsidRPr="00FF5D12">
        <w:t>Supplies</w:t>
      </w:r>
      <w:r w:rsidRPr="00FF5D12">
        <w:rPr>
          <w:spacing w:val="-3"/>
        </w:rPr>
        <w:t xml:space="preserve"> </w:t>
      </w:r>
      <w:r w:rsidRPr="00FF5D12">
        <w:t>of</w:t>
      </w:r>
      <w:r w:rsidRPr="00FF5D12">
        <w:rPr>
          <w:spacing w:val="-2"/>
        </w:rPr>
        <w:t xml:space="preserve"> </w:t>
      </w:r>
      <w:r w:rsidRPr="00FF5D12">
        <w:t>Aggregate</w:t>
      </w:r>
      <w:r w:rsidRPr="00FF5D12">
        <w:rPr>
          <w:spacing w:val="-5"/>
        </w:rPr>
        <w:t xml:space="preserve"> </w:t>
      </w:r>
      <w:r w:rsidRPr="00FF5D12">
        <w:t>Minerals Policy MCS1 (B): Generic Criteria for Guiding the Location of Minerals Development</w:t>
      </w:r>
    </w:p>
    <w:p w14:paraId="7DF36AE5" w14:textId="77777777" w:rsidR="00AD2B10" w:rsidRPr="00FF5D12" w:rsidRDefault="0091095C">
      <w:pPr>
        <w:pStyle w:val="BodyText"/>
      </w:pPr>
      <w:r w:rsidRPr="00FF5D12">
        <w:t>Policies</w:t>
      </w:r>
      <w:r w:rsidRPr="00FF5D12">
        <w:rPr>
          <w:spacing w:val="40"/>
        </w:rPr>
        <w:t xml:space="preserve"> </w:t>
      </w:r>
      <w:r w:rsidRPr="00FF5D12">
        <w:t>MCS</w:t>
      </w:r>
      <w:r w:rsidRPr="00FF5D12">
        <w:rPr>
          <w:spacing w:val="40"/>
        </w:rPr>
        <w:t xml:space="preserve"> </w:t>
      </w:r>
      <w:r w:rsidRPr="00FF5D12">
        <w:t>7–10</w:t>
      </w:r>
      <w:r w:rsidRPr="00FF5D12">
        <w:rPr>
          <w:spacing w:val="40"/>
        </w:rPr>
        <w:t xml:space="preserve"> </w:t>
      </w:r>
      <w:r w:rsidRPr="00FF5D12">
        <w:t>general</w:t>
      </w:r>
      <w:r w:rsidRPr="00FF5D12">
        <w:rPr>
          <w:spacing w:val="40"/>
        </w:rPr>
        <w:t xml:space="preserve"> </w:t>
      </w:r>
      <w:r w:rsidRPr="00FF5D12">
        <w:t>considerations</w:t>
      </w:r>
      <w:r w:rsidRPr="00FF5D12">
        <w:rPr>
          <w:spacing w:val="40"/>
        </w:rPr>
        <w:t xml:space="preserve"> </w:t>
      </w:r>
      <w:r w:rsidRPr="00FF5D12">
        <w:t>to</w:t>
      </w:r>
      <w:r w:rsidRPr="00FF5D12">
        <w:rPr>
          <w:spacing w:val="40"/>
        </w:rPr>
        <w:t xml:space="preserve"> </w:t>
      </w:r>
      <w:r w:rsidRPr="00FF5D12">
        <w:t>be</w:t>
      </w:r>
      <w:r w:rsidRPr="00FF5D12">
        <w:rPr>
          <w:spacing w:val="40"/>
        </w:rPr>
        <w:t xml:space="preserve"> </w:t>
      </w:r>
      <w:r w:rsidRPr="00FF5D12">
        <w:t>considered</w:t>
      </w:r>
      <w:r w:rsidRPr="00FF5D12">
        <w:rPr>
          <w:spacing w:val="40"/>
        </w:rPr>
        <w:t xml:space="preserve"> </w:t>
      </w:r>
      <w:r w:rsidRPr="00FF5D12">
        <w:t>at</w:t>
      </w:r>
      <w:r w:rsidRPr="00FF5D12">
        <w:rPr>
          <w:spacing w:val="40"/>
        </w:rPr>
        <w:t xml:space="preserve"> </w:t>
      </w:r>
      <w:r w:rsidRPr="00FF5D12">
        <w:t>the</w:t>
      </w:r>
      <w:r w:rsidRPr="00FF5D12">
        <w:rPr>
          <w:spacing w:val="40"/>
        </w:rPr>
        <w:t xml:space="preserve"> </w:t>
      </w:r>
      <w:r w:rsidRPr="00FF5D12">
        <w:t>planning</w:t>
      </w:r>
      <w:r w:rsidRPr="00FF5D12">
        <w:rPr>
          <w:spacing w:val="40"/>
        </w:rPr>
        <w:t xml:space="preserve"> </w:t>
      </w:r>
      <w:r w:rsidRPr="00FF5D12">
        <w:t xml:space="preserve">application </w:t>
      </w:r>
      <w:r w:rsidRPr="00FF5D12">
        <w:rPr>
          <w:spacing w:val="-2"/>
        </w:rPr>
        <w:t>stage.</w:t>
      </w:r>
    </w:p>
    <w:p w14:paraId="7DF36AE6" w14:textId="77777777" w:rsidR="00AD2B10" w:rsidRPr="00C77721" w:rsidRDefault="0091095C">
      <w:pPr>
        <w:pStyle w:val="BodyText"/>
        <w:spacing w:before="252"/>
      </w:pPr>
      <w:r w:rsidRPr="00C77721">
        <w:rPr>
          <w:u w:val="single"/>
        </w:rPr>
        <w:t>Wiltshire</w:t>
      </w:r>
      <w:r w:rsidRPr="00C77721">
        <w:rPr>
          <w:spacing w:val="-7"/>
          <w:u w:val="single"/>
        </w:rPr>
        <w:t xml:space="preserve"> </w:t>
      </w:r>
      <w:r w:rsidRPr="00C77721">
        <w:rPr>
          <w:u w:val="single"/>
        </w:rPr>
        <w:t>and</w:t>
      </w:r>
      <w:r w:rsidRPr="00C77721">
        <w:rPr>
          <w:spacing w:val="-8"/>
          <w:u w:val="single"/>
        </w:rPr>
        <w:t xml:space="preserve"> </w:t>
      </w:r>
      <w:r w:rsidRPr="00C77721">
        <w:rPr>
          <w:u w:val="single"/>
        </w:rPr>
        <w:t>Swindon</w:t>
      </w:r>
      <w:r w:rsidRPr="00C77721">
        <w:rPr>
          <w:spacing w:val="-6"/>
          <w:u w:val="single"/>
        </w:rPr>
        <w:t xml:space="preserve"> </w:t>
      </w:r>
      <w:r w:rsidRPr="00C77721">
        <w:rPr>
          <w:u w:val="single"/>
        </w:rPr>
        <w:t>Aggregate</w:t>
      </w:r>
      <w:r w:rsidRPr="00C77721">
        <w:rPr>
          <w:spacing w:val="-9"/>
          <w:u w:val="single"/>
        </w:rPr>
        <w:t xml:space="preserve"> </w:t>
      </w:r>
      <w:r w:rsidRPr="00C77721">
        <w:rPr>
          <w:u w:val="single"/>
        </w:rPr>
        <w:t>Minerals</w:t>
      </w:r>
      <w:r w:rsidRPr="00C77721">
        <w:rPr>
          <w:spacing w:val="-8"/>
          <w:u w:val="single"/>
        </w:rPr>
        <w:t xml:space="preserve"> </w:t>
      </w:r>
      <w:r w:rsidRPr="00C77721">
        <w:rPr>
          <w:u w:val="single"/>
        </w:rPr>
        <w:t>Site</w:t>
      </w:r>
      <w:r w:rsidRPr="00C77721">
        <w:rPr>
          <w:spacing w:val="-6"/>
          <w:u w:val="single"/>
        </w:rPr>
        <w:t xml:space="preserve"> </w:t>
      </w:r>
      <w:r w:rsidRPr="00C77721">
        <w:rPr>
          <w:u w:val="single"/>
        </w:rPr>
        <w:t>Allocations</w:t>
      </w:r>
      <w:r w:rsidRPr="00C77721">
        <w:rPr>
          <w:spacing w:val="-6"/>
          <w:u w:val="single"/>
        </w:rPr>
        <w:t xml:space="preserve"> </w:t>
      </w:r>
      <w:r w:rsidRPr="00C77721">
        <w:rPr>
          <w:u w:val="single"/>
        </w:rPr>
        <w:t>Local</w:t>
      </w:r>
      <w:r w:rsidRPr="00C77721">
        <w:rPr>
          <w:spacing w:val="-7"/>
          <w:u w:val="single"/>
        </w:rPr>
        <w:t xml:space="preserve"> </w:t>
      </w:r>
      <w:r w:rsidRPr="00C77721">
        <w:rPr>
          <w:u w:val="single"/>
        </w:rPr>
        <w:t>Plan</w:t>
      </w:r>
      <w:r w:rsidRPr="00C77721">
        <w:rPr>
          <w:spacing w:val="-6"/>
          <w:u w:val="single"/>
        </w:rPr>
        <w:t xml:space="preserve"> </w:t>
      </w:r>
      <w:r w:rsidRPr="00C77721">
        <w:rPr>
          <w:spacing w:val="-4"/>
          <w:u w:val="single"/>
        </w:rPr>
        <w:t>2013</w:t>
      </w:r>
    </w:p>
    <w:p w14:paraId="7DF36AE7" w14:textId="77777777" w:rsidR="00AD2B10" w:rsidRPr="00C77721" w:rsidRDefault="00AD2B10">
      <w:pPr>
        <w:pStyle w:val="BodyText"/>
        <w:spacing w:before="1"/>
        <w:ind w:left="0"/>
      </w:pPr>
    </w:p>
    <w:p w14:paraId="7DF36AE8" w14:textId="77777777" w:rsidR="00AD2B10" w:rsidRPr="00C77721" w:rsidRDefault="0091095C">
      <w:pPr>
        <w:pStyle w:val="BodyText"/>
      </w:pPr>
      <w:r w:rsidRPr="00C77721">
        <w:t>Policy</w:t>
      </w:r>
      <w:r w:rsidRPr="00C77721">
        <w:rPr>
          <w:spacing w:val="-7"/>
        </w:rPr>
        <w:t xml:space="preserve"> </w:t>
      </w:r>
      <w:r w:rsidRPr="00C77721">
        <w:rPr>
          <w:spacing w:val="-4"/>
        </w:rPr>
        <w:t>MSA1</w:t>
      </w:r>
    </w:p>
    <w:p w14:paraId="02B9F07C" w14:textId="1DA7E23F" w:rsidR="00001561" w:rsidRPr="00C77721" w:rsidRDefault="0091095C">
      <w:pPr>
        <w:pStyle w:val="BodyText"/>
        <w:spacing w:before="2"/>
        <w:ind w:right="5781"/>
      </w:pPr>
      <w:r w:rsidRPr="00C77721">
        <w:t>Inset</w:t>
      </w:r>
      <w:r w:rsidRPr="00C77721">
        <w:rPr>
          <w:spacing w:val="-9"/>
        </w:rPr>
        <w:t xml:space="preserve"> </w:t>
      </w:r>
      <w:r w:rsidRPr="00C77721">
        <w:t>Map</w:t>
      </w:r>
      <w:r w:rsidRPr="00C77721">
        <w:rPr>
          <w:spacing w:val="-10"/>
        </w:rPr>
        <w:t xml:space="preserve"> </w:t>
      </w:r>
      <w:r w:rsidR="00507C3E" w:rsidRPr="00C77721">
        <w:t>7</w:t>
      </w:r>
      <w:r w:rsidRPr="00C77721">
        <w:t>:</w:t>
      </w:r>
      <w:r w:rsidRPr="00C77721">
        <w:rPr>
          <w:spacing w:val="-7"/>
        </w:rPr>
        <w:t xml:space="preserve"> </w:t>
      </w:r>
      <w:r w:rsidR="00507C3E" w:rsidRPr="00C77721">
        <w:t>Extensions to</w:t>
      </w:r>
      <w:r w:rsidR="00C77721">
        <w:t xml:space="preserve"> </w:t>
      </w:r>
      <w:proofErr w:type="spellStart"/>
      <w:r w:rsidR="00507C3E" w:rsidRPr="00C77721">
        <w:t>Brickworth</w:t>
      </w:r>
      <w:proofErr w:type="spellEnd"/>
      <w:r w:rsidR="00507C3E" w:rsidRPr="00C77721">
        <w:t xml:space="preserve"> Quarr</w:t>
      </w:r>
      <w:r w:rsidR="00001561" w:rsidRPr="00C77721">
        <w:t>y</w:t>
      </w:r>
    </w:p>
    <w:p w14:paraId="7DF36AE9" w14:textId="1613F961" w:rsidR="00AD2B10" w:rsidRPr="00C77721" w:rsidRDefault="0091095C">
      <w:pPr>
        <w:pStyle w:val="BodyText"/>
        <w:spacing w:before="2"/>
        <w:ind w:right="5781"/>
      </w:pPr>
      <w:r w:rsidRPr="00C77721">
        <w:t xml:space="preserve">Table </w:t>
      </w:r>
      <w:r w:rsidR="00001561" w:rsidRPr="00C77721">
        <w:t>4.1</w:t>
      </w:r>
      <w:r w:rsidRPr="00C77721">
        <w:t xml:space="preserve">: </w:t>
      </w:r>
      <w:r w:rsidR="003D49C5" w:rsidRPr="00C77721">
        <w:t xml:space="preserve">Extensions to </w:t>
      </w:r>
      <w:proofErr w:type="spellStart"/>
      <w:r w:rsidR="003D49C5" w:rsidRPr="00C77721">
        <w:t>Brickworth</w:t>
      </w:r>
      <w:proofErr w:type="spellEnd"/>
      <w:r w:rsidR="003D49C5" w:rsidRPr="00C77721">
        <w:t xml:space="preserve"> Quarry</w:t>
      </w:r>
    </w:p>
    <w:p w14:paraId="7DF36AEA" w14:textId="77777777" w:rsidR="00AD2B10" w:rsidRPr="00D87DE5" w:rsidRDefault="0091095C">
      <w:pPr>
        <w:pStyle w:val="BodyText"/>
        <w:spacing w:before="252"/>
      </w:pPr>
      <w:r w:rsidRPr="00D87DE5">
        <w:rPr>
          <w:u w:val="single"/>
        </w:rPr>
        <w:t>Wiltshire and Swindon Minerals Development Control Policies Development Plan Document</w:t>
      </w:r>
      <w:r w:rsidRPr="00D87DE5">
        <w:t xml:space="preserve"> </w:t>
      </w:r>
      <w:r w:rsidRPr="00D87DE5">
        <w:rPr>
          <w:u w:val="single"/>
        </w:rPr>
        <w:t>(DPD) 2009</w:t>
      </w:r>
    </w:p>
    <w:p w14:paraId="7DF36AEB" w14:textId="77777777" w:rsidR="00AD2B10" w:rsidRPr="00D87DE5" w:rsidRDefault="00AD2B10">
      <w:pPr>
        <w:pStyle w:val="BodyText"/>
        <w:ind w:left="0"/>
      </w:pPr>
    </w:p>
    <w:p w14:paraId="7DF36AEC" w14:textId="77777777" w:rsidR="00AD2B10" w:rsidRPr="00D87DE5" w:rsidRDefault="0091095C">
      <w:pPr>
        <w:pStyle w:val="BodyText"/>
        <w:ind w:right="2873"/>
      </w:pPr>
      <w:r w:rsidRPr="00D87DE5">
        <w:t>MDC1:</w:t>
      </w:r>
      <w:r w:rsidRPr="00D87DE5">
        <w:rPr>
          <w:spacing w:val="-4"/>
        </w:rPr>
        <w:t xml:space="preserve"> </w:t>
      </w:r>
      <w:r w:rsidRPr="00D87DE5">
        <w:t>Key</w:t>
      </w:r>
      <w:r w:rsidRPr="00D87DE5">
        <w:rPr>
          <w:spacing w:val="-7"/>
        </w:rPr>
        <w:t xml:space="preserve"> </w:t>
      </w:r>
      <w:r w:rsidRPr="00D87DE5">
        <w:t>criteria</w:t>
      </w:r>
      <w:r w:rsidRPr="00D87DE5">
        <w:rPr>
          <w:spacing w:val="-7"/>
        </w:rPr>
        <w:t xml:space="preserve"> </w:t>
      </w:r>
      <w:r w:rsidRPr="00D87DE5">
        <w:t>for</w:t>
      </w:r>
      <w:r w:rsidRPr="00D87DE5">
        <w:rPr>
          <w:spacing w:val="-6"/>
        </w:rPr>
        <w:t xml:space="preserve"> </w:t>
      </w:r>
      <w:r w:rsidRPr="00D87DE5">
        <w:t>sustainable</w:t>
      </w:r>
      <w:r w:rsidRPr="00D87DE5">
        <w:rPr>
          <w:spacing w:val="-5"/>
        </w:rPr>
        <w:t xml:space="preserve"> </w:t>
      </w:r>
      <w:r w:rsidRPr="00D87DE5">
        <w:t>minerals</w:t>
      </w:r>
      <w:r w:rsidRPr="00D87DE5">
        <w:rPr>
          <w:spacing w:val="-7"/>
        </w:rPr>
        <w:t xml:space="preserve"> </w:t>
      </w:r>
      <w:r w:rsidRPr="00D87DE5">
        <w:t>development MDC2: Managing the impacts of minerals development</w:t>
      </w:r>
    </w:p>
    <w:p w14:paraId="7DF36AED" w14:textId="77777777" w:rsidR="00AD2B10" w:rsidRPr="00D87DE5" w:rsidRDefault="0091095C">
      <w:pPr>
        <w:pStyle w:val="BodyText"/>
        <w:spacing w:line="252" w:lineRule="exact"/>
      </w:pPr>
      <w:r w:rsidRPr="00D87DE5">
        <w:t>MDC3:</w:t>
      </w:r>
      <w:r w:rsidRPr="00D87DE5">
        <w:rPr>
          <w:spacing w:val="-9"/>
        </w:rPr>
        <w:t xml:space="preserve"> </w:t>
      </w:r>
      <w:r w:rsidRPr="00D87DE5">
        <w:t>Managing</w:t>
      </w:r>
      <w:r w:rsidRPr="00D87DE5">
        <w:rPr>
          <w:spacing w:val="-7"/>
        </w:rPr>
        <w:t xml:space="preserve"> </w:t>
      </w:r>
      <w:r w:rsidRPr="00D87DE5">
        <w:t>the</w:t>
      </w:r>
      <w:r w:rsidRPr="00D87DE5">
        <w:rPr>
          <w:spacing w:val="-5"/>
        </w:rPr>
        <w:t xml:space="preserve"> </w:t>
      </w:r>
      <w:r w:rsidRPr="00D87DE5">
        <w:t>impact</w:t>
      </w:r>
      <w:r w:rsidRPr="00D87DE5">
        <w:rPr>
          <w:spacing w:val="-4"/>
        </w:rPr>
        <w:t xml:space="preserve"> </w:t>
      </w:r>
      <w:r w:rsidRPr="00D87DE5">
        <w:t>on</w:t>
      </w:r>
      <w:r w:rsidRPr="00D87DE5">
        <w:rPr>
          <w:spacing w:val="-7"/>
        </w:rPr>
        <w:t xml:space="preserve"> </w:t>
      </w:r>
      <w:r w:rsidRPr="00D87DE5">
        <w:t>surface</w:t>
      </w:r>
      <w:r w:rsidRPr="00D87DE5">
        <w:rPr>
          <w:spacing w:val="-7"/>
        </w:rPr>
        <w:t xml:space="preserve"> </w:t>
      </w:r>
      <w:r w:rsidRPr="00D87DE5">
        <w:t>water</w:t>
      </w:r>
      <w:r w:rsidRPr="00D87DE5">
        <w:rPr>
          <w:spacing w:val="-5"/>
        </w:rPr>
        <w:t xml:space="preserve"> </w:t>
      </w:r>
      <w:r w:rsidRPr="00D87DE5">
        <w:t>and</w:t>
      </w:r>
      <w:r w:rsidRPr="00D87DE5">
        <w:rPr>
          <w:spacing w:val="-5"/>
        </w:rPr>
        <w:t xml:space="preserve"> </w:t>
      </w:r>
      <w:r w:rsidRPr="00D87DE5">
        <w:t>groundwater</w:t>
      </w:r>
      <w:r w:rsidRPr="00D87DE5">
        <w:rPr>
          <w:spacing w:val="-6"/>
        </w:rPr>
        <w:t xml:space="preserve"> </w:t>
      </w:r>
      <w:r w:rsidRPr="00D87DE5">
        <w:rPr>
          <w:spacing w:val="-2"/>
        </w:rPr>
        <w:t>resources</w:t>
      </w:r>
    </w:p>
    <w:p w14:paraId="7DF36AEE" w14:textId="77777777" w:rsidR="00AD2B10" w:rsidRPr="00D87DE5" w:rsidRDefault="0091095C">
      <w:pPr>
        <w:pStyle w:val="BodyText"/>
        <w:ind w:right="280"/>
      </w:pPr>
      <w:r w:rsidRPr="00D87DE5">
        <w:t>MDC5:</w:t>
      </w:r>
      <w:r w:rsidRPr="00D87DE5">
        <w:rPr>
          <w:spacing w:val="-3"/>
        </w:rPr>
        <w:t xml:space="preserve"> </w:t>
      </w:r>
      <w:r w:rsidRPr="00D87DE5">
        <w:t>Protection</w:t>
      </w:r>
      <w:r w:rsidRPr="00D87DE5">
        <w:rPr>
          <w:spacing w:val="-4"/>
        </w:rPr>
        <w:t xml:space="preserve"> </w:t>
      </w:r>
      <w:r w:rsidRPr="00D87DE5">
        <w:t>and</w:t>
      </w:r>
      <w:r w:rsidRPr="00D87DE5">
        <w:rPr>
          <w:spacing w:val="-6"/>
        </w:rPr>
        <w:t xml:space="preserve"> </w:t>
      </w:r>
      <w:r w:rsidRPr="00D87DE5">
        <w:t>enhancement</w:t>
      </w:r>
      <w:r w:rsidRPr="00D87DE5">
        <w:rPr>
          <w:spacing w:val="-5"/>
        </w:rPr>
        <w:t xml:space="preserve"> </w:t>
      </w:r>
      <w:r w:rsidRPr="00D87DE5">
        <w:t>of</w:t>
      </w:r>
      <w:r w:rsidRPr="00D87DE5">
        <w:rPr>
          <w:spacing w:val="-5"/>
        </w:rPr>
        <w:t xml:space="preserve"> </w:t>
      </w:r>
      <w:r w:rsidRPr="00D87DE5">
        <w:t>Wiltshire</w:t>
      </w:r>
      <w:r w:rsidRPr="00D87DE5">
        <w:rPr>
          <w:spacing w:val="-6"/>
        </w:rPr>
        <w:t xml:space="preserve"> </w:t>
      </w:r>
      <w:r w:rsidRPr="00D87DE5">
        <w:t>and</w:t>
      </w:r>
      <w:r w:rsidRPr="00D87DE5">
        <w:rPr>
          <w:spacing w:val="-4"/>
        </w:rPr>
        <w:t xml:space="preserve"> </w:t>
      </w:r>
      <w:r w:rsidRPr="00D87DE5">
        <w:t>Swindon's</w:t>
      </w:r>
      <w:r w:rsidRPr="00D87DE5">
        <w:rPr>
          <w:spacing w:val="-3"/>
        </w:rPr>
        <w:t xml:space="preserve"> </w:t>
      </w:r>
      <w:r w:rsidRPr="00D87DE5">
        <w:t>landscape</w:t>
      </w:r>
      <w:r w:rsidRPr="00D87DE5">
        <w:rPr>
          <w:spacing w:val="-4"/>
        </w:rPr>
        <w:t xml:space="preserve"> </w:t>
      </w:r>
      <w:r w:rsidRPr="00D87DE5">
        <w:t>character MDC6: Biodiversity and geological interest</w:t>
      </w:r>
    </w:p>
    <w:p w14:paraId="7DF36AEF" w14:textId="77777777" w:rsidR="00AD2B10" w:rsidRPr="00D87DE5" w:rsidRDefault="0091095C">
      <w:pPr>
        <w:pStyle w:val="BodyText"/>
        <w:spacing w:line="252" w:lineRule="exact"/>
      </w:pPr>
      <w:r w:rsidRPr="00D87DE5">
        <w:t>MDC7:</w:t>
      </w:r>
      <w:r w:rsidRPr="00D87DE5">
        <w:rPr>
          <w:spacing w:val="-4"/>
        </w:rPr>
        <w:t xml:space="preserve"> </w:t>
      </w:r>
      <w:r w:rsidRPr="00D87DE5">
        <w:t>The</w:t>
      </w:r>
      <w:r w:rsidRPr="00D87DE5">
        <w:rPr>
          <w:spacing w:val="-7"/>
        </w:rPr>
        <w:t xml:space="preserve"> </w:t>
      </w:r>
      <w:r w:rsidRPr="00D87DE5">
        <w:t>historic</w:t>
      </w:r>
      <w:r w:rsidRPr="00D87DE5">
        <w:rPr>
          <w:spacing w:val="-3"/>
        </w:rPr>
        <w:t xml:space="preserve"> </w:t>
      </w:r>
      <w:r w:rsidRPr="00D87DE5">
        <w:rPr>
          <w:spacing w:val="-2"/>
        </w:rPr>
        <w:t>environment</w:t>
      </w:r>
    </w:p>
    <w:p w14:paraId="7DF36AF0" w14:textId="77777777" w:rsidR="00AD2B10" w:rsidRPr="00D87DE5" w:rsidRDefault="0091095C">
      <w:pPr>
        <w:pStyle w:val="BodyText"/>
        <w:spacing w:line="252" w:lineRule="exact"/>
      </w:pPr>
      <w:r w:rsidRPr="00D87DE5">
        <w:t>MDC8:</w:t>
      </w:r>
      <w:r w:rsidRPr="00D87DE5">
        <w:rPr>
          <w:spacing w:val="-8"/>
        </w:rPr>
        <w:t xml:space="preserve"> </w:t>
      </w:r>
      <w:r w:rsidRPr="00D87DE5">
        <w:t>Sustainable</w:t>
      </w:r>
      <w:r w:rsidRPr="00D87DE5">
        <w:rPr>
          <w:spacing w:val="-7"/>
        </w:rPr>
        <w:t xml:space="preserve"> </w:t>
      </w:r>
      <w:r w:rsidRPr="00D87DE5">
        <w:t>transport</w:t>
      </w:r>
      <w:r w:rsidRPr="00D87DE5">
        <w:rPr>
          <w:spacing w:val="-7"/>
        </w:rPr>
        <w:t xml:space="preserve"> </w:t>
      </w:r>
      <w:r w:rsidRPr="00D87DE5">
        <w:t>and</w:t>
      </w:r>
      <w:r w:rsidRPr="00D87DE5">
        <w:rPr>
          <w:spacing w:val="-9"/>
        </w:rPr>
        <w:t xml:space="preserve"> </w:t>
      </w:r>
      <w:r w:rsidRPr="00D87DE5">
        <w:t>minerals</w:t>
      </w:r>
      <w:r w:rsidRPr="00D87DE5">
        <w:rPr>
          <w:spacing w:val="-5"/>
        </w:rPr>
        <w:t xml:space="preserve"> </w:t>
      </w:r>
      <w:r w:rsidRPr="00D87DE5">
        <w:rPr>
          <w:spacing w:val="-2"/>
        </w:rPr>
        <w:t>development</w:t>
      </w:r>
    </w:p>
    <w:p w14:paraId="7DF36AF1" w14:textId="017A2CB1" w:rsidR="00AD2B10" w:rsidRPr="00D87DE5" w:rsidRDefault="0091095C">
      <w:pPr>
        <w:pStyle w:val="BodyText"/>
        <w:spacing w:before="2"/>
        <w:ind w:right="280"/>
      </w:pPr>
      <w:r w:rsidRPr="00D87DE5">
        <w:t>MDC9:</w:t>
      </w:r>
      <w:r w:rsidRPr="00D87DE5">
        <w:rPr>
          <w:spacing w:val="-3"/>
        </w:rPr>
        <w:t xml:space="preserve"> </w:t>
      </w:r>
      <w:r w:rsidRPr="00D87DE5">
        <w:t>Restoration,</w:t>
      </w:r>
      <w:r w:rsidRPr="00D87DE5">
        <w:rPr>
          <w:spacing w:val="-5"/>
        </w:rPr>
        <w:t xml:space="preserve"> </w:t>
      </w:r>
      <w:r w:rsidRPr="00D87DE5">
        <w:t>aftercare</w:t>
      </w:r>
      <w:r w:rsidRPr="00D87DE5">
        <w:rPr>
          <w:spacing w:val="-3"/>
        </w:rPr>
        <w:t xml:space="preserve"> </w:t>
      </w:r>
      <w:r w:rsidRPr="00D87DE5">
        <w:t>and</w:t>
      </w:r>
      <w:r w:rsidRPr="00D87DE5">
        <w:rPr>
          <w:spacing w:val="-6"/>
        </w:rPr>
        <w:t xml:space="preserve"> </w:t>
      </w:r>
      <w:r w:rsidRPr="00D87DE5">
        <w:t>after-use</w:t>
      </w:r>
      <w:r w:rsidRPr="00D87DE5">
        <w:rPr>
          <w:spacing w:val="-6"/>
        </w:rPr>
        <w:t xml:space="preserve"> </w:t>
      </w:r>
      <w:r w:rsidRPr="00D87DE5">
        <w:t>management</w:t>
      </w:r>
      <w:r w:rsidRPr="00D87DE5">
        <w:rPr>
          <w:spacing w:val="-5"/>
        </w:rPr>
        <w:t xml:space="preserve"> </w:t>
      </w:r>
      <w:r w:rsidRPr="00D87DE5">
        <w:t>of</w:t>
      </w:r>
      <w:r w:rsidRPr="00D87DE5">
        <w:rPr>
          <w:spacing w:val="-5"/>
        </w:rPr>
        <w:t xml:space="preserve"> </w:t>
      </w:r>
      <w:r w:rsidRPr="00D87DE5">
        <w:t>minerals</w:t>
      </w:r>
      <w:r w:rsidRPr="00D87DE5">
        <w:rPr>
          <w:spacing w:val="-3"/>
        </w:rPr>
        <w:t xml:space="preserve"> </w:t>
      </w:r>
      <w:r w:rsidRPr="00D87DE5">
        <w:t xml:space="preserve">development </w:t>
      </w:r>
    </w:p>
    <w:p w14:paraId="7DF36AF2" w14:textId="77777777" w:rsidR="00AD2B10" w:rsidRPr="00EE001C" w:rsidRDefault="0091095C">
      <w:pPr>
        <w:pStyle w:val="BodyText"/>
        <w:spacing w:before="253"/>
      </w:pPr>
      <w:r w:rsidRPr="00EE001C">
        <w:rPr>
          <w:u w:val="single"/>
        </w:rPr>
        <w:t>Wiltshire</w:t>
      </w:r>
      <w:r w:rsidRPr="00EE001C">
        <w:rPr>
          <w:spacing w:val="-7"/>
          <w:u w:val="single"/>
        </w:rPr>
        <w:t xml:space="preserve"> </w:t>
      </w:r>
      <w:r w:rsidRPr="00EE001C">
        <w:rPr>
          <w:u w:val="single"/>
        </w:rPr>
        <w:t>Core</w:t>
      </w:r>
      <w:r w:rsidRPr="00EE001C">
        <w:rPr>
          <w:spacing w:val="-7"/>
          <w:u w:val="single"/>
        </w:rPr>
        <w:t xml:space="preserve"> </w:t>
      </w:r>
      <w:r w:rsidRPr="00EE001C">
        <w:rPr>
          <w:u w:val="single"/>
        </w:rPr>
        <w:t>Strategy.</w:t>
      </w:r>
      <w:r w:rsidRPr="00EE001C">
        <w:rPr>
          <w:spacing w:val="-9"/>
          <w:u w:val="single"/>
        </w:rPr>
        <w:t xml:space="preserve"> </w:t>
      </w:r>
      <w:r w:rsidRPr="00EE001C">
        <w:rPr>
          <w:u w:val="single"/>
        </w:rPr>
        <w:t>January</w:t>
      </w:r>
      <w:r w:rsidRPr="00EE001C">
        <w:rPr>
          <w:spacing w:val="-5"/>
          <w:u w:val="single"/>
        </w:rPr>
        <w:t xml:space="preserve"> </w:t>
      </w:r>
      <w:r w:rsidRPr="00EE001C">
        <w:rPr>
          <w:spacing w:val="-4"/>
          <w:u w:val="single"/>
        </w:rPr>
        <w:t>2015</w:t>
      </w:r>
    </w:p>
    <w:p w14:paraId="7DF36AF3" w14:textId="77777777" w:rsidR="00AD2B10" w:rsidRPr="00EE001C" w:rsidRDefault="00AD2B10">
      <w:pPr>
        <w:pStyle w:val="BodyText"/>
        <w:ind w:left="0"/>
      </w:pPr>
    </w:p>
    <w:p w14:paraId="7DF36AF5" w14:textId="52EDEA5F" w:rsidR="00AD2B10" w:rsidRPr="00EE001C" w:rsidRDefault="0091095C" w:rsidP="00EE001C">
      <w:pPr>
        <w:pStyle w:val="BodyText"/>
        <w:ind w:right="4215"/>
      </w:pPr>
      <w:r w:rsidRPr="00EE001C">
        <w:t>Core</w:t>
      </w:r>
      <w:r w:rsidRPr="00EE001C">
        <w:rPr>
          <w:spacing w:val="-5"/>
        </w:rPr>
        <w:t xml:space="preserve"> </w:t>
      </w:r>
      <w:r w:rsidRPr="00EE001C">
        <w:t>Policy</w:t>
      </w:r>
      <w:r w:rsidRPr="00EE001C">
        <w:rPr>
          <w:spacing w:val="-5"/>
        </w:rPr>
        <w:t xml:space="preserve"> </w:t>
      </w:r>
      <w:r w:rsidRPr="00EE001C">
        <w:t>50</w:t>
      </w:r>
      <w:r w:rsidRPr="00EE001C">
        <w:rPr>
          <w:spacing w:val="-8"/>
        </w:rPr>
        <w:t xml:space="preserve"> </w:t>
      </w:r>
      <w:r w:rsidRPr="00EE001C">
        <w:t>-</w:t>
      </w:r>
      <w:r w:rsidRPr="00EE001C">
        <w:rPr>
          <w:spacing w:val="-4"/>
        </w:rPr>
        <w:t xml:space="preserve"> </w:t>
      </w:r>
      <w:r w:rsidRPr="00EE001C">
        <w:t>Biodiversity</w:t>
      </w:r>
      <w:r w:rsidRPr="00EE001C">
        <w:rPr>
          <w:spacing w:val="-5"/>
        </w:rPr>
        <w:t xml:space="preserve"> </w:t>
      </w:r>
      <w:r w:rsidRPr="00EE001C">
        <w:t>and</w:t>
      </w:r>
      <w:r w:rsidRPr="00EE001C">
        <w:rPr>
          <w:spacing w:val="-7"/>
        </w:rPr>
        <w:t xml:space="preserve"> </w:t>
      </w:r>
      <w:proofErr w:type="gramStart"/>
      <w:r w:rsidRPr="00EE001C">
        <w:t>geodiversity</w:t>
      </w:r>
      <w:proofErr w:type="gramEnd"/>
      <w:r w:rsidRPr="00EE001C">
        <w:t xml:space="preserve"> Core Policy 51 - Landscape</w:t>
      </w:r>
    </w:p>
    <w:p w14:paraId="7DF36AF6" w14:textId="77777777" w:rsidR="00AD2B10" w:rsidRPr="00EE001C" w:rsidRDefault="0091095C">
      <w:pPr>
        <w:pStyle w:val="BodyText"/>
        <w:ind w:right="1825"/>
      </w:pPr>
      <w:r w:rsidRPr="00EE001C">
        <w:t>Core</w:t>
      </w:r>
      <w:r w:rsidRPr="00EE001C">
        <w:rPr>
          <w:spacing w:val="-3"/>
        </w:rPr>
        <w:t xml:space="preserve"> </w:t>
      </w:r>
      <w:r w:rsidRPr="00EE001C">
        <w:t>Policy</w:t>
      </w:r>
      <w:r w:rsidRPr="00EE001C">
        <w:rPr>
          <w:spacing w:val="-3"/>
        </w:rPr>
        <w:t xml:space="preserve"> </w:t>
      </w:r>
      <w:r w:rsidRPr="00EE001C">
        <w:t>58</w:t>
      </w:r>
      <w:r w:rsidRPr="00EE001C">
        <w:rPr>
          <w:spacing w:val="-5"/>
        </w:rPr>
        <w:t xml:space="preserve"> </w:t>
      </w:r>
      <w:r w:rsidRPr="00EE001C">
        <w:t>-</w:t>
      </w:r>
      <w:r w:rsidRPr="00EE001C">
        <w:rPr>
          <w:spacing w:val="-2"/>
        </w:rPr>
        <w:t xml:space="preserve"> </w:t>
      </w:r>
      <w:r w:rsidRPr="00EE001C">
        <w:t>Ensuring</w:t>
      </w:r>
      <w:r w:rsidRPr="00EE001C">
        <w:rPr>
          <w:spacing w:val="-4"/>
        </w:rPr>
        <w:t xml:space="preserve"> </w:t>
      </w:r>
      <w:r w:rsidRPr="00EE001C">
        <w:t>the</w:t>
      </w:r>
      <w:r w:rsidRPr="00EE001C">
        <w:rPr>
          <w:spacing w:val="-5"/>
        </w:rPr>
        <w:t xml:space="preserve"> </w:t>
      </w:r>
      <w:r w:rsidRPr="00EE001C">
        <w:t>conservation</w:t>
      </w:r>
      <w:r w:rsidRPr="00EE001C">
        <w:rPr>
          <w:spacing w:val="-4"/>
        </w:rPr>
        <w:t xml:space="preserve"> </w:t>
      </w:r>
      <w:r w:rsidRPr="00EE001C">
        <w:t>of</w:t>
      </w:r>
      <w:r w:rsidRPr="00EE001C">
        <w:rPr>
          <w:spacing w:val="-5"/>
        </w:rPr>
        <w:t xml:space="preserve"> </w:t>
      </w:r>
      <w:r w:rsidRPr="00EE001C">
        <w:t>the</w:t>
      </w:r>
      <w:r w:rsidRPr="00EE001C">
        <w:rPr>
          <w:spacing w:val="-5"/>
        </w:rPr>
        <w:t xml:space="preserve"> </w:t>
      </w:r>
      <w:r w:rsidRPr="00EE001C">
        <w:t>historic</w:t>
      </w:r>
      <w:r w:rsidRPr="00EE001C">
        <w:rPr>
          <w:spacing w:val="-5"/>
        </w:rPr>
        <w:t xml:space="preserve"> </w:t>
      </w:r>
      <w:r w:rsidRPr="00EE001C">
        <w:t>environment Core Policy 62 - Development impacts on the transport network</w:t>
      </w:r>
    </w:p>
    <w:p w14:paraId="7DF36AF7" w14:textId="77777777" w:rsidR="00AD2B10" w:rsidRPr="00AB602F" w:rsidRDefault="0091095C">
      <w:pPr>
        <w:pStyle w:val="BodyText"/>
        <w:spacing w:before="252"/>
      </w:pPr>
      <w:r w:rsidRPr="00AB602F">
        <w:rPr>
          <w:u w:val="single"/>
        </w:rPr>
        <w:t>National</w:t>
      </w:r>
      <w:r w:rsidRPr="00AB602F">
        <w:rPr>
          <w:spacing w:val="-8"/>
          <w:u w:val="single"/>
        </w:rPr>
        <w:t xml:space="preserve"> </w:t>
      </w:r>
      <w:r w:rsidRPr="00AB602F">
        <w:rPr>
          <w:u w:val="single"/>
        </w:rPr>
        <w:t>Planning</w:t>
      </w:r>
      <w:r w:rsidRPr="00AB602F">
        <w:rPr>
          <w:spacing w:val="-8"/>
          <w:u w:val="single"/>
        </w:rPr>
        <w:t xml:space="preserve"> </w:t>
      </w:r>
      <w:r w:rsidRPr="00AB602F">
        <w:rPr>
          <w:u w:val="single"/>
        </w:rPr>
        <w:t>Policy</w:t>
      </w:r>
      <w:r w:rsidRPr="00AB602F">
        <w:rPr>
          <w:spacing w:val="-6"/>
          <w:u w:val="single"/>
        </w:rPr>
        <w:t xml:space="preserve"> </w:t>
      </w:r>
      <w:r w:rsidRPr="00AB602F">
        <w:rPr>
          <w:spacing w:val="-2"/>
          <w:u w:val="single"/>
        </w:rPr>
        <w:t>context</w:t>
      </w:r>
    </w:p>
    <w:p w14:paraId="7DF36AF8" w14:textId="77777777" w:rsidR="00AD2B10" w:rsidRPr="00AB602F" w:rsidRDefault="00AD2B10">
      <w:pPr>
        <w:pStyle w:val="BodyText"/>
        <w:spacing w:before="1"/>
        <w:ind w:left="0"/>
      </w:pPr>
    </w:p>
    <w:p w14:paraId="7DF36AF9" w14:textId="77777777" w:rsidR="00AD2B10" w:rsidRPr="00AB602F" w:rsidRDefault="0091095C">
      <w:pPr>
        <w:pStyle w:val="BodyText"/>
      </w:pPr>
      <w:r w:rsidRPr="00AB602F">
        <w:t>The</w:t>
      </w:r>
      <w:r w:rsidRPr="00AB602F">
        <w:rPr>
          <w:spacing w:val="-7"/>
        </w:rPr>
        <w:t xml:space="preserve"> </w:t>
      </w:r>
      <w:r w:rsidRPr="00AB602F">
        <w:t>following</w:t>
      </w:r>
      <w:r w:rsidRPr="00AB602F">
        <w:rPr>
          <w:spacing w:val="-6"/>
        </w:rPr>
        <w:t xml:space="preserve"> </w:t>
      </w:r>
      <w:r w:rsidRPr="00AB602F">
        <w:t>documents</w:t>
      </w:r>
      <w:r w:rsidRPr="00AB602F">
        <w:rPr>
          <w:spacing w:val="-7"/>
        </w:rPr>
        <w:t xml:space="preserve"> </w:t>
      </w:r>
      <w:r w:rsidRPr="00AB602F">
        <w:t>are</w:t>
      </w:r>
      <w:r w:rsidRPr="00AB602F">
        <w:rPr>
          <w:spacing w:val="-7"/>
        </w:rPr>
        <w:t xml:space="preserve"> </w:t>
      </w:r>
      <w:r w:rsidRPr="00AB602F">
        <w:t>also</w:t>
      </w:r>
      <w:r w:rsidRPr="00AB602F">
        <w:rPr>
          <w:spacing w:val="-8"/>
        </w:rPr>
        <w:t xml:space="preserve"> </w:t>
      </w:r>
      <w:r w:rsidRPr="00AB602F">
        <w:t>material</w:t>
      </w:r>
      <w:r w:rsidRPr="00AB602F">
        <w:rPr>
          <w:spacing w:val="-6"/>
        </w:rPr>
        <w:t xml:space="preserve"> </w:t>
      </w:r>
      <w:proofErr w:type="gramStart"/>
      <w:r w:rsidRPr="00AB602F">
        <w:t>to</w:t>
      </w:r>
      <w:proofErr w:type="gramEnd"/>
      <w:r w:rsidRPr="00AB602F">
        <w:rPr>
          <w:spacing w:val="-7"/>
        </w:rPr>
        <w:t xml:space="preserve"> </w:t>
      </w:r>
      <w:r w:rsidRPr="00AB602F">
        <w:t>the</w:t>
      </w:r>
      <w:r w:rsidRPr="00AB602F">
        <w:rPr>
          <w:spacing w:val="-10"/>
        </w:rPr>
        <w:t xml:space="preserve"> </w:t>
      </w:r>
      <w:r w:rsidRPr="00AB602F">
        <w:t>consideration</w:t>
      </w:r>
      <w:r w:rsidRPr="00AB602F">
        <w:rPr>
          <w:spacing w:val="-6"/>
        </w:rPr>
        <w:t xml:space="preserve"> </w:t>
      </w:r>
      <w:r w:rsidRPr="00AB602F">
        <w:t>of</w:t>
      </w:r>
      <w:r w:rsidRPr="00AB602F">
        <w:rPr>
          <w:spacing w:val="-6"/>
        </w:rPr>
        <w:t xml:space="preserve"> </w:t>
      </w:r>
      <w:r w:rsidRPr="00AB602F">
        <w:t>the</w:t>
      </w:r>
      <w:r w:rsidRPr="00AB602F">
        <w:rPr>
          <w:spacing w:val="-6"/>
        </w:rPr>
        <w:t xml:space="preserve"> </w:t>
      </w:r>
      <w:r w:rsidRPr="00AB602F">
        <w:t>planning</w:t>
      </w:r>
      <w:r w:rsidRPr="00AB602F">
        <w:rPr>
          <w:spacing w:val="-5"/>
        </w:rPr>
        <w:t xml:space="preserve"> </w:t>
      </w:r>
      <w:r w:rsidRPr="00AB602F">
        <w:rPr>
          <w:spacing w:val="-2"/>
        </w:rPr>
        <w:t>application:</w:t>
      </w:r>
    </w:p>
    <w:p w14:paraId="7DF36AFA" w14:textId="77777777" w:rsidR="00AD2B10" w:rsidRPr="00AB602F" w:rsidRDefault="00AD2B10">
      <w:pPr>
        <w:pStyle w:val="BodyText"/>
        <w:spacing w:before="2"/>
        <w:ind w:left="0"/>
      </w:pPr>
    </w:p>
    <w:p w14:paraId="7DF36AFB" w14:textId="34BB644B" w:rsidR="00AD2B10" w:rsidRPr="00AB602F" w:rsidRDefault="0091095C">
      <w:pPr>
        <w:pStyle w:val="ListParagraph"/>
        <w:numPr>
          <w:ilvl w:val="0"/>
          <w:numId w:val="2"/>
        </w:numPr>
        <w:tabs>
          <w:tab w:val="left" w:pos="885"/>
        </w:tabs>
      </w:pPr>
      <w:r w:rsidRPr="00AB602F">
        <w:t>The</w:t>
      </w:r>
      <w:r w:rsidRPr="00AB602F">
        <w:rPr>
          <w:spacing w:val="-6"/>
        </w:rPr>
        <w:t xml:space="preserve"> </w:t>
      </w:r>
      <w:r w:rsidRPr="00AB602F">
        <w:t>National</w:t>
      </w:r>
      <w:r w:rsidRPr="00AB602F">
        <w:rPr>
          <w:spacing w:val="-6"/>
        </w:rPr>
        <w:t xml:space="preserve"> </w:t>
      </w:r>
      <w:r w:rsidRPr="00AB602F">
        <w:t>Planning</w:t>
      </w:r>
      <w:r w:rsidRPr="00AB602F">
        <w:rPr>
          <w:spacing w:val="-6"/>
        </w:rPr>
        <w:t xml:space="preserve"> </w:t>
      </w:r>
      <w:r w:rsidRPr="00AB602F">
        <w:t>Policy</w:t>
      </w:r>
      <w:r w:rsidRPr="00AB602F">
        <w:rPr>
          <w:spacing w:val="-5"/>
        </w:rPr>
        <w:t xml:space="preserve"> </w:t>
      </w:r>
      <w:r w:rsidRPr="00AB602F">
        <w:rPr>
          <w:spacing w:val="-2"/>
        </w:rPr>
        <w:t>Framework</w:t>
      </w:r>
      <w:r w:rsidR="00EE001C" w:rsidRPr="00AB602F">
        <w:rPr>
          <w:spacing w:val="-2"/>
        </w:rPr>
        <w:t xml:space="preserve"> (as </w:t>
      </w:r>
      <w:r w:rsidR="00AB602F" w:rsidRPr="00AB602F">
        <w:rPr>
          <w:spacing w:val="-2"/>
        </w:rPr>
        <w:t>revised</w:t>
      </w:r>
      <w:r w:rsidR="00EE001C" w:rsidRPr="00AB602F">
        <w:rPr>
          <w:spacing w:val="-2"/>
        </w:rPr>
        <w:t xml:space="preserve"> </w:t>
      </w:r>
      <w:r w:rsidR="00AB602F" w:rsidRPr="00AB602F">
        <w:rPr>
          <w:spacing w:val="-2"/>
        </w:rPr>
        <w:t>August 2026)</w:t>
      </w:r>
    </w:p>
    <w:p w14:paraId="7DF36AFC" w14:textId="77777777" w:rsidR="00AD2B10" w:rsidRPr="00AB602F" w:rsidRDefault="0091095C">
      <w:pPr>
        <w:pStyle w:val="ListParagraph"/>
        <w:numPr>
          <w:ilvl w:val="0"/>
          <w:numId w:val="2"/>
        </w:numPr>
        <w:tabs>
          <w:tab w:val="left" w:pos="885"/>
        </w:tabs>
      </w:pPr>
      <w:r w:rsidRPr="00AB602F">
        <w:t>Planning</w:t>
      </w:r>
      <w:r w:rsidRPr="00AB602F">
        <w:rPr>
          <w:spacing w:val="-6"/>
        </w:rPr>
        <w:t xml:space="preserve"> </w:t>
      </w:r>
      <w:r w:rsidRPr="00AB602F">
        <w:t>Practice</w:t>
      </w:r>
      <w:r w:rsidRPr="00AB602F">
        <w:rPr>
          <w:spacing w:val="-7"/>
        </w:rPr>
        <w:t xml:space="preserve"> </w:t>
      </w:r>
      <w:r w:rsidRPr="00AB602F">
        <w:t>Guidance</w:t>
      </w:r>
      <w:r w:rsidRPr="00AB602F">
        <w:rPr>
          <w:spacing w:val="-5"/>
        </w:rPr>
        <w:t xml:space="preserve"> </w:t>
      </w:r>
      <w:r w:rsidRPr="00AB602F">
        <w:t>(PPG)</w:t>
      </w:r>
      <w:r w:rsidRPr="00AB602F">
        <w:rPr>
          <w:spacing w:val="-5"/>
        </w:rPr>
        <w:t xml:space="preserve"> </w:t>
      </w:r>
      <w:r w:rsidRPr="00AB602F">
        <w:t>-</w:t>
      </w:r>
      <w:r w:rsidRPr="00AB602F">
        <w:rPr>
          <w:spacing w:val="-6"/>
        </w:rPr>
        <w:t xml:space="preserve"> </w:t>
      </w:r>
      <w:r w:rsidRPr="00AB602F">
        <w:rPr>
          <w:spacing w:val="-2"/>
        </w:rPr>
        <w:t>Minerals</w:t>
      </w:r>
    </w:p>
    <w:p w14:paraId="7DF36AFD" w14:textId="77777777" w:rsidR="00AD2B10" w:rsidRPr="0005398F" w:rsidRDefault="0091095C">
      <w:pPr>
        <w:pStyle w:val="Heading1"/>
        <w:spacing w:before="253"/>
      </w:pPr>
      <w:r w:rsidRPr="0005398F">
        <w:t>Planning</w:t>
      </w:r>
      <w:r w:rsidRPr="0005398F">
        <w:rPr>
          <w:spacing w:val="-4"/>
        </w:rPr>
        <w:t xml:space="preserve"> </w:t>
      </w:r>
      <w:r w:rsidRPr="0005398F">
        <w:rPr>
          <w:spacing w:val="-2"/>
        </w:rPr>
        <w:t>Issues</w:t>
      </w:r>
    </w:p>
    <w:p w14:paraId="7DF36AFE" w14:textId="77777777" w:rsidR="00AD2B10" w:rsidRPr="0005398F" w:rsidRDefault="0091095C">
      <w:pPr>
        <w:pStyle w:val="BodyText"/>
        <w:spacing w:before="251"/>
        <w:ind w:right="18"/>
        <w:jc w:val="both"/>
      </w:pPr>
      <w:r w:rsidRPr="0005398F">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7DF36AFF" w14:textId="77777777" w:rsidR="00AD2B10" w:rsidRPr="00B32451" w:rsidRDefault="00AD2B10">
      <w:pPr>
        <w:pStyle w:val="BodyText"/>
        <w:jc w:val="both"/>
        <w:rPr>
          <w:highlight w:val="yellow"/>
        </w:rPr>
        <w:sectPr w:rsidR="00AD2B10" w:rsidRPr="00B32451">
          <w:pgSz w:w="11910" w:h="16840"/>
          <w:pgMar w:top="1340" w:right="1417" w:bottom="280" w:left="1275" w:header="720" w:footer="720" w:gutter="0"/>
          <w:cols w:space="720"/>
        </w:sectPr>
      </w:pPr>
    </w:p>
    <w:p w14:paraId="7DF36B00" w14:textId="77777777" w:rsidR="00AD2B10" w:rsidRPr="00C22C69" w:rsidRDefault="0091095C">
      <w:pPr>
        <w:pStyle w:val="BodyText"/>
        <w:spacing w:before="81"/>
        <w:ind w:right="21"/>
        <w:jc w:val="both"/>
      </w:pPr>
      <w:r w:rsidRPr="00C22C69">
        <w:lastRenderedPageBreak/>
        <w:t>The EIA Regulations require that before determining any EIA application, the local planning authority must take into consideration the information contained in the Environmental Statement (ES) (including any further information), any comments made by the consultation bodies, and any representations from members of the public about environmental issues.</w:t>
      </w:r>
    </w:p>
    <w:p w14:paraId="7DF36B01" w14:textId="77777777" w:rsidR="00AD2B10" w:rsidRPr="00B32451" w:rsidRDefault="00AD2B10">
      <w:pPr>
        <w:pStyle w:val="BodyText"/>
        <w:ind w:left="0"/>
        <w:rPr>
          <w:highlight w:val="yellow"/>
        </w:rPr>
      </w:pPr>
    </w:p>
    <w:p w14:paraId="7DF36B02" w14:textId="77777777" w:rsidR="00AD2B10" w:rsidRPr="003D621E" w:rsidRDefault="0091095C">
      <w:pPr>
        <w:pStyle w:val="Heading1"/>
        <w:spacing w:before="1"/>
        <w:jc w:val="both"/>
      </w:pPr>
      <w:r w:rsidRPr="003D621E">
        <w:t>Principle</w:t>
      </w:r>
      <w:r w:rsidRPr="003D621E">
        <w:rPr>
          <w:spacing w:val="-3"/>
        </w:rPr>
        <w:t xml:space="preserve"> </w:t>
      </w:r>
      <w:r w:rsidRPr="003D621E">
        <w:t>of</w:t>
      </w:r>
      <w:r w:rsidRPr="003D621E">
        <w:rPr>
          <w:spacing w:val="-3"/>
        </w:rPr>
        <w:t xml:space="preserve"> </w:t>
      </w:r>
      <w:r w:rsidRPr="003D621E">
        <w:rPr>
          <w:spacing w:val="-2"/>
        </w:rPr>
        <w:t>development</w:t>
      </w:r>
    </w:p>
    <w:p w14:paraId="7DF36B03" w14:textId="77777777" w:rsidR="00AD2B10" w:rsidRPr="003D621E" w:rsidRDefault="00AD2B10">
      <w:pPr>
        <w:pStyle w:val="BodyText"/>
        <w:ind w:left="0"/>
        <w:rPr>
          <w:b/>
        </w:rPr>
      </w:pPr>
    </w:p>
    <w:p w14:paraId="7DF36B04" w14:textId="77777777" w:rsidR="00AD2B10" w:rsidRPr="003D621E" w:rsidRDefault="0091095C">
      <w:pPr>
        <w:pStyle w:val="BodyText"/>
        <w:jc w:val="both"/>
      </w:pPr>
      <w:r w:rsidRPr="003D621E">
        <w:rPr>
          <w:u w:val="single"/>
        </w:rPr>
        <w:t>Mineral</w:t>
      </w:r>
      <w:r w:rsidRPr="003D621E">
        <w:rPr>
          <w:spacing w:val="-6"/>
          <w:u w:val="single"/>
        </w:rPr>
        <w:t xml:space="preserve"> </w:t>
      </w:r>
      <w:r w:rsidRPr="003D621E">
        <w:rPr>
          <w:spacing w:val="-2"/>
          <w:u w:val="single"/>
        </w:rPr>
        <w:t>extraction</w:t>
      </w:r>
    </w:p>
    <w:p w14:paraId="7DF36B05" w14:textId="77777777" w:rsidR="00AD2B10" w:rsidRPr="003D621E" w:rsidRDefault="00AD2B10">
      <w:pPr>
        <w:pStyle w:val="BodyText"/>
        <w:ind w:left="0"/>
      </w:pPr>
    </w:p>
    <w:p w14:paraId="7DF36B06" w14:textId="1C8AA0D3" w:rsidR="00AD2B10" w:rsidRPr="003D621E" w:rsidRDefault="00AD2598" w:rsidP="003D621E">
      <w:pPr>
        <w:pStyle w:val="BodyText"/>
        <w:spacing w:before="1"/>
        <w:ind w:right="16"/>
        <w:jc w:val="both"/>
      </w:pPr>
      <w:r w:rsidRPr="003D621E">
        <w:t>The objective of chapter 11</w:t>
      </w:r>
      <w:r w:rsidR="0091095C" w:rsidRPr="003D621E">
        <w:t xml:space="preserve"> of the NPPF </w:t>
      </w:r>
      <w:r w:rsidRPr="003D621E">
        <w:t>makes it clear that</w:t>
      </w:r>
      <w:r w:rsidR="0091095C" w:rsidRPr="003D621E">
        <w:t xml:space="preserve"> it is essential that there is a sufficient supply of minerals to provide the infrastructure, buildings, energy and goods that the country needs. P</w:t>
      </w:r>
      <w:r w:rsidR="003D621E" w:rsidRPr="003D621E">
        <w:t>olicy M3</w:t>
      </w:r>
      <w:r w:rsidR="0091095C" w:rsidRPr="003D621E">
        <w:t xml:space="preserve"> states</w:t>
      </w:r>
      <w:r w:rsidR="003D621E" w:rsidRPr="003D621E">
        <w:t xml:space="preserve"> </w:t>
      </w:r>
      <w:r w:rsidR="0006728F" w:rsidRPr="003D621E">
        <w:t>in</w:t>
      </w:r>
      <w:r w:rsidR="003D621E">
        <w:t xml:space="preserve"> assessing proposals for minerals development, substantial weight should be given to the benefits of mineral extraction and processing, including to the economy.</w:t>
      </w:r>
    </w:p>
    <w:p w14:paraId="0C0A17ED" w14:textId="02DDB149" w:rsidR="00E438BE" w:rsidRDefault="0091095C" w:rsidP="005E0038">
      <w:pPr>
        <w:pStyle w:val="BodyText"/>
        <w:spacing w:before="252"/>
        <w:ind w:right="15"/>
        <w:jc w:val="both"/>
        <w:rPr>
          <w:color w:val="FF0000"/>
        </w:rPr>
      </w:pPr>
      <w:r w:rsidRPr="0078500A">
        <w:t>Policy MCS1</w:t>
      </w:r>
      <w:r w:rsidR="006E32F9">
        <w:t xml:space="preserve"> </w:t>
      </w:r>
      <w:r w:rsidRPr="0078500A">
        <w:t>of the Minerals Core Strategy (MCS) says the Council will make sufficient provision to</w:t>
      </w:r>
      <w:r w:rsidRPr="0078500A">
        <w:rPr>
          <w:spacing w:val="-4"/>
        </w:rPr>
        <w:t xml:space="preserve"> </w:t>
      </w:r>
      <w:r w:rsidRPr="0078500A">
        <w:t>meet demand for aggregate</w:t>
      </w:r>
      <w:r w:rsidRPr="0078500A">
        <w:rPr>
          <w:spacing w:val="-4"/>
        </w:rPr>
        <w:t xml:space="preserve"> </w:t>
      </w:r>
      <w:r w:rsidRPr="0078500A">
        <w:t>minerals in accordance</w:t>
      </w:r>
      <w:r w:rsidRPr="0078500A">
        <w:rPr>
          <w:spacing w:val="-2"/>
        </w:rPr>
        <w:t xml:space="preserve"> </w:t>
      </w:r>
      <w:r w:rsidRPr="0078500A">
        <w:t>with</w:t>
      </w:r>
      <w:r w:rsidRPr="0078500A">
        <w:rPr>
          <w:spacing w:val="-2"/>
        </w:rPr>
        <w:t xml:space="preserve"> </w:t>
      </w:r>
      <w:r w:rsidRPr="0078500A">
        <w:t xml:space="preserve">national policy, through the identification, appraisal, and delivery of sites within defined Mineral Resource Zones (MRZ). </w:t>
      </w:r>
      <w:r w:rsidR="0055597C" w:rsidRPr="006778BE">
        <w:t>The application site</w:t>
      </w:r>
      <w:r w:rsidR="008D7131" w:rsidRPr="006778BE">
        <w:t xml:space="preserve"> is located within the</w:t>
      </w:r>
      <w:r w:rsidR="00270C3C" w:rsidRPr="006778BE">
        <w:t xml:space="preserve"> ‘</w:t>
      </w:r>
      <w:proofErr w:type="gramStart"/>
      <w:r w:rsidR="00270C3C" w:rsidRPr="006778BE">
        <w:t>South East</w:t>
      </w:r>
      <w:proofErr w:type="gramEnd"/>
      <w:r w:rsidR="00270C3C" w:rsidRPr="006778BE">
        <w:t xml:space="preserve"> of Salisbury’ </w:t>
      </w:r>
      <w:r w:rsidR="00363659" w:rsidRPr="006778BE">
        <w:t>zone and therefore accords with the policy in this regard.</w:t>
      </w:r>
    </w:p>
    <w:p w14:paraId="7DF36B07" w14:textId="382DC910" w:rsidR="00AD2B10" w:rsidRPr="005E0038" w:rsidRDefault="0091095C" w:rsidP="0039507C">
      <w:pPr>
        <w:pStyle w:val="BodyText"/>
        <w:spacing w:before="252"/>
        <w:ind w:right="15"/>
        <w:jc w:val="both"/>
        <w:rPr>
          <w:color w:val="FF0000"/>
        </w:rPr>
      </w:pPr>
      <w:r w:rsidRPr="001D4DB5">
        <w:t>This policy’s primary role is to set a requirement for the Council to prepare a plan</w:t>
      </w:r>
      <w:r w:rsidRPr="001D4DB5">
        <w:rPr>
          <w:spacing w:val="80"/>
        </w:rPr>
        <w:t xml:space="preserve"> </w:t>
      </w:r>
      <w:r w:rsidRPr="001D4DB5">
        <w:t>that provides and safeguards a framework of sites suitable to meet the assessment of future demand for aggregate minerals from Wiltshire and Swindon up to 2026. The sites are provided in the Aggregate Minerals Site Allocations Local Plan (AMSALP). A site at</w:t>
      </w:r>
      <w:r w:rsidRPr="001D4DB5">
        <w:rPr>
          <w:spacing w:val="40"/>
        </w:rPr>
        <w:t xml:space="preserve"> </w:t>
      </w:r>
      <w:proofErr w:type="spellStart"/>
      <w:r w:rsidRPr="001D4DB5">
        <w:t>B</w:t>
      </w:r>
      <w:r w:rsidR="0007034F" w:rsidRPr="001D4DB5">
        <w:t>rickworth</w:t>
      </w:r>
      <w:proofErr w:type="spellEnd"/>
      <w:r w:rsidR="0007034F" w:rsidRPr="001D4DB5">
        <w:t xml:space="preserve"> </w:t>
      </w:r>
      <w:proofErr w:type="gramStart"/>
      <w:r w:rsidR="0007034F" w:rsidRPr="001D4DB5">
        <w:t>Quarry</w:t>
      </w:r>
      <w:r w:rsidRPr="001D4DB5">
        <w:t>,</w:t>
      </w:r>
      <w:proofErr w:type="gramEnd"/>
      <w:r w:rsidRPr="001D4DB5">
        <w:t xml:space="preserve"> is one of seven allocated sites to meet the need for and supply of aggregate minerals over the plan period.</w:t>
      </w:r>
      <w:r w:rsidR="006C58ED">
        <w:t xml:space="preserve"> </w:t>
      </w:r>
      <w:r w:rsidR="005E0038" w:rsidRPr="006778BE">
        <w:t xml:space="preserve">Though an extension to an existing allocated site, the </w:t>
      </w:r>
      <w:r w:rsidR="0042710B" w:rsidRPr="006778BE">
        <w:t xml:space="preserve">application site </w:t>
      </w:r>
      <w:r w:rsidR="005E0038" w:rsidRPr="006778BE">
        <w:t xml:space="preserve">does not form part of the </w:t>
      </w:r>
      <w:r w:rsidR="0042710B" w:rsidRPr="006778BE">
        <w:t>or</w:t>
      </w:r>
      <w:r w:rsidR="005E0038" w:rsidRPr="006778BE">
        <w:t xml:space="preserve">iginal </w:t>
      </w:r>
      <w:proofErr w:type="spellStart"/>
      <w:r w:rsidR="005E0038" w:rsidRPr="006778BE">
        <w:t>Brickworth</w:t>
      </w:r>
      <w:proofErr w:type="spellEnd"/>
      <w:r w:rsidR="005E0038" w:rsidRPr="006778BE">
        <w:t xml:space="preserve"> Quarry allocation</w:t>
      </w:r>
      <w:r w:rsidR="0042710B" w:rsidRPr="006778BE">
        <w:t xml:space="preserve">, but </w:t>
      </w:r>
      <w:r w:rsidR="00EB1075" w:rsidRPr="006778BE">
        <w:t xml:space="preserve">it </w:t>
      </w:r>
      <w:r w:rsidR="003D49F2" w:rsidRPr="006778BE">
        <w:t>is in</w:t>
      </w:r>
      <w:r w:rsidR="0039507C" w:rsidRPr="006778BE">
        <w:t xml:space="preserve"> proximity to the urban market areas of Salisbury,</w:t>
      </w:r>
      <w:r w:rsidR="00EB1075" w:rsidRPr="006778BE">
        <w:t xml:space="preserve"> </w:t>
      </w:r>
      <w:r w:rsidR="0039507C" w:rsidRPr="006778BE">
        <w:t xml:space="preserve">Southampton and Bournemouth and Poole and is accessed directly from the designated HGV route network. The location of the proposed extension therefore </w:t>
      </w:r>
      <w:r w:rsidR="001C6752" w:rsidRPr="006778BE">
        <w:t>accords with the</w:t>
      </w:r>
      <w:r w:rsidR="00215CA5" w:rsidRPr="006778BE">
        <w:t>se</w:t>
      </w:r>
      <w:r w:rsidR="001C6752" w:rsidRPr="006778BE">
        <w:t xml:space="preserve"> generic criteria for guiding the location of </w:t>
      </w:r>
      <w:r w:rsidR="00657974" w:rsidRPr="006778BE">
        <w:t xml:space="preserve">minerals development set out in </w:t>
      </w:r>
      <w:r w:rsidR="0039507C" w:rsidRPr="006778BE">
        <w:t>Policy MCS 1 (B) of the MCS.</w:t>
      </w:r>
    </w:p>
    <w:p w14:paraId="7DF36B08" w14:textId="77777777" w:rsidR="00AD2B10" w:rsidRPr="00B32451" w:rsidRDefault="00AD2B10">
      <w:pPr>
        <w:pStyle w:val="BodyText"/>
        <w:spacing w:before="1"/>
        <w:ind w:left="0"/>
        <w:rPr>
          <w:highlight w:val="yellow"/>
        </w:rPr>
      </w:pPr>
    </w:p>
    <w:p w14:paraId="7DF36B09" w14:textId="77777777" w:rsidR="00AD2B10" w:rsidRPr="00E515E1" w:rsidRDefault="0091095C">
      <w:pPr>
        <w:pStyle w:val="BodyText"/>
        <w:spacing w:line="480" w:lineRule="auto"/>
        <w:ind w:right="85"/>
        <w:jc w:val="both"/>
      </w:pPr>
      <w:r w:rsidRPr="00B216BA">
        <w:t>It</w:t>
      </w:r>
      <w:r w:rsidRPr="00B216BA">
        <w:rPr>
          <w:spacing w:val="-3"/>
        </w:rPr>
        <w:t xml:space="preserve"> </w:t>
      </w:r>
      <w:r w:rsidRPr="00B216BA">
        <w:t>follows</w:t>
      </w:r>
      <w:r w:rsidRPr="00B216BA">
        <w:rPr>
          <w:spacing w:val="-1"/>
        </w:rPr>
        <w:t xml:space="preserve"> </w:t>
      </w:r>
      <w:r w:rsidRPr="00B216BA">
        <w:t>that</w:t>
      </w:r>
      <w:r w:rsidRPr="00B216BA">
        <w:rPr>
          <w:spacing w:val="-3"/>
        </w:rPr>
        <w:t xml:space="preserve"> </w:t>
      </w:r>
      <w:r w:rsidRPr="00B216BA">
        <w:t>as</w:t>
      </w:r>
      <w:r w:rsidRPr="00B216BA">
        <w:rPr>
          <w:spacing w:val="-2"/>
        </w:rPr>
        <w:t xml:space="preserve"> </w:t>
      </w:r>
      <w:r w:rsidRPr="00B216BA">
        <w:t>a</w:t>
      </w:r>
      <w:r w:rsidRPr="00B216BA">
        <w:rPr>
          <w:spacing w:val="-4"/>
        </w:rPr>
        <w:t xml:space="preserve"> </w:t>
      </w:r>
      <w:r w:rsidRPr="00B216BA">
        <w:t>matter</w:t>
      </w:r>
      <w:r w:rsidRPr="00B216BA">
        <w:rPr>
          <w:spacing w:val="-3"/>
        </w:rPr>
        <w:t xml:space="preserve"> </w:t>
      </w:r>
      <w:r w:rsidRPr="00B216BA">
        <w:t>of</w:t>
      </w:r>
      <w:r w:rsidRPr="00B216BA">
        <w:rPr>
          <w:spacing w:val="-3"/>
        </w:rPr>
        <w:t xml:space="preserve"> </w:t>
      </w:r>
      <w:r w:rsidRPr="00B216BA">
        <w:t>principle</w:t>
      </w:r>
      <w:r w:rsidRPr="00B216BA">
        <w:rPr>
          <w:spacing w:val="-2"/>
        </w:rPr>
        <w:t xml:space="preserve"> </w:t>
      </w:r>
      <w:r w:rsidRPr="00B216BA">
        <w:t>the</w:t>
      </w:r>
      <w:r w:rsidRPr="00B216BA">
        <w:rPr>
          <w:spacing w:val="-4"/>
        </w:rPr>
        <w:t xml:space="preserve"> </w:t>
      </w:r>
      <w:r w:rsidRPr="00B216BA">
        <w:t>proposal</w:t>
      </w:r>
      <w:r w:rsidRPr="00B216BA">
        <w:rPr>
          <w:spacing w:val="-3"/>
        </w:rPr>
        <w:t xml:space="preserve"> </w:t>
      </w:r>
      <w:r w:rsidRPr="00B216BA">
        <w:t>complies</w:t>
      </w:r>
      <w:r w:rsidRPr="00B216BA">
        <w:rPr>
          <w:spacing w:val="-2"/>
        </w:rPr>
        <w:t xml:space="preserve"> </w:t>
      </w:r>
      <w:r w:rsidRPr="00B216BA">
        <w:t>with</w:t>
      </w:r>
      <w:r w:rsidRPr="00B216BA">
        <w:rPr>
          <w:spacing w:val="-4"/>
        </w:rPr>
        <w:t xml:space="preserve"> </w:t>
      </w:r>
      <w:r w:rsidRPr="00B216BA">
        <w:t>the</w:t>
      </w:r>
      <w:r w:rsidRPr="00B216BA">
        <w:rPr>
          <w:spacing w:val="-7"/>
        </w:rPr>
        <w:t xml:space="preserve"> </w:t>
      </w:r>
      <w:r w:rsidRPr="00B216BA">
        <w:t>Minerals</w:t>
      </w:r>
      <w:r w:rsidRPr="00B216BA">
        <w:rPr>
          <w:spacing w:val="-1"/>
        </w:rPr>
        <w:t xml:space="preserve"> </w:t>
      </w:r>
      <w:r w:rsidRPr="00B216BA">
        <w:t>Core</w:t>
      </w:r>
      <w:r w:rsidRPr="00B216BA">
        <w:rPr>
          <w:spacing w:val="-1"/>
        </w:rPr>
        <w:t xml:space="preserve"> </w:t>
      </w:r>
      <w:r w:rsidRPr="00B216BA">
        <w:t xml:space="preserve">Strategy. </w:t>
      </w:r>
      <w:r w:rsidRPr="00E515E1">
        <w:rPr>
          <w:u w:val="single"/>
        </w:rPr>
        <w:t>Meeting the Need for and Supply of Minerals</w:t>
      </w:r>
    </w:p>
    <w:p w14:paraId="7DF36B0A" w14:textId="028A9B11" w:rsidR="00AD2B10" w:rsidRPr="00270DC2" w:rsidRDefault="0091095C" w:rsidP="00B04EEC">
      <w:pPr>
        <w:pStyle w:val="BodyText"/>
        <w:ind w:right="16"/>
        <w:jc w:val="both"/>
      </w:pPr>
      <w:r w:rsidRPr="00E515E1">
        <w:t xml:space="preserve">Policy MCS1 states that to ensure continuity of supply, the Councils will </w:t>
      </w:r>
      <w:proofErr w:type="spellStart"/>
      <w:r w:rsidRPr="00E515E1">
        <w:t>endeavour</w:t>
      </w:r>
      <w:proofErr w:type="spellEnd"/>
      <w:r w:rsidRPr="00E515E1">
        <w:t xml:space="preserve"> to maintain landbanks for aggregate minerals in accordance with National and Sub-National Guidelines.</w:t>
      </w:r>
      <w:r w:rsidRPr="00E515E1">
        <w:rPr>
          <w:spacing w:val="40"/>
        </w:rPr>
        <w:t xml:space="preserve"> </w:t>
      </w:r>
      <w:r w:rsidRPr="00270DC2">
        <w:t>P</w:t>
      </w:r>
      <w:r w:rsidR="00E515E1" w:rsidRPr="00270DC2">
        <w:t>olicy</w:t>
      </w:r>
      <w:r w:rsidRPr="00270DC2">
        <w:t xml:space="preserve"> </w:t>
      </w:r>
      <w:r w:rsidR="00E515E1" w:rsidRPr="00270DC2">
        <w:t>M1</w:t>
      </w:r>
      <w:r w:rsidRPr="00270DC2">
        <w:t xml:space="preserve"> of the NPPF states</w:t>
      </w:r>
      <w:r w:rsidR="00270DC2">
        <w:t xml:space="preserve"> </w:t>
      </w:r>
      <w:r w:rsidR="00B82047" w:rsidRPr="00270DC2">
        <w:t>the</w:t>
      </w:r>
      <w:r w:rsidR="00270DC2">
        <w:t xml:space="preserve"> development plan should provide for a sufficient and timely supply of minerals of national and local importance.</w:t>
      </w:r>
      <w:r w:rsidR="00B04EEC">
        <w:t xml:space="preserve"> </w:t>
      </w:r>
      <w:r w:rsidR="00C12198">
        <w:t>Policy M1 (b) states</w:t>
      </w:r>
      <w:r w:rsidR="00483CA0">
        <w:t xml:space="preserve"> Local authorities</w:t>
      </w:r>
      <w:r w:rsidR="00B04EEC">
        <w:t xml:space="preserve"> should a</w:t>
      </w:r>
      <w:r w:rsidR="00483CA0">
        <w:t>llocate sites and/or identify preferred areas to maintain this provision, including</w:t>
      </w:r>
      <w:r w:rsidR="00B04EEC">
        <w:t xml:space="preserve"> </w:t>
      </w:r>
      <w:r w:rsidR="00483CA0">
        <w:t>landbanks of at least seven years for sand and gravel and at least ten years for</w:t>
      </w:r>
      <w:r w:rsidR="00B04EEC">
        <w:t xml:space="preserve"> </w:t>
      </w:r>
      <w:r w:rsidR="00483CA0">
        <w:t>crushed rock</w:t>
      </w:r>
      <w:r w:rsidR="0093244B">
        <w:t>.</w:t>
      </w:r>
      <w:r w:rsidR="00483CA0">
        <w:t xml:space="preserve"> </w:t>
      </w:r>
      <w:r w:rsidRPr="0093244B">
        <w:t>As of end 2023 (the latest assessment period), the landbank for soft sand and sharp sand and gravel combined is significantly</w:t>
      </w:r>
      <w:r w:rsidRPr="0093244B">
        <w:rPr>
          <w:spacing w:val="40"/>
        </w:rPr>
        <w:t xml:space="preserve"> </w:t>
      </w:r>
      <w:r w:rsidRPr="0093244B">
        <w:t>below the minimum level of 7 years at only 3.45 years. Planning Practice Guidance advises that where a landbank is below the minimum level this may be seen as a strong indicator of urgent need.</w:t>
      </w:r>
    </w:p>
    <w:p w14:paraId="7DF36B0B" w14:textId="3DCEB083" w:rsidR="00AD2B10" w:rsidRPr="00306AB4" w:rsidRDefault="0091095C" w:rsidP="00CD2009">
      <w:pPr>
        <w:pStyle w:val="BodyText"/>
        <w:spacing w:before="252"/>
        <w:ind w:right="13"/>
        <w:jc w:val="both"/>
      </w:pPr>
      <w:proofErr w:type="spellStart"/>
      <w:r w:rsidRPr="00306AB4">
        <w:t>B</w:t>
      </w:r>
      <w:r w:rsidR="0093244B" w:rsidRPr="00306AB4">
        <w:t>rickworth</w:t>
      </w:r>
      <w:proofErr w:type="spellEnd"/>
      <w:r w:rsidR="0093244B" w:rsidRPr="00306AB4">
        <w:t xml:space="preserve"> Quarry</w:t>
      </w:r>
      <w:r w:rsidRPr="00306AB4">
        <w:t xml:space="preserve"> </w:t>
      </w:r>
      <w:r w:rsidR="007B152E" w:rsidRPr="006778BE">
        <w:t>is an established site</w:t>
      </w:r>
      <w:r w:rsidR="00416A29" w:rsidRPr="006778BE">
        <w:t xml:space="preserve"> for meeting the demand for and supply of aggregates in the Wiltshire and Swindon </w:t>
      </w:r>
      <w:proofErr w:type="gramStart"/>
      <w:r w:rsidR="00416A29" w:rsidRPr="006778BE">
        <w:t>area</w:t>
      </w:r>
      <w:proofErr w:type="gramEnd"/>
      <w:r w:rsidR="00764352" w:rsidRPr="006778BE">
        <w:t>.</w:t>
      </w:r>
      <w:r w:rsidRPr="006778BE">
        <w:t xml:space="preserve"> </w:t>
      </w:r>
      <w:r w:rsidR="00CD2009" w:rsidRPr="006778BE">
        <w:t>The proposed extension would contribute a further 0.2mt to the Wiltshire sand and gravel landbank and allow sand extraction and related activities to continue at present rates, meeting an urgent need to maintain a steady and adequate supply of aggregates</w:t>
      </w:r>
      <w:r w:rsidR="00CD2009">
        <w:t xml:space="preserve">. </w:t>
      </w:r>
      <w:r w:rsidRPr="00CD2009">
        <w:rPr>
          <w:strike/>
        </w:rPr>
        <w:t>and</w:t>
      </w:r>
      <w:r w:rsidRPr="00306AB4">
        <w:t xml:space="preserve"> </w:t>
      </w:r>
      <w:r w:rsidR="00CD2009">
        <w:t>T</w:t>
      </w:r>
      <w:r w:rsidRPr="00306AB4">
        <w:t xml:space="preserve">his </w:t>
      </w:r>
      <w:r w:rsidR="00A50057" w:rsidRPr="006778BE">
        <w:t xml:space="preserve">site extension </w:t>
      </w:r>
      <w:r w:rsidRPr="00306AB4">
        <w:t xml:space="preserve">application can therefore be considered as making a positive contribution to meeting the need for primary aggregate minerals within suitable locations of the identified Minerals Resource Zone in line with the requirements of policies MCS1, MCS1(A), MCS1(B) and MCS1(C) of the Minerals Core </w:t>
      </w:r>
      <w:r w:rsidRPr="00306AB4">
        <w:rPr>
          <w:spacing w:val="-2"/>
        </w:rPr>
        <w:t>Strategy.</w:t>
      </w:r>
    </w:p>
    <w:p w14:paraId="7DF36B0C" w14:textId="77777777" w:rsidR="00AD2B10" w:rsidRDefault="00AD2B10">
      <w:pPr>
        <w:pStyle w:val="BodyText"/>
        <w:ind w:left="0"/>
      </w:pPr>
    </w:p>
    <w:p w14:paraId="2C7CE5BD" w14:textId="77777777" w:rsidR="00023AE1" w:rsidRPr="00306AB4" w:rsidRDefault="00023AE1">
      <w:pPr>
        <w:pStyle w:val="BodyText"/>
        <w:ind w:left="0"/>
      </w:pPr>
    </w:p>
    <w:p w14:paraId="7DF36B0D" w14:textId="77777777" w:rsidR="00AD2B10" w:rsidRPr="00306AB4" w:rsidRDefault="0091095C">
      <w:pPr>
        <w:pStyle w:val="Heading1"/>
        <w:jc w:val="both"/>
      </w:pPr>
      <w:r w:rsidRPr="00306AB4">
        <w:lastRenderedPageBreak/>
        <w:t>Site</w:t>
      </w:r>
      <w:r w:rsidRPr="00306AB4">
        <w:rPr>
          <w:spacing w:val="-6"/>
        </w:rPr>
        <w:t xml:space="preserve"> </w:t>
      </w:r>
      <w:r w:rsidRPr="00306AB4">
        <w:t>specific</w:t>
      </w:r>
      <w:r w:rsidRPr="00306AB4">
        <w:rPr>
          <w:spacing w:val="-6"/>
        </w:rPr>
        <w:t xml:space="preserve"> </w:t>
      </w:r>
      <w:r w:rsidRPr="00306AB4">
        <w:rPr>
          <w:spacing w:val="-2"/>
        </w:rPr>
        <w:t>considerations</w:t>
      </w:r>
    </w:p>
    <w:p w14:paraId="7DF36B0E" w14:textId="77777777" w:rsidR="00AD2B10" w:rsidRPr="00B32451" w:rsidRDefault="00AD2B10">
      <w:pPr>
        <w:pStyle w:val="BodyText"/>
        <w:spacing w:before="1"/>
        <w:ind w:left="0"/>
        <w:rPr>
          <w:b/>
          <w:highlight w:val="yellow"/>
        </w:rPr>
      </w:pPr>
    </w:p>
    <w:p w14:paraId="7DF36B0F" w14:textId="58B20FCC" w:rsidR="00AD2B10" w:rsidRPr="00743BE0" w:rsidRDefault="0091095C">
      <w:pPr>
        <w:pStyle w:val="BodyText"/>
        <w:ind w:right="16"/>
        <w:jc w:val="both"/>
      </w:pPr>
      <w:r w:rsidRPr="00743BE0">
        <w:t xml:space="preserve">The AMSALP identifies the site at </w:t>
      </w:r>
      <w:proofErr w:type="spellStart"/>
      <w:r w:rsidRPr="00743BE0">
        <w:t>B</w:t>
      </w:r>
      <w:r w:rsidR="00F02415" w:rsidRPr="00743BE0">
        <w:t>rickworth</w:t>
      </w:r>
      <w:proofErr w:type="spellEnd"/>
      <w:r w:rsidR="00F02415" w:rsidRPr="00743BE0">
        <w:t xml:space="preserve"> Quarry</w:t>
      </w:r>
      <w:r w:rsidR="0073502D" w:rsidRPr="00743BE0">
        <w:t xml:space="preserve"> site</w:t>
      </w:r>
      <w:r w:rsidRPr="00743BE0">
        <w:t xml:space="preserve"> for sand and gravel extraction.</w:t>
      </w:r>
      <w:r w:rsidR="005F7B60" w:rsidRPr="00743BE0">
        <w:t xml:space="preserve"> </w:t>
      </w:r>
      <w:r w:rsidR="000D6710" w:rsidRPr="00743BE0">
        <w:t>Although the extensions identified are not</w:t>
      </w:r>
      <w:r w:rsidR="00C74D75" w:rsidRPr="00743BE0">
        <w:t xml:space="preserve"> what is proposed here. Notwithstanding that given the proximity of the proposed exten</w:t>
      </w:r>
      <w:r w:rsidR="005F7B60" w:rsidRPr="00743BE0">
        <w:t>s</w:t>
      </w:r>
      <w:r w:rsidR="00C74D75" w:rsidRPr="00743BE0">
        <w:t>ions in the AMSALP</w:t>
      </w:r>
      <w:r w:rsidR="005F7B60" w:rsidRPr="00743BE0">
        <w:t xml:space="preserve"> are so close similar issues exist</w:t>
      </w:r>
      <w:r w:rsidR="00F22A1D" w:rsidRPr="00743BE0">
        <w:t>.</w:t>
      </w:r>
      <w:r w:rsidRPr="00743BE0">
        <w:rPr>
          <w:spacing w:val="40"/>
        </w:rPr>
        <w:t xml:space="preserve"> </w:t>
      </w:r>
      <w:r w:rsidRPr="00743BE0">
        <w:t xml:space="preserve">For each site identified in the AMSALP there is a site profile table, in this case Table </w:t>
      </w:r>
      <w:r w:rsidR="000D6710" w:rsidRPr="00743BE0">
        <w:t>4.1</w:t>
      </w:r>
      <w:r w:rsidRPr="00743BE0">
        <w:t xml:space="preserve">, highlighting </w:t>
      </w:r>
      <w:proofErr w:type="gramStart"/>
      <w:r w:rsidRPr="00743BE0">
        <w:t>particular issues</w:t>
      </w:r>
      <w:proofErr w:type="gramEnd"/>
      <w:r w:rsidRPr="00743BE0">
        <w:t xml:space="preserve"> to be addressed at the planning application stage.</w:t>
      </w:r>
      <w:r w:rsidRPr="00743BE0">
        <w:rPr>
          <w:spacing w:val="40"/>
        </w:rPr>
        <w:t xml:space="preserve"> </w:t>
      </w:r>
      <w:r w:rsidRPr="00743BE0">
        <w:t xml:space="preserve">The key issues for </w:t>
      </w:r>
      <w:proofErr w:type="spellStart"/>
      <w:r w:rsidRPr="00743BE0">
        <w:t>B</w:t>
      </w:r>
      <w:r w:rsidR="00F22A1D" w:rsidRPr="00743BE0">
        <w:t>rickworth</w:t>
      </w:r>
      <w:proofErr w:type="spellEnd"/>
      <w:r w:rsidR="00F22A1D" w:rsidRPr="00743BE0">
        <w:t xml:space="preserve"> Quarry</w:t>
      </w:r>
      <w:r w:rsidRPr="00743BE0">
        <w:t xml:space="preserve"> are:</w:t>
      </w:r>
    </w:p>
    <w:p w14:paraId="7DF36B10" w14:textId="77777777" w:rsidR="00AD2B10" w:rsidRPr="00743BE0" w:rsidRDefault="00AD2B10">
      <w:pPr>
        <w:pStyle w:val="BodyText"/>
        <w:spacing w:before="2"/>
        <w:ind w:left="0"/>
      </w:pPr>
    </w:p>
    <w:p w14:paraId="7DF36B11" w14:textId="77777777" w:rsidR="00AD2B10" w:rsidRPr="00743BE0" w:rsidRDefault="0091095C">
      <w:pPr>
        <w:pStyle w:val="ListParagraph"/>
        <w:numPr>
          <w:ilvl w:val="0"/>
          <w:numId w:val="2"/>
        </w:numPr>
        <w:tabs>
          <w:tab w:val="left" w:pos="885"/>
        </w:tabs>
      </w:pPr>
      <w:r w:rsidRPr="00743BE0">
        <w:t>Protection</w:t>
      </w:r>
      <w:r w:rsidRPr="00743BE0">
        <w:rPr>
          <w:spacing w:val="-4"/>
        </w:rPr>
        <w:t xml:space="preserve"> </w:t>
      </w:r>
      <w:r w:rsidRPr="00743BE0">
        <w:t>of</w:t>
      </w:r>
      <w:r w:rsidRPr="00743BE0">
        <w:rPr>
          <w:spacing w:val="-5"/>
        </w:rPr>
        <w:t xml:space="preserve"> </w:t>
      </w:r>
      <w:r w:rsidRPr="00743BE0">
        <w:t>the</w:t>
      </w:r>
      <w:r w:rsidRPr="00743BE0">
        <w:rPr>
          <w:spacing w:val="-6"/>
        </w:rPr>
        <w:t xml:space="preserve"> </w:t>
      </w:r>
      <w:r w:rsidRPr="00743BE0">
        <w:t>water</w:t>
      </w:r>
      <w:r w:rsidRPr="00743BE0">
        <w:rPr>
          <w:spacing w:val="-2"/>
        </w:rPr>
        <w:t xml:space="preserve"> environment</w:t>
      </w:r>
    </w:p>
    <w:p w14:paraId="7DF36B12" w14:textId="77777777" w:rsidR="00AD2B10" w:rsidRDefault="0091095C">
      <w:pPr>
        <w:pStyle w:val="ListParagraph"/>
        <w:numPr>
          <w:ilvl w:val="0"/>
          <w:numId w:val="2"/>
        </w:numPr>
        <w:tabs>
          <w:tab w:val="left" w:pos="885"/>
        </w:tabs>
        <w:spacing w:line="237" w:lineRule="auto"/>
        <w:ind w:right="21"/>
      </w:pPr>
      <w:r w:rsidRPr="00743BE0">
        <w:t>Assessment</w:t>
      </w:r>
      <w:r w:rsidRPr="00743BE0">
        <w:rPr>
          <w:spacing w:val="34"/>
        </w:rPr>
        <w:t xml:space="preserve"> </w:t>
      </w:r>
      <w:r w:rsidRPr="00743BE0">
        <w:t>of</w:t>
      </w:r>
      <w:r w:rsidRPr="00743BE0">
        <w:rPr>
          <w:spacing w:val="32"/>
        </w:rPr>
        <w:t xml:space="preserve"> </w:t>
      </w:r>
      <w:r w:rsidRPr="00743BE0">
        <w:t>potential</w:t>
      </w:r>
      <w:r w:rsidRPr="00743BE0">
        <w:rPr>
          <w:spacing w:val="32"/>
        </w:rPr>
        <w:t xml:space="preserve"> </w:t>
      </w:r>
      <w:r w:rsidRPr="00743BE0">
        <w:t>effects</w:t>
      </w:r>
      <w:r w:rsidRPr="00743BE0">
        <w:rPr>
          <w:spacing w:val="34"/>
        </w:rPr>
        <w:t xml:space="preserve"> </w:t>
      </w:r>
      <w:r w:rsidRPr="00743BE0">
        <w:t>on</w:t>
      </w:r>
      <w:r w:rsidRPr="00743BE0">
        <w:rPr>
          <w:spacing w:val="33"/>
        </w:rPr>
        <w:t xml:space="preserve"> </w:t>
      </w:r>
      <w:r w:rsidRPr="00743BE0">
        <w:t>areas</w:t>
      </w:r>
      <w:r w:rsidRPr="00743BE0">
        <w:rPr>
          <w:spacing w:val="34"/>
        </w:rPr>
        <w:t xml:space="preserve"> </w:t>
      </w:r>
      <w:r w:rsidRPr="00743BE0">
        <w:t>of</w:t>
      </w:r>
      <w:r w:rsidRPr="00743BE0">
        <w:rPr>
          <w:spacing w:val="34"/>
        </w:rPr>
        <w:t xml:space="preserve"> </w:t>
      </w:r>
      <w:r w:rsidRPr="00743BE0">
        <w:t>biodiversity</w:t>
      </w:r>
      <w:r w:rsidRPr="00743BE0">
        <w:rPr>
          <w:spacing w:val="34"/>
        </w:rPr>
        <w:t xml:space="preserve"> </w:t>
      </w:r>
      <w:r w:rsidRPr="00743BE0">
        <w:t>interest,</w:t>
      </w:r>
      <w:r w:rsidRPr="00743BE0">
        <w:rPr>
          <w:spacing w:val="34"/>
        </w:rPr>
        <w:t xml:space="preserve"> </w:t>
      </w:r>
      <w:r w:rsidRPr="00743BE0">
        <w:t>including</w:t>
      </w:r>
      <w:r w:rsidRPr="00743BE0">
        <w:rPr>
          <w:spacing w:val="33"/>
        </w:rPr>
        <w:t xml:space="preserve"> </w:t>
      </w:r>
      <w:r w:rsidRPr="00743BE0">
        <w:t>riparian species and habitat</w:t>
      </w:r>
    </w:p>
    <w:p w14:paraId="3C29A925" w14:textId="164A40ED" w:rsidR="00743BE0" w:rsidRDefault="007F1185">
      <w:pPr>
        <w:pStyle w:val="ListParagraph"/>
        <w:numPr>
          <w:ilvl w:val="0"/>
          <w:numId w:val="2"/>
        </w:numPr>
        <w:tabs>
          <w:tab w:val="left" w:pos="885"/>
        </w:tabs>
        <w:spacing w:line="237" w:lineRule="auto"/>
        <w:ind w:right="21"/>
      </w:pPr>
      <w:r>
        <w:t>Air Quality and the production of a dust management plan and an air quality assessment</w:t>
      </w:r>
    </w:p>
    <w:p w14:paraId="3F8F2C70" w14:textId="71A34297" w:rsidR="007F1185" w:rsidRDefault="00CF0952">
      <w:pPr>
        <w:pStyle w:val="ListParagraph"/>
        <w:numPr>
          <w:ilvl w:val="0"/>
          <w:numId w:val="2"/>
        </w:numPr>
        <w:tabs>
          <w:tab w:val="left" w:pos="885"/>
        </w:tabs>
        <w:spacing w:line="237" w:lineRule="auto"/>
        <w:ind w:right="21"/>
      </w:pPr>
      <w:r>
        <w:t>Noise and vibration and the need for a scheme of noise and vibration assessment</w:t>
      </w:r>
    </w:p>
    <w:p w14:paraId="3C5A0807" w14:textId="4C3663A5" w:rsidR="00CF0952" w:rsidRDefault="00B15B0C">
      <w:pPr>
        <w:pStyle w:val="ListParagraph"/>
        <w:numPr>
          <w:ilvl w:val="0"/>
          <w:numId w:val="2"/>
        </w:numPr>
        <w:tabs>
          <w:tab w:val="left" w:pos="885"/>
        </w:tabs>
        <w:spacing w:line="237" w:lineRule="auto"/>
        <w:ind w:right="21"/>
      </w:pPr>
      <w:r>
        <w:t xml:space="preserve">A landscape and visual assessment given </w:t>
      </w:r>
      <w:proofErr w:type="gramStart"/>
      <w:r>
        <w:t>the proximity</w:t>
      </w:r>
      <w:proofErr w:type="gramEnd"/>
      <w:r>
        <w:t xml:space="preserve"> to the New Forest National Park</w:t>
      </w:r>
    </w:p>
    <w:p w14:paraId="688A5403" w14:textId="181C8600" w:rsidR="00B15B0C" w:rsidRDefault="007B0B4C">
      <w:pPr>
        <w:pStyle w:val="ListParagraph"/>
        <w:numPr>
          <w:ilvl w:val="0"/>
          <w:numId w:val="2"/>
        </w:numPr>
        <w:tabs>
          <w:tab w:val="left" w:pos="885"/>
        </w:tabs>
        <w:spacing w:line="237" w:lineRule="auto"/>
        <w:ind w:right="21"/>
      </w:pPr>
      <w:r>
        <w:t xml:space="preserve">A Late medieval settlement within the proximity of the </w:t>
      </w:r>
      <w:r w:rsidR="00C17433">
        <w:t>Quarry and the need to work with the County Archaeologist to mitigate that.</w:t>
      </w:r>
    </w:p>
    <w:p w14:paraId="4A3F445E" w14:textId="162200E1" w:rsidR="00C17433" w:rsidRDefault="00FD7293">
      <w:pPr>
        <w:pStyle w:val="ListParagraph"/>
        <w:numPr>
          <w:ilvl w:val="0"/>
          <w:numId w:val="2"/>
        </w:numPr>
        <w:tabs>
          <w:tab w:val="left" w:pos="885"/>
        </w:tabs>
        <w:spacing w:line="237" w:lineRule="auto"/>
        <w:ind w:right="21"/>
      </w:pPr>
      <w:r>
        <w:t>Access should continue to utilize the existing A36 route used by the quarry.</w:t>
      </w:r>
    </w:p>
    <w:p w14:paraId="5CFB46D2" w14:textId="26907A42" w:rsidR="00FD7293" w:rsidRDefault="00F44737">
      <w:pPr>
        <w:pStyle w:val="ListParagraph"/>
        <w:numPr>
          <w:ilvl w:val="0"/>
          <w:numId w:val="2"/>
        </w:numPr>
        <w:tabs>
          <w:tab w:val="left" w:pos="885"/>
        </w:tabs>
        <w:spacing w:line="237" w:lineRule="auto"/>
        <w:ind w:right="21"/>
      </w:pPr>
      <w:r>
        <w:t xml:space="preserve">The gas and oil pipeline located to the </w:t>
      </w:r>
      <w:r w:rsidR="002D369B">
        <w:t>East of the site will require detailed consideration.</w:t>
      </w:r>
    </w:p>
    <w:p w14:paraId="47C85013" w14:textId="77862EAA" w:rsidR="002D369B" w:rsidRPr="00743BE0" w:rsidRDefault="002D369B">
      <w:pPr>
        <w:pStyle w:val="ListParagraph"/>
        <w:numPr>
          <w:ilvl w:val="0"/>
          <w:numId w:val="2"/>
        </w:numPr>
        <w:tabs>
          <w:tab w:val="left" w:pos="885"/>
        </w:tabs>
        <w:spacing w:line="237" w:lineRule="auto"/>
        <w:ind w:right="21"/>
      </w:pPr>
      <w:r>
        <w:t>The potential for cumulative impacts on the surrounding area.</w:t>
      </w:r>
    </w:p>
    <w:p w14:paraId="0F50ECF6" w14:textId="77777777" w:rsidR="00AD2B10" w:rsidRPr="00743BE0" w:rsidRDefault="00AD2B10">
      <w:pPr>
        <w:pStyle w:val="ListParagraph"/>
        <w:spacing w:line="237" w:lineRule="auto"/>
      </w:pPr>
    </w:p>
    <w:p w14:paraId="7DF36B1B" w14:textId="53D16F0E" w:rsidR="00AD2B10" w:rsidRPr="00B56046" w:rsidRDefault="0091095C" w:rsidP="00B75251">
      <w:pPr>
        <w:spacing w:line="237" w:lineRule="auto"/>
      </w:pPr>
      <w:r w:rsidRPr="00B56046">
        <w:t>Each of the issues, together with those identified as part of the EIA and publicity and consultation processes, are considered in detail below. Criteria, against which all proposals for</w:t>
      </w:r>
      <w:r w:rsidRPr="00B56046">
        <w:rPr>
          <w:spacing w:val="-3"/>
        </w:rPr>
        <w:t xml:space="preserve"> </w:t>
      </w:r>
      <w:r w:rsidRPr="00B56046">
        <w:t>minerals</w:t>
      </w:r>
      <w:r w:rsidRPr="00B56046">
        <w:rPr>
          <w:spacing w:val="-1"/>
        </w:rPr>
        <w:t xml:space="preserve"> </w:t>
      </w:r>
      <w:r w:rsidRPr="00B56046">
        <w:t>development are</w:t>
      </w:r>
      <w:r w:rsidRPr="00B56046">
        <w:rPr>
          <w:spacing w:val="-4"/>
        </w:rPr>
        <w:t xml:space="preserve"> </w:t>
      </w:r>
      <w:r w:rsidRPr="00B56046">
        <w:t>to</w:t>
      </w:r>
      <w:r w:rsidRPr="00B56046">
        <w:rPr>
          <w:spacing w:val="-1"/>
        </w:rPr>
        <w:t xml:space="preserve"> </w:t>
      </w:r>
      <w:r w:rsidRPr="00B56046">
        <w:t>be</w:t>
      </w:r>
      <w:r w:rsidRPr="00B56046">
        <w:rPr>
          <w:spacing w:val="-2"/>
        </w:rPr>
        <w:t xml:space="preserve"> </w:t>
      </w:r>
      <w:r w:rsidRPr="00B56046">
        <w:t>assessed, is</w:t>
      </w:r>
      <w:r w:rsidRPr="00B56046">
        <w:rPr>
          <w:spacing w:val="-4"/>
        </w:rPr>
        <w:t xml:space="preserve"> </w:t>
      </w:r>
      <w:r w:rsidRPr="00B56046">
        <w:t>set</w:t>
      </w:r>
      <w:r w:rsidRPr="00B56046">
        <w:rPr>
          <w:spacing w:val="-1"/>
        </w:rPr>
        <w:t xml:space="preserve"> </w:t>
      </w:r>
      <w:r w:rsidRPr="00B56046">
        <w:t>out in</w:t>
      </w:r>
      <w:r w:rsidRPr="00B56046">
        <w:rPr>
          <w:spacing w:val="-4"/>
        </w:rPr>
        <w:t xml:space="preserve"> </w:t>
      </w:r>
      <w:r w:rsidRPr="00B56046">
        <w:t>the</w:t>
      </w:r>
      <w:r w:rsidRPr="00B56046">
        <w:rPr>
          <w:spacing w:val="-1"/>
        </w:rPr>
        <w:t xml:space="preserve"> </w:t>
      </w:r>
      <w:r w:rsidRPr="00B56046">
        <w:t>Minerals</w:t>
      </w:r>
      <w:r w:rsidRPr="00B56046">
        <w:rPr>
          <w:spacing w:val="-1"/>
        </w:rPr>
        <w:t xml:space="preserve"> </w:t>
      </w:r>
      <w:r w:rsidRPr="00B56046">
        <w:t xml:space="preserve">Development Control Policies DPD (MDC). Policies MCS 7–10 of the Minerals Core Strategy (MCS) </w:t>
      </w:r>
      <w:proofErr w:type="gramStart"/>
      <w:r w:rsidRPr="00B56046">
        <w:t>seek</w:t>
      </w:r>
      <w:proofErr w:type="gramEnd"/>
      <w:r w:rsidRPr="00B56046">
        <w:t xml:space="preserve"> to address the issues associated with managing the impacts of minerals development.</w:t>
      </w:r>
    </w:p>
    <w:p w14:paraId="7DF36B1C" w14:textId="77777777" w:rsidR="00AD2B10" w:rsidRPr="005E31E8" w:rsidRDefault="0091095C">
      <w:pPr>
        <w:pStyle w:val="BodyText"/>
        <w:spacing w:before="252"/>
        <w:jc w:val="both"/>
      </w:pPr>
      <w:r w:rsidRPr="005E31E8">
        <w:rPr>
          <w:u w:val="single"/>
        </w:rPr>
        <w:t>Water</w:t>
      </w:r>
      <w:r w:rsidRPr="005E31E8">
        <w:rPr>
          <w:spacing w:val="-2"/>
          <w:u w:val="single"/>
        </w:rPr>
        <w:t xml:space="preserve"> environment</w:t>
      </w:r>
    </w:p>
    <w:p w14:paraId="7DF36B1D" w14:textId="77777777" w:rsidR="00AD2B10" w:rsidRPr="005E31E8" w:rsidRDefault="00AD2B10">
      <w:pPr>
        <w:pStyle w:val="BodyText"/>
        <w:spacing w:before="1"/>
        <w:ind w:left="0"/>
      </w:pPr>
    </w:p>
    <w:p w14:paraId="7DF36B1E" w14:textId="77777777" w:rsidR="00AD2B10" w:rsidRPr="005E31E8" w:rsidRDefault="0091095C">
      <w:pPr>
        <w:pStyle w:val="BodyText"/>
        <w:ind w:right="15"/>
        <w:jc w:val="both"/>
      </w:pPr>
      <w:r w:rsidRPr="005E31E8">
        <w:t xml:space="preserve">Policy MDC3 states that proposals for minerals development will only be permitted where it can be demonstrated that appropriate controls will be made available to protect and, where appropriate, enhance the water environment. Policy MCS7 says development proposals must avoid or mitigate any aspect of the development that could potentially lead to an increase in </w:t>
      </w:r>
      <w:proofErr w:type="gramStart"/>
      <w:r w:rsidRPr="005E31E8">
        <w:t>a likelihood</w:t>
      </w:r>
      <w:proofErr w:type="gramEnd"/>
      <w:r w:rsidRPr="005E31E8">
        <w:t xml:space="preserve"> of flooding.</w:t>
      </w:r>
    </w:p>
    <w:p w14:paraId="7DF36B1F" w14:textId="77777777" w:rsidR="00AD2B10" w:rsidRPr="00B32451" w:rsidRDefault="00AD2B10">
      <w:pPr>
        <w:pStyle w:val="BodyText"/>
        <w:spacing w:before="1"/>
        <w:ind w:left="0"/>
        <w:rPr>
          <w:highlight w:val="yellow"/>
        </w:rPr>
      </w:pPr>
    </w:p>
    <w:p w14:paraId="7DF36B20" w14:textId="750170CF" w:rsidR="00AD2B10" w:rsidRPr="00CD5B1D" w:rsidRDefault="00233499" w:rsidP="001E7621">
      <w:pPr>
        <w:pStyle w:val="BodyText"/>
        <w:ind w:right="14"/>
        <w:jc w:val="both"/>
      </w:pPr>
      <w:r w:rsidRPr="009A2066">
        <w:t>As part of Chapter 5 of the Environmental statement</w:t>
      </w:r>
      <w:r w:rsidR="00C53788">
        <w:t xml:space="preserve"> a Hydrological and Hydrogeological Impact Assessment (H&amp;HIA) with Flood Risk</w:t>
      </w:r>
      <w:r w:rsidR="009A2066">
        <w:t xml:space="preserve"> </w:t>
      </w:r>
      <w:r w:rsidR="00C53788">
        <w:t>Assessment (FRA) of the Proposed Development</w:t>
      </w:r>
      <w:r w:rsidR="00C53788" w:rsidRPr="009A2066">
        <w:t xml:space="preserve"> was</w:t>
      </w:r>
      <w:r w:rsidR="0091095C" w:rsidRPr="009A2066">
        <w:t xml:space="preserve"> carried out for the proposed development. </w:t>
      </w:r>
      <w:r w:rsidR="00CD5B1D">
        <w:t>T</w:t>
      </w:r>
      <w:r w:rsidR="009A2066">
        <w:t>he findings of the hydrological and hydrogeological Baseline Study</w:t>
      </w:r>
      <w:r w:rsidR="00CD5B1D">
        <w:t xml:space="preserve"> </w:t>
      </w:r>
      <w:r w:rsidR="009A2066">
        <w:t>and Impact Assessmen</w:t>
      </w:r>
      <w:r w:rsidR="005B436A">
        <w:t>t ha</w:t>
      </w:r>
      <w:r w:rsidR="001E7621">
        <w:t>ve</w:t>
      </w:r>
      <w:r w:rsidR="005B436A">
        <w:t xml:space="preserve"> been applied to</w:t>
      </w:r>
      <w:r w:rsidR="001E7621">
        <w:t xml:space="preserve"> </w:t>
      </w:r>
      <w:r w:rsidR="005B436A">
        <w:t>assess the likely primary impacts of the Development upon the water environment.</w:t>
      </w:r>
    </w:p>
    <w:p w14:paraId="7DF36B21" w14:textId="77777777" w:rsidR="00AD2B10" w:rsidRPr="00B32451" w:rsidRDefault="00AD2B10">
      <w:pPr>
        <w:pStyle w:val="BodyText"/>
        <w:ind w:left="0"/>
        <w:rPr>
          <w:highlight w:val="yellow"/>
        </w:rPr>
      </w:pPr>
    </w:p>
    <w:p w14:paraId="7DF36B22" w14:textId="215701E6" w:rsidR="00AD2B10" w:rsidRPr="00E41952" w:rsidRDefault="0091095C">
      <w:pPr>
        <w:pStyle w:val="BodyText"/>
        <w:ind w:right="14"/>
        <w:jc w:val="both"/>
      </w:pPr>
      <w:r w:rsidRPr="005F5AC1">
        <w:t>The</w:t>
      </w:r>
      <w:r w:rsidRPr="005F5AC1">
        <w:rPr>
          <w:spacing w:val="-2"/>
        </w:rPr>
        <w:t xml:space="preserve"> </w:t>
      </w:r>
      <w:r w:rsidRPr="005F5AC1">
        <w:t>assessment</w:t>
      </w:r>
      <w:r w:rsidRPr="005F5AC1">
        <w:rPr>
          <w:spacing w:val="-1"/>
        </w:rPr>
        <w:t xml:space="preserve"> </w:t>
      </w:r>
      <w:r w:rsidRPr="005F5AC1">
        <w:t>notes</w:t>
      </w:r>
      <w:r w:rsidRPr="005F5AC1">
        <w:rPr>
          <w:spacing w:val="-2"/>
        </w:rPr>
        <w:t xml:space="preserve"> </w:t>
      </w:r>
      <w:r w:rsidRPr="005F5AC1">
        <w:t>that</w:t>
      </w:r>
      <w:r w:rsidRPr="005F5AC1">
        <w:rPr>
          <w:spacing w:val="-1"/>
        </w:rPr>
        <w:t xml:space="preserve"> </w:t>
      </w:r>
      <w:r w:rsidRPr="005F5AC1">
        <w:t>the</w:t>
      </w:r>
      <w:r w:rsidRPr="005F5AC1">
        <w:rPr>
          <w:spacing w:val="-2"/>
        </w:rPr>
        <w:t xml:space="preserve"> </w:t>
      </w:r>
      <w:r w:rsidRPr="005F5AC1">
        <w:t>proposed</w:t>
      </w:r>
      <w:r w:rsidRPr="005F5AC1">
        <w:rPr>
          <w:spacing w:val="-2"/>
        </w:rPr>
        <w:t xml:space="preserve"> </w:t>
      </w:r>
      <w:r w:rsidRPr="005F5AC1">
        <w:t>site</w:t>
      </w:r>
      <w:r w:rsidRPr="005F5AC1">
        <w:rPr>
          <w:spacing w:val="-2"/>
        </w:rPr>
        <w:t xml:space="preserve"> </w:t>
      </w:r>
      <w:r w:rsidRPr="005F5AC1">
        <w:t>development,</w:t>
      </w:r>
      <w:r w:rsidRPr="005F5AC1">
        <w:rPr>
          <w:spacing w:val="-1"/>
        </w:rPr>
        <w:t xml:space="preserve"> </w:t>
      </w:r>
      <w:r w:rsidRPr="005F5AC1">
        <w:t>involving</w:t>
      </w:r>
      <w:r w:rsidRPr="005F5AC1">
        <w:rPr>
          <w:spacing w:val="-2"/>
        </w:rPr>
        <w:t xml:space="preserve"> </w:t>
      </w:r>
      <w:r w:rsidRPr="005F5AC1">
        <w:t>mineral</w:t>
      </w:r>
      <w:r w:rsidRPr="005F5AC1">
        <w:rPr>
          <w:spacing w:val="-3"/>
        </w:rPr>
        <w:t xml:space="preserve"> </w:t>
      </w:r>
      <w:r w:rsidRPr="005F5AC1">
        <w:t>excavation</w:t>
      </w:r>
      <w:r w:rsidRPr="005F5AC1">
        <w:rPr>
          <w:spacing w:val="-2"/>
        </w:rPr>
        <w:t xml:space="preserve"> </w:t>
      </w:r>
      <w:r w:rsidRPr="005F5AC1">
        <w:t xml:space="preserve">and restoration using imported inert fill, has the potential to impact upon the groundwater and surface water regimes, as well as to exacerbate flood risk. </w:t>
      </w:r>
      <w:r w:rsidRPr="00E41952">
        <w:t>The Environment Agency (EA)</w:t>
      </w:r>
      <w:r w:rsidR="00D717CF" w:rsidRPr="00E41952">
        <w:t xml:space="preserve"> has raised no objection to the development</w:t>
      </w:r>
      <w:r w:rsidRPr="00E41952">
        <w:t xml:space="preserve"> subject to the imposition of planning </w:t>
      </w:r>
      <w:proofErr w:type="spellStart"/>
      <w:r w:rsidRPr="00E41952">
        <w:t>informatives</w:t>
      </w:r>
      <w:proofErr w:type="spellEnd"/>
      <w:r w:rsidRPr="00E41952">
        <w:t xml:space="preserve"> </w:t>
      </w:r>
      <w:proofErr w:type="gramStart"/>
      <w:r w:rsidR="00E41952" w:rsidRPr="00E41952">
        <w:t>regarding  permitting</w:t>
      </w:r>
      <w:proofErr w:type="gramEnd"/>
      <w:r w:rsidR="00E41952" w:rsidRPr="00E41952">
        <w:t xml:space="preserve"> </w:t>
      </w:r>
      <w:r w:rsidRPr="00E41952">
        <w:t>on any planning permission granted.</w:t>
      </w:r>
    </w:p>
    <w:p w14:paraId="731888B3" w14:textId="646B9A86" w:rsidR="006C693B" w:rsidRDefault="0091095C" w:rsidP="00F4081B">
      <w:pPr>
        <w:pStyle w:val="BodyText"/>
        <w:spacing w:before="252"/>
        <w:ind w:right="17"/>
        <w:jc w:val="both"/>
      </w:pPr>
      <w:r w:rsidRPr="006C693B">
        <w:t>On the effects on groundwater</w:t>
      </w:r>
      <w:r w:rsidR="006C693B">
        <w:t>.</w:t>
      </w:r>
      <w:r w:rsidRPr="006C693B">
        <w:t xml:space="preserve"> </w:t>
      </w:r>
      <w:r w:rsidR="006C693B">
        <w:t xml:space="preserve">The base of the quarry workings will extend down to 75 </w:t>
      </w:r>
      <w:proofErr w:type="spellStart"/>
      <w:r w:rsidR="006C693B">
        <w:t>maOD</w:t>
      </w:r>
      <w:proofErr w:type="spellEnd"/>
      <w:r w:rsidR="006C693B">
        <w:t xml:space="preserve">. </w:t>
      </w:r>
      <w:proofErr w:type="gramStart"/>
      <w:r w:rsidR="006C693B">
        <w:t>Therefore</w:t>
      </w:r>
      <w:proofErr w:type="gramEnd"/>
      <w:r w:rsidR="006C693B">
        <w:t xml:space="preserve"> Based upon data collected in April-May 2025, groundwater levels in the Chalk Aquifer decline from 55.6 </w:t>
      </w:r>
      <w:proofErr w:type="spellStart"/>
      <w:r w:rsidR="006C693B">
        <w:t>maOD</w:t>
      </w:r>
      <w:proofErr w:type="spellEnd"/>
      <w:r w:rsidR="006C693B">
        <w:t xml:space="preserve"> at the southwest corner of Phase 9 down to 55.0 </w:t>
      </w:r>
      <w:proofErr w:type="spellStart"/>
      <w:r w:rsidR="006C693B">
        <w:t>maOD</w:t>
      </w:r>
      <w:proofErr w:type="spellEnd"/>
      <w:r w:rsidR="006C693B">
        <w:t xml:space="preserve"> at the northern and eastern corners </w:t>
      </w:r>
      <w:r w:rsidR="00993E23">
        <w:t>of the site</w:t>
      </w:r>
      <w:r w:rsidR="006C693B">
        <w:t>.</w:t>
      </w:r>
      <w:r w:rsidR="00993E23">
        <w:t xml:space="preserve"> The proposed floor depth is 16 m above peak groundwater levels. The applicants ES therefore concludes that there will be no risk of intercepting the water</w:t>
      </w:r>
      <w:r w:rsidR="00F708F9">
        <w:t xml:space="preserve"> </w:t>
      </w:r>
      <w:r w:rsidR="00993E23">
        <w:t>table during the operational life of the</w:t>
      </w:r>
      <w:r w:rsidR="00F4081B">
        <w:t xml:space="preserve"> </w:t>
      </w:r>
      <w:r w:rsidR="00993E23">
        <w:t>quarry</w:t>
      </w:r>
      <w:r w:rsidR="00F4081B">
        <w:t xml:space="preserve"> extensions</w:t>
      </w:r>
      <w:r w:rsidR="00993E23">
        <w:t>.</w:t>
      </w:r>
    </w:p>
    <w:p w14:paraId="3C6FB1C6" w14:textId="02C89793" w:rsidR="009548D2" w:rsidRDefault="009548D2" w:rsidP="00F4081B">
      <w:pPr>
        <w:pStyle w:val="BodyText"/>
        <w:spacing w:before="252"/>
        <w:ind w:right="17"/>
        <w:jc w:val="both"/>
      </w:pPr>
      <w:r w:rsidRPr="009548D2">
        <w:t xml:space="preserve">The proposed drainage system adopts a sustainable, infiltration-led approach in line with Wiltshire Council’s drainage hierarchy, featuring perimeter swales, detention basins, and two </w:t>
      </w:r>
      <w:r w:rsidRPr="009548D2">
        <w:lastRenderedPageBreak/>
        <w:t xml:space="preserve">primary attenuation areas (totaling ~568 m³) to manage surface runoff and control 1-in-100-year storm events plus 45% climate change, with infiltration-based discharge validated by BRE Digest 365 </w:t>
      </w:r>
      <w:proofErr w:type="spellStart"/>
      <w:r w:rsidRPr="009548D2">
        <w:t>soakaway</w:t>
      </w:r>
      <w:proofErr w:type="spellEnd"/>
      <w:r w:rsidRPr="009548D2">
        <w:t xml:space="preserve"> tests (rates: 0.007–0.012 m/</w:t>
      </w:r>
      <w:proofErr w:type="spellStart"/>
      <w:r w:rsidRPr="009548D2">
        <w:t>hr</w:t>
      </w:r>
      <w:proofErr w:type="spellEnd"/>
      <w:r w:rsidRPr="009548D2">
        <w:t xml:space="preserve">), emergency overflow routing to Ashdod Pond to mitigate exceedance risks, and operational pollution controls (silt traps, bunds, Fluids Handling Procedure), all forming part of a long-term restoration strategy that preserves natural infiltration and greenfield runoff </w:t>
      </w:r>
      <w:proofErr w:type="spellStart"/>
      <w:r w:rsidRPr="009548D2">
        <w:t>behaviour</w:t>
      </w:r>
      <w:proofErr w:type="spellEnd"/>
      <w:r w:rsidRPr="009548D2">
        <w:t>.</w:t>
      </w:r>
      <w:r w:rsidR="002C5340">
        <w:t xml:space="preserve"> As </w:t>
      </w:r>
      <w:proofErr w:type="gramStart"/>
      <w:r w:rsidR="002C5340">
        <w:t>such</w:t>
      </w:r>
      <w:proofErr w:type="gramEnd"/>
      <w:r w:rsidR="002C5340">
        <w:t xml:space="preserve"> Wiltshire </w:t>
      </w:r>
      <w:proofErr w:type="gramStart"/>
      <w:r w:rsidR="002C5340">
        <w:t>councils</w:t>
      </w:r>
      <w:proofErr w:type="gramEnd"/>
      <w:r w:rsidR="002C5340">
        <w:t xml:space="preserve"> drainage engineers have raised no objections to the proposal although they</w:t>
      </w:r>
      <w:r w:rsidR="00F708F9">
        <w:t xml:space="preserve"> do still want a surface water drainage strategy to be submitted.</w:t>
      </w:r>
    </w:p>
    <w:p w14:paraId="7DF36B2A" w14:textId="77777777" w:rsidR="00AD2B10" w:rsidRPr="00B32451" w:rsidRDefault="00AD2B10">
      <w:pPr>
        <w:pStyle w:val="BodyText"/>
        <w:ind w:left="0"/>
        <w:rPr>
          <w:highlight w:val="yellow"/>
        </w:rPr>
      </w:pPr>
    </w:p>
    <w:p w14:paraId="7DF36B2B" w14:textId="24DD1F30" w:rsidR="00AD2B10" w:rsidRPr="003E09EE" w:rsidRDefault="0091095C">
      <w:pPr>
        <w:pStyle w:val="BodyText"/>
        <w:ind w:right="13"/>
        <w:jc w:val="both"/>
      </w:pPr>
      <w:r w:rsidRPr="003E09EE">
        <w:t>In relation to flood risk, the site lies within Flood Zone</w:t>
      </w:r>
      <w:r w:rsidR="00B37C25" w:rsidRPr="003E09EE">
        <w:t xml:space="preserve"> 1</w:t>
      </w:r>
      <w:r w:rsidRPr="003E09EE">
        <w:t xml:space="preserve"> and is therefore</w:t>
      </w:r>
      <w:r w:rsidR="00B37C25" w:rsidRPr="003E09EE">
        <w:t xml:space="preserve"> at the lowest risk </w:t>
      </w:r>
      <w:proofErr w:type="gramStart"/>
      <w:r w:rsidR="00B37C25" w:rsidRPr="003E09EE">
        <w:t>for</w:t>
      </w:r>
      <w:proofErr w:type="gramEnd"/>
      <w:r w:rsidR="00B37C25" w:rsidRPr="003E09EE">
        <w:t xml:space="preserve"> being</w:t>
      </w:r>
      <w:r w:rsidRPr="003E09EE">
        <w:t xml:space="preserve"> liable to flooding. Flood risk reduction, mitigation and management measures are incorporated into the excavation and restoration design. </w:t>
      </w:r>
      <w:proofErr w:type="gramStart"/>
      <w:r w:rsidRPr="003E09EE">
        <w:t>A sustainable drainage strategy,</w:t>
      </w:r>
      <w:proofErr w:type="gramEnd"/>
      <w:r w:rsidRPr="003E09EE">
        <w:t xml:space="preserve"> is proposed for managing the discharge of surface water runoff from the proposed </w:t>
      </w:r>
      <w:proofErr w:type="gramStart"/>
      <w:r w:rsidRPr="003E09EE">
        <w:t>development.</w:t>
      </w:r>
      <w:r w:rsidR="006B25C2">
        <w:t>(</w:t>
      </w:r>
      <w:proofErr w:type="gramEnd"/>
      <w:r w:rsidR="006B25C2">
        <w:t>controlled by condition).</w:t>
      </w:r>
      <w:r w:rsidRPr="003E09EE">
        <w:t xml:space="preserve"> The proposed restoration landform will return the site to at, or below, the pre-development</w:t>
      </w:r>
      <w:r w:rsidRPr="003E09EE">
        <w:rPr>
          <w:spacing w:val="80"/>
        </w:rPr>
        <w:t xml:space="preserve"> </w:t>
      </w:r>
      <w:r w:rsidRPr="003E09EE">
        <w:t>ground elevations and therefore no net loss of floodplain storage will be experienced.</w:t>
      </w:r>
    </w:p>
    <w:p w14:paraId="7DF36B2C" w14:textId="77777777" w:rsidR="00AD2B10" w:rsidRPr="003E09EE" w:rsidRDefault="0091095C">
      <w:pPr>
        <w:pStyle w:val="BodyText"/>
        <w:spacing w:before="252"/>
        <w:ind w:right="16"/>
        <w:jc w:val="both"/>
      </w:pPr>
      <w:r w:rsidRPr="003E09EE">
        <w:t>It is</w:t>
      </w:r>
      <w:r w:rsidRPr="003E09EE">
        <w:rPr>
          <w:spacing w:val="-1"/>
        </w:rPr>
        <w:t xml:space="preserve"> </w:t>
      </w:r>
      <w:r w:rsidRPr="003E09EE">
        <w:t>considered</w:t>
      </w:r>
      <w:r w:rsidRPr="003E09EE">
        <w:rPr>
          <w:spacing w:val="-2"/>
        </w:rPr>
        <w:t xml:space="preserve"> </w:t>
      </w:r>
      <w:r w:rsidRPr="003E09EE">
        <w:t>that the</w:t>
      </w:r>
      <w:r w:rsidRPr="003E09EE">
        <w:rPr>
          <w:spacing w:val="-3"/>
        </w:rPr>
        <w:t xml:space="preserve"> </w:t>
      </w:r>
      <w:r w:rsidRPr="003E09EE">
        <w:t>submitted information demonstrates there would</w:t>
      </w:r>
      <w:r w:rsidRPr="003E09EE">
        <w:rPr>
          <w:spacing w:val="-2"/>
        </w:rPr>
        <w:t xml:space="preserve"> </w:t>
      </w:r>
      <w:r w:rsidRPr="003E09EE">
        <w:t>be no flooding risks and no</w:t>
      </w:r>
      <w:r w:rsidRPr="003E09EE">
        <w:rPr>
          <w:spacing w:val="-2"/>
        </w:rPr>
        <w:t xml:space="preserve"> </w:t>
      </w:r>
      <w:r w:rsidRPr="003E09EE">
        <w:t>significant detrimental impact on groundwater or</w:t>
      </w:r>
      <w:r w:rsidRPr="003E09EE">
        <w:rPr>
          <w:spacing w:val="-1"/>
        </w:rPr>
        <w:t xml:space="preserve"> </w:t>
      </w:r>
      <w:r w:rsidRPr="003E09EE">
        <w:t>surface</w:t>
      </w:r>
      <w:r w:rsidRPr="003E09EE">
        <w:rPr>
          <w:spacing w:val="-2"/>
        </w:rPr>
        <w:t xml:space="preserve"> </w:t>
      </w:r>
      <w:r w:rsidRPr="003E09EE">
        <w:t>water</w:t>
      </w:r>
      <w:r w:rsidRPr="003E09EE">
        <w:rPr>
          <w:spacing w:val="-1"/>
        </w:rPr>
        <w:t xml:space="preserve"> </w:t>
      </w:r>
      <w:r w:rsidRPr="003E09EE">
        <w:t>levels, flows or</w:t>
      </w:r>
      <w:r w:rsidRPr="003E09EE">
        <w:rPr>
          <w:spacing w:val="-1"/>
        </w:rPr>
        <w:t xml:space="preserve"> </w:t>
      </w:r>
      <w:r w:rsidRPr="003E09EE">
        <w:t xml:space="preserve">quality </w:t>
      </w:r>
      <w:proofErr w:type="gramStart"/>
      <w:r w:rsidRPr="003E09EE">
        <w:t>as a result of</w:t>
      </w:r>
      <w:proofErr w:type="gramEnd"/>
      <w:r w:rsidRPr="003E09EE">
        <w:t xml:space="preserve"> the development. The development is therefore considered to accord with Policies MCS7 and MDC3. The EA’s concerns relating to biodiversity impacts are</w:t>
      </w:r>
      <w:r w:rsidRPr="003E09EE">
        <w:rPr>
          <w:spacing w:val="80"/>
        </w:rPr>
        <w:t xml:space="preserve"> </w:t>
      </w:r>
      <w:r w:rsidRPr="003E09EE">
        <w:t>considered below.</w:t>
      </w:r>
    </w:p>
    <w:p w14:paraId="7DF36B2D" w14:textId="77777777" w:rsidR="00AD2B10" w:rsidRPr="00B32451" w:rsidRDefault="00AD2B10">
      <w:pPr>
        <w:pStyle w:val="BodyText"/>
        <w:spacing w:before="1"/>
        <w:ind w:left="0"/>
        <w:rPr>
          <w:highlight w:val="yellow"/>
        </w:rPr>
      </w:pPr>
    </w:p>
    <w:p w14:paraId="7DF36B2E" w14:textId="77777777" w:rsidR="00AD2B10" w:rsidRPr="0085355C" w:rsidRDefault="0091095C">
      <w:pPr>
        <w:pStyle w:val="BodyText"/>
        <w:spacing w:before="1"/>
      </w:pPr>
      <w:r w:rsidRPr="0085355C">
        <w:rPr>
          <w:spacing w:val="-2"/>
          <w:u w:val="single"/>
        </w:rPr>
        <w:t>Biodiversity</w:t>
      </w:r>
    </w:p>
    <w:p w14:paraId="7DF36B2F" w14:textId="7DB3A16A" w:rsidR="00AD2B10" w:rsidRDefault="008303CD" w:rsidP="0085355C">
      <w:pPr>
        <w:pStyle w:val="BodyText"/>
        <w:spacing w:before="251"/>
        <w:ind w:right="18"/>
        <w:jc w:val="both"/>
      </w:pPr>
      <w:r w:rsidRPr="0085355C">
        <w:t>Chapter 7 of the Environmental statement contains</w:t>
      </w:r>
      <w:r w:rsidR="007E75A5" w:rsidRPr="0085355C">
        <w:t xml:space="preserve"> a preliminary ecological appraisal and ecological</w:t>
      </w:r>
      <w:r w:rsidR="0085355C" w:rsidRPr="0085355C">
        <w:t xml:space="preserve"> impact assessment</w:t>
      </w:r>
      <w:r w:rsidR="006778BE">
        <w:t xml:space="preserve"> </w:t>
      </w:r>
      <w:r w:rsidR="0091095C" w:rsidRPr="0085355C">
        <w:t>which contains survey information and an assessment of impacts on protected/notable sites, habitats and species, and</w:t>
      </w:r>
      <w:r w:rsidR="0091095C" w:rsidRPr="0085355C">
        <w:rPr>
          <w:spacing w:val="-3"/>
        </w:rPr>
        <w:t xml:space="preserve"> </w:t>
      </w:r>
      <w:r w:rsidR="0091095C" w:rsidRPr="0085355C">
        <w:t>predicted</w:t>
      </w:r>
      <w:r w:rsidR="0091095C" w:rsidRPr="0085355C">
        <w:rPr>
          <w:spacing w:val="-1"/>
        </w:rPr>
        <w:t xml:space="preserve"> </w:t>
      </w:r>
      <w:r w:rsidR="0091095C" w:rsidRPr="0085355C">
        <w:t>impacts are</w:t>
      </w:r>
      <w:r w:rsidR="0091095C" w:rsidRPr="0085355C">
        <w:rPr>
          <w:spacing w:val="-2"/>
        </w:rPr>
        <w:t xml:space="preserve"> </w:t>
      </w:r>
      <w:r w:rsidR="0091095C" w:rsidRPr="0085355C">
        <w:t>addressed</w:t>
      </w:r>
      <w:r w:rsidR="0091095C" w:rsidRPr="0085355C">
        <w:rPr>
          <w:spacing w:val="-1"/>
        </w:rPr>
        <w:t xml:space="preserve"> </w:t>
      </w:r>
      <w:r w:rsidR="0091095C" w:rsidRPr="0085355C">
        <w:t>with proposals</w:t>
      </w:r>
      <w:r w:rsidR="0091095C" w:rsidRPr="0085355C">
        <w:rPr>
          <w:spacing w:val="-2"/>
        </w:rPr>
        <w:t xml:space="preserve"> </w:t>
      </w:r>
      <w:r w:rsidR="0091095C" w:rsidRPr="0085355C">
        <w:t>for</w:t>
      </w:r>
      <w:r w:rsidR="0091095C" w:rsidRPr="0085355C">
        <w:rPr>
          <w:spacing w:val="-2"/>
        </w:rPr>
        <w:t xml:space="preserve"> </w:t>
      </w:r>
      <w:r w:rsidR="0091095C" w:rsidRPr="0085355C">
        <w:t>mitigation/compensation as well as enhancement. The Council’s Ecologist advises that the level of survey is sufficient and identifies</w:t>
      </w:r>
      <w:r w:rsidR="0091095C" w:rsidRPr="0085355C">
        <w:rPr>
          <w:spacing w:val="-2"/>
        </w:rPr>
        <w:t xml:space="preserve"> </w:t>
      </w:r>
      <w:r w:rsidR="0091095C" w:rsidRPr="0085355C">
        <w:t>the</w:t>
      </w:r>
      <w:r w:rsidR="0091095C" w:rsidRPr="0085355C">
        <w:rPr>
          <w:spacing w:val="-2"/>
        </w:rPr>
        <w:t xml:space="preserve"> </w:t>
      </w:r>
      <w:r w:rsidR="0091095C" w:rsidRPr="0085355C">
        <w:t>sensitive ecological</w:t>
      </w:r>
      <w:r w:rsidR="0091095C" w:rsidRPr="0085355C">
        <w:rPr>
          <w:spacing w:val="-1"/>
        </w:rPr>
        <w:t xml:space="preserve"> </w:t>
      </w:r>
      <w:r w:rsidR="0091095C" w:rsidRPr="0085355C">
        <w:t>receptors</w:t>
      </w:r>
      <w:r w:rsidR="0091095C" w:rsidRPr="0085355C">
        <w:rPr>
          <w:spacing w:val="-1"/>
        </w:rPr>
        <w:t xml:space="preserve"> </w:t>
      </w:r>
      <w:r w:rsidR="0091095C" w:rsidRPr="0085355C">
        <w:t>for</w:t>
      </w:r>
      <w:r w:rsidR="0091095C" w:rsidRPr="0085355C">
        <w:rPr>
          <w:spacing w:val="-1"/>
        </w:rPr>
        <w:t xml:space="preserve"> </w:t>
      </w:r>
      <w:r w:rsidR="0091095C" w:rsidRPr="0085355C">
        <w:t>the</w:t>
      </w:r>
      <w:r w:rsidR="0091095C" w:rsidRPr="0085355C">
        <w:rPr>
          <w:spacing w:val="-2"/>
        </w:rPr>
        <w:t xml:space="preserve"> </w:t>
      </w:r>
      <w:r w:rsidR="0091095C" w:rsidRPr="0085355C">
        <w:t>site.</w:t>
      </w:r>
      <w:r w:rsidR="0091095C" w:rsidRPr="0085355C">
        <w:rPr>
          <w:spacing w:val="-3"/>
        </w:rPr>
        <w:t xml:space="preserve"> </w:t>
      </w:r>
      <w:r w:rsidR="0091095C" w:rsidRPr="0085355C">
        <w:t>Information</w:t>
      </w:r>
      <w:r w:rsidR="0091095C" w:rsidRPr="0085355C">
        <w:rPr>
          <w:spacing w:val="-2"/>
        </w:rPr>
        <w:t xml:space="preserve"> </w:t>
      </w:r>
      <w:r w:rsidR="0091095C" w:rsidRPr="0085355C">
        <w:t>to</w:t>
      </w:r>
      <w:r w:rsidR="0091095C" w:rsidRPr="0085355C">
        <w:rPr>
          <w:spacing w:val="-2"/>
        </w:rPr>
        <w:t xml:space="preserve"> </w:t>
      </w:r>
      <w:r w:rsidR="0091095C" w:rsidRPr="0085355C">
        <w:t xml:space="preserve">support a Habitats Regulations Assessment has been provided within the </w:t>
      </w:r>
      <w:proofErr w:type="spellStart"/>
      <w:r w:rsidR="0091095C" w:rsidRPr="0085355C">
        <w:t>EcIA</w:t>
      </w:r>
      <w:proofErr w:type="spellEnd"/>
      <w:r w:rsidR="0091095C" w:rsidRPr="0085355C">
        <w:t xml:space="preserve"> concluding no likely significant effect, this reflecting the conclusion of the HRA undertaken for those sites included in the AMSALP. Natural</w:t>
      </w:r>
      <w:r w:rsidR="0091095C" w:rsidRPr="0085355C">
        <w:rPr>
          <w:spacing w:val="-1"/>
        </w:rPr>
        <w:t xml:space="preserve"> </w:t>
      </w:r>
      <w:r w:rsidR="0091095C" w:rsidRPr="0085355C">
        <w:t>England</w:t>
      </w:r>
      <w:r w:rsidR="0091095C" w:rsidRPr="0085355C">
        <w:rPr>
          <w:spacing w:val="-1"/>
        </w:rPr>
        <w:t xml:space="preserve"> </w:t>
      </w:r>
      <w:r w:rsidR="0091095C" w:rsidRPr="0085355C">
        <w:t>considers</w:t>
      </w:r>
      <w:r w:rsidR="0091095C" w:rsidRPr="0085355C">
        <w:rPr>
          <w:spacing w:val="-3"/>
        </w:rPr>
        <w:t xml:space="preserve"> </w:t>
      </w:r>
      <w:r w:rsidR="0091095C" w:rsidRPr="0085355C">
        <w:t>that</w:t>
      </w:r>
      <w:r w:rsidR="0091095C" w:rsidRPr="0085355C">
        <w:rPr>
          <w:spacing w:val="-1"/>
        </w:rPr>
        <w:t xml:space="preserve"> </w:t>
      </w:r>
      <w:r w:rsidR="0091095C" w:rsidRPr="0085355C">
        <w:t>the</w:t>
      </w:r>
      <w:r w:rsidR="0091095C" w:rsidRPr="0085355C">
        <w:rPr>
          <w:spacing w:val="-3"/>
        </w:rPr>
        <w:t xml:space="preserve"> </w:t>
      </w:r>
      <w:r w:rsidR="0091095C" w:rsidRPr="0085355C">
        <w:t>proposed</w:t>
      </w:r>
      <w:r w:rsidR="0091095C" w:rsidRPr="0085355C">
        <w:rPr>
          <w:spacing w:val="-1"/>
        </w:rPr>
        <w:t xml:space="preserve"> </w:t>
      </w:r>
      <w:r w:rsidR="0091095C" w:rsidRPr="0085355C">
        <w:t>development will</w:t>
      </w:r>
      <w:r w:rsidR="0091095C" w:rsidRPr="0085355C">
        <w:rPr>
          <w:spacing w:val="-3"/>
        </w:rPr>
        <w:t xml:space="preserve"> </w:t>
      </w:r>
      <w:r w:rsidR="0091095C" w:rsidRPr="0085355C">
        <w:t>not have</w:t>
      </w:r>
      <w:r w:rsidR="0091095C" w:rsidRPr="0085355C">
        <w:rPr>
          <w:spacing w:val="-3"/>
        </w:rPr>
        <w:t xml:space="preserve"> </w:t>
      </w:r>
      <w:r w:rsidR="0091095C" w:rsidRPr="0085355C">
        <w:t>significant adverse impacts on designated sites and has no objection.</w:t>
      </w:r>
    </w:p>
    <w:p w14:paraId="3A3265EC" w14:textId="2B7F52D1" w:rsidR="002A4303" w:rsidRPr="00506D6B" w:rsidRDefault="005A32E0" w:rsidP="006B037B">
      <w:pPr>
        <w:pStyle w:val="BodyText"/>
        <w:spacing w:before="251"/>
        <w:ind w:right="18"/>
        <w:jc w:val="both"/>
        <w:rPr>
          <w:i/>
          <w:iCs/>
        </w:rPr>
      </w:pPr>
      <w:r>
        <w:t xml:space="preserve">There are </w:t>
      </w:r>
      <w:proofErr w:type="gramStart"/>
      <w:r>
        <w:t>a number of</w:t>
      </w:r>
      <w:proofErr w:type="gramEnd"/>
      <w:r>
        <w:t xml:space="preserve"> potential protected species within the vicinity</w:t>
      </w:r>
      <w:r w:rsidR="000C3B92">
        <w:t xml:space="preserve"> of this development not least of which</w:t>
      </w:r>
      <w:r w:rsidR="00677E30">
        <w:t xml:space="preserve"> </w:t>
      </w:r>
      <w:r w:rsidR="002A4303">
        <w:t xml:space="preserve">is </w:t>
      </w:r>
      <w:proofErr w:type="gramStart"/>
      <w:r w:rsidR="002A4303">
        <w:t>great crested</w:t>
      </w:r>
      <w:proofErr w:type="gramEnd"/>
      <w:r w:rsidR="002A4303">
        <w:t xml:space="preserve"> Newts the </w:t>
      </w:r>
      <w:proofErr w:type="gramStart"/>
      <w:r w:rsidR="002A4303">
        <w:t>councils</w:t>
      </w:r>
      <w:proofErr w:type="gramEnd"/>
      <w:r w:rsidR="002A4303">
        <w:t xml:space="preserve"> ecologist has stated that “</w:t>
      </w:r>
      <w:r w:rsidR="002A4303" w:rsidRPr="00506D6B">
        <w:rPr>
          <w:i/>
          <w:iCs/>
        </w:rPr>
        <w:t xml:space="preserve">A pond lies approximately 60m </w:t>
      </w:r>
      <w:proofErr w:type="gramStart"/>
      <w:r w:rsidR="002A4303" w:rsidRPr="00506D6B">
        <w:rPr>
          <w:i/>
          <w:iCs/>
        </w:rPr>
        <w:t>south east</w:t>
      </w:r>
      <w:proofErr w:type="gramEnd"/>
      <w:r w:rsidR="002A4303" w:rsidRPr="00506D6B">
        <w:rPr>
          <w:i/>
          <w:iCs/>
        </w:rPr>
        <w:t xml:space="preserve"> which was recorded to support a small population of</w:t>
      </w:r>
      <w:r w:rsidR="006B037B" w:rsidRPr="00506D6B">
        <w:rPr>
          <w:i/>
          <w:iCs/>
        </w:rPr>
        <w:t xml:space="preserve"> </w:t>
      </w:r>
      <w:r w:rsidR="002A4303" w:rsidRPr="00506D6B">
        <w:rPr>
          <w:i/>
          <w:iCs/>
        </w:rPr>
        <w:t>GCN. The grassland and field margins within this development proposal provide some terrestrial</w:t>
      </w:r>
      <w:r w:rsidR="006B037B" w:rsidRPr="00506D6B">
        <w:rPr>
          <w:i/>
          <w:iCs/>
        </w:rPr>
        <w:t xml:space="preserve"> </w:t>
      </w:r>
      <w:r w:rsidR="002A4303" w:rsidRPr="00506D6B">
        <w:rPr>
          <w:i/>
          <w:iCs/>
        </w:rPr>
        <w:t>habitat suitable to support GCN and although the pond won’t be directly impacted by the</w:t>
      </w:r>
      <w:r w:rsidR="006B037B" w:rsidRPr="00506D6B">
        <w:rPr>
          <w:i/>
          <w:iCs/>
        </w:rPr>
        <w:t xml:space="preserve"> </w:t>
      </w:r>
      <w:r w:rsidR="002A4303" w:rsidRPr="00506D6B">
        <w:rPr>
          <w:i/>
          <w:iCs/>
        </w:rPr>
        <w:t>scheme, impacts to GCN cannot be ruled out.</w:t>
      </w:r>
    </w:p>
    <w:p w14:paraId="0F1A2A77" w14:textId="51635EBC" w:rsidR="00450FAD" w:rsidRDefault="002A4303" w:rsidP="00FE03B8">
      <w:pPr>
        <w:pStyle w:val="BodyText"/>
        <w:spacing w:before="251"/>
        <w:ind w:right="18"/>
        <w:jc w:val="both"/>
      </w:pPr>
      <w:r w:rsidRPr="00506D6B">
        <w:rPr>
          <w:i/>
          <w:iCs/>
        </w:rPr>
        <w:t>A Rapid Risk Assessment has now been carried out which states that the proposals are highly</w:t>
      </w:r>
      <w:r w:rsidR="006B037B" w:rsidRPr="00506D6B">
        <w:rPr>
          <w:i/>
          <w:iCs/>
        </w:rPr>
        <w:t xml:space="preserve"> </w:t>
      </w:r>
      <w:r w:rsidRPr="00506D6B">
        <w:rPr>
          <w:i/>
          <w:iCs/>
        </w:rPr>
        <w:t>likely to lead to an offence. The Ecology report states an enquiry has been submitted to NE to</w:t>
      </w:r>
      <w:r w:rsidR="00FE03B8" w:rsidRPr="00506D6B">
        <w:rPr>
          <w:i/>
          <w:iCs/>
        </w:rPr>
        <w:t xml:space="preserve"> </w:t>
      </w:r>
      <w:r w:rsidRPr="00506D6B">
        <w:rPr>
          <w:i/>
          <w:iCs/>
        </w:rPr>
        <w:t xml:space="preserve">register the site under </w:t>
      </w:r>
      <w:proofErr w:type="gramStart"/>
      <w:r w:rsidRPr="00506D6B">
        <w:rPr>
          <w:i/>
          <w:iCs/>
        </w:rPr>
        <w:t>DLL,</w:t>
      </w:r>
      <w:proofErr w:type="gramEnd"/>
      <w:r w:rsidRPr="00506D6B">
        <w:rPr>
          <w:i/>
          <w:iCs/>
        </w:rPr>
        <w:t xml:space="preserve"> however no additional information was submitted in support of this</w:t>
      </w:r>
      <w:r w:rsidR="00FE03B8" w:rsidRPr="00506D6B">
        <w:rPr>
          <w:i/>
          <w:iCs/>
        </w:rPr>
        <w:t xml:space="preserve"> </w:t>
      </w:r>
      <w:r w:rsidRPr="00506D6B">
        <w:rPr>
          <w:i/>
          <w:iCs/>
        </w:rPr>
        <w:t>application. If the scheme is accepted under the District Level Licensing Scheme for Great</w:t>
      </w:r>
      <w:r w:rsidR="00FE03B8" w:rsidRPr="00506D6B">
        <w:rPr>
          <w:i/>
          <w:iCs/>
        </w:rPr>
        <w:t xml:space="preserve"> </w:t>
      </w:r>
      <w:r w:rsidRPr="00506D6B">
        <w:rPr>
          <w:i/>
          <w:iCs/>
        </w:rPr>
        <w:t>Crested Newts, the Impact Assessment and Conservation Payment Certificate (IACPC), which</w:t>
      </w:r>
      <w:r w:rsidR="00FE03B8" w:rsidRPr="00506D6B">
        <w:rPr>
          <w:i/>
          <w:iCs/>
        </w:rPr>
        <w:t xml:space="preserve"> </w:t>
      </w:r>
      <w:r w:rsidRPr="00506D6B">
        <w:rPr>
          <w:i/>
          <w:iCs/>
        </w:rPr>
        <w:t>must be signed by the applicant and countersigned by Natural England must be submitted to the</w:t>
      </w:r>
      <w:r w:rsidR="00FE03B8" w:rsidRPr="00506D6B">
        <w:rPr>
          <w:i/>
          <w:iCs/>
        </w:rPr>
        <w:t xml:space="preserve"> </w:t>
      </w:r>
      <w:r w:rsidRPr="00506D6B">
        <w:rPr>
          <w:i/>
          <w:iCs/>
        </w:rPr>
        <w:t>LPA prior to determination.</w:t>
      </w:r>
      <w:r w:rsidR="00506D6B">
        <w:rPr>
          <w:i/>
          <w:iCs/>
        </w:rPr>
        <w:t>”</w:t>
      </w:r>
      <w:r w:rsidR="00FE03B8">
        <w:t xml:space="preserve"> (this has now been submitted and the </w:t>
      </w:r>
      <w:proofErr w:type="gramStart"/>
      <w:r w:rsidR="00506D6B">
        <w:t>councils</w:t>
      </w:r>
      <w:proofErr w:type="gramEnd"/>
      <w:r w:rsidR="00506D6B">
        <w:t xml:space="preserve"> ecologist is satisfied with th</w:t>
      </w:r>
      <w:r w:rsidR="008417EB">
        <w:t>a</w:t>
      </w:r>
      <w:r w:rsidR="00506D6B">
        <w:t>t).</w:t>
      </w:r>
    </w:p>
    <w:p w14:paraId="63F41847" w14:textId="682AF9CD" w:rsidR="00467FB5" w:rsidRDefault="00C60F07" w:rsidP="008F424B">
      <w:pPr>
        <w:pStyle w:val="BodyText"/>
        <w:spacing w:before="251"/>
        <w:ind w:right="18"/>
        <w:jc w:val="both"/>
      </w:pPr>
      <w:proofErr w:type="gramStart"/>
      <w:r w:rsidRPr="00467FB5">
        <w:t>Similarly</w:t>
      </w:r>
      <w:proofErr w:type="gramEnd"/>
      <w:r w:rsidR="00467FB5">
        <w:t xml:space="preserve"> Dormice</w:t>
      </w:r>
      <w:r>
        <w:t xml:space="preserve"> are afforded stringent protection under the Conservation of Habitats and Species Regulations 2017 (as amended) and as such are </w:t>
      </w:r>
      <w:proofErr w:type="gramStart"/>
      <w:r>
        <w:t>a material</w:t>
      </w:r>
      <w:proofErr w:type="gramEnd"/>
      <w:r>
        <w:t xml:space="preserve"> consideration within the planning process. Dormice are known to be present within the wider quarry site. Suitable habitat in the</w:t>
      </w:r>
      <w:r w:rsidR="008F424B">
        <w:t xml:space="preserve"> </w:t>
      </w:r>
      <w:r>
        <w:t>form of woodland, hedgerow, bracken and scrub habitat lies within the proposed red line</w:t>
      </w:r>
      <w:r w:rsidR="008F424B">
        <w:t xml:space="preserve"> </w:t>
      </w:r>
      <w:r>
        <w:t>boundary, there is therefore potential for dormice and their habitats to be impacted by the</w:t>
      </w:r>
      <w:r w:rsidR="008F424B">
        <w:t xml:space="preserve"> </w:t>
      </w:r>
      <w:r>
        <w:t>proposal.</w:t>
      </w:r>
      <w:r w:rsidR="008F424B">
        <w:t xml:space="preserve"> </w:t>
      </w:r>
    </w:p>
    <w:p w14:paraId="3F7E3374" w14:textId="424862EF" w:rsidR="008F424B" w:rsidRDefault="008F424B" w:rsidP="00997FDA">
      <w:pPr>
        <w:pStyle w:val="BodyText"/>
        <w:spacing w:before="251"/>
        <w:ind w:right="18"/>
        <w:jc w:val="both"/>
      </w:pPr>
      <w:r>
        <w:t xml:space="preserve">The applicant has </w:t>
      </w:r>
      <w:r w:rsidR="002A1E1C">
        <w:t xml:space="preserve">submitted a CEMP to address the ecology </w:t>
      </w:r>
      <w:proofErr w:type="gramStart"/>
      <w:r w:rsidR="002A1E1C">
        <w:t>officers</w:t>
      </w:r>
      <w:proofErr w:type="gramEnd"/>
      <w:r w:rsidR="002A1E1C">
        <w:t xml:space="preserve"> concerns </w:t>
      </w:r>
      <w:proofErr w:type="gramStart"/>
      <w:r w:rsidR="002A1E1C">
        <w:t>with regard to</w:t>
      </w:r>
      <w:proofErr w:type="gramEnd"/>
      <w:r w:rsidR="009113D7">
        <w:t xml:space="preserve"> </w:t>
      </w:r>
      <w:r w:rsidR="009113D7">
        <w:lastRenderedPageBreak/>
        <w:t>Dormice along with a LEMP</w:t>
      </w:r>
      <w:r w:rsidR="00997FDA">
        <w:t xml:space="preserve"> </w:t>
      </w:r>
      <w:r w:rsidR="00D637B3">
        <w:t xml:space="preserve">which </w:t>
      </w:r>
      <w:r w:rsidR="00997FDA">
        <w:t>provide</w:t>
      </w:r>
      <w:r w:rsidR="00D637B3">
        <w:t>s</w:t>
      </w:r>
      <w:r w:rsidR="00997FDA">
        <w:t xml:space="preserve"> sufficient confidence that existing dormouse habitat can be retained and protected throughout the construction and operational phases of the development.</w:t>
      </w:r>
      <w:r w:rsidR="00D637B3">
        <w:t xml:space="preserve"> Further conditions as detailed at the end of this report will be required.</w:t>
      </w:r>
    </w:p>
    <w:p w14:paraId="1FF6F8A2" w14:textId="60B62194" w:rsidR="00A802CA" w:rsidRDefault="00A63764" w:rsidP="00B071A2">
      <w:pPr>
        <w:pStyle w:val="BodyText"/>
        <w:spacing w:before="251"/>
        <w:ind w:right="18"/>
        <w:jc w:val="both"/>
      </w:pPr>
      <w:proofErr w:type="spellStart"/>
      <w:r>
        <w:t>Mottisfont</w:t>
      </w:r>
      <w:proofErr w:type="spellEnd"/>
      <w:r>
        <w:t xml:space="preserve"> Bat SAC site lies 800m to the west of the 7.5km buffer zone for the </w:t>
      </w:r>
      <w:proofErr w:type="spellStart"/>
      <w:r>
        <w:t>Mottisfont</w:t>
      </w:r>
      <w:proofErr w:type="spellEnd"/>
      <w:r>
        <w:t xml:space="preserve"> Bat Consultation </w:t>
      </w:r>
      <w:proofErr w:type="gramStart"/>
      <w:r>
        <w:t>zone</w:t>
      </w:r>
      <w:proofErr w:type="gramEnd"/>
      <w:r>
        <w:t xml:space="preserve"> Special Area of Conservation. Due to the distance from the outer edge of the bat consultation zone and nature of the works which are proposing to retain boundary features, the </w:t>
      </w:r>
      <w:proofErr w:type="gramStart"/>
      <w:r>
        <w:t>councils</w:t>
      </w:r>
      <w:proofErr w:type="gramEnd"/>
      <w:r>
        <w:t xml:space="preserve"> ecologist considered there will be no likely significant impact upon the SAC.</w:t>
      </w:r>
    </w:p>
    <w:p w14:paraId="20D7BF15" w14:textId="69D4C7DC" w:rsidR="00A63764" w:rsidRDefault="00A802CA" w:rsidP="00B071A2">
      <w:pPr>
        <w:pStyle w:val="BodyText"/>
        <w:spacing w:before="251"/>
        <w:ind w:right="18"/>
        <w:jc w:val="both"/>
      </w:pPr>
      <w:r>
        <w:t>The site lies within the New Forest Protected Sites 13.8</w:t>
      </w:r>
      <w:r w:rsidR="00B071A2">
        <w:t>km Zone of Influence</w:t>
      </w:r>
      <w:r>
        <w:t>. A test of likely significance has been carried</w:t>
      </w:r>
      <w:r w:rsidR="00B071A2">
        <w:t xml:space="preserve"> </w:t>
      </w:r>
      <w:r>
        <w:t>out by the relevant Competent Authority (Wiltshire Council) as required by Regulation 63 of the</w:t>
      </w:r>
      <w:r w:rsidR="00B071A2">
        <w:t xml:space="preserve"> </w:t>
      </w:r>
      <w:r>
        <w:t>Conservation of Habitats and Species Regulations 2017 (as amended). This concluded that</w:t>
      </w:r>
      <w:r w:rsidR="00B071A2">
        <w:t xml:space="preserve"> </w:t>
      </w:r>
      <w:r>
        <w:t>given the scale and nature of the development there is no mechanism for adverse effect The</w:t>
      </w:r>
      <w:r w:rsidR="00B071A2">
        <w:t xml:space="preserve"> </w:t>
      </w:r>
      <w:r>
        <w:t xml:space="preserve">HRA has concluded that the application is not likely to have significant </w:t>
      </w:r>
      <w:proofErr w:type="gramStart"/>
      <w:r>
        <w:t>impacts</w:t>
      </w:r>
      <w:proofErr w:type="gramEnd"/>
      <w:r>
        <w:t xml:space="preserve"> on the</w:t>
      </w:r>
      <w:r w:rsidR="00B071A2">
        <w:t xml:space="preserve"> </w:t>
      </w:r>
      <w:r>
        <w:t>SAC and subsequently the application is screened out of Appropriate Assessment</w:t>
      </w:r>
      <w:r w:rsidR="00B071A2">
        <w:t>.</w:t>
      </w:r>
    </w:p>
    <w:p w14:paraId="5E344F4F" w14:textId="0FEE9DBE" w:rsidR="00F60844" w:rsidRDefault="00F60844" w:rsidP="00F60844">
      <w:pPr>
        <w:pStyle w:val="BodyText"/>
        <w:spacing w:before="251"/>
        <w:ind w:right="18"/>
        <w:jc w:val="both"/>
      </w:pPr>
      <w:r>
        <w:t xml:space="preserve">The site lies within the River Test Catchment and the underlying chalk at the site is a major regional aquifer supporting public water supplies. Surveys have revealed that groundwater flow is in a north-easterly direction towards the River Test, which passes 10km to the east of the site. It has been concluded that that there will be no risk of intercepting the water table during the operational life of the quarry and therefore there are likely to be no significant </w:t>
      </w:r>
      <w:proofErr w:type="gramStart"/>
      <w:r>
        <w:t>impacts</w:t>
      </w:r>
      <w:proofErr w:type="gramEnd"/>
      <w:r>
        <w:t xml:space="preserve"> upon the protected site. It is noted that local groundwater levels will continue to be monitored via the </w:t>
      </w:r>
      <w:proofErr w:type="gramStart"/>
      <w:r>
        <w:t>installed boreholes</w:t>
      </w:r>
      <w:proofErr w:type="gramEnd"/>
      <w:r>
        <w:t xml:space="preserve"> on site.</w:t>
      </w:r>
    </w:p>
    <w:p w14:paraId="70FB290F" w14:textId="2F5EF4CF" w:rsidR="00B071A2" w:rsidRPr="00467FB5" w:rsidRDefault="00F60844" w:rsidP="0017721D">
      <w:pPr>
        <w:pStyle w:val="BodyText"/>
        <w:spacing w:before="251"/>
        <w:ind w:right="18"/>
        <w:jc w:val="both"/>
      </w:pPr>
      <w: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The HRA has concluded that the application is not likely to</w:t>
      </w:r>
      <w:r w:rsidR="0017721D">
        <w:t xml:space="preserve"> have significant </w:t>
      </w:r>
      <w:proofErr w:type="gramStart"/>
      <w:r w:rsidR="0017721D">
        <w:t>impacts</w:t>
      </w:r>
      <w:proofErr w:type="gramEnd"/>
      <w:r w:rsidR="0017721D">
        <w:t xml:space="preserve"> on the SAC and subsequently the application is screened out of Appropriate </w:t>
      </w:r>
      <w:proofErr w:type="gramStart"/>
      <w:r w:rsidR="0017721D">
        <w:t>Assessment .</w:t>
      </w:r>
      <w:proofErr w:type="gramEnd"/>
    </w:p>
    <w:p w14:paraId="4F5440B6" w14:textId="20BBE111" w:rsidR="005C110A" w:rsidRPr="005C110A" w:rsidRDefault="008F12D1" w:rsidP="008F12D1">
      <w:pPr>
        <w:pStyle w:val="BodyText"/>
        <w:spacing w:before="251"/>
        <w:ind w:right="18"/>
        <w:jc w:val="both"/>
      </w:pPr>
      <w:r>
        <w:t xml:space="preserve">The local planning authority </w:t>
      </w:r>
      <w:r w:rsidR="00CA3FA2">
        <w:t>Under Schedule 7A of the Town and Country Planning Act 1990 (as inserted by Schedule 14 of the Environment Act 2021) is required to</w:t>
      </w:r>
      <w:r w:rsidR="00267269">
        <w:t xml:space="preserve"> consider the</w:t>
      </w:r>
      <w:r w:rsidR="00CA3FA2">
        <w:t xml:space="preserve"> deliver</w:t>
      </w:r>
      <w:r w:rsidR="00267269">
        <w:t>y of</w:t>
      </w:r>
      <w:r w:rsidR="00CA3FA2">
        <w:t xml:space="preserve"> 10% Biodiversity Net Gain</w:t>
      </w:r>
      <w:r>
        <w:t xml:space="preserve"> </w:t>
      </w:r>
      <w:r w:rsidR="00CA3FA2">
        <w:t>(BNG). The Biodiversity Gain Plan condition will automatically apply if approval is forthcoming.</w:t>
      </w:r>
      <w:r w:rsidR="00675BC2">
        <w:t xml:space="preserve"> A biodiversity metric has been submitted to the local authority and is considered acceptable by the </w:t>
      </w:r>
      <w:proofErr w:type="gramStart"/>
      <w:r w:rsidR="00675BC2">
        <w:t>councils</w:t>
      </w:r>
      <w:proofErr w:type="gramEnd"/>
      <w:r w:rsidR="00675BC2">
        <w:t xml:space="preserve"> ecologists</w:t>
      </w:r>
      <w:r w:rsidR="008026F9">
        <w:t>.</w:t>
      </w:r>
      <w:r w:rsidR="003376C4">
        <w:t xml:space="preserve"> </w:t>
      </w:r>
      <w:proofErr w:type="spellStart"/>
      <w:r w:rsidR="003376C4">
        <w:t>BnG</w:t>
      </w:r>
      <w:proofErr w:type="spellEnd"/>
      <w:r w:rsidR="003376C4">
        <w:t xml:space="preserve"> of 10</w:t>
      </w:r>
      <w:proofErr w:type="gramStart"/>
      <w:r w:rsidR="003376C4">
        <w:t>% it</w:t>
      </w:r>
      <w:proofErr w:type="gramEnd"/>
      <w:r w:rsidR="003376C4">
        <w:t xml:space="preserve"> is considered can </w:t>
      </w:r>
      <w:r w:rsidR="009B0FF5">
        <w:t xml:space="preserve">be achieved on the site but is a post decision </w:t>
      </w:r>
      <w:r w:rsidR="00A90A8B">
        <w:t>requirement. A suitable condition/informative can be applied to any planning permission forthcoming.</w:t>
      </w:r>
    </w:p>
    <w:p w14:paraId="7DF36B34" w14:textId="77777777" w:rsidR="00AD2B10" w:rsidRPr="00B32451" w:rsidRDefault="00AD2B10">
      <w:pPr>
        <w:pStyle w:val="BodyText"/>
        <w:spacing w:before="1"/>
        <w:ind w:left="0"/>
        <w:rPr>
          <w:highlight w:val="yellow"/>
        </w:rPr>
      </w:pPr>
    </w:p>
    <w:p w14:paraId="7DF36B35" w14:textId="4BDEA694" w:rsidR="00AD2B10" w:rsidRPr="000A60F1" w:rsidRDefault="007353CA">
      <w:pPr>
        <w:pStyle w:val="BodyText"/>
        <w:spacing w:before="1"/>
        <w:ind w:right="16"/>
        <w:jc w:val="both"/>
      </w:pPr>
      <w:r>
        <w:t>An updated</w:t>
      </w:r>
      <w:r w:rsidR="0091095C" w:rsidRPr="000A60F1">
        <w:t xml:space="preserve"> LEMP will define the methods needed to maintain, restore, create and/or manage the various existing or new habitats. The LEMP will also integrate ecological monitoring as part of long-term management to ensure the aims/objectives of habitat creation, restoration and management, as an integrated part of site use, are being met. </w:t>
      </w:r>
      <w:r w:rsidR="00A03A7E">
        <w:t>T</w:t>
      </w:r>
      <w:r w:rsidR="0091095C" w:rsidRPr="000A60F1">
        <w:t xml:space="preserve">his can be secured by planning </w:t>
      </w:r>
      <w:proofErr w:type="gramStart"/>
      <w:r w:rsidR="0091095C" w:rsidRPr="000A60F1">
        <w:t>condition</w:t>
      </w:r>
      <w:proofErr w:type="gramEnd"/>
      <w:r w:rsidR="0091095C" w:rsidRPr="000A60F1">
        <w:t xml:space="preserve"> </w:t>
      </w:r>
    </w:p>
    <w:p w14:paraId="7DF36B37" w14:textId="77777777" w:rsidR="00AD2B10" w:rsidRPr="00B32451" w:rsidRDefault="00AD2B10">
      <w:pPr>
        <w:pStyle w:val="BodyText"/>
        <w:ind w:left="0"/>
        <w:rPr>
          <w:highlight w:val="yellow"/>
        </w:rPr>
      </w:pPr>
    </w:p>
    <w:p w14:paraId="7DF36B38" w14:textId="77777777" w:rsidR="00AD2B10" w:rsidRPr="005A7FD1" w:rsidRDefault="0091095C">
      <w:pPr>
        <w:pStyle w:val="BodyText"/>
        <w:jc w:val="both"/>
      </w:pPr>
      <w:r w:rsidRPr="005A7FD1">
        <w:rPr>
          <w:u w:val="single"/>
        </w:rPr>
        <w:t>Landscape</w:t>
      </w:r>
      <w:r w:rsidRPr="005A7FD1">
        <w:rPr>
          <w:spacing w:val="-6"/>
          <w:u w:val="single"/>
        </w:rPr>
        <w:t xml:space="preserve"> </w:t>
      </w:r>
      <w:r w:rsidRPr="005A7FD1">
        <w:rPr>
          <w:u w:val="single"/>
        </w:rPr>
        <w:t>and</w:t>
      </w:r>
      <w:r w:rsidRPr="005A7FD1">
        <w:rPr>
          <w:spacing w:val="-7"/>
          <w:u w:val="single"/>
        </w:rPr>
        <w:t xml:space="preserve"> </w:t>
      </w:r>
      <w:r w:rsidRPr="005A7FD1">
        <w:rPr>
          <w:u w:val="single"/>
        </w:rPr>
        <w:t>Visual</w:t>
      </w:r>
      <w:r w:rsidRPr="005A7FD1">
        <w:rPr>
          <w:spacing w:val="-5"/>
          <w:u w:val="single"/>
        </w:rPr>
        <w:t xml:space="preserve"> </w:t>
      </w:r>
      <w:r w:rsidRPr="005A7FD1">
        <w:rPr>
          <w:spacing w:val="-2"/>
          <w:u w:val="single"/>
        </w:rPr>
        <w:t>Impact</w:t>
      </w:r>
    </w:p>
    <w:p w14:paraId="7DF36B39" w14:textId="77777777" w:rsidR="00AD2B10" w:rsidRPr="00F857D4" w:rsidRDefault="00AD2B10">
      <w:pPr>
        <w:pStyle w:val="BodyText"/>
        <w:ind w:left="0"/>
      </w:pPr>
    </w:p>
    <w:p w14:paraId="7DF36B3A" w14:textId="70D1B6D1" w:rsidR="00AD2B10" w:rsidRDefault="00F857D4">
      <w:pPr>
        <w:pStyle w:val="BodyText"/>
        <w:ind w:right="16"/>
        <w:jc w:val="both"/>
      </w:pPr>
      <w:r w:rsidRPr="00F857D4">
        <w:t xml:space="preserve">As part of Chapter 4 of the Environmental </w:t>
      </w:r>
      <w:proofErr w:type="spellStart"/>
      <w:r w:rsidRPr="00F857D4">
        <w:t>Sttaement</w:t>
      </w:r>
      <w:proofErr w:type="spellEnd"/>
      <w:r w:rsidRPr="00F857D4">
        <w:t xml:space="preserve"> t</w:t>
      </w:r>
      <w:r w:rsidR="0091095C" w:rsidRPr="00F857D4">
        <w:t>he applicant has submitted a Landscape and Visual Impact Assessment (LVIA), which the Council’s Landscape Officer considers has been prepared in accordance with current best practice and is proportionate to the scale of the development proposed.</w:t>
      </w:r>
    </w:p>
    <w:p w14:paraId="166B2EFD" w14:textId="77777777" w:rsidR="003E70DF" w:rsidRDefault="003E70DF">
      <w:pPr>
        <w:pStyle w:val="BodyText"/>
        <w:ind w:right="16"/>
        <w:jc w:val="both"/>
      </w:pPr>
    </w:p>
    <w:p w14:paraId="0C3D5666" w14:textId="191D1350" w:rsidR="003E70DF" w:rsidRDefault="003E70DF">
      <w:pPr>
        <w:pStyle w:val="BodyText"/>
        <w:ind w:right="16"/>
        <w:jc w:val="both"/>
      </w:pPr>
      <w:r>
        <w:t xml:space="preserve">The </w:t>
      </w:r>
      <w:proofErr w:type="gramStart"/>
      <w:r>
        <w:t>councils</w:t>
      </w:r>
      <w:proofErr w:type="gramEnd"/>
      <w:r>
        <w:t xml:space="preserve"> landscape officer has assessed the proposal and has commented as follows</w:t>
      </w:r>
    </w:p>
    <w:p w14:paraId="5A798CC9" w14:textId="77777777" w:rsidR="008F6701" w:rsidRDefault="008F6701">
      <w:pPr>
        <w:pStyle w:val="BodyText"/>
        <w:ind w:right="16"/>
        <w:jc w:val="both"/>
      </w:pPr>
    </w:p>
    <w:p w14:paraId="28B30BA2" w14:textId="7730A10E" w:rsidR="008F6701" w:rsidRPr="00585A3E" w:rsidRDefault="00585A3E" w:rsidP="008F6701">
      <w:pPr>
        <w:pStyle w:val="BodyText"/>
        <w:ind w:right="16"/>
        <w:jc w:val="both"/>
        <w:rPr>
          <w:i/>
          <w:iCs/>
        </w:rPr>
      </w:pPr>
      <w:r>
        <w:rPr>
          <w:i/>
          <w:iCs/>
        </w:rPr>
        <w:t>“</w:t>
      </w:r>
      <w:r w:rsidR="008F6701" w:rsidRPr="00585A3E">
        <w:rPr>
          <w:i/>
          <w:iCs/>
        </w:rPr>
        <w:t>The application is for sand extraction at ‘</w:t>
      </w:r>
      <w:proofErr w:type="spellStart"/>
      <w:r w:rsidR="008F6701" w:rsidRPr="00585A3E">
        <w:rPr>
          <w:i/>
          <w:iCs/>
        </w:rPr>
        <w:t>Sandlands</w:t>
      </w:r>
      <w:proofErr w:type="spellEnd"/>
      <w:r w:rsidR="008F6701" w:rsidRPr="00585A3E">
        <w:rPr>
          <w:i/>
          <w:iCs/>
        </w:rPr>
        <w:t xml:space="preserve">’, an extension (phase 9) to the north of the existing </w:t>
      </w:r>
      <w:proofErr w:type="spellStart"/>
      <w:r w:rsidR="008F6701" w:rsidRPr="00585A3E">
        <w:rPr>
          <w:i/>
          <w:iCs/>
        </w:rPr>
        <w:t>Brickworth</w:t>
      </w:r>
      <w:proofErr w:type="spellEnd"/>
      <w:r w:rsidR="008F6701" w:rsidRPr="00585A3E">
        <w:rPr>
          <w:i/>
          <w:iCs/>
        </w:rPr>
        <w:t xml:space="preserve"> Quarry. The site also includes the quarry yard, minerals processing plant and the soil storage area known as the ‘Finger </w:t>
      </w:r>
      <w:proofErr w:type="gramStart"/>
      <w:r w:rsidR="008F6701" w:rsidRPr="00585A3E">
        <w:rPr>
          <w:i/>
          <w:iCs/>
        </w:rPr>
        <w:t>Field’.</w:t>
      </w:r>
      <w:proofErr w:type="gramEnd"/>
      <w:r w:rsidR="008F6701" w:rsidRPr="00585A3E">
        <w:rPr>
          <w:i/>
          <w:iCs/>
        </w:rPr>
        <w:t xml:space="preserve"> The development has been screened in for EIA Regs Schedule 2 development – a quarry exceeding 30,000 </w:t>
      </w:r>
      <w:proofErr w:type="spellStart"/>
      <w:r w:rsidR="008F6701" w:rsidRPr="00585A3E">
        <w:rPr>
          <w:i/>
          <w:iCs/>
        </w:rPr>
        <w:t>tonnes</w:t>
      </w:r>
      <w:proofErr w:type="spellEnd"/>
      <w:r w:rsidR="008F6701" w:rsidRPr="00585A3E">
        <w:rPr>
          <w:i/>
          <w:iCs/>
        </w:rPr>
        <w:t xml:space="preserve"> of </w:t>
      </w:r>
      <w:r w:rsidR="008F6701" w:rsidRPr="00585A3E">
        <w:rPr>
          <w:i/>
          <w:iCs/>
        </w:rPr>
        <w:lastRenderedPageBreak/>
        <w:t xml:space="preserve">mineral per year. During the subsequent scoping exercise, it was considered that visual effects are likely to arise </w:t>
      </w:r>
      <w:proofErr w:type="gramStart"/>
      <w:r w:rsidR="008F6701" w:rsidRPr="00585A3E">
        <w:rPr>
          <w:i/>
          <w:iCs/>
        </w:rPr>
        <w:t>as a result of</w:t>
      </w:r>
      <w:proofErr w:type="gramEnd"/>
      <w:r w:rsidR="008F6701" w:rsidRPr="00585A3E">
        <w:rPr>
          <w:i/>
          <w:iCs/>
        </w:rPr>
        <w:t xml:space="preserve"> the operations in particular receptors on local PROWs and the A36 trunk road. The site is washed over by the SDLP Policy C6 Special Landscape Area and the NFNP lies to the south of the site.</w:t>
      </w:r>
    </w:p>
    <w:p w14:paraId="77D20EC1" w14:textId="77777777" w:rsidR="008F6701" w:rsidRPr="00585A3E" w:rsidRDefault="008F6701" w:rsidP="008F6701">
      <w:pPr>
        <w:pStyle w:val="BodyText"/>
        <w:ind w:right="16"/>
        <w:jc w:val="both"/>
        <w:rPr>
          <w:i/>
          <w:iCs/>
        </w:rPr>
      </w:pPr>
    </w:p>
    <w:p w14:paraId="508CF833" w14:textId="77777777" w:rsidR="008F6701" w:rsidRPr="00585A3E" w:rsidRDefault="008F6701" w:rsidP="008F6701">
      <w:pPr>
        <w:pStyle w:val="BodyText"/>
        <w:ind w:right="16"/>
        <w:jc w:val="both"/>
        <w:rPr>
          <w:i/>
          <w:iCs/>
        </w:rPr>
      </w:pPr>
      <w:r w:rsidRPr="00585A3E">
        <w:rPr>
          <w:i/>
          <w:iCs/>
        </w:rPr>
        <w:t xml:space="preserve">The Environmental Statement includes landscape and visual matters </w:t>
      </w:r>
      <w:proofErr w:type="gramStart"/>
      <w:r w:rsidRPr="00585A3E">
        <w:rPr>
          <w:i/>
          <w:iCs/>
        </w:rPr>
        <w:t>at</w:t>
      </w:r>
      <w:proofErr w:type="gramEnd"/>
      <w:r w:rsidRPr="00585A3E">
        <w:rPr>
          <w:i/>
          <w:iCs/>
        </w:rPr>
        <w:t xml:space="preserve"> Chapter 4. The Landscape and Visual Impact Assessment (LVIA) has been prepared by an experienced landscape practitioner in accordance with best practice (GLVIA 3rd Edition) and published technical guidance. It includes a review of national and local policies and the suite of Landscape Character Assessments that covers the study area.</w:t>
      </w:r>
    </w:p>
    <w:p w14:paraId="4B1AA08E" w14:textId="77777777" w:rsidR="008F6701" w:rsidRPr="00585A3E" w:rsidRDefault="008F6701" w:rsidP="008F6701">
      <w:pPr>
        <w:pStyle w:val="BodyText"/>
        <w:ind w:right="16"/>
        <w:jc w:val="both"/>
        <w:rPr>
          <w:i/>
          <w:iCs/>
        </w:rPr>
      </w:pPr>
    </w:p>
    <w:p w14:paraId="578E543B" w14:textId="77777777" w:rsidR="008F6701" w:rsidRPr="00585A3E" w:rsidRDefault="008F6701" w:rsidP="008F6701">
      <w:pPr>
        <w:pStyle w:val="BodyText"/>
        <w:ind w:right="16"/>
        <w:jc w:val="both"/>
        <w:rPr>
          <w:i/>
          <w:iCs/>
        </w:rPr>
      </w:pPr>
      <w:r w:rsidRPr="00585A3E">
        <w:rPr>
          <w:i/>
          <w:iCs/>
        </w:rPr>
        <w:t xml:space="preserve">The LVIA describes the local landscape as rural in character with ‘The local landform is rolling in nature, with gently domed hilltops and dry valleys interspersed with rural lanes and farm tracks. There is a pattern of large-scale open arable fields, with mature hedgerows, areas of scrub and expanses of woodland.’ The nature of the topography and the various woodlands and </w:t>
      </w:r>
      <w:proofErr w:type="spellStart"/>
      <w:r w:rsidRPr="00585A3E">
        <w:rPr>
          <w:i/>
          <w:iCs/>
        </w:rPr>
        <w:t>copses</w:t>
      </w:r>
      <w:proofErr w:type="spellEnd"/>
      <w:r w:rsidRPr="00585A3E">
        <w:rPr>
          <w:i/>
          <w:iCs/>
        </w:rPr>
        <w:t xml:space="preserve"> </w:t>
      </w:r>
      <w:proofErr w:type="gramStart"/>
      <w:r w:rsidRPr="00585A3E">
        <w:rPr>
          <w:i/>
          <w:iCs/>
        </w:rPr>
        <w:t>creates</w:t>
      </w:r>
      <w:proofErr w:type="gramEnd"/>
      <w:r w:rsidRPr="00585A3E">
        <w:rPr>
          <w:i/>
          <w:iCs/>
        </w:rPr>
        <w:t xml:space="preserve"> a sense of enclosure although the traffic on the A36 undermines local </w:t>
      </w:r>
      <w:proofErr w:type="spellStart"/>
      <w:r w:rsidRPr="00585A3E">
        <w:rPr>
          <w:i/>
          <w:iCs/>
        </w:rPr>
        <w:t>tranquillity</w:t>
      </w:r>
      <w:proofErr w:type="spellEnd"/>
      <w:r w:rsidRPr="00585A3E">
        <w:rPr>
          <w:i/>
          <w:iCs/>
        </w:rPr>
        <w:t>. I agree with the LVIA that the ‘New Forest National Park (NFNP) is located adjacent to the southern extent of the Study Area, approximately 0.7km to the south of the Site. Due to distance from the Site, intervening topography, woodland and other vegetative screening, the NFNP is not considered to be a landscape or visual receptor.’</w:t>
      </w:r>
    </w:p>
    <w:p w14:paraId="0A4243D0" w14:textId="77777777" w:rsidR="008F6701" w:rsidRPr="00585A3E" w:rsidRDefault="008F6701" w:rsidP="008F6701">
      <w:pPr>
        <w:pStyle w:val="BodyText"/>
        <w:ind w:right="16"/>
        <w:jc w:val="both"/>
        <w:rPr>
          <w:i/>
          <w:iCs/>
        </w:rPr>
      </w:pPr>
    </w:p>
    <w:p w14:paraId="2B303704" w14:textId="77777777" w:rsidR="008F6701" w:rsidRPr="00585A3E" w:rsidRDefault="008F6701" w:rsidP="008F6701">
      <w:pPr>
        <w:pStyle w:val="BodyText"/>
        <w:ind w:right="16"/>
        <w:jc w:val="both"/>
        <w:rPr>
          <w:i/>
          <w:iCs/>
        </w:rPr>
      </w:pPr>
      <w:r w:rsidRPr="00585A3E">
        <w:rPr>
          <w:i/>
          <w:iCs/>
        </w:rPr>
        <w:t xml:space="preserve">The LVIA has used the criteria defined in the Landscape Institute: Technical Guidance Note | 02/21; Assessing landscape value outside national designations for judging landscape value. Overall, I agree with the </w:t>
      </w:r>
      <w:proofErr w:type="gramStart"/>
      <w:r w:rsidRPr="00585A3E">
        <w:rPr>
          <w:i/>
          <w:iCs/>
        </w:rPr>
        <w:t>conclusions</w:t>
      </w:r>
      <w:proofErr w:type="gramEnd"/>
      <w:r w:rsidRPr="00585A3E">
        <w:rPr>
          <w:i/>
          <w:iCs/>
        </w:rPr>
        <w:t xml:space="preserve"> that the site is not a valued landscape but ‘the surrounding countryside has positive attributes indicative of this definition.’</w:t>
      </w:r>
    </w:p>
    <w:p w14:paraId="73BB4D9F" w14:textId="77777777" w:rsidR="008F6701" w:rsidRPr="00585A3E" w:rsidRDefault="008F6701" w:rsidP="008F6701">
      <w:pPr>
        <w:pStyle w:val="BodyText"/>
        <w:ind w:right="16"/>
        <w:jc w:val="both"/>
        <w:rPr>
          <w:i/>
          <w:iCs/>
        </w:rPr>
      </w:pPr>
    </w:p>
    <w:p w14:paraId="739DBD4D" w14:textId="77777777" w:rsidR="008F6701" w:rsidRPr="00585A3E" w:rsidRDefault="008F6701" w:rsidP="008F6701">
      <w:pPr>
        <w:pStyle w:val="BodyText"/>
        <w:ind w:right="16"/>
        <w:jc w:val="both"/>
        <w:rPr>
          <w:i/>
          <w:iCs/>
        </w:rPr>
      </w:pPr>
      <w:r w:rsidRPr="00585A3E">
        <w:rPr>
          <w:i/>
          <w:iCs/>
        </w:rPr>
        <w:t>In terms of the predicted landscape effects these are major adverse on the character of the site, the topography and fabric of the arable field extraction area. No trees or hedges are removed during the operation of the quarry. The local Landscape Character Areas will experience a minor moderate adverse significance of effect while other landscape receptors are judged to be minor. Five years following the extraction and restoration the arable field and local topography will be reminiscent of the baseline character with negligible effects.</w:t>
      </w:r>
    </w:p>
    <w:p w14:paraId="05742C96" w14:textId="77777777" w:rsidR="008F6701" w:rsidRPr="00585A3E" w:rsidRDefault="008F6701" w:rsidP="008F6701">
      <w:pPr>
        <w:pStyle w:val="BodyText"/>
        <w:ind w:right="16"/>
        <w:jc w:val="both"/>
        <w:rPr>
          <w:i/>
          <w:iCs/>
        </w:rPr>
      </w:pPr>
    </w:p>
    <w:p w14:paraId="54DF2279" w14:textId="77777777" w:rsidR="008F6701" w:rsidRPr="00585A3E" w:rsidRDefault="008F6701" w:rsidP="008F6701">
      <w:pPr>
        <w:pStyle w:val="BodyText"/>
        <w:ind w:right="16"/>
        <w:jc w:val="both"/>
        <w:rPr>
          <w:i/>
          <w:iCs/>
        </w:rPr>
      </w:pPr>
      <w:r w:rsidRPr="00585A3E">
        <w:rPr>
          <w:i/>
          <w:iCs/>
        </w:rPr>
        <w:t xml:space="preserve">Visual receptors using WHIT12 PROW will obtain glimpsed views into the north of the site although the mitigation screen bund will hide the operations and would represent a moderate adverse effect. Other visual receptors will experience a minor or no effect on their visual amenity due to intervening mature vegetation and hedgerows. Following the extraction and restoration the LVIA concludes ‘there should be no long-term adverse effect on visual amenity </w:t>
      </w:r>
      <w:proofErr w:type="gramStart"/>
      <w:r w:rsidRPr="00585A3E">
        <w:rPr>
          <w:i/>
          <w:iCs/>
        </w:rPr>
        <w:t>resultant</w:t>
      </w:r>
      <w:proofErr w:type="gramEnd"/>
      <w:r w:rsidRPr="00585A3E">
        <w:rPr>
          <w:i/>
          <w:iCs/>
        </w:rPr>
        <w:t xml:space="preserve"> from the scheme.’</w:t>
      </w:r>
    </w:p>
    <w:p w14:paraId="0F3A6DB4" w14:textId="77777777" w:rsidR="008F6701" w:rsidRPr="00585A3E" w:rsidRDefault="008F6701" w:rsidP="008F6701">
      <w:pPr>
        <w:pStyle w:val="BodyText"/>
        <w:ind w:right="16"/>
        <w:jc w:val="both"/>
        <w:rPr>
          <w:i/>
          <w:iCs/>
        </w:rPr>
      </w:pPr>
    </w:p>
    <w:p w14:paraId="163F1842" w14:textId="1AAABF90" w:rsidR="008F6701" w:rsidRDefault="008F6701" w:rsidP="008F6701">
      <w:pPr>
        <w:pStyle w:val="BodyText"/>
        <w:ind w:right="16"/>
        <w:jc w:val="both"/>
        <w:rPr>
          <w:i/>
          <w:iCs/>
        </w:rPr>
      </w:pPr>
      <w:r w:rsidRPr="00585A3E">
        <w:rPr>
          <w:i/>
          <w:iCs/>
        </w:rPr>
        <w:t>Overall, I agree with the LVIA conclusions that the landscape and visual harm that will arise as a result of the mineral extraction is in proximity to the site, of short duration and effectively temporary in nature as the site will be returned to its ‘predevelopment condition or restored in accordance with the extant mineral permission’.</w:t>
      </w:r>
      <w:r w:rsidR="00585A3E">
        <w:rPr>
          <w:i/>
          <w:iCs/>
        </w:rPr>
        <w:t>”</w:t>
      </w:r>
    </w:p>
    <w:p w14:paraId="2C42AF77" w14:textId="77777777" w:rsidR="00851D5D" w:rsidRDefault="00851D5D" w:rsidP="008F6701">
      <w:pPr>
        <w:pStyle w:val="BodyText"/>
        <w:ind w:right="16"/>
        <w:jc w:val="both"/>
        <w:rPr>
          <w:i/>
          <w:iCs/>
        </w:rPr>
      </w:pPr>
    </w:p>
    <w:p w14:paraId="0CEBFEAD" w14:textId="4E2C8A23" w:rsidR="00851D5D" w:rsidRPr="005F22D7" w:rsidRDefault="005F22D7" w:rsidP="008F6701">
      <w:pPr>
        <w:pStyle w:val="BodyText"/>
        <w:ind w:right="16"/>
        <w:jc w:val="both"/>
      </w:pPr>
      <w:r>
        <w:t>It is clear that whilst there will be some views of the proposed develo</w:t>
      </w:r>
      <w:r w:rsidR="00D618E6">
        <w:t xml:space="preserve">pment from certain public </w:t>
      </w:r>
      <w:proofErr w:type="gramStart"/>
      <w:r w:rsidR="00D618E6">
        <w:t>view points</w:t>
      </w:r>
      <w:proofErr w:type="gramEnd"/>
      <w:r w:rsidR="00410AC5">
        <w:t xml:space="preserve"> these will be glimpsed views and </w:t>
      </w:r>
      <w:r w:rsidR="00F32DB5">
        <w:t>will be limited as such it is not considered that the proposal in landscape terms would have such a detrimental effect as to warrant refusal of planning permission</w:t>
      </w:r>
      <w:r w:rsidR="00D9427C">
        <w:t xml:space="preserve"> as such it is considered that the proposal would be appropriate.</w:t>
      </w:r>
    </w:p>
    <w:p w14:paraId="7DF36B3B" w14:textId="77777777" w:rsidR="00AD2B10" w:rsidRPr="00B32451" w:rsidRDefault="00AD2B10">
      <w:pPr>
        <w:pStyle w:val="BodyText"/>
        <w:spacing w:before="1"/>
        <w:ind w:left="0"/>
        <w:rPr>
          <w:highlight w:val="yellow"/>
        </w:rPr>
      </w:pPr>
    </w:p>
    <w:p w14:paraId="7DF36B3F" w14:textId="77777777" w:rsidR="00AD2B10" w:rsidRPr="00B32451" w:rsidRDefault="00AD2B10">
      <w:pPr>
        <w:pStyle w:val="BodyText"/>
        <w:jc w:val="both"/>
        <w:rPr>
          <w:highlight w:val="yellow"/>
        </w:rPr>
        <w:sectPr w:rsidR="00AD2B10" w:rsidRPr="00B32451">
          <w:pgSz w:w="11910" w:h="16840"/>
          <w:pgMar w:top="1340" w:right="1417" w:bottom="280" w:left="1275" w:header="720" w:footer="720" w:gutter="0"/>
          <w:cols w:space="720"/>
        </w:sectPr>
      </w:pPr>
    </w:p>
    <w:p w14:paraId="7DF36B40" w14:textId="77777777" w:rsidR="00AD2B10" w:rsidRPr="00D80F10" w:rsidRDefault="0091095C">
      <w:pPr>
        <w:pStyle w:val="BodyText"/>
        <w:spacing w:before="81"/>
      </w:pPr>
      <w:r w:rsidRPr="00D80F10">
        <w:rPr>
          <w:u w:val="single"/>
        </w:rPr>
        <w:lastRenderedPageBreak/>
        <w:t>Cultural</w:t>
      </w:r>
      <w:r w:rsidRPr="00D80F10">
        <w:rPr>
          <w:spacing w:val="-10"/>
          <w:u w:val="single"/>
        </w:rPr>
        <w:t xml:space="preserve"> </w:t>
      </w:r>
      <w:r w:rsidRPr="00D80F10">
        <w:rPr>
          <w:spacing w:val="-2"/>
          <w:u w:val="single"/>
        </w:rPr>
        <w:t>Heritage</w:t>
      </w:r>
    </w:p>
    <w:p w14:paraId="7DF36B41" w14:textId="77777777" w:rsidR="00AD2B10" w:rsidRPr="00D80F10" w:rsidRDefault="00AD2B10">
      <w:pPr>
        <w:pStyle w:val="BodyText"/>
        <w:spacing w:before="1"/>
        <w:ind w:left="0"/>
      </w:pPr>
    </w:p>
    <w:p w14:paraId="7DF36B42" w14:textId="77777777" w:rsidR="00AD2B10" w:rsidRPr="00D80F10" w:rsidRDefault="0091095C">
      <w:pPr>
        <w:pStyle w:val="BodyText"/>
        <w:ind w:right="84"/>
      </w:pPr>
      <w:r w:rsidRPr="00D80F10">
        <w:t>Policy MDC7 of the Minerals Development Control Policies DPD states that proposals for minerals development will only be permitted where it can be demonstrated through a process</w:t>
      </w:r>
      <w:r w:rsidRPr="00D80F10">
        <w:rPr>
          <w:spacing w:val="-5"/>
        </w:rPr>
        <w:t xml:space="preserve"> </w:t>
      </w:r>
      <w:r w:rsidRPr="00D80F10">
        <w:t>of</w:t>
      </w:r>
      <w:r w:rsidRPr="00D80F10">
        <w:rPr>
          <w:spacing w:val="-4"/>
        </w:rPr>
        <w:t xml:space="preserve"> </w:t>
      </w:r>
      <w:r w:rsidRPr="00D80F10">
        <w:t>assessment</w:t>
      </w:r>
      <w:r w:rsidRPr="00D80F10">
        <w:rPr>
          <w:spacing w:val="-6"/>
        </w:rPr>
        <w:t xml:space="preserve"> </w:t>
      </w:r>
      <w:r w:rsidRPr="00D80F10">
        <w:t>that</w:t>
      </w:r>
      <w:r w:rsidRPr="00D80F10">
        <w:rPr>
          <w:spacing w:val="-1"/>
        </w:rPr>
        <w:t xml:space="preserve"> </w:t>
      </w:r>
      <w:r w:rsidRPr="00D80F10">
        <w:t>historic</w:t>
      </w:r>
      <w:r w:rsidRPr="00D80F10">
        <w:rPr>
          <w:spacing w:val="-2"/>
        </w:rPr>
        <w:t xml:space="preserve"> </w:t>
      </w:r>
      <w:r w:rsidRPr="00D80F10">
        <w:t>assets</w:t>
      </w:r>
      <w:r w:rsidRPr="00D80F10">
        <w:rPr>
          <w:spacing w:val="-4"/>
        </w:rPr>
        <w:t xml:space="preserve"> </w:t>
      </w:r>
      <w:r w:rsidRPr="00D80F10">
        <w:t>of</w:t>
      </w:r>
      <w:r w:rsidRPr="00D80F10">
        <w:rPr>
          <w:spacing w:val="-4"/>
        </w:rPr>
        <w:t xml:space="preserve"> </w:t>
      </w:r>
      <w:r w:rsidRPr="00D80F10">
        <w:t>archaeological</w:t>
      </w:r>
      <w:r w:rsidRPr="00D80F10">
        <w:rPr>
          <w:spacing w:val="-4"/>
        </w:rPr>
        <w:t xml:space="preserve"> </w:t>
      </w:r>
      <w:r w:rsidRPr="00D80F10">
        <w:t>or</w:t>
      </w:r>
      <w:r w:rsidRPr="00D80F10">
        <w:rPr>
          <w:spacing w:val="-2"/>
        </w:rPr>
        <w:t xml:space="preserve"> </w:t>
      </w:r>
      <w:r w:rsidRPr="00D80F10">
        <w:t>cultural</w:t>
      </w:r>
      <w:r w:rsidRPr="00D80F10">
        <w:rPr>
          <w:spacing w:val="-4"/>
        </w:rPr>
        <w:t xml:space="preserve"> </w:t>
      </w:r>
      <w:r w:rsidRPr="00D80F10">
        <w:t>heritage</w:t>
      </w:r>
      <w:r w:rsidRPr="00D80F10">
        <w:rPr>
          <w:spacing w:val="-3"/>
        </w:rPr>
        <w:t xml:space="preserve"> </w:t>
      </w:r>
      <w:r w:rsidRPr="00D80F10">
        <w:t>importance and their settings can be appropriately protected, enhanced and/or preserved.</w:t>
      </w:r>
    </w:p>
    <w:p w14:paraId="7DF36B43" w14:textId="77777777" w:rsidR="00AD2B10" w:rsidRPr="00B32451" w:rsidRDefault="00AD2B10">
      <w:pPr>
        <w:pStyle w:val="BodyText"/>
        <w:ind w:left="0"/>
        <w:rPr>
          <w:highlight w:val="yellow"/>
        </w:rPr>
      </w:pPr>
    </w:p>
    <w:p w14:paraId="7DF36B44" w14:textId="21AEC55E" w:rsidR="00AD2B10" w:rsidRPr="00BE02A0" w:rsidRDefault="0091095C">
      <w:pPr>
        <w:pStyle w:val="BodyText"/>
        <w:ind w:right="15"/>
        <w:jc w:val="both"/>
      </w:pPr>
      <w:r w:rsidRPr="00BE02A0">
        <w:t xml:space="preserve">A Heritage </w:t>
      </w:r>
      <w:r w:rsidR="00632E75" w:rsidRPr="00BE02A0">
        <w:t>statement</w:t>
      </w:r>
      <w:r w:rsidRPr="00BE02A0">
        <w:t xml:space="preserve"> (H</w:t>
      </w:r>
      <w:r w:rsidR="00632E75" w:rsidRPr="00BE02A0">
        <w:t>S</w:t>
      </w:r>
      <w:r w:rsidRPr="00BE02A0">
        <w:t>) has been submitted as part of the ES</w:t>
      </w:r>
      <w:r w:rsidR="009C13CF" w:rsidRPr="00BE02A0">
        <w:t xml:space="preserve"> at Chapter 9</w:t>
      </w:r>
      <w:r w:rsidRPr="00BE02A0">
        <w:t xml:space="preserve"> providing an overview of the archaeological </w:t>
      </w:r>
      <w:proofErr w:type="gramStart"/>
      <w:r w:rsidRPr="00BE02A0">
        <w:t>resource</w:t>
      </w:r>
      <w:proofErr w:type="gramEnd"/>
      <w:r w:rsidRPr="00BE02A0">
        <w:t xml:space="preserve"> located within the proposal site</w:t>
      </w:r>
      <w:r w:rsidR="00AD2B6F" w:rsidRPr="00BE02A0">
        <w:t>.</w:t>
      </w:r>
    </w:p>
    <w:p w14:paraId="65EDF186" w14:textId="77777777" w:rsidR="000E4AD2" w:rsidRDefault="000E4AD2">
      <w:pPr>
        <w:pStyle w:val="BodyText"/>
        <w:ind w:right="15"/>
        <w:jc w:val="both"/>
        <w:rPr>
          <w:highlight w:val="yellow"/>
        </w:rPr>
      </w:pPr>
    </w:p>
    <w:p w14:paraId="029E149C" w14:textId="77777777" w:rsidR="00BE02A0" w:rsidRDefault="00BE02A0" w:rsidP="00BE02A0">
      <w:pPr>
        <w:pStyle w:val="BodyText"/>
        <w:ind w:right="15"/>
        <w:jc w:val="both"/>
      </w:pPr>
      <w:r>
        <w:t xml:space="preserve">The Heritage Statement usefully </w:t>
      </w:r>
      <w:proofErr w:type="gramStart"/>
      <w:r>
        <w:t>summaries</w:t>
      </w:r>
      <w:proofErr w:type="gramEnd"/>
      <w:r>
        <w:t xml:space="preserve"> the archaeological potential of the proposed quarry extension, including noting the archaeological monuments and finds that have been recorded within the existing quarry during previous operations. These include:</w:t>
      </w:r>
    </w:p>
    <w:p w14:paraId="058958D3" w14:textId="77777777" w:rsidR="00BE02A0" w:rsidRDefault="00BE02A0" w:rsidP="00BE02A0">
      <w:pPr>
        <w:pStyle w:val="BodyText"/>
        <w:ind w:right="15"/>
        <w:jc w:val="both"/>
      </w:pPr>
    </w:p>
    <w:p w14:paraId="01215A52" w14:textId="77777777" w:rsidR="00BE02A0" w:rsidRDefault="00BE02A0" w:rsidP="00BE02A0">
      <w:pPr>
        <w:pStyle w:val="BodyText"/>
        <w:ind w:right="15"/>
        <w:jc w:val="both"/>
      </w:pPr>
      <w:r>
        <w:t>• a concentration of Roman pottery</w:t>
      </w:r>
    </w:p>
    <w:p w14:paraId="7792A0B7" w14:textId="77777777" w:rsidR="00BE02A0" w:rsidRDefault="00BE02A0" w:rsidP="00BE02A0">
      <w:pPr>
        <w:pStyle w:val="BodyText"/>
        <w:ind w:right="15"/>
        <w:jc w:val="both"/>
      </w:pPr>
      <w:r>
        <w:t>• an Early Bronze Age (1,800 – 1,400 BC) pit containing distinctive Beaker pottery</w:t>
      </w:r>
    </w:p>
    <w:p w14:paraId="4F2C927B" w14:textId="77777777" w:rsidR="00BE02A0" w:rsidRDefault="00BE02A0" w:rsidP="00BE02A0">
      <w:pPr>
        <w:pStyle w:val="BodyText"/>
        <w:ind w:right="15"/>
        <w:jc w:val="both"/>
      </w:pPr>
      <w:r>
        <w:t>• three small, Middle Bronze Age (1,400 – 1,000 BC) cremation cemeteries</w:t>
      </w:r>
    </w:p>
    <w:p w14:paraId="7BFC5CDC" w14:textId="77777777" w:rsidR="00BE02A0" w:rsidRDefault="00BE02A0" w:rsidP="00BE02A0">
      <w:pPr>
        <w:pStyle w:val="BodyText"/>
        <w:ind w:right="15"/>
        <w:jc w:val="both"/>
      </w:pPr>
      <w:r>
        <w:t>• Iron Age (800 – 100 BC) settlement remains, including pits and the possible remains of a roundhouse</w:t>
      </w:r>
    </w:p>
    <w:p w14:paraId="1B835E82" w14:textId="77777777" w:rsidR="00BE02A0" w:rsidRDefault="00BE02A0" w:rsidP="00BE02A0">
      <w:pPr>
        <w:pStyle w:val="BodyText"/>
        <w:ind w:right="15"/>
        <w:jc w:val="both"/>
      </w:pPr>
      <w:r>
        <w:t>• a later prehistoric burnt mound (1,000 – 100 BC)</w:t>
      </w:r>
    </w:p>
    <w:p w14:paraId="19CD5B00" w14:textId="77777777" w:rsidR="00BE02A0" w:rsidRDefault="00BE02A0" w:rsidP="00BE02A0">
      <w:pPr>
        <w:pStyle w:val="BodyText"/>
        <w:ind w:right="15"/>
        <w:jc w:val="both"/>
      </w:pPr>
      <w:r>
        <w:t>• a ditch containing 18th-century pottery</w:t>
      </w:r>
    </w:p>
    <w:p w14:paraId="461D3370" w14:textId="7628C432" w:rsidR="00BE02A0" w:rsidRDefault="00BE02A0" w:rsidP="00BE02A0">
      <w:pPr>
        <w:pStyle w:val="BodyText"/>
        <w:ind w:right="15"/>
        <w:jc w:val="both"/>
      </w:pPr>
      <w:r>
        <w:t>• other isolated features and quantities of unstratified, prehistoric, worked flint</w:t>
      </w:r>
    </w:p>
    <w:p w14:paraId="4F5D2382" w14:textId="77777777" w:rsidR="00BE02A0" w:rsidRDefault="00BE02A0" w:rsidP="00BE02A0">
      <w:pPr>
        <w:pStyle w:val="BodyText"/>
        <w:ind w:right="15"/>
        <w:jc w:val="both"/>
      </w:pPr>
    </w:p>
    <w:p w14:paraId="14BCAB0F" w14:textId="5B8D3243" w:rsidR="007E15DF" w:rsidRPr="00AC7588" w:rsidRDefault="00AC7588" w:rsidP="007E15DF">
      <w:pPr>
        <w:pStyle w:val="BodyText"/>
        <w:ind w:right="15"/>
        <w:jc w:val="both"/>
        <w:rPr>
          <w:i/>
          <w:iCs/>
        </w:rPr>
      </w:pPr>
      <w:r>
        <w:rPr>
          <w:i/>
          <w:iCs/>
        </w:rPr>
        <w:t>“</w:t>
      </w:r>
      <w:r w:rsidR="007E15DF" w:rsidRPr="00AC7588">
        <w:rPr>
          <w:i/>
          <w:iCs/>
        </w:rPr>
        <w:t xml:space="preserve">The area of the proposed quarry extension therefore has the potential to contain buried archaeological remains of significance that will be harmed by the proposed development. A geophysical survey of the accessible part of the proposed extension was </w:t>
      </w:r>
      <w:proofErr w:type="gramStart"/>
      <w:r w:rsidR="007E15DF" w:rsidRPr="00AC7588">
        <w:rPr>
          <w:i/>
          <w:iCs/>
        </w:rPr>
        <w:t>undertaken</w:t>
      </w:r>
      <w:proofErr w:type="gramEnd"/>
      <w:r w:rsidR="007E15DF" w:rsidRPr="00AC7588">
        <w:rPr>
          <w:i/>
          <w:iCs/>
        </w:rPr>
        <w:t xml:space="preserve"> and this has revealed anomalies that almost certainly represent the presence of buried archaeological remains. The anomalies appear to comprise a sub-rectangular enclosure and other linear features.</w:t>
      </w:r>
    </w:p>
    <w:p w14:paraId="24FB1FF0" w14:textId="77777777" w:rsidR="007E15DF" w:rsidRPr="00AC7588" w:rsidRDefault="007E15DF" w:rsidP="007E15DF">
      <w:pPr>
        <w:pStyle w:val="BodyText"/>
        <w:ind w:right="15"/>
        <w:jc w:val="both"/>
        <w:rPr>
          <w:i/>
          <w:iCs/>
        </w:rPr>
      </w:pPr>
    </w:p>
    <w:p w14:paraId="51050A96" w14:textId="77777777" w:rsidR="007E15DF" w:rsidRPr="00AC7588" w:rsidRDefault="007E15DF" w:rsidP="007E15DF">
      <w:pPr>
        <w:pStyle w:val="BodyText"/>
        <w:ind w:right="15"/>
        <w:jc w:val="both"/>
        <w:rPr>
          <w:i/>
          <w:iCs/>
        </w:rPr>
      </w:pPr>
      <w:r w:rsidRPr="00AC7588">
        <w:rPr>
          <w:i/>
          <w:iCs/>
        </w:rPr>
        <w:t xml:space="preserve">An appropriate project design has therefore been drawn up by the applicant’s archaeological consultant to test these geophysical anomalies through </w:t>
      </w:r>
      <w:proofErr w:type="gramStart"/>
      <w:r w:rsidRPr="00AC7588">
        <w:rPr>
          <w:i/>
          <w:iCs/>
        </w:rPr>
        <w:t>exploratory</w:t>
      </w:r>
      <w:proofErr w:type="gramEnd"/>
      <w:r w:rsidRPr="00AC7588">
        <w:rPr>
          <w:i/>
          <w:iCs/>
        </w:rPr>
        <w:t xml:space="preserve"> archaeological investigation (field evaluation). This will take the form of several trial trenches excavated across the geophysical anomalies.</w:t>
      </w:r>
    </w:p>
    <w:p w14:paraId="4973F282" w14:textId="77777777" w:rsidR="007E15DF" w:rsidRPr="00AC7588" w:rsidRDefault="007E15DF" w:rsidP="007E15DF">
      <w:pPr>
        <w:pStyle w:val="BodyText"/>
        <w:ind w:right="15"/>
        <w:jc w:val="both"/>
        <w:rPr>
          <w:i/>
          <w:iCs/>
        </w:rPr>
      </w:pPr>
    </w:p>
    <w:p w14:paraId="002B5327" w14:textId="77777777" w:rsidR="007E15DF" w:rsidRPr="00AC7588" w:rsidRDefault="007E15DF" w:rsidP="007E15DF">
      <w:pPr>
        <w:pStyle w:val="BodyText"/>
        <w:ind w:right="15"/>
        <w:jc w:val="both"/>
        <w:rPr>
          <w:i/>
          <w:iCs/>
        </w:rPr>
      </w:pPr>
      <w:r w:rsidRPr="00AC7588">
        <w:rPr>
          <w:i/>
          <w:iCs/>
        </w:rPr>
        <w:t xml:space="preserve">This planning application should therefore not be determined until this field evaluation has been undertaken and the results made available so that the presence, character and significance of the buried features revealed by geophysical </w:t>
      </w:r>
      <w:proofErr w:type="gramStart"/>
      <w:r w:rsidRPr="00AC7588">
        <w:rPr>
          <w:i/>
          <w:iCs/>
        </w:rPr>
        <w:t>survey</w:t>
      </w:r>
      <w:proofErr w:type="gramEnd"/>
      <w:r w:rsidRPr="00AC7588">
        <w:rPr>
          <w:i/>
          <w:iCs/>
        </w:rPr>
        <w:t xml:space="preserve"> are understood. This will establish if they form any </w:t>
      </w:r>
      <w:proofErr w:type="gramStart"/>
      <w:r w:rsidRPr="00AC7588">
        <w:rPr>
          <w:i/>
          <w:iCs/>
        </w:rPr>
        <w:t>constraint</w:t>
      </w:r>
      <w:proofErr w:type="gramEnd"/>
      <w:r w:rsidRPr="00AC7588">
        <w:rPr>
          <w:i/>
          <w:iCs/>
        </w:rPr>
        <w:t xml:space="preserve"> to the proposed development and the mitigation measures that might be required to remove or reduce the harm to any buried archaeological remains.</w:t>
      </w:r>
    </w:p>
    <w:p w14:paraId="19219E31" w14:textId="77777777" w:rsidR="007E15DF" w:rsidRPr="00AC7588" w:rsidRDefault="007E15DF" w:rsidP="007E15DF">
      <w:pPr>
        <w:pStyle w:val="BodyText"/>
        <w:ind w:right="15"/>
        <w:jc w:val="both"/>
        <w:rPr>
          <w:i/>
          <w:iCs/>
        </w:rPr>
      </w:pPr>
    </w:p>
    <w:p w14:paraId="734C8F5F" w14:textId="5A38B2E0" w:rsidR="00BE02A0" w:rsidRDefault="007E15DF" w:rsidP="007E15DF">
      <w:pPr>
        <w:pStyle w:val="BodyText"/>
        <w:ind w:right="15"/>
        <w:jc w:val="both"/>
        <w:rPr>
          <w:i/>
          <w:iCs/>
        </w:rPr>
      </w:pPr>
      <w:r w:rsidRPr="00AC7588">
        <w:rPr>
          <w:i/>
          <w:iCs/>
        </w:rPr>
        <w:t xml:space="preserve">I understand from the applicant’s archaeological consultant that the field evaluation is due to commence during week starting Monday 20th October and so the results should be available in a few weeks’ time. Once a report on the results of the field evaluation has been submitted, the Archaeology Service should be reconsulted so that we can update our advice </w:t>
      </w:r>
      <w:proofErr w:type="gramStart"/>
      <w:r w:rsidRPr="00AC7588">
        <w:rPr>
          <w:i/>
          <w:iCs/>
        </w:rPr>
        <w:t>accordingly.</w:t>
      </w:r>
      <w:r w:rsidR="00AC7588">
        <w:rPr>
          <w:i/>
          <w:iCs/>
        </w:rPr>
        <w:t>”</w:t>
      </w:r>
      <w:proofErr w:type="gramEnd"/>
    </w:p>
    <w:p w14:paraId="6308DF61" w14:textId="77777777" w:rsidR="00AC7588" w:rsidRDefault="00AC7588" w:rsidP="007E15DF">
      <w:pPr>
        <w:pStyle w:val="BodyText"/>
        <w:ind w:right="15"/>
        <w:jc w:val="both"/>
        <w:rPr>
          <w:i/>
          <w:iCs/>
        </w:rPr>
      </w:pPr>
    </w:p>
    <w:p w14:paraId="7156E056" w14:textId="4463D990" w:rsidR="002E5D59" w:rsidRDefault="002E5D59" w:rsidP="007E15DF">
      <w:pPr>
        <w:pStyle w:val="BodyText"/>
        <w:ind w:right="15"/>
        <w:jc w:val="both"/>
      </w:pPr>
      <w:r w:rsidRPr="002E5D59">
        <w:t>Following this</w:t>
      </w:r>
      <w:r>
        <w:t xml:space="preserve"> </w:t>
      </w:r>
      <w:r w:rsidR="001E3DD3">
        <w:t xml:space="preserve">an archaeological evaluation was carried out and this allowed the councils archaeologist to </w:t>
      </w:r>
      <w:r w:rsidR="00D07CA1">
        <w:t>conclude that the proposal could go ahead subject to conditions –</w:t>
      </w:r>
    </w:p>
    <w:p w14:paraId="6BB1B669" w14:textId="77777777" w:rsidR="00D07CA1" w:rsidRDefault="00D07CA1" w:rsidP="007E15DF">
      <w:pPr>
        <w:pStyle w:val="BodyText"/>
        <w:ind w:right="15"/>
        <w:jc w:val="both"/>
      </w:pPr>
    </w:p>
    <w:p w14:paraId="5133410C" w14:textId="511C14EC" w:rsidR="00D07CA1" w:rsidRPr="00D07CA1" w:rsidRDefault="00D07CA1" w:rsidP="00D07CA1">
      <w:pPr>
        <w:pStyle w:val="BodyText"/>
        <w:ind w:right="15"/>
        <w:jc w:val="both"/>
        <w:rPr>
          <w:i/>
          <w:iCs/>
        </w:rPr>
      </w:pPr>
      <w:r>
        <w:rPr>
          <w:i/>
          <w:iCs/>
        </w:rPr>
        <w:t>“</w:t>
      </w:r>
      <w:r w:rsidRPr="00D07CA1">
        <w:rPr>
          <w:i/>
          <w:iCs/>
        </w:rPr>
        <w:t xml:space="preserve">The field evaluation targeted anomalies recorded by geophysical survey and most of these anomalies have been shown to correspond to buried archaeological remains. The main feature identified was a 35m diameter, ditched enclosure of Late Iron Age (100 BC – AD 100) date. Investigation of the interior of the enclosure was limited due to overhead electricity cables, but some pits and postholes were revealed, while further pits and a hollow were recorded </w:t>
      </w:r>
      <w:proofErr w:type="gramStart"/>
      <w:r w:rsidRPr="00D07CA1">
        <w:rPr>
          <w:i/>
          <w:iCs/>
        </w:rPr>
        <w:t>external</w:t>
      </w:r>
      <w:proofErr w:type="gramEnd"/>
      <w:r w:rsidRPr="00D07CA1">
        <w:rPr>
          <w:i/>
          <w:iCs/>
        </w:rPr>
        <w:t xml:space="preserve"> to the enclosure. There was a significant assemblage of finds from these features, including nearly 1,000 sherds of pottery from only small areas of investigation, and a single piece of human bone.</w:t>
      </w:r>
    </w:p>
    <w:p w14:paraId="36533FAD" w14:textId="77777777" w:rsidR="00D07CA1" w:rsidRPr="00D07CA1" w:rsidRDefault="00D07CA1" w:rsidP="00D07CA1">
      <w:pPr>
        <w:pStyle w:val="BodyText"/>
        <w:ind w:right="15"/>
        <w:jc w:val="both"/>
        <w:rPr>
          <w:i/>
          <w:iCs/>
        </w:rPr>
      </w:pPr>
    </w:p>
    <w:p w14:paraId="32BEB347" w14:textId="77777777" w:rsidR="00D07CA1" w:rsidRPr="00D07CA1" w:rsidRDefault="00D07CA1" w:rsidP="00D07CA1">
      <w:pPr>
        <w:pStyle w:val="BodyText"/>
        <w:ind w:right="15"/>
        <w:jc w:val="both"/>
        <w:rPr>
          <w:i/>
          <w:iCs/>
        </w:rPr>
      </w:pPr>
      <w:r w:rsidRPr="00D07CA1">
        <w:rPr>
          <w:i/>
          <w:iCs/>
        </w:rPr>
        <w:t>Later Romano-British activity (AD 200 - 400) was also recorded and represented by hollows, ditches, pits and postholes. The Romano-British features were collectively hard to interpret but the presence of structural features, alongside finds of pottery, animal bone, coins, iron objects, ceramic tile and worked stone rubbers indicate domestic settlement.</w:t>
      </w:r>
    </w:p>
    <w:p w14:paraId="58F0860E" w14:textId="77777777" w:rsidR="00D07CA1" w:rsidRPr="00D07CA1" w:rsidRDefault="00D07CA1" w:rsidP="00D07CA1">
      <w:pPr>
        <w:pStyle w:val="BodyText"/>
        <w:ind w:right="15"/>
        <w:jc w:val="both"/>
        <w:rPr>
          <w:i/>
          <w:iCs/>
        </w:rPr>
      </w:pPr>
    </w:p>
    <w:p w14:paraId="1E53AA12" w14:textId="77777777" w:rsidR="00D07CA1" w:rsidRPr="00D07CA1" w:rsidRDefault="00D07CA1" w:rsidP="00D07CA1">
      <w:pPr>
        <w:pStyle w:val="BodyText"/>
        <w:ind w:right="15"/>
        <w:jc w:val="both"/>
        <w:rPr>
          <w:i/>
          <w:iCs/>
        </w:rPr>
      </w:pPr>
      <w:r w:rsidRPr="00D07CA1">
        <w:rPr>
          <w:i/>
          <w:iCs/>
        </w:rPr>
        <w:t xml:space="preserve">The results are notable, not least for identifying a later Iron Age settlement that is not on the chalk downland, with some interesting features and a large assemblage of pottery. While it is always preferable to preserve archaeological remains in situ, I do not feel that these deposits are of such significance that they represent an overriding constraint to the proposed quarry extension. However, they will require detailed investigation prior to the commencement of quarry operations if the application is approved, unless the applicant seeks, and is able, to exclude the area from the proposed quarry. The applicant should not underestimate the time and resources required to achieve an appropriate </w:t>
      </w:r>
      <w:proofErr w:type="spellStart"/>
      <w:r w:rsidRPr="00D07CA1">
        <w:rPr>
          <w:i/>
          <w:iCs/>
        </w:rPr>
        <w:t>programme</w:t>
      </w:r>
      <w:proofErr w:type="spellEnd"/>
      <w:r w:rsidRPr="00D07CA1">
        <w:rPr>
          <w:i/>
          <w:iCs/>
        </w:rPr>
        <w:t xml:space="preserve"> of archaeological work, including excavation, assessment, analysis, reporting, publication and archiving.</w:t>
      </w:r>
    </w:p>
    <w:p w14:paraId="0AB025FF" w14:textId="77777777" w:rsidR="00D07CA1" w:rsidRPr="00D07CA1" w:rsidRDefault="00D07CA1" w:rsidP="00D07CA1">
      <w:pPr>
        <w:pStyle w:val="BodyText"/>
        <w:ind w:right="15"/>
        <w:jc w:val="both"/>
        <w:rPr>
          <w:i/>
          <w:iCs/>
        </w:rPr>
      </w:pPr>
    </w:p>
    <w:p w14:paraId="6204B20A" w14:textId="7D37C0EC" w:rsidR="00D07CA1" w:rsidRDefault="00D07CA1" w:rsidP="00D07CA1">
      <w:pPr>
        <w:pStyle w:val="BodyText"/>
        <w:ind w:right="15"/>
        <w:jc w:val="both"/>
        <w:rPr>
          <w:i/>
          <w:iCs/>
        </w:rPr>
      </w:pPr>
      <w:r w:rsidRPr="00D07CA1">
        <w:rPr>
          <w:i/>
          <w:iCs/>
        </w:rPr>
        <w:t xml:space="preserve">The remaining areas of the proposed quarry extension will also need to be subject to appropriate controlled archaeological monitoring and excavation. This should involve the </w:t>
      </w:r>
      <w:proofErr w:type="gramStart"/>
      <w:r w:rsidRPr="00D07CA1">
        <w:rPr>
          <w:i/>
          <w:iCs/>
        </w:rPr>
        <w:t>carefully</w:t>
      </w:r>
      <w:proofErr w:type="gramEnd"/>
      <w:r w:rsidRPr="00D07CA1">
        <w:rPr>
          <w:i/>
          <w:iCs/>
        </w:rPr>
        <w:t xml:space="preserve"> stripping of the overburden by machine under archaeological supervision. All archaeological features would then require mapping, investigation and recording to the appropriate level.</w:t>
      </w:r>
      <w:r>
        <w:rPr>
          <w:i/>
          <w:iCs/>
        </w:rPr>
        <w:t>”</w:t>
      </w:r>
    </w:p>
    <w:p w14:paraId="7CD6A315" w14:textId="77777777" w:rsidR="00D07CA1" w:rsidRDefault="00D07CA1" w:rsidP="00D07CA1">
      <w:pPr>
        <w:pStyle w:val="BodyText"/>
        <w:ind w:right="15"/>
        <w:jc w:val="both"/>
        <w:rPr>
          <w:i/>
          <w:iCs/>
        </w:rPr>
      </w:pPr>
    </w:p>
    <w:p w14:paraId="6EEC1789" w14:textId="327A9F9C" w:rsidR="00D07CA1" w:rsidRPr="00A4426C" w:rsidRDefault="00D07CA1" w:rsidP="00D07CA1">
      <w:pPr>
        <w:pStyle w:val="BodyText"/>
        <w:ind w:right="15"/>
        <w:jc w:val="both"/>
      </w:pPr>
      <w:proofErr w:type="gramStart"/>
      <w:r w:rsidRPr="00A4426C">
        <w:t>With regard to</w:t>
      </w:r>
      <w:proofErr w:type="gramEnd"/>
      <w:r w:rsidRPr="00A4426C">
        <w:t xml:space="preserve"> </w:t>
      </w:r>
      <w:proofErr w:type="spellStart"/>
      <w:proofErr w:type="gramStart"/>
      <w:r w:rsidRPr="00A4426C">
        <w:t>built</w:t>
      </w:r>
      <w:proofErr w:type="spellEnd"/>
      <w:proofErr w:type="gramEnd"/>
      <w:r w:rsidRPr="00A4426C">
        <w:t xml:space="preserve"> heritage</w:t>
      </w:r>
      <w:r w:rsidR="00901BB0" w:rsidRPr="00A4426C">
        <w:t xml:space="preserve"> the nearest built heritage of any significance</w:t>
      </w:r>
      <w:r w:rsidR="00A4426C" w:rsidRPr="00A4426C">
        <w:t xml:space="preserve"> is</w:t>
      </w:r>
      <w:r w:rsidR="00A17FEC" w:rsidRPr="00A4426C">
        <w:t xml:space="preserve"> </w:t>
      </w:r>
      <w:proofErr w:type="spellStart"/>
      <w:r w:rsidR="00A17FEC" w:rsidRPr="00A4426C">
        <w:t>Brickworth</w:t>
      </w:r>
      <w:proofErr w:type="spellEnd"/>
      <w:r w:rsidR="00A17FEC" w:rsidRPr="00A4426C">
        <w:t xml:space="preserve"> Farmhouse and the Barns at the Granary which are both grade 2 </w:t>
      </w:r>
      <w:proofErr w:type="gramStart"/>
      <w:r w:rsidR="00A17FEC" w:rsidRPr="00A4426C">
        <w:t>buildings</w:t>
      </w:r>
      <w:proofErr w:type="gramEnd"/>
      <w:r w:rsidR="00A4426C" w:rsidRPr="00A4426C">
        <w:t xml:space="preserve"> but it is not considered that either of these will be significantly impacted by this development.</w:t>
      </w:r>
    </w:p>
    <w:p w14:paraId="743AB595" w14:textId="77777777" w:rsidR="00901BB0" w:rsidRDefault="00901BB0" w:rsidP="00D07CA1">
      <w:pPr>
        <w:pStyle w:val="BodyText"/>
        <w:ind w:right="15"/>
        <w:jc w:val="both"/>
        <w:rPr>
          <w:i/>
          <w:iCs/>
        </w:rPr>
      </w:pPr>
    </w:p>
    <w:p w14:paraId="57CA4A86" w14:textId="77777777" w:rsidR="00901BB0" w:rsidRPr="002E5D59" w:rsidRDefault="00901BB0" w:rsidP="00D07CA1">
      <w:pPr>
        <w:pStyle w:val="BodyText"/>
        <w:ind w:right="15"/>
        <w:jc w:val="both"/>
      </w:pPr>
    </w:p>
    <w:p w14:paraId="7DF36B47" w14:textId="0882058F" w:rsidR="00AD2B10" w:rsidRDefault="00901BB0">
      <w:pPr>
        <w:pStyle w:val="BodyText"/>
        <w:spacing w:before="1"/>
        <w:ind w:left="0"/>
        <w:rPr>
          <w:highlight w:val="yellow"/>
        </w:rPr>
      </w:pPr>
      <w:r w:rsidRPr="00901BB0">
        <w:rPr>
          <w:noProof/>
        </w:rPr>
        <w:drawing>
          <wp:inline distT="0" distB="0" distL="0" distR="0" wp14:anchorId="7F1C011B" wp14:editId="706377EB">
            <wp:extent cx="5385077" cy="4045158"/>
            <wp:effectExtent l="0" t="0" r="6350" b="0"/>
            <wp:docPr id="1420879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79016" name=""/>
                    <pic:cNvPicPr/>
                  </pic:nvPicPr>
                  <pic:blipFill>
                    <a:blip r:embed="rId5"/>
                    <a:stretch>
                      <a:fillRect/>
                    </a:stretch>
                  </pic:blipFill>
                  <pic:spPr>
                    <a:xfrm>
                      <a:off x="0" y="0"/>
                      <a:ext cx="5385077" cy="4045158"/>
                    </a:xfrm>
                    <a:prstGeom prst="rect">
                      <a:avLst/>
                    </a:prstGeom>
                  </pic:spPr>
                </pic:pic>
              </a:graphicData>
            </a:graphic>
          </wp:inline>
        </w:drawing>
      </w:r>
    </w:p>
    <w:p w14:paraId="221C6170" w14:textId="77777777" w:rsidR="00A4426C" w:rsidRDefault="00A4426C">
      <w:pPr>
        <w:pStyle w:val="BodyText"/>
        <w:spacing w:before="1"/>
        <w:ind w:left="0"/>
        <w:rPr>
          <w:highlight w:val="yellow"/>
        </w:rPr>
      </w:pPr>
    </w:p>
    <w:p w14:paraId="71B9FF0C" w14:textId="4F160E62" w:rsidR="00A4426C" w:rsidRPr="00B32451" w:rsidRDefault="00A4426C">
      <w:pPr>
        <w:pStyle w:val="BodyText"/>
        <w:spacing w:before="1"/>
        <w:ind w:left="0"/>
        <w:rPr>
          <w:highlight w:val="yellow"/>
        </w:rPr>
      </w:pPr>
      <w:r w:rsidRPr="00A4426C">
        <w:t>Listed buildings within the vicinity of the site.</w:t>
      </w:r>
    </w:p>
    <w:p w14:paraId="7DF36B49" w14:textId="77777777" w:rsidR="00AD2B10" w:rsidRPr="00B32451" w:rsidRDefault="00AD2B10">
      <w:pPr>
        <w:pStyle w:val="BodyText"/>
        <w:ind w:left="0"/>
        <w:rPr>
          <w:highlight w:val="yellow"/>
        </w:rPr>
      </w:pPr>
    </w:p>
    <w:p w14:paraId="7DF36B4A" w14:textId="77777777" w:rsidR="00AD2B10" w:rsidRPr="00A4426C" w:rsidRDefault="0091095C">
      <w:pPr>
        <w:pStyle w:val="BodyText"/>
        <w:ind w:right="18"/>
        <w:jc w:val="both"/>
      </w:pPr>
      <w:r w:rsidRPr="00A4426C">
        <w:t>In respect of archaeology and heritage impacts, the proposals are therefore considered to accord with the objectives of the NPPF and Policy MDC7.</w:t>
      </w:r>
    </w:p>
    <w:p w14:paraId="7DF36B4B" w14:textId="77777777" w:rsidR="00AD2B10" w:rsidRPr="00B32451" w:rsidRDefault="00AD2B10">
      <w:pPr>
        <w:pStyle w:val="BodyText"/>
        <w:jc w:val="both"/>
        <w:rPr>
          <w:highlight w:val="yellow"/>
        </w:rPr>
        <w:sectPr w:rsidR="00AD2B10" w:rsidRPr="00B32451">
          <w:pgSz w:w="11910" w:h="16840"/>
          <w:pgMar w:top="1340" w:right="1417" w:bottom="280" w:left="1275" w:header="720" w:footer="720" w:gutter="0"/>
          <w:cols w:space="720"/>
        </w:sectPr>
      </w:pPr>
    </w:p>
    <w:p w14:paraId="7DF36B4C" w14:textId="77777777" w:rsidR="00AD2B10" w:rsidRPr="00633652" w:rsidRDefault="0091095C">
      <w:pPr>
        <w:pStyle w:val="BodyText"/>
        <w:spacing w:before="81"/>
      </w:pPr>
      <w:r w:rsidRPr="00633652">
        <w:rPr>
          <w:spacing w:val="-2"/>
          <w:u w:val="single"/>
        </w:rPr>
        <w:lastRenderedPageBreak/>
        <w:t>Noise</w:t>
      </w:r>
    </w:p>
    <w:p w14:paraId="7DF36B4D" w14:textId="77777777" w:rsidR="00AD2B10" w:rsidRPr="00B32451" w:rsidRDefault="00AD2B10">
      <w:pPr>
        <w:pStyle w:val="BodyText"/>
        <w:spacing w:before="1"/>
        <w:ind w:left="0"/>
        <w:rPr>
          <w:highlight w:val="yellow"/>
        </w:rPr>
      </w:pPr>
    </w:p>
    <w:p w14:paraId="7DF36B4E" w14:textId="391A8801" w:rsidR="00AD2B10" w:rsidRDefault="0091095C">
      <w:pPr>
        <w:pStyle w:val="BodyText"/>
        <w:ind w:right="14"/>
        <w:jc w:val="both"/>
        <w:rPr>
          <w:spacing w:val="-2"/>
        </w:rPr>
      </w:pPr>
      <w:r w:rsidRPr="00B605B5">
        <w:t xml:space="preserve">The ES includes a Noise Assessment </w:t>
      </w:r>
      <w:r w:rsidR="007C2A2A" w:rsidRPr="00B605B5">
        <w:t xml:space="preserve">at chapter 6 </w:t>
      </w:r>
      <w:r w:rsidRPr="00B605B5">
        <w:t xml:space="preserve">which reports the findings of baseline noise surveys conducted at the closest dwellings to the proposed development site and suggests noise limits for mineral extraction and processing on the site. Site noise limits at the nearest residential properties have been suggested based on the existing background noise levels and in line with the provisions of the ‘Minerals’ and ‘Noise’ elements of PPG (i.e. average background noise level plus 10 dB(A) and not to exceed 55 dB </w:t>
      </w:r>
      <w:proofErr w:type="spellStart"/>
      <w:r w:rsidRPr="00B605B5">
        <w:t>LAeq</w:t>
      </w:r>
      <w:proofErr w:type="spellEnd"/>
      <w:r w:rsidRPr="00B605B5">
        <w:t xml:space="preserve">, 1-hour, free field at </w:t>
      </w:r>
      <w:r w:rsidRPr="00B605B5">
        <w:rPr>
          <w:spacing w:val="-2"/>
        </w:rPr>
        <w:t>dwellings).</w:t>
      </w:r>
    </w:p>
    <w:p w14:paraId="5E23D763" w14:textId="77777777" w:rsidR="008C1B85" w:rsidRDefault="008C1B85">
      <w:pPr>
        <w:pStyle w:val="BodyText"/>
        <w:ind w:right="14"/>
        <w:jc w:val="both"/>
        <w:rPr>
          <w:spacing w:val="-2"/>
        </w:rPr>
      </w:pPr>
    </w:p>
    <w:p w14:paraId="5D90DEC7" w14:textId="4C71E007" w:rsidR="008C1B85" w:rsidRPr="00B605B5" w:rsidRDefault="008C1B85">
      <w:pPr>
        <w:pStyle w:val="BodyText"/>
        <w:ind w:right="14"/>
        <w:jc w:val="both"/>
      </w:pPr>
      <w:r w:rsidRPr="008C1B85">
        <w:t>The noise assessment concludes that levels of noise at the two closest residential receptors will comfortably comply with the daytime requirements of the PPG Minerals and the existing noise related planning conditions for the site</w:t>
      </w:r>
      <w:r w:rsidR="0044595C">
        <w:t xml:space="preserve"> a</w:t>
      </w:r>
      <w:r w:rsidR="0044595C" w:rsidRPr="0044595C">
        <w:t>s such, the works associated with the proposed extension will comply with the above noise conditions and no further noise conditions are necessary.</w:t>
      </w:r>
    </w:p>
    <w:p w14:paraId="7DF36B50" w14:textId="77777777" w:rsidR="00AD2B10" w:rsidRPr="00B605B5" w:rsidRDefault="0091095C">
      <w:pPr>
        <w:pStyle w:val="BodyText"/>
        <w:spacing w:before="252"/>
        <w:ind w:right="17"/>
        <w:jc w:val="both"/>
      </w:pPr>
      <w:r w:rsidRPr="00B605B5">
        <w:t xml:space="preserve">It is considered the application demonstrates that the site can be worked within acceptable noise limits advised in PPG and </w:t>
      </w:r>
      <w:proofErr w:type="gramStart"/>
      <w:r w:rsidRPr="00B605B5">
        <w:t>therefor</w:t>
      </w:r>
      <w:proofErr w:type="gramEnd"/>
      <w:r w:rsidRPr="00B605B5">
        <w:t xml:space="preserve"> accords with Policy MDC2.</w:t>
      </w:r>
    </w:p>
    <w:p w14:paraId="7DF36B51" w14:textId="77777777" w:rsidR="00AD2B10" w:rsidRPr="00B32451" w:rsidRDefault="00AD2B10">
      <w:pPr>
        <w:pStyle w:val="BodyText"/>
        <w:spacing w:before="2"/>
        <w:ind w:left="0"/>
        <w:rPr>
          <w:highlight w:val="yellow"/>
        </w:rPr>
      </w:pPr>
    </w:p>
    <w:p w14:paraId="7DF36B52" w14:textId="77777777" w:rsidR="00AD2B10" w:rsidRPr="00B32451" w:rsidRDefault="0091095C">
      <w:pPr>
        <w:pStyle w:val="BodyText"/>
        <w:jc w:val="both"/>
        <w:rPr>
          <w:highlight w:val="yellow"/>
        </w:rPr>
      </w:pPr>
      <w:r w:rsidRPr="0044595C">
        <w:rPr>
          <w:u w:val="single"/>
        </w:rPr>
        <w:t>Air</w:t>
      </w:r>
      <w:r w:rsidRPr="0044595C">
        <w:rPr>
          <w:spacing w:val="-3"/>
          <w:u w:val="single"/>
        </w:rPr>
        <w:t xml:space="preserve"> </w:t>
      </w:r>
      <w:r w:rsidRPr="0044595C">
        <w:rPr>
          <w:u w:val="single"/>
        </w:rPr>
        <w:t>Quality</w:t>
      </w:r>
      <w:r w:rsidRPr="0044595C">
        <w:rPr>
          <w:spacing w:val="-5"/>
          <w:u w:val="single"/>
        </w:rPr>
        <w:t xml:space="preserve"> </w:t>
      </w:r>
      <w:r w:rsidRPr="0044595C">
        <w:rPr>
          <w:u w:val="single"/>
        </w:rPr>
        <w:t>and</w:t>
      </w:r>
      <w:r w:rsidRPr="0044595C">
        <w:rPr>
          <w:spacing w:val="-3"/>
          <w:u w:val="single"/>
        </w:rPr>
        <w:t xml:space="preserve"> </w:t>
      </w:r>
      <w:r w:rsidRPr="0044595C">
        <w:rPr>
          <w:spacing w:val="-4"/>
          <w:u w:val="single"/>
        </w:rPr>
        <w:t>Dust</w:t>
      </w:r>
    </w:p>
    <w:p w14:paraId="7DF36B53" w14:textId="142D1AD4" w:rsidR="00AD2B10" w:rsidRPr="00421AAE" w:rsidRDefault="00813422" w:rsidP="00421AAE">
      <w:pPr>
        <w:pStyle w:val="BodyText"/>
        <w:spacing w:before="251"/>
        <w:ind w:right="21"/>
        <w:jc w:val="both"/>
      </w:pPr>
      <w:r w:rsidRPr="007A622E">
        <w:t>Policy M4 (b) of the NPPF</w:t>
      </w:r>
      <w:r w:rsidR="00712EBE" w:rsidRPr="007A622E">
        <w:t xml:space="preserve"> states that </w:t>
      </w:r>
      <w:r w:rsidR="00712EBE">
        <w:t>local authorities</w:t>
      </w:r>
      <w:r w:rsidR="007A622E">
        <w:t xml:space="preserve"> </w:t>
      </w:r>
      <w:r w:rsidR="00C32473">
        <w:t>should</w:t>
      </w:r>
      <w:r w:rsidR="00712EBE">
        <w:t xml:space="preserve"> </w:t>
      </w:r>
      <w:r w:rsidR="00C32473">
        <w:t>e</w:t>
      </w:r>
      <w:r w:rsidR="00712EBE">
        <w:t>nsure any unavoidable noise, dust and particle emissions and any vibrations from</w:t>
      </w:r>
      <w:r w:rsidR="00421AAE">
        <w:t xml:space="preserve"> </w:t>
      </w:r>
      <w:r w:rsidR="00712EBE">
        <w:t>blasting will be controlled, mitigated or removed at source, and that appropriate noise</w:t>
      </w:r>
      <w:r w:rsidR="00421AAE">
        <w:t xml:space="preserve"> </w:t>
      </w:r>
      <w:r w:rsidR="00712EBE">
        <w:t>limits are established for extraction in proximity to noise sensitive properties</w:t>
      </w:r>
      <w:r w:rsidR="0091095C" w:rsidRPr="00C0176A">
        <w:t xml:space="preserve">. As advised by PPG and required by Policy MDC2 of the MDCP and Table </w:t>
      </w:r>
      <w:r w:rsidR="00C0176A" w:rsidRPr="00C0176A">
        <w:t>4</w:t>
      </w:r>
      <w:r w:rsidR="0091095C" w:rsidRPr="00C0176A">
        <w:t>.</w:t>
      </w:r>
      <w:r w:rsidR="00C0176A" w:rsidRPr="00C0176A">
        <w:t>1</w:t>
      </w:r>
      <w:r w:rsidR="0091095C" w:rsidRPr="00C0176A">
        <w:t xml:space="preserve"> of the AMSALP</w:t>
      </w:r>
      <w:r w:rsidR="00C0176A" w:rsidRPr="00C0176A">
        <w:t xml:space="preserve"> (albeit for alternative extensions to </w:t>
      </w:r>
      <w:proofErr w:type="spellStart"/>
      <w:r w:rsidR="00C0176A" w:rsidRPr="00C0176A">
        <w:t>brickworth</w:t>
      </w:r>
      <w:proofErr w:type="spellEnd"/>
      <w:r w:rsidR="00C0176A" w:rsidRPr="00C0176A">
        <w:t>)</w:t>
      </w:r>
      <w:r w:rsidR="0091095C" w:rsidRPr="00C0176A">
        <w:t xml:space="preserve">, the applicant has provided a Dust and Air Quality Assessment (DAQA) </w:t>
      </w:r>
      <w:r w:rsidR="003D3DCC">
        <w:t xml:space="preserve">in chapter 10 of the </w:t>
      </w:r>
      <w:r w:rsidR="00052CDC">
        <w:t>Environmental statement.</w:t>
      </w:r>
    </w:p>
    <w:p w14:paraId="7DF36B54" w14:textId="77777777" w:rsidR="00AD2B10" w:rsidRPr="00B32451" w:rsidRDefault="00AD2B10">
      <w:pPr>
        <w:pStyle w:val="BodyText"/>
        <w:spacing w:before="2"/>
        <w:ind w:left="0"/>
        <w:rPr>
          <w:highlight w:val="yellow"/>
        </w:rPr>
      </w:pPr>
    </w:p>
    <w:p w14:paraId="7DF36B55" w14:textId="06C96F9D" w:rsidR="00AD2B10" w:rsidRDefault="0091095C" w:rsidP="00DC657D">
      <w:pPr>
        <w:pStyle w:val="BodyText"/>
        <w:ind w:right="18"/>
        <w:jc w:val="both"/>
      </w:pPr>
      <w:r w:rsidRPr="00052CDC">
        <w:t xml:space="preserve">The DAQA considers the potential impacts on the Air Quality Objectives and ‘nuisance’ or ‘disamenity’ dust arising from the proposed development. The assessment shows that the proposed workings can be operated in a manner unlikely to cause significantly adverse air quality or dust impacts in their vicinity. </w:t>
      </w:r>
      <w:r w:rsidR="00DC657D">
        <w:t>The report concludes that provided that this site is operated in accordance with the suggested dust mitigation measures, the assessment shows there would be Negligible Effects at all</w:t>
      </w:r>
      <w:r w:rsidR="000315DE">
        <w:t xml:space="preserve"> on</w:t>
      </w:r>
      <w:r w:rsidR="00DC657D">
        <w:t xml:space="preserve"> receptors.</w:t>
      </w:r>
    </w:p>
    <w:p w14:paraId="3820D701" w14:textId="77777777" w:rsidR="00B973B1" w:rsidRDefault="00B973B1" w:rsidP="00DC657D">
      <w:pPr>
        <w:pStyle w:val="BodyText"/>
        <w:ind w:right="18"/>
        <w:jc w:val="both"/>
      </w:pPr>
    </w:p>
    <w:p w14:paraId="140FA58F" w14:textId="714C1ECD" w:rsidR="00B973B1" w:rsidRPr="007E79B2" w:rsidRDefault="00B973B1" w:rsidP="00DC657D">
      <w:pPr>
        <w:pStyle w:val="BodyText"/>
        <w:ind w:right="18"/>
        <w:jc w:val="both"/>
      </w:pPr>
      <w:r>
        <w:t xml:space="preserve">The </w:t>
      </w:r>
      <w:proofErr w:type="gramStart"/>
      <w:r>
        <w:t>councils</w:t>
      </w:r>
      <w:proofErr w:type="gramEnd"/>
      <w:r>
        <w:t xml:space="preserve"> public protection officer having considered the proposal</w:t>
      </w:r>
      <w:r w:rsidR="00E349AF">
        <w:t xml:space="preserve"> has stated</w:t>
      </w:r>
      <w:r w:rsidR="00E349AF" w:rsidRPr="007E79B2">
        <w:t xml:space="preserve"> that</w:t>
      </w:r>
      <w:r w:rsidR="00E349AF" w:rsidRPr="007E79B2">
        <w:rPr>
          <w:i/>
          <w:iCs/>
        </w:rPr>
        <w:t xml:space="preserve"> the air quality/dust assessment concludes that </w:t>
      </w:r>
      <w:proofErr w:type="gramStart"/>
      <w:r w:rsidR="00E349AF" w:rsidRPr="007E79B2">
        <w:rPr>
          <w:i/>
          <w:iCs/>
        </w:rPr>
        <w:t>a dust</w:t>
      </w:r>
      <w:proofErr w:type="gramEnd"/>
      <w:r w:rsidR="00E349AF" w:rsidRPr="007E79B2">
        <w:rPr>
          <w:i/>
          <w:iCs/>
        </w:rPr>
        <w:t xml:space="preserve"> management condition is necessary </w:t>
      </w:r>
      <w:proofErr w:type="gramStart"/>
      <w:r w:rsidR="00E349AF" w:rsidRPr="007E79B2">
        <w:rPr>
          <w:i/>
          <w:iCs/>
        </w:rPr>
        <w:t>in order to</w:t>
      </w:r>
      <w:proofErr w:type="gramEnd"/>
      <w:r w:rsidR="00E349AF" w:rsidRPr="007E79B2">
        <w:rPr>
          <w:i/>
          <w:iCs/>
        </w:rPr>
        <w:t xml:space="preserve"> avoid adverse impacts. </w:t>
      </w:r>
      <w:r w:rsidR="007E79B2">
        <w:t>He has then recommended a condition which is included at the end of this report.</w:t>
      </w:r>
    </w:p>
    <w:p w14:paraId="457F412A" w14:textId="77777777" w:rsidR="00986D1C" w:rsidRDefault="00986D1C" w:rsidP="00986D1C">
      <w:pPr>
        <w:pStyle w:val="BodyText"/>
        <w:ind w:left="0"/>
        <w:jc w:val="both"/>
        <w:rPr>
          <w:highlight w:val="yellow"/>
        </w:rPr>
      </w:pPr>
    </w:p>
    <w:p w14:paraId="7DF36B58" w14:textId="43B21D56" w:rsidR="00440000" w:rsidRPr="00440000" w:rsidRDefault="00440000">
      <w:pPr>
        <w:pStyle w:val="BodyText"/>
        <w:jc w:val="both"/>
        <w:sectPr w:rsidR="00440000" w:rsidRPr="00440000">
          <w:pgSz w:w="11910" w:h="16840"/>
          <w:pgMar w:top="1340" w:right="1417" w:bottom="280" w:left="1275" w:header="720" w:footer="720" w:gutter="0"/>
          <w:cols w:space="720"/>
        </w:sectPr>
      </w:pPr>
      <w:r w:rsidRPr="00440000">
        <w:t xml:space="preserve">It is therefore </w:t>
      </w:r>
      <w:proofErr w:type="gramStart"/>
      <w:r w:rsidRPr="00440000">
        <w:t>considered</w:t>
      </w:r>
      <w:proofErr w:type="gramEnd"/>
      <w:r w:rsidRPr="00440000">
        <w:t xml:space="preserve"> that providing a suitable condition is included</w:t>
      </w:r>
      <w:r w:rsidR="003A57DA">
        <w:t xml:space="preserve"> at the end of this report which achieves </w:t>
      </w:r>
      <w:proofErr w:type="gramStart"/>
      <w:r w:rsidR="003A57DA">
        <w:t>the  dust</w:t>
      </w:r>
      <w:proofErr w:type="gramEnd"/>
      <w:r w:rsidR="003A57DA">
        <w:t xml:space="preserve"> </w:t>
      </w:r>
      <w:proofErr w:type="gramStart"/>
      <w:r w:rsidR="003A57DA">
        <w:t xml:space="preserve">management </w:t>
      </w:r>
      <w:r w:rsidR="00986D1C">
        <w:t xml:space="preserve"> criteria</w:t>
      </w:r>
      <w:proofErr w:type="gramEnd"/>
      <w:r w:rsidR="00986D1C">
        <w:t xml:space="preserve"> the proposal is acceptable.</w:t>
      </w:r>
    </w:p>
    <w:p w14:paraId="7DF36B59" w14:textId="77777777" w:rsidR="00AD2B10" w:rsidRPr="00986D1C" w:rsidRDefault="0091095C">
      <w:pPr>
        <w:pStyle w:val="BodyText"/>
        <w:spacing w:before="81"/>
      </w:pPr>
      <w:r w:rsidRPr="00986D1C">
        <w:rPr>
          <w:u w:val="single"/>
        </w:rPr>
        <w:lastRenderedPageBreak/>
        <w:t>Highways</w:t>
      </w:r>
      <w:r w:rsidRPr="00986D1C">
        <w:rPr>
          <w:spacing w:val="-5"/>
          <w:u w:val="single"/>
        </w:rPr>
        <w:t xml:space="preserve"> </w:t>
      </w:r>
      <w:r w:rsidRPr="00986D1C">
        <w:rPr>
          <w:u w:val="single"/>
        </w:rPr>
        <w:t>and</w:t>
      </w:r>
      <w:r w:rsidRPr="00986D1C">
        <w:rPr>
          <w:spacing w:val="-5"/>
          <w:u w:val="single"/>
        </w:rPr>
        <w:t xml:space="preserve"> </w:t>
      </w:r>
      <w:r w:rsidRPr="00986D1C">
        <w:rPr>
          <w:spacing w:val="-2"/>
          <w:u w:val="single"/>
        </w:rPr>
        <w:t>Traffic</w:t>
      </w:r>
    </w:p>
    <w:p w14:paraId="7DF36B5A" w14:textId="77777777" w:rsidR="00AD2B10" w:rsidRPr="00B32451" w:rsidRDefault="00AD2B10">
      <w:pPr>
        <w:pStyle w:val="BodyText"/>
        <w:spacing w:before="1"/>
        <w:ind w:left="0"/>
        <w:rPr>
          <w:highlight w:val="yellow"/>
        </w:rPr>
      </w:pPr>
    </w:p>
    <w:p w14:paraId="7DF36B5B" w14:textId="26C837F6" w:rsidR="00AD2B10" w:rsidRDefault="0091095C">
      <w:pPr>
        <w:pStyle w:val="BodyText"/>
        <w:ind w:right="19"/>
        <w:jc w:val="both"/>
      </w:pPr>
      <w:r w:rsidRPr="00B0521B">
        <w:t xml:space="preserve">It is proposed that the quarry be served </w:t>
      </w:r>
      <w:proofErr w:type="spellStart"/>
      <w:proofErr w:type="gramStart"/>
      <w:r w:rsidRPr="00B0521B">
        <w:t>by</w:t>
      </w:r>
      <w:r w:rsidR="00BE5071" w:rsidRPr="00B0521B">
        <w:t>the</w:t>
      </w:r>
      <w:proofErr w:type="spellEnd"/>
      <w:proofErr w:type="gramEnd"/>
      <w:r w:rsidR="00BE5071" w:rsidRPr="00B0521B">
        <w:t xml:space="preserve"> existing</w:t>
      </w:r>
      <w:r w:rsidR="006A6DAD" w:rsidRPr="00B0521B">
        <w:t xml:space="preserve"> access onto the A36 </w:t>
      </w:r>
      <w:proofErr w:type="gramStart"/>
      <w:r w:rsidR="006A6DAD" w:rsidRPr="00B0521B">
        <w:t>Trunk road</w:t>
      </w:r>
      <w:proofErr w:type="gramEnd"/>
      <w:r w:rsidR="006A6DAD" w:rsidRPr="00B0521B">
        <w:t xml:space="preserve"> in the same way that the existing quarry is served</w:t>
      </w:r>
      <w:r w:rsidRPr="00B0521B">
        <w:t>.</w:t>
      </w:r>
      <w:r w:rsidR="00B0521B" w:rsidRPr="00B0521B">
        <w:t xml:space="preserve"> The application is accompanied by a transport statement which </w:t>
      </w:r>
      <w:proofErr w:type="gramStart"/>
      <w:r w:rsidR="00B0521B" w:rsidRPr="00B0521B">
        <w:t>assess</w:t>
      </w:r>
      <w:proofErr w:type="gramEnd"/>
      <w:r w:rsidR="00B0521B" w:rsidRPr="00B0521B">
        <w:t xml:space="preserve"> the effect of the new extension upon the surrounding road network.</w:t>
      </w:r>
    </w:p>
    <w:p w14:paraId="6DCA2EF3" w14:textId="77777777" w:rsidR="002275FD" w:rsidRDefault="002275FD">
      <w:pPr>
        <w:pStyle w:val="BodyText"/>
        <w:ind w:right="19"/>
        <w:jc w:val="both"/>
      </w:pPr>
    </w:p>
    <w:p w14:paraId="17E82A06" w14:textId="0895C109" w:rsidR="002275FD" w:rsidRDefault="002275FD">
      <w:pPr>
        <w:pStyle w:val="BodyText"/>
        <w:ind w:right="19"/>
        <w:jc w:val="both"/>
      </w:pPr>
      <w:r>
        <w:t xml:space="preserve">National Highways who have responsibility for the trunk road network and the </w:t>
      </w:r>
      <w:r w:rsidR="0069764B">
        <w:t>A</w:t>
      </w:r>
      <w:r>
        <w:t xml:space="preserve">36 have </w:t>
      </w:r>
      <w:r w:rsidR="0069764B">
        <w:t>assessed the proposal and stated the following –</w:t>
      </w:r>
    </w:p>
    <w:p w14:paraId="0FA13CFB" w14:textId="77777777" w:rsidR="0069764B" w:rsidRDefault="0069764B">
      <w:pPr>
        <w:pStyle w:val="BodyText"/>
        <w:ind w:right="19"/>
        <w:jc w:val="both"/>
      </w:pPr>
    </w:p>
    <w:p w14:paraId="34CCCC7B" w14:textId="089CA6CD" w:rsidR="0069764B" w:rsidRPr="00950E42" w:rsidRDefault="00950E42" w:rsidP="0069764B">
      <w:pPr>
        <w:pStyle w:val="BodyText"/>
        <w:ind w:right="19"/>
        <w:jc w:val="both"/>
        <w:rPr>
          <w:i/>
          <w:iCs/>
        </w:rPr>
      </w:pPr>
      <w:r>
        <w:rPr>
          <w:i/>
          <w:iCs/>
        </w:rPr>
        <w:t>“</w:t>
      </w:r>
      <w:r w:rsidR="0069764B" w:rsidRPr="00950E42">
        <w:rPr>
          <w:i/>
          <w:iCs/>
        </w:rPr>
        <w:t xml:space="preserve">The existing </w:t>
      </w:r>
      <w:proofErr w:type="spellStart"/>
      <w:r w:rsidR="0069764B" w:rsidRPr="00950E42">
        <w:rPr>
          <w:i/>
          <w:iCs/>
        </w:rPr>
        <w:t>Brickworth</w:t>
      </w:r>
      <w:proofErr w:type="spellEnd"/>
      <w:r w:rsidR="0069764B" w:rsidRPr="00950E42">
        <w:rPr>
          <w:i/>
          <w:iCs/>
        </w:rPr>
        <w:t xml:space="preserve"> Quarry produces an output of approximately 140,000 </w:t>
      </w:r>
      <w:proofErr w:type="spellStart"/>
      <w:r w:rsidR="0069764B" w:rsidRPr="00950E42">
        <w:rPr>
          <w:i/>
          <w:iCs/>
        </w:rPr>
        <w:t>tonnes</w:t>
      </w:r>
      <w:proofErr w:type="spellEnd"/>
      <w:r w:rsidR="0069764B" w:rsidRPr="00950E42">
        <w:rPr>
          <w:i/>
          <w:iCs/>
        </w:rPr>
        <w:t xml:space="preserve"> of sand pa, with approximately 18 months of reserves remaining. Current permissions, including restoration, will therefore expire in summer 2028.</w:t>
      </w:r>
    </w:p>
    <w:p w14:paraId="37CA9C21" w14:textId="6DEEB17B" w:rsidR="0069764B" w:rsidRPr="00950E42" w:rsidRDefault="0069764B" w:rsidP="006668D3">
      <w:pPr>
        <w:pStyle w:val="BodyText"/>
        <w:ind w:right="19"/>
        <w:jc w:val="both"/>
        <w:rPr>
          <w:i/>
          <w:iCs/>
        </w:rPr>
      </w:pPr>
      <w:r w:rsidRPr="00950E42">
        <w:rPr>
          <w:i/>
          <w:iCs/>
        </w:rPr>
        <w:t xml:space="preserve">The Quarry extension (known as Sandland) will serve as an extension to the existing </w:t>
      </w:r>
      <w:proofErr w:type="spellStart"/>
      <w:r w:rsidRPr="00950E42">
        <w:rPr>
          <w:i/>
          <w:iCs/>
        </w:rPr>
        <w:t>Brickworth</w:t>
      </w:r>
      <w:proofErr w:type="spellEnd"/>
      <w:r w:rsidRPr="00950E42">
        <w:rPr>
          <w:i/>
          <w:iCs/>
        </w:rPr>
        <w:t xml:space="preserve"> Quarry following the exhaustion of reserves within the currently consented</w:t>
      </w:r>
      <w:r w:rsidR="006668D3" w:rsidRPr="00950E42">
        <w:rPr>
          <w:i/>
          <w:iCs/>
        </w:rPr>
        <w:t xml:space="preserve"> </w:t>
      </w:r>
      <w:r w:rsidRPr="00950E42">
        <w:rPr>
          <w:i/>
          <w:iCs/>
        </w:rPr>
        <w:t xml:space="preserve">phases. Output is expected to be 140,000 </w:t>
      </w:r>
      <w:proofErr w:type="spellStart"/>
      <w:r w:rsidRPr="00950E42">
        <w:rPr>
          <w:i/>
          <w:iCs/>
        </w:rPr>
        <w:t>tonnes</w:t>
      </w:r>
      <w:proofErr w:type="spellEnd"/>
      <w:r w:rsidRPr="00950E42">
        <w:rPr>
          <w:i/>
          <w:iCs/>
        </w:rPr>
        <w:t xml:space="preserve"> extracted over an </w:t>
      </w:r>
      <w:proofErr w:type="gramStart"/>
      <w:r w:rsidRPr="00950E42">
        <w:rPr>
          <w:i/>
          <w:iCs/>
        </w:rPr>
        <w:t>18 month</w:t>
      </w:r>
      <w:proofErr w:type="gramEnd"/>
      <w:r w:rsidRPr="00950E42">
        <w:rPr>
          <w:i/>
          <w:iCs/>
        </w:rPr>
        <w:t xml:space="preserve"> period,</w:t>
      </w:r>
      <w:r w:rsidR="006668D3" w:rsidRPr="00950E42">
        <w:rPr>
          <w:i/>
          <w:iCs/>
        </w:rPr>
        <w:t xml:space="preserve"> </w:t>
      </w:r>
      <w:r w:rsidRPr="00950E42">
        <w:rPr>
          <w:i/>
          <w:iCs/>
        </w:rPr>
        <w:t>followed by backfill and restoration. To cover both extraction, infill and restoration</w:t>
      </w:r>
      <w:r w:rsidR="006668D3" w:rsidRPr="00950E42">
        <w:rPr>
          <w:i/>
          <w:iCs/>
        </w:rPr>
        <w:t xml:space="preserve"> </w:t>
      </w:r>
      <w:r w:rsidRPr="00950E42">
        <w:rPr>
          <w:i/>
          <w:iCs/>
        </w:rPr>
        <w:t>phases, an extension of permission is sought until autumn 2030.</w:t>
      </w:r>
    </w:p>
    <w:p w14:paraId="4F34AC0B" w14:textId="08C82D0B" w:rsidR="0069764B" w:rsidRDefault="0069764B" w:rsidP="00950E42">
      <w:pPr>
        <w:pStyle w:val="BodyText"/>
        <w:ind w:right="19"/>
        <w:jc w:val="both"/>
        <w:rPr>
          <w:i/>
          <w:iCs/>
        </w:rPr>
      </w:pPr>
      <w:r w:rsidRPr="00950E42">
        <w:rPr>
          <w:i/>
          <w:iCs/>
        </w:rPr>
        <w:t xml:space="preserve">Given that the </w:t>
      </w:r>
      <w:proofErr w:type="spellStart"/>
      <w:r w:rsidRPr="00950E42">
        <w:rPr>
          <w:i/>
          <w:iCs/>
        </w:rPr>
        <w:t>Sandlands</w:t>
      </w:r>
      <w:proofErr w:type="spellEnd"/>
      <w:r w:rsidRPr="00950E42">
        <w:rPr>
          <w:i/>
          <w:iCs/>
        </w:rPr>
        <w:t xml:space="preserve"> site will not come into operation until the exhaustion of</w:t>
      </w:r>
      <w:r w:rsidR="006668D3" w:rsidRPr="00950E42">
        <w:rPr>
          <w:i/>
          <w:iCs/>
        </w:rPr>
        <w:t xml:space="preserve"> </w:t>
      </w:r>
      <w:r w:rsidRPr="00950E42">
        <w:rPr>
          <w:i/>
          <w:iCs/>
        </w:rPr>
        <w:t>consented reserves, and that extraction and infill/restoration will take place</w:t>
      </w:r>
      <w:r w:rsidR="006668D3" w:rsidRPr="00950E42">
        <w:rPr>
          <w:i/>
          <w:iCs/>
        </w:rPr>
        <w:t xml:space="preserve"> </w:t>
      </w:r>
      <w:r w:rsidRPr="00950E42">
        <w:rPr>
          <w:i/>
          <w:iCs/>
        </w:rPr>
        <w:t>consecutively, National Highways accepts the conclusion of the Transport Statement</w:t>
      </w:r>
      <w:r w:rsidR="006668D3" w:rsidRPr="00950E42">
        <w:rPr>
          <w:i/>
          <w:iCs/>
        </w:rPr>
        <w:t xml:space="preserve"> </w:t>
      </w:r>
      <w:r w:rsidRPr="00950E42">
        <w:rPr>
          <w:i/>
          <w:iCs/>
        </w:rPr>
        <w:t>prepared by Paul Basham Associates, dated August 2025, that the proposed</w:t>
      </w:r>
      <w:r w:rsidR="006668D3" w:rsidRPr="00950E42">
        <w:rPr>
          <w:i/>
          <w:iCs/>
        </w:rPr>
        <w:t xml:space="preserve"> </w:t>
      </w:r>
      <w:r w:rsidRPr="00950E42">
        <w:rPr>
          <w:i/>
          <w:iCs/>
        </w:rPr>
        <w:t>development will not result in an increase in development traffic above existing</w:t>
      </w:r>
      <w:r w:rsidR="006668D3" w:rsidRPr="00950E42">
        <w:rPr>
          <w:i/>
          <w:iCs/>
        </w:rPr>
        <w:t xml:space="preserve"> </w:t>
      </w:r>
      <w:r w:rsidRPr="00950E42">
        <w:rPr>
          <w:i/>
          <w:iCs/>
        </w:rPr>
        <w:t>consented levels, but will extend the period over which these movements will occur</w:t>
      </w:r>
      <w:r w:rsidR="00950E42" w:rsidRPr="00950E42">
        <w:rPr>
          <w:i/>
          <w:iCs/>
        </w:rPr>
        <w:t xml:space="preserve"> </w:t>
      </w:r>
      <w:r w:rsidRPr="00950E42">
        <w:rPr>
          <w:i/>
          <w:iCs/>
        </w:rPr>
        <w:t>from summer 2028 to autumn 2030.National Highways therefore considers that the proposed quarry extension is unlikely</w:t>
      </w:r>
      <w:r w:rsidR="00950E42" w:rsidRPr="00950E42">
        <w:rPr>
          <w:i/>
          <w:iCs/>
        </w:rPr>
        <w:t xml:space="preserve"> </w:t>
      </w:r>
      <w:r w:rsidRPr="00950E42">
        <w:rPr>
          <w:i/>
          <w:iCs/>
        </w:rPr>
        <w:t>to result in an unacceptable or severe impact on the A36, in safety or capacity terms,</w:t>
      </w:r>
      <w:r w:rsidR="00E52FAC">
        <w:rPr>
          <w:i/>
          <w:iCs/>
        </w:rPr>
        <w:t xml:space="preserve"> </w:t>
      </w:r>
      <w:r w:rsidR="00950E42" w:rsidRPr="00950E42">
        <w:rPr>
          <w:i/>
          <w:iCs/>
        </w:rPr>
        <w:t>i</w:t>
      </w:r>
      <w:r w:rsidRPr="00950E42">
        <w:rPr>
          <w:i/>
          <w:iCs/>
        </w:rPr>
        <w:t xml:space="preserve">n accordance with </w:t>
      </w:r>
      <w:proofErr w:type="spellStart"/>
      <w:r w:rsidRPr="00950E42">
        <w:rPr>
          <w:i/>
          <w:iCs/>
        </w:rPr>
        <w:t>DfT</w:t>
      </w:r>
      <w:proofErr w:type="spellEnd"/>
      <w:r w:rsidRPr="00950E42">
        <w:rPr>
          <w:i/>
          <w:iCs/>
        </w:rPr>
        <w:t xml:space="preserve"> Circular 01/2022 and the NPPF.</w:t>
      </w:r>
      <w:r w:rsidR="00950E42">
        <w:rPr>
          <w:i/>
          <w:iCs/>
        </w:rPr>
        <w:t>”</w:t>
      </w:r>
    </w:p>
    <w:p w14:paraId="53067115" w14:textId="77777777" w:rsidR="00E52FAC" w:rsidRDefault="00E52FAC" w:rsidP="00950E42">
      <w:pPr>
        <w:pStyle w:val="BodyText"/>
        <w:ind w:right="19"/>
        <w:jc w:val="both"/>
        <w:rPr>
          <w:i/>
          <w:iCs/>
        </w:rPr>
      </w:pPr>
    </w:p>
    <w:p w14:paraId="1388BAA3" w14:textId="7454F8AB" w:rsidR="00E52FAC" w:rsidRDefault="00E52FAC" w:rsidP="00950E42">
      <w:pPr>
        <w:pStyle w:val="BodyText"/>
        <w:ind w:right="19"/>
        <w:jc w:val="both"/>
      </w:pPr>
      <w:r w:rsidRPr="00E52FAC">
        <w:t xml:space="preserve">Of equal importance was the need to consult the </w:t>
      </w:r>
      <w:proofErr w:type="gramStart"/>
      <w:r w:rsidRPr="00E52FAC">
        <w:t>councils</w:t>
      </w:r>
      <w:proofErr w:type="gramEnd"/>
      <w:r w:rsidRPr="00E52FAC">
        <w:t xml:space="preserve"> own highway engineers</w:t>
      </w:r>
      <w:r>
        <w:t>.</w:t>
      </w:r>
      <w:r w:rsidR="0073356F">
        <w:t xml:space="preserve"> They have stated</w:t>
      </w:r>
      <w:r w:rsidR="00600B14">
        <w:t xml:space="preserve"> that -</w:t>
      </w:r>
    </w:p>
    <w:p w14:paraId="15619994" w14:textId="77777777" w:rsidR="00113353" w:rsidRDefault="00113353" w:rsidP="00950E42">
      <w:pPr>
        <w:pStyle w:val="BodyText"/>
        <w:ind w:right="19"/>
        <w:jc w:val="both"/>
      </w:pPr>
    </w:p>
    <w:p w14:paraId="23DA8D65" w14:textId="258FD30B" w:rsidR="00113353" w:rsidRDefault="00113353" w:rsidP="00950E42">
      <w:pPr>
        <w:pStyle w:val="BodyText"/>
        <w:ind w:right="19"/>
        <w:jc w:val="both"/>
        <w:rPr>
          <w:i/>
          <w:iCs/>
        </w:rPr>
      </w:pPr>
      <w:r>
        <w:t>“</w:t>
      </w:r>
      <w:r w:rsidRPr="0073356F">
        <w:rPr>
          <w:i/>
          <w:iCs/>
        </w:rPr>
        <w:t xml:space="preserve">I note the proposed quarry extension, which will only be brought in to use once the existing phase resources have been expended. I understand from the submitted details that the overall daily number of traffic movements will not alter from existing, however, the operations will be extended over a further </w:t>
      </w:r>
      <w:proofErr w:type="gramStart"/>
      <w:r w:rsidRPr="0073356F">
        <w:rPr>
          <w:i/>
          <w:iCs/>
        </w:rPr>
        <w:t>18 month</w:t>
      </w:r>
      <w:proofErr w:type="gramEnd"/>
      <w:r w:rsidRPr="0073356F">
        <w:rPr>
          <w:i/>
          <w:iCs/>
        </w:rPr>
        <w:t xml:space="preserve"> period. It should be noted that the site is directly accessed from the A36T and I am aware that National Highways (NH) have already provided </w:t>
      </w:r>
      <w:proofErr w:type="gramStart"/>
      <w:r w:rsidRPr="0073356F">
        <w:rPr>
          <w:i/>
          <w:iCs/>
        </w:rPr>
        <w:t>comment</w:t>
      </w:r>
      <w:proofErr w:type="gramEnd"/>
      <w:r w:rsidRPr="0073356F">
        <w:rPr>
          <w:i/>
          <w:iCs/>
        </w:rPr>
        <w:t>. The submitted details state that all traffic movements from the site will use the A36T (NH network) and not the A27 (WC Network) opposite. On this basis, there appears to be minimal impact to this Highway Authority’s network and as such, I recommend that no Highway objection is raised.”</w:t>
      </w:r>
    </w:p>
    <w:p w14:paraId="4AC2A932" w14:textId="77777777" w:rsidR="00600B14" w:rsidRDefault="00600B14" w:rsidP="00950E42">
      <w:pPr>
        <w:pStyle w:val="BodyText"/>
        <w:ind w:right="19"/>
        <w:jc w:val="both"/>
        <w:rPr>
          <w:i/>
          <w:iCs/>
        </w:rPr>
      </w:pPr>
    </w:p>
    <w:p w14:paraId="75D4EFC6" w14:textId="4F25F07E" w:rsidR="00600B14" w:rsidRPr="00EB3F96" w:rsidRDefault="00600B14" w:rsidP="00950E42">
      <w:pPr>
        <w:pStyle w:val="BodyText"/>
        <w:ind w:right="19"/>
        <w:jc w:val="both"/>
      </w:pPr>
      <w:r w:rsidRPr="00EB3F96">
        <w:t xml:space="preserve">It is clear from the </w:t>
      </w:r>
      <w:proofErr w:type="gramStart"/>
      <w:r w:rsidRPr="00EB3F96">
        <w:t>applicants</w:t>
      </w:r>
      <w:proofErr w:type="gramEnd"/>
      <w:r w:rsidRPr="00EB3F96">
        <w:t xml:space="preserve"> highways statement</w:t>
      </w:r>
      <w:r w:rsidR="009233A7">
        <w:t>,</w:t>
      </w:r>
      <w:r w:rsidRPr="00EB3F96">
        <w:t xml:space="preserve"> from the assessment of the proposal by National Highways and by the councils</w:t>
      </w:r>
      <w:r w:rsidR="00EB3F96">
        <w:t xml:space="preserve"> </w:t>
      </w:r>
      <w:r w:rsidR="00A075C2">
        <w:t xml:space="preserve">own highways </w:t>
      </w:r>
      <w:proofErr w:type="gramStart"/>
      <w:r w:rsidR="00A075C2">
        <w:t>engineers</w:t>
      </w:r>
      <w:proofErr w:type="gramEnd"/>
      <w:r w:rsidR="00A075C2">
        <w:t xml:space="preserve"> assessment that the impact on traffic will not be substantial from this proposal </w:t>
      </w:r>
      <w:r w:rsidR="00646506">
        <w:t>largely replacing existing traffic from the site and as such there are no grounds for objection to the proposal</w:t>
      </w:r>
      <w:r w:rsidR="003F78E5">
        <w:t xml:space="preserve"> as it would comply with relevant policies within the NPPF and </w:t>
      </w:r>
      <w:r w:rsidR="00986BA2">
        <w:t>the MDCP.</w:t>
      </w:r>
    </w:p>
    <w:p w14:paraId="7DF36B5D" w14:textId="77777777" w:rsidR="00AD2B10" w:rsidRPr="00B32451" w:rsidRDefault="00AD2B10">
      <w:pPr>
        <w:pStyle w:val="BodyText"/>
        <w:spacing w:before="1"/>
        <w:ind w:left="0"/>
        <w:rPr>
          <w:highlight w:val="yellow"/>
        </w:rPr>
      </w:pPr>
    </w:p>
    <w:p w14:paraId="7DF36B5F" w14:textId="77777777" w:rsidR="00AD2B10" w:rsidRPr="00B32451" w:rsidRDefault="00AD2B10">
      <w:pPr>
        <w:pStyle w:val="BodyText"/>
        <w:ind w:left="0"/>
        <w:rPr>
          <w:highlight w:val="yellow"/>
        </w:rPr>
      </w:pPr>
    </w:p>
    <w:p w14:paraId="7DF36B60" w14:textId="77777777" w:rsidR="00AD2B10" w:rsidRPr="00225364" w:rsidRDefault="0091095C">
      <w:pPr>
        <w:pStyle w:val="BodyText"/>
        <w:jc w:val="both"/>
      </w:pPr>
      <w:r w:rsidRPr="00225364">
        <w:rPr>
          <w:u w:val="single"/>
        </w:rPr>
        <w:t>Cumulative</w:t>
      </w:r>
      <w:r w:rsidRPr="00225364">
        <w:rPr>
          <w:spacing w:val="-10"/>
          <w:u w:val="single"/>
        </w:rPr>
        <w:t xml:space="preserve"> </w:t>
      </w:r>
      <w:r w:rsidRPr="00225364">
        <w:rPr>
          <w:spacing w:val="-2"/>
          <w:u w:val="single"/>
        </w:rPr>
        <w:t>effects</w:t>
      </w:r>
    </w:p>
    <w:p w14:paraId="7DF36B61" w14:textId="77777777" w:rsidR="00AD2B10" w:rsidRPr="00225364" w:rsidRDefault="00AD2B10">
      <w:pPr>
        <w:pStyle w:val="BodyText"/>
        <w:ind w:left="0"/>
      </w:pPr>
    </w:p>
    <w:p w14:paraId="7DF36B62" w14:textId="5642F130" w:rsidR="00AD2B10" w:rsidRPr="00225364" w:rsidRDefault="0091095C">
      <w:pPr>
        <w:pStyle w:val="BodyText"/>
        <w:spacing w:before="1"/>
        <w:ind w:right="19"/>
        <w:jc w:val="both"/>
      </w:pPr>
      <w:r w:rsidRPr="00225364">
        <w:t>The ES takes account of other local known development in terms of the potential for cumulative effects with the proposed development. Each technical assessment comprises a review of the baseline environment, which accounts for existing local development and therefore potential cumulative effects. Due to the nature of the development for mineral extraction; that it is temporary; that potential impacts can be adequately mitigated; and due to the distance between the site and other nearby development, it is not considered that there will be any significant cumulative effects</w:t>
      </w:r>
    </w:p>
    <w:p w14:paraId="7DF36B63" w14:textId="77777777" w:rsidR="00AD2B10" w:rsidRPr="00B32451" w:rsidRDefault="00AD2B10">
      <w:pPr>
        <w:pStyle w:val="BodyText"/>
        <w:spacing w:before="1"/>
        <w:ind w:left="0"/>
        <w:rPr>
          <w:highlight w:val="yellow"/>
        </w:rPr>
      </w:pPr>
    </w:p>
    <w:p w14:paraId="7DF36B64" w14:textId="77777777" w:rsidR="00AD2B10" w:rsidRPr="00BA5562" w:rsidRDefault="0091095C">
      <w:pPr>
        <w:pStyle w:val="Heading1"/>
        <w:jc w:val="both"/>
      </w:pPr>
      <w:r w:rsidRPr="00BA5562">
        <w:t>Other</w:t>
      </w:r>
      <w:r w:rsidRPr="00BA5562">
        <w:rPr>
          <w:spacing w:val="-6"/>
        </w:rPr>
        <w:t xml:space="preserve"> </w:t>
      </w:r>
      <w:r w:rsidRPr="00BA5562">
        <w:rPr>
          <w:spacing w:val="-2"/>
        </w:rPr>
        <w:t>matters</w:t>
      </w:r>
    </w:p>
    <w:p w14:paraId="7DF36B6F" w14:textId="77777777" w:rsidR="00AD2B10" w:rsidRPr="00B32451" w:rsidRDefault="00AD2B10">
      <w:pPr>
        <w:pStyle w:val="BodyText"/>
        <w:ind w:left="0"/>
        <w:rPr>
          <w:highlight w:val="yellow"/>
        </w:rPr>
      </w:pPr>
    </w:p>
    <w:p w14:paraId="7DF36B70" w14:textId="77777777" w:rsidR="00AD2B10" w:rsidRPr="003D25FE" w:rsidRDefault="0091095C">
      <w:pPr>
        <w:pStyle w:val="BodyText"/>
        <w:jc w:val="both"/>
      </w:pPr>
      <w:r w:rsidRPr="003D25FE">
        <w:rPr>
          <w:u w:val="single"/>
        </w:rPr>
        <w:lastRenderedPageBreak/>
        <w:t>Rights</w:t>
      </w:r>
      <w:r w:rsidRPr="003D25FE">
        <w:rPr>
          <w:spacing w:val="-3"/>
          <w:u w:val="single"/>
        </w:rPr>
        <w:t xml:space="preserve"> </w:t>
      </w:r>
      <w:r w:rsidRPr="003D25FE">
        <w:rPr>
          <w:u w:val="single"/>
        </w:rPr>
        <w:t>of</w:t>
      </w:r>
      <w:r w:rsidRPr="003D25FE">
        <w:rPr>
          <w:spacing w:val="-3"/>
          <w:u w:val="single"/>
        </w:rPr>
        <w:t xml:space="preserve"> </w:t>
      </w:r>
      <w:r w:rsidRPr="003D25FE">
        <w:rPr>
          <w:spacing w:val="-5"/>
          <w:u w:val="single"/>
        </w:rPr>
        <w:t>Way</w:t>
      </w:r>
    </w:p>
    <w:p w14:paraId="7DF36B71" w14:textId="77777777" w:rsidR="00AD2B10" w:rsidRPr="00B32451" w:rsidRDefault="00AD2B10">
      <w:pPr>
        <w:pStyle w:val="BodyText"/>
        <w:ind w:left="0"/>
        <w:rPr>
          <w:highlight w:val="yellow"/>
        </w:rPr>
      </w:pPr>
    </w:p>
    <w:p w14:paraId="7DF36B72" w14:textId="437BFDFF" w:rsidR="00AD2B10" w:rsidRPr="004E611E" w:rsidRDefault="0091095C">
      <w:pPr>
        <w:pStyle w:val="BodyText"/>
        <w:ind w:right="13"/>
        <w:jc w:val="both"/>
      </w:pPr>
      <w:r w:rsidRPr="004E611E">
        <w:t>Footpath</w:t>
      </w:r>
      <w:r w:rsidRPr="004E611E">
        <w:rPr>
          <w:spacing w:val="-4"/>
        </w:rPr>
        <w:t xml:space="preserve"> </w:t>
      </w:r>
      <w:r w:rsidR="004E611E" w:rsidRPr="004E611E">
        <w:t>WHIT</w:t>
      </w:r>
      <w:r w:rsidRPr="004E611E">
        <w:t>1</w:t>
      </w:r>
      <w:r w:rsidR="004E611E" w:rsidRPr="004E611E">
        <w:t>2</w:t>
      </w:r>
      <w:r w:rsidRPr="004E611E">
        <w:rPr>
          <w:spacing w:val="-2"/>
        </w:rPr>
        <w:t xml:space="preserve"> </w:t>
      </w:r>
      <w:r w:rsidRPr="004E611E">
        <w:t>currently</w:t>
      </w:r>
      <w:r w:rsidR="004E611E">
        <w:t xml:space="preserve"> passes along the edge of the </w:t>
      </w:r>
      <w:proofErr w:type="gramStart"/>
      <w:r w:rsidR="004E611E">
        <w:t>site</w:t>
      </w:r>
      <w:proofErr w:type="gramEnd"/>
      <w:r w:rsidR="004E611E">
        <w:t xml:space="preserve"> and this will need to be protected during development.</w:t>
      </w:r>
      <w:r w:rsidR="00E02BEF">
        <w:t xml:space="preserve"> (see below). The </w:t>
      </w:r>
      <w:proofErr w:type="gramStart"/>
      <w:r w:rsidR="00E02BEF">
        <w:t>councils</w:t>
      </w:r>
      <w:proofErr w:type="gramEnd"/>
      <w:r w:rsidR="00E02BEF">
        <w:t xml:space="preserve"> public rights of way officer </w:t>
      </w:r>
      <w:proofErr w:type="gramStart"/>
      <w:r w:rsidR="00E02BEF">
        <w:t>has</w:t>
      </w:r>
      <w:proofErr w:type="gramEnd"/>
      <w:r w:rsidR="00E02BEF">
        <w:t xml:space="preserve"> </w:t>
      </w:r>
      <w:proofErr w:type="gramStart"/>
      <w:r w:rsidR="00E02BEF">
        <w:t>commented</w:t>
      </w:r>
      <w:proofErr w:type="gramEnd"/>
      <w:r w:rsidR="00E02BEF">
        <w:t xml:space="preserve"> how the width of this path may currently be under</w:t>
      </w:r>
      <w:r w:rsidR="00DC43A1">
        <w:t xml:space="preserve"> recorded. Provided that this is properly secured it is considered that the proposal would be acceptable in rights of way terms.</w:t>
      </w:r>
    </w:p>
    <w:p w14:paraId="4FEEA6F5" w14:textId="77777777" w:rsidR="004E611E" w:rsidRDefault="004E611E">
      <w:pPr>
        <w:pStyle w:val="BodyText"/>
        <w:ind w:right="13"/>
        <w:jc w:val="both"/>
        <w:rPr>
          <w:highlight w:val="yellow"/>
        </w:rPr>
      </w:pPr>
    </w:p>
    <w:p w14:paraId="272EB71B" w14:textId="551E163E" w:rsidR="004E611E" w:rsidRDefault="004E611E">
      <w:pPr>
        <w:pStyle w:val="BodyText"/>
        <w:ind w:right="13"/>
        <w:jc w:val="both"/>
        <w:rPr>
          <w:highlight w:val="yellow"/>
        </w:rPr>
      </w:pPr>
      <w:r w:rsidRPr="004E611E">
        <w:rPr>
          <w:noProof/>
        </w:rPr>
        <w:drawing>
          <wp:inline distT="0" distB="0" distL="0" distR="0" wp14:anchorId="7E482AE7" wp14:editId="31A2CCB7">
            <wp:extent cx="5061210" cy="3035456"/>
            <wp:effectExtent l="0" t="0" r="6350" b="0"/>
            <wp:docPr id="743657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57673" name=""/>
                    <pic:cNvPicPr/>
                  </pic:nvPicPr>
                  <pic:blipFill>
                    <a:blip r:embed="rId6"/>
                    <a:stretch>
                      <a:fillRect/>
                    </a:stretch>
                  </pic:blipFill>
                  <pic:spPr>
                    <a:xfrm>
                      <a:off x="0" y="0"/>
                      <a:ext cx="5061210" cy="3035456"/>
                    </a:xfrm>
                    <a:prstGeom prst="rect">
                      <a:avLst/>
                    </a:prstGeom>
                  </pic:spPr>
                </pic:pic>
              </a:graphicData>
            </a:graphic>
          </wp:inline>
        </w:drawing>
      </w:r>
    </w:p>
    <w:p w14:paraId="3821103E" w14:textId="77777777" w:rsidR="00F71A63" w:rsidRDefault="00F71A63">
      <w:pPr>
        <w:pStyle w:val="BodyText"/>
        <w:ind w:right="13"/>
        <w:jc w:val="both"/>
        <w:rPr>
          <w:highlight w:val="yellow"/>
        </w:rPr>
      </w:pPr>
    </w:p>
    <w:p w14:paraId="256EAF07" w14:textId="6ADDABFD" w:rsidR="00F71A63" w:rsidRPr="00F71A63" w:rsidRDefault="00F71A63">
      <w:pPr>
        <w:pStyle w:val="BodyText"/>
        <w:ind w:right="13"/>
        <w:jc w:val="both"/>
        <w:rPr>
          <w:i/>
          <w:iCs/>
          <w:highlight w:val="yellow"/>
        </w:rPr>
      </w:pPr>
      <w:r>
        <w:rPr>
          <w:i/>
          <w:iCs/>
        </w:rPr>
        <w:t>“</w:t>
      </w:r>
      <w:r w:rsidRPr="00F71A63">
        <w:rPr>
          <w:i/>
          <w:iCs/>
        </w:rPr>
        <w:t xml:space="preserve">Public footpath WHIT12 follows the Western boundary of the site the footpath has a recorded width of 1.2m although this may be under recorded given that the footpath is recorded on the County Series map as Sandland Drove and looks to vary in width with some places 19m wide. The applicant will need to make sure that this boundary is well secured in the interests of </w:t>
      </w:r>
      <w:proofErr w:type="gramStart"/>
      <w:r w:rsidRPr="00F71A63">
        <w:rPr>
          <w:i/>
          <w:iCs/>
        </w:rPr>
        <w:t>Public</w:t>
      </w:r>
      <w:proofErr w:type="gramEnd"/>
      <w:r w:rsidRPr="00F71A63">
        <w:rPr>
          <w:i/>
          <w:iCs/>
        </w:rPr>
        <w:t xml:space="preserve"> safety.</w:t>
      </w:r>
      <w:r>
        <w:rPr>
          <w:i/>
          <w:iCs/>
        </w:rPr>
        <w:t>”</w:t>
      </w:r>
    </w:p>
    <w:p w14:paraId="7DF36B73" w14:textId="77777777" w:rsidR="00AD2B10" w:rsidRPr="00B32451" w:rsidRDefault="00AD2B10">
      <w:pPr>
        <w:pStyle w:val="BodyText"/>
        <w:spacing w:before="2"/>
        <w:ind w:left="0"/>
        <w:rPr>
          <w:highlight w:val="yellow"/>
        </w:rPr>
      </w:pPr>
    </w:p>
    <w:p w14:paraId="7DF36B7A" w14:textId="77777777" w:rsidR="00AD2B10" w:rsidRPr="00B32451" w:rsidRDefault="00AD2B10">
      <w:pPr>
        <w:pStyle w:val="BodyText"/>
        <w:ind w:left="0"/>
        <w:rPr>
          <w:highlight w:val="yellow"/>
        </w:rPr>
      </w:pPr>
    </w:p>
    <w:p w14:paraId="7DF36B7B" w14:textId="77777777" w:rsidR="00AD2B10" w:rsidRPr="006348EE" w:rsidRDefault="0091095C">
      <w:pPr>
        <w:pStyle w:val="BodyText"/>
        <w:jc w:val="both"/>
      </w:pPr>
      <w:r w:rsidRPr="006348EE">
        <w:rPr>
          <w:u w:val="single"/>
        </w:rPr>
        <w:t>Climate</w:t>
      </w:r>
      <w:r w:rsidRPr="006348EE">
        <w:rPr>
          <w:spacing w:val="-7"/>
          <w:u w:val="single"/>
        </w:rPr>
        <w:t xml:space="preserve"> </w:t>
      </w:r>
      <w:r w:rsidRPr="006348EE">
        <w:rPr>
          <w:spacing w:val="-2"/>
          <w:u w:val="single"/>
        </w:rPr>
        <w:t>Change</w:t>
      </w:r>
    </w:p>
    <w:p w14:paraId="7DF36B7C" w14:textId="77777777" w:rsidR="00AD2B10" w:rsidRPr="006348EE" w:rsidRDefault="00AD2B10">
      <w:pPr>
        <w:pStyle w:val="BodyText"/>
        <w:ind w:left="0"/>
      </w:pPr>
    </w:p>
    <w:p w14:paraId="7DF36B7D" w14:textId="59C4199A" w:rsidR="00AD2B10" w:rsidRPr="006348EE" w:rsidRDefault="0091095C">
      <w:pPr>
        <w:pStyle w:val="BodyText"/>
        <w:ind w:right="14"/>
        <w:jc w:val="both"/>
      </w:pPr>
      <w:r w:rsidRPr="006348EE">
        <w:t xml:space="preserve">The application documents set out how the proposed development assists in </w:t>
      </w:r>
      <w:proofErr w:type="spellStart"/>
      <w:r w:rsidRPr="006348EE">
        <w:t>minimising</w:t>
      </w:r>
      <w:proofErr w:type="spellEnd"/>
      <w:r w:rsidRPr="006348EE">
        <w:t xml:space="preserve"> the impacts of climate change by not increasing flood risk off</w:t>
      </w:r>
      <w:r w:rsidRPr="006348EE">
        <w:rPr>
          <w:rFonts w:ascii="Cambria Math"/>
        </w:rPr>
        <w:t>-</w:t>
      </w:r>
      <w:r w:rsidRPr="006348EE">
        <w:t xml:space="preserve">site, </w:t>
      </w:r>
      <w:proofErr w:type="gramStart"/>
      <w:r w:rsidRPr="006348EE">
        <w:t>The</w:t>
      </w:r>
      <w:proofErr w:type="gramEnd"/>
      <w:r w:rsidRPr="006348EE">
        <w:t xml:space="preserve"> location of the</w:t>
      </w:r>
      <w:r w:rsidRPr="006348EE">
        <w:rPr>
          <w:spacing w:val="-1"/>
        </w:rPr>
        <w:t xml:space="preserve"> </w:t>
      </w:r>
      <w:r w:rsidRPr="006348EE">
        <w:t>site and proximity to the</w:t>
      </w:r>
      <w:r w:rsidRPr="006348EE">
        <w:rPr>
          <w:spacing w:val="-1"/>
        </w:rPr>
        <w:t xml:space="preserve"> </w:t>
      </w:r>
      <w:proofErr w:type="gramStart"/>
      <w:r w:rsidRPr="006348EE">
        <w:t>market it</w:t>
      </w:r>
      <w:proofErr w:type="gramEnd"/>
      <w:r w:rsidRPr="006348EE">
        <w:t xml:space="preserve"> </w:t>
      </w:r>
      <w:proofErr w:type="gramStart"/>
      <w:r w:rsidRPr="006348EE">
        <w:t>will serve</w:t>
      </w:r>
      <w:proofErr w:type="gramEnd"/>
      <w:r w:rsidRPr="006348EE">
        <w:t xml:space="preserve"> </w:t>
      </w:r>
      <w:proofErr w:type="gramStart"/>
      <w:r w:rsidRPr="006348EE">
        <w:t>allows</w:t>
      </w:r>
      <w:proofErr w:type="gramEnd"/>
      <w:r w:rsidRPr="006348EE">
        <w:t xml:space="preserve"> for reduced distances for mineral transportation and thereby reduced emissions. The proposed</w:t>
      </w:r>
    </w:p>
    <w:p w14:paraId="7DF36B7E" w14:textId="77777777" w:rsidR="00AD2B10" w:rsidRPr="006348EE" w:rsidRDefault="00AD2B10">
      <w:pPr>
        <w:pStyle w:val="BodyText"/>
        <w:jc w:val="both"/>
        <w:sectPr w:rsidR="00AD2B10" w:rsidRPr="006348EE">
          <w:pgSz w:w="11910" w:h="16840"/>
          <w:pgMar w:top="1340" w:right="1417" w:bottom="280" w:left="1275" w:header="720" w:footer="720" w:gutter="0"/>
          <w:cols w:space="720"/>
        </w:sectPr>
      </w:pPr>
    </w:p>
    <w:p w14:paraId="7DF36B7F" w14:textId="11EA4C96" w:rsidR="00AD2B10" w:rsidRPr="006348EE" w:rsidRDefault="0091095C">
      <w:pPr>
        <w:pStyle w:val="BodyText"/>
        <w:spacing w:before="81"/>
        <w:ind w:right="20"/>
        <w:jc w:val="both"/>
      </w:pPr>
      <w:r w:rsidRPr="006348EE">
        <w:lastRenderedPageBreak/>
        <w:t xml:space="preserve">development will make use of low energy plant and machinery where possible </w:t>
      </w:r>
      <w:proofErr w:type="gramStart"/>
      <w:r w:rsidRPr="006348EE">
        <w:t>The</w:t>
      </w:r>
      <w:proofErr w:type="gramEnd"/>
      <w:r w:rsidRPr="006348EE">
        <w:t xml:space="preserve"> biodiversity features proposed within the restoration scheme will provide further enhancement and resilience to future climate change effects.</w:t>
      </w:r>
    </w:p>
    <w:p w14:paraId="7DF36B80" w14:textId="77777777" w:rsidR="00AD2B10" w:rsidRPr="00B32451" w:rsidRDefault="00AD2B10">
      <w:pPr>
        <w:pStyle w:val="BodyText"/>
        <w:ind w:left="0"/>
        <w:rPr>
          <w:highlight w:val="yellow"/>
        </w:rPr>
      </w:pPr>
    </w:p>
    <w:p w14:paraId="7DF36B81" w14:textId="77777777" w:rsidR="00AD2B10" w:rsidRPr="00BD1B2A" w:rsidRDefault="0091095C">
      <w:pPr>
        <w:pStyle w:val="BodyText"/>
        <w:spacing w:before="1"/>
        <w:jc w:val="both"/>
      </w:pPr>
      <w:r w:rsidRPr="00BD1B2A">
        <w:rPr>
          <w:u w:val="single"/>
        </w:rPr>
        <w:t>Agricultural</w:t>
      </w:r>
      <w:r w:rsidRPr="00BD1B2A">
        <w:rPr>
          <w:spacing w:val="-6"/>
          <w:u w:val="single"/>
        </w:rPr>
        <w:t xml:space="preserve"> </w:t>
      </w:r>
      <w:r w:rsidRPr="00BD1B2A">
        <w:rPr>
          <w:u w:val="single"/>
        </w:rPr>
        <w:t>Land</w:t>
      </w:r>
      <w:r w:rsidRPr="00BD1B2A">
        <w:rPr>
          <w:spacing w:val="-7"/>
          <w:u w:val="single"/>
        </w:rPr>
        <w:t xml:space="preserve"> </w:t>
      </w:r>
      <w:r w:rsidRPr="00BD1B2A">
        <w:rPr>
          <w:u w:val="single"/>
        </w:rPr>
        <w:t>and</w:t>
      </w:r>
      <w:r w:rsidRPr="00BD1B2A">
        <w:rPr>
          <w:spacing w:val="-5"/>
          <w:u w:val="single"/>
        </w:rPr>
        <w:t xml:space="preserve"> </w:t>
      </w:r>
      <w:r w:rsidRPr="00BD1B2A">
        <w:rPr>
          <w:spacing w:val="-2"/>
          <w:u w:val="single"/>
        </w:rPr>
        <w:t>Soils</w:t>
      </w:r>
    </w:p>
    <w:p w14:paraId="7DF36B82" w14:textId="77777777" w:rsidR="00AD2B10" w:rsidRPr="00BD1B2A" w:rsidRDefault="00AD2B10">
      <w:pPr>
        <w:pStyle w:val="BodyText"/>
        <w:ind w:left="0"/>
      </w:pPr>
    </w:p>
    <w:p w14:paraId="443CD171" w14:textId="49F04CF7" w:rsidR="00045B5B" w:rsidRDefault="0091095C" w:rsidP="00F1572D">
      <w:pPr>
        <w:pStyle w:val="BodyText"/>
        <w:ind w:right="15"/>
        <w:jc w:val="both"/>
        <w:rPr>
          <w:highlight w:val="yellow"/>
        </w:rPr>
      </w:pPr>
      <w:r w:rsidRPr="00BD1B2A">
        <w:t>The NPPF aims to protect agricultural land and Policy MDC9 requires that proposals for minerals development demonstrate an appropriate and high</w:t>
      </w:r>
      <w:r w:rsidRPr="00BD1B2A">
        <w:rPr>
          <w:rFonts w:ascii="Cambria Math"/>
        </w:rPr>
        <w:t>-</w:t>
      </w:r>
      <w:r w:rsidRPr="00BD1B2A">
        <w:t xml:space="preserve">quality restoration scheme, </w:t>
      </w:r>
      <w:proofErr w:type="gramStart"/>
      <w:r w:rsidRPr="00BD1B2A">
        <w:t>including that</w:t>
      </w:r>
      <w:proofErr w:type="gramEnd"/>
      <w:r w:rsidRPr="00BD1B2A">
        <w:t xml:space="preserve"> that soil quality is adequately protected and maintained throughout the life of </w:t>
      </w:r>
      <w:proofErr w:type="gramStart"/>
      <w:r w:rsidRPr="00BD1B2A">
        <w:t>the development</w:t>
      </w:r>
      <w:proofErr w:type="gramEnd"/>
      <w:r w:rsidRPr="00BD1B2A">
        <w:t xml:space="preserve">. </w:t>
      </w:r>
      <w:r w:rsidRPr="005C7B1A">
        <w:t>An Agricultural Land Quality and Soil Assessment has been submitted with the ES</w:t>
      </w:r>
      <w:r w:rsidR="0010104E" w:rsidRPr="005C7B1A">
        <w:t xml:space="preserve"> as part of chapter 8</w:t>
      </w:r>
      <w:r w:rsidR="005C7B1A" w:rsidRPr="005C7B1A">
        <w:t>.</w:t>
      </w:r>
      <w:r w:rsidRPr="005C7B1A">
        <w:t xml:space="preserve"> </w:t>
      </w:r>
      <w:r w:rsidR="00E4703A">
        <w:t xml:space="preserve">The assessment and survey </w:t>
      </w:r>
      <w:proofErr w:type="gramStart"/>
      <w:r w:rsidR="00E4703A">
        <w:t>was</w:t>
      </w:r>
      <w:proofErr w:type="gramEnd"/>
      <w:r w:rsidR="00E4703A">
        <w:t xml:space="preserve"> carried out on 8 hectares of land of which </w:t>
      </w:r>
      <w:r w:rsidR="007D4CEF">
        <w:t>approximately 3 hect</w:t>
      </w:r>
      <w:r w:rsidR="008A24DD">
        <w:t>a</w:t>
      </w:r>
      <w:r w:rsidR="007D4CEF">
        <w:t>res was in agricultural use as arable farmland</w:t>
      </w:r>
    </w:p>
    <w:p w14:paraId="46D53EFF" w14:textId="77777777" w:rsidR="00045B5B" w:rsidRDefault="00045B5B" w:rsidP="00F1572D">
      <w:pPr>
        <w:pStyle w:val="BodyText"/>
        <w:ind w:right="15"/>
        <w:jc w:val="both"/>
        <w:rPr>
          <w:highlight w:val="yellow"/>
        </w:rPr>
      </w:pPr>
    </w:p>
    <w:p w14:paraId="0E317811" w14:textId="77777777" w:rsidR="008A24DD" w:rsidRDefault="008A24DD" w:rsidP="00F1572D">
      <w:pPr>
        <w:pStyle w:val="BodyText"/>
        <w:ind w:right="15"/>
        <w:jc w:val="both"/>
        <w:rPr>
          <w:highlight w:val="yellow"/>
        </w:rPr>
      </w:pPr>
    </w:p>
    <w:p w14:paraId="072DB88D" w14:textId="48C78455" w:rsidR="008A24DD" w:rsidRDefault="008A24DD" w:rsidP="008A24DD">
      <w:pPr>
        <w:pStyle w:val="BodyText"/>
        <w:ind w:right="15"/>
        <w:jc w:val="both"/>
      </w:pPr>
      <w:r>
        <w:t>The applicants assessed that the Proposed Scheme would temporarily adversely affect approximately 3.0ha (low magnitude) of Subgrade 3a (high sensitivity) in the mineral extraction area. Approximately 1.9ha of land in the mineral extraction area would be restored</w:t>
      </w:r>
    </w:p>
    <w:p w14:paraId="000D9FD1" w14:textId="77777777" w:rsidR="008A24DD" w:rsidRDefault="008A24DD" w:rsidP="008A24DD">
      <w:pPr>
        <w:pStyle w:val="BodyText"/>
        <w:ind w:right="15"/>
        <w:jc w:val="both"/>
      </w:pPr>
      <w:r>
        <w:t>to its former Subgrade 3a quality and could be used for arable production; the remainder of</w:t>
      </w:r>
    </w:p>
    <w:p w14:paraId="25B8B6F2" w14:textId="77CBF426" w:rsidR="00623DF7" w:rsidRDefault="008A24DD" w:rsidP="00623DF7">
      <w:pPr>
        <w:pStyle w:val="BodyText"/>
        <w:ind w:right="15"/>
        <w:jc w:val="both"/>
      </w:pPr>
      <w:r>
        <w:t xml:space="preserve">the </w:t>
      </w:r>
      <w:r w:rsidR="00623DF7">
        <w:t>e</w:t>
      </w:r>
      <w:r>
        <w:t>xtraction Area would be converted to neutral grassland and swale areas</w:t>
      </w:r>
      <w:r w:rsidR="00623DF7">
        <w:t>.</w:t>
      </w:r>
    </w:p>
    <w:p w14:paraId="71D4C6D4" w14:textId="632B5720" w:rsidR="008A24DD" w:rsidRDefault="008A24DD" w:rsidP="00B34837">
      <w:pPr>
        <w:pStyle w:val="BodyText"/>
        <w:ind w:right="15"/>
        <w:jc w:val="both"/>
      </w:pPr>
      <w:r>
        <w:t>Therefore, the Proposed Scheme would result in the net loss of</w:t>
      </w:r>
      <w:r w:rsidR="00623DF7">
        <w:t xml:space="preserve"> </w:t>
      </w:r>
      <w:r>
        <w:t>approximately 1.1ha of Subgrade 3</w:t>
      </w:r>
      <w:proofErr w:type="gramStart"/>
      <w:r>
        <w:t>a,</w:t>
      </w:r>
      <w:r w:rsidR="00623DF7">
        <w:t>land</w:t>
      </w:r>
      <w:proofErr w:type="gramEnd"/>
      <w:r>
        <w:t xml:space="preserve"> which w</w:t>
      </w:r>
      <w:r w:rsidR="00B34837">
        <w:t>ould</w:t>
      </w:r>
      <w:r>
        <w:t xml:space="preserve"> be restored to neutral grassland and swale</w:t>
      </w:r>
      <w:r w:rsidR="00B34837">
        <w:t xml:space="preserve"> </w:t>
      </w:r>
      <w:r>
        <w:t>area. The significance of the residual, temporary, adverse effect of the Proposed Scheme on</w:t>
      </w:r>
    </w:p>
    <w:p w14:paraId="330B2843" w14:textId="7D2963A0" w:rsidR="00045B5B" w:rsidRPr="00B34837" w:rsidRDefault="008A24DD" w:rsidP="00B34837">
      <w:pPr>
        <w:pStyle w:val="BodyText"/>
        <w:ind w:right="15"/>
        <w:jc w:val="both"/>
      </w:pPr>
      <w:r>
        <w:t xml:space="preserve">approximately 1.1ha of Subgrade 3a agricultural land </w:t>
      </w:r>
      <w:r w:rsidR="00B34837">
        <w:t>has been</w:t>
      </w:r>
      <w:r>
        <w:t xml:space="preserve"> assessed </w:t>
      </w:r>
      <w:r w:rsidR="00B34837">
        <w:t xml:space="preserve">by the applicant </w:t>
      </w:r>
      <w:r>
        <w:t xml:space="preserve">as slight, </w:t>
      </w:r>
      <w:r w:rsidR="00B34837">
        <w:t xml:space="preserve">and </w:t>
      </w:r>
      <w:r>
        <w:t>not</w:t>
      </w:r>
      <w:r w:rsidR="00B34837">
        <w:t xml:space="preserve"> </w:t>
      </w:r>
      <w:r>
        <w:t>significant regarding the national resource of agricultural land.</w:t>
      </w:r>
    </w:p>
    <w:p w14:paraId="7DF36B85" w14:textId="7ADA8D8F" w:rsidR="00AD2B10" w:rsidRPr="00B32451" w:rsidRDefault="00B34837" w:rsidP="00F1572D">
      <w:pPr>
        <w:pStyle w:val="BodyText"/>
        <w:ind w:right="15"/>
        <w:jc w:val="both"/>
        <w:rPr>
          <w:highlight w:val="yellow"/>
        </w:rPr>
      </w:pPr>
      <w:r>
        <w:t xml:space="preserve">It is </w:t>
      </w:r>
      <w:proofErr w:type="gramStart"/>
      <w:r>
        <w:t>officers</w:t>
      </w:r>
      <w:proofErr w:type="gramEnd"/>
      <w:r>
        <w:t xml:space="preserve"> opinion</w:t>
      </w:r>
      <w:r w:rsidR="00756D48">
        <w:t xml:space="preserve"> that</w:t>
      </w:r>
      <w:r w:rsidR="0091095C" w:rsidRPr="00B34837">
        <w:t xml:space="preserve"> this loss is to be weighed against the additional landscape and ecological benefits provided by</w:t>
      </w:r>
      <w:r w:rsidR="0091095C" w:rsidRPr="00B34837">
        <w:rPr>
          <w:spacing w:val="40"/>
        </w:rPr>
        <w:t xml:space="preserve"> </w:t>
      </w:r>
      <w:r w:rsidR="0091095C" w:rsidRPr="00B34837">
        <w:t>additional</w:t>
      </w:r>
      <w:r w:rsidR="0091095C" w:rsidRPr="00B34837">
        <w:rPr>
          <w:spacing w:val="-2"/>
        </w:rPr>
        <w:t xml:space="preserve"> </w:t>
      </w:r>
      <w:r w:rsidR="0091095C" w:rsidRPr="00B34837">
        <w:t>habitat creation.</w:t>
      </w:r>
      <w:r w:rsidR="0091095C" w:rsidRPr="00B34837">
        <w:rPr>
          <w:spacing w:val="40"/>
        </w:rPr>
        <w:t xml:space="preserve"> </w:t>
      </w:r>
      <w:r w:rsidR="0091095C" w:rsidRPr="00B34837">
        <w:t>Natural</w:t>
      </w:r>
      <w:r w:rsidR="0091095C" w:rsidRPr="00B34837">
        <w:rPr>
          <w:spacing w:val="-1"/>
        </w:rPr>
        <w:t xml:space="preserve"> </w:t>
      </w:r>
      <w:r w:rsidR="0091095C" w:rsidRPr="00B34837">
        <w:t>England raises no</w:t>
      </w:r>
      <w:r w:rsidR="0091095C" w:rsidRPr="00B34837">
        <w:rPr>
          <w:spacing w:val="-1"/>
        </w:rPr>
        <w:t xml:space="preserve"> </w:t>
      </w:r>
      <w:r w:rsidR="0091095C" w:rsidRPr="00B34837">
        <w:t>objection and</w:t>
      </w:r>
      <w:r w:rsidR="0091095C" w:rsidRPr="00B34837">
        <w:rPr>
          <w:spacing w:val="-2"/>
        </w:rPr>
        <w:t xml:space="preserve"> </w:t>
      </w:r>
      <w:r w:rsidR="0091095C" w:rsidRPr="00B34837">
        <w:t>advises the site working and reclamation proposals meet the requirements for sustainable minerals development in terms of soils protection and retention, land quality and reclamation. The proposals are therefore considered to accord with Policy MDC</w:t>
      </w:r>
      <w:r w:rsidR="0091095C" w:rsidRPr="00756D48">
        <w:t>9.</w:t>
      </w:r>
    </w:p>
    <w:p w14:paraId="7DF36B89" w14:textId="77777777" w:rsidR="00AD2B10" w:rsidRPr="00B91DE1" w:rsidRDefault="0091095C">
      <w:pPr>
        <w:pStyle w:val="Heading1"/>
        <w:spacing w:before="252"/>
      </w:pPr>
      <w:r w:rsidRPr="00B91DE1">
        <w:rPr>
          <w:spacing w:val="-2"/>
        </w:rPr>
        <w:t>Conclusion</w:t>
      </w:r>
    </w:p>
    <w:p w14:paraId="7DF36B8A" w14:textId="77777777" w:rsidR="00AD2B10" w:rsidRPr="00B32451" w:rsidRDefault="00AD2B10">
      <w:pPr>
        <w:pStyle w:val="BodyText"/>
        <w:ind w:left="0"/>
        <w:rPr>
          <w:b/>
          <w:highlight w:val="yellow"/>
        </w:rPr>
      </w:pPr>
    </w:p>
    <w:p w14:paraId="7DF36B8B" w14:textId="098CE88D" w:rsidR="00AD2B10" w:rsidRPr="001544B8" w:rsidRDefault="0091095C">
      <w:pPr>
        <w:pStyle w:val="BodyText"/>
        <w:ind w:right="16"/>
        <w:jc w:val="both"/>
      </w:pPr>
      <w:r w:rsidRPr="00292FE7">
        <w:t>The application site is</w:t>
      </w:r>
      <w:r w:rsidR="00756D48" w:rsidRPr="00292FE7">
        <w:t xml:space="preserve"> located close</w:t>
      </w:r>
      <w:r w:rsidR="00292FE7" w:rsidRPr="00292FE7">
        <w:t xml:space="preserve"> to </w:t>
      </w:r>
      <w:proofErr w:type="gramStart"/>
      <w:r w:rsidR="00292FE7" w:rsidRPr="00292FE7">
        <w:t>an</w:t>
      </w:r>
      <w:proofErr w:type="gramEnd"/>
      <w:r w:rsidR="00292FE7" w:rsidRPr="00292FE7">
        <w:t xml:space="preserve"> site</w:t>
      </w:r>
      <w:r w:rsidRPr="00292FE7">
        <w:t xml:space="preserve"> allocated for mineral extraction in the Development Plan.</w:t>
      </w:r>
      <w:r w:rsidRPr="00292FE7">
        <w:rPr>
          <w:spacing w:val="40"/>
        </w:rPr>
        <w:t xml:space="preserve"> </w:t>
      </w:r>
      <w:r w:rsidRPr="00292FE7">
        <w:t>The sites identified in the Aggregate Minerals Site Allocations Local Plan are required to meet the demand for aggregate mineral working and are considered by the councils as being suitable for future minerals extraction. The aggregate landbank (permitted reserves of sand and gravel) in Wiltshire and Swindon is just 3.45 years, significantly below the minimum NPPF level of 7 years.</w:t>
      </w:r>
      <w:r w:rsidRPr="00292FE7">
        <w:rPr>
          <w:spacing w:val="40"/>
        </w:rPr>
        <w:t xml:space="preserve"> </w:t>
      </w:r>
      <w:r w:rsidRPr="00292FE7">
        <w:t>Planning Practice Guidance advises that where a landbank is below the minimum level this may be seen as a strong indicator of urgent need.</w:t>
      </w:r>
      <w:r w:rsidRPr="00292FE7">
        <w:rPr>
          <w:spacing w:val="40"/>
        </w:rPr>
        <w:t xml:space="preserve"> </w:t>
      </w:r>
      <w:r w:rsidRPr="001544B8">
        <w:t xml:space="preserve">The proposed site at </w:t>
      </w:r>
      <w:proofErr w:type="spellStart"/>
      <w:r w:rsidRPr="001544B8">
        <w:t>B</w:t>
      </w:r>
      <w:r w:rsidR="00292FE7" w:rsidRPr="001544B8">
        <w:t>rickworth</w:t>
      </w:r>
      <w:proofErr w:type="spellEnd"/>
      <w:r w:rsidR="00292FE7" w:rsidRPr="001544B8">
        <w:t xml:space="preserve"> Quarry</w:t>
      </w:r>
      <w:r w:rsidRPr="001544B8">
        <w:t xml:space="preserve"> will make a positive contribution to meeting the need for primary aggregate minerals </w:t>
      </w:r>
      <w:r w:rsidR="0009366F" w:rsidRPr="001544B8">
        <w:t>close to</w:t>
      </w:r>
      <w:r w:rsidRPr="001544B8">
        <w:t xml:space="preserve"> suitable locations of the identified Minerals Resource Zone of the plan area - in line with the requirements of policies MCS1, MCS1(A), MCS1(B) and MCS1(C) of the Minerals Core Strategy.</w:t>
      </w:r>
    </w:p>
    <w:p w14:paraId="7DF36B8C" w14:textId="77777777" w:rsidR="00AD2B10" w:rsidRPr="00B32451" w:rsidRDefault="00AD2B10">
      <w:pPr>
        <w:pStyle w:val="BodyText"/>
        <w:jc w:val="both"/>
        <w:rPr>
          <w:highlight w:val="yellow"/>
        </w:rPr>
        <w:sectPr w:rsidR="00AD2B10" w:rsidRPr="00B32451">
          <w:pgSz w:w="11910" w:h="16840"/>
          <w:pgMar w:top="1340" w:right="1417" w:bottom="280" w:left="1275" w:header="720" w:footer="720" w:gutter="0"/>
          <w:cols w:space="720"/>
        </w:sectPr>
      </w:pPr>
    </w:p>
    <w:p w14:paraId="7DF36B8D" w14:textId="06A9E6FC" w:rsidR="00AD2B10" w:rsidRPr="00D05423" w:rsidRDefault="0091095C">
      <w:pPr>
        <w:pStyle w:val="BodyText"/>
        <w:spacing w:before="74"/>
        <w:ind w:right="16"/>
        <w:jc w:val="both"/>
      </w:pPr>
      <w:r w:rsidRPr="00D05423">
        <w:lastRenderedPageBreak/>
        <w:t>The application and accompanying Environmental Statement are considered to demonstrate that the proposed quarry development can</w:t>
      </w:r>
      <w:r w:rsidR="001544B8" w:rsidRPr="00D05423">
        <w:t>,</w:t>
      </w:r>
      <w:r w:rsidRPr="00D05423">
        <w:t xml:space="preserve"> with appropriate mitigation</w:t>
      </w:r>
      <w:r w:rsidR="001544B8" w:rsidRPr="00D05423">
        <w:t>,</w:t>
      </w:r>
      <w:r w:rsidRPr="00D05423">
        <w:t xml:space="preserve"> be carried out with no unacceptable adverse impacts on the environment, </w:t>
      </w:r>
      <w:r w:rsidR="00576574" w:rsidRPr="00D05423">
        <w:t xml:space="preserve">or </w:t>
      </w:r>
      <w:r w:rsidRPr="00D05423">
        <w:t xml:space="preserve">the amenities of </w:t>
      </w:r>
      <w:proofErr w:type="gramStart"/>
      <w:r w:rsidRPr="00D05423">
        <w:t>local residents</w:t>
      </w:r>
      <w:proofErr w:type="gramEnd"/>
      <w:r w:rsidRPr="00D05423">
        <w:t xml:space="preserve"> in accordance with the adopted policies of the Minerals Core Strategy and Minerals Development Control Polices DPDs. No flooding risks or significant detrimental impact on groundwater or surface water levels, flows or quality are expected because of the development. Unavoidable dust emissions can be suitably managed and appropriate noise limits met when working in proximity to noise sensitive properties. The modest loss of BMV agricultural land is outweighed by the benefits of mineral extraction and the biodiversity gain that the development</w:t>
      </w:r>
      <w:r w:rsidRPr="00D05423">
        <w:rPr>
          <w:spacing w:val="-1"/>
        </w:rPr>
        <w:t xml:space="preserve"> </w:t>
      </w:r>
      <w:r w:rsidRPr="00D05423">
        <w:t>will</w:t>
      </w:r>
      <w:r w:rsidRPr="00D05423">
        <w:rPr>
          <w:spacing w:val="-1"/>
        </w:rPr>
        <w:t xml:space="preserve"> </w:t>
      </w:r>
      <w:r w:rsidRPr="00D05423">
        <w:t>deliver. The</w:t>
      </w:r>
      <w:r w:rsidRPr="00D05423">
        <w:rPr>
          <w:spacing w:val="-3"/>
        </w:rPr>
        <w:t xml:space="preserve"> </w:t>
      </w:r>
      <w:r w:rsidRPr="00D05423">
        <w:t>final</w:t>
      </w:r>
      <w:r w:rsidRPr="00D05423">
        <w:rPr>
          <w:spacing w:val="-1"/>
        </w:rPr>
        <w:t xml:space="preserve"> </w:t>
      </w:r>
      <w:r w:rsidRPr="00D05423">
        <w:t>restoration</w:t>
      </w:r>
      <w:r w:rsidRPr="00D05423">
        <w:rPr>
          <w:spacing w:val="-1"/>
        </w:rPr>
        <w:t xml:space="preserve"> </w:t>
      </w:r>
      <w:r w:rsidRPr="00D05423">
        <w:t>scheme is</w:t>
      </w:r>
      <w:r w:rsidRPr="00D05423">
        <w:rPr>
          <w:spacing w:val="-3"/>
        </w:rPr>
        <w:t xml:space="preserve"> </w:t>
      </w:r>
      <w:r w:rsidRPr="00D05423">
        <w:t>considered</w:t>
      </w:r>
      <w:r w:rsidRPr="00D05423">
        <w:rPr>
          <w:spacing w:val="-3"/>
        </w:rPr>
        <w:t xml:space="preserve"> </w:t>
      </w:r>
      <w:r w:rsidRPr="00D05423">
        <w:t>to</w:t>
      </w:r>
      <w:r w:rsidRPr="00D05423">
        <w:rPr>
          <w:spacing w:val="-3"/>
        </w:rPr>
        <w:t xml:space="preserve"> </w:t>
      </w:r>
      <w:r w:rsidRPr="00D05423">
        <w:t>appropriately</w:t>
      </w:r>
      <w:r w:rsidRPr="00D05423">
        <w:rPr>
          <w:spacing w:val="-1"/>
        </w:rPr>
        <w:t xml:space="preserve"> </w:t>
      </w:r>
      <w:r w:rsidRPr="00D05423">
        <w:t xml:space="preserve">balance the requirements for the site to be restored to high-quality agricultural land; </w:t>
      </w:r>
      <w:proofErr w:type="spellStart"/>
      <w:r w:rsidRPr="00D05423">
        <w:t>minimise</w:t>
      </w:r>
      <w:proofErr w:type="spellEnd"/>
      <w:r w:rsidRPr="00D05423">
        <w:t xml:space="preserve"> potential risk to aircraft from </w:t>
      </w:r>
      <w:proofErr w:type="spellStart"/>
      <w:r w:rsidRPr="00D05423">
        <w:t>birdstrike</w:t>
      </w:r>
      <w:proofErr w:type="spellEnd"/>
      <w:r w:rsidRPr="00D05423">
        <w:t xml:space="preserve">; maintain and enhance flood capacity and water quality; and </w:t>
      </w:r>
      <w:proofErr w:type="gramStart"/>
      <w:r w:rsidRPr="00D05423">
        <w:t>to provide</w:t>
      </w:r>
      <w:proofErr w:type="gramEnd"/>
      <w:r w:rsidRPr="00D05423">
        <w:t xml:space="preserve"> biodiversity enhancement.</w:t>
      </w:r>
    </w:p>
    <w:p w14:paraId="7DF36B8E" w14:textId="77777777" w:rsidR="00AD2B10" w:rsidRPr="00B32451" w:rsidRDefault="00AD2B10">
      <w:pPr>
        <w:pStyle w:val="BodyText"/>
        <w:spacing w:before="2"/>
        <w:ind w:left="0"/>
        <w:rPr>
          <w:highlight w:val="yellow"/>
        </w:rPr>
      </w:pPr>
    </w:p>
    <w:p w14:paraId="7DF36B8F" w14:textId="77777777" w:rsidR="00AD2B10" w:rsidRPr="00B91DE1" w:rsidRDefault="0091095C">
      <w:pPr>
        <w:pStyle w:val="BodyText"/>
        <w:ind w:right="21"/>
        <w:jc w:val="both"/>
      </w:pPr>
      <w:r w:rsidRPr="00B91DE1">
        <w:t>It is considered the development as proposed is in accordance with the Development Plan and that there are no material considerations to indicate that permission should be refused.</w:t>
      </w:r>
    </w:p>
    <w:p w14:paraId="7DF36B90" w14:textId="77777777" w:rsidR="00AD2B10" w:rsidRPr="00B32451" w:rsidRDefault="00AD2B10">
      <w:pPr>
        <w:pStyle w:val="BodyText"/>
        <w:spacing w:before="252"/>
        <w:ind w:left="0"/>
        <w:rPr>
          <w:highlight w:val="yellow"/>
        </w:rPr>
      </w:pPr>
    </w:p>
    <w:p w14:paraId="7DF36B91" w14:textId="77777777" w:rsidR="00AD2B10" w:rsidRPr="00A27C2F" w:rsidRDefault="0091095C">
      <w:pPr>
        <w:pStyle w:val="Heading1"/>
        <w:jc w:val="both"/>
      </w:pPr>
      <w:r w:rsidRPr="00A27C2F">
        <w:t>DECISION</w:t>
      </w:r>
      <w:r w:rsidRPr="00A27C2F">
        <w:rPr>
          <w:spacing w:val="-11"/>
        </w:rPr>
        <w:t xml:space="preserve"> </w:t>
      </w:r>
      <w:r w:rsidRPr="00A27C2F">
        <w:t>(Delegated)</w:t>
      </w:r>
      <w:r w:rsidRPr="00A27C2F">
        <w:rPr>
          <w:spacing w:val="-10"/>
        </w:rPr>
        <w:t xml:space="preserve"> –</w:t>
      </w:r>
    </w:p>
    <w:p w14:paraId="7DF36B92" w14:textId="77777777" w:rsidR="00AD2B10" w:rsidRPr="00A27C2F" w:rsidRDefault="00AD2B10">
      <w:pPr>
        <w:pStyle w:val="BodyText"/>
        <w:ind w:left="0"/>
        <w:rPr>
          <w:b/>
        </w:rPr>
      </w:pPr>
    </w:p>
    <w:p w14:paraId="4B2B14F6" w14:textId="12ED7334" w:rsidR="00964B9A" w:rsidRDefault="0091095C" w:rsidP="00A27C2F">
      <w:pPr>
        <w:pStyle w:val="BodyText"/>
        <w:ind w:right="17"/>
        <w:jc w:val="both"/>
      </w:pPr>
      <w:r w:rsidRPr="00A27C2F">
        <w:t>Having</w:t>
      </w:r>
      <w:r w:rsidRPr="00A27C2F">
        <w:rPr>
          <w:spacing w:val="-1"/>
        </w:rPr>
        <w:t xml:space="preserve"> </w:t>
      </w:r>
      <w:proofErr w:type="gramStart"/>
      <w:r w:rsidRPr="00A27C2F">
        <w:t>taken into account</w:t>
      </w:r>
      <w:proofErr w:type="gramEnd"/>
      <w:r w:rsidRPr="00A27C2F">
        <w:t xml:space="preserve"> the</w:t>
      </w:r>
      <w:r w:rsidRPr="00A27C2F">
        <w:rPr>
          <w:spacing w:val="-1"/>
        </w:rPr>
        <w:t xml:space="preserve"> </w:t>
      </w:r>
      <w:r w:rsidRPr="00A27C2F">
        <w:t>environmental</w:t>
      </w:r>
      <w:r w:rsidRPr="00A27C2F">
        <w:rPr>
          <w:spacing w:val="-2"/>
        </w:rPr>
        <w:t xml:space="preserve"> </w:t>
      </w:r>
      <w:r w:rsidRPr="00A27C2F">
        <w:t xml:space="preserve">information, </w:t>
      </w:r>
      <w:r w:rsidRPr="00A27C2F">
        <w:rPr>
          <w:b/>
        </w:rPr>
        <w:t xml:space="preserve">Approve </w:t>
      </w:r>
      <w:r w:rsidRPr="00A27C2F">
        <w:t>subject to</w:t>
      </w:r>
      <w:r w:rsidR="00565435">
        <w:t xml:space="preserve"> the </w:t>
      </w:r>
      <w:proofErr w:type="gramStart"/>
      <w:r w:rsidR="00565435">
        <w:t xml:space="preserve">following </w:t>
      </w:r>
      <w:r w:rsidRPr="00A27C2F">
        <w:t xml:space="preserve"> conditions</w:t>
      </w:r>
      <w:proofErr w:type="gramEnd"/>
      <w:r w:rsidR="00964B9A">
        <w:t xml:space="preserve"> –</w:t>
      </w:r>
    </w:p>
    <w:p w14:paraId="20803CDB" w14:textId="77777777" w:rsidR="00565435" w:rsidRDefault="00565435" w:rsidP="00A27C2F">
      <w:pPr>
        <w:pStyle w:val="BodyText"/>
        <w:ind w:right="17"/>
        <w:jc w:val="both"/>
      </w:pPr>
    </w:p>
    <w:p w14:paraId="3F0571AE" w14:textId="77777777" w:rsidR="00964B9A" w:rsidRDefault="00964B9A" w:rsidP="00A27C2F">
      <w:pPr>
        <w:pStyle w:val="BodyText"/>
        <w:ind w:right="17"/>
        <w:jc w:val="both"/>
      </w:pPr>
    </w:p>
    <w:p w14:paraId="0E9C2214" w14:textId="130E64E3" w:rsidR="001F5B96" w:rsidRDefault="0091095C" w:rsidP="00A44AE8">
      <w:pPr>
        <w:spacing w:line="360" w:lineRule="auto"/>
        <w:rPr>
          <w:rFonts w:eastAsia="Aptos"/>
          <w:kern w:val="2"/>
          <w:lang w:val="en-GB"/>
          <w14:ligatures w14:val="standardContextual"/>
        </w:rPr>
      </w:pPr>
      <w:r w:rsidRPr="00565435">
        <w:t xml:space="preserve"> </w:t>
      </w:r>
      <w:r w:rsidR="001F5B96" w:rsidRPr="00565435">
        <w:rPr>
          <w:rFonts w:eastAsia="Aptos"/>
          <w:kern w:val="2"/>
          <w:lang w:val="en-GB"/>
          <w14:ligatures w14:val="standardContextual"/>
        </w:rPr>
        <w:t xml:space="preserve">1)The development hereby permitted shall be limited to a period of five years from the date of notification of commencement of the development, such a date as to have been notified to the local authority prior to commencement of this permission. Prior to the expiration of five years, extraction/tipping operations shall have </w:t>
      </w:r>
      <w:proofErr w:type="gramStart"/>
      <w:r w:rsidR="001F5B96" w:rsidRPr="00565435">
        <w:rPr>
          <w:rFonts w:eastAsia="Aptos"/>
          <w:kern w:val="2"/>
          <w:lang w:val="en-GB"/>
          <w14:ligatures w14:val="standardContextual"/>
        </w:rPr>
        <w:t>ceased</w:t>
      </w:r>
      <w:proofErr w:type="gramEnd"/>
      <w:r w:rsidR="001F5B96" w:rsidRPr="00565435">
        <w:rPr>
          <w:rFonts w:eastAsia="Aptos"/>
          <w:kern w:val="2"/>
          <w:lang w:val="en-GB"/>
          <w14:ligatures w14:val="standardContextual"/>
        </w:rPr>
        <w:t xml:space="preserve"> and the site shall have been restored in accordance with the restoration drawings and details listed in condition 2 below.</w:t>
      </w:r>
    </w:p>
    <w:p w14:paraId="1C966CAC" w14:textId="77777777" w:rsidR="00A44AE8" w:rsidRPr="00565435" w:rsidRDefault="00A44AE8" w:rsidP="00A44AE8">
      <w:pPr>
        <w:spacing w:line="360" w:lineRule="auto"/>
        <w:rPr>
          <w:rFonts w:eastAsia="Aptos"/>
          <w:kern w:val="2"/>
          <w:lang w:val="en-GB"/>
          <w14:ligatures w14:val="standardContextual"/>
        </w:rPr>
      </w:pPr>
    </w:p>
    <w:p w14:paraId="16D410D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To ensure development is carried out in accordance with submitted application and approved details.</w:t>
      </w:r>
    </w:p>
    <w:p w14:paraId="6097BF9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389D940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2) The development hereby permitted shall be carried out in accordance with  </w:t>
      </w:r>
    </w:p>
    <w:p w14:paraId="1045267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the following approved plans: </w:t>
      </w:r>
    </w:p>
    <w:p w14:paraId="47E16D1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2E23A8C2" w14:textId="77777777" w:rsidR="001F5B96" w:rsidRPr="00565435" w:rsidRDefault="001F5B96" w:rsidP="001F5B96">
      <w:pPr>
        <w:widowControl/>
        <w:numPr>
          <w:ilvl w:val="0"/>
          <w:numId w:val="3"/>
        </w:numPr>
        <w:autoSpaceDE/>
        <w:autoSpaceDN/>
        <w:spacing w:after="160" w:line="256" w:lineRule="auto"/>
        <w:ind w:left="426"/>
        <w:contextualSpacing/>
        <w:rPr>
          <w:rFonts w:eastAsia="Aptos"/>
          <w:kern w:val="2"/>
          <w:lang w:val="en-GB"/>
          <w14:ligatures w14:val="standardContextual"/>
        </w:rPr>
      </w:pPr>
      <w:r w:rsidRPr="00565435">
        <w:rPr>
          <w:rFonts w:eastAsia="Aptos"/>
          <w:kern w:val="2"/>
          <w:lang w:val="en-GB"/>
          <w14:ligatures w14:val="standardContextual"/>
        </w:rPr>
        <w:t xml:space="preserve">Site location plan 3404-5-2. August 2025. David Jarvis Associates </w:t>
      </w:r>
    </w:p>
    <w:p w14:paraId="290DEF4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Environmental Statement. September 2025. Raymond Brown </w:t>
      </w:r>
    </w:p>
    <w:p w14:paraId="16A201C4"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Restoration Scheme 3404-5-2. September 2025. David </w:t>
      </w:r>
      <w:proofErr w:type="gramStart"/>
      <w:r w:rsidRPr="00565435">
        <w:rPr>
          <w:rFonts w:eastAsia="Aptos"/>
          <w:kern w:val="2"/>
          <w:lang w:val="en-GB"/>
          <w14:ligatures w14:val="standardContextual"/>
        </w:rPr>
        <w:t>Jarvis  Associates</w:t>
      </w:r>
      <w:proofErr w:type="gramEnd"/>
      <w:r w:rsidRPr="00565435">
        <w:rPr>
          <w:rFonts w:eastAsia="Aptos"/>
          <w:kern w:val="2"/>
          <w:lang w:val="en-GB"/>
          <w14:ligatures w14:val="standardContextual"/>
        </w:rPr>
        <w:t xml:space="preserve"> </w:t>
      </w:r>
    </w:p>
    <w:p w14:paraId="602A76CC" w14:textId="77777777" w:rsidR="001F5B96" w:rsidRPr="00565435" w:rsidRDefault="001F5B96" w:rsidP="001F5B96">
      <w:pPr>
        <w:widowControl/>
        <w:numPr>
          <w:ilvl w:val="0"/>
          <w:numId w:val="3"/>
        </w:numPr>
        <w:autoSpaceDE/>
        <w:autoSpaceDN/>
        <w:spacing w:after="160" w:line="256" w:lineRule="auto"/>
        <w:ind w:left="284"/>
        <w:contextualSpacing/>
        <w:rPr>
          <w:rFonts w:eastAsia="Aptos"/>
          <w:kern w:val="2"/>
          <w:lang w:val="en-GB"/>
          <w14:ligatures w14:val="standardContextual"/>
        </w:rPr>
      </w:pPr>
      <w:r w:rsidRPr="00565435">
        <w:rPr>
          <w:rFonts w:eastAsia="Aptos"/>
          <w:kern w:val="2"/>
          <w:lang w:val="en-GB"/>
          <w14:ligatures w14:val="standardContextual"/>
        </w:rPr>
        <w:t xml:space="preserve">Working </w:t>
      </w:r>
      <w:proofErr w:type="gramStart"/>
      <w:r w:rsidRPr="00565435">
        <w:rPr>
          <w:rFonts w:eastAsia="Aptos"/>
          <w:kern w:val="2"/>
          <w:lang w:val="en-GB"/>
          <w14:ligatures w14:val="standardContextual"/>
        </w:rPr>
        <w:t>scheme  3404</w:t>
      </w:r>
      <w:proofErr w:type="gramEnd"/>
      <w:r w:rsidRPr="00565435">
        <w:rPr>
          <w:rFonts w:eastAsia="Aptos"/>
          <w:kern w:val="2"/>
          <w:lang w:val="en-GB"/>
          <w14:ligatures w14:val="standardContextual"/>
        </w:rPr>
        <w:t>-5-2 August 2025</w:t>
      </w:r>
    </w:p>
    <w:p w14:paraId="581C4B9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Environmental Statement Chapter 7: Ecology. September 2025. Raymond Brown  </w:t>
      </w:r>
    </w:p>
    <w:p w14:paraId="508CFE1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w:t>
      </w:r>
      <w:proofErr w:type="spellStart"/>
      <w:r w:rsidRPr="00565435">
        <w:rPr>
          <w:rFonts w:eastAsia="Aptos"/>
          <w:kern w:val="2"/>
          <w:lang w:val="en-GB"/>
          <w14:ligatures w14:val="standardContextual"/>
        </w:rPr>
        <w:t>Arboricultural</w:t>
      </w:r>
      <w:proofErr w:type="spellEnd"/>
      <w:r w:rsidRPr="00565435">
        <w:rPr>
          <w:rFonts w:eastAsia="Aptos"/>
          <w:kern w:val="2"/>
          <w:lang w:val="en-GB"/>
          <w14:ligatures w14:val="standardContextual"/>
        </w:rPr>
        <w:t xml:space="preserve"> Impact Assessment and Method Statement. Wessex Woodland </w:t>
      </w:r>
    </w:p>
    <w:p w14:paraId="4BFD1D4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Management  </w:t>
      </w:r>
    </w:p>
    <w:p w14:paraId="485869C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Statutory Biodiversity Metric. August 2025. Georgie Starkie </w:t>
      </w:r>
    </w:p>
    <w:p w14:paraId="02DFF53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Existing Site Plan 3404-5-2. August 2025. David Jarvis Associates </w:t>
      </w:r>
    </w:p>
    <w:p w14:paraId="64CE9EE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Preliminary Ecological Appraisal and </w:t>
      </w:r>
      <w:proofErr w:type="spellStart"/>
      <w:r w:rsidRPr="00565435">
        <w:rPr>
          <w:rFonts w:eastAsia="Aptos"/>
          <w:kern w:val="2"/>
          <w:lang w:val="en-GB"/>
          <w14:ligatures w14:val="standardContextual"/>
        </w:rPr>
        <w:t>Ecologixcal</w:t>
      </w:r>
      <w:proofErr w:type="spellEnd"/>
      <w:r w:rsidRPr="00565435">
        <w:rPr>
          <w:rFonts w:eastAsia="Aptos"/>
          <w:kern w:val="2"/>
          <w:lang w:val="en-GB"/>
          <w14:ligatures w14:val="standardContextual"/>
        </w:rPr>
        <w:t xml:space="preserve"> Impact Assessment. February 2026. </w:t>
      </w:r>
    </w:p>
    <w:p w14:paraId="65B3346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lastRenderedPageBreak/>
        <w:t xml:space="preserve">Stark Ecology </w:t>
      </w:r>
    </w:p>
    <w:p w14:paraId="26ED2EA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Environmental Statement Addendum. March 2026. Raymond Brown </w:t>
      </w:r>
    </w:p>
    <w:p w14:paraId="7423861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Sections A-A &amp; B-B 3404-5-2. September 2025. David Jarvis Associates </w:t>
      </w:r>
    </w:p>
    <w:p w14:paraId="11DC473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Construction Environment Management Plan. Stark Ecology. May 2026 </w:t>
      </w:r>
    </w:p>
    <w:p w14:paraId="3B54FF9B" w14:textId="43677DB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Preliminary Ecological Appraisal and Ecological Impact Assessment. May 2026. Stark  </w:t>
      </w:r>
    </w:p>
    <w:p w14:paraId="46DEA8E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Landscape Ecological Masterplan. May 2026. Stark Ecology</w:t>
      </w:r>
    </w:p>
    <w:p w14:paraId="6702D70C" w14:textId="77777777" w:rsidR="001F5B96" w:rsidRPr="00565435" w:rsidRDefault="001F5B96" w:rsidP="001F5B96">
      <w:pPr>
        <w:widowControl/>
        <w:numPr>
          <w:ilvl w:val="0"/>
          <w:numId w:val="3"/>
        </w:numPr>
        <w:autoSpaceDE/>
        <w:autoSpaceDN/>
        <w:spacing w:after="160" w:line="256" w:lineRule="auto"/>
        <w:ind w:left="426"/>
        <w:contextualSpacing/>
        <w:rPr>
          <w:rFonts w:eastAsia="Aptos"/>
          <w:kern w:val="2"/>
          <w:lang w:val="en-GB"/>
          <w14:ligatures w14:val="standardContextual"/>
        </w:rPr>
      </w:pPr>
      <w:r w:rsidRPr="00565435">
        <w:rPr>
          <w:rFonts w:eastAsia="Aptos"/>
          <w:kern w:val="2"/>
          <w:lang w:val="en-GB"/>
          <w14:ligatures w14:val="standardContextual"/>
        </w:rPr>
        <w:t>Landscape Ecological Management Plan, May 2026, Stark ecology</w:t>
      </w:r>
    </w:p>
    <w:p w14:paraId="7300D07B" w14:textId="77777777" w:rsidR="001F5B96" w:rsidRPr="00565435" w:rsidRDefault="001F5B96" w:rsidP="001F5B96">
      <w:pPr>
        <w:widowControl/>
        <w:numPr>
          <w:ilvl w:val="0"/>
          <w:numId w:val="3"/>
        </w:numPr>
        <w:autoSpaceDE/>
        <w:autoSpaceDN/>
        <w:spacing w:after="160" w:line="256" w:lineRule="auto"/>
        <w:ind w:left="426"/>
        <w:contextualSpacing/>
        <w:rPr>
          <w:rFonts w:eastAsia="Aptos"/>
          <w:kern w:val="2"/>
          <w:lang w:val="en-GB"/>
          <w14:ligatures w14:val="standardContextual"/>
        </w:rPr>
      </w:pPr>
      <w:r w:rsidRPr="00565435">
        <w:rPr>
          <w:rFonts w:eastAsia="Aptos"/>
          <w:kern w:val="2"/>
          <w:lang w:val="en-GB"/>
          <w14:ligatures w14:val="standardContextual"/>
        </w:rPr>
        <w:t>Archaeological trial trench evaluation, January 2026, AC archaeology</w:t>
      </w:r>
    </w:p>
    <w:p w14:paraId="014AF8D2" w14:textId="77777777" w:rsidR="001F5B96" w:rsidRPr="00565435" w:rsidRDefault="001F5B96" w:rsidP="001F5B96">
      <w:pPr>
        <w:widowControl/>
        <w:numPr>
          <w:ilvl w:val="0"/>
          <w:numId w:val="3"/>
        </w:numPr>
        <w:autoSpaceDE/>
        <w:autoSpaceDN/>
        <w:spacing w:after="160" w:line="256" w:lineRule="auto"/>
        <w:ind w:left="426"/>
        <w:contextualSpacing/>
        <w:rPr>
          <w:rFonts w:eastAsia="Aptos"/>
          <w:kern w:val="2"/>
          <w:lang w:val="en-GB"/>
          <w14:ligatures w14:val="standardContextual"/>
        </w:rPr>
      </w:pPr>
      <w:r w:rsidRPr="00565435">
        <w:rPr>
          <w:rFonts w:eastAsia="Aptos"/>
          <w:kern w:val="2"/>
          <w:lang w:val="en-GB"/>
          <w14:ligatures w14:val="standardContextual"/>
        </w:rPr>
        <w:t>Environmental statement chapters 1-11 and appendices, Raymond Brown Quarry products, Chapters September 2025</w:t>
      </w:r>
    </w:p>
    <w:p w14:paraId="343846C3" w14:textId="77777777" w:rsidR="001F5B96" w:rsidRPr="00565435" w:rsidRDefault="001F5B96" w:rsidP="001F5B96">
      <w:pPr>
        <w:widowControl/>
        <w:numPr>
          <w:ilvl w:val="0"/>
          <w:numId w:val="3"/>
        </w:numPr>
        <w:autoSpaceDE/>
        <w:autoSpaceDN/>
        <w:spacing w:after="160" w:line="256" w:lineRule="auto"/>
        <w:ind w:left="142" w:firstLine="0"/>
        <w:contextualSpacing/>
        <w:rPr>
          <w:rFonts w:eastAsia="Aptos"/>
          <w:kern w:val="2"/>
          <w:lang w:val="en-GB"/>
          <w14:ligatures w14:val="standardContextual"/>
        </w:rPr>
      </w:pPr>
      <w:r w:rsidRPr="00565435">
        <w:rPr>
          <w:rFonts w:eastAsia="Aptos"/>
          <w:kern w:val="2"/>
          <w:lang w:val="en-GB"/>
          <w14:ligatures w14:val="standardContextual"/>
        </w:rPr>
        <w:t xml:space="preserve">IACPC. May 2026. Natural England </w:t>
      </w:r>
    </w:p>
    <w:p w14:paraId="6DFF82B3" w14:textId="77777777" w:rsidR="001F5B96" w:rsidRPr="00565435" w:rsidRDefault="001F5B96" w:rsidP="001F5B96">
      <w:pPr>
        <w:widowControl/>
        <w:numPr>
          <w:ilvl w:val="0"/>
          <w:numId w:val="3"/>
        </w:numPr>
        <w:autoSpaceDE/>
        <w:autoSpaceDN/>
        <w:spacing w:after="160" w:line="256" w:lineRule="auto"/>
        <w:ind w:left="426"/>
        <w:contextualSpacing/>
        <w:rPr>
          <w:rFonts w:eastAsia="Aptos"/>
          <w:kern w:val="2"/>
          <w:lang w:val="en-GB"/>
          <w14:ligatures w14:val="standardContextual"/>
        </w:rPr>
      </w:pPr>
      <w:r w:rsidRPr="00565435">
        <w:rPr>
          <w:rFonts w:eastAsia="Aptos"/>
          <w:kern w:val="2"/>
          <w:lang w:val="en-GB"/>
          <w14:ligatures w14:val="standardContextual"/>
        </w:rPr>
        <w:t>DLL-ENQ-WILT-00143 Annex 3 Map. April 2026. Natural England</w:t>
      </w:r>
    </w:p>
    <w:p w14:paraId="7E460CE4"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606972C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For the avoidance of doubt and in the interests of proper planning.</w:t>
      </w:r>
    </w:p>
    <w:p w14:paraId="4865F29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0A17AB8D"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r w:rsidRPr="00565435">
        <w:rPr>
          <w:rFonts w:eastAsia="Aptos"/>
          <w:kern w:val="2"/>
          <w:u w:val="single"/>
          <w:lang w:val="en-GB"/>
          <w14:ligatures w14:val="standardContextual"/>
        </w:rPr>
        <w:t>Ecology</w:t>
      </w:r>
    </w:p>
    <w:p w14:paraId="491CF1E6"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p>
    <w:p w14:paraId="7678EEC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3) Prior to the commencement of works, including demolition, ground works/excavation, site </w:t>
      </w:r>
    </w:p>
    <w:p w14:paraId="186E1E0B"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clearance, vegetation clearance and boundary treatment works, an updated Construction </w:t>
      </w:r>
    </w:p>
    <w:p w14:paraId="5383514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Environmental Management Plan (CEMP) shall be submitted to the local planning authority </w:t>
      </w:r>
    </w:p>
    <w:p w14:paraId="6FD2F7D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for approval in writing. The Plan shall provide details of the avoidance, mitigation and protective measures to be implemented before and during the construction phase, including but not necessarily limited to, the following:  </w:t>
      </w:r>
    </w:p>
    <w:p w14:paraId="0B7B29D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Identification of ecological protection areas/buffer zones and tree root protection areas </w:t>
      </w:r>
    </w:p>
    <w:p w14:paraId="0F01914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and details of physical means of protection, e.g. exclusion fencing with the inclusion of </w:t>
      </w:r>
    </w:p>
    <w:p w14:paraId="4A2FE92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access. </w:t>
      </w:r>
    </w:p>
    <w:p w14:paraId="2B1131A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Working method statements for protected/priority species, such as nesting birds and </w:t>
      </w:r>
    </w:p>
    <w:p w14:paraId="4DAA800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reptiles, including toolbox talks. </w:t>
      </w:r>
    </w:p>
    <w:p w14:paraId="20FE546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Mitigation strategies already agreed with the local planning authority prior to </w:t>
      </w:r>
    </w:p>
    <w:p w14:paraId="57F8AE4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determination, such as for </w:t>
      </w:r>
      <w:proofErr w:type="gramStart"/>
      <w:r w:rsidRPr="00565435">
        <w:rPr>
          <w:rFonts w:eastAsia="Aptos"/>
          <w:kern w:val="2"/>
          <w:lang w:val="en-GB"/>
          <w14:ligatures w14:val="standardContextual"/>
        </w:rPr>
        <w:t>great crested</w:t>
      </w:r>
      <w:proofErr w:type="gramEnd"/>
      <w:r w:rsidRPr="00565435">
        <w:rPr>
          <w:rFonts w:eastAsia="Aptos"/>
          <w:kern w:val="2"/>
          <w:lang w:val="en-GB"/>
          <w14:ligatures w14:val="standardContextual"/>
        </w:rPr>
        <w:t xml:space="preserve"> newts, dormice or bats; </w:t>
      </w:r>
    </w:p>
    <w:p w14:paraId="7A44040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this should comprise the pre-construction/construction related elements of strategies </w:t>
      </w:r>
    </w:p>
    <w:p w14:paraId="1E5C9AD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only.  </w:t>
      </w:r>
    </w:p>
    <w:p w14:paraId="61AD6A2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Work schedules for activities with specific timing requirements in order </w:t>
      </w:r>
    </w:p>
    <w:p w14:paraId="54CDFC2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to avoid/reduce potential harm to ecological receptors; including details of when a </w:t>
      </w:r>
    </w:p>
    <w:p w14:paraId="7D5082B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licensed ecologist and/or ecological clerk of works (</w:t>
      </w:r>
      <w:proofErr w:type="spellStart"/>
      <w:r w:rsidRPr="00565435">
        <w:rPr>
          <w:rFonts w:eastAsia="Aptos"/>
          <w:kern w:val="2"/>
          <w:lang w:val="en-GB"/>
          <w14:ligatures w14:val="standardContextual"/>
        </w:rPr>
        <w:t>ECoW</w:t>
      </w:r>
      <w:proofErr w:type="spellEnd"/>
      <w:r w:rsidRPr="00565435">
        <w:rPr>
          <w:rFonts w:eastAsia="Aptos"/>
          <w:kern w:val="2"/>
          <w:lang w:val="en-GB"/>
          <w14:ligatures w14:val="standardContextual"/>
        </w:rPr>
        <w:t xml:space="preserve">) shall be present on site.  </w:t>
      </w:r>
    </w:p>
    <w:p w14:paraId="14B4B3E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Key personnel, responsibilities and contact details (including Site Manager and </w:t>
      </w:r>
    </w:p>
    <w:p w14:paraId="7366689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ecologist/</w:t>
      </w:r>
      <w:proofErr w:type="spellStart"/>
      <w:r w:rsidRPr="00565435">
        <w:rPr>
          <w:rFonts w:eastAsia="Aptos"/>
          <w:kern w:val="2"/>
          <w:lang w:val="en-GB"/>
          <w14:ligatures w14:val="standardContextual"/>
        </w:rPr>
        <w:t>ECoW</w:t>
      </w:r>
      <w:proofErr w:type="spellEnd"/>
      <w:r w:rsidRPr="00565435">
        <w:rPr>
          <w:rFonts w:eastAsia="Aptos"/>
          <w:kern w:val="2"/>
          <w:lang w:val="en-GB"/>
          <w14:ligatures w14:val="standardContextual"/>
        </w:rPr>
        <w:t xml:space="preserve">).  </w:t>
      </w:r>
    </w:p>
    <w:p w14:paraId="3AC6D06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Development shall be carried out in strict accordance with the approved CEMP.  </w:t>
      </w:r>
    </w:p>
    <w:p w14:paraId="7836DDB4"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6BE4491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REASON: To ensure adequate protection and mitigation for ecological receptors prior to and </w:t>
      </w:r>
    </w:p>
    <w:p w14:paraId="2FD5A7C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during construction, and that works </w:t>
      </w:r>
      <w:proofErr w:type="gramStart"/>
      <w:r w:rsidRPr="00565435">
        <w:rPr>
          <w:rFonts w:eastAsia="Aptos"/>
          <w:kern w:val="2"/>
          <w:lang w:val="en-GB"/>
          <w14:ligatures w14:val="standardContextual"/>
        </w:rPr>
        <w:t>are</w:t>
      </w:r>
      <w:proofErr w:type="gramEnd"/>
      <w:r w:rsidRPr="00565435">
        <w:rPr>
          <w:rFonts w:eastAsia="Aptos"/>
          <w:kern w:val="2"/>
          <w:lang w:val="en-GB"/>
          <w14:ligatures w14:val="standardContextual"/>
        </w:rPr>
        <w:t xml:space="preserve"> undertaken in line with current best practice and industry standards and are supervised by a suitably licensed and competent professional ecological consultant where applicable.</w:t>
      </w:r>
    </w:p>
    <w:p w14:paraId="3292CA8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44703DD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4) Prior to the start of construction, a Landscape and Ecology Management Plan (LEMP) </w:t>
      </w:r>
    </w:p>
    <w:p w14:paraId="21021031"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shall be submitted o and approved in writing by the Local Planning Authority.  The LEMP </w:t>
      </w:r>
    </w:p>
    <w:p w14:paraId="6733F78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will include long term objectives and targets, management responsibilities and </w:t>
      </w:r>
    </w:p>
    <w:p w14:paraId="4FABB3B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maintenance schedules for each ecological feature within the development, together with </w:t>
      </w:r>
    </w:p>
    <w:p w14:paraId="091A136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a mechanism for monitoring success of the management prescriptions, incorporating </w:t>
      </w:r>
    </w:p>
    <w:p w14:paraId="4867186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review and necessary adaptive management to attain targets.  </w:t>
      </w:r>
    </w:p>
    <w:p w14:paraId="36210EC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The LEMP shall be implemented in full and for the lifetime of the development in accordance </w:t>
      </w:r>
    </w:p>
    <w:p w14:paraId="2D40A17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with the approved details.  </w:t>
      </w:r>
    </w:p>
    <w:p w14:paraId="237F1C6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5E71BB3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REASON:    </w:t>
      </w:r>
    </w:p>
    <w:p w14:paraId="4C28FDD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To ensure the long-term management of landscape and ecological features retained and created by the development, for the benefit of visual amenity and biodiversity for the lifetime of the scheme.  </w:t>
      </w:r>
    </w:p>
    <w:p w14:paraId="5B9FAD9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17D2B34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5) No development shall commence on site until a Habitat Management and Monitoring Plan </w:t>
      </w:r>
    </w:p>
    <w:p w14:paraId="09345A3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(the HMMP), prepared in accordance with the statutory Biodiversity Gain Plan and </w:t>
      </w:r>
    </w:p>
    <w:p w14:paraId="387615B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including:  </w:t>
      </w:r>
    </w:p>
    <w:p w14:paraId="252C2BF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a non-technical summary;  </w:t>
      </w:r>
    </w:p>
    <w:p w14:paraId="2A9F100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the roles and responsibilities of the people or organisation(s) delivering the HMMP;  </w:t>
      </w:r>
    </w:p>
    <w:p w14:paraId="33359A1B"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the planned habitat creation and enhancement </w:t>
      </w:r>
      <w:proofErr w:type="gramStart"/>
      <w:r w:rsidRPr="00565435">
        <w:rPr>
          <w:rFonts w:eastAsia="Aptos"/>
          <w:kern w:val="2"/>
          <w:lang w:val="en-GB"/>
          <w14:ligatures w14:val="standardContextual"/>
        </w:rPr>
        <w:t>works</w:t>
      </w:r>
      <w:proofErr w:type="gramEnd"/>
      <w:r w:rsidRPr="00565435">
        <w:rPr>
          <w:rFonts w:eastAsia="Aptos"/>
          <w:kern w:val="2"/>
          <w:lang w:val="en-GB"/>
          <w14:ligatures w14:val="standardContextual"/>
        </w:rPr>
        <w:t xml:space="preserve"> to create or improve habitat to </w:t>
      </w:r>
    </w:p>
    <w:p w14:paraId="2A65C9F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achieve the biodiversity net gain in accordance with the statutory Biodiversity Gain Plan </w:t>
      </w:r>
    </w:p>
    <w:p w14:paraId="1E00C4A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and schedule for implementation;  </w:t>
      </w:r>
    </w:p>
    <w:p w14:paraId="1E84BA3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the management measures to maintain habitat in accordance with the statutory </w:t>
      </w:r>
    </w:p>
    <w:p w14:paraId="64E8CCB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Biodiversity Gain Plan for a period of 30 years from the completion of development; and  </w:t>
      </w:r>
    </w:p>
    <w:p w14:paraId="520332B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the monitoring methodology and specification of a Monitoring Pack (to include but not </w:t>
      </w:r>
    </w:p>
    <w:p w14:paraId="5FBCADC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exclusively up to date Management Actions Logs, Habitat Condition Assessment Reports, </w:t>
      </w:r>
    </w:p>
    <w:p w14:paraId="64649B3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metric calculation; and corresponding post intervention Habitat Map) which shall be </w:t>
      </w:r>
    </w:p>
    <w:p w14:paraId="02A27B1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submitted to the Local Planning Authority in years 2 (two) 5 (five) 10 (ten) 15 (fifteen) 20 </w:t>
      </w:r>
    </w:p>
    <w:p w14:paraId="2E592ED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(twenty) and 30 (thirty) of the Maintenance Period,  </w:t>
      </w:r>
    </w:p>
    <w:p w14:paraId="2E6605B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has been submitted to, and approved in writing by, the local planning authority.  </w:t>
      </w:r>
    </w:p>
    <w:p w14:paraId="1AF6C6C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lastRenderedPageBreak/>
        <w:t xml:space="preserve">The created and/or enhanced habitat shall be managed and maintained in accordance with the </w:t>
      </w:r>
    </w:p>
    <w:p w14:paraId="0835879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statutory HMMP </w:t>
      </w:r>
      <w:proofErr w:type="gramStart"/>
      <w:r w:rsidRPr="00565435">
        <w:rPr>
          <w:rFonts w:eastAsia="Aptos"/>
          <w:kern w:val="2"/>
          <w:lang w:val="en-GB"/>
          <w14:ligatures w14:val="standardContextual"/>
        </w:rPr>
        <w:t>at all times</w:t>
      </w:r>
      <w:proofErr w:type="gramEnd"/>
      <w:r w:rsidRPr="00565435">
        <w:rPr>
          <w:rFonts w:eastAsia="Aptos"/>
          <w:kern w:val="2"/>
          <w:lang w:val="en-GB"/>
          <w14:ligatures w14:val="standardContextual"/>
        </w:rPr>
        <w:t xml:space="preserve"> thereafter.   </w:t>
      </w:r>
    </w:p>
    <w:p w14:paraId="089F223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5BEF7B14"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REASON: To ensure the development delivers a biodiversity net gain on site in accordance </w:t>
      </w:r>
    </w:p>
    <w:p w14:paraId="0D51A0D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with Schedule 7A of the Town and Country Planning Act 1990.</w:t>
      </w:r>
    </w:p>
    <w:p w14:paraId="7DBA5F0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3DF78C7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5CD3731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6) No development shall commence within the red line boundary shown on David Jarvis Associates’ Location Plan, Drawing No. DR-0001, dated 7 August 2025, until the applicant has secured a programme of archaeological work in accordance with a written scheme of investigation, which has been submitted by the applicant and approved in writing by the Local Planning Authority. The programme of archaeological work will provide for:</w:t>
      </w:r>
    </w:p>
    <w:p w14:paraId="36F20681"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7DF0469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roofErr w:type="spellStart"/>
      <w:r w:rsidRPr="00565435">
        <w:rPr>
          <w:rFonts w:eastAsia="Aptos"/>
          <w:kern w:val="2"/>
          <w:lang w:val="en-GB"/>
          <w14:ligatures w14:val="standardContextual"/>
        </w:rPr>
        <w:t>i</w:t>
      </w:r>
      <w:proofErr w:type="spellEnd"/>
      <w:r w:rsidRPr="00565435">
        <w:rPr>
          <w:rFonts w:eastAsia="Aptos"/>
          <w:kern w:val="2"/>
          <w:lang w:val="en-GB"/>
          <w14:ligatures w14:val="standardContextual"/>
        </w:rPr>
        <w:t>) A programme of site investigation and recording within areas of archaeological interest. Quarrying will not commence within these areas until the archaeological investigation has been satisfactorily completed.</w:t>
      </w:r>
    </w:p>
    <w:p w14:paraId="05D13D3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4726348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ii) A programme of post investigation assessment, analysis, publication, dissemination and archiving. This part of the condition shall not be discharged until these elements of the programme have been fulfilled in accordance with the programme set out in the written scheme of investigation or unless otherwise agreed in writing by the Local Planning Authority.’</w:t>
      </w:r>
    </w:p>
    <w:p w14:paraId="1FBA1F2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424AA5B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REASON: The matter is required to be agreed with the Local Planning Authority  </w:t>
      </w:r>
    </w:p>
    <w:p w14:paraId="44C32E7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before development commences in order that the development is undertaken in  </w:t>
      </w:r>
    </w:p>
    <w:p w14:paraId="0ED9BFA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an acceptable manner, to enable the recording of any matters of archaeological  </w:t>
      </w:r>
    </w:p>
    <w:p w14:paraId="529952C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interest.</w:t>
      </w:r>
    </w:p>
    <w:p w14:paraId="5F08E36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7309853E"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r w:rsidRPr="00565435">
        <w:rPr>
          <w:rFonts w:eastAsia="Aptos"/>
          <w:kern w:val="2"/>
          <w:u w:val="single"/>
          <w:lang w:val="en-GB"/>
          <w14:ligatures w14:val="standardContextual"/>
        </w:rPr>
        <w:t>Highways</w:t>
      </w:r>
    </w:p>
    <w:p w14:paraId="4F4981A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7) All vehicles shall enter and leave the site via the existing junction onto the A36 </w:t>
      </w:r>
      <w:proofErr w:type="spellStart"/>
      <w:r w:rsidRPr="00565435">
        <w:rPr>
          <w:rFonts w:eastAsia="Aptos"/>
          <w:kern w:val="2"/>
          <w:lang w:val="en-GB"/>
          <w14:ligatures w14:val="standardContextual"/>
        </w:rPr>
        <w:t>Brickworth</w:t>
      </w:r>
      <w:proofErr w:type="spellEnd"/>
      <w:r w:rsidRPr="00565435">
        <w:rPr>
          <w:rFonts w:eastAsia="Aptos"/>
          <w:kern w:val="2"/>
          <w:lang w:val="en-GB"/>
          <w14:ligatures w14:val="standardContextual"/>
        </w:rPr>
        <w:t xml:space="preserve"> Corner and no other point.</w:t>
      </w:r>
    </w:p>
    <w:p w14:paraId="51FFAD5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w:t>
      </w:r>
      <w:r w:rsidRPr="00565435">
        <w:rPr>
          <w:rFonts w:eastAsia="Aptos"/>
          <w:kern w:val="2"/>
          <w:lang w:val="en-GB"/>
          <w14:ligatures w14:val="standardContextual"/>
        </w:rPr>
        <w:tab/>
        <w:t>In the interests of highway safety and to protect the amenities of the local area.</w:t>
      </w:r>
    </w:p>
    <w:p w14:paraId="00E79C2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505D6A90"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r w:rsidRPr="00565435">
        <w:rPr>
          <w:rFonts w:eastAsia="Aptos"/>
          <w:kern w:val="2"/>
          <w:u w:val="single"/>
          <w:lang w:val="en-GB"/>
          <w14:ligatures w14:val="standardContextual"/>
        </w:rPr>
        <w:t>Drainage</w:t>
      </w:r>
    </w:p>
    <w:p w14:paraId="2ACE089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8) No development shall take place until a surface water drainage strategy, complying with Wiltshire Council requirements, NPPF, PPG and the National Standards for </w:t>
      </w:r>
      <w:proofErr w:type="spellStart"/>
      <w:r w:rsidRPr="00565435">
        <w:rPr>
          <w:rFonts w:eastAsia="Aptos"/>
          <w:kern w:val="2"/>
          <w:lang w:val="en-GB"/>
          <w14:ligatures w14:val="standardContextual"/>
        </w:rPr>
        <w:t>SuDS</w:t>
      </w:r>
      <w:proofErr w:type="spellEnd"/>
      <w:r w:rsidRPr="00565435">
        <w:rPr>
          <w:rFonts w:eastAsia="Aptos"/>
          <w:kern w:val="2"/>
          <w:lang w:val="en-GB"/>
          <w14:ligatures w14:val="standardContextual"/>
        </w:rPr>
        <w:t xml:space="preserve"> has been submitted to and approved in writing by the Local Planning Authority. </w:t>
      </w:r>
      <w:proofErr w:type="gramStart"/>
      <w:r w:rsidRPr="00565435">
        <w:rPr>
          <w:rFonts w:eastAsia="Aptos"/>
          <w:kern w:val="2"/>
          <w:lang w:val="en-GB"/>
          <w14:ligatures w14:val="standardContextual"/>
        </w:rPr>
        <w:t>In order to</w:t>
      </w:r>
      <w:proofErr w:type="gramEnd"/>
      <w:r w:rsidRPr="00565435">
        <w:rPr>
          <w:rFonts w:eastAsia="Aptos"/>
          <w:kern w:val="2"/>
          <w:lang w:val="en-GB"/>
          <w14:ligatures w14:val="standardContextual"/>
        </w:rPr>
        <w:t xml:space="preserve"> discharge the above drainage condition, the following additional information must be provided: </w:t>
      </w:r>
    </w:p>
    <w:p w14:paraId="3D2BFB2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A comprehensive drainage layout drawing showing all </w:t>
      </w:r>
      <w:proofErr w:type="spellStart"/>
      <w:r w:rsidRPr="00565435">
        <w:rPr>
          <w:rFonts w:eastAsia="Aptos"/>
          <w:kern w:val="2"/>
          <w:lang w:val="en-GB"/>
          <w14:ligatures w14:val="standardContextual"/>
        </w:rPr>
        <w:t>SuDS</w:t>
      </w:r>
      <w:proofErr w:type="spellEnd"/>
      <w:r w:rsidRPr="00565435">
        <w:rPr>
          <w:rFonts w:eastAsia="Aptos"/>
          <w:kern w:val="2"/>
          <w:lang w:val="en-GB"/>
          <w14:ligatures w14:val="standardContextual"/>
        </w:rPr>
        <w:t xml:space="preserve"> components, including swales, detention basins, infiltration trenches, bunds, silt fences and soakaways. How those flows will be conveyed between the development site and the proposed infiltration basin and soakaway </w:t>
      </w:r>
      <w:r w:rsidRPr="00565435">
        <w:rPr>
          <w:rFonts w:eastAsia="Aptos"/>
          <w:kern w:val="2"/>
          <w:lang w:val="en-GB"/>
          <w14:ligatures w14:val="standardContextual"/>
        </w:rPr>
        <w:lastRenderedPageBreak/>
        <w:t>should also be detailed. The drainage plan should include those overland exceedance routes, specifically including from those proposed constructed bunds, ensuring there is no change to the existing flow regime that would create an enhanced flood risk elsewhere.</w:t>
      </w:r>
    </w:p>
    <w:p w14:paraId="6F39CFBC" w14:textId="59BAE1A6" w:rsidR="001F5B96" w:rsidRPr="0004075B"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In the interests of ensuring adequate drainage of the site.</w:t>
      </w:r>
    </w:p>
    <w:p w14:paraId="442DBDAA" w14:textId="738B00C1" w:rsidR="001F5B96" w:rsidRPr="00565435" w:rsidRDefault="001F5B96" w:rsidP="001F5B96">
      <w:pPr>
        <w:widowControl/>
        <w:autoSpaceDE/>
        <w:autoSpaceDN/>
        <w:spacing w:after="160" w:line="256" w:lineRule="auto"/>
        <w:rPr>
          <w:rFonts w:eastAsia="Aptos"/>
          <w:kern w:val="2"/>
          <w:u w:val="single"/>
          <w:lang w:val="en-GB"/>
          <w14:ligatures w14:val="standardContextual"/>
        </w:rPr>
      </w:pPr>
    </w:p>
    <w:p w14:paraId="4629086E" w14:textId="27B62F64"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 </w:t>
      </w:r>
    </w:p>
    <w:p w14:paraId="2F35342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271DE3D4"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r w:rsidRPr="00565435">
        <w:rPr>
          <w:rFonts w:eastAsia="Aptos"/>
          <w:kern w:val="2"/>
          <w:u w:val="single"/>
          <w:lang w:val="en-GB"/>
          <w14:ligatures w14:val="standardContextual"/>
        </w:rPr>
        <w:t>Informative</w:t>
      </w:r>
    </w:p>
    <w:p w14:paraId="0088626B"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p>
    <w:p w14:paraId="0B3461BD" w14:textId="77777777" w:rsidR="001F5B96" w:rsidRPr="00565435" w:rsidRDefault="001F5B96" w:rsidP="001F5B96">
      <w:pPr>
        <w:widowControl/>
        <w:autoSpaceDE/>
        <w:autoSpaceDN/>
        <w:spacing w:after="160" w:line="256" w:lineRule="auto"/>
        <w:rPr>
          <w:rFonts w:eastAsia="Aptos"/>
          <w:kern w:val="2"/>
          <w:u w:val="single"/>
          <w:lang w:val="en-GB"/>
          <w14:ligatures w14:val="standardContextual"/>
        </w:rPr>
      </w:pPr>
      <w:r w:rsidRPr="00565435">
        <w:rPr>
          <w:rFonts w:eastAsia="Aptos"/>
          <w:kern w:val="2"/>
          <w:u w:val="single"/>
          <w:lang w:val="en-GB"/>
          <w14:ligatures w14:val="standardContextual"/>
        </w:rPr>
        <w:t>Noise</w:t>
      </w:r>
    </w:p>
    <w:p w14:paraId="7396525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9) During the permitted working </w:t>
      </w:r>
      <w:proofErr w:type="gramStart"/>
      <w:r w:rsidRPr="00565435">
        <w:rPr>
          <w:rFonts w:eastAsia="Aptos"/>
          <w:kern w:val="2"/>
          <w:lang w:val="en-GB"/>
          <w14:ligatures w14:val="standardContextual"/>
        </w:rPr>
        <w:t>hours</w:t>
      </w:r>
      <w:proofErr w:type="gramEnd"/>
      <w:r w:rsidRPr="00565435">
        <w:rPr>
          <w:rFonts w:eastAsia="Aptos"/>
          <w:kern w:val="2"/>
          <w:lang w:val="en-GB"/>
          <w14:ligatures w14:val="standardContextual"/>
        </w:rPr>
        <w:t xml:space="preserve"> the </w:t>
      </w:r>
      <w:proofErr w:type="spellStart"/>
      <w:r w:rsidRPr="00565435">
        <w:rPr>
          <w:rFonts w:eastAsia="Aptos"/>
          <w:kern w:val="2"/>
          <w:lang w:val="en-GB"/>
          <w14:ligatures w14:val="standardContextual"/>
        </w:rPr>
        <w:t>freefield</w:t>
      </w:r>
      <w:proofErr w:type="spellEnd"/>
      <w:r w:rsidRPr="00565435">
        <w:rPr>
          <w:rFonts w:eastAsia="Aptos"/>
          <w:kern w:val="2"/>
          <w:lang w:val="en-GB"/>
          <w14:ligatures w14:val="standardContextual"/>
        </w:rPr>
        <w:t xml:space="preserve"> equivalent continuous noise level (</w:t>
      </w:r>
      <w:proofErr w:type="spellStart"/>
      <w:r w:rsidRPr="00565435">
        <w:rPr>
          <w:rFonts w:eastAsia="Aptos"/>
          <w:kern w:val="2"/>
          <w:lang w:val="en-GB"/>
          <w14:ligatures w14:val="standardContextual"/>
        </w:rPr>
        <w:t>LAeq</w:t>
      </w:r>
      <w:proofErr w:type="spellEnd"/>
      <w:r w:rsidRPr="00565435">
        <w:rPr>
          <w:rFonts w:eastAsia="Aptos"/>
          <w:kern w:val="2"/>
          <w:lang w:val="en-GB"/>
          <w14:ligatures w14:val="standardContextual"/>
        </w:rPr>
        <w:t>, 1 hour) for the period due to mineral extraction and waste importation and depositing operations shall not exceed 55 dB as recorded at the boundary of the nearest inhabited property.</w:t>
      </w:r>
    </w:p>
    <w:p w14:paraId="68E1F8A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In the interests of amenity of neighbouring residents.</w:t>
      </w:r>
    </w:p>
    <w:p w14:paraId="400C4E6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33294A7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10) All vehicles, plant and machinery operated within the site shall be maintained in accordance with the manufacturer’s specification at all times and shall be fitted with, and use, effective silencers. No reversing bleepers or other means of warning of reversing vehicles shall be fixed to, or used on, any mobile site plant other than white noise alarms or bleepers </w:t>
      </w:r>
      <w:proofErr w:type="spellStart"/>
      <w:r w:rsidRPr="00565435">
        <w:rPr>
          <w:rFonts w:eastAsia="Aptos"/>
          <w:kern w:val="2"/>
          <w:lang w:val="en-GB"/>
          <w14:ligatures w14:val="standardContextual"/>
        </w:rPr>
        <w:t>whoe</w:t>
      </w:r>
      <w:proofErr w:type="spellEnd"/>
      <w:r w:rsidRPr="00565435">
        <w:rPr>
          <w:rFonts w:eastAsia="Aptos"/>
          <w:kern w:val="2"/>
          <w:lang w:val="en-GB"/>
          <w14:ligatures w14:val="standardContextual"/>
        </w:rPr>
        <w:t xml:space="preserve"> [SIC] noise levels adjust automatically to surrounding noise levels.</w:t>
      </w:r>
    </w:p>
    <w:p w14:paraId="521AB12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In the interests of amenity</w:t>
      </w:r>
    </w:p>
    <w:p w14:paraId="650A79D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5DF1C73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11)Prior to the commencement of development, a Dust Management Plan (DMP) shall be submitted to and approved in writing by the Local Planning Authority. The DMP shall detail the measures to be implemented to control and mitigate dust emissions during all phases of the development, including mineral extraction, restoration, and associated activities. The DMP shall include, but not be limited to, the following:</w:t>
      </w:r>
    </w:p>
    <w:p w14:paraId="1F7437B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488B0E5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Soil and Overburden Handling</w:t>
      </w:r>
    </w:p>
    <w:p w14:paraId="19B156A1"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4355151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Avoidance of soil and overburden movement during dry, windy conditions.</w:t>
      </w:r>
    </w:p>
    <w:p w14:paraId="3217BCF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Minimisation of drop heights during loading and tipping.</w:t>
      </w:r>
    </w:p>
    <w:p w14:paraId="53B9623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Control of vehicle speeds, particularly near site boundaries.</w:t>
      </w:r>
    </w:p>
    <w:p w14:paraId="09F9B5F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Use of water suppression (e.g. bowsers or sprays) where necessary.</w:t>
      </w:r>
    </w:p>
    <w:p w14:paraId="4BC5AFD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Seeding of soil bunds to stabilise surfaces.</w:t>
      </w:r>
    </w:p>
    <w:p w14:paraId="79F7F4B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3874FFDB"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Mineral Extraction and Processing</w:t>
      </w:r>
    </w:p>
    <w:p w14:paraId="7B883E8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34D30C25"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Wetting down of extraction faces during dry, windy conditions.</w:t>
      </w:r>
    </w:p>
    <w:p w14:paraId="1F85B84B"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lastRenderedPageBreak/>
        <w:t>Restriction of processing activities to designated plant areas away from sensitive receptors.</w:t>
      </w:r>
    </w:p>
    <w:p w14:paraId="67FBC858"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Maintenance of dust suppression systems on processing equipment.</w:t>
      </w:r>
    </w:p>
    <w:p w14:paraId="4141D38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155CA9A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On-site and Off-site Vehicle Movements</w:t>
      </w:r>
    </w:p>
    <w:p w14:paraId="1EE61E34"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7D2167E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Use of vehicles with upward or sideways exhausts.</w:t>
      </w:r>
    </w:p>
    <w:p w14:paraId="059B55B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Maintenance of haul routes and unmade roads, with water suppression as required.</w:t>
      </w:r>
    </w:p>
    <w:p w14:paraId="3335319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Sheeting of all HGVs prior to leaving the site.</w:t>
      </w:r>
    </w:p>
    <w:p w14:paraId="1ABD3AD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Inspection and cleaning of vehicles to prevent debris on public highways.</w:t>
      </w:r>
    </w:p>
    <w:p w14:paraId="688705A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1EF180D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Wind Scouring and Stockpile Management</w:t>
      </w:r>
    </w:p>
    <w:p w14:paraId="31E8540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38ED6D6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Wetting down of exposed surfaces and stockpiles during dry, windy weather.</w:t>
      </w:r>
    </w:p>
    <w:p w14:paraId="078B243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Formation of stockpiles with smooth profiles to reduce dust lift-off.</w:t>
      </w:r>
    </w:p>
    <w:p w14:paraId="7FF85DD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High standards of housekeeping across the site.</w:t>
      </w:r>
    </w:p>
    <w:p w14:paraId="7634EC7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6760E96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The development shall be carried out in accordance with the approved DMP at all times. Any amendments to the DMP shall be submitted to and approved in writing by the Local Planning Authority prior to implementation.</w:t>
      </w:r>
    </w:p>
    <w:p w14:paraId="0BE6C93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2FC32B8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Core policy 57, Ensuring high design and place shaping such that appropriate levels of amenity are achievable</w:t>
      </w:r>
    </w:p>
    <w:p w14:paraId="6D6A02B4"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16F6AEB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12) No operations authorised by this permission shall take place outside of the following times:</w:t>
      </w:r>
    </w:p>
    <w:p w14:paraId="1099C87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76ABA41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Soil stripping and overburden removal:</w:t>
      </w:r>
      <w:r w:rsidRPr="00565435">
        <w:rPr>
          <w:rFonts w:eastAsia="Aptos"/>
          <w:kern w:val="2"/>
          <w:lang w:val="en-GB"/>
          <w14:ligatures w14:val="standardContextual"/>
        </w:rPr>
        <w:tab/>
        <w:t>Monday - Friday 07.30 - 17.00</w:t>
      </w:r>
    </w:p>
    <w:p w14:paraId="31C1F42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78C10749"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Mineral extraction and infilling:</w:t>
      </w:r>
      <w:r w:rsidRPr="00565435">
        <w:rPr>
          <w:rFonts w:eastAsia="Aptos"/>
          <w:kern w:val="2"/>
          <w:lang w:val="en-GB"/>
          <w14:ligatures w14:val="standardContextual"/>
        </w:rPr>
        <w:tab/>
      </w:r>
      <w:r w:rsidRPr="00565435">
        <w:rPr>
          <w:rFonts w:eastAsia="Aptos"/>
          <w:kern w:val="2"/>
          <w:lang w:val="en-GB"/>
          <w14:ligatures w14:val="standardContextual"/>
        </w:rPr>
        <w:tab/>
        <w:t>Monday - Friday 07.30 - 17.00 and</w:t>
      </w:r>
    </w:p>
    <w:p w14:paraId="20416A6A"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Saturday 07.30 - 12.00</w:t>
      </w:r>
    </w:p>
    <w:p w14:paraId="089C37C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6C13B962"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Plant processing operation:                                Monday - Friday 07:00 - 19:00 and Saturday 07:00 - 13:00</w:t>
      </w:r>
    </w:p>
    <w:p w14:paraId="4BBBCF6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7F0F6991"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There shall be no working on Sundays or Bank or Public Holidays.</w:t>
      </w:r>
    </w:p>
    <w:p w14:paraId="0D51DBC3"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 To protect local amenity</w:t>
      </w:r>
    </w:p>
    <w:p w14:paraId="1868738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13)  Except for sand, no mineral, topsoil or subsoil shall be exported from the site.</w:t>
      </w:r>
    </w:p>
    <w:p w14:paraId="7A24B18B"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lastRenderedPageBreak/>
        <w:t xml:space="preserve">REASON: </w:t>
      </w:r>
      <w:r w:rsidRPr="00565435">
        <w:rPr>
          <w:rFonts w:eastAsia="Aptos"/>
          <w:kern w:val="2"/>
          <w:lang w:val="en-GB"/>
          <w14:ligatures w14:val="standardContextual"/>
        </w:rPr>
        <w:tab/>
        <w:t>To ensure the preservation of such materials for use in restoration and landscaping.</w:t>
      </w:r>
    </w:p>
    <w:p w14:paraId="6CBC27D7"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0951572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14) No materials shall be stockpiled or stored at a height greater than 5 metres when measured from adjacent ground level. </w:t>
      </w:r>
    </w:p>
    <w:p w14:paraId="1089F466"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w:t>
      </w:r>
      <w:r w:rsidRPr="00565435">
        <w:rPr>
          <w:rFonts w:eastAsia="Aptos"/>
          <w:kern w:val="2"/>
          <w:lang w:val="en-GB"/>
          <w14:ligatures w14:val="standardContextual"/>
        </w:rPr>
        <w:tab/>
        <w:t>In the interest of landscape character.</w:t>
      </w:r>
    </w:p>
    <w:p w14:paraId="1771B67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00728D31"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 xml:space="preserve">15) All restored areas of the Site shall undergo aftercare management for a </w:t>
      </w:r>
      <w:proofErr w:type="gramStart"/>
      <w:r w:rsidRPr="00565435">
        <w:rPr>
          <w:rFonts w:eastAsia="Aptos"/>
          <w:kern w:val="2"/>
          <w:lang w:val="en-GB"/>
          <w14:ligatures w14:val="standardContextual"/>
        </w:rPr>
        <w:t>5 year</w:t>
      </w:r>
      <w:proofErr w:type="gramEnd"/>
      <w:r w:rsidRPr="00565435">
        <w:rPr>
          <w:rFonts w:eastAsia="Aptos"/>
          <w:kern w:val="2"/>
          <w:lang w:val="en-GB"/>
          <w14:ligatures w14:val="standardContextual"/>
        </w:rPr>
        <w:t xml:space="preserve"> period. The aftercare period for each part of the site will begin once the restoration condition for the relevant part of the site has been met, the date of which shall be notified in writing to the Mineral Planning Authority within 21 days.</w:t>
      </w:r>
    </w:p>
    <w:p w14:paraId="459F319F"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w:t>
      </w:r>
      <w:r w:rsidRPr="00565435">
        <w:rPr>
          <w:rFonts w:eastAsia="Aptos"/>
          <w:kern w:val="2"/>
          <w:lang w:val="en-GB"/>
          <w14:ligatures w14:val="standardContextual"/>
        </w:rPr>
        <w:tab/>
        <w:t>To ensure that the site is restored to an acceptable standard.</w:t>
      </w:r>
    </w:p>
    <w:p w14:paraId="073F69AC" w14:textId="77777777" w:rsidR="001F5B96" w:rsidRPr="00565435" w:rsidRDefault="001F5B96" w:rsidP="001F5B96">
      <w:pPr>
        <w:widowControl/>
        <w:autoSpaceDE/>
        <w:autoSpaceDN/>
        <w:spacing w:after="160" w:line="256" w:lineRule="auto"/>
        <w:rPr>
          <w:rFonts w:eastAsia="Aptos"/>
          <w:kern w:val="2"/>
          <w:lang w:val="en-GB"/>
          <w14:ligatures w14:val="standardContextual"/>
        </w:rPr>
      </w:pPr>
    </w:p>
    <w:p w14:paraId="26C5A050"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16) An aftercare scheme, requiring that such steps as may be necessary to bring each phase of the land reclaimed under condition 2 to the required standard for use for forestry and agriculture shall be submitted for the approval of the Mineral Planning Authority not later than 6 months prior to the start of aftercare on all or part of the site and thereafter be implemented as approved.</w:t>
      </w:r>
    </w:p>
    <w:p w14:paraId="55D76C0E" w14:textId="31D28BD7" w:rsidR="001F5B96"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w:t>
      </w:r>
      <w:r w:rsidRPr="00565435">
        <w:rPr>
          <w:rFonts w:eastAsia="Aptos"/>
          <w:kern w:val="2"/>
          <w:lang w:val="en-GB"/>
          <w14:ligatures w14:val="standardContextual"/>
        </w:rPr>
        <w:tab/>
        <w:t xml:space="preserve">To ensure satisfactory aftercare suitable for the intended </w:t>
      </w:r>
      <w:proofErr w:type="spellStart"/>
      <w:r w:rsidRPr="00565435">
        <w:rPr>
          <w:rFonts w:eastAsia="Aptos"/>
          <w:kern w:val="2"/>
          <w:lang w:val="en-GB"/>
          <w14:ligatures w14:val="standardContextual"/>
        </w:rPr>
        <w:t>afteruse</w:t>
      </w:r>
      <w:proofErr w:type="spellEnd"/>
      <w:r w:rsidRPr="00565435">
        <w:rPr>
          <w:rFonts w:eastAsia="Aptos"/>
          <w:kern w:val="2"/>
          <w:lang w:val="en-GB"/>
          <w14:ligatures w14:val="standardContextual"/>
        </w:rPr>
        <w:t>.</w:t>
      </w:r>
    </w:p>
    <w:p w14:paraId="6F0D0532" w14:textId="77777777" w:rsidR="00E8003F" w:rsidRPr="00565435" w:rsidRDefault="00E8003F" w:rsidP="001F5B96">
      <w:pPr>
        <w:widowControl/>
        <w:autoSpaceDE/>
        <w:autoSpaceDN/>
        <w:spacing w:after="160" w:line="256" w:lineRule="auto"/>
        <w:rPr>
          <w:rFonts w:eastAsia="Aptos"/>
          <w:kern w:val="2"/>
          <w:lang w:val="en-GB"/>
          <w14:ligatures w14:val="standardContextual"/>
        </w:rPr>
      </w:pPr>
    </w:p>
    <w:p w14:paraId="44592A0E"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17) In the event of a cessation of winning and working of minerals prior to the achievement of the completion of the approved scheme as defined in this permission, and which in the opinion of the Local Planning Authority constitutes a permanent cessation within the terms of paragraph 3 of Schedule 9 of the Town and Country Planning Act 1990, a revised scheme, to include details of reclamation and aftercare, shall be submitted in writing for approval to the Local Planning Authority, within 6 months of the cessation of winning and working.  The site shall be restored and landscaped in accordance with that approved revised scheme and within the timescale set out therein.</w:t>
      </w:r>
    </w:p>
    <w:p w14:paraId="2BAF342D" w14:textId="77777777" w:rsidR="001F5B96" w:rsidRPr="00565435" w:rsidRDefault="001F5B96" w:rsidP="001F5B96">
      <w:pPr>
        <w:widowControl/>
        <w:autoSpaceDE/>
        <w:autoSpaceDN/>
        <w:spacing w:after="160" w:line="256" w:lineRule="auto"/>
        <w:rPr>
          <w:rFonts w:eastAsia="Aptos"/>
          <w:kern w:val="2"/>
          <w:lang w:val="en-GB"/>
          <w14:ligatures w14:val="standardContextual"/>
        </w:rPr>
      </w:pPr>
      <w:r w:rsidRPr="00565435">
        <w:rPr>
          <w:rFonts w:eastAsia="Aptos"/>
          <w:kern w:val="2"/>
          <w:lang w:val="en-GB"/>
          <w14:ligatures w14:val="standardContextual"/>
        </w:rPr>
        <w:t>REASON:</w:t>
      </w:r>
      <w:r w:rsidRPr="00565435">
        <w:rPr>
          <w:rFonts w:eastAsia="Aptos"/>
          <w:kern w:val="2"/>
          <w:lang w:val="en-GB"/>
          <w14:ligatures w14:val="standardContextual"/>
        </w:rPr>
        <w:tab/>
        <w:t xml:space="preserve">To enable the Local Planning Authority to adequately control the development and to ensure that the land is restored to a condition capable of beneficial </w:t>
      </w:r>
      <w:proofErr w:type="spellStart"/>
      <w:r w:rsidRPr="00565435">
        <w:rPr>
          <w:rFonts w:eastAsia="Aptos"/>
          <w:kern w:val="2"/>
          <w:lang w:val="en-GB"/>
          <w14:ligatures w14:val="standardContextual"/>
        </w:rPr>
        <w:t>afteruse</w:t>
      </w:r>
      <w:proofErr w:type="spellEnd"/>
      <w:r w:rsidRPr="00565435">
        <w:rPr>
          <w:rFonts w:eastAsia="Aptos"/>
          <w:kern w:val="2"/>
          <w:lang w:val="en-GB"/>
          <w14:ligatures w14:val="standardContextual"/>
        </w:rPr>
        <w:t>.</w:t>
      </w:r>
    </w:p>
    <w:p w14:paraId="7DF36B98" w14:textId="7B717B0F" w:rsidR="00AD2B10" w:rsidRPr="00565435" w:rsidRDefault="00AD2B10" w:rsidP="00A27C2F">
      <w:pPr>
        <w:pStyle w:val="BodyText"/>
        <w:ind w:right="17"/>
        <w:jc w:val="both"/>
      </w:pPr>
    </w:p>
    <w:p w14:paraId="7DF36B99" w14:textId="00D5B049" w:rsidR="00AD2B10" w:rsidRDefault="0004075B">
      <w:pPr>
        <w:pStyle w:val="BodyText"/>
        <w:ind w:left="0"/>
      </w:pPr>
      <w:r>
        <w:t>INFORMATIVES</w:t>
      </w:r>
    </w:p>
    <w:p w14:paraId="31A698CF" w14:textId="77777777" w:rsidR="0004075B" w:rsidRDefault="0004075B">
      <w:pPr>
        <w:pStyle w:val="BodyText"/>
        <w:ind w:left="0"/>
      </w:pPr>
    </w:p>
    <w:p w14:paraId="5CCC1702" w14:textId="606C1277" w:rsidR="0004075B" w:rsidRDefault="0004075B">
      <w:pPr>
        <w:pStyle w:val="BodyText"/>
        <w:ind w:left="0"/>
      </w:pPr>
      <w:r w:rsidRPr="0004075B">
        <w:lastRenderedPageBreak/>
        <w:drawing>
          <wp:inline distT="0" distB="0" distL="0" distR="0" wp14:anchorId="17548BD3" wp14:editId="0C457A28">
            <wp:extent cx="5734050" cy="8032750"/>
            <wp:effectExtent l="0" t="0" r="0" b="0"/>
            <wp:docPr id="136675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8032750"/>
                    </a:xfrm>
                    <a:prstGeom prst="rect">
                      <a:avLst/>
                    </a:prstGeom>
                    <a:noFill/>
                    <a:ln>
                      <a:noFill/>
                    </a:ln>
                  </pic:spPr>
                </pic:pic>
              </a:graphicData>
            </a:graphic>
          </wp:inline>
        </w:drawing>
      </w:r>
    </w:p>
    <w:p w14:paraId="7DF36B9A" w14:textId="486315BF" w:rsidR="00AD2B10" w:rsidRDefault="0004075B">
      <w:pPr>
        <w:pStyle w:val="BodyText"/>
        <w:ind w:left="0"/>
      </w:pPr>
      <w:r>
        <w:t>INFORMATIVE</w:t>
      </w:r>
    </w:p>
    <w:p w14:paraId="4A09C1FD" w14:textId="77777777" w:rsidR="0004075B" w:rsidRDefault="0004075B">
      <w:pPr>
        <w:pStyle w:val="BodyText"/>
        <w:ind w:left="0"/>
      </w:pPr>
    </w:p>
    <w:p w14:paraId="5C107C22" w14:textId="6A504C89" w:rsidR="0004075B" w:rsidRDefault="0004075B">
      <w:pPr>
        <w:pStyle w:val="BodyText"/>
        <w:ind w:left="0"/>
      </w:pPr>
      <w:r w:rsidRPr="0004075B">
        <w:t xml:space="preserve">Public footpath WHIT12 follows the Western boundary of the site the footpath has a recorded width of 1.2m although this may be under recorded given that the footpath is recorded on the County Series map as Sandland Drove and may vary in width. The applicant should ensure that this boundary is well secured in the interests of </w:t>
      </w:r>
      <w:proofErr w:type="gramStart"/>
      <w:r w:rsidRPr="0004075B">
        <w:t>Public</w:t>
      </w:r>
      <w:proofErr w:type="gramEnd"/>
      <w:r w:rsidRPr="0004075B">
        <w:t xml:space="preserve"> safety.</w:t>
      </w:r>
    </w:p>
    <w:p w14:paraId="6075F3F8" w14:textId="77777777" w:rsidR="0004075B" w:rsidRDefault="0004075B">
      <w:pPr>
        <w:pStyle w:val="BodyText"/>
        <w:ind w:left="0"/>
      </w:pPr>
    </w:p>
    <w:p w14:paraId="0BC9EB35" w14:textId="688E99CB" w:rsidR="0004075B" w:rsidRDefault="0004075B">
      <w:pPr>
        <w:pStyle w:val="BodyText"/>
        <w:ind w:left="0"/>
      </w:pPr>
      <w:r>
        <w:t>INFORMATIVE</w:t>
      </w:r>
    </w:p>
    <w:p w14:paraId="6EB09F62" w14:textId="77777777" w:rsidR="0004075B" w:rsidRDefault="0004075B">
      <w:pPr>
        <w:pStyle w:val="BodyText"/>
        <w:ind w:left="0"/>
      </w:pPr>
    </w:p>
    <w:p w14:paraId="180DFB26" w14:textId="77777777" w:rsidR="0004075B" w:rsidRDefault="0004075B" w:rsidP="0004075B">
      <w:pPr>
        <w:pStyle w:val="BodyText"/>
      </w:pPr>
      <w:r>
        <w:lastRenderedPageBreak/>
        <w:t xml:space="preserve">Any </w:t>
      </w:r>
      <w:proofErr w:type="spellStart"/>
      <w:r>
        <w:t>soakaways</w:t>
      </w:r>
      <w:proofErr w:type="spellEnd"/>
      <w:r>
        <w:t xml:space="preserve"> should be designed and constructed in accordance with CIRIA C574 and the Wiltshire Guidance. </w:t>
      </w:r>
    </w:p>
    <w:p w14:paraId="6B68A836" w14:textId="77777777" w:rsidR="0004075B" w:rsidRDefault="0004075B" w:rsidP="0004075B">
      <w:pPr>
        <w:pStyle w:val="BodyText"/>
      </w:pPr>
      <w:r>
        <w:t xml:space="preserve">• Wiltshire Council is the land drainage authority under the Land Drainage Act 1991. Land drainage consent is required if a development proposes to discharge flow into an ordinary watercourse or carry out work within 8m of an ordinary watercourse. </w:t>
      </w:r>
    </w:p>
    <w:p w14:paraId="2909FD6E" w14:textId="77777777" w:rsidR="0004075B" w:rsidRDefault="0004075B" w:rsidP="0004075B">
      <w:pPr>
        <w:pStyle w:val="BodyText"/>
      </w:pPr>
      <w:r>
        <w:t xml:space="preserve">An ordinary watercourse is a watercourse that does not form part of a main river. The term watercourse includes all rivers and streams and all ditches, drains, cuts, culverts, dikes, </w:t>
      </w:r>
      <w:proofErr w:type="gramStart"/>
      <w:r>
        <w:t>sluices</w:t>
      </w:r>
      <w:proofErr w:type="gramEnd"/>
      <w:r>
        <w:t xml:space="preserve">, sewers (other than public sewers within the meaning of the Water Industry Act 1991) and passages, through which water flows. </w:t>
      </w:r>
    </w:p>
    <w:p w14:paraId="7BF140DC" w14:textId="7F4C2851" w:rsidR="0004075B" w:rsidRDefault="0004075B" w:rsidP="0004075B">
      <w:pPr>
        <w:pStyle w:val="BodyText"/>
        <w:ind w:left="0"/>
      </w:pPr>
      <w:r>
        <w:t xml:space="preserve">Wiltshire Council’s land drainage bylaws can be downloaded from the </w:t>
      </w:r>
      <w:proofErr w:type="gramStart"/>
      <w:r>
        <w:t>councils</w:t>
      </w:r>
      <w:proofErr w:type="gramEnd"/>
      <w:r>
        <w:t xml:space="preserve"> website. The land drainage consent application form and guidance notes can also be found on our website.</w:t>
      </w:r>
    </w:p>
    <w:p w14:paraId="347E1DC8" w14:textId="77777777" w:rsidR="0004075B" w:rsidRDefault="0004075B" w:rsidP="0004075B">
      <w:pPr>
        <w:pStyle w:val="BodyText"/>
        <w:ind w:left="0"/>
      </w:pPr>
    </w:p>
    <w:p w14:paraId="4B088025" w14:textId="175679B7" w:rsidR="0004075B" w:rsidRDefault="0004075B" w:rsidP="0004075B">
      <w:pPr>
        <w:pStyle w:val="BodyText"/>
        <w:ind w:left="0"/>
      </w:pPr>
      <w:r>
        <w:t>INFORMATIVE</w:t>
      </w:r>
    </w:p>
    <w:p w14:paraId="5E20121B" w14:textId="77777777" w:rsidR="0004075B" w:rsidRDefault="0004075B" w:rsidP="0004075B">
      <w:pPr>
        <w:pStyle w:val="BodyText"/>
        <w:ind w:left="0"/>
      </w:pPr>
    </w:p>
    <w:p w14:paraId="756103D0" w14:textId="77777777" w:rsidR="0004075B" w:rsidRDefault="0004075B" w:rsidP="0004075B">
      <w:pPr>
        <w:pStyle w:val="BodyText"/>
      </w:pPr>
      <w:r>
        <w:t xml:space="preserve">The mineral extraction, landfill and restoration associated with this development will </w:t>
      </w:r>
    </w:p>
    <w:p w14:paraId="25DC2B50" w14:textId="77777777" w:rsidR="0004075B" w:rsidRDefault="0004075B" w:rsidP="0004075B">
      <w:pPr>
        <w:pStyle w:val="BodyText"/>
      </w:pPr>
      <w:r>
        <w:t xml:space="preserve">require variation of an environmental permit under the Environmental Permitting </w:t>
      </w:r>
    </w:p>
    <w:p w14:paraId="0A767382" w14:textId="77777777" w:rsidR="0004075B" w:rsidRDefault="0004075B" w:rsidP="0004075B">
      <w:pPr>
        <w:pStyle w:val="BodyText"/>
      </w:pPr>
      <w:r>
        <w:t xml:space="preserve">(England &amp; Wales) Regulations 2016, from the Environment Agency, unless an </w:t>
      </w:r>
    </w:p>
    <w:p w14:paraId="7D39F4BA" w14:textId="77777777" w:rsidR="0004075B" w:rsidRDefault="0004075B" w:rsidP="0004075B">
      <w:pPr>
        <w:pStyle w:val="BodyText"/>
      </w:pPr>
      <w:r>
        <w:t xml:space="preserve">exemption applies.  </w:t>
      </w:r>
    </w:p>
    <w:p w14:paraId="336E6DBF" w14:textId="77777777" w:rsidR="0004075B" w:rsidRDefault="0004075B" w:rsidP="0004075B">
      <w:pPr>
        <w:pStyle w:val="BodyText"/>
      </w:pPr>
    </w:p>
    <w:p w14:paraId="2E74FAB3" w14:textId="77777777" w:rsidR="0004075B" w:rsidRDefault="0004075B" w:rsidP="0004075B">
      <w:pPr>
        <w:pStyle w:val="BodyText"/>
      </w:pPr>
      <w:r>
        <w:t xml:space="preserve">The Applicant must ensure that the operations at the site are in accordance with the </w:t>
      </w:r>
    </w:p>
    <w:p w14:paraId="58C27559" w14:textId="77777777" w:rsidR="0004075B" w:rsidRDefault="0004075B" w:rsidP="0004075B">
      <w:pPr>
        <w:pStyle w:val="BodyText"/>
      </w:pPr>
      <w:r>
        <w:t xml:space="preserve">Environmental Permitting (England and Wales) Regulations 2016. The applicant is </w:t>
      </w:r>
    </w:p>
    <w:p w14:paraId="371CCCBF" w14:textId="77777777" w:rsidR="0004075B" w:rsidRDefault="0004075B" w:rsidP="0004075B">
      <w:pPr>
        <w:pStyle w:val="BodyText"/>
      </w:pPr>
      <w:r>
        <w:t xml:space="preserve">advised </w:t>
      </w:r>
      <w:proofErr w:type="gramStart"/>
      <w:r>
        <w:t>to contact</w:t>
      </w:r>
      <w:proofErr w:type="gramEnd"/>
      <w:r>
        <w:t xml:space="preserve"> the Environment Agency on 03708 506 506 (Monday to Friday 8am </w:t>
      </w:r>
    </w:p>
    <w:p w14:paraId="66E78710" w14:textId="77777777" w:rsidR="0004075B" w:rsidRDefault="0004075B" w:rsidP="0004075B">
      <w:pPr>
        <w:pStyle w:val="BodyText"/>
      </w:pPr>
      <w:r>
        <w:t xml:space="preserve">to 6pm) or by emailing enquiries@environment-agency.gov.uk for further advice and to </w:t>
      </w:r>
    </w:p>
    <w:p w14:paraId="5B355C2F" w14:textId="77777777" w:rsidR="0004075B" w:rsidRDefault="0004075B" w:rsidP="0004075B">
      <w:pPr>
        <w:pStyle w:val="BodyText"/>
      </w:pPr>
      <w:r>
        <w:t xml:space="preserve">discuss the issues likely to be raised. You should be aware that there is no guarantee </w:t>
      </w:r>
    </w:p>
    <w:p w14:paraId="291E5C14" w14:textId="77777777" w:rsidR="0004075B" w:rsidRDefault="0004075B" w:rsidP="0004075B">
      <w:pPr>
        <w:pStyle w:val="BodyText"/>
      </w:pPr>
      <w:r>
        <w:t xml:space="preserve">that a permit variation will be granted.  </w:t>
      </w:r>
    </w:p>
    <w:p w14:paraId="0CBF3F6A" w14:textId="77777777" w:rsidR="0004075B" w:rsidRDefault="0004075B" w:rsidP="0004075B">
      <w:pPr>
        <w:pStyle w:val="BodyText"/>
      </w:pPr>
      <w:r>
        <w:t xml:space="preserve">Additional ‘Environmental Permitting Guidance’ can be found at: Environmental permits - GOV.UK and Check if you need an environmental permit - GOV.UK. </w:t>
      </w:r>
    </w:p>
    <w:p w14:paraId="1FF07850" w14:textId="77777777" w:rsidR="0004075B" w:rsidRDefault="0004075B" w:rsidP="0004075B">
      <w:pPr>
        <w:pStyle w:val="BodyText"/>
      </w:pPr>
      <w:r>
        <w:t xml:space="preserve">Under the Environmental Permitting (England and Wales) Regulations 2016, the </w:t>
      </w:r>
    </w:p>
    <w:p w14:paraId="67444E61" w14:textId="77777777" w:rsidR="0004075B" w:rsidRDefault="0004075B" w:rsidP="0004075B">
      <w:pPr>
        <w:pStyle w:val="BodyText"/>
      </w:pPr>
      <w:r>
        <w:t xml:space="preserve">operator of a waste site will require an environmental permit for the importation, storage, </w:t>
      </w:r>
    </w:p>
    <w:p w14:paraId="427FDDB8" w14:textId="77777777" w:rsidR="0004075B" w:rsidRDefault="0004075B" w:rsidP="0004075B">
      <w:pPr>
        <w:pStyle w:val="BodyText"/>
      </w:pPr>
      <w:r>
        <w:t xml:space="preserve">and treatment of waste.  </w:t>
      </w:r>
    </w:p>
    <w:p w14:paraId="3E69A6B3" w14:textId="77777777" w:rsidR="0004075B" w:rsidRDefault="0004075B" w:rsidP="0004075B">
      <w:pPr>
        <w:pStyle w:val="BodyText"/>
      </w:pPr>
    </w:p>
    <w:p w14:paraId="762CE61C" w14:textId="77777777" w:rsidR="0004075B" w:rsidRDefault="0004075B" w:rsidP="0004075B">
      <w:pPr>
        <w:pStyle w:val="BodyText"/>
      </w:pPr>
      <w:r>
        <w:t xml:space="preserve">The Environmental Permitting (England and Wales) Regulations 2016 state that </w:t>
      </w:r>
    </w:p>
    <w:p w14:paraId="3384AC25" w14:textId="77777777" w:rsidR="0004075B" w:rsidRDefault="0004075B" w:rsidP="0004075B">
      <w:pPr>
        <w:pStyle w:val="BodyText"/>
      </w:pPr>
      <w:r>
        <w:t xml:space="preserve">permitted sites should not harm human health or pollute the environment. The operator </w:t>
      </w:r>
    </w:p>
    <w:p w14:paraId="03CCD78B" w14:textId="77777777" w:rsidR="0004075B" w:rsidRDefault="0004075B" w:rsidP="0004075B">
      <w:pPr>
        <w:pStyle w:val="BodyText"/>
      </w:pPr>
      <w:r>
        <w:t xml:space="preserve">is therefore required to have measures in place which will: </w:t>
      </w:r>
    </w:p>
    <w:p w14:paraId="6475A9A3" w14:textId="77777777" w:rsidR="0004075B" w:rsidRDefault="0004075B" w:rsidP="0004075B">
      <w:pPr>
        <w:pStyle w:val="BodyText"/>
      </w:pPr>
      <w:r>
        <w:t xml:space="preserve">• prevent pollution </w:t>
      </w:r>
    </w:p>
    <w:p w14:paraId="10F9D09F" w14:textId="77777777" w:rsidR="0004075B" w:rsidRDefault="0004075B" w:rsidP="0004075B">
      <w:pPr>
        <w:pStyle w:val="BodyText"/>
      </w:pPr>
      <w:r>
        <w:t xml:space="preserve">• ensure that there is no harm to human health, the quality of the environment, or </w:t>
      </w:r>
    </w:p>
    <w:p w14:paraId="5AC527A5" w14:textId="77777777" w:rsidR="0004075B" w:rsidRDefault="0004075B" w:rsidP="0004075B">
      <w:pPr>
        <w:pStyle w:val="BodyText"/>
      </w:pPr>
      <w:r>
        <w:t xml:space="preserve">the surrounding amenity </w:t>
      </w:r>
    </w:p>
    <w:p w14:paraId="588ED482" w14:textId="77777777" w:rsidR="0004075B" w:rsidRDefault="0004075B" w:rsidP="0004075B">
      <w:pPr>
        <w:pStyle w:val="BodyText"/>
      </w:pPr>
      <w:r>
        <w:t xml:space="preserve">• ensure that there is no offence to </w:t>
      </w:r>
      <w:proofErr w:type="gramStart"/>
      <w:r>
        <w:t>a human</w:t>
      </w:r>
      <w:proofErr w:type="gramEnd"/>
      <w:r>
        <w:t xml:space="preserve"> sense or damage to material property </w:t>
      </w:r>
    </w:p>
    <w:p w14:paraId="7A7B6AD2" w14:textId="77777777" w:rsidR="0004075B" w:rsidRDefault="0004075B" w:rsidP="0004075B">
      <w:pPr>
        <w:pStyle w:val="BodyText"/>
      </w:pPr>
      <w:r>
        <w:t xml:space="preserve">We would likely reject any permit application or variation which did not include this </w:t>
      </w:r>
    </w:p>
    <w:p w14:paraId="779EE3DE" w14:textId="6BBDF432" w:rsidR="0004075B" w:rsidRDefault="0004075B" w:rsidP="0004075B">
      <w:pPr>
        <w:pStyle w:val="BodyText"/>
        <w:ind w:left="0"/>
      </w:pPr>
      <w:r>
        <w:t>information.</w:t>
      </w:r>
    </w:p>
    <w:p w14:paraId="5AD760EF" w14:textId="77777777" w:rsidR="0004075B" w:rsidRDefault="0004075B" w:rsidP="0004075B">
      <w:pPr>
        <w:pStyle w:val="BodyText"/>
        <w:ind w:left="0"/>
      </w:pPr>
    </w:p>
    <w:p w14:paraId="29C57089" w14:textId="707C5C86" w:rsidR="0004075B" w:rsidRDefault="0004075B" w:rsidP="0004075B">
      <w:pPr>
        <w:pStyle w:val="BodyText"/>
        <w:ind w:left="0"/>
      </w:pPr>
      <w:r>
        <w:t>INFORMATIVE</w:t>
      </w:r>
    </w:p>
    <w:p w14:paraId="25310A79" w14:textId="77777777" w:rsidR="0004075B" w:rsidRDefault="0004075B" w:rsidP="0004075B">
      <w:pPr>
        <w:pStyle w:val="BodyText"/>
        <w:ind w:left="0"/>
      </w:pPr>
    </w:p>
    <w:p w14:paraId="4FDEF9AF" w14:textId="77777777" w:rsidR="00E8003F" w:rsidRDefault="00E8003F" w:rsidP="00E8003F">
      <w:pPr>
        <w:pStyle w:val="BodyText"/>
      </w:pPr>
      <w:r>
        <w:t xml:space="preserve">Safeguards should be implemented prior and during the operations to </w:t>
      </w:r>
      <w:proofErr w:type="spellStart"/>
      <w:r>
        <w:t>minimise</w:t>
      </w:r>
      <w:proofErr w:type="spellEnd"/>
      <w:r>
        <w:t xml:space="preserve"> the risks </w:t>
      </w:r>
    </w:p>
    <w:p w14:paraId="381D9FF1" w14:textId="77777777" w:rsidR="00E8003F" w:rsidRDefault="00E8003F" w:rsidP="00E8003F">
      <w:pPr>
        <w:pStyle w:val="BodyText"/>
      </w:pPr>
      <w:r>
        <w:t xml:space="preserve">of pollution from the development. Such safeguards should cover:  </w:t>
      </w:r>
    </w:p>
    <w:p w14:paraId="638DB392" w14:textId="77777777" w:rsidR="00E8003F" w:rsidRDefault="00E8003F" w:rsidP="00E8003F">
      <w:pPr>
        <w:pStyle w:val="BodyText"/>
      </w:pPr>
      <w:r>
        <w:t xml:space="preserve">• the use of </w:t>
      </w:r>
      <w:proofErr w:type="gramStart"/>
      <w:r>
        <w:t>plant</w:t>
      </w:r>
      <w:proofErr w:type="gramEnd"/>
      <w:r>
        <w:t xml:space="preserve"> and machinery  </w:t>
      </w:r>
    </w:p>
    <w:p w14:paraId="4E2ECBC5" w14:textId="77777777" w:rsidR="00E8003F" w:rsidRDefault="00E8003F" w:rsidP="00E8003F">
      <w:pPr>
        <w:pStyle w:val="BodyText"/>
      </w:pPr>
      <w:r>
        <w:t xml:space="preserve">• silt management  </w:t>
      </w:r>
    </w:p>
    <w:p w14:paraId="744C1556" w14:textId="77777777" w:rsidR="00E8003F" w:rsidRDefault="00E8003F" w:rsidP="00E8003F">
      <w:pPr>
        <w:pStyle w:val="BodyText"/>
      </w:pPr>
      <w:r>
        <w:t xml:space="preserve">• discharges to surface waters and dewatering </w:t>
      </w:r>
    </w:p>
    <w:p w14:paraId="25DB7D1A" w14:textId="77777777" w:rsidR="00E8003F" w:rsidRDefault="00E8003F" w:rsidP="00E8003F">
      <w:pPr>
        <w:pStyle w:val="BodyText"/>
      </w:pPr>
      <w:r>
        <w:t xml:space="preserve">• wheel washing and vehicle wash-down and disposal of resultant dirty water  </w:t>
      </w:r>
    </w:p>
    <w:p w14:paraId="705B27D5" w14:textId="77777777" w:rsidR="00E8003F" w:rsidRDefault="00E8003F" w:rsidP="00E8003F">
      <w:pPr>
        <w:pStyle w:val="BodyText"/>
      </w:pPr>
      <w:r>
        <w:t xml:space="preserve">• oils/chemicals and materials  </w:t>
      </w:r>
    </w:p>
    <w:p w14:paraId="74140AF7" w14:textId="77777777" w:rsidR="00E8003F" w:rsidRDefault="00E8003F" w:rsidP="00E8003F">
      <w:pPr>
        <w:pStyle w:val="BodyText"/>
      </w:pPr>
      <w:r>
        <w:t xml:space="preserve">• the use and routing of heavy </w:t>
      </w:r>
      <w:proofErr w:type="gramStart"/>
      <w:r>
        <w:t>plant</w:t>
      </w:r>
      <w:proofErr w:type="gramEnd"/>
      <w:r>
        <w:t xml:space="preserve"> and vehicles  </w:t>
      </w:r>
    </w:p>
    <w:p w14:paraId="3FF597D9" w14:textId="77777777" w:rsidR="00E8003F" w:rsidRDefault="00E8003F" w:rsidP="00E8003F">
      <w:pPr>
        <w:pStyle w:val="BodyText"/>
      </w:pPr>
      <w:r>
        <w:t xml:space="preserve">• the location and form of work and storage areas and compounds  </w:t>
      </w:r>
    </w:p>
    <w:p w14:paraId="6A300832" w14:textId="4BCF2BE2" w:rsidR="0004075B" w:rsidRDefault="00E8003F" w:rsidP="00E8003F">
      <w:pPr>
        <w:pStyle w:val="BodyText"/>
        <w:ind w:left="0"/>
      </w:pPr>
      <w:r>
        <w:t>• the control and removal of spoil and waste.</w:t>
      </w:r>
    </w:p>
    <w:p w14:paraId="79D4B509" w14:textId="77777777" w:rsidR="00E8003F" w:rsidRDefault="00E8003F" w:rsidP="00E8003F">
      <w:pPr>
        <w:pStyle w:val="BodyText"/>
        <w:ind w:left="0"/>
      </w:pPr>
    </w:p>
    <w:p w14:paraId="4C9BCC39" w14:textId="2205D1C6" w:rsidR="00E8003F" w:rsidRDefault="00E8003F" w:rsidP="00E8003F">
      <w:pPr>
        <w:pStyle w:val="BodyText"/>
        <w:ind w:left="0"/>
      </w:pPr>
      <w:r>
        <w:t>INFORMATIVE</w:t>
      </w:r>
    </w:p>
    <w:p w14:paraId="34F77DC4" w14:textId="77777777" w:rsidR="00E8003F" w:rsidRDefault="00E8003F" w:rsidP="00E8003F">
      <w:pPr>
        <w:pStyle w:val="BodyText"/>
        <w:ind w:left="0"/>
      </w:pPr>
    </w:p>
    <w:p w14:paraId="4A36C28E" w14:textId="77777777" w:rsidR="00E8003F" w:rsidRDefault="00E8003F" w:rsidP="00E8003F">
      <w:pPr>
        <w:pStyle w:val="BodyText"/>
        <w:ind w:left="0"/>
      </w:pPr>
    </w:p>
    <w:p w14:paraId="7DF36B9B" w14:textId="77777777" w:rsidR="00AD2B10" w:rsidRDefault="00AD2B10">
      <w:pPr>
        <w:pStyle w:val="BodyText"/>
        <w:ind w:left="0"/>
      </w:pPr>
    </w:p>
    <w:p w14:paraId="7DF36B9C" w14:textId="496B98AF" w:rsidR="00AD2B10" w:rsidRDefault="00A27C2F">
      <w:pPr>
        <w:pStyle w:val="BodyText"/>
        <w:spacing w:line="252" w:lineRule="exact"/>
        <w:jc w:val="both"/>
      </w:pPr>
      <w:r>
        <w:t>Adam Madge</w:t>
      </w:r>
    </w:p>
    <w:p w14:paraId="070F9D77" w14:textId="77777777" w:rsidR="00964B9A" w:rsidRDefault="00A27C2F">
      <w:pPr>
        <w:pStyle w:val="BodyText"/>
        <w:ind w:right="4924"/>
      </w:pPr>
      <w:r>
        <w:lastRenderedPageBreak/>
        <w:t xml:space="preserve">Principal </w:t>
      </w:r>
      <w:r w:rsidR="0091095C">
        <w:t>Plan</w:t>
      </w:r>
      <w:r>
        <w:t>ning officer</w:t>
      </w:r>
    </w:p>
    <w:p w14:paraId="7DF36B9D" w14:textId="0689ABF5" w:rsidR="00AD2B10" w:rsidRDefault="00964B9A">
      <w:pPr>
        <w:pStyle w:val="BodyText"/>
        <w:ind w:right="4924"/>
      </w:pPr>
      <w:r>
        <w:t>25</w:t>
      </w:r>
      <w:r w:rsidR="00194449">
        <w:t>th</w:t>
      </w:r>
      <w:r w:rsidR="0091095C">
        <w:t xml:space="preserve"> A</w:t>
      </w:r>
      <w:r>
        <w:t>ugust</w:t>
      </w:r>
      <w:r w:rsidR="0091095C">
        <w:t xml:space="preserve"> 202</w:t>
      </w:r>
      <w:r>
        <w:t>6</w:t>
      </w:r>
    </w:p>
    <w:sectPr w:rsidR="00AD2B10">
      <w:pgSz w:w="11910" w:h="16840"/>
      <w:pgMar w:top="160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97495"/>
    <w:multiLevelType w:val="hybridMultilevel"/>
    <w:tmpl w:val="336C3A4C"/>
    <w:lvl w:ilvl="0" w:tplc="08090001">
      <w:start w:val="1"/>
      <w:numFmt w:val="bullet"/>
      <w:lvlText w:val=""/>
      <w:lvlJc w:val="left"/>
      <w:pPr>
        <w:ind w:left="1245" w:hanging="360"/>
      </w:pPr>
      <w:rPr>
        <w:rFonts w:ascii="Symbol" w:hAnsi="Symbol" w:hint="default"/>
      </w:rPr>
    </w:lvl>
    <w:lvl w:ilvl="1" w:tplc="08090003" w:tentative="1">
      <w:start w:val="1"/>
      <w:numFmt w:val="bullet"/>
      <w:lvlText w:val="o"/>
      <w:lvlJc w:val="left"/>
      <w:pPr>
        <w:ind w:left="1965" w:hanging="360"/>
      </w:pPr>
      <w:rPr>
        <w:rFonts w:ascii="Courier New" w:hAnsi="Courier New" w:cs="Courier New" w:hint="default"/>
      </w:rPr>
    </w:lvl>
    <w:lvl w:ilvl="2" w:tplc="08090005" w:tentative="1">
      <w:start w:val="1"/>
      <w:numFmt w:val="bullet"/>
      <w:lvlText w:val=""/>
      <w:lvlJc w:val="left"/>
      <w:pPr>
        <w:ind w:left="2685" w:hanging="360"/>
      </w:pPr>
      <w:rPr>
        <w:rFonts w:ascii="Wingdings" w:hAnsi="Wingdings" w:hint="default"/>
      </w:rPr>
    </w:lvl>
    <w:lvl w:ilvl="3" w:tplc="08090001" w:tentative="1">
      <w:start w:val="1"/>
      <w:numFmt w:val="bullet"/>
      <w:lvlText w:val=""/>
      <w:lvlJc w:val="left"/>
      <w:pPr>
        <w:ind w:left="3405" w:hanging="360"/>
      </w:pPr>
      <w:rPr>
        <w:rFonts w:ascii="Symbol" w:hAnsi="Symbol" w:hint="default"/>
      </w:rPr>
    </w:lvl>
    <w:lvl w:ilvl="4" w:tplc="08090003" w:tentative="1">
      <w:start w:val="1"/>
      <w:numFmt w:val="bullet"/>
      <w:lvlText w:val="o"/>
      <w:lvlJc w:val="left"/>
      <w:pPr>
        <w:ind w:left="4125" w:hanging="360"/>
      </w:pPr>
      <w:rPr>
        <w:rFonts w:ascii="Courier New" w:hAnsi="Courier New" w:cs="Courier New" w:hint="default"/>
      </w:rPr>
    </w:lvl>
    <w:lvl w:ilvl="5" w:tplc="08090005" w:tentative="1">
      <w:start w:val="1"/>
      <w:numFmt w:val="bullet"/>
      <w:lvlText w:val=""/>
      <w:lvlJc w:val="left"/>
      <w:pPr>
        <w:ind w:left="4845" w:hanging="360"/>
      </w:pPr>
      <w:rPr>
        <w:rFonts w:ascii="Wingdings" w:hAnsi="Wingdings" w:hint="default"/>
      </w:rPr>
    </w:lvl>
    <w:lvl w:ilvl="6" w:tplc="08090001" w:tentative="1">
      <w:start w:val="1"/>
      <w:numFmt w:val="bullet"/>
      <w:lvlText w:val=""/>
      <w:lvlJc w:val="left"/>
      <w:pPr>
        <w:ind w:left="5565" w:hanging="360"/>
      </w:pPr>
      <w:rPr>
        <w:rFonts w:ascii="Symbol" w:hAnsi="Symbol" w:hint="default"/>
      </w:rPr>
    </w:lvl>
    <w:lvl w:ilvl="7" w:tplc="08090003" w:tentative="1">
      <w:start w:val="1"/>
      <w:numFmt w:val="bullet"/>
      <w:lvlText w:val="o"/>
      <w:lvlJc w:val="left"/>
      <w:pPr>
        <w:ind w:left="6285" w:hanging="360"/>
      </w:pPr>
      <w:rPr>
        <w:rFonts w:ascii="Courier New" w:hAnsi="Courier New" w:cs="Courier New" w:hint="default"/>
      </w:rPr>
    </w:lvl>
    <w:lvl w:ilvl="8" w:tplc="08090005" w:tentative="1">
      <w:start w:val="1"/>
      <w:numFmt w:val="bullet"/>
      <w:lvlText w:val=""/>
      <w:lvlJc w:val="left"/>
      <w:pPr>
        <w:ind w:left="7005" w:hanging="360"/>
      </w:pPr>
      <w:rPr>
        <w:rFonts w:ascii="Wingdings" w:hAnsi="Wingdings" w:hint="default"/>
      </w:rPr>
    </w:lvl>
  </w:abstractNum>
  <w:abstractNum w:abstractNumId="1" w15:restartNumberingAfterBreak="0">
    <w:nsid w:val="76A30BE9"/>
    <w:multiLevelType w:val="hybridMultilevel"/>
    <w:tmpl w:val="41048EB0"/>
    <w:lvl w:ilvl="0" w:tplc="6636ACB4">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1" w:tplc="E752B5A6">
      <w:numFmt w:val="bullet"/>
      <w:lvlText w:val="•"/>
      <w:lvlJc w:val="left"/>
      <w:pPr>
        <w:ind w:left="1713" w:hanging="360"/>
      </w:pPr>
      <w:rPr>
        <w:rFonts w:hint="default"/>
        <w:lang w:val="en-US" w:eastAsia="en-US" w:bidi="ar-SA"/>
      </w:rPr>
    </w:lvl>
    <w:lvl w:ilvl="2" w:tplc="11A2C70E">
      <w:numFmt w:val="bullet"/>
      <w:lvlText w:val="•"/>
      <w:lvlJc w:val="left"/>
      <w:pPr>
        <w:ind w:left="2546" w:hanging="360"/>
      </w:pPr>
      <w:rPr>
        <w:rFonts w:hint="default"/>
        <w:lang w:val="en-US" w:eastAsia="en-US" w:bidi="ar-SA"/>
      </w:rPr>
    </w:lvl>
    <w:lvl w:ilvl="3" w:tplc="EFBA33EE">
      <w:numFmt w:val="bullet"/>
      <w:lvlText w:val="•"/>
      <w:lvlJc w:val="left"/>
      <w:pPr>
        <w:ind w:left="3380" w:hanging="360"/>
      </w:pPr>
      <w:rPr>
        <w:rFonts w:hint="default"/>
        <w:lang w:val="en-US" w:eastAsia="en-US" w:bidi="ar-SA"/>
      </w:rPr>
    </w:lvl>
    <w:lvl w:ilvl="4" w:tplc="A0E0426E">
      <w:numFmt w:val="bullet"/>
      <w:lvlText w:val="•"/>
      <w:lvlJc w:val="left"/>
      <w:pPr>
        <w:ind w:left="4213" w:hanging="360"/>
      </w:pPr>
      <w:rPr>
        <w:rFonts w:hint="default"/>
        <w:lang w:val="en-US" w:eastAsia="en-US" w:bidi="ar-SA"/>
      </w:rPr>
    </w:lvl>
    <w:lvl w:ilvl="5" w:tplc="0572516C">
      <w:numFmt w:val="bullet"/>
      <w:lvlText w:val="•"/>
      <w:lvlJc w:val="left"/>
      <w:pPr>
        <w:ind w:left="5047" w:hanging="360"/>
      </w:pPr>
      <w:rPr>
        <w:rFonts w:hint="default"/>
        <w:lang w:val="en-US" w:eastAsia="en-US" w:bidi="ar-SA"/>
      </w:rPr>
    </w:lvl>
    <w:lvl w:ilvl="6" w:tplc="FD506F12">
      <w:numFmt w:val="bullet"/>
      <w:lvlText w:val="•"/>
      <w:lvlJc w:val="left"/>
      <w:pPr>
        <w:ind w:left="5880" w:hanging="360"/>
      </w:pPr>
      <w:rPr>
        <w:rFonts w:hint="default"/>
        <w:lang w:val="en-US" w:eastAsia="en-US" w:bidi="ar-SA"/>
      </w:rPr>
    </w:lvl>
    <w:lvl w:ilvl="7" w:tplc="92E6E896">
      <w:numFmt w:val="bullet"/>
      <w:lvlText w:val="•"/>
      <w:lvlJc w:val="left"/>
      <w:pPr>
        <w:ind w:left="6714" w:hanging="360"/>
      </w:pPr>
      <w:rPr>
        <w:rFonts w:hint="default"/>
        <w:lang w:val="en-US" w:eastAsia="en-US" w:bidi="ar-SA"/>
      </w:rPr>
    </w:lvl>
    <w:lvl w:ilvl="8" w:tplc="74E63412">
      <w:numFmt w:val="bullet"/>
      <w:lvlText w:val="•"/>
      <w:lvlJc w:val="left"/>
      <w:pPr>
        <w:ind w:left="7547" w:hanging="360"/>
      </w:pPr>
      <w:rPr>
        <w:rFonts w:hint="default"/>
        <w:lang w:val="en-US" w:eastAsia="en-US" w:bidi="ar-SA"/>
      </w:rPr>
    </w:lvl>
  </w:abstractNum>
  <w:abstractNum w:abstractNumId="2" w15:restartNumberingAfterBreak="0">
    <w:nsid w:val="7A3F04CE"/>
    <w:multiLevelType w:val="hybridMultilevel"/>
    <w:tmpl w:val="D08E5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E491595"/>
    <w:multiLevelType w:val="hybridMultilevel"/>
    <w:tmpl w:val="44BEC3B6"/>
    <w:lvl w:ilvl="0" w:tplc="9642E4C2">
      <w:start w:val="1"/>
      <w:numFmt w:val="decimal"/>
      <w:lvlText w:val="%1."/>
      <w:lvlJc w:val="left"/>
      <w:pPr>
        <w:ind w:left="885" w:hanging="360"/>
        <w:jc w:val="left"/>
      </w:pPr>
      <w:rPr>
        <w:rFonts w:ascii="Arial" w:eastAsia="Arial" w:hAnsi="Arial" w:cs="Arial" w:hint="default"/>
        <w:b w:val="0"/>
        <w:bCs w:val="0"/>
        <w:i w:val="0"/>
        <w:iCs w:val="0"/>
        <w:spacing w:val="-1"/>
        <w:w w:val="100"/>
        <w:sz w:val="22"/>
        <w:szCs w:val="22"/>
        <w:lang w:val="en-US" w:eastAsia="en-US" w:bidi="ar-SA"/>
      </w:rPr>
    </w:lvl>
    <w:lvl w:ilvl="1" w:tplc="99027B26">
      <w:numFmt w:val="bullet"/>
      <w:lvlText w:val="•"/>
      <w:lvlJc w:val="left"/>
      <w:pPr>
        <w:ind w:left="1713" w:hanging="360"/>
      </w:pPr>
      <w:rPr>
        <w:rFonts w:hint="default"/>
        <w:lang w:val="en-US" w:eastAsia="en-US" w:bidi="ar-SA"/>
      </w:rPr>
    </w:lvl>
    <w:lvl w:ilvl="2" w:tplc="CCB610F8">
      <w:numFmt w:val="bullet"/>
      <w:lvlText w:val="•"/>
      <w:lvlJc w:val="left"/>
      <w:pPr>
        <w:ind w:left="2546" w:hanging="360"/>
      </w:pPr>
      <w:rPr>
        <w:rFonts w:hint="default"/>
        <w:lang w:val="en-US" w:eastAsia="en-US" w:bidi="ar-SA"/>
      </w:rPr>
    </w:lvl>
    <w:lvl w:ilvl="3" w:tplc="4A6A23FE">
      <w:numFmt w:val="bullet"/>
      <w:lvlText w:val="•"/>
      <w:lvlJc w:val="left"/>
      <w:pPr>
        <w:ind w:left="3380" w:hanging="360"/>
      </w:pPr>
      <w:rPr>
        <w:rFonts w:hint="default"/>
        <w:lang w:val="en-US" w:eastAsia="en-US" w:bidi="ar-SA"/>
      </w:rPr>
    </w:lvl>
    <w:lvl w:ilvl="4" w:tplc="1980AA28">
      <w:numFmt w:val="bullet"/>
      <w:lvlText w:val="•"/>
      <w:lvlJc w:val="left"/>
      <w:pPr>
        <w:ind w:left="4213" w:hanging="360"/>
      </w:pPr>
      <w:rPr>
        <w:rFonts w:hint="default"/>
        <w:lang w:val="en-US" w:eastAsia="en-US" w:bidi="ar-SA"/>
      </w:rPr>
    </w:lvl>
    <w:lvl w:ilvl="5" w:tplc="34F402F6">
      <w:numFmt w:val="bullet"/>
      <w:lvlText w:val="•"/>
      <w:lvlJc w:val="left"/>
      <w:pPr>
        <w:ind w:left="5047" w:hanging="360"/>
      </w:pPr>
      <w:rPr>
        <w:rFonts w:hint="default"/>
        <w:lang w:val="en-US" w:eastAsia="en-US" w:bidi="ar-SA"/>
      </w:rPr>
    </w:lvl>
    <w:lvl w:ilvl="6" w:tplc="19507F36">
      <w:numFmt w:val="bullet"/>
      <w:lvlText w:val="•"/>
      <w:lvlJc w:val="left"/>
      <w:pPr>
        <w:ind w:left="5880" w:hanging="360"/>
      </w:pPr>
      <w:rPr>
        <w:rFonts w:hint="default"/>
        <w:lang w:val="en-US" w:eastAsia="en-US" w:bidi="ar-SA"/>
      </w:rPr>
    </w:lvl>
    <w:lvl w:ilvl="7" w:tplc="AD16C950">
      <w:numFmt w:val="bullet"/>
      <w:lvlText w:val="•"/>
      <w:lvlJc w:val="left"/>
      <w:pPr>
        <w:ind w:left="6714" w:hanging="360"/>
      </w:pPr>
      <w:rPr>
        <w:rFonts w:hint="default"/>
        <w:lang w:val="en-US" w:eastAsia="en-US" w:bidi="ar-SA"/>
      </w:rPr>
    </w:lvl>
    <w:lvl w:ilvl="8" w:tplc="75EA022C">
      <w:numFmt w:val="bullet"/>
      <w:lvlText w:val="•"/>
      <w:lvlJc w:val="left"/>
      <w:pPr>
        <w:ind w:left="7547" w:hanging="360"/>
      </w:pPr>
      <w:rPr>
        <w:rFonts w:hint="default"/>
        <w:lang w:val="en-US" w:eastAsia="en-US" w:bidi="ar-SA"/>
      </w:rPr>
    </w:lvl>
  </w:abstractNum>
  <w:num w:numId="1" w16cid:durableId="1406104853">
    <w:abstractNumId w:val="3"/>
  </w:num>
  <w:num w:numId="2" w16cid:durableId="1205823366">
    <w:abstractNumId w:val="1"/>
  </w:num>
  <w:num w:numId="3" w16cid:durableId="1884250035">
    <w:abstractNumId w:val="2"/>
  </w:num>
  <w:num w:numId="4" w16cid:durableId="229002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B10"/>
    <w:rsid w:val="00001561"/>
    <w:rsid w:val="00023AE1"/>
    <w:rsid w:val="000315DE"/>
    <w:rsid w:val="00037B52"/>
    <w:rsid w:val="0004075B"/>
    <w:rsid w:val="00045B5B"/>
    <w:rsid w:val="00052CDC"/>
    <w:rsid w:val="0005398F"/>
    <w:rsid w:val="00056199"/>
    <w:rsid w:val="0006728F"/>
    <w:rsid w:val="0007034F"/>
    <w:rsid w:val="0009366F"/>
    <w:rsid w:val="000A60F1"/>
    <w:rsid w:val="000B20BC"/>
    <w:rsid w:val="000C2B17"/>
    <w:rsid w:val="000C3B92"/>
    <w:rsid w:val="000D6710"/>
    <w:rsid w:val="000E3235"/>
    <w:rsid w:val="000E4AD2"/>
    <w:rsid w:val="000F0020"/>
    <w:rsid w:val="0010104E"/>
    <w:rsid w:val="00113353"/>
    <w:rsid w:val="00125914"/>
    <w:rsid w:val="00125D45"/>
    <w:rsid w:val="001544B8"/>
    <w:rsid w:val="0017721D"/>
    <w:rsid w:val="00194449"/>
    <w:rsid w:val="001955E6"/>
    <w:rsid w:val="001A69C8"/>
    <w:rsid w:val="001B33C2"/>
    <w:rsid w:val="001C6752"/>
    <w:rsid w:val="001D4DB5"/>
    <w:rsid w:val="001E3DD3"/>
    <w:rsid w:val="001E7621"/>
    <w:rsid w:val="001F5B96"/>
    <w:rsid w:val="00215CA5"/>
    <w:rsid w:val="00225364"/>
    <w:rsid w:val="002275FD"/>
    <w:rsid w:val="00233499"/>
    <w:rsid w:val="00267269"/>
    <w:rsid w:val="00270C3C"/>
    <w:rsid w:val="00270DC2"/>
    <w:rsid w:val="00281261"/>
    <w:rsid w:val="00292FE7"/>
    <w:rsid w:val="002A1E1C"/>
    <w:rsid w:val="002A4303"/>
    <w:rsid w:val="002A7D17"/>
    <w:rsid w:val="002C5340"/>
    <w:rsid w:val="002D369B"/>
    <w:rsid w:val="002E5D59"/>
    <w:rsid w:val="002F1922"/>
    <w:rsid w:val="0030429D"/>
    <w:rsid w:val="0030443A"/>
    <w:rsid w:val="00306859"/>
    <w:rsid w:val="00306AB4"/>
    <w:rsid w:val="00322248"/>
    <w:rsid w:val="003376C4"/>
    <w:rsid w:val="00352E93"/>
    <w:rsid w:val="00363659"/>
    <w:rsid w:val="003825CC"/>
    <w:rsid w:val="0039507C"/>
    <w:rsid w:val="003A57DA"/>
    <w:rsid w:val="003D25FE"/>
    <w:rsid w:val="003D3DCC"/>
    <w:rsid w:val="003D49C5"/>
    <w:rsid w:val="003D49F2"/>
    <w:rsid w:val="003D621E"/>
    <w:rsid w:val="003E09EE"/>
    <w:rsid w:val="003E5DC3"/>
    <w:rsid w:val="003E70DF"/>
    <w:rsid w:val="003F78E5"/>
    <w:rsid w:val="004032F8"/>
    <w:rsid w:val="00410AC5"/>
    <w:rsid w:val="00416A29"/>
    <w:rsid w:val="00421AAE"/>
    <w:rsid w:val="0042710B"/>
    <w:rsid w:val="00436A88"/>
    <w:rsid w:val="00440000"/>
    <w:rsid w:val="0044595C"/>
    <w:rsid w:val="00450FAD"/>
    <w:rsid w:val="0046627B"/>
    <w:rsid w:val="00467FB5"/>
    <w:rsid w:val="00483CA0"/>
    <w:rsid w:val="00486773"/>
    <w:rsid w:val="004C3975"/>
    <w:rsid w:val="004C5E84"/>
    <w:rsid w:val="004D21B5"/>
    <w:rsid w:val="004E0729"/>
    <w:rsid w:val="004E611E"/>
    <w:rsid w:val="00506D6B"/>
    <w:rsid w:val="00507C3E"/>
    <w:rsid w:val="0055597C"/>
    <w:rsid w:val="00555A6D"/>
    <w:rsid w:val="00565435"/>
    <w:rsid w:val="00574C82"/>
    <w:rsid w:val="00576574"/>
    <w:rsid w:val="00585A3E"/>
    <w:rsid w:val="005A32E0"/>
    <w:rsid w:val="005A7FD1"/>
    <w:rsid w:val="005B1B28"/>
    <w:rsid w:val="005B436A"/>
    <w:rsid w:val="005C110A"/>
    <w:rsid w:val="005C7B1A"/>
    <w:rsid w:val="005D7DD8"/>
    <w:rsid w:val="005E0038"/>
    <w:rsid w:val="005E31E8"/>
    <w:rsid w:val="005F22D7"/>
    <w:rsid w:val="005F5AC1"/>
    <w:rsid w:val="005F7B60"/>
    <w:rsid w:val="00600B14"/>
    <w:rsid w:val="00602096"/>
    <w:rsid w:val="00623DF7"/>
    <w:rsid w:val="00632E75"/>
    <w:rsid w:val="00633652"/>
    <w:rsid w:val="006348EE"/>
    <w:rsid w:val="00636329"/>
    <w:rsid w:val="00646506"/>
    <w:rsid w:val="00655823"/>
    <w:rsid w:val="00657974"/>
    <w:rsid w:val="006668D3"/>
    <w:rsid w:val="00675BC2"/>
    <w:rsid w:val="006778BE"/>
    <w:rsid w:val="00677E30"/>
    <w:rsid w:val="0069764B"/>
    <w:rsid w:val="006A6DAD"/>
    <w:rsid w:val="006B037B"/>
    <w:rsid w:val="006B25C2"/>
    <w:rsid w:val="006B470A"/>
    <w:rsid w:val="006C0E0B"/>
    <w:rsid w:val="006C58ED"/>
    <w:rsid w:val="006C693B"/>
    <w:rsid w:val="006E32F9"/>
    <w:rsid w:val="006E5BE3"/>
    <w:rsid w:val="00702604"/>
    <w:rsid w:val="00712EBE"/>
    <w:rsid w:val="0072763B"/>
    <w:rsid w:val="00727D15"/>
    <w:rsid w:val="0073356F"/>
    <w:rsid w:val="0073502D"/>
    <w:rsid w:val="007353CA"/>
    <w:rsid w:val="00736609"/>
    <w:rsid w:val="00743BE0"/>
    <w:rsid w:val="00756D48"/>
    <w:rsid w:val="00764352"/>
    <w:rsid w:val="00771567"/>
    <w:rsid w:val="00782018"/>
    <w:rsid w:val="0078500A"/>
    <w:rsid w:val="007A5F9B"/>
    <w:rsid w:val="007A622E"/>
    <w:rsid w:val="007B0B4C"/>
    <w:rsid w:val="007B152E"/>
    <w:rsid w:val="007C022C"/>
    <w:rsid w:val="007C152C"/>
    <w:rsid w:val="007C2A2A"/>
    <w:rsid w:val="007D3BEE"/>
    <w:rsid w:val="007D4C48"/>
    <w:rsid w:val="007D4CEF"/>
    <w:rsid w:val="007E15DF"/>
    <w:rsid w:val="007E75A5"/>
    <w:rsid w:val="007E79B2"/>
    <w:rsid w:val="007F1185"/>
    <w:rsid w:val="008026F9"/>
    <w:rsid w:val="00803F45"/>
    <w:rsid w:val="0081012D"/>
    <w:rsid w:val="00813422"/>
    <w:rsid w:val="008303CD"/>
    <w:rsid w:val="008417EB"/>
    <w:rsid w:val="00851D5D"/>
    <w:rsid w:val="0085355C"/>
    <w:rsid w:val="00883C7B"/>
    <w:rsid w:val="008870A5"/>
    <w:rsid w:val="00896F91"/>
    <w:rsid w:val="008973E2"/>
    <w:rsid w:val="008A24DD"/>
    <w:rsid w:val="008C1B85"/>
    <w:rsid w:val="008C6042"/>
    <w:rsid w:val="008D11BB"/>
    <w:rsid w:val="008D7131"/>
    <w:rsid w:val="008F12D1"/>
    <w:rsid w:val="008F424B"/>
    <w:rsid w:val="008F6701"/>
    <w:rsid w:val="00901BB0"/>
    <w:rsid w:val="0091095C"/>
    <w:rsid w:val="009113D7"/>
    <w:rsid w:val="00915109"/>
    <w:rsid w:val="00916EFF"/>
    <w:rsid w:val="009233A7"/>
    <w:rsid w:val="0093244B"/>
    <w:rsid w:val="00932C6D"/>
    <w:rsid w:val="00943C31"/>
    <w:rsid w:val="00950E42"/>
    <w:rsid w:val="00952A21"/>
    <w:rsid w:val="009548D2"/>
    <w:rsid w:val="00954E74"/>
    <w:rsid w:val="00956CF7"/>
    <w:rsid w:val="00964B9A"/>
    <w:rsid w:val="00966740"/>
    <w:rsid w:val="00986BA2"/>
    <w:rsid w:val="00986D1C"/>
    <w:rsid w:val="00993E23"/>
    <w:rsid w:val="00997FDA"/>
    <w:rsid w:val="009A2066"/>
    <w:rsid w:val="009A562B"/>
    <w:rsid w:val="009B0FF5"/>
    <w:rsid w:val="009C13CF"/>
    <w:rsid w:val="009E6BD7"/>
    <w:rsid w:val="009F7F3A"/>
    <w:rsid w:val="00A0274D"/>
    <w:rsid w:val="00A03A7E"/>
    <w:rsid w:val="00A075C2"/>
    <w:rsid w:val="00A17FEC"/>
    <w:rsid w:val="00A27C2F"/>
    <w:rsid w:val="00A4089C"/>
    <w:rsid w:val="00A4426C"/>
    <w:rsid w:val="00A44AE8"/>
    <w:rsid w:val="00A50057"/>
    <w:rsid w:val="00A55323"/>
    <w:rsid w:val="00A63764"/>
    <w:rsid w:val="00A7733A"/>
    <w:rsid w:val="00A802CA"/>
    <w:rsid w:val="00A82188"/>
    <w:rsid w:val="00A90A8B"/>
    <w:rsid w:val="00AB602F"/>
    <w:rsid w:val="00AC7588"/>
    <w:rsid w:val="00AD0D52"/>
    <w:rsid w:val="00AD2598"/>
    <w:rsid w:val="00AD2B10"/>
    <w:rsid w:val="00AD2B6F"/>
    <w:rsid w:val="00AF6529"/>
    <w:rsid w:val="00B04EEC"/>
    <w:rsid w:val="00B0521B"/>
    <w:rsid w:val="00B071A2"/>
    <w:rsid w:val="00B15B0C"/>
    <w:rsid w:val="00B216BA"/>
    <w:rsid w:val="00B32451"/>
    <w:rsid w:val="00B34837"/>
    <w:rsid w:val="00B37C25"/>
    <w:rsid w:val="00B51CCF"/>
    <w:rsid w:val="00B56046"/>
    <w:rsid w:val="00B57669"/>
    <w:rsid w:val="00B605B5"/>
    <w:rsid w:val="00B75251"/>
    <w:rsid w:val="00B82047"/>
    <w:rsid w:val="00B8481D"/>
    <w:rsid w:val="00B91438"/>
    <w:rsid w:val="00B91DE1"/>
    <w:rsid w:val="00B96FC4"/>
    <w:rsid w:val="00B973B1"/>
    <w:rsid w:val="00BA5562"/>
    <w:rsid w:val="00BD1B2A"/>
    <w:rsid w:val="00BE02A0"/>
    <w:rsid w:val="00BE44A4"/>
    <w:rsid w:val="00BE5071"/>
    <w:rsid w:val="00C0176A"/>
    <w:rsid w:val="00C12198"/>
    <w:rsid w:val="00C1350C"/>
    <w:rsid w:val="00C17433"/>
    <w:rsid w:val="00C22C69"/>
    <w:rsid w:val="00C32473"/>
    <w:rsid w:val="00C32D10"/>
    <w:rsid w:val="00C36D64"/>
    <w:rsid w:val="00C53788"/>
    <w:rsid w:val="00C55505"/>
    <w:rsid w:val="00C60F07"/>
    <w:rsid w:val="00C74D75"/>
    <w:rsid w:val="00C77721"/>
    <w:rsid w:val="00CA3FA2"/>
    <w:rsid w:val="00CD2009"/>
    <w:rsid w:val="00CD5B1D"/>
    <w:rsid w:val="00CE02D9"/>
    <w:rsid w:val="00CF0952"/>
    <w:rsid w:val="00D05423"/>
    <w:rsid w:val="00D07CA1"/>
    <w:rsid w:val="00D20D43"/>
    <w:rsid w:val="00D618E6"/>
    <w:rsid w:val="00D637B3"/>
    <w:rsid w:val="00D717CF"/>
    <w:rsid w:val="00D7380D"/>
    <w:rsid w:val="00D80F10"/>
    <w:rsid w:val="00D87DE5"/>
    <w:rsid w:val="00D920E9"/>
    <w:rsid w:val="00D9427C"/>
    <w:rsid w:val="00DA2249"/>
    <w:rsid w:val="00DB38CA"/>
    <w:rsid w:val="00DC43A1"/>
    <w:rsid w:val="00DC657D"/>
    <w:rsid w:val="00DF74C5"/>
    <w:rsid w:val="00E02BEF"/>
    <w:rsid w:val="00E13F77"/>
    <w:rsid w:val="00E3374C"/>
    <w:rsid w:val="00E349AF"/>
    <w:rsid w:val="00E406FD"/>
    <w:rsid w:val="00E41952"/>
    <w:rsid w:val="00E438BE"/>
    <w:rsid w:val="00E46F7B"/>
    <w:rsid w:val="00E4703A"/>
    <w:rsid w:val="00E515E1"/>
    <w:rsid w:val="00E52FAC"/>
    <w:rsid w:val="00E639B5"/>
    <w:rsid w:val="00E64DC7"/>
    <w:rsid w:val="00E8003F"/>
    <w:rsid w:val="00EA0968"/>
    <w:rsid w:val="00EA1581"/>
    <w:rsid w:val="00EB1075"/>
    <w:rsid w:val="00EB3F96"/>
    <w:rsid w:val="00EB69C1"/>
    <w:rsid w:val="00EE001C"/>
    <w:rsid w:val="00EF3282"/>
    <w:rsid w:val="00F02415"/>
    <w:rsid w:val="00F1572D"/>
    <w:rsid w:val="00F22A1D"/>
    <w:rsid w:val="00F32DB5"/>
    <w:rsid w:val="00F4081B"/>
    <w:rsid w:val="00F42957"/>
    <w:rsid w:val="00F44737"/>
    <w:rsid w:val="00F60844"/>
    <w:rsid w:val="00F708F9"/>
    <w:rsid w:val="00F71A63"/>
    <w:rsid w:val="00F857D4"/>
    <w:rsid w:val="00F95646"/>
    <w:rsid w:val="00FB793C"/>
    <w:rsid w:val="00FC1505"/>
    <w:rsid w:val="00FC1A4E"/>
    <w:rsid w:val="00FD5D00"/>
    <w:rsid w:val="00FD5EA8"/>
    <w:rsid w:val="00FD7293"/>
    <w:rsid w:val="00FE03B8"/>
    <w:rsid w:val="00FE11A2"/>
    <w:rsid w:val="00FE563B"/>
    <w:rsid w:val="00FF5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6A87"/>
  <w15:docId w15:val="{F21ED5B6-66CD-4670-A50C-A85DA9D66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style>
  <w:style w:type="paragraph" w:styleId="ListParagraph">
    <w:name w:val="List Paragraph"/>
    <w:basedOn w:val="Normal"/>
    <w:uiPriority w:val="1"/>
    <w:qFormat/>
    <w:pPr>
      <w:spacing w:line="268" w:lineRule="exact"/>
      <w:ind w:left="885" w:hanging="360"/>
    </w:pPr>
  </w:style>
  <w:style w:type="paragraph" w:customStyle="1" w:styleId="TableParagraph">
    <w:name w:val="Table Paragraph"/>
    <w:basedOn w:val="Normal"/>
    <w:uiPriority w:val="1"/>
    <w:qFormat/>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25</Pages>
  <Words>9362</Words>
  <Characters>53370</Characters>
  <Application>Microsoft Office Word</Application>
  <DocSecurity>4</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62607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Andrew</dc:creator>
  <cp:lastModifiedBy>Madge, Adam</cp:lastModifiedBy>
  <cp:revision>2</cp:revision>
  <dcterms:created xsi:type="dcterms:W3CDTF">2026-08-25T09:10:00Z</dcterms:created>
  <dcterms:modified xsi:type="dcterms:W3CDTF">2026-08-25T09:10:00Z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2025-04-24T00:00:00Z</vt:filetime>
  </property>
  <property fmtid="{D5CDD505-2E9C-101B-9397-08002B2CF9AE}" pid="3" name="Creator">
    <vt:lpwstr>Microsoft® Word for Microsoft 365</vt:lpwstr>
  </property>
  <property fmtid="{D5CDD505-2E9C-101B-9397-08002B2CF9AE}" pid="4" name="LastSaved">
    <vt:filetime>2026-08-18T00:00:00Z</vt:filetime>
  </property>
  <property fmtid="{D5CDD505-2E9C-101B-9397-08002B2CF9AE}" pid="5" name="Producer">
    <vt:lpwstr>Microsoft® Word for Microsoft 365</vt:lpwstr>
  </property>
</Properties>
</file>