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4A96D7A3" w:rsidR="00F27D93" w:rsidRPr="00000E1D" w:rsidRDefault="0023632F" w:rsidP="3F450768">
            <w:pPr>
              <w:pStyle w:val="Letterbody"/>
              <w:rPr>
                <w:sz w:val="22"/>
                <w:szCs w:val="22"/>
              </w:rPr>
            </w:pPr>
            <w:r>
              <w:rPr>
                <w:sz w:val="22"/>
                <w:szCs w:val="22"/>
              </w:rPr>
              <w:t>Patrick Olshansky</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225EC5BB" w:rsidR="00F27D93" w:rsidRPr="00000E1D" w:rsidRDefault="00F27D93" w:rsidP="3F450768">
            <w:pPr>
              <w:pStyle w:val="Letterbody"/>
              <w:rPr>
                <w:b/>
                <w:sz w:val="22"/>
                <w:szCs w:val="22"/>
              </w:rPr>
            </w:pP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76477E58" w:rsidR="00F27D93" w:rsidRPr="0023632F" w:rsidRDefault="0023632F" w:rsidP="3F450768">
            <w:pPr>
              <w:pStyle w:val="Letterbody"/>
              <w:rPr>
                <w:sz w:val="22"/>
                <w:szCs w:val="22"/>
              </w:rPr>
            </w:pPr>
            <w:r w:rsidRPr="0023632F">
              <w:rPr>
                <w:sz w:val="22"/>
                <w:szCs w:val="22"/>
              </w:rPr>
              <w:t>PL/2026/03936</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034A0CF1" w:rsidR="00F27D93" w:rsidRPr="00000E1D" w:rsidRDefault="0023632F" w:rsidP="3F450768">
            <w:pPr>
              <w:pStyle w:val="Letterbody"/>
              <w:rPr>
                <w:sz w:val="22"/>
                <w:szCs w:val="22"/>
              </w:rPr>
            </w:pPr>
            <w:r w:rsidRPr="0023632F">
              <w:rPr>
                <w:sz w:val="22"/>
                <w:szCs w:val="22"/>
              </w:rPr>
              <w:t>Conversion of barn to a four bedrooms self-build dwelling</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1577464F" w:rsidR="00F27D93" w:rsidRPr="00000E1D" w:rsidRDefault="0023632F" w:rsidP="3F450768">
            <w:pPr>
              <w:pStyle w:val="Letterbody"/>
              <w:rPr>
                <w:sz w:val="22"/>
                <w:szCs w:val="22"/>
              </w:rPr>
            </w:pPr>
            <w:r w:rsidRPr="0023632F">
              <w:rPr>
                <w:sz w:val="22"/>
                <w:szCs w:val="22"/>
              </w:rPr>
              <w:t>Mirabella, 123 New Road, Bromham, Chippenham, SN15 2JA</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5DA4BEA8" w:rsidR="00F27D93" w:rsidRPr="00000E1D" w:rsidRDefault="0023632F" w:rsidP="3F450768">
            <w:pPr>
              <w:pStyle w:val="Letterbody"/>
              <w:rPr>
                <w:sz w:val="22"/>
                <w:szCs w:val="22"/>
              </w:rPr>
            </w:pPr>
            <w:r w:rsidRPr="0023632F">
              <w:rPr>
                <w:sz w:val="22"/>
                <w:szCs w:val="22"/>
              </w:rPr>
              <w:t>Adrian Smith</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6D6E49EA"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32FE0B03" w:rsidR="00CC4AB0" w:rsidRPr="00B63521" w:rsidRDefault="0023632F"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07BAE1B8" w:rsidR="00886DA8" w:rsidRPr="006D4BAC" w:rsidRDefault="006D4BAC" w:rsidP="00886DA8">
      <w:pPr>
        <w:pStyle w:val="Letterbody"/>
        <w:rPr>
          <w:b/>
          <w:bCs/>
          <w:sz w:val="22"/>
          <w:szCs w:val="22"/>
        </w:rPr>
      </w:pPr>
      <w:r w:rsidRPr="006D4BAC">
        <w:rPr>
          <w:b/>
          <w:bCs/>
          <w:sz w:val="22"/>
          <w:szCs w:val="22"/>
        </w:rPr>
        <w:t>Further Information Required:</w:t>
      </w:r>
      <w:r w:rsidR="00A87EFD">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01A63C0C" w14:textId="77777777" w:rsidR="005E2AF1" w:rsidRPr="002B3EFE" w:rsidRDefault="005E2AF1" w:rsidP="005E2AF1">
            <w:pPr>
              <w:pStyle w:val="Letterbody"/>
              <w:jc w:val="center"/>
              <w:rPr>
                <w:b/>
                <w:sz w:val="22"/>
                <w:szCs w:val="22"/>
              </w:rPr>
            </w:pPr>
            <w:r w:rsidRPr="002B3EFE">
              <w:rPr>
                <w:b/>
                <w:sz w:val="22"/>
                <w:szCs w:val="22"/>
              </w:rPr>
              <w:t>Further information required</w:t>
            </w:r>
          </w:p>
          <w:p w14:paraId="4C818530" w14:textId="470C0E2D" w:rsidR="005E2AF1" w:rsidRPr="004E6F20" w:rsidRDefault="005E2AF1" w:rsidP="005E2AF1">
            <w:pPr>
              <w:pStyle w:val="Letterbody"/>
              <w:jc w:val="center"/>
              <w:rPr>
                <w:bCs/>
                <w:color w:val="808080" w:themeColor="background1" w:themeShade="80"/>
                <w:sz w:val="22"/>
                <w:szCs w:val="22"/>
              </w:rPr>
            </w:pP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886DA8" w14:paraId="20FD6FA1"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4F0D00F3" w14:textId="77777777" w:rsidR="00886DA8" w:rsidRDefault="00886DA8"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0EA4983" w14:textId="76137F93" w:rsidR="00886DA8" w:rsidRDefault="0023632F" w:rsidP="4583F286">
            <w:pPr>
              <w:pStyle w:val="Letterbody"/>
              <w:tabs>
                <w:tab w:val="left" w:pos="313"/>
              </w:tabs>
              <w:ind w:right="-143"/>
              <w:jc w:val="left"/>
              <w:rPr>
                <w:sz w:val="22"/>
                <w:szCs w:val="22"/>
              </w:rPr>
            </w:pPr>
            <w:r>
              <w:rPr>
                <w:sz w:val="22"/>
                <w:szCs w:val="22"/>
              </w:rPr>
              <w:t xml:space="preserve">Impact assessment and mitigation for light spill. See full comments below. </w:t>
            </w:r>
          </w:p>
        </w:tc>
        <w:tc>
          <w:tcPr>
            <w:tcW w:w="2304" w:type="dxa"/>
            <w:tcBorders>
              <w:top w:val="single" w:sz="4" w:space="0" w:color="auto"/>
              <w:left w:val="single" w:sz="4" w:space="0" w:color="auto"/>
              <w:bottom w:val="single" w:sz="4" w:space="0" w:color="auto"/>
              <w:right w:val="single" w:sz="4" w:space="0" w:color="auto"/>
            </w:tcBorders>
          </w:tcPr>
          <w:p w14:paraId="7712FB41" w14:textId="18FF9F29" w:rsidR="00AB2B13" w:rsidRDefault="0023632F" w:rsidP="002E2447">
            <w:pPr>
              <w:pStyle w:val="Letterbody"/>
              <w:jc w:val="left"/>
              <w:rPr>
                <w:sz w:val="22"/>
                <w:szCs w:val="22"/>
              </w:rPr>
            </w:pPr>
            <w:r>
              <w:rPr>
                <w:sz w:val="22"/>
                <w:szCs w:val="22"/>
              </w:rPr>
              <w:t>CP50, NPPF, CHSR</w:t>
            </w:r>
          </w:p>
        </w:tc>
        <w:tc>
          <w:tcPr>
            <w:tcW w:w="3366" w:type="dxa"/>
            <w:tcBorders>
              <w:top w:val="single" w:sz="4" w:space="0" w:color="auto"/>
              <w:left w:val="single" w:sz="4" w:space="0" w:color="auto"/>
              <w:bottom w:val="single" w:sz="4" w:space="0" w:color="auto"/>
              <w:right w:val="single" w:sz="4" w:space="0" w:color="auto"/>
            </w:tcBorders>
          </w:tcPr>
          <w:p w14:paraId="2E3DF68F" w14:textId="6D38B17D" w:rsidR="00B94BA9" w:rsidRPr="00C10A69" w:rsidRDefault="0023632F" w:rsidP="4583F286">
            <w:pPr>
              <w:pStyle w:val="Letterbody"/>
              <w:rPr>
                <w:sz w:val="22"/>
                <w:szCs w:val="22"/>
              </w:rPr>
            </w:pPr>
            <w:r>
              <w:rPr>
                <w:sz w:val="22"/>
                <w:szCs w:val="22"/>
              </w:rPr>
              <w:t xml:space="preserve">Impact assessment and mitigation </w:t>
            </w:r>
            <w:r>
              <w:rPr>
                <w:sz w:val="22"/>
                <w:szCs w:val="22"/>
              </w:rPr>
              <w:t>proposals for</w:t>
            </w:r>
            <w:r>
              <w:rPr>
                <w:sz w:val="22"/>
                <w:szCs w:val="22"/>
              </w:rPr>
              <w:t xml:space="preserve"> light spill</w:t>
            </w:r>
            <w:r>
              <w:rPr>
                <w:sz w:val="22"/>
                <w:szCs w:val="22"/>
              </w:rPr>
              <w:t xml:space="preserve"> from roof lights and first floor windows. </w:t>
            </w:r>
          </w:p>
        </w:tc>
        <w:tc>
          <w:tcPr>
            <w:tcW w:w="2450" w:type="dxa"/>
            <w:tcBorders>
              <w:top w:val="single" w:sz="4" w:space="0" w:color="auto"/>
              <w:left w:val="single" w:sz="4" w:space="0" w:color="auto"/>
              <w:bottom w:val="single" w:sz="4" w:space="0" w:color="auto"/>
              <w:right w:val="single" w:sz="4" w:space="0" w:color="auto"/>
            </w:tcBorders>
          </w:tcPr>
          <w:p w14:paraId="1A288EDD" w14:textId="158523A1" w:rsidR="00886DA8" w:rsidRDefault="00302F7D">
            <w:pPr>
              <w:pStyle w:val="Letterbody"/>
              <w:rPr>
                <w:b/>
                <w:bCs/>
                <w:sz w:val="22"/>
                <w:szCs w:val="22"/>
              </w:rPr>
            </w:pPr>
            <w:r>
              <w:rPr>
                <w:b/>
                <w:bCs/>
                <w:sz w:val="22"/>
                <w:szCs w:val="22"/>
              </w:rPr>
              <w:t>No</w:t>
            </w:r>
          </w:p>
        </w:tc>
      </w:tr>
    </w:tbl>
    <w:p w14:paraId="0358CF6A" w14:textId="77777777" w:rsidR="00781718" w:rsidRDefault="006D4BAC" w:rsidP="006D4BAC">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77778B23" w14:textId="4021B753" w:rsidR="00FD3DE0" w:rsidRDefault="00FD3DE0" w:rsidP="006D4BAC">
      <w:pPr>
        <w:rPr>
          <w:rFonts w:ascii="Segoe UI" w:hAnsi="Segoe UI" w:cs="Segoe UI"/>
          <w:b/>
          <w:bCs/>
          <w:sz w:val="18"/>
          <w:szCs w:val="18"/>
        </w:rPr>
      </w:pPr>
    </w:p>
    <w:p w14:paraId="6882BD7F" w14:textId="5A259E8C" w:rsidR="00FD3DE0" w:rsidRPr="006D4BAC" w:rsidRDefault="00FD3DE0" w:rsidP="006D4BAC">
      <w:pPr>
        <w:rPr>
          <w:rFonts w:ascii="Segoe UI" w:hAnsi="Segoe UI" w:cs="Segoe UI"/>
          <w:b/>
          <w:bCs/>
          <w:color w:val="auto"/>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088549C0" w14:textId="7C6AF408" w:rsidR="0023632F" w:rsidRPr="0023632F" w:rsidRDefault="0023632F">
      <w:pPr>
        <w:pStyle w:val="paragraph"/>
        <w:numPr>
          <w:ilvl w:val="0"/>
          <w:numId w:val="5"/>
        </w:numPr>
        <w:jc w:val="both"/>
        <w:textAlignment w:val="baseline"/>
        <w:rPr>
          <w:rStyle w:val="normaltextrun"/>
          <w:rFonts w:ascii="Arial" w:hAnsi="Arial" w:cs="Arial"/>
          <w:sz w:val="22"/>
          <w:szCs w:val="22"/>
        </w:rPr>
      </w:pPr>
      <w:r w:rsidRPr="0023632F">
        <w:rPr>
          <w:rStyle w:val="normaltextrun"/>
          <w:rFonts w:ascii="Arial" w:hAnsi="Arial" w:cs="Arial"/>
          <w:color w:val="000000"/>
          <w:sz w:val="22"/>
          <w:szCs w:val="22"/>
          <w:shd w:val="clear" w:color="auto" w:fill="FFFFFF"/>
        </w:rPr>
        <w:t>Preliminary Ecological Appraisal (Ecology BNG, March 2026)</w:t>
      </w:r>
    </w:p>
    <w:p w14:paraId="74B71850" w14:textId="1A59F7D4" w:rsidR="0023632F" w:rsidRPr="0023632F" w:rsidRDefault="0023632F">
      <w:pPr>
        <w:pStyle w:val="paragraph"/>
        <w:numPr>
          <w:ilvl w:val="0"/>
          <w:numId w:val="5"/>
        </w:numPr>
        <w:jc w:val="both"/>
        <w:textAlignment w:val="baseline"/>
        <w:rPr>
          <w:rStyle w:val="normaltextrun"/>
          <w:rFonts w:ascii="Arial" w:hAnsi="Arial" w:cs="Arial"/>
          <w:sz w:val="22"/>
          <w:szCs w:val="22"/>
        </w:rPr>
      </w:pPr>
      <w:r w:rsidRPr="0023632F">
        <w:rPr>
          <w:rStyle w:val="normaltextrun"/>
          <w:rFonts w:ascii="Arial" w:hAnsi="Arial" w:cs="Arial"/>
          <w:sz w:val="22"/>
          <w:szCs w:val="22"/>
        </w:rPr>
        <w:t>Planning Statement Appendix A - Appeal decision 3321872</w:t>
      </w:r>
    </w:p>
    <w:p w14:paraId="0269D8F5" w14:textId="50E9F273" w:rsidR="0023632F" w:rsidRPr="0023632F" w:rsidRDefault="0023632F">
      <w:pPr>
        <w:pStyle w:val="paragraph"/>
        <w:numPr>
          <w:ilvl w:val="0"/>
          <w:numId w:val="5"/>
        </w:numPr>
        <w:jc w:val="both"/>
        <w:textAlignment w:val="baseline"/>
        <w:rPr>
          <w:rStyle w:val="normaltextrun"/>
          <w:rFonts w:ascii="Arial" w:hAnsi="Arial" w:cs="Arial"/>
          <w:sz w:val="22"/>
          <w:szCs w:val="22"/>
        </w:rPr>
      </w:pPr>
      <w:r w:rsidRPr="0023632F">
        <w:rPr>
          <w:rStyle w:val="normaltextrun"/>
          <w:rFonts w:ascii="Arial" w:hAnsi="Arial" w:cs="Arial"/>
          <w:sz w:val="22"/>
          <w:szCs w:val="22"/>
        </w:rPr>
        <w:t>Planning Statement</w:t>
      </w:r>
      <w:r w:rsidRPr="0023632F">
        <w:rPr>
          <w:rStyle w:val="normaltextrun"/>
          <w:rFonts w:ascii="Arial" w:hAnsi="Arial" w:cs="Arial"/>
          <w:sz w:val="22"/>
          <w:szCs w:val="22"/>
        </w:rPr>
        <w:t xml:space="preserve"> </w:t>
      </w:r>
      <w:r w:rsidRPr="0023632F">
        <w:rPr>
          <w:rStyle w:val="normaltextrun"/>
          <w:rFonts w:ascii="Arial" w:hAnsi="Arial" w:cs="Arial"/>
          <w:color w:val="000000"/>
          <w:sz w:val="22"/>
          <w:szCs w:val="22"/>
          <w:shd w:val="clear" w:color="auto" w:fill="FFFFFF"/>
        </w:rPr>
        <w:t>(RCC Town Planning Consultancy, June 2026)</w:t>
      </w:r>
    </w:p>
    <w:p w14:paraId="546662BD" w14:textId="7904CC69" w:rsidR="0023632F" w:rsidRPr="0023632F" w:rsidRDefault="0023632F">
      <w:pPr>
        <w:pStyle w:val="paragraph"/>
        <w:numPr>
          <w:ilvl w:val="0"/>
          <w:numId w:val="5"/>
        </w:numPr>
        <w:jc w:val="both"/>
        <w:textAlignment w:val="baseline"/>
        <w:rPr>
          <w:rStyle w:val="normaltextrun"/>
          <w:rFonts w:ascii="Arial" w:hAnsi="Arial" w:cs="Arial"/>
          <w:sz w:val="22"/>
          <w:szCs w:val="22"/>
        </w:rPr>
      </w:pPr>
      <w:r w:rsidRPr="0023632F">
        <w:rPr>
          <w:rStyle w:val="normaltextrun"/>
          <w:rFonts w:ascii="Arial" w:hAnsi="Arial" w:cs="Arial"/>
          <w:sz w:val="22"/>
          <w:szCs w:val="22"/>
        </w:rPr>
        <w:t>Existing Site Plan</w:t>
      </w:r>
      <w:r w:rsidRPr="0023632F">
        <w:rPr>
          <w:rStyle w:val="normaltextrun"/>
          <w:rFonts w:ascii="Arial" w:hAnsi="Arial" w:cs="Arial"/>
          <w:sz w:val="22"/>
          <w:szCs w:val="22"/>
        </w:rPr>
        <w:t xml:space="preserve"> </w:t>
      </w:r>
      <w:r w:rsidRPr="0023632F">
        <w:rPr>
          <w:rStyle w:val="normaltextrun"/>
          <w:rFonts w:ascii="Arial" w:hAnsi="Arial" w:cs="Arial"/>
          <w:sz w:val="22"/>
          <w:szCs w:val="22"/>
        </w:rPr>
        <w:t>2172 - EX-001</w:t>
      </w:r>
    </w:p>
    <w:p w14:paraId="5F66C9D8" w14:textId="77777777" w:rsidR="0023632F" w:rsidRPr="0023632F" w:rsidRDefault="0023632F">
      <w:pPr>
        <w:pStyle w:val="paragraph"/>
        <w:numPr>
          <w:ilvl w:val="0"/>
          <w:numId w:val="5"/>
        </w:numPr>
        <w:jc w:val="both"/>
        <w:textAlignment w:val="baseline"/>
        <w:rPr>
          <w:rStyle w:val="normaltextrun"/>
          <w:rFonts w:ascii="Arial" w:hAnsi="Arial" w:cs="Arial"/>
          <w:sz w:val="22"/>
          <w:szCs w:val="22"/>
        </w:rPr>
      </w:pPr>
      <w:r w:rsidRPr="0023632F">
        <w:rPr>
          <w:rStyle w:val="normaltextrun"/>
          <w:rFonts w:ascii="Arial" w:hAnsi="Arial" w:cs="Arial"/>
          <w:sz w:val="22"/>
          <w:szCs w:val="22"/>
        </w:rPr>
        <w:t>Existing and Proposed Site Plans</w:t>
      </w:r>
      <w:r w:rsidRPr="0023632F">
        <w:rPr>
          <w:rStyle w:val="normaltextrun"/>
          <w:rFonts w:ascii="Arial" w:hAnsi="Arial" w:cs="Arial"/>
          <w:sz w:val="22"/>
          <w:szCs w:val="22"/>
        </w:rPr>
        <w:t xml:space="preserve"> </w:t>
      </w:r>
      <w:r w:rsidRPr="0023632F">
        <w:rPr>
          <w:rStyle w:val="normaltextrun"/>
          <w:rFonts w:ascii="Arial" w:hAnsi="Arial" w:cs="Arial"/>
          <w:sz w:val="22"/>
          <w:szCs w:val="22"/>
        </w:rPr>
        <w:t>2172 - PL-002</w:t>
      </w:r>
    </w:p>
    <w:p w14:paraId="498ECB97" w14:textId="04AC41D9" w:rsidR="0023632F" w:rsidRPr="0023632F" w:rsidRDefault="0023632F">
      <w:pPr>
        <w:pStyle w:val="paragraph"/>
        <w:numPr>
          <w:ilvl w:val="0"/>
          <w:numId w:val="5"/>
        </w:numPr>
        <w:jc w:val="both"/>
        <w:textAlignment w:val="baseline"/>
        <w:rPr>
          <w:rStyle w:val="normaltextrun"/>
          <w:rFonts w:ascii="Arial" w:hAnsi="Arial" w:cs="Arial"/>
          <w:sz w:val="22"/>
          <w:szCs w:val="22"/>
        </w:rPr>
      </w:pPr>
      <w:r w:rsidRPr="0023632F">
        <w:rPr>
          <w:rStyle w:val="normaltextrun"/>
          <w:rFonts w:ascii="Arial" w:hAnsi="Arial" w:cs="Arial"/>
          <w:sz w:val="22"/>
          <w:szCs w:val="22"/>
        </w:rPr>
        <w:t>Proposed Site, Elevation, Floor &amp; Section Plan</w:t>
      </w:r>
      <w:r w:rsidRPr="0023632F">
        <w:rPr>
          <w:rStyle w:val="normaltextrun"/>
          <w:rFonts w:ascii="Arial" w:hAnsi="Arial" w:cs="Arial"/>
          <w:sz w:val="22"/>
          <w:szCs w:val="22"/>
        </w:rPr>
        <w:t xml:space="preserve"> </w:t>
      </w:r>
      <w:r w:rsidRPr="0023632F">
        <w:rPr>
          <w:rStyle w:val="normaltextrun"/>
          <w:rFonts w:ascii="Arial" w:hAnsi="Arial" w:cs="Arial"/>
          <w:sz w:val="22"/>
          <w:szCs w:val="22"/>
        </w:rPr>
        <w:t xml:space="preserve">2172 - PL-001 </w:t>
      </w:r>
      <w:proofErr w:type="spellStart"/>
      <w:r w:rsidRPr="0023632F">
        <w:rPr>
          <w:rStyle w:val="normaltextrun"/>
          <w:rFonts w:ascii="Arial" w:hAnsi="Arial" w:cs="Arial"/>
          <w:sz w:val="22"/>
          <w:szCs w:val="22"/>
        </w:rPr>
        <w:t>Rev.A</w:t>
      </w:r>
      <w:proofErr w:type="spellEnd"/>
    </w:p>
    <w:p w14:paraId="6942432D" w14:textId="77777777" w:rsidR="0023632F" w:rsidRDefault="0023632F" w:rsidP="00A03503">
      <w:pPr>
        <w:pStyle w:val="paragraph"/>
        <w:spacing w:before="0" w:beforeAutospacing="0" w:after="0" w:afterAutospacing="0"/>
        <w:jc w:val="both"/>
        <w:textAlignment w:val="baseline"/>
        <w:rPr>
          <w:rStyle w:val="normaltextrun"/>
          <w:rFonts w:ascii="Arial" w:hAnsi="Arial" w:cs="Arial"/>
          <w:sz w:val="22"/>
          <w:szCs w:val="22"/>
        </w:rPr>
      </w:pPr>
    </w:p>
    <w:p w14:paraId="6C7F1A71" w14:textId="77777777" w:rsidR="0023632F" w:rsidRDefault="0023632F" w:rsidP="00A03503">
      <w:pPr>
        <w:pStyle w:val="paragraph"/>
        <w:spacing w:before="0" w:beforeAutospacing="0" w:after="0" w:afterAutospacing="0"/>
        <w:jc w:val="both"/>
        <w:textAlignment w:val="baseline"/>
        <w:rPr>
          <w:rStyle w:val="normaltextrun"/>
          <w:rFonts w:ascii="Arial" w:hAnsi="Arial" w:cs="Arial"/>
          <w:sz w:val="22"/>
          <w:szCs w:val="22"/>
        </w:rPr>
      </w:pPr>
    </w:p>
    <w:p w14:paraId="0CAB8786" w14:textId="77777777" w:rsidR="0023632F" w:rsidRDefault="0023632F" w:rsidP="00CE1F29">
      <w:pPr>
        <w:pStyle w:val="Letterbody"/>
        <w:rPr>
          <w:rFonts w:cs="Arial"/>
          <w:b/>
          <w:bCs/>
          <w:sz w:val="22"/>
          <w:szCs w:val="22"/>
          <w:shd w:val="clear" w:color="auto" w:fill="FFFFFF"/>
        </w:rPr>
      </w:pPr>
    </w:p>
    <w:p w14:paraId="5157FEA0" w14:textId="61DA3EE3" w:rsidR="00111991" w:rsidRPr="009F4955"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lastRenderedPageBreak/>
        <w:t>COMMENTS:</w:t>
      </w:r>
    </w:p>
    <w:p w14:paraId="2ECF9EB8" w14:textId="77777777" w:rsidR="00DA3E31" w:rsidRDefault="00DA3E31" w:rsidP="00487AAB">
      <w:pPr>
        <w:pStyle w:val="Letterbody"/>
        <w:rPr>
          <w:rStyle w:val="normaltextrun"/>
          <w:rFonts w:cs="Arial"/>
          <w:color w:val="000000"/>
          <w:sz w:val="22"/>
          <w:szCs w:val="22"/>
          <w:shd w:val="clear" w:color="auto" w:fill="FFFFFF"/>
        </w:rPr>
      </w:pPr>
    </w:p>
    <w:p w14:paraId="727718F9" w14:textId="77777777" w:rsidR="0023632F" w:rsidRDefault="00640253"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Habitats Regulation Assessment</w:t>
      </w:r>
      <w:r w:rsidR="00CD3DA9">
        <w:rPr>
          <w:rStyle w:val="normaltextrun"/>
          <w:rFonts w:cs="Arial"/>
          <w:b/>
          <w:bCs/>
          <w:color w:val="000000"/>
          <w:sz w:val="22"/>
          <w:szCs w:val="22"/>
          <w:shd w:val="clear" w:color="auto" w:fill="FFFFFF"/>
        </w:rPr>
        <w:t xml:space="preserve"> (HRA)</w:t>
      </w:r>
    </w:p>
    <w:p w14:paraId="22EC4CBB" w14:textId="77777777" w:rsidR="0023632F" w:rsidRDefault="0023632F" w:rsidP="00487AAB">
      <w:pPr>
        <w:pStyle w:val="Letterbody"/>
        <w:rPr>
          <w:rStyle w:val="normaltextrun"/>
          <w:rFonts w:cs="Arial"/>
          <w:b/>
          <w:bCs/>
          <w:color w:val="000000"/>
          <w:sz w:val="22"/>
          <w:szCs w:val="22"/>
          <w:shd w:val="clear" w:color="auto" w:fill="FFFFFF"/>
        </w:rPr>
      </w:pPr>
    </w:p>
    <w:p w14:paraId="66ADFC75" w14:textId="08A917DA" w:rsidR="0023632F" w:rsidRPr="0023632F" w:rsidRDefault="0023632F" w:rsidP="00487AAB">
      <w:pPr>
        <w:pStyle w:val="Letterbody"/>
        <w:rPr>
          <w:rStyle w:val="normaltextrun"/>
          <w:rFonts w:cs="Arial"/>
          <w:color w:val="000000"/>
          <w:sz w:val="22"/>
          <w:szCs w:val="22"/>
          <w:shd w:val="clear" w:color="auto" w:fill="FFFFFF"/>
        </w:rPr>
      </w:pPr>
      <w:r w:rsidRPr="0023632F">
        <w:rPr>
          <w:rStyle w:val="normaltextrun"/>
          <w:rFonts w:cs="Arial"/>
          <w:color w:val="000000"/>
          <w:sz w:val="22"/>
          <w:szCs w:val="22"/>
          <w:shd w:val="clear" w:color="auto" w:fill="FFFFFF"/>
        </w:rPr>
        <w:t>Fu</w:t>
      </w:r>
      <w:r>
        <w:rPr>
          <w:rStyle w:val="normaltextrun"/>
          <w:rFonts w:cs="Arial"/>
          <w:color w:val="000000"/>
          <w:sz w:val="22"/>
          <w:szCs w:val="22"/>
          <w:shd w:val="clear" w:color="auto" w:fill="FFFFFF"/>
        </w:rPr>
        <w:t xml:space="preserve">rther information </w:t>
      </w:r>
      <w:r w:rsidRPr="0023632F">
        <w:rPr>
          <w:rStyle w:val="normaltextrun"/>
          <w:rFonts w:cs="Arial"/>
          <w:color w:val="000000"/>
          <w:sz w:val="22"/>
          <w:szCs w:val="22"/>
          <w:shd w:val="clear" w:color="auto" w:fill="FFFFFF"/>
        </w:rPr>
        <w:t xml:space="preserve">requested </w:t>
      </w:r>
      <w:r>
        <w:rPr>
          <w:rStyle w:val="normaltextrun"/>
          <w:rFonts w:cs="Arial"/>
          <w:color w:val="000000"/>
          <w:sz w:val="22"/>
          <w:szCs w:val="22"/>
          <w:shd w:val="clear" w:color="auto" w:fill="FFFFFF"/>
        </w:rPr>
        <w:t xml:space="preserve">prior to completion of screening assessment. </w:t>
      </w:r>
    </w:p>
    <w:p w14:paraId="0E228E76" w14:textId="77777777" w:rsidR="0023632F" w:rsidRDefault="0023632F" w:rsidP="00487AAB">
      <w:pPr>
        <w:pStyle w:val="Letterbody"/>
        <w:rPr>
          <w:rStyle w:val="normaltextrun"/>
          <w:rFonts w:cs="Arial"/>
          <w:b/>
          <w:bCs/>
          <w:color w:val="000000"/>
          <w:sz w:val="22"/>
          <w:szCs w:val="22"/>
          <w:shd w:val="clear" w:color="auto" w:fill="FFFFFF"/>
        </w:rPr>
      </w:pPr>
    </w:p>
    <w:p w14:paraId="17B29F26" w14:textId="55C7F10B" w:rsidR="00DA3E31" w:rsidRDefault="00DA3E31"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Compliance with CP50</w:t>
      </w:r>
      <w:r w:rsidR="00F37A65">
        <w:rPr>
          <w:rStyle w:val="normaltextrun"/>
          <w:rFonts w:cs="Arial"/>
          <w:b/>
          <w:bCs/>
          <w:color w:val="000000"/>
          <w:sz w:val="22"/>
          <w:szCs w:val="22"/>
          <w:shd w:val="clear" w:color="auto" w:fill="FFFFFF"/>
        </w:rPr>
        <w:t xml:space="preserve"> (no net loss etc)</w:t>
      </w:r>
    </w:p>
    <w:p w14:paraId="4A63CCEC" w14:textId="77777777" w:rsidR="0023632F" w:rsidRDefault="0023632F" w:rsidP="00487AAB">
      <w:pPr>
        <w:pStyle w:val="Letterbody"/>
        <w:rPr>
          <w:rStyle w:val="normaltextrun"/>
          <w:rFonts w:cs="Arial"/>
          <w:color w:val="000000"/>
          <w:sz w:val="22"/>
          <w:szCs w:val="22"/>
          <w:shd w:val="clear" w:color="auto" w:fill="FFFFFF"/>
        </w:rPr>
      </w:pPr>
    </w:p>
    <w:p w14:paraId="58310C3F" w14:textId="77777777" w:rsidR="0023632F" w:rsidRDefault="0023632F" w:rsidP="00487AAB">
      <w:pPr>
        <w:pStyle w:val="Letterbody"/>
        <w:rPr>
          <w:rStyle w:val="normaltextrun"/>
          <w:rFonts w:cs="Arial"/>
          <w:color w:val="000000"/>
          <w:sz w:val="22"/>
          <w:szCs w:val="22"/>
          <w:shd w:val="clear" w:color="auto" w:fill="FFFFFF"/>
        </w:rPr>
      </w:pPr>
      <w:r w:rsidRPr="0023632F">
        <w:rPr>
          <w:rStyle w:val="normaltextrun"/>
          <w:rFonts w:cs="Arial"/>
          <w:color w:val="000000"/>
          <w:sz w:val="22"/>
          <w:szCs w:val="22"/>
          <w:shd w:val="clear" w:color="auto" w:fill="FFFFFF"/>
        </w:rPr>
        <w:t>Core Policy 50 of the Wiltshire Core Strategy requires all development to demonstrate no net loss of biodiversity and to seek opportunities to enhance biodiversity. The NPPF also encourages applications to deliver measurable net gains</w:t>
      </w:r>
      <w:r>
        <w:rPr>
          <w:rStyle w:val="normaltextrun"/>
          <w:rFonts w:cs="Arial"/>
          <w:color w:val="000000"/>
          <w:sz w:val="22"/>
          <w:szCs w:val="22"/>
          <w:shd w:val="clear" w:color="auto" w:fill="FFFFFF"/>
        </w:rPr>
        <w:t xml:space="preserve">. </w:t>
      </w:r>
    </w:p>
    <w:p w14:paraId="2BD245C4" w14:textId="77777777" w:rsidR="0023632F" w:rsidRDefault="0023632F" w:rsidP="00487AAB">
      <w:pPr>
        <w:pStyle w:val="Letterbody"/>
        <w:rPr>
          <w:rStyle w:val="normaltextrun"/>
          <w:rFonts w:cs="Arial"/>
          <w:color w:val="000000"/>
          <w:sz w:val="22"/>
          <w:szCs w:val="22"/>
          <w:shd w:val="clear" w:color="auto" w:fill="FFFFFF"/>
        </w:rPr>
      </w:pPr>
    </w:p>
    <w:p w14:paraId="14AC2636" w14:textId="77777777" w:rsidR="0023632F" w:rsidRPr="0023632F" w:rsidRDefault="0023632F" w:rsidP="0023632F">
      <w:pPr>
        <w:pStyle w:val="Letterbody"/>
        <w:rPr>
          <w:rStyle w:val="normaltextrun"/>
          <w:rFonts w:cs="Arial"/>
          <w:color w:val="000000"/>
          <w:sz w:val="22"/>
          <w:szCs w:val="22"/>
          <w:u w:val="single"/>
          <w:shd w:val="clear" w:color="auto" w:fill="FFFFFF"/>
        </w:rPr>
      </w:pPr>
      <w:r w:rsidRPr="0023632F">
        <w:rPr>
          <w:rStyle w:val="normaltextrun"/>
          <w:rFonts w:cs="Arial"/>
          <w:color w:val="000000"/>
          <w:sz w:val="22"/>
          <w:szCs w:val="22"/>
          <w:u w:val="single"/>
          <w:shd w:val="clear" w:color="auto" w:fill="FFFFFF"/>
        </w:rPr>
        <w:t>Habitats</w:t>
      </w:r>
    </w:p>
    <w:p w14:paraId="40D3B3F9" w14:textId="77777777" w:rsidR="0023632F" w:rsidRDefault="0023632F" w:rsidP="00487AAB">
      <w:pPr>
        <w:pStyle w:val="Letterbody"/>
        <w:rPr>
          <w:rStyle w:val="normaltextrun"/>
          <w:rFonts w:cs="Arial"/>
          <w:color w:val="000000"/>
          <w:sz w:val="22"/>
          <w:szCs w:val="22"/>
          <w:shd w:val="clear" w:color="auto" w:fill="FFFFFF"/>
        </w:rPr>
      </w:pPr>
    </w:p>
    <w:p w14:paraId="24B44B1D" w14:textId="6CAFB57C" w:rsidR="0023632F" w:rsidRDefault="0023632F" w:rsidP="00487AAB">
      <w:pPr>
        <w:pStyle w:val="Letterbody"/>
        <w:rPr>
          <w:rStyle w:val="normaltextrun"/>
          <w:rFonts w:cs="Arial"/>
          <w:color w:val="000000"/>
          <w:sz w:val="22"/>
          <w:szCs w:val="22"/>
          <w:shd w:val="clear" w:color="auto" w:fill="FFFFFF"/>
        </w:rPr>
      </w:pPr>
      <w:r w:rsidRPr="0023632F">
        <w:rPr>
          <w:rStyle w:val="normaltextrun"/>
          <w:rFonts w:cs="Arial"/>
          <w:color w:val="000000"/>
          <w:sz w:val="22"/>
          <w:szCs w:val="22"/>
          <w:shd w:val="clear" w:color="auto" w:fill="FFFFFF"/>
        </w:rPr>
        <w:t xml:space="preserve">The site contains the </w:t>
      </w:r>
      <w:r>
        <w:rPr>
          <w:rStyle w:val="normaltextrun"/>
          <w:rFonts w:cs="Arial"/>
          <w:color w:val="000000"/>
          <w:sz w:val="22"/>
          <w:szCs w:val="22"/>
          <w:shd w:val="clear" w:color="auto" w:fill="FFFFFF"/>
        </w:rPr>
        <w:t xml:space="preserve">existing </w:t>
      </w:r>
      <w:r w:rsidRPr="0023632F">
        <w:rPr>
          <w:rStyle w:val="normaltextrun"/>
          <w:rFonts w:cs="Arial"/>
          <w:color w:val="000000"/>
          <w:sz w:val="22"/>
          <w:szCs w:val="22"/>
          <w:shd w:val="clear" w:color="auto" w:fill="FFFFFF"/>
        </w:rPr>
        <w:t>building</w:t>
      </w:r>
      <w:r>
        <w:rPr>
          <w:rStyle w:val="normaltextrun"/>
          <w:rFonts w:cs="Arial"/>
          <w:color w:val="000000"/>
          <w:sz w:val="22"/>
          <w:szCs w:val="22"/>
          <w:shd w:val="clear" w:color="auto" w:fill="FFFFFF"/>
        </w:rPr>
        <w:t xml:space="preserve">, hardstanding, an ornamental hedge and a section of poor value modified grassland. The proposal is to keep the areas of these features much the same. A small section of ornamental hedge will be thinned but additional native trees will be planted onsite providing further resource for wildlife. Overall, there will be no significant net-loss of biodiversity resource or networks from development. Enhancement in the form of tree and hedgerow planting, bird boxes and hedgehog permeable fencing is proposed and will be secured through condition. </w:t>
      </w:r>
    </w:p>
    <w:p w14:paraId="06A2F85C" w14:textId="77777777" w:rsidR="0023632F" w:rsidRDefault="0023632F" w:rsidP="00487AAB">
      <w:pPr>
        <w:pStyle w:val="Letterbody"/>
        <w:rPr>
          <w:rStyle w:val="normaltextrun"/>
          <w:rFonts w:cs="Arial"/>
          <w:color w:val="000000"/>
          <w:sz w:val="22"/>
          <w:szCs w:val="22"/>
          <w:shd w:val="clear" w:color="auto" w:fill="FFFFFF"/>
        </w:rPr>
      </w:pPr>
    </w:p>
    <w:p w14:paraId="2E9CF7A9" w14:textId="5B7EC316" w:rsidR="0023632F" w:rsidRPr="0023632F" w:rsidRDefault="0023632F" w:rsidP="00487AAB">
      <w:pPr>
        <w:pStyle w:val="Letterbody"/>
        <w:rPr>
          <w:rStyle w:val="normaltextrun"/>
          <w:rFonts w:cs="Arial"/>
          <w:color w:val="000000"/>
          <w:sz w:val="22"/>
          <w:szCs w:val="22"/>
          <w:u w:val="single"/>
          <w:shd w:val="clear" w:color="auto" w:fill="FFFFFF"/>
        </w:rPr>
      </w:pPr>
      <w:r w:rsidRPr="0023632F">
        <w:rPr>
          <w:rStyle w:val="normaltextrun"/>
          <w:rFonts w:cs="Arial"/>
          <w:color w:val="000000"/>
          <w:sz w:val="22"/>
          <w:szCs w:val="22"/>
          <w:u w:val="single"/>
          <w:shd w:val="clear" w:color="auto" w:fill="FFFFFF"/>
        </w:rPr>
        <w:t>Lighting</w:t>
      </w:r>
    </w:p>
    <w:p w14:paraId="6FF87C19" w14:textId="77777777" w:rsidR="0023632F" w:rsidRDefault="0023632F" w:rsidP="00487AAB">
      <w:pPr>
        <w:pStyle w:val="Letterbody"/>
        <w:rPr>
          <w:rStyle w:val="normaltextrun"/>
          <w:rFonts w:cs="Arial"/>
          <w:color w:val="000000"/>
          <w:sz w:val="22"/>
          <w:szCs w:val="22"/>
          <w:shd w:val="clear" w:color="auto" w:fill="FFFFFF"/>
        </w:rPr>
      </w:pPr>
    </w:p>
    <w:p w14:paraId="4D3BFE2F" w14:textId="77777777" w:rsidR="0023632F" w:rsidRDefault="0023632F"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No lighting specifications have been included in this proposal. A considerable number of rooflights and windows appear to be proposed. The following information should be provided to the LPA before that complete their review of the planning application: </w:t>
      </w:r>
    </w:p>
    <w:p w14:paraId="4FF8B216" w14:textId="77777777" w:rsidR="0023632F" w:rsidRDefault="0023632F" w:rsidP="00487AAB">
      <w:pPr>
        <w:pStyle w:val="Letterbody"/>
        <w:rPr>
          <w:rStyle w:val="normaltextrun"/>
          <w:rFonts w:cs="Arial"/>
          <w:color w:val="000000"/>
          <w:sz w:val="22"/>
          <w:szCs w:val="22"/>
          <w:shd w:val="clear" w:color="auto" w:fill="FFFFFF"/>
        </w:rPr>
      </w:pPr>
    </w:p>
    <w:p w14:paraId="794F2466" w14:textId="64D825AD" w:rsidR="0023632F" w:rsidRPr="0023632F" w:rsidRDefault="0023632F">
      <w:pPr>
        <w:pStyle w:val="Letterbody"/>
        <w:numPr>
          <w:ilvl w:val="0"/>
          <w:numId w:val="2"/>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Assessment of impacts of this increase in illuminance on local wildlife networks.</w:t>
      </w:r>
    </w:p>
    <w:p w14:paraId="19D44D92" w14:textId="4ABF00E9" w:rsidR="0023632F" w:rsidRPr="0023632F" w:rsidRDefault="0023632F">
      <w:pPr>
        <w:pStyle w:val="Letterbody"/>
        <w:numPr>
          <w:ilvl w:val="0"/>
          <w:numId w:val="2"/>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Mitigation of any lighting impacts included in plans to avoid or limit lighting impacts.</w:t>
      </w:r>
    </w:p>
    <w:p w14:paraId="11BBA0E9" w14:textId="270627BC" w:rsidR="0023632F" w:rsidRDefault="0023632F">
      <w:pPr>
        <w:pStyle w:val="Letterbody"/>
        <w:numPr>
          <w:ilvl w:val="0"/>
          <w:numId w:val="1"/>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The planning statement</w:t>
      </w:r>
      <w:r>
        <w:rPr>
          <w:rStyle w:val="normaltextrun"/>
          <w:rFonts w:cs="Arial"/>
          <w:color w:val="000000"/>
          <w:sz w:val="22"/>
          <w:szCs w:val="22"/>
          <w:shd w:val="clear" w:color="auto" w:fill="FFFFFF"/>
        </w:rPr>
        <w:t xml:space="preserve"> (RCC Town Planning Consultancy, June 2026)</w:t>
      </w:r>
      <w:r>
        <w:rPr>
          <w:rStyle w:val="normaltextrun"/>
          <w:rFonts w:cs="Arial"/>
          <w:color w:val="000000"/>
          <w:sz w:val="22"/>
          <w:szCs w:val="22"/>
          <w:shd w:val="clear" w:color="auto" w:fill="FFFFFF"/>
        </w:rPr>
        <w:t xml:space="preserve"> states that no </w:t>
      </w:r>
      <w:r>
        <w:rPr>
          <w:rStyle w:val="normaltextrun"/>
          <w:rFonts w:cs="Arial"/>
          <w:color w:val="000000"/>
          <w:sz w:val="22"/>
          <w:szCs w:val="22"/>
          <w:shd w:val="clear" w:color="auto" w:fill="FFFFFF"/>
        </w:rPr>
        <w:t>first-floor</w:t>
      </w:r>
      <w:r>
        <w:rPr>
          <w:rStyle w:val="normaltextrun"/>
          <w:rFonts w:cs="Arial"/>
          <w:color w:val="000000"/>
          <w:sz w:val="22"/>
          <w:szCs w:val="22"/>
          <w:shd w:val="clear" w:color="auto" w:fill="FFFFFF"/>
        </w:rPr>
        <w:t xml:space="preserve"> windows are </w:t>
      </w:r>
      <w:r>
        <w:rPr>
          <w:rStyle w:val="normaltextrun"/>
          <w:rFonts w:cs="Arial"/>
          <w:color w:val="000000"/>
          <w:sz w:val="22"/>
          <w:szCs w:val="22"/>
          <w:shd w:val="clear" w:color="auto" w:fill="FFFFFF"/>
        </w:rPr>
        <w:t>proposed</w:t>
      </w:r>
      <w:r>
        <w:rPr>
          <w:rStyle w:val="normaltextrun"/>
          <w:rFonts w:cs="Arial"/>
          <w:color w:val="000000"/>
          <w:sz w:val="22"/>
          <w:szCs w:val="22"/>
          <w:shd w:val="clear" w:color="auto" w:fill="FFFFFF"/>
        </w:rPr>
        <w:t>, but windows are included on the southern elevation of the first floor in the proposed elevations</w:t>
      </w:r>
      <w:r>
        <w:rPr>
          <w:rStyle w:val="normaltextrun"/>
          <w:rFonts w:cs="Arial"/>
          <w:color w:val="000000"/>
          <w:sz w:val="22"/>
          <w:szCs w:val="22"/>
          <w:shd w:val="clear" w:color="auto" w:fill="FFFFFF"/>
        </w:rPr>
        <w:t xml:space="preserve"> (PKA Architects, April 2026)</w:t>
      </w:r>
      <w:r>
        <w:rPr>
          <w:rStyle w:val="normaltextrun"/>
          <w:rFonts w:cs="Arial"/>
          <w:color w:val="000000"/>
          <w:sz w:val="22"/>
          <w:szCs w:val="22"/>
          <w:shd w:val="clear" w:color="auto" w:fill="FFFFFF"/>
        </w:rPr>
        <w:t>.</w:t>
      </w:r>
    </w:p>
    <w:p w14:paraId="29FBDEAE" w14:textId="77777777" w:rsidR="0023632F" w:rsidRDefault="0023632F" w:rsidP="0023632F">
      <w:pPr>
        <w:pStyle w:val="Letterbody"/>
        <w:rPr>
          <w:rStyle w:val="normaltextrun"/>
          <w:rFonts w:cs="Arial"/>
          <w:color w:val="000000"/>
          <w:sz w:val="22"/>
          <w:szCs w:val="22"/>
          <w:shd w:val="clear" w:color="auto" w:fill="FFFFFF"/>
        </w:rPr>
      </w:pPr>
    </w:p>
    <w:p w14:paraId="479892F8" w14:textId="7345B63F" w:rsidR="0023632F" w:rsidRDefault="0023632F" w:rsidP="0023632F">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It is noted that previous reasons for refusal were based on t</w:t>
      </w:r>
      <w:r w:rsidRPr="0023632F">
        <w:rPr>
          <w:rStyle w:val="normaltextrun"/>
          <w:rFonts w:cs="Arial"/>
          <w:color w:val="000000"/>
          <w:sz w:val="22"/>
          <w:szCs w:val="22"/>
          <w:shd w:val="clear" w:color="auto" w:fill="FFFFFF"/>
        </w:rPr>
        <w:t xml:space="preserve">he effect of the development on the Green Belt, including openness and the other purposes of including land within it; and </w:t>
      </w:r>
      <w:r>
        <w:rPr>
          <w:rStyle w:val="normaltextrun"/>
          <w:rFonts w:cs="Arial"/>
          <w:color w:val="000000"/>
          <w:sz w:val="22"/>
          <w:szCs w:val="22"/>
          <w:shd w:val="clear" w:color="auto" w:fill="FFFFFF"/>
        </w:rPr>
        <w:t>t</w:t>
      </w:r>
      <w:r w:rsidRPr="0023632F">
        <w:rPr>
          <w:rStyle w:val="normaltextrun"/>
          <w:rFonts w:cs="Arial"/>
          <w:color w:val="000000"/>
          <w:sz w:val="22"/>
          <w:szCs w:val="22"/>
          <w:shd w:val="clear" w:color="auto" w:fill="FFFFFF"/>
        </w:rPr>
        <w:t>he effect of the development on the character and appearance of the area.</w:t>
      </w:r>
      <w:r>
        <w:rPr>
          <w:rStyle w:val="normaltextrun"/>
          <w:rFonts w:cs="Arial"/>
          <w:color w:val="000000"/>
          <w:sz w:val="22"/>
          <w:szCs w:val="22"/>
          <w:shd w:val="clear" w:color="auto" w:fill="FFFFFF"/>
        </w:rPr>
        <w:t xml:space="preserve"> The relevant planning officers and internal consultants should be consulted in relation to any lighting impacts on landscape and character. </w:t>
      </w:r>
    </w:p>
    <w:p w14:paraId="435B0126" w14:textId="77777777" w:rsidR="0023632F" w:rsidRDefault="0023632F" w:rsidP="00487AAB">
      <w:pPr>
        <w:pStyle w:val="Letterbody"/>
        <w:rPr>
          <w:rStyle w:val="normaltextrun"/>
          <w:rFonts w:cs="Arial"/>
          <w:b/>
          <w:bCs/>
          <w:color w:val="000000"/>
          <w:sz w:val="22"/>
          <w:szCs w:val="22"/>
          <w:shd w:val="clear" w:color="auto" w:fill="FFFFFF"/>
        </w:rPr>
      </w:pPr>
    </w:p>
    <w:p w14:paraId="16503493" w14:textId="34F49460" w:rsidR="00376708"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CD3DA9">
        <w:rPr>
          <w:rStyle w:val="normaltextrun"/>
          <w:rFonts w:cs="Arial"/>
          <w:b/>
          <w:bCs/>
          <w:color w:val="000000"/>
          <w:sz w:val="22"/>
          <w:szCs w:val="22"/>
          <w:shd w:val="clear" w:color="auto" w:fill="FFFFFF"/>
        </w:rPr>
        <w:t>Species</w:t>
      </w:r>
    </w:p>
    <w:p w14:paraId="6EE1A73F" w14:textId="77777777" w:rsidR="0023632F" w:rsidRDefault="0023632F" w:rsidP="00487AAB">
      <w:pPr>
        <w:pStyle w:val="Letterbody"/>
        <w:rPr>
          <w:rStyle w:val="normaltextrun"/>
          <w:rFonts w:cs="Arial"/>
          <w:b/>
          <w:bCs/>
          <w:color w:val="000000"/>
          <w:sz w:val="22"/>
          <w:szCs w:val="22"/>
          <w:shd w:val="clear" w:color="auto" w:fill="FFFFFF"/>
        </w:rPr>
      </w:pPr>
    </w:p>
    <w:p w14:paraId="5BDB00BB" w14:textId="285A7D1F" w:rsidR="0023632F" w:rsidRPr="0023632F" w:rsidRDefault="0023632F" w:rsidP="0023632F">
      <w:pPr>
        <w:pStyle w:val="Letterbody"/>
        <w:rPr>
          <w:rStyle w:val="normaltextrun"/>
          <w:rFonts w:cs="Arial"/>
          <w:color w:val="000000"/>
          <w:sz w:val="22"/>
          <w:szCs w:val="22"/>
          <w:u w:val="single"/>
          <w:shd w:val="clear" w:color="auto" w:fill="FFFFFF"/>
        </w:rPr>
      </w:pPr>
      <w:r w:rsidRPr="0023632F">
        <w:rPr>
          <w:rStyle w:val="normaltextrun"/>
          <w:rFonts w:cs="Arial"/>
          <w:color w:val="000000"/>
          <w:sz w:val="22"/>
          <w:szCs w:val="22"/>
          <w:u w:val="single"/>
          <w:shd w:val="clear" w:color="auto" w:fill="FFFFFF"/>
        </w:rPr>
        <w:t>Bats</w:t>
      </w:r>
    </w:p>
    <w:p w14:paraId="58F39662" w14:textId="77777777" w:rsidR="0023632F" w:rsidRDefault="0023632F" w:rsidP="0023632F">
      <w:pPr>
        <w:pStyle w:val="Letterbody"/>
        <w:rPr>
          <w:rStyle w:val="normaltextrun"/>
          <w:rFonts w:cs="Arial"/>
          <w:color w:val="000000"/>
          <w:sz w:val="22"/>
          <w:szCs w:val="22"/>
          <w:shd w:val="clear" w:color="auto" w:fill="FFFFFF"/>
        </w:rPr>
      </w:pPr>
    </w:p>
    <w:p w14:paraId="5CDEDC16" w14:textId="7BB7E5B0" w:rsidR="0023632F" w:rsidRPr="0023632F" w:rsidRDefault="0023632F" w:rsidP="0023632F">
      <w:pPr>
        <w:pStyle w:val="Letterbody"/>
        <w:rPr>
          <w:rStyle w:val="normaltextrun"/>
          <w:rFonts w:cs="Arial"/>
          <w:color w:val="000000"/>
          <w:sz w:val="22"/>
          <w:szCs w:val="22"/>
          <w:shd w:val="clear" w:color="auto" w:fill="FFFFFF"/>
        </w:rPr>
      </w:pPr>
      <w:r w:rsidRPr="0023632F">
        <w:rPr>
          <w:rStyle w:val="normaltextrun"/>
          <w:rFonts w:cs="Arial"/>
          <w:color w:val="000000"/>
          <w:sz w:val="22"/>
          <w:szCs w:val="22"/>
          <w:shd w:val="clear" w:color="auto" w:fill="FFFFFF"/>
        </w:rPr>
        <w:t>A walkover survey was undertaken on 27 February 2026, during which no evidence of bat activity was observed internally or externally. The barn was therefore assessed as having negligible roosting potential. The structure is also unsuitable for Annex II species due to internal illuminance levels caused by light infiltration.</w:t>
      </w:r>
    </w:p>
    <w:p w14:paraId="6CAE1D4B" w14:textId="77777777" w:rsidR="0023632F" w:rsidRPr="0023632F" w:rsidRDefault="0023632F" w:rsidP="0023632F">
      <w:pPr>
        <w:pStyle w:val="Letterbody"/>
        <w:rPr>
          <w:rStyle w:val="normaltextrun"/>
          <w:rFonts w:cs="Arial"/>
          <w:color w:val="000000"/>
          <w:sz w:val="22"/>
          <w:szCs w:val="22"/>
          <w:shd w:val="clear" w:color="auto" w:fill="FFFFFF"/>
        </w:rPr>
      </w:pPr>
    </w:p>
    <w:p w14:paraId="6EA6B643" w14:textId="0551E533" w:rsidR="0023632F" w:rsidRPr="0023632F" w:rsidRDefault="0023632F" w:rsidP="0023632F">
      <w:pPr>
        <w:pStyle w:val="Letterbody"/>
        <w:rPr>
          <w:rStyle w:val="normaltextrun"/>
          <w:rFonts w:cs="Arial"/>
          <w:color w:val="000000"/>
          <w:sz w:val="22"/>
          <w:szCs w:val="22"/>
          <w:shd w:val="clear" w:color="auto" w:fill="FFFFFF"/>
        </w:rPr>
      </w:pPr>
      <w:r w:rsidRPr="0023632F">
        <w:rPr>
          <w:rStyle w:val="normaltextrun"/>
          <w:rFonts w:cs="Arial"/>
          <w:color w:val="000000"/>
          <w:sz w:val="22"/>
          <w:szCs w:val="22"/>
          <w:shd w:val="clear" w:color="auto" w:fill="FFFFFF"/>
        </w:rPr>
        <w:t>Site photographs show that the wooden cladding could offer minor external crevice</w:t>
      </w:r>
      <w:r w:rsidRPr="0023632F">
        <w:rPr>
          <w:rStyle w:val="normaltextrun"/>
          <w:rFonts w:ascii="Cambria Math" w:hAnsi="Cambria Math" w:cs="Cambria Math"/>
          <w:color w:val="000000"/>
          <w:sz w:val="22"/>
          <w:szCs w:val="22"/>
          <w:shd w:val="clear" w:color="auto" w:fill="FFFFFF"/>
        </w:rPr>
        <w:t>‑</w:t>
      </w:r>
      <w:r w:rsidRPr="0023632F">
        <w:rPr>
          <w:rStyle w:val="normaltextrun"/>
          <w:rFonts w:cs="Arial"/>
          <w:color w:val="000000"/>
          <w:sz w:val="22"/>
          <w:szCs w:val="22"/>
          <w:shd w:val="clear" w:color="auto" w:fill="FFFFFF"/>
        </w:rPr>
        <w:t>roosting potential, as small gaps can naturally form over time and may be used by crevice</w:t>
      </w:r>
      <w:r w:rsidRPr="0023632F">
        <w:rPr>
          <w:rStyle w:val="normaltextrun"/>
          <w:rFonts w:ascii="Cambria Math" w:hAnsi="Cambria Math" w:cs="Cambria Math"/>
          <w:color w:val="000000"/>
          <w:sz w:val="22"/>
          <w:szCs w:val="22"/>
          <w:shd w:val="clear" w:color="auto" w:fill="FFFFFF"/>
        </w:rPr>
        <w:t>‑</w:t>
      </w:r>
      <w:r w:rsidRPr="0023632F">
        <w:rPr>
          <w:rStyle w:val="normaltextrun"/>
          <w:rFonts w:cs="Arial"/>
          <w:color w:val="000000"/>
          <w:sz w:val="22"/>
          <w:szCs w:val="22"/>
          <w:shd w:val="clear" w:color="auto" w:fill="FFFFFF"/>
        </w:rPr>
        <w:t xml:space="preserve">dwelling bats. However, based on the information available to the LPA, the submitted </w:t>
      </w:r>
      <w:r w:rsidRPr="0023632F">
        <w:rPr>
          <w:rStyle w:val="normaltextrun"/>
          <w:rFonts w:cs="Arial"/>
          <w:color w:val="000000"/>
          <w:sz w:val="22"/>
          <w:szCs w:val="22"/>
          <w:shd w:val="clear" w:color="auto" w:fill="FFFFFF"/>
        </w:rPr>
        <w:t>assessment</w:t>
      </w:r>
      <w:r>
        <w:rPr>
          <w:rStyle w:val="normaltextrun"/>
          <w:rFonts w:cs="Arial"/>
          <w:color w:val="000000"/>
          <w:sz w:val="22"/>
          <w:szCs w:val="22"/>
          <w:shd w:val="clear" w:color="auto" w:fill="FFFFFF"/>
        </w:rPr>
        <w:t xml:space="preserve"> (</w:t>
      </w:r>
      <w:r w:rsidRPr="0023632F">
        <w:rPr>
          <w:rStyle w:val="normaltextrun"/>
          <w:rFonts w:cs="Arial"/>
          <w:color w:val="000000"/>
          <w:sz w:val="22"/>
          <w:szCs w:val="22"/>
          <w:shd w:val="clear" w:color="auto" w:fill="FFFFFF"/>
        </w:rPr>
        <w:t>prepared by a surveyor considered suitably qualified for a survey of this level</w:t>
      </w:r>
      <w:r>
        <w:rPr>
          <w:rStyle w:val="normaltextrun"/>
          <w:rFonts w:cs="Arial"/>
          <w:color w:val="000000"/>
          <w:sz w:val="22"/>
          <w:szCs w:val="22"/>
          <w:shd w:val="clear" w:color="auto" w:fill="FFFFFF"/>
        </w:rPr>
        <w:t xml:space="preserve">) </w:t>
      </w:r>
      <w:r w:rsidRPr="0023632F">
        <w:rPr>
          <w:rStyle w:val="normaltextrun"/>
          <w:rFonts w:cs="Arial"/>
          <w:color w:val="000000"/>
          <w:sz w:val="22"/>
          <w:szCs w:val="22"/>
          <w:shd w:val="clear" w:color="auto" w:fill="FFFFFF"/>
        </w:rPr>
        <w:t>concludes negligible roost potential, and in the absence of any evidence to the contrary, the LPA accepts this conclusion.</w:t>
      </w:r>
    </w:p>
    <w:p w14:paraId="0CAB1776" w14:textId="77777777" w:rsidR="0023632F" w:rsidRPr="0023632F" w:rsidRDefault="0023632F" w:rsidP="0023632F">
      <w:pPr>
        <w:pStyle w:val="Letterbody"/>
        <w:rPr>
          <w:rStyle w:val="normaltextrun"/>
          <w:rFonts w:cs="Arial"/>
          <w:color w:val="000000"/>
          <w:sz w:val="22"/>
          <w:szCs w:val="22"/>
          <w:shd w:val="clear" w:color="auto" w:fill="FFFFFF"/>
        </w:rPr>
      </w:pPr>
    </w:p>
    <w:p w14:paraId="1EFB8DA8" w14:textId="75E8D530" w:rsidR="0023632F" w:rsidRPr="0023632F" w:rsidRDefault="0023632F" w:rsidP="0023632F">
      <w:pPr>
        <w:pStyle w:val="Letterbody"/>
        <w:rPr>
          <w:rStyle w:val="normaltextrun"/>
          <w:rFonts w:cs="Arial"/>
          <w:color w:val="000000"/>
          <w:sz w:val="22"/>
          <w:szCs w:val="22"/>
          <w:shd w:val="clear" w:color="auto" w:fill="FFFFFF"/>
        </w:rPr>
      </w:pPr>
      <w:r w:rsidRPr="0023632F">
        <w:rPr>
          <w:rStyle w:val="normaltextrun"/>
          <w:rFonts w:cs="Arial"/>
          <w:color w:val="000000"/>
          <w:sz w:val="22"/>
          <w:szCs w:val="22"/>
          <w:shd w:val="clear" w:color="auto" w:fill="FFFFFF"/>
        </w:rPr>
        <w:t xml:space="preserve">Given the low level of risk indicated in the supporting information, an appropriate bat informative will be added to the decision notice. This will advise the applicant that if bats or evidence of bats are encountered during works, all works must stop </w:t>
      </w:r>
      <w:r w:rsidRPr="0023632F">
        <w:rPr>
          <w:rStyle w:val="normaltextrun"/>
          <w:rFonts w:cs="Arial"/>
          <w:color w:val="000000"/>
          <w:sz w:val="22"/>
          <w:szCs w:val="22"/>
          <w:shd w:val="clear" w:color="auto" w:fill="FFFFFF"/>
        </w:rPr>
        <w:t>immediately,</w:t>
      </w:r>
      <w:r w:rsidRPr="0023632F">
        <w:rPr>
          <w:rStyle w:val="normaltextrun"/>
          <w:rFonts w:cs="Arial"/>
          <w:color w:val="000000"/>
          <w:sz w:val="22"/>
          <w:szCs w:val="22"/>
          <w:shd w:val="clear" w:color="auto" w:fill="FFFFFF"/>
        </w:rPr>
        <w:t xml:space="preserve"> and the applicant must seek advice from an independent ecologist or Natural England’s </w:t>
      </w:r>
      <w:r w:rsidRPr="0023632F">
        <w:rPr>
          <w:rStyle w:val="normaltextrun"/>
          <w:rFonts w:cs="Arial"/>
          <w:color w:val="000000"/>
          <w:sz w:val="22"/>
          <w:szCs w:val="22"/>
          <w:shd w:val="clear" w:color="auto" w:fill="FFFFFF"/>
        </w:rPr>
        <w:t>BeatLine</w:t>
      </w:r>
      <w:r w:rsidRPr="0023632F">
        <w:rPr>
          <w:rStyle w:val="normaltextrun"/>
          <w:rFonts w:cs="Arial"/>
          <w:color w:val="000000"/>
          <w:sz w:val="22"/>
          <w:szCs w:val="22"/>
          <w:shd w:val="clear" w:color="auto" w:fill="FFFFFF"/>
        </w:rPr>
        <w:t>. It remains the applicant’s responsibility to ensure compliance with wildlife legislation throughout the development.</w:t>
      </w:r>
    </w:p>
    <w:p w14:paraId="19FC5889" w14:textId="77777777" w:rsidR="0023632F" w:rsidRDefault="0023632F" w:rsidP="00487AAB">
      <w:pPr>
        <w:pStyle w:val="Letterbody"/>
        <w:rPr>
          <w:rStyle w:val="normaltextrun"/>
          <w:rFonts w:cs="Arial"/>
          <w:b/>
          <w:bCs/>
          <w:color w:val="000000"/>
          <w:sz w:val="22"/>
          <w:szCs w:val="22"/>
          <w:shd w:val="clear" w:color="auto" w:fill="FFFFFF"/>
        </w:rPr>
      </w:pPr>
    </w:p>
    <w:p w14:paraId="4950597B" w14:textId="56D58B0C" w:rsidR="0023632F" w:rsidRPr="0023632F" w:rsidRDefault="0023632F" w:rsidP="00487AAB">
      <w:pPr>
        <w:pStyle w:val="Letterbody"/>
        <w:rPr>
          <w:rStyle w:val="normaltextrun"/>
          <w:rFonts w:cs="Arial"/>
          <w:color w:val="000000"/>
          <w:sz w:val="22"/>
          <w:szCs w:val="22"/>
          <w:u w:val="single"/>
          <w:shd w:val="clear" w:color="auto" w:fill="FFFFFF"/>
        </w:rPr>
      </w:pPr>
      <w:r w:rsidRPr="0023632F">
        <w:rPr>
          <w:rStyle w:val="normaltextrun"/>
          <w:rFonts w:cs="Arial"/>
          <w:color w:val="000000"/>
          <w:sz w:val="22"/>
          <w:szCs w:val="22"/>
          <w:u w:val="single"/>
          <w:shd w:val="clear" w:color="auto" w:fill="FFFFFF"/>
        </w:rPr>
        <w:t>Birds</w:t>
      </w:r>
    </w:p>
    <w:p w14:paraId="2517B56D" w14:textId="77777777" w:rsidR="0023632F" w:rsidRDefault="0023632F" w:rsidP="00487AAB">
      <w:pPr>
        <w:pStyle w:val="Letterbody"/>
        <w:rPr>
          <w:rStyle w:val="normaltextrun"/>
          <w:rFonts w:cs="Arial"/>
          <w:b/>
          <w:bCs/>
          <w:color w:val="000000"/>
          <w:sz w:val="22"/>
          <w:szCs w:val="22"/>
          <w:shd w:val="clear" w:color="auto" w:fill="FFFFFF"/>
        </w:rPr>
      </w:pPr>
    </w:p>
    <w:p w14:paraId="2C9325D4" w14:textId="77777777" w:rsidR="0023632F" w:rsidRPr="0023632F" w:rsidRDefault="0023632F" w:rsidP="0023632F">
      <w:pPr>
        <w:pStyle w:val="Letterbody"/>
        <w:rPr>
          <w:rStyle w:val="normaltextrun"/>
          <w:rFonts w:cs="Arial"/>
          <w:color w:val="000000"/>
          <w:sz w:val="22"/>
          <w:szCs w:val="22"/>
          <w:shd w:val="clear" w:color="auto" w:fill="FFFFFF"/>
        </w:rPr>
      </w:pPr>
      <w:r w:rsidRPr="0023632F">
        <w:rPr>
          <w:rStyle w:val="normaltextrun"/>
          <w:rFonts w:cs="Arial"/>
          <w:color w:val="000000"/>
          <w:sz w:val="22"/>
          <w:szCs w:val="22"/>
          <w:shd w:val="clear" w:color="auto" w:fill="FFFFFF"/>
        </w:rPr>
        <w:t>Evidence of recent bird nesting and nesting potential was identified within the existing structure and adjacent habitats. The Preliminary Ecological Appraisal (Ecology BNG, March 2026) sets out working measures sufficient to avoid impacts on nesting birds. This document will be added to the list of approved plans, and all works must proceed in accordance with those measures.</w:t>
      </w:r>
    </w:p>
    <w:p w14:paraId="241F0824" w14:textId="77777777" w:rsidR="0023632F" w:rsidRPr="0023632F" w:rsidRDefault="0023632F" w:rsidP="0023632F">
      <w:pPr>
        <w:pStyle w:val="Letterbody"/>
        <w:rPr>
          <w:rStyle w:val="normaltextrun"/>
          <w:rFonts w:cs="Arial"/>
          <w:color w:val="000000"/>
          <w:sz w:val="22"/>
          <w:szCs w:val="22"/>
          <w:shd w:val="clear" w:color="auto" w:fill="FFFFFF"/>
        </w:rPr>
      </w:pPr>
    </w:p>
    <w:p w14:paraId="57051596" w14:textId="3E09544A" w:rsidR="0023632F" w:rsidRDefault="0023632F" w:rsidP="0023632F">
      <w:pPr>
        <w:pStyle w:val="Letterbody"/>
        <w:rPr>
          <w:rStyle w:val="normaltextrun"/>
          <w:rFonts w:cs="Arial"/>
          <w:color w:val="000000"/>
          <w:sz w:val="22"/>
          <w:szCs w:val="22"/>
          <w:shd w:val="clear" w:color="auto" w:fill="FFFFFF"/>
        </w:rPr>
      </w:pPr>
      <w:r w:rsidRPr="0023632F">
        <w:rPr>
          <w:rStyle w:val="normaltextrun"/>
          <w:rFonts w:cs="Arial"/>
          <w:color w:val="000000"/>
          <w:sz w:val="22"/>
          <w:szCs w:val="22"/>
          <w:shd w:val="clear" w:color="auto" w:fill="FFFFFF"/>
        </w:rPr>
        <w:t>A bird informative will be added to the decision notice advising the applicant that if active nests are found at any stage, works must stop immediately, and the applicant must follow advice from a professional ecologist. It is the applicant’s responsibility to ensure compliance with the Wildlife and Countryside Act 1981, which protects all wild birds, their nests and eggs during the breeding season.</w:t>
      </w:r>
    </w:p>
    <w:p w14:paraId="6A5E795E" w14:textId="77777777" w:rsidR="0023632F" w:rsidRDefault="0023632F" w:rsidP="00487AAB">
      <w:pPr>
        <w:pStyle w:val="Letterbody"/>
        <w:rPr>
          <w:rStyle w:val="normaltextrun"/>
          <w:rFonts w:cs="Arial"/>
          <w:b/>
          <w:bCs/>
          <w:color w:val="000000"/>
          <w:sz w:val="22"/>
          <w:szCs w:val="22"/>
          <w:shd w:val="clear" w:color="auto" w:fill="FFFFFF"/>
        </w:rPr>
      </w:pPr>
    </w:p>
    <w:p w14:paraId="2967A5C3" w14:textId="52FA60C0" w:rsidR="00CD3DA9" w:rsidRDefault="00CD3DA9"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Biodiversity Net Gain (BNG)</w:t>
      </w:r>
    </w:p>
    <w:p w14:paraId="2BCB5C6C" w14:textId="77777777" w:rsidR="0023632F" w:rsidRDefault="0023632F" w:rsidP="00487AAB">
      <w:pPr>
        <w:pStyle w:val="Letterbody"/>
        <w:rPr>
          <w:rStyle w:val="normaltextrun"/>
          <w:rFonts w:cs="Arial"/>
          <w:b/>
          <w:bCs/>
          <w:color w:val="000000"/>
          <w:sz w:val="22"/>
          <w:szCs w:val="22"/>
          <w:shd w:val="clear" w:color="auto" w:fill="FFFFFF"/>
        </w:rPr>
      </w:pPr>
    </w:p>
    <w:p w14:paraId="6C91F6B2" w14:textId="1908485E" w:rsidR="0023632F" w:rsidRDefault="0023632F" w:rsidP="00487AAB">
      <w:pPr>
        <w:pStyle w:val="Letterbody"/>
        <w:rPr>
          <w:rStyle w:val="normaltextrun"/>
          <w:rFonts w:cs="Arial"/>
          <w:color w:val="000000"/>
          <w:sz w:val="22"/>
          <w:szCs w:val="22"/>
          <w:shd w:val="clear" w:color="auto" w:fill="FFFFFF"/>
        </w:rPr>
      </w:pPr>
      <w:r w:rsidRPr="0023632F">
        <w:rPr>
          <w:rStyle w:val="normaltextrun"/>
          <w:rFonts w:cs="Arial"/>
          <w:color w:val="000000"/>
          <w:sz w:val="22"/>
          <w:szCs w:val="22"/>
          <w:shd w:val="clear" w:color="auto" w:fill="FFFFFF"/>
        </w:rPr>
        <w:t>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w:t>
      </w:r>
    </w:p>
    <w:p w14:paraId="6E74A9B8" w14:textId="77777777" w:rsidR="0023632F" w:rsidRDefault="0023632F" w:rsidP="00487AAB">
      <w:pPr>
        <w:pStyle w:val="Letterbody"/>
        <w:rPr>
          <w:rStyle w:val="normaltextrun"/>
          <w:rFonts w:cs="Arial"/>
          <w:color w:val="000000"/>
          <w:sz w:val="22"/>
          <w:szCs w:val="22"/>
          <w:shd w:val="clear" w:color="auto" w:fill="FFFFFF"/>
        </w:rPr>
      </w:pPr>
    </w:p>
    <w:p w14:paraId="52491EC0" w14:textId="77777777" w:rsidR="0023632F" w:rsidRPr="0023632F" w:rsidRDefault="0023632F">
      <w:pPr>
        <w:pStyle w:val="Letterbody"/>
        <w:numPr>
          <w:ilvl w:val="0"/>
          <w:numId w:val="3"/>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Prior to 6 August 2026, the site qualified as </w:t>
      </w:r>
      <w:r w:rsidRPr="0023632F">
        <w:rPr>
          <w:rStyle w:val="normaltextrun"/>
          <w:rFonts w:cs="Arial"/>
          <w:color w:val="000000"/>
          <w:sz w:val="22"/>
          <w:szCs w:val="22"/>
          <w:shd w:val="clear" w:color="auto" w:fill="FFFFFF"/>
        </w:rPr>
        <w:t>the application is for self and Custom Build Development, meaning development which:</w:t>
      </w:r>
    </w:p>
    <w:p w14:paraId="5A2D8D15" w14:textId="77777777" w:rsidR="0023632F" w:rsidRPr="0023632F" w:rsidRDefault="0023632F">
      <w:pPr>
        <w:pStyle w:val="Letterbody"/>
        <w:numPr>
          <w:ilvl w:val="2"/>
          <w:numId w:val="4"/>
        </w:numPr>
        <w:rPr>
          <w:rStyle w:val="normaltextrun"/>
          <w:rFonts w:cs="Arial"/>
          <w:color w:val="000000"/>
          <w:sz w:val="22"/>
          <w:szCs w:val="22"/>
          <w:shd w:val="clear" w:color="auto" w:fill="FFFFFF"/>
        </w:rPr>
      </w:pPr>
      <w:r w:rsidRPr="0023632F">
        <w:rPr>
          <w:rStyle w:val="normaltextrun"/>
          <w:rFonts w:cs="Arial"/>
          <w:color w:val="000000"/>
          <w:sz w:val="22"/>
          <w:szCs w:val="22"/>
          <w:shd w:val="clear" w:color="auto" w:fill="FFFFFF"/>
        </w:rPr>
        <w:t>consists of no more than 9 dwellings;</w:t>
      </w:r>
    </w:p>
    <w:p w14:paraId="208A3699" w14:textId="77777777" w:rsidR="0023632F" w:rsidRPr="0023632F" w:rsidRDefault="0023632F">
      <w:pPr>
        <w:pStyle w:val="Letterbody"/>
        <w:numPr>
          <w:ilvl w:val="2"/>
          <w:numId w:val="4"/>
        </w:numPr>
        <w:rPr>
          <w:rStyle w:val="normaltextrun"/>
          <w:rFonts w:cs="Arial"/>
          <w:color w:val="000000"/>
          <w:sz w:val="22"/>
          <w:szCs w:val="22"/>
          <w:shd w:val="clear" w:color="auto" w:fill="FFFFFF"/>
        </w:rPr>
      </w:pPr>
      <w:r w:rsidRPr="0023632F">
        <w:rPr>
          <w:rStyle w:val="normaltextrun"/>
          <w:rFonts w:cs="Arial"/>
          <w:color w:val="000000"/>
          <w:sz w:val="22"/>
          <w:szCs w:val="22"/>
          <w:shd w:val="clear" w:color="auto" w:fill="FFFFFF"/>
        </w:rPr>
        <w:t>is carried out on a site which has an area no larger than 0.5 hectares; and</w:t>
      </w:r>
    </w:p>
    <w:p w14:paraId="6F5ABD59" w14:textId="6A0E45C3" w:rsidR="0023632F" w:rsidRDefault="0023632F">
      <w:pPr>
        <w:pStyle w:val="Letterbody"/>
        <w:numPr>
          <w:ilvl w:val="2"/>
          <w:numId w:val="4"/>
        </w:numPr>
        <w:rPr>
          <w:rStyle w:val="normaltextrun"/>
          <w:rFonts w:cs="Arial"/>
          <w:color w:val="000000"/>
          <w:sz w:val="22"/>
          <w:szCs w:val="22"/>
          <w:shd w:val="clear" w:color="auto" w:fill="FFFFFF"/>
        </w:rPr>
      </w:pPr>
      <w:r w:rsidRPr="0023632F">
        <w:rPr>
          <w:rStyle w:val="normaltextrun"/>
          <w:rFonts w:cs="Arial"/>
          <w:color w:val="000000"/>
          <w:sz w:val="22"/>
          <w:szCs w:val="22"/>
          <w:shd w:val="clear" w:color="auto" w:fill="FFFFFF"/>
        </w:rPr>
        <w:t>consists exclusively of dwellings which are self-build or custom housebuilding (as defined in section 1(A1) of the Self-build and Custom Housebuilding Act 2015).</w:t>
      </w:r>
    </w:p>
    <w:p w14:paraId="36302945" w14:textId="11E1044B" w:rsidR="0023632F" w:rsidRDefault="0023632F">
      <w:pPr>
        <w:pStyle w:val="Letterbody"/>
        <w:numPr>
          <w:ilvl w:val="0"/>
          <w:numId w:val="4"/>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Following </w:t>
      </w:r>
      <w:r>
        <w:rPr>
          <w:rStyle w:val="normaltextrun"/>
          <w:rFonts w:cs="Arial"/>
          <w:color w:val="000000"/>
          <w:sz w:val="22"/>
          <w:szCs w:val="22"/>
          <w:shd w:val="clear" w:color="auto" w:fill="FFFFFF"/>
        </w:rPr>
        <w:t>6 August 2026</w:t>
      </w:r>
      <w:r>
        <w:rPr>
          <w:rStyle w:val="normaltextrun"/>
          <w:rFonts w:cs="Arial"/>
          <w:color w:val="000000"/>
          <w:sz w:val="22"/>
          <w:szCs w:val="22"/>
          <w:shd w:val="clear" w:color="auto" w:fill="FFFFFF"/>
        </w:rPr>
        <w:t xml:space="preserve">, the site is less than </w:t>
      </w:r>
      <w:r w:rsidRPr="0023632F">
        <w:rPr>
          <w:rStyle w:val="normaltextrun"/>
          <w:rFonts w:cs="Arial"/>
          <w:color w:val="000000"/>
          <w:sz w:val="22"/>
          <w:szCs w:val="22"/>
          <w:shd w:val="clear" w:color="auto" w:fill="FFFFFF"/>
        </w:rPr>
        <w:t xml:space="preserve">≤0.2 ha </w:t>
      </w:r>
      <w:r>
        <w:rPr>
          <w:rStyle w:val="normaltextrun"/>
          <w:rFonts w:cs="Arial"/>
          <w:color w:val="000000"/>
          <w:sz w:val="22"/>
          <w:szCs w:val="22"/>
          <w:shd w:val="clear" w:color="auto" w:fill="FFFFFF"/>
        </w:rPr>
        <w:t>and contains no priority habitats.</w:t>
      </w:r>
    </w:p>
    <w:p w14:paraId="5C5FDF15" w14:textId="77777777" w:rsidR="0023632F" w:rsidRPr="0023632F" w:rsidRDefault="0023632F" w:rsidP="0023632F">
      <w:pPr>
        <w:pStyle w:val="Letterbody"/>
        <w:rPr>
          <w:rStyle w:val="normaltextrun"/>
          <w:rFonts w:cs="Arial"/>
          <w:color w:val="000000"/>
          <w:sz w:val="22"/>
          <w:szCs w:val="22"/>
          <w:shd w:val="clear" w:color="auto" w:fill="FFFFFF"/>
        </w:rPr>
      </w:pPr>
    </w:p>
    <w:p w14:paraId="08AC8577" w14:textId="4DE9046B" w:rsidR="004D0C10" w:rsidRDefault="0023632F" w:rsidP="00487AAB">
      <w:pPr>
        <w:pStyle w:val="Letterbody"/>
        <w:rPr>
          <w:rStyle w:val="normaltextrun"/>
          <w:rFonts w:cs="Arial"/>
          <w:color w:val="000000"/>
          <w:sz w:val="22"/>
          <w:szCs w:val="22"/>
          <w:shd w:val="clear" w:color="auto" w:fill="FFFFFF"/>
        </w:rPr>
      </w:pPr>
      <w:r w:rsidRPr="0023632F">
        <w:rPr>
          <w:rStyle w:val="normaltextrun"/>
          <w:rFonts w:cs="Arial"/>
          <w:color w:val="000000"/>
          <w:sz w:val="22"/>
          <w:szCs w:val="22"/>
          <w:shd w:val="clear" w:color="auto" w:fill="FFFFFF"/>
        </w:rPr>
        <w:t xml:space="preserve">Note to case officer: you should be satisfied that the proposals meet the above criteria and act accordingly. Further information will be required from the applicant prior to determination in the event the application </w:t>
      </w:r>
      <w:proofErr w:type="gramStart"/>
      <w:r w:rsidRPr="0023632F">
        <w:rPr>
          <w:rStyle w:val="normaltextrun"/>
          <w:rFonts w:cs="Arial"/>
          <w:color w:val="000000"/>
          <w:sz w:val="22"/>
          <w:szCs w:val="22"/>
          <w:shd w:val="clear" w:color="auto" w:fill="FFFFFF"/>
        </w:rPr>
        <w:t>is considered to be</w:t>
      </w:r>
      <w:proofErr w:type="gramEnd"/>
      <w:r w:rsidRPr="0023632F">
        <w:rPr>
          <w:rStyle w:val="normaltextrun"/>
          <w:rFonts w:cs="Arial"/>
          <w:color w:val="000000"/>
          <w:sz w:val="22"/>
          <w:szCs w:val="22"/>
          <w:shd w:val="clear" w:color="auto" w:fill="FFFFFF"/>
        </w:rPr>
        <w:t xml:space="preserve"> subject to mandatory biodiversity net gain.</w:t>
      </w:r>
    </w:p>
    <w:p w14:paraId="0844954C" w14:textId="77777777" w:rsidR="003F4A71" w:rsidRDefault="003F4A71" w:rsidP="00487AAB">
      <w:pPr>
        <w:pStyle w:val="Letterbody"/>
        <w:rPr>
          <w:rStyle w:val="normaltextrun"/>
          <w:rFonts w:cs="Arial"/>
          <w:color w:val="000000"/>
          <w:sz w:val="22"/>
          <w:szCs w:val="22"/>
          <w:shd w:val="clear" w:color="auto" w:fill="FFFFFF"/>
        </w:rPr>
      </w:pPr>
    </w:p>
    <w:p w14:paraId="28FB3EC5" w14:textId="459CB9D0" w:rsidR="00CC6788" w:rsidRDefault="00CC6788" w:rsidP="00487AAB">
      <w:pPr>
        <w:pStyle w:val="Letterbody"/>
        <w:rPr>
          <w:b/>
          <w:bCs/>
          <w:sz w:val="22"/>
          <w:szCs w:val="22"/>
        </w:rPr>
      </w:pPr>
      <w:r>
        <w:rPr>
          <w:b/>
          <w:bCs/>
          <w:sz w:val="22"/>
          <w:szCs w:val="22"/>
        </w:rPr>
        <w:t xml:space="preserve">IN SUMMARY: </w:t>
      </w:r>
    </w:p>
    <w:p w14:paraId="10D31587" w14:textId="77777777" w:rsidR="00337300" w:rsidRDefault="00337300" w:rsidP="00487AAB">
      <w:pPr>
        <w:pStyle w:val="Letterbody"/>
        <w:rPr>
          <w:b/>
          <w:bCs/>
          <w:sz w:val="22"/>
          <w:szCs w:val="22"/>
        </w:rPr>
      </w:pPr>
    </w:p>
    <w:p w14:paraId="511D6CE0" w14:textId="240A4A0B" w:rsidR="00C55689" w:rsidRDefault="00D92CE8" w:rsidP="4C285875">
      <w:pPr>
        <w:pStyle w:val="Letterbody"/>
        <w:rPr>
          <w:b/>
          <w:bCs/>
          <w:sz w:val="22"/>
          <w:szCs w:val="22"/>
        </w:rPr>
      </w:pPr>
      <w:r w:rsidRPr="4C285875">
        <w:rPr>
          <w:b/>
          <w:bCs/>
          <w:sz w:val="22"/>
          <w:szCs w:val="22"/>
        </w:rPr>
        <w:t xml:space="preserve">Insufficient </w:t>
      </w:r>
      <w:r w:rsidR="00AB5810" w:rsidRPr="4C285875">
        <w:rPr>
          <w:b/>
          <w:bCs/>
          <w:sz w:val="22"/>
          <w:szCs w:val="22"/>
        </w:rPr>
        <w:t>information has been submitted</w:t>
      </w:r>
      <w:r w:rsidR="72C20267" w:rsidRPr="4C285875">
        <w:rPr>
          <w:b/>
          <w:bCs/>
          <w:sz w:val="22"/>
          <w:szCs w:val="22"/>
        </w:rPr>
        <w:t>.</w:t>
      </w:r>
      <w:r w:rsidR="0023632F">
        <w:rPr>
          <w:b/>
          <w:bCs/>
          <w:sz w:val="22"/>
          <w:szCs w:val="22"/>
        </w:rPr>
        <w:t xml:space="preserve"> </w:t>
      </w:r>
      <w:r w:rsidR="643AD566" w:rsidRPr="4C285875">
        <w:rPr>
          <w:rFonts w:eastAsia="Arial" w:cs="Arial"/>
          <w:b/>
          <w:bCs/>
          <w:sz w:val="22"/>
          <w:szCs w:val="22"/>
        </w:rPr>
        <w:t xml:space="preserve">In carrying out its statutory function, the LPA must be reasonably sure that the proposal will not result in significant adverse effects on protected habitats or species. The information outlined above must therefore be submitted and reviewed by the LPA’s ecology team prior to determination of the application. </w:t>
      </w:r>
      <w:r w:rsidR="00A36739" w:rsidRPr="4C285875">
        <w:rPr>
          <w:b/>
          <w:bCs/>
          <w:sz w:val="22"/>
          <w:szCs w:val="22"/>
        </w:rPr>
        <w:t xml:space="preserve">I </w:t>
      </w:r>
      <w:r w:rsidR="00AE7AA2" w:rsidRPr="4C285875">
        <w:rPr>
          <w:b/>
          <w:bCs/>
          <w:sz w:val="22"/>
          <w:szCs w:val="22"/>
        </w:rPr>
        <w:t xml:space="preserve">therefore </w:t>
      </w:r>
      <w:r w:rsidR="00A36739" w:rsidRPr="4C285875">
        <w:rPr>
          <w:b/>
          <w:bCs/>
          <w:sz w:val="22"/>
          <w:szCs w:val="22"/>
        </w:rPr>
        <w:t xml:space="preserve">maintain a holding objection until all the issues listed above </w:t>
      </w:r>
      <w:r w:rsidR="00AE7AA2" w:rsidRPr="4C285875">
        <w:rPr>
          <w:b/>
          <w:bCs/>
          <w:sz w:val="22"/>
          <w:szCs w:val="22"/>
        </w:rPr>
        <w:t>have been</w:t>
      </w:r>
      <w:r w:rsidR="00A36739" w:rsidRPr="4C285875">
        <w:rPr>
          <w:b/>
          <w:bCs/>
          <w:sz w:val="22"/>
          <w:szCs w:val="22"/>
        </w:rPr>
        <w:t xml:space="preserve"> suitably addressed</w:t>
      </w:r>
      <w:r w:rsidR="00CC6788" w:rsidRPr="4C285875">
        <w:rPr>
          <w:b/>
          <w:bCs/>
          <w:sz w:val="22"/>
          <w:szCs w:val="22"/>
        </w:rPr>
        <w:t xml:space="preserve"> </w:t>
      </w:r>
    </w:p>
    <w:p w14:paraId="0FB35DFC" w14:textId="77777777" w:rsidR="00337300" w:rsidRDefault="00337300" w:rsidP="00487AAB">
      <w:pPr>
        <w:pStyle w:val="Letterbody"/>
        <w:rPr>
          <w:sz w:val="22"/>
          <w:szCs w:val="22"/>
        </w:rPr>
      </w:pPr>
    </w:p>
    <w:p w14:paraId="35909538" w14:textId="77777777" w:rsidR="00934D8E" w:rsidRDefault="00934D8E">
      <w:pPr>
        <w:pStyle w:val="Letterbody"/>
        <w:rPr>
          <w:sz w:val="22"/>
          <w:szCs w:val="22"/>
        </w:rPr>
      </w:pPr>
    </w:p>
    <w:p w14:paraId="773E2500" w14:textId="7B5BE3A2" w:rsidR="000B65BC" w:rsidRDefault="0023632F">
      <w:pPr>
        <w:pStyle w:val="Letterbody"/>
        <w:rPr>
          <w:b/>
          <w:bCs/>
          <w:sz w:val="22"/>
          <w:szCs w:val="22"/>
        </w:rPr>
      </w:pPr>
      <w:r>
        <w:rPr>
          <w:b/>
          <w:bCs/>
          <w:sz w:val="22"/>
          <w:szCs w:val="22"/>
        </w:rPr>
        <w:t xml:space="preserve">DRAFT </w:t>
      </w:r>
      <w:r w:rsidR="00815E40" w:rsidRPr="6163C209">
        <w:rPr>
          <w:b/>
          <w:bCs/>
          <w:sz w:val="22"/>
          <w:szCs w:val="22"/>
        </w:rPr>
        <w:t>CONDITIONS:</w:t>
      </w:r>
      <w:r w:rsidR="00E70A2F" w:rsidRPr="6163C209">
        <w:rPr>
          <w:b/>
          <w:bCs/>
          <w:sz w:val="22"/>
          <w:szCs w:val="22"/>
        </w:rPr>
        <w:t xml:space="preserve"> </w:t>
      </w:r>
    </w:p>
    <w:p w14:paraId="23CEDE89" w14:textId="42E27D32" w:rsidR="00815E40" w:rsidRDefault="092B5086" w:rsidP="6163C209">
      <w:pPr>
        <w:jc w:val="both"/>
        <w:rPr>
          <w:rFonts w:eastAsia="Arial" w:cs="Arial"/>
          <w:b/>
          <w:bCs/>
          <w:sz w:val="22"/>
          <w:szCs w:val="22"/>
        </w:rPr>
      </w:pPr>
      <w:r w:rsidRPr="6163C209">
        <w:rPr>
          <w:rFonts w:eastAsia="Arial" w:cs="Arial"/>
          <w:b/>
          <w:bCs/>
          <w:sz w:val="22"/>
          <w:szCs w:val="22"/>
        </w:rPr>
        <w:t xml:space="preserve">The following, or similarly worded, conditions are </w:t>
      </w:r>
      <w:r w:rsidR="0023632F" w:rsidRPr="6163C209">
        <w:rPr>
          <w:rFonts w:eastAsia="Arial" w:cs="Arial"/>
          <w:b/>
          <w:bCs/>
          <w:sz w:val="22"/>
          <w:szCs w:val="22"/>
        </w:rPr>
        <w:t>recommended</w:t>
      </w:r>
      <w:r w:rsidRPr="6163C209">
        <w:rPr>
          <w:rFonts w:eastAsia="Arial" w:cs="Arial"/>
          <w:b/>
          <w:bCs/>
          <w:sz w:val="22"/>
          <w:szCs w:val="22"/>
        </w:rPr>
        <w:t>:</w:t>
      </w:r>
    </w:p>
    <w:p w14:paraId="0A8EDCC5" w14:textId="77777777" w:rsidR="0023632F" w:rsidRDefault="0023632F" w:rsidP="6163C209">
      <w:pPr>
        <w:jc w:val="both"/>
        <w:rPr>
          <w:rFonts w:eastAsia="Arial" w:cs="Arial"/>
          <w:b/>
          <w:bCs/>
          <w:sz w:val="22"/>
          <w:szCs w:val="22"/>
        </w:rPr>
      </w:pPr>
    </w:p>
    <w:p w14:paraId="226C7FF3" w14:textId="02815E5F" w:rsidR="0023632F" w:rsidRDefault="0023632F" w:rsidP="6163C209">
      <w:pPr>
        <w:jc w:val="both"/>
        <w:rPr>
          <w:rFonts w:eastAsia="Arial" w:cs="Arial"/>
          <w:sz w:val="22"/>
          <w:szCs w:val="22"/>
          <w:u w:val="single"/>
        </w:rPr>
      </w:pPr>
      <w:r w:rsidRPr="0023632F">
        <w:rPr>
          <w:rFonts w:eastAsia="Arial" w:cs="Arial"/>
          <w:sz w:val="22"/>
          <w:szCs w:val="22"/>
          <w:u w:val="single"/>
        </w:rPr>
        <w:t xml:space="preserve">Approved Plans </w:t>
      </w:r>
    </w:p>
    <w:p w14:paraId="1EF33EFA" w14:textId="77777777" w:rsidR="0023632F" w:rsidRDefault="0023632F" w:rsidP="6163C209">
      <w:pPr>
        <w:jc w:val="both"/>
        <w:rPr>
          <w:rFonts w:eastAsia="Arial" w:cs="Arial"/>
          <w:sz w:val="22"/>
          <w:szCs w:val="22"/>
          <w:u w:val="single"/>
        </w:rPr>
      </w:pPr>
    </w:p>
    <w:p w14:paraId="1A4D158F" w14:textId="77777777" w:rsidR="0023632F" w:rsidRPr="0023632F" w:rsidRDefault="0023632F" w:rsidP="0023632F">
      <w:pPr>
        <w:jc w:val="both"/>
        <w:rPr>
          <w:rFonts w:eastAsia="Arial" w:cs="Arial"/>
          <w:sz w:val="22"/>
          <w:szCs w:val="22"/>
        </w:rPr>
      </w:pPr>
      <w:r w:rsidRPr="0023632F">
        <w:rPr>
          <w:rFonts w:eastAsia="Arial" w:cs="Arial"/>
          <w:sz w:val="22"/>
          <w:szCs w:val="22"/>
        </w:rPr>
        <w:t>The development will be carried out in strict accordance with the following documents:</w:t>
      </w:r>
    </w:p>
    <w:p w14:paraId="45828E67" w14:textId="1C32E57A" w:rsidR="0023632F" w:rsidRPr="0023632F" w:rsidRDefault="0023632F">
      <w:pPr>
        <w:pStyle w:val="paragraph"/>
        <w:numPr>
          <w:ilvl w:val="0"/>
          <w:numId w:val="1"/>
        </w:numPr>
        <w:jc w:val="both"/>
        <w:textAlignment w:val="baseline"/>
        <w:rPr>
          <w:rStyle w:val="normaltextrun"/>
          <w:rFonts w:ascii="Arial" w:hAnsi="Arial" w:cs="Arial"/>
          <w:sz w:val="22"/>
          <w:szCs w:val="22"/>
        </w:rPr>
      </w:pPr>
      <w:r>
        <w:rPr>
          <w:rStyle w:val="normaltextrun"/>
          <w:rFonts w:ascii="Arial" w:hAnsi="Arial" w:cs="Arial"/>
          <w:color w:val="000000"/>
          <w:sz w:val="22"/>
          <w:szCs w:val="22"/>
          <w:shd w:val="clear" w:color="auto" w:fill="FFFFFF"/>
        </w:rPr>
        <w:t xml:space="preserve">Enhancement Opportunities, Section 6.2, </w:t>
      </w:r>
      <w:r w:rsidRPr="0023632F">
        <w:rPr>
          <w:rStyle w:val="normaltextrun"/>
          <w:rFonts w:ascii="Arial" w:hAnsi="Arial" w:cs="Arial"/>
          <w:color w:val="000000"/>
          <w:sz w:val="22"/>
          <w:szCs w:val="22"/>
          <w:shd w:val="clear" w:color="auto" w:fill="FFFFFF"/>
        </w:rPr>
        <w:t>Preliminary Ecological Appraisal (Ecology BNG, March 2026)</w:t>
      </w:r>
      <w:r>
        <w:rPr>
          <w:rStyle w:val="normaltextrun"/>
          <w:rFonts w:ascii="Arial" w:hAnsi="Arial" w:cs="Arial"/>
          <w:color w:val="000000"/>
          <w:sz w:val="22"/>
          <w:szCs w:val="22"/>
          <w:shd w:val="clear" w:color="auto" w:fill="FFFFFF"/>
        </w:rPr>
        <w:t>.</w:t>
      </w:r>
    </w:p>
    <w:p w14:paraId="182BF3EE" w14:textId="67781E00" w:rsidR="0023632F" w:rsidRPr="0023632F" w:rsidRDefault="0023632F">
      <w:pPr>
        <w:pStyle w:val="paragraph"/>
        <w:numPr>
          <w:ilvl w:val="0"/>
          <w:numId w:val="1"/>
        </w:numPr>
        <w:jc w:val="both"/>
        <w:textAlignment w:val="baseline"/>
        <w:rPr>
          <w:rStyle w:val="normaltextrun"/>
          <w:rFonts w:ascii="Arial" w:hAnsi="Arial" w:cs="Arial"/>
          <w:sz w:val="22"/>
          <w:szCs w:val="22"/>
        </w:rPr>
      </w:pPr>
      <w:r w:rsidRPr="0023632F">
        <w:rPr>
          <w:rFonts w:ascii="Arial" w:hAnsi="Arial" w:cs="Arial"/>
          <w:sz w:val="22"/>
          <w:szCs w:val="22"/>
        </w:rPr>
        <w:t>Protection of Habitats</w:t>
      </w:r>
      <w:r w:rsidRPr="0023632F">
        <w:rPr>
          <w:rFonts w:ascii="Arial" w:hAnsi="Arial" w:cs="Arial"/>
          <w:sz w:val="22"/>
          <w:szCs w:val="22"/>
        </w:rPr>
        <w:t xml:space="preserve">, </w:t>
      </w:r>
      <w:r w:rsidRPr="0023632F">
        <w:rPr>
          <w:rFonts w:ascii="Arial" w:hAnsi="Arial" w:cs="Arial"/>
          <w:sz w:val="22"/>
          <w:szCs w:val="22"/>
        </w:rPr>
        <w:t>General</w:t>
      </w:r>
      <w:r w:rsidRPr="0023632F">
        <w:rPr>
          <w:rFonts w:ascii="Arial" w:hAnsi="Arial" w:cs="Arial"/>
          <w:sz w:val="22"/>
          <w:szCs w:val="22"/>
        </w:rPr>
        <w:t xml:space="preserve"> and </w:t>
      </w:r>
      <w:r w:rsidRPr="0023632F">
        <w:rPr>
          <w:rFonts w:ascii="Arial" w:hAnsi="Arial" w:cs="Arial"/>
          <w:sz w:val="22"/>
          <w:szCs w:val="22"/>
        </w:rPr>
        <w:t>Species</w:t>
      </w:r>
      <w:r>
        <w:rPr>
          <w:rFonts w:ascii="Arial" w:hAnsi="Arial" w:cs="Arial"/>
          <w:sz w:val="22"/>
          <w:szCs w:val="22"/>
        </w:rPr>
        <w:t>,</w:t>
      </w:r>
      <w:r w:rsidRPr="0023632F">
        <w:rPr>
          <w:rFonts w:ascii="Arial" w:hAnsi="Arial" w:cs="Arial"/>
          <w:sz w:val="22"/>
          <w:szCs w:val="22"/>
        </w:rPr>
        <w:t xml:space="preserve"> </w:t>
      </w:r>
      <w:r>
        <w:rPr>
          <w:rStyle w:val="normaltextrun"/>
          <w:rFonts w:ascii="Arial" w:hAnsi="Arial" w:cs="Arial"/>
          <w:color w:val="000000"/>
          <w:sz w:val="22"/>
          <w:szCs w:val="22"/>
          <w:shd w:val="clear" w:color="auto" w:fill="FFFFFF"/>
        </w:rPr>
        <w:t xml:space="preserve">Section 6.2, </w:t>
      </w:r>
      <w:r w:rsidRPr="0023632F">
        <w:rPr>
          <w:rStyle w:val="normaltextrun"/>
          <w:rFonts w:ascii="Arial" w:hAnsi="Arial" w:cs="Arial"/>
          <w:color w:val="000000"/>
          <w:sz w:val="22"/>
          <w:szCs w:val="22"/>
          <w:shd w:val="clear" w:color="auto" w:fill="FFFFFF"/>
        </w:rPr>
        <w:t>Preliminary Ecological Appraisal (Ecology BNG, March 2026)</w:t>
      </w:r>
      <w:r>
        <w:rPr>
          <w:rStyle w:val="normaltextrun"/>
          <w:rFonts w:ascii="Arial" w:hAnsi="Arial" w:cs="Arial"/>
          <w:color w:val="000000"/>
          <w:sz w:val="22"/>
          <w:szCs w:val="22"/>
          <w:shd w:val="clear" w:color="auto" w:fill="FFFFFF"/>
        </w:rPr>
        <w:t>.</w:t>
      </w:r>
    </w:p>
    <w:p w14:paraId="0CC2D355" w14:textId="0BB46E66" w:rsidR="0023632F" w:rsidRPr="0023632F" w:rsidRDefault="0023632F" w:rsidP="0023632F">
      <w:pPr>
        <w:pStyle w:val="paragraph"/>
        <w:jc w:val="both"/>
        <w:textAlignment w:val="baseline"/>
        <w:rPr>
          <w:rFonts w:ascii="Arial" w:eastAsia="Arial" w:hAnsi="Arial" w:cs="Arial"/>
          <w:sz w:val="22"/>
          <w:szCs w:val="22"/>
        </w:rPr>
      </w:pPr>
      <w:r w:rsidRPr="0023632F">
        <w:rPr>
          <w:rFonts w:ascii="Arial" w:eastAsia="Arial" w:hAnsi="Arial" w:cs="Arial"/>
          <w:sz w:val="22"/>
          <w:szCs w:val="22"/>
        </w:rPr>
        <w:t>REASON: For the avoidance of doubt and for the protection, mitigation and enhancement of biodiversity.</w:t>
      </w:r>
    </w:p>
    <w:p w14:paraId="007A9DF6" w14:textId="11262AA2" w:rsidR="0023632F" w:rsidRDefault="0023632F" w:rsidP="6163C209">
      <w:pPr>
        <w:jc w:val="both"/>
        <w:rPr>
          <w:rFonts w:eastAsia="Arial" w:cs="Arial"/>
          <w:sz w:val="22"/>
          <w:szCs w:val="22"/>
          <w:u w:val="single"/>
        </w:rPr>
      </w:pPr>
      <w:r w:rsidRPr="0023632F">
        <w:rPr>
          <w:rFonts w:eastAsia="Arial" w:cs="Arial"/>
          <w:sz w:val="22"/>
          <w:szCs w:val="22"/>
          <w:u w:val="single"/>
        </w:rPr>
        <w:t>Artificial Lighting</w:t>
      </w:r>
    </w:p>
    <w:p w14:paraId="335C8447" w14:textId="77777777" w:rsidR="0023632F" w:rsidRDefault="0023632F" w:rsidP="6163C209">
      <w:pPr>
        <w:jc w:val="both"/>
        <w:rPr>
          <w:rFonts w:eastAsia="Arial" w:cs="Arial"/>
          <w:sz w:val="22"/>
          <w:szCs w:val="22"/>
          <w:u w:val="single"/>
        </w:rPr>
      </w:pPr>
    </w:p>
    <w:p w14:paraId="29C0277C" w14:textId="77777777" w:rsidR="0023632F" w:rsidRPr="0023632F" w:rsidRDefault="0023632F" w:rsidP="0023632F">
      <w:pPr>
        <w:jc w:val="both"/>
        <w:rPr>
          <w:rFonts w:eastAsia="Arial" w:cs="Arial"/>
          <w:sz w:val="22"/>
          <w:szCs w:val="22"/>
        </w:rPr>
      </w:pPr>
      <w:r w:rsidRPr="0023632F">
        <w:rPr>
          <w:rFonts w:eastAsia="Arial" w:cs="Arial"/>
          <w:sz w:val="22"/>
          <w:szCs w:val="22"/>
        </w:rPr>
        <w:t xml:space="preserve">No external light fixture or fitting will be installed within the application site unless details of existing and proposed new lighting have been submitted to and approved by the Local Planning Authority in writing. The </w:t>
      </w:r>
      <w:r w:rsidRPr="0023632F">
        <w:rPr>
          <w:rFonts w:eastAsia="Arial" w:cs="Arial"/>
          <w:sz w:val="22"/>
          <w:szCs w:val="22"/>
        </w:rPr>
        <w:lastRenderedPageBreak/>
        <w:t>submitted details will demonstrate how the proposed lighting will impact on bat habitat compared to the existing situation.</w:t>
      </w:r>
    </w:p>
    <w:p w14:paraId="4BB7776B" w14:textId="77777777" w:rsidR="0023632F" w:rsidRDefault="0023632F" w:rsidP="0023632F">
      <w:pPr>
        <w:jc w:val="both"/>
        <w:rPr>
          <w:rFonts w:eastAsia="Arial" w:cs="Arial"/>
          <w:sz w:val="22"/>
          <w:szCs w:val="22"/>
        </w:rPr>
      </w:pPr>
      <w:r w:rsidRPr="0023632F">
        <w:rPr>
          <w:rFonts w:eastAsia="Arial" w:cs="Arial"/>
          <w:sz w:val="22"/>
          <w:szCs w:val="22"/>
        </w:rPr>
        <w:t>The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w:t>
      </w:r>
    </w:p>
    <w:p w14:paraId="4DF577C3" w14:textId="77777777" w:rsidR="0023632F" w:rsidRPr="0023632F" w:rsidRDefault="0023632F" w:rsidP="0023632F">
      <w:pPr>
        <w:jc w:val="both"/>
        <w:rPr>
          <w:rFonts w:eastAsia="Arial" w:cs="Arial"/>
          <w:sz w:val="22"/>
          <w:szCs w:val="22"/>
        </w:rPr>
      </w:pPr>
    </w:p>
    <w:p w14:paraId="0A115F86" w14:textId="586D26A0" w:rsidR="0023632F" w:rsidRPr="0023632F" w:rsidRDefault="0023632F" w:rsidP="0023632F">
      <w:pPr>
        <w:jc w:val="both"/>
        <w:rPr>
          <w:rFonts w:eastAsia="Arial" w:cs="Arial"/>
          <w:sz w:val="22"/>
          <w:szCs w:val="22"/>
        </w:rPr>
      </w:pPr>
      <w:r w:rsidRPr="0023632F">
        <w:rPr>
          <w:rFonts w:eastAsia="Arial" w:cs="Arial"/>
          <w:sz w:val="22"/>
          <w:szCs w:val="22"/>
        </w:rPr>
        <w:t>REASON: To avoid illumination of habitat used by bats.</w:t>
      </w:r>
    </w:p>
    <w:p w14:paraId="73BFDFDE" w14:textId="77777777" w:rsidR="0023632F" w:rsidRPr="0023632F" w:rsidRDefault="0023632F" w:rsidP="6163C209">
      <w:pPr>
        <w:jc w:val="both"/>
        <w:rPr>
          <w:rFonts w:eastAsia="Arial" w:cs="Arial"/>
          <w:sz w:val="22"/>
          <w:szCs w:val="22"/>
          <w:u w:val="single"/>
        </w:rPr>
      </w:pPr>
    </w:p>
    <w:p w14:paraId="40B6E677" w14:textId="2B25D360" w:rsidR="0023632F" w:rsidRDefault="0023632F" w:rsidP="6163C209">
      <w:pPr>
        <w:jc w:val="both"/>
        <w:rPr>
          <w:rFonts w:eastAsia="Arial" w:cs="Arial"/>
          <w:sz w:val="22"/>
          <w:szCs w:val="22"/>
          <w:u w:val="single"/>
        </w:rPr>
      </w:pPr>
      <w:r w:rsidRPr="0023632F">
        <w:rPr>
          <w:rFonts w:eastAsia="Arial" w:cs="Arial"/>
          <w:sz w:val="22"/>
          <w:szCs w:val="22"/>
          <w:u w:val="single"/>
        </w:rPr>
        <w:t xml:space="preserve">Enhancements </w:t>
      </w:r>
    </w:p>
    <w:p w14:paraId="6B079942" w14:textId="77777777" w:rsidR="0023632F" w:rsidRDefault="0023632F" w:rsidP="6163C209">
      <w:pPr>
        <w:jc w:val="both"/>
        <w:rPr>
          <w:rFonts w:eastAsia="Arial" w:cs="Arial"/>
          <w:sz w:val="22"/>
          <w:szCs w:val="22"/>
          <w:u w:val="single"/>
        </w:rPr>
      </w:pPr>
    </w:p>
    <w:p w14:paraId="54258DE9" w14:textId="6CAA0993" w:rsidR="0023632F" w:rsidRPr="0023632F" w:rsidRDefault="0023632F" w:rsidP="0023632F">
      <w:pPr>
        <w:jc w:val="both"/>
        <w:rPr>
          <w:rFonts w:eastAsia="Arial" w:cs="Arial"/>
          <w:sz w:val="22"/>
          <w:szCs w:val="22"/>
        </w:rPr>
      </w:pPr>
      <w:r w:rsidRPr="0023632F">
        <w:rPr>
          <w:rFonts w:eastAsia="Arial" w:cs="Arial"/>
          <w:sz w:val="22"/>
          <w:szCs w:val="22"/>
        </w:rPr>
        <w:t>Prior to the commencement of any works, including vegetation removal and demolition, details of the number, design and locations of</w:t>
      </w:r>
      <w:r>
        <w:rPr>
          <w:rFonts w:eastAsia="Arial" w:cs="Arial"/>
          <w:sz w:val="22"/>
          <w:szCs w:val="22"/>
        </w:rPr>
        <w:t xml:space="preserve"> all</w:t>
      </w:r>
      <w:r w:rsidRPr="0023632F">
        <w:rPr>
          <w:rFonts w:eastAsia="Arial" w:cs="Arial"/>
          <w:sz w:val="22"/>
          <w:szCs w:val="22"/>
        </w:rPr>
        <w:t xml:space="preserve"> ecological enhancement</w:t>
      </w:r>
      <w:r>
        <w:rPr>
          <w:rFonts w:eastAsia="Arial" w:cs="Arial"/>
          <w:sz w:val="22"/>
          <w:szCs w:val="22"/>
        </w:rPr>
        <w:t xml:space="preserve">s recommended in </w:t>
      </w:r>
      <w:r w:rsidRPr="0023632F">
        <w:rPr>
          <w:rFonts w:eastAsia="Arial" w:cs="Arial"/>
          <w:sz w:val="22"/>
          <w:szCs w:val="22"/>
        </w:rPr>
        <w:t>Preliminary Ecological Appraisal (</w:t>
      </w:r>
      <w:r>
        <w:rPr>
          <w:rFonts w:eastAsia="Arial" w:cs="Arial"/>
          <w:sz w:val="22"/>
          <w:szCs w:val="22"/>
        </w:rPr>
        <w:t xml:space="preserve">BNG </w:t>
      </w:r>
      <w:r w:rsidRPr="0023632F">
        <w:rPr>
          <w:rFonts w:eastAsia="Arial" w:cs="Arial"/>
          <w:sz w:val="22"/>
          <w:szCs w:val="22"/>
        </w:rPr>
        <w:t>Ecology, March 2026)</w:t>
      </w:r>
      <w:r>
        <w:rPr>
          <w:rFonts w:eastAsia="Arial" w:cs="Arial"/>
          <w:sz w:val="22"/>
          <w:szCs w:val="22"/>
        </w:rPr>
        <w:t xml:space="preserve"> </w:t>
      </w:r>
      <w:r w:rsidRPr="0023632F">
        <w:rPr>
          <w:rFonts w:eastAsia="Arial" w:cs="Arial"/>
          <w:sz w:val="22"/>
          <w:szCs w:val="22"/>
        </w:rPr>
        <w:t xml:space="preserve">shall be submitted to the Local Authority for approval. The approved details shall be implemented for the lifetime of the development and before completion of the final works. </w:t>
      </w:r>
    </w:p>
    <w:p w14:paraId="3FC21696" w14:textId="77777777" w:rsidR="0023632F" w:rsidRPr="0023632F" w:rsidRDefault="0023632F" w:rsidP="0023632F">
      <w:pPr>
        <w:jc w:val="both"/>
        <w:rPr>
          <w:rFonts w:eastAsia="Arial" w:cs="Arial"/>
          <w:sz w:val="22"/>
          <w:szCs w:val="22"/>
        </w:rPr>
      </w:pPr>
    </w:p>
    <w:p w14:paraId="21208E61" w14:textId="13E94466" w:rsidR="0023632F" w:rsidRPr="0023632F" w:rsidRDefault="0023632F" w:rsidP="0023632F">
      <w:pPr>
        <w:jc w:val="both"/>
        <w:rPr>
          <w:rFonts w:eastAsia="Arial" w:cs="Arial"/>
          <w:sz w:val="22"/>
          <w:szCs w:val="22"/>
        </w:rPr>
      </w:pPr>
      <w:r w:rsidRPr="0023632F">
        <w:rPr>
          <w:rFonts w:eastAsia="Arial" w:cs="Arial"/>
          <w:sz w:val="22"/>
          <w:szCs w:val="22"/>
        </w:rPr>
        <w:t>REASON: To provide mitigation /enhancement for biodiversity.</w:t>
      </w:r>
    </w:p>
    <w:p w14:paraId="1B242A00" w14:textId="747A4796" w:rsidR="006E7249" w:rsidRDefault="006E7249" w:rsidP="0023632F">
      <w:pPr>
        <w:pStyle w:val="Letterbody"/>
        <w:rPr>
          <w:rStyle w:val="normaltextrun"/>
          <w:b/>
          <w:bCs/>
          <w:sz w:val="22"/>
          <w:szCs w:val="22"/>
        </w:rPr>
      </w:pPr>
    </w:p>
    <w:p w14:paraId="1042F0E7" w14:textId="776D9658" w:rsidR="0023632F" w:rsidRDefault="0023632F" w:rsidP="0023632F">
      <w:pPr>
        <w:pStyle w:val="Letterbody"/>
        <w:rPr>
          <w:rStyle w:val="normaltextrun"/>
          <w:b/>
          <w:bCs/>
          <w:sz w:val="22"/>
          <w:szCs w:val="22"/>
        </w:rPr>
      </w:pPr>
      <w:r>
        <w:rPr>
          <w:rStyle w:val="normaltextrun"/>
          <w:b/>
          <w:bCs/>
          <w:sz w:val="22"/>
          <w:szCs w:val="22"/>
        </w:rPr>
        <w:t>INFORMATIVES:</w:t>
      </w:r>
    </w:p>
    <w:p w14:paraId="6EA7B27C" w14:textId="77777777" w:rsidR="0023632F" w:rsidRDefault="0023632F" w:rsidP="0023632F">
      <w:pPr>
        <w:pStyle w:val="Letterbody"/>
        <w:rPr>
          <w:rStyle w:val="normaltextrun"/>
          <w:b/>
          <w:bCs/>
          <w:sz w:val="22"/>
          <w:szCs w:val="22"/>
        </w:rPr>
      </w:pPr>
    </w:p>
    <w:p w14:paraId="3756F965" w14:textId="061E741C" w:rsidR="0023632F" w:rsidRPr="0023632F" w:rsidRDefault="0023632F" w:rsidP="0023632F">
      <w:pPr>
        <w:pStyle w:val="Letterbody"/>
        <w:rPr>
          <w:rStyle w:val="normaltextrun"/>
          <w:sz w:val="22"/>
          <w:szCs w:val="22"/>
          <w:u w:val="single"/>
        </w:rPr>
      </w:pPr>
      <w:r w:rsidRPr="0023632F">
        <w:rPr>
          <w:rStyle w:val="normaltextrun"/>
          <w:sz w:val="22"/>
          <w:szCs w:val="22"/>
          <w:u w:val="single"/>
        </w:rPr>
        <w:t xml:space="preserve">Roosting </w:t>
      </w:r>
      <w:r>
        <w:rPr>
          <w:rStyle w:val="normaltextrun"/>
          <w:sz w:val="22"/>
          <w:szCs w:val="22"/>
          <w:u w:val="single"/>
        </w:rPr>
        <w:t>B</w:t>
      </w:r>
      <w:r w:rsidRPr="0023632F">
        <w:rPr>
          <w:rStyle w:val="normaltextrun"/>
          <w:sz w:val="22"/>
          <w:szCs w:val="22"/>
          <w:u w:val="single"/>
        </w:rPr>
        <w:t>ats</w:t>
      </w:r>
    </w:p>
    <w:p w14:paraId="093FFDB3" w14:textId="77777777" w:rsidR="0023632F" w:rsidRDefault="0023632F" w:rsidP="0023632F">
      <w:pPr>
        <w:pStyle w:val="Letterbody"/>
        <w:rPr>
          <w:rStyle w:val="normaltextrun"/>
          <w:b/>
          <w:bCs/>
          <w:sz w:val="22"/>
          <w:szCs w:val="22"/>
        </w:rPr>
      </w:pPr>
    </w:p>
    <w:p w14:paraId="4C6B4D63" w14:textId="41DCA974" w:rsidR="0023632F" w:rsidRPr="0023632F" w:rsidRDefault="0023632F" w:rsidP="0023632F">
      <w:pPr>
        <w:pStyle w:val="Letterbody"/>
        <w:rPr>
          <w:rStyle w:val="normaltextrun"/>
          <w:sz w:val="22"/>
          <w:szCs w:val="22"/>
        </w:rPr>
      </w:pPr>
      <w:r w:rsidRPr="0023632F">
        <w:rPr>
          <w:rStyle w:val="normaltextrun"/>
          <w:sz w:val="22"/>
          <w:szCs w:val="22"/>
        </w:rPr>
        <w:t xml:space="preserve">There is a low risk that bats may occur at the development site. Many species of bat depend on buildings for roosting, with each having its own preferred type of roost. Most species roost in crevices such as under ridge tiles, behind roofing felt or in cavity walls and are therefore not often seen in the roof space. Bat roosts are protected all times by the Conservation of Habitats and Species 2017 (as amended) even when bats are temporarily absent because, being creatures of habit, they usually return to the same roost site every year. Planning permission for development does not provide a defence against prosecution under this legislation or substitute for the need to obtain a bat licence if an offence is likely. If bats or evidence of bats is found during the works, the applicant is advised to stop work and follow advice from an independent ecologist or the applicant is advised to follow the advice of a professional ecologist or to contact Natural England’s </w:t>
      </w:r>
      <w:proofErr w:type="spellStart"/>
      <w:r w:rsidRPr="0023632F">
        <w:rPr>
          <w:rStyle w:val="normaltextrun"/>
          <w:sz w:val="22"/>
          <w:szCs w:val="22"/>
        </w:rPr>
        <w:t>Batline</w:t>
      </w:r>
      <w:proofErr w:type="spellEnd"/>
      <w:r w:rsidRPr="0023632F">
        <w:rPr>
          <w:rStyle w:val="normaltextrun"/>
          <w:sz w:val="22"/>
          <w:szCs w:val="22"/>
        </w:rPr>
        <w:t xml:space="preserve"> through the internet</w:t>
      </w:r>
      <w:r>
        <w:rPr>
          <w:rStyle w:val="normaltextrun"/>
          <w:sz w:val="22"/>
          <w:szCs w:val="22"/>
        </w:rPr>
        <w:t>.</w:t>
      </w:r>
    </w:p>
    <w:p w14:paraId="4B84B517" w14:textId="77777777" w:rsidR="0023632F" w:rsidRPr="0023632F" w:rsidRDefault="0023632F" w:rsidP="0023632F">
      <w:pPr>
        <w:pStyle w:val="Letterbody"/>
        <w:rPr>
          <w:rStyle w:val="normaltextrun"/>
          <w:b/>
          <w:bCs/>
          <w:sz w:val="22"/>
          <w:szCs w:val="22"/>
        </w:rPr>
      </w:pPr>
    </w:p>
    <w:p w14:paraId="3D24234D" w14:textId="77777777" w:rsidR="0023632F" w:rsidRPr="0023632F" w:rsidRDefault="0023632F" w:rsidP="0023632F">
      <w:pPr>
        <w:pStyle w:val="Letterbody"/>
        <w:rPr>
          <w:rStyle w:val="normaltextrun"/>
          <w:sz w:val="22"/>
          <w:szCs w:val="22"/>
          <w:u w:val="single"/>
        </w:rPr>
      </w:pPr>
      <w:r w:rsidRPr="0023632F">
        <w:rPr>
          <w:rStyle w:val="normaltextrun"/>
          <w:sz w:val="22"/>
          <w:szCs w:val="22"/>
          <w:u w:val="single"/>
        </w:rPr>
        <w:t>Nesting Birds</w:t>
      </w:r>
    </w:p>
    <w:p w14:paraId="26BF1CD3" w14:textId="77777777" w:rsidR="0023632F" w:rsidRDefault="0023632F" w:rsidP="0023632F">
      <w:pPr>
        <w:pStyle w:val="Letterbody"/>
        <w:rPr>
          <w:rStyle w:val="normaltextrun"/>
          <w:sz w:val="22"/>
          <w:szCs w:val="22"/>
        </w:rPr>
      </w:pPr>
    </w:p>
    <w:p w14:paraId="1FA91B47" w14:textId="0CC194C3" w:rsidR="0023632F" w:rsidRPr="0023632F" w:rsidRDefault="0023632F" w:rsidP="0023632F">
      <w:pPr>
        <w:pStyle w:val="Letterbody"/>
        <w:rPr>
          <w:rStyle w:val="normaltextrun"/>
          <w:sz w:val="22"/>
          <w:szCs w:val="22"/>
        </w:rPr>
      </w:pPr>
      <w:r w:rsidRPr="0023632F">
        <w:rPr>
          <w:rStyle w:val="normaltextrun"/>
          <w:sz w:val="22"/>
          <w:szCs w:val="22"/>
        </w:rPr>
        <w:t xml:space="preserve">All British birds, their nests and eggs are protected under Section 1 of the Wildlife and Countryside Act 1981 (as amended) and the Countryside and Rights of Way Act 2000 while birds are nesting, building nests and sitting on eggs. The applicant is advised to check any structure or vegetation capable of supporting breeding birds and delay removing or altering such features until after young birds have fledged. Damage to extensive areas that could contain nests/breeding birds should be undertaken outside the breeding season. This season is usually taken to be the period between 1st March and 31st </w:t>
      </w:r>
      <w:proofErr w:type="gramStart"/>
      <w:r w:rsidRPr="0023632F">
        <w:rPr>
          <w:rStyle w:val="normaltextrun"/>
          <w:sz w:val="22"/>
          <w:szCs w:val="22"/>
        </w:rPr>
        <w:t>August</w:t>
      </w:r>
      <w:proofErr w:type="gramEnd"/>
      <w:r w:rsidRPr="0023632F">
        <w:rPr>
          <w:rStyle w:val="normaltextrun"/>
          <w:sz w:val="22"/>
          <w:szCs w:val="22"/>
        </w:rPr>
        <w:t xml:space="preserve"> but some species are known to breed outside these limits</w:t>
      </w:r>
      <w:r>
        <w:rPr>
          <w:rStyle w:val="normaltextrun"/>
          <w:sz w:val="22"/>
          <w:szCs w:val="22"/>
        </w:rPr>
        <w:t>.</w:t>
      </w:r>
    </w:p>
    <w:p w14:paraId="2C361E27" w14:textId="77777777" w:rsidR="006E7249" w:rsidRPr="0023632F" w:rsidRDefault="006E7249" w:rsidP="00D1661E">
      <w:pPr>
        <w:pStyle w:val="paragraph"/>
        <w:spacing w:before="0" w:beforeAutospacing="0" w:after="0" w:afterAutospacing="0"/>
        <w:textAlignment w:val="baseline"/>
        <w:rPr>
          <w:rStyle w:val="normaltextrun"/>
          <w:rFonts w:ascii="Arial" w:hAnsi="Arial" w:cs="Arial"/>
          <w:sz w:val="22"/>
          <w:szCs w:val="22"/>
        </w:rPr>
      </w:pPr>
    </w:p>
    <w:p w14:paraId="1121BCE6" w14:textId="77777777" w:rsidR="006B6302" w:rsidRDefault="006B6302" w:rsidP="003725D5">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Default="00886DA8" w:rsidP="00CD7465">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0"/>
      <w:headerReference w:type="first" r:id="rId11"/>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F27AB" w14:textId="77777777" w:rsidR="00A87D5A" w:rsidRDefault="00A87D5A">
      <w:r>
        <w:separator/>
      </w:r>
    </w:p>
  </w:endnote>
  <w:endnote w:type="continuationSeparator" w:id="0">
    <w:p w14:paraId="0B80F344" w14:textId="77777777" w:rsidR="00A87D5A" w:rsidRDefault="00A87D5A">
      <w:r>
        <w:continuationSeparator/>
      </w:r>
    </w:p>
  </w:endnote>
  <w:endnote w:type="continuationNotice" w:id="1">
    <w:p w14:paraId="6035DD24" w14:textId="77777777" w:rsidR="00A87D5A" w:rsidRDefault="00A87D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35629" w14:textId="77777777" w:rsidR="00A87D5A" w:rsidRDefault="00A87D5A">
      <w:r>
        <w:separator/>
      </w:r>
    </w:p>
  </w:footnote>
  <w:footnote w:type="continuationSeparator" w:id="0">
    <w:p w14:paraId="61C8F05C" w14:textId="77777777" w:rsidR="00A87D5A" w:rsidRDefault="00A87D5A">
      <w:r>
        <w:continuationSeparator/>
      </w:r>
    </w:p>
  </w:footnote>
  <w:footnote w:type="continuationNotice" w:id="1">
    <w:p w14:paraId="1C0C5EE3" w14:textId="77777777" w:rsidR="00A87D5A" w:rsidRDefault="00A87D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a:extLst xmlns:a="http://schemas.openxmlformats.org/drawingml/2006/main">
              <a:ext uri="{FF2B5EF4-FFF2-40B4-BE49-F238E27FC236}">
                <a16:creationId xmlns:a16="http://schemas.microsoft.com/office/drawing/2014/main" id="{A34C2801-25D9-4DEB-BA55-422B91142A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7181D"/>
    <w:multiLevelType w:val="hybridMultilevel"/>
    <w:tmpl w:val="8B941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6F5DB6"/>
    <w:multiLevelType w:val="hybridMultilevel"/>
    <w:tmpl w:val="A5C89978"/>
    <w:lvl w:ilvl="0" w:tplc="FFFFFFFF">
      <w:start w:val="1"/>
      <w:numFmt w:val="lowerLetter"/>
      <w:lvlText w:val="%1)"/>
      <w:lvlJc w:val="left"/>
      <w:pPr>
        <w:ind w:left="720" w:hanging="360"/>
      </w:pPr>
      <w:rPr>
        <w:rFonts w:hint="default"/>
      </w:rPr>
    </w:lvl>
    <w:lvl w:ilvl="1" w:tplc="08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E5A172B"/>
    <w:multiLevelType w:val="hybridMultilevel"/>
    <w:tmpl w:val="0F22D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1D0111"/>
    <w:multiLevelType w:val="hybridMultilevel"/>
    <w:tmpl w:val="1B922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C13E9B"/>
    <w:multiLevelType w:val="hybridMultilevel"/>
    <w:tmpl w:val="DC88DADC"/>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8289106">
    <w:abstractNumId w:val="2"/>
  </w:num>
  <w:num w:numId="2" w16cid:durableId="587812007">
    <w:abstractNumId w:val="3"/>
  </w:num>
  <w:num w:numId="3" w16cid:durableId="846600516">
    <w:abstractNumId w:val="4"/>
  </w:num>
  <w:num w:numId="4" w16cid:durableId="1380088091">
    <w:abstractNumId w:val="1"/>
  </w:num>
  <w:num w:numId="5" w16cid:durableId="1606419659">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38F0"/>
    <w:rsid w:val="00054559"/>
    <w:rsid w:val="0005600D"/>
    <w:rsid w:val="00057056"/>
    <w:rsid w:val="000615E3"/>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1C7"/>
    <w:rsid w:val="000848E0"/>
    <w:rsid w:val="0008647E"/>
    <w:rsid w:val="00092D34"/>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335D"/>
    <w:rsid w:val="000D5C52"/>
    <w:rsid w:val="000D6539"/>
    <w:rsid w:val="000E065E"/>
    <w:rsid w:val="000E0E61"/>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44D"/>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3263D"/>
    <w:rsid w:val="00134B55"/>
    <w:rsid w:val="001353DA"/>
    <w:rsid w:val="0013677F"/>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6AFA"/>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5C8E"/>
    <w:rsid w:val="001D62E1"/>
    <w:rsid w:val="001D6A2B"/>
    <w:rsid w:val="001D70E1"/>
    <w:rsid w:val="001E1D0C"/>
    <w:rsid w:val="001E36C2"/>
    <w:rsid w:val="001E3861"/>
    <w:rsid w:val="001E60C3"/>
    <w:rsid w:val="001F0ED1"/>
    <w:rsid w:val="001F22A9"/>
    <w:rsid w:val="001F45A4"/>
    <w:rsid w:val="001F5D64"/>
    <w:rsid w:val="001F7F90"/>
    <w:rsid w:val="0020134F"/>
    <w:rsid w:val="002045CF"/>
    <w:rsid w:val="00204744"/>
    <w:rsid w:val="0020559B"/>
    <w:rsid w:val="0020589C"/>
    <w:rsid w:val="00211EE7"/>
    <w:rsid w:val="00215AA3"/>
    <w:rsid w:val="002168D6"/>
    <w:rsid w:val="00217237"/>
    <w:rsid w:val="00220DCD"/>
    <w:rsid w:val="00221AF0"/>
    <w:rsid w:val="002223C4"/>
    <w:rsid w:val="00223CBC"/>
    <w:rsid w:val="002244B2"/>
    <w:rsid w:val="002245B7"/>
    <w:rsid w:val="00226D70"/>
    <w:rsid w:val="00231B53"/>
    <w:rsid w:val="00232F5E"/>
    <w:rsid w:val="00234591"/>
    <w:rsid w:val="00236099"/>
    <w:rsid w:val="0023632F"/>
    <w:rsid w:val="00237356"/>
    <w:rsid w:val="00240553"/>
    <w:rsid w:val="002408F2"/>
    <w:rsid w:val="002410E5"/>
    <w:rsid w:val="00241E00"/>
    <w:rsid w:val="00243355"/>
    <w:rsid w:val="00244726"/>
    <w:rsid w:val="00244CFB"/>
    <w:rsid w:val="00244DAF"/>
    <w:rsid w:val="00245687"/>
    <w:rsid w:val="002474E1"/>
    <w:rsid w:val="00250A02"/>
    <w:rsid w:val="002514DF"/>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4611"/>
    <w:rsid w:val="0027471D"/>
    <w:rsid w:val="00275CF0"/>
    <w:rsid w:val="002800B9"/>
    <w:rsid w:val="00280EFE"/>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7B4E"/>
    <w:rsid w:val="00297E89"/>
    <w:rsid w:val="002A1DC1"/>
    <w:rsid w:val="002A20B5"/>
    <w:rsid w:val="002A3288"/>
    <w:rsid w:val="002A34AA"/>
    <w:rsid w:val="002A4BBA"/>
    <w:rsid w:val="002A6F85"/>
    <w:rsid w:val="002B34F1"/>
    <w:rsid w:val="002B36CA"/>
    <w:rsid w:val="002B3F98"/>
    <w:rsid w:val="002C04EB"/>
    <w:rsid w:val="002C1B8B"/>
    <w:rsid w:val="002C3806"/>
    <w:rsid w:val="002C56F4"/>
    <w:rsid w:val="002D1773"/>
    <w:rsid w:val="002D5769"/>
    <w:rsid w:val="002E05A9"/>
    <w:rsid w:val="002E2447"/>
    <w:rsid w:val="002E3637"/>
    <w:rsid w:val="002E4A75"/>
    <w:rsid w:val="002E5382"/>
    <w:rsid w:val="002E6160"/>
    <w:rsid w:val="002E663D"/>
    <w:rsid w:val="002F0650"/>
    <w:rsid w:val="002F13CD"/>
    <w:rsid w:val="002F204F"/>
    <w:rsid w:val="002F2051"/>
    <w:rsid w:val="002F2CE3"/>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5999"/>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617E0"/>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32B0"/>
    <w:rsid w:val="003939B6"/>
    <w:rsid w:val="003A3AE8"/>
    <w:rsid w:val="003A3FEA"/>
    <w:rsid w:val="003A4791"/>
    <w:rsid w:val="003A5866"/>
    <w:rsid w:val="003B00C7"/>
    <w:rsid w:val="003B1100"/>
    <w:rsid w:val="003B27D1"/>
    <w:rsid w:val="003B380F"/>
    <w:rsid w:val="003B4AA4"/>
    <w:rsid w:val="003B7DF9"/>
    <w:rsid w:val="003C0D0A"/>
    <w:rsid w:val="003C453C"/>
    <w:rsid w:val="003C589F"/>
    <w:rsid w:val="003C7A69"/>
    <w:rsid w:val="003D0AB7"/>
    <w:rsid w:val="003D1443"/>
    <w:rsid w:val="003D35A9"/>
    <w:rsid w:val="003D50C9"/>
    <w:rsid w:val="003E0F92"/>
    <w:rsid w:val="003E15E2"/>
    <w:rsid w:val="003E20F7"/>
    <w:rsid w:val="003E2C3A"/>
    <w:rsid w:val="003E59CB"/>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71B1E"/>
    <w:rsid w:val="00474D59"/>
    <w:rsid w:val="004752EE"/>
    <w:rsid w:val="00476E9A"/>
    <w:rsid w:val="00476ECA"/>
    <w:rsid w:val="004772BF"/>
    <w:rsid w:val="004813AC"/>
    <w:rsid w:val="00481AD8"/>
    <w:rsid w:val="00485534"/>
    <w:rsid w:val="0048554E"/>
    <w:rsid w:val="00487AAB"/>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10281"/>
    <w:rsid w:val="00514855"/>
    <w:rsid w:val="00514DCA"/>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625B1"/>
    <w:rsid w:val="00563038"/>
    <w:rsid w:val="0056324A"/>
    <w:rsid w:val="00563A70"/>
    <w:rsid w:val="005667B5"/>
    <w:rsid w:val="00566A6D"/>
    <w:rsid w:val="005708C4"/>
    <w:rsid w:val="0057091C"/>
    <w:rsid w:val="00571B6D"/>
    <w:rsid w:val="005721E8"/>
    <w:rsid w:val="0057584E"/>
    <w:rsid w:val="005814D8"/>
    <w:rsid w:val="00582507"/>
    <w:rsid w:val="00584C7D"/>
    <w:rsid w:val="00585252"/>
    <w:rsid w:val="00585ED7"/>
    <w:rsid w:val="00586232"/>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5D6"/>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FAC"/>
    <w:rsid w:val="005F75B4"/>
    <w:rsid w:val="006006CA"/>
    <w:rsid w:val="00601A09"/>
    <w:rsid w:val="00602A02"/>
    <w:rsid w:val="00606752"/>
    <w:rsid w:val="00606BE3"/>
    <w:rsid w:val="00611F0C"/>
    <w:rsid w:val="0061240F"/>
    <w:rsid w:val="006129F4"/>
    <w:rsid w:val="0061300B"/>
    <w:rsid w:val="006138BD"/>
    <w:rsid w:val="00614B5D"/>
    <w:rsid w:val="00620561"/>
    <w:rsid w:val="00622F5D"/>
    <w:rsid w:val="00627E64"/>
    <w:rsid w:val="00630077"/>
    <w:rsid w:val="006303A2"/>
    <w:rsid w:val="00630F0C"/>
    <w:rsid w:val="00631308"/>
    <w:rsid w:val="00634B23"/>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70542"/>
    <w:rsid w:val="00671E86"/>
    <w:rsid w:val="00671FB0"/>
    <w:rsid w:val="006731B6"/>
    <w:rsid w:val="00674685"/>
    <w:rsid w:val="00676D2C"/>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35EA"/>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E0D"/>
    <w:rsid w:val="006E389F"/>
    <w:rsid w:val="006E3AF1"/>
    <w:rsid w:val="006E5F9D"/>
    <w:rsid w:val="006E5FE2"/>
    <w:rsid w:val="006E7249"/>
    <w:rsid w:val="006F0AA4"/>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21D5"/>
    <w:rsid w:val="00764E89"/>
    <w:rsid w:val="007650CC"/>
    <w:rsid w:val="00770350"/>
    <w:rsid w:val="0077190B"/>
    <w:rsid w:val="00773B58"/>
    <w:rsid w:val="007754F7"/>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4B41"/>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AF7"/>
    <w:rsid w:val="008113DD"/>
    <w:rsid w:val="00814664"/>
    <w:rsid w:val="00815E40"/>
    <w:rsid w:val="008164B2"/>
    <w:rsid w:val="008203F8"/>
    <w:rsid w:val="008242C9"/>
    <w:rsid w:val="00827C63"/>
    <w:rsid w:val="008304F9"/>
    <w:rsid w:val="0083313E"/>
    <w:rsid w:val="00834549"/>
    <w:rsid w:val="008352C9"/>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8103D"/>
    <w:rsid w:val="00884968"/>
    <w:rsid w:val="00884C21"/>
    <w:rsid w:val="00885E7C"/>
    <w:rsid w:val="00886496"/>
    <w:rsid w:val="00886DA8"/>
    <w:rsid w:val="00893197"/>
    <w:rsid w:val="00894A06"/>
    <w:rsid w:val="008A12C2"/>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41D0"/>
    <w:rsid w:val="008E046B"/>
    <w:rsid w:val="008E2B5F"/>
    <w:rsid w:val="008E3C9B"/>
    <w:rsid w:val="008E3E1D"/>
    <w:rsid w:val="008E49AC"/>
    <w:rsid w:val="008E600A"/>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072EB"/>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14"/>
    <w:rsid w:val="0094154D"/>
    <w:rsid w:val="00941EFF"/>
    <w:rsid w:val="0094230C"/>
    <w:rsid w:val="009427E6"/>
    <w:rsid w:val="00944FA8"/>
    <w:rsid w:val="00945B4B"/>
    <w:rsid w:val="00951B8A"/>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89D"/>
    <w:rsid w:val="00996AD1"/>
    <w:rsid w:val="00996C4C"/>
    <w:rsid w:val="0099766D"/>
    <w:rsid w:val="009A01D9"/>
    <w:rsid w:val="009A0627"/>
    <w:rsid w:val="009A1758"/>
    <w:rsid w:val="009A1855"/>
    <w:rsid w:val="009A3EB8"/>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7A67"/>
    <w:rsid w:val="009E1EA5"/>
    <w:rsid w:val="009E2182"/>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2A89"/>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562E"/>
    <w:rsid w:val="00A559CD"/>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D5A"/>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3FF0"/>
    <w:rsid w:val="00AD4D95"/>
    <w:rsid w:val="00AD5385"/>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D7A"/>
    <w:rsid w:val="00B30CCD"/>
    <w:rsid w:val="00B32B3E"/>
    <w:rsid w:val="00B33575"/>
    <w:rsid w:val="00B34644"/>
    <w:rsid w:val="00B36BCF"/>
    <w:rsid w:val="00B37B4F"/>
    <w:rsid w:val="00B37DE8"/>
    <w:rsid w:val="00B404EB"/>
    <w:rsid w:val="00B40B8F"/>
    <w:rsid w:val="00B411D6"/>
    <w:rsid w:val="00B424BE"/>
    <w:rsid w:val="00B42C39"/>
    <w:rsid w:val="00B42EA7"/>
    <w:rsid w:val="00B4428F"/>
    <w:rsid w:val="00B44940"/>
    <w:rsid w:val="00B451DD"/>
    <w:rsid w:val="00B45730"/>
    <w:rsid w:val="00B469A3"/>
    <w:rsid w:val="00B506FB"/>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4B25"/>
    <w:rsid w:val="00B8637C"/>
    <w:rsid w:val="00B86578"/>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082E"/>
    <w:rsid w:val="00BF21CD"/>
    <w:rsid w:val="00BF2807"/>
    <w:rsid w:val="00BF2F69"/>
    <w:rsid w:val="00BF41DB"/>
    <w:rsid w:val="00C008B3"/>
    <w:rsid w:val="00C018D2"/>
    <w:rsid w:val="00C0221E"/>
    <w:rsid w:val="00C05530"/>
    <w:rsid w:val="00C05597"/>
    <w:rsid w:val="00C10A69"/>
    <w:rsid w:val="00C15B97"/>
    <w:rsid w:val="00C15FF5"/>
    <w:rsid w:val="00C167DE"/>
    <w:rsid w:val="00C170E9"/>
    <w:rsid w:val="00C175C4"/>
    <w:rsid w:val="00C22062"/>
    <w:rsid w:val="00C259D9"/>
    <w:rsid w:val="00C2732A"/>
    <w:rsid w:val="00C307BF"/>
    <w:rsid w:val="00C30E12"/>
    <w:rsid w:val="00C310C1"/>
    <w:rsid w:val="00C363F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21BD"/>
    <w:rsid w:val="00CC38D0"/>
    <w:rsid w:val="00CC406B"/>
    <w:rsid w:val="00CC4AB0"/>
    <w:rsid w:val="00CC4F88"/>
    <w:rsid w:val="00CC5D0A"/>
    <w:rsid w:val="00CC5FAB"/>
    <w:rsid w:val="00CC6788"/>
    <w:rsid w:val="00CC699A"/>
    <w:rsid w:val="00CD0560"/>
    <w:rsid w:val="00CD0DC3"/>
    <w:rsid w:val="00CD1470"/>
    <w:rsid w:val="00CD1CEE"/>
    <w:rsid w:val="00CD388E"/>
    <w:rsid w:val="00CD3DA9"/>
    <w:rsid w:val="00CD62BE"/>
    <w:rsid w:val="00CD6D24"/>
    <w:rsid w:val="00CD7465"/>
    <w:rsid w:val="00CE1F29"/>
    <w:rsid w:val="00CE34B5"/>
    <w:rsid w:val="00CE43AA"/>
    <w:rsid w:val="00CE484A"/>
    <w:rsid w:val="00CE6E58"/>
    <w:rsid w:val="00CE7EFF"/>
    <w:rsid w:val="00CF00AC"/>
    <w:rsid w:val="00CF495E"/>
    <w:rsid w:val="00CF4B0B"/>
    <w:rsid w:val="00CF58CF"/>
    <w:rsid w:val="00CF6B7B"/>
    <w:rsid w:val="00CF755D"/>
    <w:rsid w:val="00CF7AEF"/>
    <w:rsid w:val="00D02132"/>
    <w:rsid w:val="00D07F8F"/>
    <w:rsid w:val="00D13072"/>
    <w:rsid w:val="00D13971"/>
    <w:rsid w:val="00D15367"/>
    <w:rsid w:val="00D1661E"/>
    <w:rsid w:val="00D16763"/>
    <w:rsid w:val="00D16DD8"/>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35DC4"/>
    <w:rsid w:val="00D40075"/>
    <w:rsid w:val="00D424D1"/>
    <w:rsid w:val="00D42B17"/>
    <w:rsid w:val="00D4469B"/>
    <w:rsid w:val="00D4526C"/>
    <w:rsid w:val="00D45E2B"/>
    <w:rsid w:val="00D52855"/>
    <w:rsid w:val="00D5353E"/>
    <w:rsid w:val="00D53C70"/>
    <w:rsid w:val="00D5757F"/>
    <w:rsid w:val="00D6242D"/>
    <w:rsid w:val="00D626DE"/>
    <w:rsid w:val="00D64AFD"/>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69E2"/>
    <w:rsid w:val="00E00DE7"/>
    <w:rsid w:val="00E03035"/>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4519"/>
    <w:rsid w:val="00E27C58"/>
    <w:rsid w:val="00E27D78"/>
    <w:rsid w:val="00E3088A"/>
    <w:rsid w:val="00E31080"/>
    <w:rsid w:val="00E31F7B"/>
    <w:rsid w:val="00E35C68"/>
    <w:rsid w:val="00E362FD"/>
    <w:rsid w:val="00E40E3D"/>
    <w:rsid w:val="00E425BF"/>
    <w:rsid w:val="00E4337D"/>
    <w:rsid w:val="00E43525"/>
    <w:rsid w:val="00E46415"/>
    <w:rsid w:val="00E46D03"/>
    <w:rsid w:val="00E47246"/>
    <w:rsid w:val="00E507AE"/>
    <w:rsid w:val="00E512DC"/>
    <w:rsid w:val="00E530DE"/>
    <w:rsid w:val="00E53C6E"/>
    <w:rsid w:val="00E543C9"/>
    <w:rsid w:val="00E5543A"/>
    <w:rsid w:val="00E55968"/>
    <w:rsid w:val="00E56C67"/>
    <w:rsid w:val="00E61C4E"/>
    <w:rsid w:val="00E63519"/>
    <w:rsid w:val="00E6370C"/>
    <w:rsid w:val="00E64E06"/>
    <w:rsid w:val="00E65518"/>
    <w:rsid w:val="00E701EA"/>
    <w:rsid w:val="00E70A2F"/>
    <w:rsid w:val="00E72127"/>
    <w:rsid w:val="00E7423D"/>
    <w:rsid w:val="00E765B2"/>
    <w:rsid w:val="00E809F2"/>
    <w:rsid w:val="00E81A1E"/>
    <w:rsid w:val="00E81CD6"/>
    <w:rsid w:val="00E83047"/>
    <w:rsid w:val="00E8784C"/>
    <w:rsid w:val="00E90C8B"/>
    <w:rsid w:val="00E90F5C"/>
    <w:rsid w:val="00E91132"/>
    <w:rsid w:val="00E92D5F"/>
    <w:rsid w:val="00E9311D"/>
    <w:rsid w:val="00E93C40"/>
    <w:rsid w:val="00E95103"/>
    <w:rsid w:val="00EA028F"/>
    <w:rsid w:val="00EA0766"/>
    <w:rsid w:val="00EA3586"/>
    <w:rsid w:val="00EB0EE7"/>
    <w:rsid w:val="00EB3340"/>
    <w:rsid w:val="00EB4144"/>
    <w:rsid w:val="00EB462A"/>
    <w:rsid w:val="00EB4B03"/>
    <w:rsid w:val="00EB5575"/>
    <w:rsid w:val="00EB6F5F"/>
    <w:rsid w:val="00EC2368"/>
    <w:rsid w:val="00EC28A9"/>
    <w:rsid w:val="00EC3784"/>
    <w:rsid w:val="00EC3E90"/>
    <w:rsid w:val="00EC4BAC"/>
    <w:rsid w:val="00EC4DD5"/>
    <w:rsid w:val="00EC5258"/>
    <w:rsid w:val="00EC533B"/>
    <w:rsid w:val="00EC59F6"/>
    <w:rsid w:val="00EC6873"/>
    <w:rsid w:val="00EC6A43"/>
    <w:rsid w:val="00EC7018"/>
    <w:rsid w:val="00EC7B31"/>
    <w:rsid w:val="00ED047A"/>
    <w:rsid w:val="00ED0B28"/>
    <w:rsid w:val="00ED0C9E"/>
    <w:rsid w:val="00ED2569"/>
    <w:rsid w:val="00ED2A50"/>
    <w:rsid w:val="00ED3065"/>
    <w:rsid w:val="00ED36F9"/>
    <w:rsid w:val="00ED4331"/>
    <w:rsid w:val="00ED684C"/>
    <w:rsid w:val="00EE09A5"/>
    <w:rsid w:val="00EE34C8"/>
    <w:rsid w:val="00EE4DF3"/>
    <w:rsid w:val="00EE60A3"/>
    <w:rsid w:val="00EE70F8"/>
    <w:rsid w:val="00EF331F"/>
    <w:rsid w:val="00EF3A88"/>
    <w:rsid w:val="00EF58E7"/>
    <w:rsid w:val="00F00D29"/>
    <w:rsid w:val="00F0497C"/>
    <w:rsid w:val="00F04C78"/>
    <w:rsid w:val="00F05F28"/>
    <w:rsid w:val="00F06732"/>
    <w:rsid w:val="00F06DEB"/>
    <w:rsid w:val="00F076DB"/>
    <w:rsid w:val="00F1001D"/>
    <w:rsid w:val="00F1040B"/>
    <w:rsid w:val="00F128C2"/>
    <w:rsid w:val="00F15DC6"/>
    <w:rsid w:val="00F16D2C"/>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416E"/>
    <w:rsid w:val="00F54B5C"/>
    <w:rsid w:val="00F56609"/>
    <w:rsid w:val="00F63D88"/>
    <w:rsid w:val="00F64446"/>
    <w:rsid w:val="00F66462"/>
    <w:rsid w:val="00F736A2"/>
    <w:rsid w:val="00F7370C"/>
    <w:rsid w:val="00F76341"/>
    <w:rsid w:val="00F77DDD"/>
    <w:rsid w:val="00F80E96"/>
    <w:rsid w:val="00F81AF0"/>
    <w:rsid w:val="00F829AC"/>
    <w:rsid w:val="00F83215"/>
    <w:rsid w:val="00F85FA7"/>
    <w:rsid w:val="00F91DBC"/>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6B75"/>
    <w:rsid w:val="04C9019C"/>
    <w:rsid w:val="07510656"/>
    <w:rsid w:val="092B508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163C209"/>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A3507"/>
  <w15:docId w15:val="{434A8D9F-EA17-43A4-A684-8F632B53E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MediaLengthInSeconds xmlns="e47a968f-8019-47d6-94b3-7dff96eb7e88" xsi:nil="true"/>
    <SharedWithUsers xmlns="bb4cb485-c7ea-46da-a70b-5a10e58107b0">
      <UserInfo>
        <DisplayName/>
        <AccountId xsi:nil="true"/>
        <AccountType/>
      </UserInfo>
    </SharedWithUsers>
  </documentManagement>
</p:properties>
</file>

<file path=customXml/itemProps1.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2.xml><?xml version="1.0" encoding="utf-8"?>
<ds:datastoreItem xmlns:ds="http://schemas.openxmlformats.org/officeDocument/2006/customXml" ds:itemID="{81CC63B0-3B79-4CF8-BEBD-10A0A711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 ds:uri="bb4cb485-c7ea-46da-a70b-5a10e58107b0"/>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Pages>
  <Words>1690</Words>
  <Characters>9636</Characters>
  <Application>Microsoft Office Word</Application>
  <DocSecurity>0</DocSecurity>
  <Lines>80</Lines>
  <Paragraphs>22</Paragraphs>
  <ScaleCrop>false</ScaleCrop>
  <Company>Kennet District Council</Company>
  <LinksUpToDate>false</LinksUpToDate>
  <CharactersWithSpaces>11304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2014-06-05T05:12:00Z</cp:lastPrinted>
  <dcterms:created xsi:type="dcterms:W3CDTF">2026-08-13T14:02:00Z</dcterms:created>
  <dcterms:modified xsi:type="dcterms:W3CDTF">2026-08-24T16:03:00Z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