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29BB6" w14:textId="77777777" w:rsidR="00B406DC" w:rsidRPr="004C05AA" w:rsidRDefault="00B406DC" w:rsidP="004C05AA">
      <w:pPr>
        <w:spacing w:after="0" w:line="240" w:lineRule="auto"/>
        <w:jc w:val="center"/>
        <w:rPr>
          <w:rFonts w:ascii="Arial" w:eastAsia="Times New Roman" w:hAnsi="Arial" w:cs="Arial"/>
          <w:b/>
          <w:bCs/>
          <w:kern w:val="0"/>
          <w:lang w:eastAsia="en-GB"/>
          <w14:ligatures w14:val="none"/>
        </w:rPr>
      </w:pPr>
      <w:r w:rsidRPr="004C05AA">
        <w:rPr>
          <w:rFonts w:ascii="Arial" w:eastAsia="Times New Roman" w:hAnsi="Arial" w:cs="Arial"/>
          <w:b/>
          <w:bCs/>
          <w:kern w:val="0"/>
          <w:lang w:eastAsia="en-GB"/>
          <w14:ligatures w14:val="none"/>
        </w:rPr>
        <w:t xml:space="preserve">APPLICATION FOR A CERTIFICATE OF LAWFULNESS FOR </w:t>
      </w:r>
      <w:r w:rsidR="00A178B9" w:rsidRPr="004C05AA">
        <w:rPr>
          <w:rFonts w:ascii="Arial" w:eastAsia="Times New Roman" w:hAnsi="Arial" w:cs="Arial"/>
          <w:b/>
          <w:bCs/>
          <w:kern w:val="0"/>
          <w:lang w:eastAsia="en-GB"/>
          <w14:ligatures w14:val="none"/>
        </w:rPr>
        <w:t>PROPOSED</w:t>
      </w:r>
      <w:r w:rsidRPr="004C05AA">
        <w:rPr>
          <w:rFonts w:ascii="Arial" w:eastAsia="Times New Roman" w:hAnsi="Arial" w:cs="Arial"/>
          <w:b/>
          <w:bCs/>
          <w:kern w:val="0"/>
          <w:lang w:eastAsia="en-GB"/>
          <w14:ligatures w14:val="none"/>
        </w:rPr>
        <w:t xml:space="preserve"> USE OR DEVELOPMENT</w:t>
      </w:r>
    </w:p>
    <w:p w14:paraId="5B6C7A92" w14:textId="77777777" w:rsidR="00B406DC" w:rsidRPr="004C05AA" w:rsidRDefault="00B406DC" w:rsidP="004C05AA">
      <w:pPr>
        <w:spacing w:after="0" w:line="240" w:lineRule="auto"/>
        <w:jc w:val="center"/>
        <w:rPr>
          <w:rFonts w:ascii="Arial" w:eastAsia="Times New Roman" w:hAnsi="Arial" w:cs="Arial"/>
          <w:kern w:val="0"/>
          <w:lang w:eastAsia="en-GB"/>
          <w14:ligatures w14:val="none"/>
        </w:rPr>
      </w:pPr>
    </w:p>
    <w:tbl>
      <w:tblPr>
        <w:tblStyle w:val="TableGrid"/>
        <w:tblW w:w="0" w:type="auto"/>
        <w:tblLook w:val="04A0" w:firstRow="1" w:lastRow="0" w:firstColumn="1" w:lastColumn="0" w:noHBand="0" w:noVBand="1"/>
      </w:tblPr>
      <w:tblGrid>
        <w:gridCol w:w="3681"/>
        <w:gridCol w:w="5335"/>
      </w:tblGrid>
      <w:tr w:rsidR="00EC0B52" w:rsidRPr="004C05AA" w14:paraId="451E5DD0" w14:textId="77777777" w:rsidTr="42FB4F73">
        <w:trPr>
          <w:trHeight w:hRule="exact" w:val="20"/>
        </w:trPr>
        <w:tc>
          <w:tcPr>
            <w:tcW w:w="3681" w:type="dxa"/>
            <w:tcBorders>
              <w:top w:val="nil"/>
              <w:left w:val="nil"/>
              <w:bottom w:val="nil"/>
              <w:right w:val="nil"/>
            </w:tcBorders>
          </w:tcPr>
          <w:p w14:paraId="6BA70AA1" w14:textId="77777777" w:rsidR="00EC0B52" w:rsidRPr="004C05AA" w:rsidRDefault="00EC0B52" w:rsidP="004C05AA">
            <w:pPr>
              <w:rPr>
                <w:rFonts w:ascii="Arial" w:hAnsi="Arial" w:cs="Arial"/>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024FA94B" w14:textId="77777777" w:rsidR="00EC0B52" w:rsidRPr="004C05AA" w:rsidRDefault="00EC0B52" w:rsidP="004C05AA">
            <w:pPr>
              <w:rPr>
                <w:rFonts w:ascii="Arial" w:hAnsi="Arial" w:cs="Arial"/>
              </w:rPr>
            </w:pPr>
          </w:p>
        </w:tc>
      </w:tr>
      <w:tr w:rsidR="00EC0B52" w:rsidRPr="004C05AA" w14:paraId="1DDCBE69" w14:textId="77777777" w:rsidTr="42FB4F73">
        <w:tc>
          <w:tcPr>
            <w:tcW w:w="3681" w:type="dxa"/>
          </w:tcPr>
          <w:p w14:paraId="3901DDEA" w14:textId="77777777" w:rsidR="00EC0B52" w:rsidRPr="004C05AA" w:rsidRDefault="00EC0B52" w:rsidP="004C05AA">
            <w:pPr>
              <w:jc w:val="both"/>
              <w:rPr>
                <w:rFonts w:ascii="Arial" w:eastAsia="Times New Roman" w:hAnsi="Arial" w:cs="Arial"/>
                <w:b/>
                <w:bCs/>
                <w:kern w:val="0"/>
                <w:lang w:eastAsia="en-GB"/>
                <w14:ligatures w14:val="none"/>
              </w:rPr>
            </w:pPr>
            <w:r w:rsidRPr="004C05AA">
              <w:rPr>
                <w:rFonts w:ascii="Arial" w:eastAsia="Times New Roman" w:hAnsi="Arial" w:cs="Arial"/>
                <w:b/>
                <w:bCs/>
                <w:kern w:val="0"/>
                <w:lang w:eastAsia="en-GB"/>
                <w14:ligatures w14:val="none"/>
              </w:rPr>
              <w:t>APPLICATION REFERENCE:</w:t>
            </w:r>
          </w:p>
        </w:tc>
        <w:tc>
          <w:tcPr>
            <w:tcW w:w="5335" w:type="dxa"/>
          </w:tcPr>
          <w:p w14:paraId="17AB3353" w14:textId="77777777" w:rsidR="00EC0B52" w:rsidRPr="004C05AA" w:rsidRDefault="00786A03" w:rsidP="004C05AA">
            <w:pPr>
              <w:rPr>
                <w:rFonts w:ascii="Arial" w:eastAsia="Times New Roman" w:hAnsi="Arial" w:cs="Arial"/>
                <w:kern w:val="0"/>
                <w:lang w:eastAsia="en-GB"/>
                <w14:ligatures w14:val="none"/>
              </w:rPr>
            </w:pPr>
            <w:r w:rsidRPr="004C05AA">
              <w:rPr>
                <w:rFonts w:ascii="Arial" w:eastAsia="Times New Roman" w:hAnsi="Arial" w:cs="Arial"/>
                <w:kern w:val="0"/>
                <w:lang w:eastAsia="en-GB"/>
                <w14:ligatures w14:val="none"/>
              </w:rPr>
              <w:t>PL/2026/04132</w:t>
            </w:r>
          </w:p>
        </w:tc>
      </w:tr>
      <w:tr w:rsidR="00EC0B52" w:rsidRPr="004C05AA" w14:paraId="66300E46" w14:textId="77777777" w:rsidTr="42FB4F73">
        <w:tc>
          <w:tcPr>
            <w:tcW w:w="3681" w:type="dxa"/>
          </w:tcPr>
          <w:p w14:paraId="38819205" w14:textId="77777777" w:rsidR="00EC0B52" w:rsidRPr="004C05AA" w:rsidRDefault="00EC0B52" w:rsidP="004C05AA">
            <w:pPr>
              <w:jc w:val="both"/>
              <w:rPr>
                <w:rFonts w:ascii="Arial" w:eastAsia="Times New Roman" w:hAnsi="Arial" w:cs="Arial"/>
                <w:b/>
                <w:bCs/>
                <w:kern w:val="0"/>
                <w:lang w:eastAsia="en-GB"/>
                <w14:ligatures w14:val="none"/>
              </w:rPr>
            </w:pPr>
            <w:r w:rsidRPr="004C05AA">
              <w:rPr>
                <w:rFonts w:ascii="Arial" w:eastAsia="Times New Roman" w:hAnsi="Arial" w:cs="Arial"/>
                <w:b/>
                <w:bCs/>
                <w:kern w:val="0"/>
                <w:lang w:eastAsia="en-GB"/>
                <w14:ligatures w14:val="none"/>
              </w:rPr>
              <w:t>APPLICATION TYPE:</w:t>
            </w:r>
          </w:p>
        </w:tc>
        <w:tc>
          <w:tcPr>
            <w:tcW w:w="5335" w:type="dxa"/>
          </w:tcPr>
          <w:p w14:paraId="5DCB956B" w14:textId="77777777" w:rsidR="00EC0B52" w:rsidRPr="004C05AA" w:rsidRDefault="00786A03" w:rsidP="004C05AA">
            <w:pPr>
              <w:rPr>
                <w:rFonts w:ascii="Arial" w:eastAsia="Times New Roman" w:hAnsi="Arial" w:cs="Arial"/>
                <w:kern w:val="0"/>
                <w:lang w:eastAsia="en-GB"/>
                <w14:ligatures w14:val="none"/>
              </w:rPr>
            </w:pPr>
            <w:r w:rsidRPr="004C05AA">
              <w:rPr>
                <w:rFonts w:ascii="Arial" w:eastAsia="Times New Roman" w:hAnsi="Arial" w:cs="Arial"/>
                <w:kern w:val="0"/>
                <w:lang w:eastAsia="en-GB"/>
                <w14:ligatures w14:val="none"/>
              </w:rPr>
              <w:t>Lawful development: Proposed use</w:t>
            </w:r>
          </w:p>
        </w:tc>
      </w:tr>
      <w:tr w:rsidR="00EC0B52" w:rsidRPr="004C05AA" w14:paraId="400DAABF" w14:textId="77777777" w:rsidTr="42FB4F73">
        <w:tc>
          <w:tcPr>
            <w:tcW w:w="3681" w:type="dxa"/>
          </w:tcPr>
          <w:p w14:paraId="5CA07C8D" w14:textId="77777777" w:rsidR="00EC0B52" w:rsidRPr="004C05AA" w:rsidRDefault="00EC0B52" w:rsidP="004C05AA">
            <w:pPr>
              <w:jc w:val="both"/>
              <w:rPr>
                <w:rFonts w:ascii="Arial" w:eastAsia="Times New Roman" w:hAnsi="Arial" w:cs="Arial"/>
                <w:b/>
                <w:bCs/>
                <w:kern w:val="0"/>
                <w:lang w:eastAsia="en-GB"/>
                <w14:ligatures w14:val="none"/>
              </w:rPr>
            </w:pPr>
            <w:r w:rsidRPr="004C05AA">
              <w:rPr>
                <w:rFonts w:ascii="Arial" w:eastAsia="Times New Roman" w:hAnsi="Arial" w:cs="Arial"/>
                <w:b/>
                <w:bCs/>
                <w:kern w:val="0"/>
                <w:lang w:eastAsia="en-GB"/>
                <w14:ligatures w14:val="none"/>
              </w:rPr>
              <w:t>SITE ADDRESS:</w:t>
            </w:r>
          </w:p>
        </w:tc>
        <w:tc>
          <w:tcPr>
            <w:tcW w:w="5335" w:type="dxa"/>
          </w:tcPr>
          <w:p w14:paraId="13D7275C" w14:textId="77777777" w:rsidR="00EC0B52" w:rsidRPr="004C05AA" w:rsidRDefault="00786A03" w:rsidP="004C05AA">
            <w:pPr>
              <w:rPr>
                <w:rFonts w:ascii="Arial" w:eastAsia="Times New Roman" w:hAnsi="Arial" w:cs="Arial"/>
                <w:kern w:val="0"/>
                <w:lang w:eastAsia="en-GB"/>
                <w14:ligatures w14:val="none"/>
              </w:rPr>
            </w:pPr>
            <w:r w:rsidRPr="004C05AA">
              <w:rPr>
                <w:rFonts w:ascii="Arial" w:eastAsia="Times New Roman" w:hAnsi="Arial" w:cs="Arial"/>
                <w:kern w:val="0"/>
                <w:lang w:eastAsia="en-GB"/>
                <w14:ligatures w14:val="none"/>
              </w:rPr>
              <w:t>Trowbridge Health Centre, Hammersmith Fields, Trowbridge, BA14 8LW</w:t>
            </w:r>
          </w:p>
        </w:tc>
      </w:tr>
      <w:tr w:rsidR="00EC0B52" w:rsidRPr="004C05AA" w14:paraId="69831ACC" w14:textId="77777777" w:rsidTr="42FB4F73">
        <w:tc>
          <w:tcPr>
            <w:tcW w:w="3681" w:type="dxa"/>
          </w:tcPr>
          <w:p w14:paraId="675C2F4F" w14:textId="77777777" w:rsidR="00EC0B52" w:rsidRPr="004C05AA" w:rsidRDefault="00EC0B52" w:rsidP="004C05AA">
            <w:pPr>
              <w:jc w:val="both"/>
              <w:rPr>
                <w:rFonts w:ascii="Arial" w:eastAsia="Times New Roman" w:hAnsi="Arial" w:cs="Arial"/>
                <w:b/>
                <w:bCs/>
                <w:kern w:val="0"/>
                <w:lang w:eastAsia="en-GB"/>
                <w14:ligatures w14:val="none"/>
              </w:rPr>
            </w:pPr>
            <w:r w:rsidRPr="004C05AA">
              <w:rPr>
                <w:rFonts w:ascii="Arial" w:eastAsia="Times New Roman" w:hAnsi="Arial" w:cs="Arial"/>
                <w:b/>
                <w:bCs/>
                <w:kern w:val="0"/>
                <w:lang w:eastAsia="en-GB"/>
                <w14:ligatures w14:val="none"/>
              </w:rPr>
              <w:t>DEVELOPMENT DESCRIPTION:</w:t>
            </w:r>
          </w:p>
        </w:tc>
        <w:tc>
          <w:tcPr>
            <w:tcW w:w="5335" w:type="dxa"/>
          </w:tcPr>
          <w:p w14:paraId="568FE64E" w14:textId="77777777" w:rsidR="00EC0B52" w:rsidRPr="004C05AA" w:rsidRDefault="00786A03" w:rsidP="004C05AA">
            <w:pPr>
              <w:rPr>
                <w:rFonts w:ascii="Arial" w:eastAsia="Times New Roman" w:hAnsi="Arial" w:cs="Arial"/>
                <w:kern w:val="0"/>
                <w:lang w:eastAsia="en-GB"/>
                <w14:ligatures w14:val="none"/>
              </w:rPr>
            </w:pPr>
            <w:r w:rsidRPr="004C05AA">
              <w:rPr>
                <w:rFonts w:ascii="Arial" w:eastAsia="Times New Roman" w:hAnsi="Arial" w:cs="Arial"/>
                <w:kern w:val="0"/>
                <w:lang w:eastAsia="en-GB"/>
                <w14:ligatures w14:val="none"/>
              </w:rPr>
              <w:t>Certificate of Proposed Lawfulness in respect of the proposed external alterations to Trowbridge Health Centre to facilitate the creation of a new Community Diagnostic Centre (CDC)</w:t>
            </w:r>
          </w:p>
        </w:tc>
      </w:tr>
      <w:tr w:rsidR="00EC0B52" w:rsidRPr="004C05AA" w14:paraId="4D25D393" w14:textId="77777777" w:rsidTr="42FB4F73">
        <w:tc>
          <w:tcPr>
            <w:tcW w:w="3681" w:type="dxa"/>
          </w:tcPr>
          <w:p w14:paraId="65A7E37E" w14:textId="77777777" w:rsidR="00EC0B52" w:rsidRPr="004C05AA" w:rsidRDefault="00EC0B52" w:rsidP="004C05AA">
            <w:pPr>
              <w:jc w:val="both"/>
              <w:rPr>
                <w:rFonts w:ascii="Arial" w:eastAsia="Times New Roman" w:hAnsi="Arial" w:cs="Arial"/>
                <w:b/>
                <w:bCs/>
                <w:kern w:val="0"/>
                <w:lang w:eastAsia="en-GB"/>
                <w14:ligatures w14:val="none"/>
              </w:rPr>
            </w:pPr>
            <w:r w:rsidRPr="004C05AA">
              <w:rPr>
                <w:rFonts w:ascii="Arial" w:eastAsia="Times New Roman" w:hAnsi="Arial" w:cs="Arial"/>
                <w:b/>
                <w:bCs/>
                <w:kern w:val="0"/>
                <w:lang w:eastAsia="en-GB"/>
                <w14:ligatures w14:val="none"/>
              </w:rPr>
              <w:t>RECOMMENDATION:</w:t>
            </w:r>
          </w:p>
        </w:tc>
        <w:tc>
          <w:tcPr>
            <w:tcW w:w="5335" w:type="dxa"/>
          </w:tcPr>
          <w:p w14:paraId="74CF3B60" w14:textId="342D7E4C" w:rsidR="00EC0B52" w:rsidRPr="004C05AA" w:rsidRDefault="004B237E" w:rsidP="004C05AA">
            <w:pPr>
              <w:rPr>
                <w:rFonts w:ascii="Arial" w:eastAsia="Times New Roman" w:hAnsi="Arial" w:cs="Arial"/>
                <w:kern w:val="0"/>
                <w:lang w:eastAsia="en-GB"/>
                <w14:ligatures w14:val="none"/>
              </w:rPr>
            </w:pPr>
            <w:r w:rsidRPr="00A51160">
              <w:rPr>
                <w:rFonts w:ascii="Arial" w:hAnsi="Arial" w:cs="Arial"/>
                <w:color w:val="000000" w:themeColor="text1"/>
              </w:rPr>
              <w:t xml:space="preserve">Certificate of Lawfulness for </w:t>
            </w:r>
            <w:r w:rsidR="005E0469">
              <w:rPr>
                <w:rFonts w:ascii="Arial" w:hAnsi="Arial" w:cs="Arial"/>
                <w:color w:val="000000" w:themeColor="text1"/>
              </w:rPr>
              <w:t>Proposed</w:t>
            </w:r>
            <w:r w:rsidRPr="00A51160">
              <w:rPr>
                <w:rFonts w:ascii="Arial" w:hAnsi="Arial" w:cs="Arial"/>
                <w:color w:val="000000" w:themeColor="text1"/>
              </w:rPr>
              <w:t xml:space="preserve"> Use or Development be granted</w:t>
            </w:r>
          </w:p>
        </w:tc>
      </w:tr>
      <w:bookmarkEnd w:id="1"/>
    </w:tbl>
    <w:p w14:paraId="3F32986D" w14:textId="77777777" w:rsidR="00B406DC" w:rsidRPr="004C05AA" w:rsidRDefault="00B406DC" w:rsidP="004C05AA">
      <w:pPr>
        <w:spacing w:after="0" w:line="240" w:lineRule="auto"/>
        <w:jc w:val="both"/>
        <w:rPr>
          <w:rFonts w:ascii="Arial" w:hAnsi="Arial" w:cs="Arial"/>
          <w:b/>
          <w:bCs/>
        </w:rPr>
      </w:pPr>
    </w:p>
    <w:p w14:paraId="130E6844" w14:textId="77777777" w:rsidR="00A309C8" w:rsidRPr="004C05AA" w:rsidRDefault="00CD73AA" w:rsidP="004C05AA">
      <w:pPr>
        <w:spacing w:after="0" w:line="240" w:lineRule="auto"/>
        <w:jc w:val="both"/>
        <w:rPr>
          <w:rFonts w:ascii="Arial" w:hAnsi="Arial" w:cs="Arial"/>
          <w:b/>
          <w:bCs/>
        </w:rPr>
      </w:pPr>
      <w:r w:rsidRPr="004C05AA">
        <w:rPr>
          <w:rFonts w:ascii="Arial" w:hAnsi="Arial" w:cs="Arial"/>
          <w:b/>
          <w:bCs/>
        </w:rPr>
        <w:t>PROPOSAL</w:t>
      </w:r>
    </w:p>
    <w:p w14:paraId="5C747680" w14:textId="70C78D5E" w:rsidR="00FF6796" w:rsidRDefault="00F36D42" w:rsidP="004C05AA">
      <w:pPr>
        <w:spacing w:after="0" w:line="240" w:lineRule="auto"/>
        <w:jc w:val="both"/>
        <w:rPr>
          <w:rFonts w:ascii="Arial" w:hAnsi="Arial" w:cs="Arial"/>
        </w:rPr>
      </w:pPr>
      <w:r w:rsidRPr="004C05AA">
        <w:rPr>
          <w:rFonts w:ascii="Arial" w:hAnsi="Arial" w:cs="Arial"/>
        </w:rPr>
        <w:t xml:space="preserve">This application seeks a Certificate of Lawfulness </w:t>
      </w:r>
      <w:r w:rsidR="00FA199B" w:rsidRPr="004C05AA">
        <w:rPr>
          <w:rFonts w:ascii="Arial" w:hAnsi="Arial" w:cs="Arial"/>
        </w:rPr>
        <w:t xml:space="preserve">(CLP) </w:t>
      </w:r>
      <w:r w:rsidRPr="004C05AA">
        <w:rPr>
          <w:rFonts w:ascii="Arial" w:hAnsi="Arial" w:cs="Arial"/>
        </w:rPr>
        <w:t xml:space="preserve">under Section 192 of the Town and Country Planning Act 1990 (as amended) for proposed </w:t>
      </w:r>
      <w:r w:rsidR="00BD24A3" w:rsidRPr="004C05AA">
        <w:rPr>
          <w:rFonts w:ascii="Arial" w:eastAsia="Times New Roman" w:hAnsi="Arial" w:cs="Arial"/>
          <w:kern w:val="0"/>
          <w:lang w:eastAsia="en-GB"/>
          <w14:ligatures w14:val="none"/>
        </w:rPr>
        <w:t>external alterations to Trowbridge Health Centre to facilitate the creation of a new Community Diagnostic Centre (CDC)</w:t>
      </w:r>
      <w:r w:rsidR="00BD24A3">
        <w:rPr>
          <w:rFonts w:ascii="Arial" w:eastAsia="Times New Roman" w:hAnsi="Arial" w:cs="Arial"/>
          <w:kern w:val="0"/>
          <w:lang w:eastAsia="en-GB"/>
          <w14:ligatures w14:val="none"/>
        </w:rPr>
        <w:t>.</w:t>
      </w:r>
    </w:p>
    <w:p w14:paraId="0818009D" w14:textId="77777777" w:rsidR="00F36D42" w:rsidRPr="004C05AA" w:rsidRDefault="00F36D42" w:rsidP="004C05AA">
      <w:pPr>
        <w:spacing w:after="0" w:line="240" w:lineRule="auto"/>
        <w:jc w:val="both"/>
        <w:rPr>
          <w:rFonts w:ascii="Arial" w:hAnsi="Arial" w:cs="Arial"/>
        </w:rPr>
      </w:pPr>
    </w:p>
    <w:p w14:paraId="1BDC3305" w14:textId="77777777" w:rsidR="00F36D42" w:rsidRPr="004C05AA" w:rsidRDefault="00F36D42" w:rsidP="004C05AA">
      <w:pPr>
        <w:spacing w:after="0" w:line="240" w:lineRule="auto"/>
        <w:jc w:val="both"/>
        <w:rPr>
          <w:rFonts w:ascii="Arial" w:hAnsi="Arial" w:cs="Arial"/>
        </w:rPr>
      </w:pPr>
      <w:r w:rsidRPr="004C05AA">
        <w:rPr>
          <w:rFonts w:ascii="Arial" w:hAnsi="Arial" w:cs="Arial"/>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699E1231" w14:textId="77777777" w:rsidR="008744F2" w:rsidRPr="004C05AA" w:rsidRDefault="008744F2" w:rsidP="004C05AA">
      <w:pPr>
        <w:spacing w:after="0" w:line="240" w:lineRule="auto"/>
        <w:jc w:val="both"/>
        <w:rPr>
          <w:rFonts w:ascii="Arial" w:hAnsi="Arial" w:cs="Arial"/>
        </w:rPr>
      </w:pPr>
    </w:p>
    <w:p w14:paraId="702CD7A9" w14:textId="77777777" w:rsidR="00FB3BA4" w:rsidRPr="004C05AA" w:rsidRDefault="00FB3BA4" w:rsidP="004C05AA">
      <w:pPr>
        <w:spacing w:after="0" w:line="240" w:lineRule="auto"/>
        <w:jc w:val="both"/>
        <w:rPr>
          <w:rFonts w:ascii="Arial" w:eastAsia="Times New Roman" w:hAnsi="Arial" w:cs="Arial"/>
          <w:color w:val="FF0000"/>
          <w:kern w:val="0"/>
          <w:lang w:eastAsia="en-GB"/>
          <w14:ligatures w14:val="none"/>
        </w:rPr>
      </w:pPr>
      <w:r w:rsidRPr="004C05AA">
        <w:rPr>
          <w:rFonts w:ascii="Arial" w:eastAsia="Times New Roman" w:hAnsi="Arial" w:cs="Arial"/>
          <w:b/>
          <w:bCs/>
          <w:kern w:val="0"/>
          <w:lang w:eastAsia="en-GB"/>
          <w14:ligatures w14:val="none"/>
        </w:rPr>
        <w:t>RELEVANT LEGISLATION</w:t>
      </w:r>
      <w:r w:rsidR="002B37CB" w:rsidRPr="004C05AA">
        <w:rPr>
          <w:rFonts w:ascii="Arial" w:eastAsia="Times New Roman" w:hAnsi="Arial" w:cs="Arial"/>
          <w:b/>
          <w:bCs/>
          <w:kern w:val="0"/>
          <w:lang w:eastAsia="en-GB"/>
          <w14:ligatures w14:val="none"/>
        </w:rPr>
        <w:t xml:space="preserve"> AND </w:t>
      </w:r>
      <w:r w:rsidR="00FA199B" w:rsidRPr="004C05AA">
        <w:rPr>
          <w:rFonts w:ascii="Arial" w:eastAsia="Times New Roman" w:hAnsi="Arial" w:cs="Arial"/>
          <w:b/>
          <w:bCs/>
          <w:kern w:val="0"/>
          <w:lang w:eastAsia="en-GB"/>
          <w14:ligatures w14:val="none"/>
        </w:rPr>
        <w:t>POLICY</w:t>
      </w:r>
      <w:r w:rsidR="002B37CB" w:rsidRPr="004C05AA">
        <w:rPr>
          <w:rFonts w:ascii="Arial" w:eastAsia="Times New Roman" w:hAnsi="Arial" w:cs="Arial"/>
          <w:b/>
          <w:bCs/>
          <w:kern w:val="0"/>
          <w:lang w:eastAsia="en-GB"/>
          <w14:ligatures w14:val="none"/>
        </w:rPr>
        <w:t xml:space="preserve"> </w:t>
      </w:r>
    </w:p>
    <w:p w14:paraId="035A63E3" w14:textId="77777777" w:rsidR="0007311E" w:rsidRPr="004C05AA" w:rsidRDefault="0007311E" w:rsidP="004C05AA">
      <w:pPr>
        <w:spacing w:after="0" w:line="240" w:lineRule="auto"/>
        <w:jc w:val="both"/>
        <w:rPr>
          <w:rFonts w:ascii="Arial" w:eastAsia="Times New Roman" w:hAnsi="Arial" w:cs="Arial"/>
          <w:kern w:val="0"/>
          <w:lang w:eastAsia="en-GB"/>
          <w14:ligatures w14:val="none"/>
        </w:rPr>
      </w:pPr>
      <w:r w:rsidRPr="004C05AA">
        <w:rPr>
          <w:rFonts w:ascii="Arial" w:eastAsia="Times New Roman" w:hAnsi="Arial" w:cs="Arial"/>
          <w:kern w:val="0"/>
          <w:lang w:eastAsia="en-GB"/>
          <w14:ligatures w14:val="none"/>
        </w:rPr>
        <w:t>The statutory framework governing CLP</w:t>
      </w:r>
      <w:r w:rsidR="009A15DE" w:rsidRPr="004C05AA">
        <w:rPr>
          <w:rFonts w:ascii="Arial" w:eastAsia="Times New Roman" w:hAnsi="Arial" w:cs="Arial"/>
          <w:kern w:val="0"/>
          <w:lang w:eastAsia="en-GB"/>
          <w14:ligatures w14:val="none"/>
        </w:rPr>
        <w:t>’s</w:t>
      </w:r>
      <w:r w:rsidRPr="004C05AA">
        <w:rPr>
          <w:rFonts w:ascii="Arial" w:eastAsia="Times New Roman" w:hAnsi="Arial" w:cs="Arial"/>
          <w:kern w:val="0"/>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4C05AA">
        <w:rPr>
          <w:rFonts w:ascii="Arial" w:eastAsia="Times New Roman" w:hAnsi="Arial" w:cs="Arial"/>
          <w:kern w:val="0"/>
          <w:lang w:eastAsia="en-GB"/>
          <w14:ligatures w14:val="none"/>
        </w:rPr>
        <w:t>P</w:t>
      </w:r>
      <w:r w:rsidRPr="004C05AA">
        <w:rPr>
          <w:rFonts w:ascii="Arial" w:eastAsia="Times New Roman" w:hAnsi="Arial" w:cs="Arial"/>
          <w:kern w:val="0"/>
          <w:lang w:eastAsia="en-GB"/>
          <w14:ligatures w14:val="none"/>
        </w:rPr>
        <w:t xml:space="preserve"> can be granted if the L</w:t>
      </w:r>
      <w:r w:rsidR="00D16CFB" w:rsidRPr="004C05AA">
        <w:rPr>
          <w:rFonts w:ascii="Arial" w:eastAsia="Times New Roman" w:hAnsi="Arial" w:cs="Arial"/>
          <w:kern w:val="0"/>
          <w:lang w:eastAsia="en-GB"/>
          <w14:ligatures w14:val="none"/>
        </w:rPr>
        <w:t xml:space="preserve">ocal </w:t>
      </w:r>
      <w:r w:rsidRPr="004C05AA">
        <w:rPr>
          <w:rFonts w:ascii="Arial" w:eastAsia="Times New Roman" w:hAnsi="Arial" w:cs="Arial"/>
          <w:kern w:val="0"/>
          <w:lang w:eastAsia="en-GB"/>
          <w14:ligatures w14:val="none"/>
        </w:rPr>
        <w:t>P</w:t>
      </w:r>
      <w:r w:rsidR="00D16CFB" w:rsidRPr="004C05AA">
        <w:rPr>
          <w:rFonts w:ascii="Arial" w:eastAsia="Times New Roman" w:hAnsi="Arial" w:cs="Arial"/>
          <w:kern w:val="0"/>
          <w:lang w:eastAsia="en-GB"/>
          <w14:ligatures w14:val="none"/>
        </w:rPr>
        <w:t>lanning Authority</w:t>
      </w:r>
      <w:r w:rsidRPr="004C05AA">
        <w:rPr>
          <w:rFonts w:ascii="Arial" w:eastAsia="Times New Roman" w:hAnsi="Arial" w:cs="Arial"/>
          <w:kern w:val="0"/>
          <w:lang w:eastAsia="en-GB"/>
          <w14:ligatures w14:val="none"/>
        </w:rPr>
        <w:t xml:space="preserve"> is satisfied, on the balance of probabilities, that the proposed development or use would not require planning permission</w:t>
      </w:r>
      <w:r w:rsidR="00D75F66" w:rsidRPr="004C05AA">
        <w:rPr>
          <w:rFonts w:ascii="Arial" w:eastAsia="Times New Roman" w:hAnsi="Arial" w:cs="Arial"/>
          <w:kern w:val="0"/>
          <w:lang w:eastAsia="en-GB"/>
          <w14:ligatures w14:val="none"/>
        </w:rPr>
        <w:t>.</w:t>
      </w:r>
    </w:p>
    <w:p w14:paraId="3DB6A7BF" w14:textId="77777777" w:rsidR="004822EA" w:rsidRPr="004C05AA" w:rsidRDefault="004822EA" w:rsidP="004C05AA">
      <w:pPr>
        <w:pStyle w:val="Report"/>
        <w:numPr>
          <w:ilvl w:val="0"/>
          <w:numId w:val="0"/>
        </w:numPr>
        <w:spacing w:before="0" w:line="240" w:lineRule="auto"/>
        <w:rPr>
          <w:b/>
        </w:rPr>
      </w:pPr>
    </w:p>
    <w:p w14:paraId="234E31A4" w14:textId="7E152605" w:rsidR="004D1796" w:rsidRPr="004C05AA" w:rsidRDefault="004D1796" w:rsidP="004C05AA">
      <w:pPr>
        <w:pStyle w:val="Report"/>
        <w:numPr>
          <w:ilvl w:val="0"/>
          <w:numId w:val="0"/>
        </w:numPr>
        <w:spacing w:before="0" w:line="240" w:lineRule="auto"/>
        <w:rPr>
          <w:bCs/>
        </w:rPr>
      </w:pPr>
      <w:r w:rsidRPr="004C05AA">
        <w:rPr>
          <w:bCs/>
        </w:rPr>
        <w:t xml:space="preserve">The application has been assessed against the relevant criteria set out in Schedule 2, </w:t>
      </w:r>
      <w:r w:rsidRPr="00860E31">
        <w:rPr>
          <w:bCs/>
        </w:rPr>
        <w:t xml:space="preserve">Part </w:t>
      </w:r>
      <w:r w:rsidR="002439C1" w:rsidRPr="00860E31">
        <w:rPr>
          <w:bCs/>
        </w:rPr>
        <w:t>7</w:t>
      </w:r>
      <w:r w:rsidR="00112A0F" w:rsidRPr="00860E31">
        <w:rPr>
          <w:bCs/>
        </w:rPr>
        <w:t>, class A (</w:t>
      </w:r>
      <w:r w:rsidR="00C843D0" w:rsidRPr="00860E31">
        <w:rPr>
          <w:color w:val="000000"/>
          <w:shd w:val="clear" w:color="auto" w:fill="FFFFFF"/>
        </w:rPr>
        <w:t>extensions etc of commercial, business or service premises</w:t>
      </w:r>
      <w:r w:rsidR="00112A0F" w:rsidRPr="00860E31">
        <w:rPr>
          <w:bCs/>
        </w:rPr>
        <w:t>)</w:t>
      </w:r>
      <w:r w:rsidR="0050766A" w:rsidRPr="00860E31">
        <w:rPr>
          <w:bCs/>
          <w:color w:val="EE0000"/>
        </w:rPr>
        <w:t xml:space="preserve"> </w:t>
      </w:r>
      <w:r w:rsidRPr="00860E31">
        <w:rPr>
          <w:bCs/>
        </w:rPr>
        <w:t>of the</w:t>
      </w:r>
      <w:r w:rsidRPr="00C843D0">
        <w:rPr>
          <w:bCs/>
        </w:rPr>
        <w:t xml:space="preserve"> GPDO 2015</w:t>
      </w:r>
      <w:r w:rsidRPr="004C05AA">
        <w:rPr>
          <w:bCs/>
        </w:rPr>
        <w:t xml:space="preserve"> (as amended).</w:t>
      </w:r>
    </w:p>
    <w:p w14:paraId="09D31F99" w14:textId="77777777" w:rsidR="004D1796" w:rsidRPr="004C05AA" w:rsidRDefault="004D1796" w:rsidP="004C05AA">
      <w:pPr>
        <w:pStyle w:val="Report"/>
        <w:numPr>
          <w:ilvl w:val="0"/>
          <w:numId w:val="0"/>
        </w:numPr>
        <w:spacing w:before="0" w:line="240" w:lineRule="auto"/>
        <w:rPr>
          <w:b/>
        </w:rPr>
      </w:pPr>
    </w:p>
    <w:p w14:paraId="036FDAD8" w14:textId="77777777" w:rsidR="001A6D70" w:rsidRPr="004C05AA" w:rsidRDefault="00494DEE" w:rsidP="004C05AA">
      <w:pPr>
        <w:spacing w:after="0" w:line="240" w:lineRule="auto"/>
        <w:jc w:val="both"/>
        <w:rPr>
          <w:rFonts w:ascii="Arial" w:hAnsi="Arial" w:cs="Arial"/>
          <w:b/>
          <w:bCs/>
        </w:rPr>
      </w:pPr>
      <w:r w:rsidRPr="004C05AA">
        <w:rPr>
          <w:rFonts w:ascii="Arial" w:hAnsi="Arial" w:cs="Arial"/>
          <w:b/>
          <w:bCs/>
        </w:rPr>
        <w:t>REPRESENTATIONS</w:t>
      </w:r>
    </w:p>
    <w:p w14:paraId="1A69CF1A" w14:textId="77777777" w:rsidR="00431422" w:rsidRPr="004C05AA" w:rsidRDefault="00DB0D6B" w:rsidP="004C05AA">
      <w:pPr>
        <w:spacing w:after="0" w:line="240" w:lineRule="auto"/>
        <w:jc w:val="both"/>
        <w:rPr>
          <w:rFonts w:ascii="Arial" w:hAnsi="Arial" w:cs="Arial"/>
        </w:rPr>
      </w:pPr>
      <w:r w:rsidRPr="004C05AA">
        <w:rPr>
          <w:rFonts w:ascii="Arial" w:hAnsi="Arial" w:cs="Arial"/>
        </w:rPr>
        <w:t xml:space="preserve">There is no legal obligation to consult third parties, including Town/Parish Councils or </w:t>
      </w:r>
      <w:r w:rsidR="00F0267F" w:rsidRPr="004C05AA">
        <w:rPr>
          <w:rFonts w:ascii="Arial" w:hAnsi="Arial" w:cs="Arial"/>
        </w:rPr>
        <w:t>neighbouring</w:t>
      </w:r>
      <w:r w:rsidRPr="004C05AA">
        <w:rPr>
          <w:rFonts w:ascii="Arial" w:hAnsi="Arial" w:cs="Arial"/>
        </w:rPr>
        <w:t xml:space="preserve"> properties, for this type of application.</w:t>
      </w:r>
    </w:p>
    <w:p w14:paraId="683ADF1A" w14:textId="77777777" w:rsidR="00016547" w:rsidRPr="004C05AA" w:rsidRDefault="00016547" w:rsidP="004C05AA">
      <w:pPr>
        <w:spacing w:after="0" w:line="240" w:lineRule="auto"/>
        <w:jc w:val="both"/>
        <w:rPr>
          <w:rFonts w:ascii="Arial" w:hAnsi="Arial" w:cs="Arial"/>
          <w:i/>
          <w:iCs/>
          <w:color w:val="ED0000"/>
        </w:rPr>
      </w:pPr>
    </w:p>
    <w:p w14:paraId="358DCD4D" w14:textId="77777777" w:rsidR="00431422" w:rsidRPr="004C05AA" w:rsidRDefault="00431422" w:rsidP="004C05AA">
      <w:pPr>
        <w:spacing w:after="0" w:line="240" w:lineRule="auto"/>
        <w:jc w:val="both"/>
        <w:rPr>
          <w:rFonts w:ascii="Arial" w:hAnsi="Arial" w:cs="Arial"/>
          <w:b/>
          <w:bCs/>
        </w:rPr>
      </w:pPr>
      <w:r w:rsidRPr="004C05AA">
        <w:rPr>
          <w:rFonts w:ascii="Arial" w:hAnsi="Arial" w:cs="Arial"/>
          <w:b/>
          <w:bCs/>
        </w:rPr>
        <w:t xml:space="preserve">RELEVANT SITE HISTORY </w:t>
      </w:r>
    </w:p>
    <w:p w14:paraId="1C09C92F" w14:textId="77777777" w:rsidR="00A12814" w:rsidRPr="004C05AA" w:rsidRDefault="00A12814" w:rsidP="004C05AA">
      <w:pPr>
        <w:spacing w:after="0" w:line="240" w:lineRule="auto"/>
        <w:jc w:val="both"/>
        <w:rPr>
          <w:rFonts w:ascii="Arial" w:hAnsi="Arial" w:cs="Arial"/>
          <w:i/>
          <w:iCs/>
        </w:rPr>
      </w:pPr>
      <w:r w:rsidRPr="004C05AA">
        <w:rPr>
          <w:rFonts w:ascii="Arial" w:hAnsi="Arial" w:cs="Arial"/>
        </w:rPr>
        <w:t>The site has the following relevant planning history:</w:t>
      </w:r>
      <w:r w:rsidRPr="004C05AA">
        <w:rPr>
          <w:rFonts w:ascii="Arial" w:hAnsi="Arial" w:cs="Arial"/>
          <w:i/>
          <w:iCs/>
        </w:rPr>
        <w:t xml:space="preserve"> </w:t>
      </w:r>
    </w:p>
    <w:p w14:paraId="3E77CB1E" w14:textId="77777777" w:rsidR="00A12814" w:rsidRPr="004C05AA" w:rsidRDefault="00A12814" w:rsidP="004C05AA">
      <w:pPr>
        <w:spacing w:after="0" w:line="240" w:lineRule="auto"/>
        <w:jc w:val="both"/>
        <w:rPr>
          <w:rFonts w:ascii="Arial" w:hAnsi="Arial" w:cs="Arial"/>
          <w:b/>
          <w:bCs/>
          <w:i/>
          <w:iCs/>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86A03" w:rsidRPr="004C05AA" w14:paraId="7636F689" w14:textId="77777777" w:rsidTr="00FA5002">
        <w:trPr>
          <w:trHeight w:hRule="exact" w:val="20"/>
        </w:trPr>
        <w:tc>
          <w:tcPr>
            <w:tcW w:w="8921" w:type="dxa"/>
            <w:tcBorders>
              <w:bottom w:val="single" w:sz="6" w:space="0" w:color="auto"/>
            </w:tcBorders>
            <w:vAlign w:val="center"/>
            <w:hideMark/>
          </w:tcPr>
          <w:p w14:paraId="14B81CD6" w14:textId="77777777" w:rsidR="00786A03" w:rsidRPr="004C05AA" w:rsidRDefault="00786A03" w:rsidP="004C05AA">
            <w:pPr>
              <w:spacing w:after="0" w:line="240" w:lineRule="auto"/>
              <w:rPr>
                <w:rFonts w:ascii="Arial" w:hAnsi="Arial" w:cs="Arial"/>
              </w:rPr>
            </w:pPr>
            <w:bookmarkStart w:id="2" w:name="_bc9eaa23_7b84_4e11_8860_67eb8bbe0c9e"/>
          </w:p>
        </w:tc>
      </w:tr>
      <w:tr w:rsidR="00786A03" w:rsidRPr="004C05AA" w14:paraId="5D5DA827" w14:textId="77777777" w:rsidTr="00FA50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9CD9D6" w14:textId="77777777" w:rsidR="00786A03" w:rsidRPr="004C05AA" w:rsidRDefault="00786A03" w:rsidP="004C05AA">
            <w:pPr>
              <w:spacing w:after="0" w:line="240" w:lineRule="auto"/>
              <w:rPr>
                <w:rFonts w:ascii="Arial" w:hAnsi="Arial" w:cs="Arial"/>
                <w:b/>
                <w:bCs/>
              </w:rPr>
            </w:pPr>
            <w:r w:rsidRPr="004C05AA">
              <w:rPr>
                <w:rFonts w:ascii="Arial" w:hAnsi="Arial" w:cs="Arial"/>
                <w:b/>
                <w:bCs/>
              </w:rPr>
              <w:t>Proposal / Summary</w:t>
            </w:r>
          </w:p>
        </w:tc>
      </w:tr>
      <w:tr w:rsidR="00786A03" w:rsidRPr="004C05AA" w14:paraId="061EEA83" w14:textId="77777777" w:rsidTr="00FA5002">
        <w:tc>
          <w:tcPr>
            <w:tcW w:w="8921" w:type="dxa"/>
            <w:tcBorders>
              <w:left w:val="single" w:sz="12" w:space="0" w:color="auto"/>
              <w:bottom w:val="single" w:sz="12" w:space="0" w:color="auto"/>
              <w:right w:val="single" w:sz="12" w:space="0" w:color="auto"/>
            </w:tcBorders>
            <w:vAlign w:val="center"/>
          </w:tcPr>
          <w:p w14:paraId="6D08CFF5" w14:textId="77777777" w:rsidR="00786A03" w:rsidRPr="004C05AA" w:rsidRDefault="00786A03" w:rsidP="004C05AA">
            <w:pPr>
              <w:spacing w:after="0" w:line="240" w:lineRule="auto"/>
              <w:rPr>
                <w:rFonts w:ascii="Arial" w:hAnsi="Arial" w:cs="Arial"/>
              </w:rPr>
            </w:pPr>
            <w:r w:rsidRPr="004C05AA">
              <w:rPr>
                <w:rFonts w:ascii="Arial" w:hAnsi="Arial" w:cs="Arial"/>
              </w:rPr>
              <w:t>21/01211/REM - Approval of reserved matters Decision - Approve with Conditions Date: 22/7/2021 – Application for the approval of reserved matters (appearance, landscaping, layout and scale) for the erection of an integrated care centre associated to consented outline application 20/03255/OUT</w:t>
            </w:r>
          </w:p>
        </w:tc>
      </w:tr>
      <w:tr w:rsidR="00786A03" w:rsidRPr="004C05AA" w14:paraId="76AB18EB" w14:textId="77777777" w:rsidTr="00FA5002">
        <w:tc>
          <w:tcPr>
            <w:tcW w:w="8921" w:type="dxa"/>
            <w:tcBorders>
              <w:left w:val="single" w:sz="12" w:space="0" w:color="auto"/>
              <w:bottom w:val="single" w:sz="12" w:space="0" w:color="auto"/>
              <w:right w:val="single" w:sz="12" w:space="0" w:color="auto"/>
            </w:tcBorders>
            <w:vAlign w:val="center"/>
          </w:tcPr>
          <w:p w14:paraId="6B17447B" w14:textId="77777777" w:rsidR="00786A03" w:rsidRPr="004C05AA" w:rsidRDefault="00786A03" w:rsidP="004C05AA">
            <w:pPr>
              <w:spacing w:after="0" w:line="240" w:lineRule="auto"/>
              <w:rPr>
                <w:rFonts w:ascii="Arial" w:hAnsi="Arial" w:cs="Arial"/>
              </w:rPr>
            </w:pPr>
            <w:r w:rsidRPr="004C05AA">
              <w:rPr>
                <w:rFonts w:ascii="Arial" w:hAnsi="Arial" w:cs="Arial"/>
              </w:rPr>
              <w:lastRenderedPageBreak/>
              <w:t xml:space="preserve">20/03255/OUT - Outline planning permission: Some matters reserved Decision - Approve with Conditions Date: 15/1/2021 – Development of an integrated healthcare centre (to two storeys high) of up to 2,468 </w:t>
            </w:r>
            <w:proofErr w:type="spellStart"/>
            <w:r w:rsidRPr="004C05AA">
              <w:rPr>
                <w:rFonts w:ascii="Arial" w:hAnsi="Arial" w:cs="Arial"/>
              </w:rPr>
              <w:t>sq</w:t>
            </w:r>
            <w:proofErr w:type="spellEnd"/>
            <w:r w:rsidRPr="004C05AA">
              <w:rPr>
                <w:rFonts w:ascii="Arial" w:hAnsi="Arial" w:cs="Arial"/>
              </w:rPr>
              <w:t xml:space="preserve"> m, with internal access roads, and car parking (Outline application with all matters reserved except for access, which is from existing access off Hammersmith Fields).</w:t>
            </w:r>
          </w:p>
        </w:tc>
      </w:tr>
      <w:tr w:rsidR="00786A03" w:rsidRPr="004C05AA" w14:paraId="06C24477" w14:textId="77777777" w:rsidTr="00FA5002">
        <w:tc>
          <w:tcPr>
            <w:tcW w:w="8921" w:type="dxa"/>
            <w:tcBorders>
              <w:left w:val="single" w:sz="12" w:space="0" w:color="auto"/>
              <w:bottom w:val="single" w:sz="12" w:space="0" w:color="auto"/>
              <w:right w:val="single" w:sz="12" w:space="0" w:color="auto"/>
            </w:tcBorders>
            <w:vAlign w:val="center"/>
          </w:tcPr>
          <w:p w14:paraId="1CE7E17D" w14:textId="77777777" w:rsidR="00786A03" w:rsidRPr="004C05AA" w:rsidRDefault="00786A03" w:rsidP="004C05AA">
            <w:pPr>
              <w:spacing w:after="0" w:line="240" w:lineRule="auto"/>
              <w:rPr>
                <w:rFonts w:ascii="Arial" w:hAnsi="Arial" w:cs="Arial"/>
              </w:rPr>
            </w:pPr>
            <w:r w:rsidRPr="004C05AA">
              <w:rPr>
                <w:rFonts w:ascii="Arial" w:hAnsi="Arial" w:cs="Arial"/>
              </w:rPr>
              <w:t>PL/2023/11081 - Approval of reserved matters Decision - Approve with Conditions Date: 15/10/2024 – Application for the approval of reserved matters following 20/03255/OUT (appearance, landscaping, layout and scale) for the erection of an integrated health hub</w:t>
            </w:r>
          </w:p>
        </w:tc>
      </w:tr>
      <w:tr w:rsidR="00786A03" w:rsidRPr="004C05AA" w14:paraId="7876690D" w14:textId="77777777" w:rsidTr="00FA5002">
        <w:tc>
          <w:tcPr>
            <w:tcW w:w="8921" w:type="dxa"/>
            <w:tcBorders>
              <w:left w:val="single" w:sz="12" w:space="0" w:color="auto"/>
              <w:bottom w:val="single" w:sz="12" w:space="0" w:color="auto"/>
              <w:right w:val="single" w:sz="12" w:space="0" w:color="auto"/>
            </w:tcBorders>
            <w:vAlign w:val="center"/>
          </w:tcPr>
          <w:p w14:paraId="3421318B" w14:textId="77777777" w:rsidR="00786A03" w:rsidRPr="004C05AA" w:rsidRDefault="00786A03" w:rsidP="004C05AA">
            <w:pPr>
              <w:spacing w:after="0" w:line="240" w:lineRule="auto"/>
              <w:rPr>
                <w:rFonts w:ascii="Arial" w:hAnsi="Arial" w:cs="Arial"/>
              </w:rPr>
            </w:pPr>
            <w:r w:rsidRPr="004C05AA">
              <w:rPr>
                <w:rFonts w:ascii="Arial" w:hAnsi="Arial" w:cs="Arial"/>
              </w:rPr>
              <w:t>PL/2026/04132 - Lawful development: Proposed use – Certificate of Proposed Lawfulness in respect of the proposed external alterations to Trowbridge Health Centre to facilitate the creation of a new Community Diagnostic Centre (CDC)</w:t>
            </w:r>
          </w:p>
        </w:tc>
      </w:tr>
      <w:tr w:rsidR="00786A03" w:rsidRPr="004C05AA" w14:paraId="7BF6F439" w14:textId="77777777" w:rsidTr="00FA5002">
        <w:tc>
          <w:tcPr>
            <w:tcW w:w="8921" w:type="dxa"/>
            <w:tcBorders>
              <w:left w:val="single" w:sz="12" w:space="0" w:color="auto"/>
              <w:bottom w:val="single" w:sz="12" w:space="0" w:color="auto"/>
              <w:right w:val="single" w:sz="12" w:space="0" w:color="auto"/>
            </w:tcBorders>
            <w:vAlign w:val="center"/>
          </w:tcPr>
          <w:p w14:paraId="71A90378" w14:textId="77777777" w:rsidR="00786A03" w:rsidRPr="004C05AA" w:rsidRDefault="00786A03" w:rsidP="004C05AA">
            <w:pPr>
              <w:spacing w:after="0" w:line="240" w:lineRule="auto"/>
              <w:rPr>
                <w:rFonts w:ascii="Arial" w:hAnsi="Arial" w:cs="Arial"/>
              </w:rPr>
            </w:pPr>
            <w:r w:rsidRPr="004C05AA">
              <w:rPr>
                <w:rFonts w:ascii="Arial" w:hAnsi="Arial" w:cs="Arial"/>
              </w:rPr>
              <w:t>W/08/02692/OUT - Outline Planning Decision - Approve with Conditions Date: 23/2/2010 – New primary care centre and extension to existing surgery</w:t>
            </w:r>
          </w:p>
        </w:tc>
      </w:tr>
      <w:tr w:rsidR="00786A03" w:rsidRPr="004C05AA" w14:paraId="7E5636C9" w14:textId="77777777" w:rsidTr="00FA5002">
        <w:tc>
          <w:tcPr>
            <w:tcW w:w="8921" w:type="dxa"/>
            <w:tcBorders>
              <w:left w:val="single" w:sz="12" w:space="0" w:color="auto"/>
              <w:bottom w:val="single" w:sz="12" w:space="0" w:color="auto"/>
              <w:right w:val="single" w:sz="12" w:space="0" w:color="auto"/>
            </w:tcBorders>
            <w:vAlign w:val="center"/>
          </w:tcPr>
          <w:p w14:paraId="037D709F" w14:textId="77777777" w:rsidR="00786A03" w:rsidRPr="004C05AA" w:rsidRDefault="00786A03" w:rsidP="004C05AA">
            <w:pPr>
              <w:spacing w:after="0" w:line="240" w:lineRule="auto"/>
              <w:rPr>
                <w:rFonts w:ascii="Arial" w:hAnsi="Arial" w:cs="Arial"/>
              </w:rPr>
            </w:pPr>
            <w:r w:rsidRPr="004C05AA">
              <w:rPr>
                <w:rFonts w:ascii="Arial" w:hAnsi="Arial" w:cs="Arial"/>
              </w:rPr>
              <w:t xml:space="preserve">W/13/00060/FUL - Full planning permission Decision - Approve with Conditions Date: 28/7/2014 – Application for new permission to replace extant planning permission ref 08/02692/OUT </w:t>
            </w:r>
            <w:proofErr w:type="gramStart"/>
            <w:r w:rsidRPr="004C05AA">
              <w:rPr>
                <w:rFonts w:ascii="Arial" w:hAnsi="Arial" w:cs="Arial"/>
              </w:rPr>
              <w:t>in order to</w:t>
            </w:r>
            <w:proofErr w:type="gramEnd"/>
            <w:r w:rsidRPr="004C05AA">
              <w:rPr>
                <w:rFonts w:ascii="Arial" w:hAnsi="Arial" w:cs="Arial"/>
              </w:rPr>
              <w:t xml:space="preserve"> extend time limit for </w:t>
            </w:r>
            <w:proofErr w:type="gramStart"/>
            <w:r w:rsidRPr="004C05AA">
              <w:rPr>
                <w:rFonts w:ascii="Arial" w:hAnsi="Arial" w:cs="Arial"/>
              </w:rPr>
              <w:t>implementation  (</w:t>
            </w:r>
            <w:proofErr w:type="gramEnd"/>
            <w:r w:rsidRPr="004C05AA">
              <w:rPr>
                <w:rFonts w:ascii="Arial" w:hAnsi="Arial" w:cs="Arial"/>
              </w:rPr>
              <w:t>New primary care centre and extension to existing surgery)</w:t>
            </w:r>
          </w:p>
        </w:tc>
      </w:tr>
      <w:tr w:rsidR="00786A03" w:rsidRPr="004C05AA" w14:paraId="002A796E" w14:textId="77777777" w:rsidTr="00FA5002">
        <w:tc>
          <w:tcPr>
            <w:tcW w:w="8921" w:type="dxa"/>
            <w:tcBorders>
              <w:left w:val="single" w:sz="12" w:space="0" w:color="auto"/>
              <w:bottom w:val="single" w:sz="12" w:space="0" w:color="auto"/>
              <w:right w:val="single" w:sz="12" w:space="0" w:color="auto"/>
            </w:tcBorders>
            <w:vAlign w:val="center"/>
          </w:tcPr>
          <w:p w14:paraId="4C80B19C" w14:textId="77777777" w:rsidR="00786A03" w:rsidRPr="004C05AA" w:rsidRDefault="00786A03" w:rsidP="004C05AA">
            <w:pPr>
              <w:spacing w:after="0" w:line="240" w:lineRule="auto"/>
              <w:rPr>
                <w:rFonts w:ascii="Arial" w:hAnsi="Arial" w:cs="Arial"/>
              </w:rPr>
            </w:pPr>
            <w:r w:rsidRPr="004C05AA">
              <w:rPr>
                <w:rFonts w:ascii="Arial" w:hAnsi="Arial" w:cs="Arial"/>
              </w:rPr>
              <w:t xml:space="preserve">W/13/00078/FUL - Full planning permission Decision - Approve with Conditions Date: 18/3/2015 – Extension to </w:t>
            </w:r>
            <w:proofErr w:type="spellStart"/>
            <w:r w:rsidRPr="004C05AA">
              <w:rPr>
                <w:rFonts w:ascii="Arial" w:hAnsi="Arial" w:cs="Arial"/>
              </w:rPr>
              <w:t>Adcroft</w:t>
            </w:r>
            <w:proofErr w:type="spellEnd"/>
            <w:r w:rsidRPr="004C05AA">
              <w:rPr>
                <w:rFonts w:ascii="Arial" w:hAnsi="Arial" w:cs="Arial"/>
              </w:rPr>
              <w:t xml:space="preserve"> Surgery to provide healthcare facilities (use class D1), incorporating provision of a retail pharmacy (use class A1), associated car parking, cycle parking, ambulance drop off zone, landscaping and boundary treatment</w:t>
            </w:r>
          </w:p>
        </w:tc>
      </w:tr>
      <w:tr w:rsidR="00786A03" w:rsidRPr="004C05AA" w14:paraId="0B4BE64A" w14:textId="77777777" w:rsidTr="00FA5002">
        <w:tc>
          <w:tcPr>
            <w:tcW w:w="8921" w:type="dxa"/>
            <w:tcBorders>
              <w:left w:val="single" w:sz="12" w:space="0" w:color="auto"/>
              <w:bottom w:val="single" w:sz="12" w:space="0" w:color="auto"/>
              <w:right w:val="single" w:sz="12" w:space="0" w:color="auto"/>
            </w:tcBorders>
            <w:vAlign w:val="center"/>
          </w:tcPr>
          <w:p w14:paraId="78811692" w14:textId="77777777" w:rsidR="00786A03" w:rsidRPr="004C05AA" w:rsidRDefault="00786A03" w:rsidP="004C05AA">
            <w:pPr>
              <w:spacing w:after="0" w:line="240" w:lineRule="auto"/>
              <w:rPr>
                <w:rFonts w:ascii="Arial" w:hAnsi="Arial" w:cs="Arial"/>
              </w:rPr>
            </w:pPr>
            <w:r w:rsidRPr="004C05AA">
              <w:rPr>
                <w:rFonts w:ascii="Arial" w:hAnsi="Arial" w:cs="Arial"/>
              </w:rPr>
              <w:t>W/89/00187/OUT - Outline Planning Decision - Approve with Conditions Date: 2/5/1989 – Proposed new surgery</w:t>
            </w:r>
          </w:p>
        </w:tc>
      </w:tr>
      <w:tr w:rsidR="00786A03" w:rsidRPr="004C05AA" w14:paraId="7D7F4350" w14:textId="77777777" w:rsidTr="00FA5002">
        <w:tc>
          <w:tcPr>
            <w:tcW w:w="8921" w:type="dxa"/>
            <w:tcBorders>
              <w:left w:val="single" w:sz="12" w:space="0" w:color="auto"/>
              <w:bottom w:val="single" w:sz="12" w:space="0" w:color="auto"/>
              <w:right w:val="single" w:sz="12" w:space="0" w:color="auto"/>
            </w:tcBorders>
            <w:vAlign w:val="center"/>
          </w:tcPr>
          <w:p w14:paraId="79CE617F" w14:textId="77777777" w:rsidR="00786A03" w:rsidRPr="004C05AA" w:rsidRDefault="00786A03" w:rsidP="004C05AA">
            <w:pPr>
              <w:spacing w:after="0" w:line="240" w:lineRule="auto"/>
              <w:rPr>
                <w:rFonts w:ascii="Arial" w:hAnsi="Arial" w:cs="Arial"/>
              </w:rPr>
            </w:pPr>
            <w:r w:rsidRPr="004C05AA">
              <w:rPr>
                <w:rFonts w:ascii="Arial" w:hAnsi="Arial" w:cs="Arial"/>
              </w:rPr>
              <w:t>W/89/01271/FUL - Full planning permission Decision - Approve with Conditions Date: 19/9/1989 – Proposed new surgery</w:t>
            </w:r>
          </w:p>
        </w:tc>
      </w:tr>
      <w:tr w:rsidR="00786A03" w:rsidRPr="004C05AA" w14:paraId="226F0E36" w14:textId="77777777" w:rsidTr="00FA5002">
        <w:tc>
          <w:tcPr>
            <w:tcW w:w="8921" w:type="dxa"/>
            <w:tcBorders>
              <w:left w:val="single" w:sz="12" w:space="0" w:color="auto"/>
              <w:bottom w:val="single" w:sz="12" w:space="0" w:color="auto"/>
              <w:right w:val="single" w:sz="12" w:space="0" w:color="auto"/>
            </w:tcBorders>
            <w:vAlign w:val="center"/>
          </w:tcPr>
          <w:p w14:paraId="16464FC6" w14:textId="77777777" w:rsidR="00786A03" w:rsidRPr="004C05AA" w:rsidRDefault="00786A03" w:rsidP="004C05AA">
            <w:pPr>
              <w:spacing w:after="0" w:line="240" w:lineRule="auto"/>
              <w:rPr>
                <w:rFonts w:ascii="Arial" w:hAnsi="Arial" w:cs="Arial"/>
              </w:rPr>
            </w:pPr>
            <w:r w:rsidRPr="004C05AA">
              <w:rPr>
                <w:rFonts w:ascii="Arial" w:hAnsi="Arial" w:cs="Arial"/>
              </w:rPr>
              <w:t>W/93/00657/FUL - Full planning permission Decision - Withdrawn Date: 28/6/1993 – Change of use to incorporate a chemist shop within the existing building as part of the medical team</w:t>
            </w:r>
          </w:p>
        </w:tc>
      </w:tr>
      <w:tr w:rsidR="00786A03" w:rsidRPr="004C05AA" w14:paraId="03D19EA8" w14:textId="77777777" w:rsidTr="00FA5002">
        <w:tc>
          <w:tcPr>
            <w:tcW w:w="8921" w:type="dxa"/>
            <w:tcBorders>
              <w:left w:val="single" w:sz="12" w:space="0" w:color="auto"/>
              <w:bottom w:val="single" w:sz="12" w:space="0" w:color="auto"/>
              <w:right w:val="single" w:sz="12" w:space="0" w:color="auto"/>
            </w:tcBorders>
            <w:vAlign w:val="center"/>
          </w:tcPr>
          <w:p w14:paraId="1980F8B3" w14:textId="5A97C639" w:rsidR="00786A03" w:rsidRPr="004C05AA" w:rsidRDefault="00786A03" w:rsidP="004C05AA">
            <w:pPr>
              <w:spacing w:after="0" w:line="240" w:lineRule="auto"/>
              <w:rPr>
                <w:rFonts w:ascii="Arial" w:hAnsi="Arial" w:cs="Arial"/>
              </w:rPr>
            </w:pPr>
            <w:r w:rsidRPr="004C05AA">
              <w:rPr>
                <w:rFonts w:ascii="Arial" w:hAnsi="Arial" w:cs="Arial"/>
              </w:rPr>
              <w:t xml:space="preserve">W/93/00758/FUL - Full planning permission Decision - Approve with Conditions Date: 21/9/1993 – Extension to existing medical centre to </w:t>
            </w:r>
            <w:r w:rsidR="00FA7668" w:rsidRPr="004C05AA">
              <w:rPr>
                <w:rFonts w:ascii="Arial" w:hAnsi="Arial" w:cs="Arial"/>
              </w:rPr>
              <w:t>accommodate</w:t>
            </w:r>
            <w:r w:rsidRPr="004C05AA">
              <w:rPr>
                <w:rFonts w:ascii="Arial" w:hAnsi="Arial" w:cs="Arial"/>
              </w:rPr>
              <w:t xml:space="preserve"> lock up chemist shop and additional treatment rooms demolish bungalow and rearrange parking</w:t>
            </w:r>
          </w:p>
        </w:tc>
      </w:tr>
      <w:tr w:rsidR="00786A03" w:rsidRPr="004C05AA" w14:paraId="4B1E4BC0" w14:textId="77777777" w:rsidTr="00FA5002">
        <w:tc>
          <w:tcPr>
            <w:tcW w:w="8921" w:type="dxa"/>
            <w:tcBorders>
              <w:left w:val="single" w:sz="12" w:space="0" w:color="auto"/>
              <w:bottom w:val="single" w:sz="12" w:space="0" w:color="auto"/>
              <w:right w:val="single" w:sz="12" w:space="0" w:color="auto"/>
            </w:tcBorders>
            <w:vAlign w:val="center"/>
          </w:tcPr>
          <w:p w14:paraId="6405BC86" w14:textId="77777777" w:rsidR="00786A03" w:rsidRPr="004C05AA" w:rsidRDefault="00786A03" w:rsidP="004C05AA">
            <w:pPr>
              <w:spacing w:after="0" w:line="240" w:lineRule="auto"/>
              <w:rPr>
                <w:rFonts w:ascii="Arial" w:hAnsi="Arial" w:cs="Arial"/>
              </w:rPr>
            </w:pPr>
            <w:r w:rsidRPr="004C05AA">
              <w:rPr>
                <w:rFonts w:ascii="Arial" w:hAnsi="Arial" w:cs="Arial"/>
              </w:rPr>
              <w:t>W/96/00967/FUL - Full planning permission Decision - Approve with Conditions Date: 3/10/1996 – Extension to surgery</w:t>
            </w:r>
          </w:p>
        </w:tc>
      </w:tr>
      <w:bookmarkEnd w:id="2"/>
    </w:tbl>
    <w:p w14:paraId="1B5D1AC7" w14:textId="77777777" w:rsidR="00FB7369" w:rsidRPr="004C05AA" w:rsidRDefault="00FB7369" w:rsidP="004C05AA">
      <w:pPr>
        <w:spacing w:after="0" w:line="240" w:lineRule="auto"/>
        <w:jc w:val="both"/>
        <w:rPr>
          <w:rFonts w:ascii="Arial" w:hAnsi="Arial" w:cs="Arial"/>
          <w:b/>
          <w:bCs/>
        </w:rPr>
      </w:pPr>
    </w:p>
    <w:p w14:paraId="5DD9021B" w14:textId="77777777" w:rsidR="00AB72C6" w:rsidRPr="004C05AA" w:rsidRDefault="00494DEE" w:rsidP="004C05AA">
      <w:pPr>
        <w:spacing w:after="0" w:line="240" w:lineRule="auto"/>
        <w:jc w:val="both"/>
        <w:rPr>
          <w:rFonts w:ascii="Arial" w:hAnsi="Arial" w:cs="Arial"/>
          <w:b/>
          <w:bCs/>
        </w:rPr>
      </w:pPr>
      <w:r w:rsidRPr="004C05AA">
        <w:rPr>
          <w:rFonts w:ascii="Arial" w:hAnsi="Arial" w:cs="Arial"/>
          <w:b/>
          <w:bCs/>
        </w:rPr>
        <w:t>ASSESSMEN</w:t>
      </w:r>
      <w:r w:rsidR="00C71013" w:rsidRPr="004C05AA">
        <w:rPr>
          <w:rFonts w:ascii="Arial" w:hAnsi="Arial" w:cs="Arial"/>
          <w:b/>
          <w:bCs/>
        </w:rPr>
        <w:t>T</w:t>
      </w:r>
      <w:r w:rsidR="004F6019" w:rsidRPr="004C05AA">
        <w:rPr>
          <w:rFonts w:ascii="Arial" w:hAnsi="Arial" w:cs="Arial"/>
          <w:b/>
          <w:bCs/>
        </w:rPr>
        <w:t xml:space="preserve"> AND CONCLUSION </w:t>
      </w:r>
    </w:p>
    <w:p w14:paraId="6932C064" w14:textId="1E25A714" w:rsidR="001A77C7" w:rsidRPr="004C05AA" w:rsidRDefault="001A77C7" w:rsidP="004C05AA">
      <w:pPr>
        <w:spacing w:after="0" w:line="240" w:lineRule="auto"/>
        <w:jc w:val="both"/>
        <w:rPr>
          <w:rFonts w:ascii="Arial" w:hAnsi="Arial" w:cs="Arial"/>
        </w:rPr>
      </w:pPr>
      <w:r w:rsidRPr="004C05AA">
        <w:rPr>
          <w:rFonts w:ascii="Arial" w:hAnsi="Arial" w:cs="Arial"/>
        </w:rPr>
        <w:t xml:space="preserve">The proposal seeks to utilise permitted development rights under </w:t>
      </w:r>
      <w:r w:rsidR="008D11FF">
        <w:rPr>
          <w:rFonts w:ascii="Arial" w:hAnsi="Arial" w:cs="Arial"/>
        </w:rPr>
        <w:t xml:space="preserve">Part 7 class A </w:t>
      </w:r>
      <w:r w:rsidRPr="004C05AA">
        <w:rPr>
          <w:rFonts w:ascii="Arial" w:hAnsi="Arial" w:cs="Arial"/>
        </w:rPr>
        <w:t>Country Planning (General Permitted Development) (England) Order 2015 (as amended).</w:t>
      </w:r>
    </w:p>
    <w:p w14:paraId="5B0B9C76" w14:textId="77777777" w:rsidR="001A77C7" w:rsidRPr="004C05AA" w:rsidRDefault="001A77C7" w:rsidP="00047CDA">
      <w:pPr>
        <w:spacing w:after="0" w:line="240" w:lineRule="auto"/>
        <w:jc w:val="both"/>
        <w:rPr>
          <w:rFonts w:ascii="Arial" w:hAnsi="Arial" w:cs="Arial"/>
        </w:rPr>
      </w:pPr>
    </w:p>
    <w:p w14:paraId="4FC5E52B" w14:textId="160845B7" w:rsidR="00B9636D" w:rsidRDefault="00D93404" w:rsidP="00047CDA">
      <w:pPr>
        <w:shd w:val="clear" w:color="auto" w:fill="FFFFFF"/>
        <w:spacing w:after="0" w:line="240" w:lineRule="auto"/>
        <w:jc w:val="both"/>
        <w:outlineLvl w:val="4"/>
        <w:rPr>
          <w:rFonts w:ascii="Arial" w:hAnsi="Arial" w:cs="Arial"/>
        </w:rPr>
      </w:pPr>
      <w:r>
        <w:rPr>
          <w:rFonts w:ascii="Arial" w:hAnsi="Arial" w:cs="Arial"/>
        </w:rPr>
        <w:t xml:space="preserve">Part 7, </w:t>
      </w:r>
      <w:r w:rsidR="008F1F2F">
        <w:rPr>
          <w:rFonts w:ascii="Arial" w:hAnsi="Arial" w:cs="Arial"/>
        </w:rPr>
        <w:t>C</w:t>
      </w:r>
      <w:r>
        <w:rPr>
          <w:rFonts w:ascii="Arial" w:hAnsi="Arial" w:cs="Arial"/>
        </w:rPr>
        <w:t xml:space="preserve">lass A </w:t>
      </w:r>
      <w:r w:rsidR="00B9636D">
        <w:rPr>
          <w:rFonts w:ascii="Arial" w:hAnsi="Arial" w:cs="Arial"/>
        </w:rPr>
        <w:t>–</w:t>
      </w:r>
      <w:r w:rsidR="008F1F2F">
        <w:rPr>
          <w:rFonts w:ascii="Arial" w:hAnsi="Arial" w:cs="Arial"/>
        </w:rPr>
        <w:t xml:space="preserve"> </w:t>
      </w:r>
      <w:r w:rsidR="00B9636D" w:rsidRPr="00B9636D">
        <w:rPr>
          <w:rFonts w:ascii="Arial" w:hAnsi="Arial" w:cs="Arial"/>
          <w:i/>
          <w:iCs/>
        </w:rPr>
        <w:t>The extension or alteration of a commercial, business or service establishment.</w:t>
      </w:r>
    </w:p>
    <w:p w14:paraId="42F4467F" w14:textId="62E39487" w:rsidR="0027044D" w:rsidRPr="008D272B" w:rsidRDefault="0027044D" w:rsidP="00047CDA">
      <w:pPr>
        <w:shd w:val="clear" w:color="auto" w:fill="FFFFFF"/>
        <w:spacing w:after="0" w:line="240" w:lineRule="auto"/>
        <w:jc w:val="both"/>
        <w:outlineLvl w:val="4"/>
        <w:rPr>
          <w:rFonts w:ascii="Arial" w:eastAsia="Times New Roman" w:hAnsi="Arial" w:cs="Arial"/>
          <w:color w:val="000000"/>
          <w:kern w:val="0"/>
          <w:lang w:eastAsia="en-GB"/>
          <w14:ligatures w14:val="none"/>
        </w:rPr>
      </w:pPr>
      <w:r w:rsidRPr="008D272B">
        <w:rPr>
          <w:rFonts w:ascii="Arial" w:eastAsia="Times New Roman" w:hAnsi="Arial" w:cs="Arial"/>
          <w:color w:val="000000"/>
          <w:kern w:val="0"/>
          <w:lang w:eastAsia="en-GB"/>
          <w14:ligatures w14:val="none"/>
        </w:rPr>
        <w:t>Development not permitted</w:t>
      </w:r>
    </w:p>
    <w:p w14:paraId="3041572C" w14:textId="07667576"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8D272B">
        <w:rPr>
          <w:rFonts w:ascii="Arial" w:eastAsia="Times New Roman" w:hAnsi="Arial" w:cs="Arial"/>
          <w:color w:val="1E1E1E"/>
          <w:kern w:val="0"/>
          <w:lang w:eastAsia="en-GB"/>
          <w14:ligatures w14:val="none"/>
        </w:rPr>
        <w:t>A.1</w:t>
      </w:r>
      <w:r w:rsidRPr="00D93404">
        <w:rPr>
          <w:rFonts w:ascii="Arial" w:eastAsia="Times New Roman" w:hAnsi="Arial" w:cs="Arial"/>
          <w:color w:val="1E1E1E"/>
          <w:kern w:val="0"/>
          <w:lang w:eastAsia="en-GB"/>
          <w14:ligatures w14:val="none"/>
        </w:rPr>
        <w:t> Development is not permitted by Class A if—</w:t>
      </w:r>
    </w:p>
    <w:p w14:paraId="0E48F3ED" w14:textId="77777777" w:rsidR="008F1F2F" w:rsidRDefault="008F1F2F"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55B9EF13" w14:textId="5DB89C1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(a)the gross floor space of the original building would be exceeded by more than—</w:t>
      </w:r>
    </w:p>
    <w:p w14:paraId="59159FAA" w14:textId="7777777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w:t>
      </w:r>
      <w:proofErr w:type="spellStart"/>
      <w:r w:rsidRPr="00D93404">
        <w:rPr>
          <w:rFonts w:ascii="Arial" w:eastAsia="Times New Roman" w:hAnsi="Arial" w:cs="Arial"/>
          <w:color w:val="1E1E1E"/>
          <w:kern w:val="0"/>
          <w:lang w:eastAsia="en-GB"/>
          <w14:ligatures w14:val="none"/>
        </w:rPr>
        <w:t>i</w:t>
      </w:r>
      <w:proofErr w:type="spellEnd"/>
      <w:r w:rsidRPr="00D93404">
        <w:rPr>
          <w:rFonts w:ascii="Arial" w:eastAsia="Times New Roman" w:hAnsi="Arial" w:cs="Arial"/>
          <w:color w:val="1E1E1E"/>
          <w:kern w:val="0"/>
          <w:lang w:eastAsia="en-GB"/>
          <w14:ligatures w14:val="none"/>
        </w:rPr>
        <w:t>)in respect of an original building or a development on—</w:t>
      </w:r>
    </w:p>
    <w:p w14:paraId="2D9B2EF3" w14:textId="7777777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lastRenderedPageBreak/>
        <w:t>(aa)article 2(3) land, or</w:t>
      </w:r>
    </w:p>
    <w:p w14:paraId="3564F339" w14:textId="7777777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(bb)a site of special scientific interest,</w:t>
      </w:r>
    </w:p>
    <w:p w14:paraId="7CD3AE77" w14:textId="7777777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25% or 50 square metres (whichever is the lesser);</w:t>
      </w:r>
    </w:p>
    <w:p w14:paraId="5FD9067C" w14:textId="2DFF4863"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(ii)in any other case, 50% or 100 square metres (whichever is the lesser);</w:t>
      </w:r>
    </w:p>
    <w:p w14:paraId="3A9426D0"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23DABB9C" w14:textId="60370A54"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(b)the height of the building as extended would exceed 4 metres;</w:t>
      </w:r>
    </w:p>
    <w:p w14:paraId="37A0117A"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195C0D1E" w14:textId="60A1BB6C"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(c)any part of the development (other than an alteration)—</w:t>
      </w:r>
    </w:p>
    <w:p w14:paraId="7B6FE946" w14:textId="5B19EA8B"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w:t>
      </w:r>
      <w:proofErr w:type="spellStart"/>
      <w:r w:rsidRPr="00D93404">
        <w:rPr>
          <w:rFonts w:ascii="Arial" w:eastAsia="Times New Roman" w:hAnsi="Arial" w:cs="Arial"/>
          <w:color w:val="1E1E1E"/>
          <w:kern w:val="0"/>
          <w:lang w:eastAsia="en-GB"/>
          <w14:ligatures w14:val="none"/>
        </w:rPr>
        <w:t>i</w:t>
      </w:r>
      <w:proofErr w:type="spellEnd"/>
      <w:r w:rsidRPr="00D93404">
        <w:rPr>
          <w:rFonts w:ascii="Arial" w:eastAsia="Times New Roman" w:hAnsi="Arial" w:cs="Arial"/>
          <w:color w:val="1E1E1E"/>
          <w:kern w:val="0"/>
          <w:lang w:eastAsia="en-GB"/>
          <w14:ligatures w14:val="none"/>
        </w:rPr>
        <w:t>)is on land which—</w:t>
      </w:r>
    </w:p>
    <w:p w14:paraId="0F55172C" w14:textId="1282E3EA"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(aa)adjoins other premises which are used for a purpose falling within any of the classes in Part C (residential premises or institutions) of </w:t>
      </w:r>
      <w:r w:rsidRPr="00047CDA">
        <w:rPr>
          <w:rFonts w:ascii="Arial" w:eastAsia="Times New Roman" w:hAnsi="Arial" w:cs="Arial"/>
          <w:color w:val="000000"/>
          <w:kern w:val="0"/>
          <w:lang w:eastAsia="en-GB"/>
          <w14:ligatures w14:val="none"/>
        </w:rPr>
        <w:t>[</w:t>
      </w:r>
      <w:r w:rsidRPr="00D93404">
        <w:rPr>
          <w:rFonts w:ascii="Arial" w:eastAsia="Times New Roman" w:hAnsi="Arial" w:cs="Arial"/>
          <w:color w:val="1E1E1E"/>
          <w:kern w:val="0"/>
          <w:lang w:eastAsia="en-GB"/>
          <w14:ligatures w14:val="none"/>
        </w:rPr>
        <w:t>Schedule 1</w:t>
      </w:r>
      <w:r w:rsidRPr="00047CDA">
        <w:rPr>
          <w:rFonts w:ascii="Arial" w:eastAsia="Times New Roman" w:hAnsi="Arial" w:cs="Arial"/>
          <w:color w:val="000000"/>
          <w:kern w:val="0"/>
          <w:lang w:eastAsia="en-GB"/>
          <w14:ligatures w14:val="none"/>
        </w:rPr>
        <w:t>]</w:t>
      </w:r>
      <w:r w:rsidRPr="00D93404">
        <w:rPr>
          <w:rFonts w:ascii="Arial" w:eastAsia="Times New Roman" w:hAnsi="Arial" w:cs="Arial"/>
          <w:color w:val="1E1E1E"/>
          <w:kern w:val="0"/>
          <w:lang w:eastAsia="en-GB"/>
          <w14:ligatures w14:val="none"/>
        </w:rPr>
        <w:t> to the Use Classes Order,</w:t>
      </w:r>
    </w:p>
    <w:p w14:paraId="4E66A676" w14:textId="7777777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(bb)is article 2(3) land, or</w:t>
      </w:r>
    </w:p>
    <w:p w14:paraId="530CCE8A" w14:textId="7777777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(cc)is a site of special scientific interest, and</w:t>
      </w:r>
    </w:p>
    <w:p w14:paraId="2D5C5D86" w14:textId="510309AF"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(ii)is within 2 metres of any boundary of the curtilage of the premises;</w:t>
      </w:r>
    </w:p>
    <w:p w14:paraId="165B2677"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4B7CABE8" w14:textId="25F72BE1"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(d)the development would be within the curtilage of a listed building;</w:t>
      </w:r>
    </w:p>
    <w:p w14:paraId="334E59FD"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08DBAF0A" w14:textId="41DF6C66"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(e)any alteration would be on article 2(3) land;</w:t>
      </w:r>
    </w:p>
    <w:p w14:paraId="094197E8"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6ED6B83F" w14:textId="5FDF014C"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 xml:space="preserve">(f)the development would consist of or include the construction or provision of a </w:t>
      </w:r>
      <w:proofErr w:type="spellStart"/>
      <w:r w:rsidRPr="00D93404">
        <w:rPr>
          <w:rFonts w:ascii="Arial" w:eastAsia="Times New Roman" w:hAnsi="Arial" w:cs="Arial"/>
          <w:color w:val="1E1E1E"/>
          <w:kern w:val="0"/>
          <w:lang w:eastAsia="en-GB"/>
          <w14:ligatures w14:val="none"/>
        </w:rPr>
        <w:t>verandah</w:t>
      </w:r>
      <w:proofErr w:type="spellEnd"/>
      <w:r w:rsidRPr="00D93404">
        <w:rPr>
          <w:rFonts w:ascii="Arial" w:eastAsia="Times New Roman" w:hAnsi="Arial" w:cs="Arial"/>
          <w:color w:val="1E1E1E"/>
          <w:kern w:val="0"/>
          <w:lang w:eastAsia="en-GB"/>
          <w14:ligatures w14:val="none"/>
        </w:rPr>
        <w:t>, balcony or raised platform;</w:t>
      </w:r>
    </w:p>
    <w:p w14:paraId="5ED0A7E2"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3E6729C5" w14:textId="4311875D"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(g)any part of the development would extend beyond the front of any existing building;</w:t>
      </w:r>
    </w:p>
    <w:p w14:paraId="028B110B"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16BA3F2A" w14:textId="05C570F5"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(h)the development would involve the insertion or creation of a new shop front or the alteration or replacement of an existing shop front; or</w:t>
      </w:r>
    </w:p>
    <w:p w14:paraId="69B6083A" w14:textId="77777777" w:rsidR="008D272B" w:rsidRDefault="008D272B" w:rsidP="00047CDA">
      <w:pPr>
        <w:shd w:val="clear" w:color="auto" w:fill="FFFFFF"/>
        <w:spacing w:after="0" w:line="240" w:lineRule="auto"/>
        <w:jc w:val="both"/>
        <w:rPr>
          <w:rFonts w:ascii="Arial" w:eastAsia="Times New Roman" w:hAnsi="Arial" w:cs="Arial"/>
          <w:color w:val="1E1E1E"/>
          <w:kern w:val="0"/>
          <w:lang w:eastAsia="en-GB"/>
          <w14:ligatures w14:val="none"/>
        </w:rPr>
      </w:pPr>
    </w:p>
    <w:p w14:paraId="0215E483" w14:textId="2C1982A7" w:rsidR="0027044D" w:rsidRPr="00D93404" w:rsidRDefault="0027044D" w:rsidP="00047CDA">
      <w:pPr>
        <w:shd w:val="clear" w:color="auto" w:fill="FFFFFF"/>
        <w:spacing w:after="0" w:line="240" w:lineRule="auto"/>
        <w:jc w:val="both"/>
        <w:rPr>
          <w:rFonts w:ascii="Arial" w:eastAsia="Times New Roman" w:hAnsi="Arial" w:cs="Arial"/>
          <w:color w:val="1E1E1E"/>
          <w:kern w:val="0"/>
          <w:lang w:eastAsia="en-GB"/>
          <w14:ligatures w14:val="none"/>
        </w:rPr>
      </w:pPr>
      <w:r w:rsidRPr="00D93404">
        <w:rPr>
          <w:rFonts w:ascii="Arial" w:eastAsia="Times New Roman" w:hAnsi="Arial" w:cs="Arial"/>
          <w:color w:val="1E1E1E"/>
          <w:kern w:val="0"/>
          <w:lang w:eastAsia="en-GB"/>
          <w14:ligatures w14:val="none"/>
        </w:rPr>
        <w:t>(</w:t>
      </w:r>
      <w:proofErr w:type="spellStart"/>
      <w:r w:rsidRPr="00D93404">
        <w:rPr>
          <w:rFonts w:ascii="Arial" w:eastAsia="Times New Roman" w:hAnsi="Arial" w:cs="Arial"/>
          <w:color w:val="1E1E1E"/>
          <w:kern w:val="0"/>
          <w:lang w:eastAsia="en-GB"/>
          <w14:ligatures w14:val="none"/>
        </w:rPr>
        <w:t>i</w:t>
      </w:r>
      <w:proofErr w:type="spellEnd"/>
      <w:r w:rsidRPr="00D93404">
        <w:rPr>
          <w:rFonts w:ascii="Arial" w:eastAsia="Times New Roman" w:hAnsi="Arial" w:cs="Arial"/>
          <w:color w:val="1E1E1E"/>
          <w:kern w:val="0"/>
          <w:lang w:eastAsia="en-GB"/>
          <w14:ligatures w14:val="none"/>
        </w:rPr>
        <w:t>)the development would involve the installation or replacement of a security grill or shutter on a shop front.</w:t>
      </w:r>
    </w:p>
    <w:p w14:paraId="2133B29D" w14:textId="77777777" w:rsidR="0027044D" w:rsidRDefault="0027044D" w:rsidP="00047CDA">
      <w:pPr>
        <w:spacing w:after="0" w:line="240" w:lineRule="auto"/>
        <w:jc w:val="both"/>
        <w:rPr>
          <w:rFonts w:ascii="Arial" w:hAnsi="Arial" w:cs="Arial"/>
        </w:rPr>
      </w:pPr>
    </w:p>
    <w:p w14:paraId="744218EE" w14:textId="0F599304" w:rsidR="00224EA0" w:rsidRPr="002C5864" w:rsidRDefault="009716A2" w:rsidP="00047CDA">
      <w:pPr>
        <w:spacing w:after="0" w:line="240" w:lineRule="auto"/>
        <w:jc w:val="both"/>
        <w:rPr>
          <w:rFonts w:ascii="Arial" w:eastAsia="Times New Roman" w:hAnsi="Arial" w:cs="Arial"/>
          <w:color w:val="000000"/>
          <w:kern w:val="0"/>
          <w:lang w:eastAsia="en-GB"/>
          <w14:ligatures w14:val="none"/>
        </w:rPr>
      </w:pPr>
      <w:r w:rsidRPr="00A257DA">
        <w:rPr>
          <w:rFonts w:ascii="Arial" w:hAnsi="Arial" w:cs="Arial"/>
        </w:rPr>
        <w:t xml:space="preserve">In </w:t>
      </w:r>
      <w:r w:rsidR="00224EA0" w:rsidRPr="00A257DA">
        <w:rPr>
          <w:rFonts w:ascii="Arial" w:hAnsi="Arial" w:cs="Arial"/>
        </w:rPr>
        <w:t>their</w:t>
      </w:r>
      <w:r w:rsidRPr="00A257DA">
        <w:rPr>
          <w:rFonts w:ascii="Arial" w:hAnsi="Arial" w:cs="Arial"/>
        </w:rPr>
        <w:t xml:space="preserve"> planning </w:t>
      </w:r>
      <w:r w:rsidR="002C5864" w:rsidRPr="00A257DA">
        <w:rPr>
          <w:rFonts w:ascii="Arial" w:hAnsi="Arial" w:cs="Arial"/>
        </w:rPr>
        <w:t>statement</w:t>
      </w:r>
      <w:r w:rsidRPr="00A257DA">
        <w:rPr>
          <w:rFonts w:ascii="Arial" w:hAnsi="Arial" w:cs="Arial"/>
        </w:rPr>
        <w:t xml:space="preserve"> the </w:t>
      </w:r>
      <w:r w:rsidR="001A410D" w:rsidRPr="00A257DA">
        <w:rPr>
          <w:rFonts w:ascii="Arial" w:hAnsi="Arial" w:cs="Arial"/>
        </w:rPr>
        <w:t>ap</w:t>
      </w:r>
      <w:r w:rsidRPr="00A257DA">
        <w:rPr>
          <w:rFonts w:ascii="Arial" w:hAnsi="Arial" w:cs="Arial"/>
        </w:rPr>
        <w:t>p</w:t>
      </w:r>
      <w:r w:rsidR="002C5864" w:rsidRPr="00A257DA">
        <w:rPr>
          <w:rFonts w:ascii="Arial" w:hAnsi="Arial" w:cs="Arial"/>
        </w:rPr>
        <w:t>li</w:t>
      </w:r>
      <w:r w:rsidRPr="00A257DA">
        <w:rPr>
          <w:rFonts w:ascii="Arial" w:hAnsi="Arial" w:cs="Arial"/>
        </w:rPr>
        <w:t>c</w:t>
      </w:r>
      <w:r w:rsidR="002C5864" w:rsidRPr="00A257DA">
        <w:rPr>
          <w:rFonts w:ascii="Arial" w:hAnsi="Arial" w:cs="Arial"/>
        </w:rPr>
        <w:t>an</w:t>
      </w:r>
      <w:r w:rsidRPr="00A257DA">
        <w:rPr>
          <w:rFonts w:ascii="Arial" w:hAnsi="Arial" w:cs="Arial"/>
        </w:rPr>
        <w:t xml:space="preserve">ts advise </w:t>
      </w:r>
      <w:r w:rsidR="00224EA0" w:rsidRPr="00A257DA">
        <w:rPr>
          <w:rFonts w:ascii="Arial" w:hAnsi="Arial" w:cs="Arial"/>
        </w:rPr>
        <w:t xml:space="preserve">the works to the </w:t>
      </w:r>
      <w:r w:rsidR="00E75C8E">
        <w:rPr>
          <w:rFonts w:ascii="Arial" w:hAnsi="Arial" w:cs="Arial"/>
        </w:rPr>
        <w:t>health centre</w:t>
      </w:r>
      <w:r w:rsidR="00224EA0" w:rsidRPr="00A257DA">
        <w:rPr>
          <w:rFonts w:ascii="Arial" w:hAnsi="Arial" w:cs="Arial"/>
        </w:rPr>
        <w:t xml:space="preserve"> cons</w:t>
      </w:r>
      <w:r w:rsidR="002C5864" w:rsidRPr="00A257DA">
        <w:rPr>
          <w:rFonts w:ascii="Arial" w:hAnsi="Arial" w:cs="Arial"/>
        </w:rPr>
        <w:t>is</w:t>
      </w:r>
      <w:r w:rsidR="00224EA0" w:rsidRPr="00A257DA">
        <w:rPr>
          <w:rFonts w:ascii="Arial" w:hAnsi="Arial" w:cs="Arial"/>
        </w:rPr>
        <w:t>t of m</w:t>
      </w:r>
      <w:r w:rsidR="00414BB5" w:rsidRPr="00A257DA">
        <w:rPr>
          <w:rFonts w:ascii="Arial" w:eastAsia="Times New Roman" w:hAnsi="Arial" w:cs="Arial"/>
          <w:color w:val="000000"/>
          <w:kern w:val="0"/>
          <w:lang w:eastAsia="en-GB"/>
          <w14:ligatures w14:val="none"/>
        </w:rPr>
        <w:t>inor</w:t>
      </w:r>
      <w:r w:rsidR="00414BB5" w:rsidRPr="00414BB5">
        <w:rPr>
          <w:rFonts w:ascii="GillSansNova-Light" w:eastAsia="Times New Roman" w:hAnsi="GillSansNova-Light" w:cs="Times New Roman"/>
          <w:color w:val="000000"/>
          <w:kern w:val="0"/>
          <w:sz w:val="22"/>
          <w:szCs w:val="22"/>
          <w:lang w:eastAsia="en-GB"/>
          <w14:ligatures w14:val="none"/>
        </w:rPr>
        <w:t xml:space="preserve"> </w:t>
      </w:r>
      <w:r w:rsidR="00414BB5" w:rsidRPr="002C5864">
        <w:rPr>
          <w:rFonts w:ascii="Arial" w:eastAsia="Times New Roman" w:hAnsi="Arial" w:cs="Arial"/>
          <w:color w:val="000000"/>
          <w:kern w:val="0"/>
          <w:lang w:eastAsia="en-GB"/>
          <w14:ligatures w14:val="none"/>
        </w:rPr>
        <w:t xml:space="preserve">external alterations </w:t>
      </w:r>
      <w:r w:rsidR="00224EA0" w:rsidRPr="002C5864">
        <w:rPr>
          <w:rFonts w:ascii="Arial" w:eastAsia="Times New Roman" w:hAnsi="Arial" w:cs="Arial"/>
          <w:color w:val="000000"/>
          <w:kern w:val="0"/>
          <w:lang w:eastAsia="en-GB"/>
          <w14:ligatures w14:val="none"/>
        </w:rPr>
        <w:t>t</w:t>
      </w:r>
      <w:r w:rsidR="00414BB5" w:rsidRPr="002C5864">
        <w:rPr>
          <w:rFonts w:ascii="Arial" w:eastAsia="Times New Roman" w:hAnsi="Arial" w:cs="Arial"/>
          <w:color w:val="000000"/>
          <w:kern w:val="0"/>
          <w:lang w:eastAsia="en-GB"/>
          <w14:ligatures w14:val="none"/>
        </w:rPr>
        <w:t>o facilitate the new layout of the CDC</w:t>
      </w:r>
      <w:r w:rsidR="00224EA0" w:rsidRPr="002C5864">
        <w:rPr>
          <w:rFonts w:ascii="Arial" w:eastAsia="Times New Roman" w:hAnsi="Arial" w:cs="Arial"/>
          <w:color w:val="000000"/>
          <w:kern w:val="0"/>
          <w:lang w:eastAsia="en-GB"/>
          <w14:ligatures w14:val="none"/>
        </w:rPr>
        <w:t xml:space="preserve"> and include – </w:t>
      </w:r>
    </w:p>
    <w:p w14:paraId="2C57C382" w14:textId="52DD927E" w:rsidR="00DE0633" w:rsidRPr="002C5864" w:rsidRDefault="00414BB5" w:rsidP="002C5864">
      <w:pPr>
        <w:pStyle w:val="ListParagraph"/>
        <w:numPr>
          <w:ilvl w:val="0"/>
          <w:numId w:val="35"/>
        </w:numPr>
        <w:spacing w:after="0" w:line="240" w:lineRule="auto"/>
        <w:ind w:left="360"/>
        <w:jc w:val="both"/>
        <w:rPr>
          <w:rFonts w:ascii="Arial" w:eastAsia="Times New Roman" w:hAnsi="Arial" w:cs="Arial"/>
          <w:color w:val="000000"/>
          <w:kern w:val="0"/>
          <w:lang w:eastAsia="en-GB"/>
          <w14:ligatures w14:val="none"/>
        </w:rPr>
      </w:pPr>
      <w:r w:rsidRPr="002C5864">
        <w:rPr>
          <w:rFonts w:ascii="Arial" w:eastAsia="Times New Roman" w:hAnsi="Arial" w:cs="Arial"/>
          <w:color w:val="000000"/>
          <w:kern w:val="0"/>
          <w:lang w:eastAsia="en-GB"/>
          <w14:ligatures w14:val="none"/>
        </w:rPr>
        <w:t xml:space="preserve">On the south-west elevation, an existing fire exit door is to be replaced due to its poor condition. The former fire exit serving the redundant pharmacy unit is no longer required and is proposed to be infilled. </w:t>
      </w:r>
    </w:p>
    <w:p w14:paraId="57719270" w14:textId="366AE668" w:rsidR="00224EA0" w:rsidRPr="002C5864" w:rsidRDefault="00414BB5" w:rsidP="002C5864">
      <w:pPr>
        <w:pStyle w:val="ListParagraph"/>
        <w:numPr>
          <w:ilvl w:val="0"/>
          <w:numId w:val="35"/>
        </w:numPr>
        <w:spacing w:after="0" w:line="240" w:lineRule="auto"/>
        <w:ind w:left="360"/>
        <w:jc w:val="both"/>
        <w:rPr>
          <w:rFonts w:ascii="Arial" w:eastAsia="Times New Roman" w:hAnsi="Arial" w:cs="Arial"/>
          <w:color w:val="000000"/>
          <w:kern w:val="0"/>
          <w:lang w:eastAsia="en-GB"/>
          <w14:ligatures w14:val="none"/>
        </w:rPr>
      </w:pPr>
      <w:r w:rsidRPr="002C5864">
        <w:rPr>
          <w:rFonts w:ascii="Arial" w:eastAsia="Times New Roman" w:hAnsi="Arial" w:cs="Arial"/>
          <w:color w:val="000000"/>
          <w:kern w:val="0"/>
          <w:lang w:eastAsia="en-GB"/>
          <w14:ligatures w14:val="none"/>
        </w:rPr>
        <w:t xml:space="preserve">Alterations are proposed on the </w:t>
      </w:r>
      <w:r w:rsidR="00CE6C7C" w:rsidRPr="002C5864">
        <w:rPr>
          <w:rFonts w:ascii="Arial" w:eastAsia="Times New Roman" w:hAnsi="Arial" w:cs="Arial"/>
          <w:color w:val="000000"/>
          <w:kern w:val="0"/>
          <w:lang w:eastAsia="en-GB"/>
          <w14:ligatures w14:val="none"/>
        </w:rPr>
        <w:t>southeast</w:t>
      </w:r>
      <w:r w:rsidRPr="002C5864">
        <w:rPr>
          <w:rFonts w:ascii="Arial" w:eastAsia="Times New Roman" w:hAnsi="Arial" w:cs="Arial"/>
          <w:color w:val="000000"/>
          <w:kern w:val="0"/>
          <w:lang w:eastAsia="en-GB"/>
          <w14:ligatures w14:val="none"/>
        </w:rPr>
        <w:t xml:space="preserve"> elevation to provide a new dedicated entrance to the CDC. This will be achieved by adapting an existing window opening and extending it to ground level.</w:t>
      </w:r>
    </w:p>
    <w:p w14:paraId="74C7EE8F" w14:textId="2B4CAF09" w:rsidR="007978C1" w:rsidRPr="002C5864" w:rsidRDefault="00414BB5" w:rsidP="002C5864">
      <w:pPr>
        <w:pStyle w:val="ListParagraph"/>
        <w:numPr>
          <w:ilvl w:val="0"/>
          <w:numId w:val="35"/>
        </w:numPr>
        <w:spacing w:after="0" w:line="240" w:lineRule="auto"/>
        <w:ind w:left="360"/>
        <w:jc w:val="both"/>
        <w:rPr>
          <w:rFonts w:ascii="Arial" w:eastAsia="Times New Roman" w:hAnsi="Arial" w:cs="Arial"/>
          <w:color w:val="000000"/>
          <w:kern w:val="0"/>
          <w:lang w:eastAsia="en-GB"/>
          <w14:ligatures w14:val="none"/>
        </w:rPr>
      </w:pPr>
      <w:r w:rsidRPr="002C5864">
        <w:rPr>
          <w:rFonts w:ascii="Arial" w:eastAsia="Times New Roman" w:hAnsi="Arial" w:cs="Arial"/>
          <w:color w:val="000000"/>
          <w:kern w:val="0"/>
          <w:lang w:eastAsia="en-GB"/>
          <w14:ligatures w14:val="none"/>
        </w:rPr>
        <w:t xml:space="preserve">The former pharmacy entrance on the </w:t>
      </w:r>
      <w:r w:rsidR="00CE6C7C" w:rsidRPr="002C5864">
        <w:rPr>
          <w:rFonts w:ascii="Arial" w:eastAsia="Times New Roman" w:hAnsi="Arial" w:cs="Arial"/>
          <w:color w:val="000000"/>
          <w:kern w:val="0"/>
          <w:lang w:eastAsia="en-GB"/>
          <w14:ligatures w14:val="none"/>
        </w:rPr>
        <w:t>northeast</w:t>
      </w:r>
      <w:r w:rsidRPr="002C5864">
        <w:rPr>
          <w:rFonts w:ascii="Arial" w:eastAsia="Times New Roman" w:hAnsi="Arial" w:cs="Arial"/>
          <w:color w:val="000000"/>
          <w:kern w:val="0"/>
          <w:lang w:eastAsia="en-GB"/>
          <w14:ligatures w14:val="none"/>
        </w:rPr>
        <w:t xml:space="preserve"> elevation will be removed and replaced with a window / screen. </w:t>
      </w:r>
    </w:p>
    <w:p w14:paraId="5BA56971" w14:textId="77777777" w:rsidR="009716A2" w:rsidRPr="00D93404" w:rsidRDefault="009716A2" w:rsidP="00047CDA">
      <w:pPr>
        <w:spacing w:after="0" w:line="240" w:lineRule="auto"/>
        <w:jc w:val="both"/>
        <w:rPr>
          <w:rFonts w:ascii="Arial" w:hAnsi="Arial" w:cs="Arial"/>
        </w:rPr>
      </w:pPr>
    </w:p>
    <w:p w14:paraId="4E961E6E" w14:textId="45E671A0" w:rsidR="00E94EA9" w:rsidRPr="004C05AA" w:rsidRDefault="00E94EA9" w:rsidP="00047CDA">
      <w:pPr>
        <w:spacing w:after="0" w:line="240" w:lineRule="auto"/>
        <w:jc w:val="both"/>
        <w:rPr>
          <w:rFonts w:ascii="Arial" w:hAnsi="Arial" w:cs="Arial"/>
        </w:rPr>
      </w:pPr>
      <w:r w:rsidRPr="004C05AA">
        <w:rPr>
          <w:rFonts w:ascii="Arial" w:hAnsi="Arial" w:cs="Arial"/>
        </w:rPr>
        <w:t xml:space="preserve">After reviewing the detailed criteria set out under </w:t>
      </w:r>
      <w:r>
        <w:rPr>
          <w:rFonts w:ascii="Arial" w:hAnsi="Arial" w:cs="Arial"/>
        </w:rPr>
        <w:t xml:space="preserve">Part 7, </w:t>
      </w:r>
      <w:r w:rsidR="007C67A9">
        <w:rPr>
          <w:rFonts w:ascii="Arial" w:hAnsi="Arial" w:cs="Arial"/>
        </w:rPr>
        <w:t>C</w:t>
      </w:r>
      <w:r>
        <w:rPr>
          <w:rFonts w:ascii="Arial" w:hAnsi="Arial" w:cs="Arial"/>
        </w:rPr>
        <w:t xml:space="preserve">lass A (detailed above) along with the </w:t>
      </w:r>
      <w:r w:rsidRPr="004C05AA">
        <w:rPr>
          <w:rFonts w:ascii="Arial" w:hAnsi="Arial" w:cs="Arial"/>
        </w:rPr>
        <w:t>submitted plans, supporting documents, and an assessment of relevant constraints (including planning history, any Article 4 Directions, and planning conditions), the following conclusion has been reached:</w:t>
      </w:r>
    </w:p>
    <w:p w14:paraId="3DCA2142" w14:textId="77777777" w:rsidR="00DC456B" w:rsidRPr="004C05AA" w:rsidRDefault="00DC456B" w:rsidP="004C05AA">
      <w:pPr>
        <w:spacing w:after="0" w:line="240" w:lineRule="auto"/>
        <w:jc w:val="both"/>
        <w:rPr>
          <w:rFonts w:ascii="Arial" w:hAnsi="Arial" w:cs="Arial"/>
        </w:rPr>
      </w:pPr>
    </w:p>
    <w:p w14:paraId="0E6AAED5" w14:textId="441774AF" w:rsidR="001A77C7" w:rsidRPr="004C05AA" w:rsidRDefault="001A77C7" w:rsidP="004C05AA">
      <w:pPr>
        <w:spacing w:after="0" w:line="240" w:lineRule="auto"/>
        <w:jc w:val="both"/>
        <w:rPr>
          <w:rFonts w:ascii="Arial" w:hAnsi="Arial" w:cs="Arial"/>
        </w:rPr>
      </w:pPr>
      <w:r w:rsidRPr="004C05AA">
        <w:rPr>
          <w:rFonts w:ascii="Arial" w:hAnsi="Arial" w:cs="Arial"/>
        </w:rPr>
        <w:t xml:space="preserve">The proposed development does fall within the scope of permitted development, as defined under Schedule 2, </w:t>
      </w:r>
      <w:r w:rsidR="00DB42B9">
        <w:rPr>
          <w:rFonts w:ascii="Arial" w:hAnsi="Arial" w:cs="Arial"/>
        </w:rPr>
        <w:t xml:space="preserve">Part 7 </w:t>
      </w:r>
      <w:r w:rsidR="007C67A9">
        <w:rPr>
          <w:rFonts w:ascii="Arial" w:hAnsi="Arial" w:cs="Arial"/>
        </w:rPr>
        <w:t>C</w:t>
      </w:r>
      <w:r w:rsidR="00DB42B9">
        <w:rPr>
          <w:rFonts w:ascii="Arial" w:hAnsi="Arial" w:cs="Arial"/>
        </w:rPr>
        <w:t xml:space="preserve">lass A </w:t>
      </w:r>
      <w:r w:rsidRPr="004C05AA">
        <w:rPr>
          <w:rFonts w:ascii="Arial" w:hAnsi="Arial" w:cs="Arial"/>
        </w:rPr>
        <w:t>of the GPDO.</w:t>
      </w:r>
      <w:r w:rsidR="00DC456B" w:rsidRPr="004C05AA">
        <w:rPr>
          <w:rFonts w:ascii="Arial" w:hAnsi="Arial" w:cs="Arial"/>
        </w:rPr>
        <w:t xml:space="preserve"> </w:t>
      </w:r>
      <w:r w:rsidRPr="004C05AA">
        <w:rPr>
          <w:rFonts w:ascii="Arial" w:hAnsi="Arial" w:cs="Arial"/>
        </w:rPr>
        <w:t xml:space="preserve">It meets all relevant limitations </w:t>
      </w:r>
      <w:r w:rsidRPr="004C05AA">
        <w:rPr>
          <w:rFonts w:ascii="Arial" w:hAnsi="Arial" w:cs="Arial"/>
        </w:rPr>
        <w:lastRenderedPageBreak/>
        <w:t>and conditions, and no restrictions (such as Article 4 Directions or planning conditions) are in force that would remove the permitted development rights relied upon.</w:t>
      </w:r>
    </w:p>
    <w:p w14:paraId="2DC1CA4B" w14:textId="77777777" w:rsidR="001A77C7" w:rsidRPr="004C05AA" w:rsidRDefault="001A77C7" w:rsidP="004C05AA">
      <w:pPr>
        <w:spacing w:after="0" w:line="240" w:lineRule="auto"/>
        <w:jc w:val="both"/>
        <w:rPr>
          <w:rFonts w:ascii="Arial" w:hAnsi="Arial" w:cs="Arial"/>
        </w:rPr>
      </w:pPr>
    </w:p>
    <w:p w14:paraId="7E7A5976" w14:textId="77777777" w:rsidR="001A77C7" w:rsidRPr="004C05AA" w:rsidRDefault="001A77C7" w:rsidP="004C05AA">
      <w:pPr>
        <w:spacing w:after="0" w:line="240" w:lineRule="auto"/>
        <w:jc w:val="both"/>
        <w:rPr>
          <w:rFonts w:ascii="Arial" w:hAnsi="Arial" w:cs="Arial"/>
        </w:rPr>
      </w:pPr>
      <w:r w:rsidRPr="004C05AA">
        <w:rPr>
          <w:rFonts w:ascii="Arial" w:hAnsi="Arial" w:cs="Arial"/>
        </w:rPr>
        <w:t>The proposed development is considered lawful under Section 192 of the Town and Country Planning Act 1990 (as amended).</w:t>
      </w:r>
    </w:p>
    <w:p w14:paraId="4DE1AE5F" w14:textId="77777777" w:rsidR="0020772C" w:rsidRPr="004C05AA" w:rsidRDefault="0020772C" w:rsidP="004C05AA">
      <w:pPr>
        <w:spacing w:after="0" w:line="240" w:lineRule="auto"/>
        <w:jc w:val="both"/>
        <w:rPr>
          <w:rFonts w:ascii="Arial" w:hAnsi="Arial" w:cs="Arial"/>
          <w:color w:val="000000" w:themeColor="text1"/>
        </w:rPr>
      </w:pPr>
    </w:p>
    <w:p w14:paraId="784EE354" w14:textId="77777777" w:rsidR="00AB72C6" w:rsidRPr="004C05AA" w:rsidRDefault="00AB72C6" w:rsidP="004C05AA">
      <w:pPr>
        <w:spacing w:after="0" w:line="240" w:lineRule="auto"/>
        <w:jc w:val="both"/>
        <w:rPr>
          <w:rFonts w:ascii="Arial" w:hAnsi="Arial" w:cs="Arial"/>
        </w:rPr>
      </w:pPr>
      <w:r w:rsidRPr="004C05AA">
        <w:rPr>
          <w:rFonts w:ascii="Arial" w:hAnsi="Arial" w:cs="Arial"/>
          <w:b/>
          <w:bCs/>
        </w:rPr>
        <w:t>RECOMMENDATION</w:t>
      </w:r>
    </w:p>
    <w:p w14:paraId="0573FFA3" w14:textId="77777777" w:rsidR="00AB72C6" w:rsidRPr="004C05AA" w:rsidRDefault="00AB72C6" w:rsidP="004C05AA">
      <w:pPr>
        <w:spacing w:after="0" w:line="240" w:lineRule="auto"/>
        <w:jc w:val="both"/>
        <w:rPr>
          <w:rFonts w:ascii="Arial" w:hAnsi="Arial" w:cs="Arial"/>
          <w:b/>
          <w:bCs/>
        </w:rPr>
      </w:pPr>
      <w:r w:rsidRPr="004C05AA">
        <w:rPr>
          <w:rFonts w:ascii="Arial" w:hAnsi="Arial" w:cs="Arial"/>
          <w:b/>
          <w:bCs/>
        </w:rPr>
        <w:t>It is recommended that a Certificate of Lawfulness for Proposed Development be GRANTED for the following use/development:</w:t>
      </w:r>
    </w:p>
    <w:p w14:paraId="4E22B5E7" w14:textId="77777777" w:rsidR="00AB72C6" w:rsidRPr="004C05AA" w:rsidRDefault="00AB72C6" w:rsidP="004C05AA">
      <w:pPr>
        <w:spacing w:after="0" w:line="240" w:lineRule="auto"/>
        <w:jc w:val="both"/>
        <w:rPr>
          <w:rFonts w:ascii="Arial" w:hAnsi="Arial" w:cs="Arial"/>
        </w:rPr>
      </w:pPr>
    </w:p>
    <w:p w14:paraId="6EE399D4" w14:textId="1717DBBA" w:rsidR="0050766A" w:rsidRPr="004C05AA" w:rsidRDefault="00AB72C6" w:rsidP="009F519C">
      <w:pPr>
        <w:spacing w:after="0" w:line="240" w:lineRule="auto"/>
        <w:jc w:val="both"/>
        <w:rPr>
          <w:rFonts w:ascii="Arial" w:hAnsi="Arial" w:cs="Arial"/>
        </w:rPr>
      </w:pPr>
      <w:r w:rsidRPr="004C05AA">
        <w:rPr>
          <w:rFonts w:ascii="Arial" w:hAnsi="Arial" w:cs="Arial"/>
          <w:b/>
          <w:bCs/>
        </w:rPr>
        <w:t>Reason for approval</w:t>
      </w:r>
      <w:r w:rsidRPr="004C05AA">
        <w:rPr>
          <w:rFonts w:ascii="Arial" w:hAnsi="Arial" w:cs="Arial"/>
        </w:rPr>
        <w:t xml:space="preserve">: The proposed development is deemed lawful under Schedule 2, </w:t>
      </w:r>
      <w:r w:rsidR="0050766A" w:rsidRPr="004C05AA">
        <w:rPr>
          <w:rFonts w:ascii="Arial" w:hAnsi="Arial" w:cs="Arial"/>
        </w:rPr>
        <w:t>Part</w:t>
      </w:r>
      <w:r w:rsidR="00494DB0">
        <w:rPr>
          <w:rFonts w:ascii="Arial" w:hAnsi="Arial" w:cs="Arial"/>
        </w:rPr>
        <w:t xml:space="preserve"> 7 </w:t>
      </w:r>
      <w:r w:rsidR="007C67A9">
        <w:rPr>
          <w:rFonts w:ascii="Arial" w:hAnsi="Arial" w:cs="Arial"/>
        </w:rPr>
        <w:t>C</w:t>
      </w:r>
      <w:r w:rsidR="00B23FAF">
        <w:rPr>
          <w:rFonts w:ascii="Arial" w:hAnsi="Arial" w:cs="Arial"/>
        </w:rPr>
        <w:t xml:space="preserve">lass A </w:t>
      </w:r>
      <w:r w:rsidRPr="004C05AA">
        <w:rPr>
          <w:rFonts w:ascii="Arial" w:hAnsi="Arial" w:cs="Arial"/>
        </w:rPr>
        <w:t>of the Town and Country Planning (General Permitted Development) (England) Order 2015 (as amended). Therefore, the proposal is in accordance with relevant statutory provisions and does not require planning permission.</w:t>
      </w:r>
    </w:p>
    <w:p w14:paraId="6A0689C3" w14:textId="77777777" w:rsidR="00682280" w:rsidRPr="004C05AA" w:rsidRDefault="00682280" w:rsidP="004C05AA">
      <w:pPr>
        <w:spacing w:after="0" w:line="240" w:lineRule="auto"/>
        <w:rPr>
          <w:rFonts w:ascii="Arial" w:hAnsi="Arial" w:cs="Arial"/>
        </w:rPr>
      </w:pPr>
    </w:p>
    <w:sectPr w:rsidR="00682280" w:rsidRPr="004C05A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5284C" w14:textId="77777777" w:rsidR="00C85E35" w:rsidRDefault="00C85E35" w:rsidP="003876EB">
      <w:pPr>
        <w:spacing w:after="0" w:line="240" w:lineRule="auto"/>
      </w:pPr>
      <w:r>
        <w:separator/>
      </w:r>
    </w:p>
  </w:endnote>
  <w:endnote w:type="continuationSeparator" w:id="0">
    <w:p w14:paraId="7617BEB0" w14:textId="77777777" w:rsidR="00C85E35" w:rsidRDefault="00C85E3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SansNova-Ligh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82DD" w14:textId="77777777" w:rsidR="00C85E35" w:rsidRDefault="00C85E35" w:rsidP="003876EB">
      <w:pPr>
        <w:spacing w:after="0" w:line="240" w:lineRule="auto"/>
      </w:pPr>
      <w:r>
        <w:separator/>
      </w:r>
    </w:p>
  </w:footnote>
  <w:footnote w:type="continuationSeparator" w:id="0">
    <w:p w14:paraId="53371955" w14:textId="77777777" w:rsidR="00C85E35" w:rsidRDefault="00C85E3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5B6254"/>
    <w:multiLevelType w:val="hybridMultilevel"/>
    <w:tmpl w:val="EBCA3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7"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9"/>
  </w:num>
  <w:num w:numId="4" w16cid:durableId="479854862">
    <w:abstractNumId w:val="27"/>
  </w:num>
  <w:num w:numId="5" w16cid:durableId="2095584213">
    <w:abstractNumId w:val="3"/>
  </w:num>
  <w:num w:numId="6" w16cid:durableId="1561752133">
    <w:abstractNumId w:val="31"/>
  </w:num>
  <w:num w:numId="7" w16cid:durableId="917639095">
    <w:abstractNumId w:val="9"/>
  </w:num>
  <w:num w:numId="8" w16cid:durableId="1987663273">
    <w:abstractNumId w:val="1"/>
  </w:num>
  <w:num w:numId="9" w16cid:durableId="84695374">
    <w:abstractNumId w:val="33"/>
  </w:num>
  <w:num w:numId="10" w16cid:durableId="865874701">
    <w:abstractNumId w:val="21"/>
  </w:num>
  <w:num w:numId="11" w16cid:durableId="682518506">
    <w:abstractNumId w:val="19"/>
  </w:num>
  <w:num w:numId="12" w16cid:durableId="88738637">
    <w:abstractNumId w:val="26"/>
  </w:num>
  <w:num w:numId="13" w16cid:durableId="1355156807">
    <w:abstractNumId w:val="28"/>
  </w:num>
  <w:num w:numId="14" w16cid:durableId="1040780930">
    <w:abstractNumId w:val="0"/>
  </w:num>
  <w:num w:numId="15" w16cid:durableId="1227381110">
    <w:abstractNumId w:val="25"/>
  </w:num>
  <w:num w:numId="16" w16cid:durableId="896664943">
    <w:abstractNumId w:val="24"/>
  </w:num>
  <w:num w:numId="17" w16cid:durableId="299580018">
    <w:abstractNumId w:val="6"/>
  </w:num>
  <w:num w:numId="18" w16cid:durableId="1652253833">
    <w:abstractNumId w:val="8"/>
  </w:num>
  <w:num w:numId="19" w16cid:durableId="2118525944">
    <w:abstractNumId w:val="2"/>
  </w:num>
  <w:num w:numId="20" w16cid:durableId="455107461">
    <w:abstractNumId w:val="23"/>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4"/>
  </w:num>
  <w:num w:numId="29" w16cid:durableId="1860966127">
    <w:abstractNumId w:val="30"/>
  </w:num>
  <w:num w:numId="30" w16cid:durableId="1208645473">
    <w:abstractNumId w:val="7"/>
  </w:num>
  <w:num w:numId="31" w16cid:durableId="1318801095">
    <w:abstractNumId w:val="16"/>
  </w:num>
  <w:num w:numId="32" w16cid:durableId="524909882">
    <w:abstractNumId w:val="32"/>
  </w:num>
  <w:num w:numId="33" w16cid:durableId="2009476042">
    <w:abstractNumId w:val="13"/>
  </w:num>
  <w:num w:numId="34" w16cid:durableId="74597668">
    <w:abstractNumId w:val="14"/>
  </w:num>
  <w:num w:numId="35" w16cid:durableId="9567145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CDA"/>
    <w:rsid w:val="00047DC1"/>
    <w:rsid w:val="000523F6"/>
    <w:rsid w:val="000549F9"/>
    <w:rsid w:val="00054C03"/>
    <w:rsid w:val="000560E1"/>
    <w:rsid w:val="00060331"/>
    <w:rsid w:val="000700F9"/>
    <w:rsid w:val="00070546"/>
    <w:rsid w:val="00072042"/>
    <w:rsid w:val="0007311E"/>
    <w:rsid w:val="00076EA7"/>
    <w:rsid w:val="00081278"/>
    <w:rsid w:val="00082BD7"/>
    <w:rsid w:val="00083B84"/>
    <w:rsid w:val="00090BC1"/>
    <w:rsid w:val="000911B7"/>
    <w:rsid w:val="0009240C"/>
    <w:rsid w:val="00092D91"/>
    <w:rsid w:val="00093BA9"/>
    <w:rsid w:val="00097648"/>
    <w:rsid w:val="000A0E4B"/>
    <w:rsid w:val="000A175B"/>
    <w:rsid w:val="000A5733"/>
    <w:rsid w:val="000A7899"/>
    <w:rsid w:val="000B1FF5"/>
    <w:rsid w:val="000B5119"/>
    <w:rsid w:val="000B7FD6"/>
    <w:rsid w:val="000C1028"/>
    <w:rsid w:val="000C1E4C"/>
    <w:rsid w:val="000C6E7F"/>
    <w:rsid w:val="000C6F08"/>
    <w:rsid w:val="000D2445"/>
    <w:rsid w:val="000D334E"/>
    <w:rsid w:val="000E158F"/>
    <w:rsid w:val="000E45B0"/>
    <w:rsid w:val="000F006C"/>
    <w:rsid w:val="000F3675"/>
    <w:rsid w:val="000F5263"/>
    <w:rsid w:val="000F75D5"/>
    <w:rsid w:val="000F7638"/>
    <w:rsid w:val="00100706"/>
    <w:rsid w:val="00104E9E"/>
    <w:rsid w:val="00104F2D"/>
    <w:rsid w:val="00106B03"/>
    <w:rsid w:val="00111796"/>
    <w:rsid w:val="00112A0F"/>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47EC7"/>
    <w:rsid w:val="00153EB6"/>
    <w:rsid w:val="001552E3"/>
    <w:rsid w:val="00160E49"/>
    <w:rsid w:val="00161105"/>
    <w:rsid w:val="00161A49"/>
    <w:rsid w:val="001670E0"/>
    <w:rsid w:val="0016716B"/>
    <w:rsid w:val="00170DA8"/>
    <w:rsid w:val="00171006"/>
    <w:rsid w:val="0017119D"/>
    <w:rsid w:val="00172211"/>
    <w:rsid w:val="00172C7A"/>
    <w:rsid w:val="00173758"/>
    <w:rsid w:val="0017499E"/>
    <w:rsid w:val="00177445"/>
    <w:rsid w:val="00177C4C"/>
    <w:rsid w:val="001814A3"/>
    <w:rsid w:val="00182594"/>
    <w:rsid w:val="00183A2B"/>
    <w:rsid w:val="00191964"/>
    <w:rsid w:val="00193925"/>
    <w:rsid w:val="00193E28"/>
    <w:rsid w:val="001976D3"/>
    <w:rsid w:val="001A014E"/>
    <w:rsid w:val="001A1724"/>
    <w:rsid w:val="001A1826"/>
    <w:rsid w:val="001A3B81"/>
    <w:rsid w:val="001A410D"/>
    <w:rsid w:val="001A5B07"/>
    <w:rsid w:val="001A6D70"/>
    <w:rsid w:val="001A77C7"/>
    <w:rsid w:val="001B069A"/>
    <w:rsid w:val="001B136F"/>
    <w:rsid w:val="001B5231"/>
    <w:rsid w:val="001B5399"/>
    <w:rsid w:val="001C1C6A"/>
    <w:rsid w:val="001C2354"/>
    <w:rsid w:val="001C6379"/>
    <w:rsid w:val="001C647A"/>
    <w:rsid w:val="001C6E38"/>
    <w:rsid w:val="001D047F"/>
    <w:rsid w:val="001D2484"/>
    <w:rsid w:val="001E1A85"/>
    <w:rsid w:val="001E285D"/>
    <w:rsid w:val="001E3A3C"/>
    <w:rsid w:val="001E5326"/>
    <w:rsid w:val="00200798"/>
    <w:rsid w:val="00202954"/>
    <w:rsid w:val="00204333"/>
    <w:rsid w:val="0020772C"/>
    <w:rsid w:val="0021159F"/>
    <w:rsid w:val="00214EF7"/>
    <w:rsid w:val="002177F4"/>
    <w:rsid w:val="00224EA0"/>
    <w:rsid w:val="002258A2"/>
    <w:rsid w:val="002266E1"/>
    <w:rsid w:val="002326A2"/>
    <w:rsid w:val="00236F5A"/>
    <w:rsid w:val="00240D4A"/>
    <w:rsid w:val="002419F9"/>
    <w:rsid w:val="002439C1"/>
    <w:rsid w:val="00254186"/>
    <w:rsid w:val="00257C5B"/>
    <w:rsid w:val="002617F9"/>
    <w:rsid w:val="0027044D"/>
    <w:rsid w:val="002711BE"/>
    <w:rsid w:val="002713EC"/>
    <w:rsid w:val="002725A0"/>
    <w:rsid w:val="002755EC"/>
    <w:rsid w:val="002757A0"/>
    <w:rsid w:val="00277DEB"/>
    <w:rsid w:val="002808E9"/>
    <w:rsid w:val="002837B1"/>
    <w:rsid w:val="002857C1"/>
    <w:rsid w:val="00287702"/>
    <w:rsid w:val="002960E8"/>
    <w:rsid w:val="0029631A"/>
    <w:rsid w:val="002969E1"/>
    <w:rsid w:val="002A0AF0"/>
    <w:rsid w:val="002A6C13"/>
    <w:rsid w:val="002B0345"/>
    <w:rsid w:val="002B37CB"/>
    <w:rsid w:val="002B4873"/>
    <w:rsid w:val="002B497B"/>
    <w:rsid w:val="002B541C"/>
    <w:rsid w:val="002B607C"/>
    <w:rsid w:val="002B7314"/>
    <w:rsid w:val="002C1137"/>
    <w:rsid w:val="002C1B04"/>
    <w:rsid w:val="002C3F13"/>
    <w:rsid w:val="002C42EA"/>
    <w:rsid w:val="002C5864"/>
    <w:rsid w:val="002D02A6"/>
    <w:rsid w:val="002D6817"/>
    <w:rsid w:val="002E7B19"/>
    <w:rsid w:val="002F0EEE"/>
    <w:rsid w:val="002F4F69"/>
    <w:rsid w:val="002F5FB3"/>
    <w:rsid w:val="002F77CD"/>
    <w:rsid w:val="003078E3"/>
    <w:rsid w:val="00314182"/>
    <w:rsid w:val="003204EF"/>
    <w:rsid w:val="00320B9F"/>
    <w:rsid w:val="003212D6"/>
    <w:rsid w:val="00325595"/>
    <w:rsid w:val="00326C1A"/>
    <w:rsid w:val="00327C4F"/>
    <w:rsid w:val="00335F2B"/>
    <w:rsid w:val="00354D90"/>
    <w:rsid w:val="0036131D"/>
    <w:rsid w:val="0036585A"/>
    <w:rsid w:val="00365A0A"/>
    <w:rsid w:val="00372076"/>
    <w:rsid w:val="0037634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1516"/>
    <w:rsid w:val="003C30C8"/>
    <w:rsid w:val="003C62A2"/>
    <w:rsid w:val="003D015C"/>
    <w:rsid w:val="003D258A"/>
    <w:rsid w:val="003D641B"/>
    <w:rsid w:val="003E0C89"/>
    <w:rsid w:val="003E2A16"/>
    <w:rsid w:val="003E3807"/>
    <w:rsid w:val="003E514D"/>
    <w:rsid w:val="003E57E7"/>
    <w:rsid w:val="003E709A"/>
    <w:rsid w:val="003F1901"/>
    <w:rsid w:val="00400662"/>
    <w:rsid w:val="00404A3F"/>
    <w:rsid w:val="00404BE4"/>
    <w:rsid w:val="00413111"/>
    <w:rsid w:val="00414BB5"/>
    <w:rsid w:val="00415D8B"/>
    <w:rsid w:val="0041658C"/>
    <w:rsid w:val="00416E8F"/>
    <w:rsid w:val="00421298"/>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5049"/>
    <w:rsid w:val="00476F96"/>
    <w:rsid w:val="00481417"/>
    <w:rsid w:val="00481613"/>
    <w:rsid w:val="004822EA"/>
    <w:rsid w:val="00482BF4"/>
    <w:rsid w:val="004832A0"/>
    <w:rsid w:val="00484762"/>
    <w:rsid w:val="004902AD"/>
    <w:rsid w:val="00491FFC"/>
    <w:rsid w:val="004931F1"/>
    <w:rsid w:val="00494DB0"/>
    <w:rsid w:val="00494DEE"/>
    <w:rsid w:val="004A2300"/>
    <w:rsid w:val="004A3741"/>
    <w:rsid w:val="004A380F"/>
    <w:rsid w:val="004A7BE8"/>
    <w:rsid w:val="004B19E0"/>
    <w:rsid w:val="004B20A7"/>
    <w:rsid w:val="004B237E"/>
    <w:rsid w:val="004B3D3C"/>
    <w:rsid w:val="004B4E28"/>
    <w:rsid w:val="004B643E"/>
    <w:rsid w:val="004B719E"/>
    <w:rsid w:val="004C05AA"/>
    <w:rsid w:val="004C06D8"/>
    <w:rsid w:val="004C07E7"/>
    <w:rsid w:val="004C224A"/>
    <w:rsid w:val="004C3B6B"/>
    <w:rsid w:val="004C6CC6"/>
    <w:rsid w:val="004D1796"/>
    <w:rsid w:val="004D2A7E"/>
    <w:rsid w:val="004E1421"/>
    <w:rsid w:val="004E2CA8"/>
    <w:rsid w:val="004E70B3"/>
    <w:rsid w:val="004E7A70"/>
    <w:rsid w:val="004F0AD8"/>
    <w:rsid w:val="004F431A"/>
    <w:rsid w:val="004F444A"/>
    <w:rsid w:val="004F6019"/>
    <w:rsid w:val="00501DA3"/>
    <w:rsid w:val="0050419C"/>
    <w:rsid w:val="0050766A"/>
    <w:rsid w:val="005145C4"/>
    <w:rsid w:val="005168E9"/>
    <w:rsid w:val="00517A76"/>
    <w:rsid w:val="00522F64"/>
    <w:rsid w:val="00526B88"/>
    <w:rsid w:val="00533984"/>
    <w:rsid w:val="00533C95"/>
    <w:rsid w:val="00533F3D"/>
    <w:rsid w:val="0053556A"/>
    <w:rsid w:val="00536937"/>
    <w:rsid w:val="0053734C"/>
    <w:rsid w:val="005400EF"/>
    <w:rsid w:val="0054386F"/>
    <w:rsid w:val="00544E4D"/>
    <w:rsid w:val="00545ADE"/>
    <w:rsid w:val="00546593"/>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0469"/>
    <w:rsid w:val="005E34CF"/>
    <w:rsid w:val="005E50C6"/>
    <w:rsid w:val="005E5B80"/>
    <w:rsid w:val="005F019D"/>
    <w:rsid w:val="005F0C40"/>
    <w:rsid w:val="005F1094"/>
    <w:rsid w:val="005F14BD"/>
    <w:rsid w:val="005F187F"/>
    <w:rsid w:val="005F2D1D"/>
    <w:rsid w:val="005F650C"/>
    <w:rsid w:val="00612E21"/>
    <w:rsid w:val="00617687"/>
    <w:rsid w:val="006209FE"/>
    <w:rsid w:val="0062275F"/>
    <w:rsid w:val="00624ECA"/>
    <w:rsid w:val="00632D12"/>
    <w:rsid w:val="006354A5"/>
    <w:rsid w:val="00640B6D"/>
    <w:rsid w:val="006425C0"/>
    <w:rsid w:val="00651C1E"/>
    <w:rsid w:val="00652FEA"/>
    <w:rsid w:val="00667659"/>
    <w:rsid w:val="006720F5"/>
    <w:rsid w:val="00672B01"/>
    <w:rsid w:val="0067642F"/>
    <w:rsid w:val="00680B17"/>
    <w:rsid w:val="0068186B"/>
    <w:rsid w:val="00682280"/>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36F2"/>
    <w:rsid w:val="006C66AD"/>
    <w:rsid w:val="006C755E"/>
    <w:rsid w:val="006D0DD3"/>
    <w:rsid w:val="006D65ED"/>
    <w:rsid w:val="006D716E"/>
    <w:rsid w:val="006D7986"/>
    <w:rsid w:val="006E064F"/>
    <w:rsid w:val="006E0FA4"/>
    <w:rsid w:val="006E15AD"/>
    <w:rsid w:val="006F09A1"/>
    <w:rsid w:val="006F2610"/>
    <w:rsid w:val="006F5419"/>
    <w:rsid w:val="006F56D0"/>
    <w:rsid w:val="00704F87"/>
    <w:rsid w:val="0070637A"/>
    <w:rsid w:val="0070639B"/>
    <w:rsid w:val="007071EE"/>
    <w:rsid w:val="007120D8"/>
    <w:rsid w:val="00715F26"/>
    <w:rsid w:val="00717B9F"/>
    <w:rsid w:val="00720D1C"/>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86A03"/>
    <w:rsid w:val="007908BB"/>
    <w:rsid w:val="00795A7F"/>
    <w:rsid w:val="0079755D"/>
    <w:rsid w:val="007978C1"/>
    <w:rsid w:val="007A283A"/>
    <w:rsid w:val="007A7BB9"/>
    <w:rsid w:val="007B08DB"/>
    <w:rsid w:val="007B61B4"/>
    <w:rsid w:val="007B63A2"/>
    <w:rsid w:val="007B68CB"/>
    <w:rsid w:val="007B7E04"/>
    <w:rsid w:val="007C0D39"/>
    <w:rsid w:val="007C4CBA"/>
    <w:rsid w:val="007C5177"/>
    <w:rsid w:val="007C62C1"/>
    <w:rsid w:val="007C67A9"/>
    <w:rsid w:val="007C7FF1"/>
    <w:rsid w:val="007D4269"/>
    <w:rsid w:val="007D4CA5"/>
    <w:rsid w:val="007E1446"/>
    <w:rsid w:val="007E3FF7"/>
    <w:rsid w:val="007E43A4"/>
    <w:rsid w:val="007E5DC3"/>
    <w:rsid w:val="007F076E"/>
    <w:rsid w:val="00800482"/>
    <w:rsid w:val="00803A51"/>
    <w:rsid w:val="008046CA"/>
    <w:rsid w:val="00811071"/>
    <w:rsid w:val="00817641"/>
    <w:rsid w:val="008243DA"/>
    <w:rsid w:val="00826D6B"/>
    <w:rsid w:val="008319EF"/>
    <w:rsid w:val="00832CEA"/>
    <w:rsid w:val="00833E43"/>
    <w:rsid w:val="00843D23"/>
    <w:rsid w:val="00854667"/>
    <w:rsid w:val="00860E31"/>
    <w:rsid w:val="00865C50"/>
    <w:rsid w:val="0087042C"/>
    <w:rsid w:val="00873D74"/>
    <w:rsid w:val="008744F2"/>
    <w:rsid w:val="008810F5"/>
    <w:rsid w:val="00882DEF"/>
    <w:rsid w:val="008842C0"/>
    <w:rsid w:val="00884960"/>
    <w:rsid w:val="00892785"/>
    <w:rsid w:val="008938EE"/>
    <w:rsid w:val="00896FD4"/>
    <w:rsid w:val="008979D7"/>
    <w:rsid w:val="008A61CD"/>
    <w:rsid w:val="008A6685"/>
    <w:rsid w:val="008A6DCF"/>
    <w:rsid w:val="008A7C1B"/>
    <w:rsid w:val="008C4DA4"/>
    <w:rsid w:val="008C60BA"/>
    <w:rsid w:val="008C6393"/>
    <w:rsid w:val="008D11FF"/>
    <w:rsid w:val="008D272B"/>
    <w:rsid w:val="008D57AD"/>
    <w:rsid w:val="008E224C"/>
    <w:rsid w:val="008E35AD"/>
    <w:rsid w:val="008E38E9"/>
    <w:rsid w:val="008E5527"/>
    <w:rsid w:val="008F1F2F"/>
    <w:rsid w:val="008F6206"/>
    <w:rsid w:val="00901F2C"/>
    <w:rsid w:val="009039CB"/>
    <w:rsid w:val="009065BA"/>
    <w:rsid w:val="009109A4"/>
    <w:rsid w:val="00911428"/>
    <w:rsid w:val="00912847"/>
    <w:rsid w:val="00917C5F"/>
    <w:rsid w:val="00921B54"/>
    <w:rsid w:val="00931DA0"/>
    <w:rsid w:val="00941107"/>
    <w:rsid w:val="009412D4"/>
    <w:rsid w:val="0094515E"/>
    <w:rsid w:val="00945836"/>
    <w:rsid w:val="0094620B"/>
    <w:rsid w:val="0094693A"/>
    <w:rsid w:val="0095027D"/>
    <w:rsid w:val="009519C9"/>
    <w:rsid w:val="00952E29"/>
    <w:rsid w:val="0095536B"/>
    <w:rsid w:val="00963039"/>
    <w:rsid w:val="00965CBA"/>
    <w:rsid w:val="00965EE3"/>
    <w:rsid w:val="009667CC"/>
    <w:rsid w:val="009716A2"/>
    <w:rsid w:val="0097290E"/>
    <w:rsid w:val="00972D17"/>
    <w:rsid w:val="00985C33"/>
    <w:rsid w:val="009863AB"/>
    <w:rsid w:val="00994456"/>
    <w:rsid w:val="009A0477"/>
    <w:rsid w:val="009A15DE"/>
    <w:rsid w:val="009A2C5D"/>
    <w:rsid w:val="009A3660"/>
    <w:rsid w:val="009A4795"/>
    <w:rsid w:val="009B1ADD"/>
    <w:rsid w:val="009B25B2"/>
    <w:rsid w:val="009B60F2"/>
    <w:rsid w:val="009C49AA"/>
    <w:rsid w:val="009C6180"/>
    <w:rsid w:val="009C669D"/>
    <w:rsid w:val="009C7A07"/>
    <w:rsid w:val="009C7BD4"/>
    <w:rsid w:val="009D1A28"/>
    <w:rsid w:val="009D1CDE"/>
    <w:rsid w:val="009D2231"/>
    <w:rsid w:val="009D460E"/>
    <w:rsid w:val="009D5980"/>
    <w:rsid w:val="009E3CFE"/>
    <w:rsid w:val="009F2917"/>
    <w:rsid w:val="009F29AB"/>
    <w:rsid w:val="009F45E9"/>
    <w:rsid w:val="009F519C"/>
    <w:rsid w:val="00A01DAD"/>
    <w:rsid w:val="00A12814"/>
    <w:rsid w:val="00A13675"/>
    <w:rsid w:val="00A15B4C"/>
    <w:rsid w:val="00A17480"/>
    <w:rsid w:val="00A178B9"/>
    <w:rsid w:val="00A23BF7"/>
    <w:rsid w:val="00A257DA"/>
    <w:rsid w:val="00A26809"/>
    <w:rsid w:val="00A309C8"/>
    <w:rsid w:val="00A33704"/>
    <w:rsid w:val="00A3494E"/>
    <w:rsid w:val="00A36A04"/>
    <w:rsid w:val="00A37300"/>
    <w:rsid w:val="00A4358D"/>
    <w:rsid w:val="00A451F3"/>
    <w:rsid w:val="00A4586F"/>
    <w:rsid w:val="00A46199"/>
    <w:rsid w:val="00A51C7B"/>
    <w:rsid w:val="00A53184"/>
    <w:rsid w:val="00A54AEF"/>
    <w:rsid w:val="00A63DFA"/>
    <w:rsid w:val="00A6460F"/>
    <w:rsid w:val="00A82F82"/>
    <w:rsid w:val="00A863C2"/>
    <w:rsid w:val="00A86953"/>
    <w:rsid w:val="00A869B2"/>
    <w:rsid w:val="00A9487A"/>
    <w:rsid w:val="00A970B9"/>
    <w:rsid w:val="00AA0C3E"/>
    <w:rsid w:val="00AA26D8"/>
    <w:rsid w:val="00AA2A63"/>
    <w:rsid w:val="00AA4D99"/>
    <w:rsid w:val="00AA7E9E"/>
    <w:rsid w:val="00AB1570"/>
    <w:rsid w:val="00AB64FE"/>
    <w:rsid w:val="00AB72C6"/>
    <w:rsid w:val="00AB7642"/>
    <w:rsid w:val="00AC3F21"/>
    <w:rsid w:val="00AC5814"/>
    <w:rsid w:val="00AD36E1"/>
    <w:rsid w:val="00AE1C41"/>
    <w:rsid w:val="00AE6EA1"/>
    <w:rsid w:val="00AF4B15"/>
    <w:rsid w:val="00AF5B82"/>
    <w:rsid w:val="00AF74D6"/>
    <w:rsid w:val="00B06CD2"/>
    <w:rsid w:val="00B129E8"/>
    <w:rsid w:val="00B17798"/>
    <w:rsid w:val="00B212F3"/>
    <w:rsid w:val="00B2149D"/>
    <w:rsid w:val="00B23FAF"/>
    <w:rsid w:val="00B25770"/>
    <w:rsid w:val="00B31268"/>
    <w:rsid w:val="00B336C3"/>
    <w:rsid w:val="00B33DF0"/>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0052"/>
    <w:rsid w:val="00B81C3E"/>
    <w:rsid w:val="00B83642"/>
    <w:rsid w:val="00B8369F"/>
    <w:rsid w:val="00B86DA8"/>
    <w:rsid w:val="00B8738B"/>
    <w:rsid w:val="00B90DDA"/>
    <w:rsid w:val="00B91459"/>
    <w:rsid w:val="00B9636D"/>
    <w:rsid w:val="00B96634"/>
    <w:rsid w:val="00BA3FC7"/>
    <w:rsid w:val="00BA437F"/>
    <w:rsid w:val="00BA77E6"/>
    <w:rsid w:val="00BA7C33"/>
    <w:rsid w:val="00BB1AF6"/>
    <w:rsid w:val="00BC169E"/>
    <w:rsid w:val="00BC24D2"/>
    <w:rsid w:val="00BC3329"/>
    <w:rsid w:val="00BC5111"/>
    <w:rsid w:val="00BC595B"/>
    <w:rsid w:val="00BC7C2C"/>
    <w:rsid w:val="00BC7DDF"/>
    <w:rsid w:val="00BD043D"/>
    <w:rsid w:val="00BD15D6"/>
    <w:rsid w:val="00BD18D8"/>
    <w:rsid w:val="00BD2115"/>
    <w:rsid w:val="00BD24A3"/>
    <w:rsid w:val="00BD2E99"/>
    <w:rsid w:val="00BD2EF1"/>
    <w:rsid w:val="00BD4384"/>
    <w:rsid w:val="00BD53CA"/>
    <w:rsid w:val="00BD5D4B"/>
    <w:rsid w:val="00BE0BB5"/>
    <w:rsid w:val="00BE390B"/>
    <w:rsid w:val="00BE40CF"/>
    <w:rsid w:val="00BE483E"/>
    <w:rsid w:val="00BE5C4C"/>
    <w:rsid w:val="00BE5CA6"/>
    <w:rsid w:val="00BE5DE4"/>
    <w:rsid w:val="00BE7EE7"/>
    <w:rsid w:val="00BF4413"/>
    <w:rsid w:val="00BF5618"/>
    <w:rsid w:val="00C002B0"/>
    <w:rsid w:val="00C03079"/>
    <w:rsid w:val="00C031DE"/>
    <w:rsid w:val="00C05E21"/>
    <w:rsid w:val="00C112F7"/>
    <w:rsid w:val="00C11425"/>
    <w:rsid w:val="00C117D3"/>
    <w:rsid w:val="00C12466"/>
    <w:rsid w:val="00C14770"/>
    <w:rsid w:val="00C14E18"/>
    <w:rsid w:val="00C218DC"/>
    <w:rsid w:val="00C25023"/>
    <w:rsid w:val="00C2649C"/>
    <w:rsid w:val="00C327CF"/>
    <w:rsid w:val="00C3308A"/>
    <w:rsid w:val="00C33237"/>
    <w:rsid w:val="00C33D44"/>
    <w:rsid w:val="00C34472"/>
    <w:rsid w:val="00C3528E"/>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43D0"/>
    <w:rsid w:val="00C84D51"/>
    <w:rsid w:val="00C85DF3"/>
    <w:rsid w:val="00C85E35"/>
    <w:rsid w:val="00C878EA"/>
    <w:rsid w:val="00C87D99"/>
    <w:rsid w:val="00C911BD"/>
    <w:rsid w:val="00C9205C"/>
    <w:rsid w:val="00CA38DB"/>
    <w:rsid w:val="00CB27BF"/>
    <w:rsid w:val="00CB2A78"/>
    <w:rsid w:val="00CB78B4"/>
    <w:rsid w:val="00CC059E"/>
    <w:rsid w:val="00CC36BA"/>
    <w:rsid w:val="00CC51B9"/>
    <w:rsid w:val="00CD27AA"/>
    <w:rsid w:val="00CD4A9B"/>
    <w:rsid w:val="00CD73AA"/>
    <w:rsid w:val="00CD7A69"/>
    <w:rsid w:val="00CE6C7C"/>
    <w:rsid w:val="00CF018D"/>
    <w:rsid w:val="00CF16E3"/>
    <w:rsid w:val="00CF4A70"/>
    <w:rsid w:val="00CF4EB9"/>
    <w:rsid w:val="00D001DA"/>
    <w:rsid w:val="00D07478"/>
    <w:rsid w:val="00D10AEA"/>
    <w:rsid w:val="00D1198F"/>
    <w:rsid w:val="00D128A9"/>
    <w:rsid w:val="00D12944"/>
    <w:rsid w:val="00D16CFB"/>
    <w:rsid w:val="00D21AF8"/>
    <w:rsid w:val="00D23157"/>
    <w:rsid w:val="00D2543F"/>
    <w:rsid w:val="00D27AE1"/>
    <w:rsid w:val="00D31113"/>
    <w:rsid w:val="00D311A5"/>
    <w:rsid w:val="00D322A8"/>
    <w:rsid w:val="00D32367"/>
    <w:rsid w:val="00D44BBA"/>
    <w:rsid w:val="00D4679B"/>
    <w:rsid w:val="00D50498"/>
    <w:rsid w:val="00D52208"/>
    <w:rsid w:val="00D52B0C"/>
    <w:rsid w:val="00D535CD"/>
    <w:rsid w:val="00D63131"/>
    <w:rsid w:val="00D6459D"/>
    <w:rsid w:val="00D67944"/>
    <w:rsid w:val="00D75F66"/>
    <w:rsid w:val="00D77519"/>
    <w:rsid w:val="00D80097"/>
    <w:rsid w:val="00D80B5D"/>
    <w:rsid w:val="00D8524C"/>
    <w:rsid w:val="00D858CF"/>
    <w:rsid w:val="00D867C1"/>
    <w:rsid w:val="00D93404"/>
    <w:rsid w:val="00D93815"/>
    <w:rsid w:val="00D95BAB"/>
    <w:rsid w:val="00DA0732"/>
    <w:rsid w:val="00DA5CCF"/>
    <w:rsid w:val="00DB0D6B"/>
    <w:rsid w:val="00DB0FD3"/>
    <w:rsid w:val="00DB1326"/>
    <w:rsid w:val="00DB42B9"/>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0633"/>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392D"/>
    <w:rsid w:val="00E7440A"/>
    <w:rsid w:val="00E74FFA"/>
    <w:rsid w:val="00E75C8E"/>
    <w:rsid w:val="00E76BEC"/>
    <w:rsid w:val="00E81BDB"/>
    <w:rsid w:val="00E870EB"/>
    <w:rsid w:val="00E87974"/>
    <w:rsid w:val="00E94EA9"/>
    <w:rsid w:val="00E956B8"/>
    <w:rsid w:val="00EA1872"/>
    <w:rsid w:val="00EA1E48"/>
    <w:rsid w:val="00EA257E"/>
    <w:rsid w:val="00EA4859"/>
    <w:rsid w:val="00EA7175"/>
    <w:rsid w:val="00EB089A"/>
    <w:rsid w:val="00EB2C26"/>
    <w:rsid w:val="00EB4E91"/>
    <w:rsid w:val="00EC0479"/>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EF6B57"/>
    <w:rsid w:val="00F0267F"/>
    <w:rsid w:val="00F0296F"/>
    <w:rsid w:val="00F07A43"/>
    <w:rsid w:val="00F2477F"/>
    <w:rsid w:val="00F255C9"/>
    <w:rsid w:val="00F25D0B"/>
    <w:rsid w:val="00F2623B"/>
    <w:rsid w:val="00F308D1"/>
    <w:rsid w:val="00F31144"/>
    <w:rsid w:val="00F3138F"/>
    <w:rsid w:val="00F36D42"/>
    <w:rsid w:val="00F40FFC"/>
    <w:rsid w:val="00F524E3"/>
    <w:rsid w:val="00F567AF"/>
    <w:rsid w:val="00F5774C"/>
    <w:rsid w:val="00F611B3"/>
    <w:rsid w:val="00F61509"/>
    <w:rsid w:val="00F65267"/>
    <w:rsid w:val="00F72ABA"/>
    <w:rsid w:val="00F75647"/>
    <w:rsid w:val="00F75D92"/>
    <w:rsid w:val="00F7755E"/>
    <w:rsid w:val="00F84464"/>
    <w:rsid w:val="00F8456B"/>
    <w:rsid w:val="00F86847"/>
    <w:rsid w:val="00F91F91"/>
    <w:rsid w:val="00F96F30"/>
    <w:rsid w:val="00FA199B"/>
    <w:rsid w:val="00FA256B"/>
    <w:rsid w:val="00FA373F"/>
    <w:rsid w:val="00FA3FBE"/>
    <w:rsid w:val="00FA7668"/>
    <w:rsid w:val="00FB1CBB"/>
    <w:rsid w:val="00FB3B29"/>
    <w:rsid w:val="00FB3BA4"/>
    <w:rsid w:val="00FB7369"/>
    <w:rsid w:val="00FB78A4"/>
    <w:rsid w:val="00FC641D"/>
    <w:rsid w:val="00FC7C14"/>
    <w:rsid w:val="00FD00B8"/>
    <w:rsid w:val="00FD2336"/>
    <w:rsid w:val="00FD45B8"/>
    <w:rsid w:val="00FD63E9"/>
    <w:rsid w:val="00FE2507"/>
    <w:rsid w:val="00FE6EE5"/>
    <w:rsid w:val="00FF294D"/>
    <w:rsid w:val="00FF3D18"/>
    <w:rsid w:val="00FF5177"/>
    <w:rsid w:val="00FF6796"/>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4155"/>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styleId="NormalWeb">
    <w:name w:val="Normal (Web)"/>
    <w:basedOn w:val="Normal"/>
    <w:uiPriority w:val="99"/>
    <w:semiHidden/>
    <w:unhideWhenUsed/>
    <w:rsid w:val="00CB27B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5f2690e400f2f60b6cfe17ef8bbe633d">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8c63ca8cf9a4248de28adeea6cdb085"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3.xml><?xml version="1.0" encoding="utf-8"?>
<ds:datastoreItem xmlns:ds="http://schemas.openxmlformats.org/officeDocument/2006/customXml" ds:itemID="{B0576436-78E4-46A8-B1E5-6E208D87E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salesforceId:ee2f3583-7c2f-468b-a6ce-2d3c928a7fef</dc:subject>
  <dc:creator>O'Donoghue, Ruaridh</dc:creator>
  <cp:keywords/>
  <dc:description/>
  <cp:lastModifiedBy>Sims, Steven</cp:lastModifiedBy>
  <cp:revision>2</cp:revision>
  <dcterms:created xsi:type="dcterms:W3CDTF">2026-08-24T15:46:00Z</dcterms:created>
  <dcterms:modified xsi:type="dcterms:W3CDTF">2026-08-24T15:46:00Z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069Q300000SIgAWIA1</vt:lpwstr>
  </property>
</Properties>
</file>