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147C" w14:textId="77777777" w:rsidR="006157D9" w:rsidRDefault="006157D9" w:rsidP="009F455D"/>
    <w:p w14:paraId="72EC9E4F" w14:textId="77777777" w:rsidR="006157D9" w:rsidRDefault="006157D9" w:rsidP="009F455D"/>
    <w:p w14:paraId="6D708964" w14:textId="77777777" w:rsidR="006157D9" w:rsidRDefault="006157D9" w:rsidP="009F455D"/>
    <w:p w14:paraId="51070043" w14:textId="77777777" w:rsidR="006157D9" w:rsidRDefault="006157D9" w:rsidP="009F455D"/>
    <w:p w14:paraId="227C21B8" w14:textId="77777777" w:rsidR="006157D9" w:rsidRDefault="006157D9" w:rsidP="009F455D"/>
    <w:p w14:paraId="4E7D9E15" w14:textId="002FFFCD" w:rsidR="006157D9" w:rsidRDefault="00A95715" w:rsidP="00A95715">
      <w:pPr>
        <w:jc w:val="center"/>
      </w:pPr>
      <w:r>
        <w:t>Ox Lea Barn</w:t>
      </w:r>
    </w:p>
    <w:p w14:paraId="3EC05500" w14:textId="1D5E0718" w:rsidR="00A95715" w:rsidRDefault="00A95715" w:rsidP="00A95715">
      <w:pPr>
        <w:jc w:val="center"/>
      </w:pPr>
      <w:r>
        <w:t xml:space="preserve">Devizes Road, </w:t>
      </w:r>
    </w:p>
    <w:p w14:paraId="124E5C69" w14:textId="4257EA01" w:rsidR="00A95715" w:rsidRDefault="00A95715" w:rsidP="00A95715">
      <w:pPr>
        <w:jc w:val="center"/>
      </w:pPr>
      <w:r>
        <w:t xml:space="preserve">Rowde, </w:t>
      </w:r>
    </w:p>
    <w:p w14:paraId="72318F93" w14:textId="0F7BAE0B" w:rsidR="00A95715" w:rsidRDefault="00A95715" w:rsidP="00A95715">
      <w:pPr>
        <w:jc w:val="center"/>
      </w:pPr>
      <w:r>
        <w:t>SN10 2</w:t>
      </w:r>
      <w:r w:rsidR="00AC064A">
        <w:t>BQ</w:t>
      </w:r>
    </w:p>
    <w:p w14:paraId="12D57E53" w14:textId="77777777" w:rsidR="006157D9" w:rsidRDefault="006157D9" w:rsidP="009F455D"/>
    <w:p w14:paraId="1ABC5908" w14:textId="5C7060E2" w:rsidR="006157D9" w:rsidRDefault="00A95715" w:rsidP="00A95715">
      <w:pPr>
        <w:jc w:val="center"/>
      </w:pPr>
      <w:r>
        <w:t xml:space="preserve">Supporting Statement and Information for </w:t>
      </w:r>
      <w:r w:rsidR="00AC7297">
        <w:t>A</w:t>
      </w:r>
      <w:r>
        <w:t>pplication</w:t>
      </w:r>
    </w:p>
    <w:p w14:paraId="436F2970" w14:textId="3B2F6EF9" w:rsidR="006157D9" w:rsidRDefault="001D3576" w:rsidP="00A95715">
      <w:pPr>
        <w:jc w:val="center"/>
      </w:pPr>
      <w:r>
        <w:t xml:space="preserve">Sheep </w:t>
      </w:r>
      <w:r w:rsidR="00A95715">
        <w:t>Isolation Shed and Pig Housing</w:t>
      </w:r>
    </w:p>
    <w:p w14:paraId="30124C4D" w14:textId="77777777" w:rsidR="00F5630E" w:rsidRDefault="00F5630E" w:rsidP="00A95715">
      <w:pPr>
        <w:jc w:val="center"/>
      </w:pPr>
    </w:p>
    <w:p w14:paraId="1B0EAB3E" w14:textId="5258B486" w:rsidR="00F5630E" w:rsidRDefault="00F5630E" w:rsidP="00A95715">
      <w:pPr>
        <w:jc w:val="center"/>
      </w:pPr>
      <w:r>
        <w:t>August 2026</w:t>
      </w:r>
    </w:p>
    <w:p w14:paraId="69E39BB6" w14:textId="77777777" w:rsidR="00A95715" w:rsidRDefault="00A95715" w:rsidP="00A95715">
      <w:pPr>
        <w:jc w:val="center"/>
      </w:pPr>
    </w:p>
    <w:p w14:paraId="7422B755" w14:textId="47C3F065" w:rsidR="006157D9" w:rsidRDefault="00A95715" w:rsidP="00A95715">
      <w:pPr>
        <w:jc w:val="center"/>
      </w:pPr>
      <w:r>
        <w:t>Mr and Mrs Mills</w:t>
      </w:r>
    </w:p>
    <w:p w14:paraId="1EF6CDD3" w14:textId="77777777" w:rsidR="006157D9" w:rsidRDefault="006157D9" w:rsidP="009F455D"/>
    <w:p w14:paraId="0B8AC835" w14:textId="77777777" w:rsidR="006157D9" w:rsidRDefault="006157D9" w:rsidP="009F455D"/>
    <w:p w14:paraId="422356A3" w14:textId="77777777" w:rsidR="006157D9" w:rsidRDefault="006157D9" w:rsidP="009F455D"/>
    <w:p w14:paraId="2DF300AC" w14:textId="77777777" w:rsidR="006157D9" w:rsidRDefault="006157D9" w:rsidP="009F455D"/>
    <w:p w14:paraId="2F13DD2B" w14:textId="77777777" w:rsidR="006157D9" w:rsidRDefault="006157D9" w:rsidP="009F455D"/>
    <w:p w14:paraId="52B67C85" w14:textId="77777777" w:rsidR="006157D9" w:rsidRDefault="006157D9" w:rsidP="009F455D"/>
    <w:p w14:paraId="0461BE7B" w14:textId="77777777" w:rsidR="006157D9" w:rsidRDefault="006157D9" w:rsidP="009F455D"/>
    <w:p w14:paraId="701C4272" w14:textId="77777777" w:rsidR="006157D9" w:rsidRDefault="006157D9" w:rsidP="009F455D"/>
    <w:p w14:paraId="0890A666" w14:textId="77777777" w:rsidR="006157D9" w:rsidRDefault="006157D9" w:rsidP="009F455D"/>
    <w:p w14:paraId="7758D1A8" w14:textId="77777777" w:rsidR="006157D9" w:rsidRDefault="006157D9" w:rsidP="009F455D"/>
    <w:p w14:paraId="1C16DB0A" w14:textId="77777777" w:rsidR="00E15E36" w:rsidRDefault="00E15E36" w:rsidP="009F455D"/>
    <w:p w14:paraId="134A75BB" w14:textId="7A3BE9CE" w:rsidR="009F455D" w:rsidRPr="009F455D" w:rsidRDefault="009F455D" w:rsidP="009F455D">
      <w:r w:rsidRPr="009F455D">
        <w:lastRenderedPageBreak/>
        <w:t>Ox Lea Barn was established in 2016. The agricultural holding consists of circa 16 acres</w:t>
      </w:r>
      <w:r w:rsidR="00220DD9">
        <w:t xml:space="preserve">, </w:t>
      </w:r>
      <w:r w:rsidR="001D3576">
        <w:t>a</w:t>
      </w:r>
      <w:r w:rsidRPr="009F455D">
        <w:t xml:space="preserve"> </w:t>
      </w:r>
      <w:r w:rsidR="00EA089E">
        <w:t xml:space="preserve">mix </w:t>
      </w:r>
      <w:r w:rsidRPr="009F455D">
        <w:t xml:space="preserve">of grazing and agricultural buildings. The owners breed </w:t>
      </w:r>
      <w:r w:rsidR="00B160A1">
        <w:t xml:space="preserve">rare breed </w:t>
      </w:r>
      <w:r w:rsidRPr="009F455D">
        <w:t>Oxford Down Sheep</w:t>
      </w:r>
      <w:r w:rsidR="000A62E0">
        <w:t xml:space="preserve"> </w:t>
      </w:r>
      <w:r w:rsidRPr="009F455D">
        <w:t xml:space="preserve">and Oxford Sandy and Black pigs. </w:t>
      </w:r>
      <w:r w:rsidR="00B160A1">
        <w:t>The</w:t>
      </w:r>
      <w:r w:rsidRPr="009F455D">
        <w:t xml:space="preserve"> rare breed lamb and pork meat boxes are sold locally by private sale to customers in Wiltshire with the best animals true to type sold as breeding stock. The rams make excellent terminal sires producing fast growing lambs and the ewes have good mothering ability. Over the last few years</w:t>
      </w:r>
      <w:r w:rsidR="001D3576">
        <w:t>,</w:t>
      </w:r>
      <w:r w:rsidRPr="009F455D">
        <w:t xml:space="preserve"> the applicants have found it increasingly difficult to house the pigs on the farm’s main yard and so an alternative solution is </w:t>
      </w:r>
      <w:r w:rsidR="003F738B">
        <w:t xml:space="preserve">now </w:t>
      </w:r>
      <w:r w:rsidRPr="009F455D">
        <w:t xml:space="preserve">required. </w:t>
      </w:r>
      <w:r w:rsidR="001D3576">
        <w:t>In addition, n</w:t>
      </w:r>
      <w:r w:rsidRPr="009F455D">
        <w:t xml:space="preserve">ew Oxford Down rams brought in as part of the planned </w:t>
      </w:r>
      <w:r w:rsidR="00B160A1">
        <w:t xml:space="preserve">pedigree </w:t>
      </w:r>
      <w:r w:rsidRPr="009F455D">
        <w:t>breeding programme are required to remain in quarantine on arrival</w:t>
      </w:r>
      <w:r w:rsidR="001D3576">
        <w:t xml:space="preserve"> at Ox Lea Barn</w:t>
      </w:r>
      <w:r w:rsidRPr="009F455D">
        <w:t>. In the UK, quarantining incoming sheep is a critical biosecurity measure that involves a 21</w:t>
      </w:r>
      <w:r w:rsidR="001D3576">
        <w:t xml:space="preserve"> - 28</w:t>
      </w:r>
      <w:r w:rsidR="00220DD9">
        <w:t xml:space="preserve"> </w:t>
      </w:r>
      <w:r w:rsidRPr="009F455D">
        <w:t>day isolation period. It protects the home flock from risk of illness and disease.</w:t>
      </w:r>
      <w:r w:rsidR="00B160A1">
        <w:t xml:space="preserve"> </w:t>
      </w:r>
      <w:r w:rsidRPr="009F455D">
        <w:t> </w:t>
      </w:r>
    </w:p>
    <w:p w14:paraId="6CBBE53F" w14:textId="2009B8F6" w:rsidR="009F455D" w:rsidRPr="009F455D" w:rsidRDefault="009F455D" w:rsidP="009F455D">
      <w:r w:rsidRPr="009F455D">
        <w:t>A suitable quarantine area has been identified within the Ox Lea Barn holding. The applicants feel it is now apparent that a combination use building sited away from the farm</w:t>
      </w:r>
      <w:r w:rsidR="005B1769">
        <w:t>’</w:t>
      </w:r>
      <w:r w:rsidRPr="009F455D">
        <w:t>s main yard and buildings is needed to fulfil both requirements</w:t>
      </w:r>
      <w:r w:rsidR="00615B34">
        <w:t xml:space="preserve"> and reduce the risk of incoming </w:t>
      </w:r>
      <w:r w:rsidR="00B268AC">
        <w:t xml:space="preserve">disease. </w:t>
      </w:r>
      <w:r w:rsidRPr="009F455D">
        <w:t> </w:t>
      </w:r>
    </w:p>
    <w:p w14:paraId="5A20640A" w14:textId="77777777" w:rsidR="00B160A1" w:rsidRDefault="00B160A1" w:rsidP="009F455D"/>
    <w:p w14:paraId="36B53F36" w14:textId="4979A0F3" w:rsidR="009F455D" w:rsidRPr="00B160A1" w:rsidRDefault="009F455D" w:rsidP="009F455D">
      <w:pPr>
        <w:rPr>
          <w:b/>
          <w:bCs/>
          <w:u w:val="single"/>
        </w:rPr>
      </w:pPr>
      <w:r w:rsidRPr="00B160A1">
        <w:rPr>
          <w:b/>
          <w:bCs/>
          <w:u w:val="single"/>
        </w:rPr>
        <w:t>Proposal</w:t>
      </w:r>
    </w:p>
    <w:p w14:paraId="1945D8BA" w14:textId="2AF04CE7" w:rsidR="00E80A04" w:rsidRDefault="009F455D" w:rsidP="009F455D">
      <w:r w:rsidRPr="009F455D">
        <w:t xml:space="preserve">The owners of Ox Lea Barn are seeking full planning permission to erect a </w:t>
      </w:r>
      <w:r w:rsidR="006E1A62">
        <w:t xml:space="preserve">modest </w:t>
      </w:r>
      <w:r w:rsidR="00E30199">
        <w:t xml:space="preserve">size </w:t>
      </w:r>
      <w:r w:rsidR="006E1A62">
        <w:t>steel frame</w:t>
      </w:r>
      <w:r w:rsidRPr="009F455D">
        <w:t xml:space="preserve"> shelter/quarantine shed at the furthest point of the holding. </w:t>
      </w:r>
      <w:r w:rsidR="00B160A1">
        <w:t xml:space="preserve">The shed will be a 33ft x 17ft steel portal frame, open </w:t>
      </w:r>
      <w:r w:rsidR="001D3576">
        <w:t xml:space="preserve">wood </w:t>
      </w:r>
      <w:r w:rsidR="00B160A1">
        <w:t>clad down to</w:t>
      </w:r>
      <w:r w:rsidR="001D3576">
        <w:t xml:space="preserve"> 4ft concrete panel</w:t>
      </w:r>
      <w:r w:rsidR="00FD065D">
        <w:t xml:space="preserve"> </w:t>
      </w:r>
      <w:r w:rsidR="001D3576">
        <w:t xml:space="preserve">base </w:t>
      </w:r>
      <w:r w:rsidR="00B160A1">
        <w:t>with fibre cement roofing.</w:t>
      </w:r>
      <w:r w:rsidR="009F0694">
        <w:t xml:space="preserve"> </w:t>
      </w:r>
      <w:r w:rsidRPr="009F455D">
        <w:t xml:space="preserve">The </w:t>
      </w:r>
      <w:r w:rsidR="00BD2B99">
        <w:t>proposed</w:t>
      </w:r>
      <w:r w:rsidR="00B160A1">
        <w:t xml:space="preserve"> site</w:t>
      </w:r>
      <w:r w:rsidR="00BD2B99">
        <w:t xml:space="preserve"> for the new shed</w:t>
      </w:r>
      <w:r w:rsidRPr="009F455D">
        <w:t xml:space="preserve"> was historically mapped and identified as </w:t>
      </w:r>
      <w:r w:rsidR="00B0401B">
        <w:t xml:space="preserve">a </w:t>
      </w:r>
      <w:r w:rsidRPr="009F455D">
        <w:t>dairy cattle shed with a</w:t>
      </w:r>
      <w:r w:rsidR="0020480B">
        <w:t>n adjacent</w:t>
      </w:r>
      <w:r w:rsidRPr="009F455D">
        <w:t xml:space="preserve"> </w:t>
      </w:r>
      <w:r w:rsidR="00DC07A3">
        <w:t xml:space="preserve">concrete </w:t>
      </w:r>
      <w:r w:rsidRPr="009F455D">
        <w:t xml:space="preserve">yard area when the land formed part of the </w:t>
      </w:r>
      <w:r w:rsidR="00B160A1">
        <w:t xml:space="preserve">neighbouring </w:t>
      </w:r>
      <w:r w:rsidRPr="009F455D">
        <w:t xml:space="preserve">dairy </w:t>
      </w:r>
      <w:r w:rsidR="003C7E00">
        <w:t xml:space="preserve">at </w:t>
      </w:r>
      <w:r w:rsidRPr="009F455D">
        <w:t>Ox House</w:t>
      </w:r>
      <w:r w:rsidR="00BD2B99">
        <w:t xml:space="preserve"> farm</w:t>
      </w:r>
      <w:r w:rsidR="001D3576">
        <w:t xml:space="preserve"> (see 188</w:t>
      </w:r>
      <w:r w:rsidR="005B5778">
        <w:t>5</w:t>
      </w:r>
      <w:r w:rsidR="001D3576">
        <w:t xml:space="preserve"> map)</w:t>
      </w:r>
      <w:r w:rsidR="00F8546B">
        <w:t>.</w:t>
      </w:r>
      <w:r w:rsidRPr="009F455D">
        <w:t xml:space="preserve"> </w:t>
      </w:r>
      <w:r w:rsidR="002F4048">
        <w:t>The old cattle yard</w:t>
      </w:r>
      <w:r w:rsidR="001D3576">
        <w:t xml:space="preserve"> that remains</w:t>
      </w:r>
      <w:r w:rsidR="002F4048">
        <w:t xml:space="preserve"> is located in a secluded area of the Ox Lea </w:t>
      </w:r>
      <w:r w:rsidR="00771812">
        <w:t xml:space="preserve">Barn </w:t>
      </w:r>
      <w:r w:rsidR="002F4048">
        <w:t xml:space="preserve">holding and is not overlooked by any </w:t>
      </w:r>
      <w:r w:rsidR="00100773">
        <w:t xml:space="preserve">neighbouring properties. </w:t>
      </w:r>
      <w:r w:rsidRPr="009F455D">
        <w:t xml:space="preserve">The old </w:t>
      </w:r>
      <w:r w:rsidR="00100773">
        <w:t xml:space="preserve">cattle </w:t>
      </w:r>
      <w:r w:rsidRPr="009F455D">
        <w:t xml:space="preserve">building is no longer </w:t>
      </w:r>
      <w:r w:rsidR="000A097A" w:rsidRPr="009F455D">
        <w:t>visible</w:t>
      </w:r>
      <w:r w:rsidR="00AA3370">
        <w:t xml:space="preserve"> </w:t>
      </w:r>
      <w:r w:rsidR="002772CF">
        <w:t xml:space="preserve">above </w:t>
      </w:r>
      <w:r w:rsidR="00AA3370">
        <w:t>ground level</w:t>
      </w:r>
      <w:r w:rsidR="000A097A" w:rsidRPr="009F455D">
        <w:t>,</w:t>
      </w:r>
      <w:r w:rsidR="008650B3">
        <w:t xml:space="preserve"> but </w:t>
      </w:r>
      <w:r w:rsidR="002772CF">
        <w:t>now forms part of</w:t>
      </w:r>
      <w:r w:rsidRPr="009F455D">
        <w:t xml:space="preserve"> the </w:t>
      </w:r>
      <w:r w:rsidR="004D1521">
        <w:t xml:space="preserve">concrete </w:t>
      </w:r>
      <w:r w:rsidRPr="009F455D">
        <w:t>cattle yard/pen now used as hard standing to store agricultural materials and wrapped fodder</w:t>
      </w:r>
      <w:r w:rsidR="004D1521">
        <w:t xml:space="preserve"> storage for</w:t>
      </w:r>
      <w:r w:rsidRPr="009F455D">
        <w:t xml:space="preserve"> </w:t>
      </w:r>
      <w:r w:rsidR="00B160A1">
        <w:t xml:space="preserve">livestock </w:t>
      </w:r>
      <w:r w:rsidRPr="009F455D">
        <w:t>winter feed. The</w:t>
      </w:r>
      <w:r w:rsidR="00A02F3F">
        <w:t xml:space="preserve"> old cattle</w:t>
      </w:r>
      <w:r w:rsidR="004D1521">
        <w:t xml:space="preserve"> yard</w:t>
      </w:r>
      <w:r w:rsidRPr="009F455D">
        <w:t xml:space="preserve"> area currently holds circa 300 reclaimed railway sleepers that have been stacked in the location since 2019. </w:t>
      </w:r>
      <w:r w:rsidR="00927C74">
        <w:t>The railway sleepers are stacked in bundles of 24</w:t>
      </w:r>
      <w:r w:rsidR="005401B0">
        <w:t xml:space="preserve"> and </w:t>
      </w:r>
      <w:r w:rsidR="005250AA">
        <w:t xml:space="preserve">the structure </w:t>
      </w:r>
      <w:r w:rsidR="005401B0">
        <w:t>stand</w:t>
      </w:r>
      <w:r w:rsidR="005250AA">
        <w:t>s</w:t>
      </w:r>
      <w:r w:rsidR="005401B0">
        <w:t xml:space="preserve"> at approximately 10 ft in </w:t>
      </w:r>
      <w:r w:rsidR="000A097A">
        <w:t>height</w:t>
      </w:r>
      <w:r w:rsidR="002A1B41">
        <w:t xml:space="preserve">. </w:t>
      </w:r>
      <w:r w:rsidRPr="009F455D">
        <w:t xml:space="preserve">These </w:t>
      </w:r>
      <w:r w:rsidR="00465DE1">
        <w:t xml:space="preserve">railway sleepers </w:t>
      </w:r>
      <w:r w:rsidRPr="009F455D">
        <w:t>are used on the holding as building material and for repairs</w:t>
      </w:r>
      <w:r w:rsidR="00CC4354">
        <w:t>. T</w:t>
      </w:r>
      <w:r w:rsidR="00096EEC">
        <w:t>he stack has greatly reduced</w:t>
      </w:r>
      <w:r w:rsidR="001E5DAA">
        <w:t xml:space="preserve"> in recent months</w:t>
      </w:r>
      <w:r w:rsidR="008B27F2">
        <w:t xml:space="preserve"> due to recent planned infrastructure</w:t>
      </w:r>
      <w:r w:rsidR="00900066">
        <w:t xml:space="preserve"> </w:t>
      </w:r>
      <w:r w:rsidR="001A5766">
        <w:t xml:space="preserve">and </w:t>
      </w:r>
      <w:r w:rsidR="00900066">
        <w:t>construction</w:t>
      </w:r>
      <w:r w:rsidRPr="009F455D">
        <w:t xml:space="preserve">. The </w:t>
      </w:r>
      <w:r w:rsidR="00B160A1">
        <w:t>footprint</w:t>
      </w:r>
      <w:r w:rsidR="00717AE2">
        <w:t xml:space="preserve"> area</w:t>
      </w:r>
      <w:r w:rsidRPr="009F455D">
        <w:t xml:space="preserve"> that the sleepers occupy is circa 84 square metres. The holding yard is enclosed by stock</w:t>
      </w:r>
      <w:r w:rsidR="004B5B73">
        <w:t xml:space="preserve"> </w:t>
      </w:r>
      <w:r w:rsidRPr="009F455D">
        <w:t xml:space="preserve">fencing with </w:t>
      </w:r>
      <w:r w:rsidR="00B160A1">
        <w:t xml:space="preserve">seven bar galvanised </w:t>
      </w:r>
      <w:r w:rsidRPr="009F455D">
        <w:t xml:space="preserve">stock gates into the sheep pasture. </w:t>
      </w:r>
      <w:r w:rsidR="00791FBC">
        <w:t xml:space="preserve">There </w:t>
      </w:r>
      <w:r w:rsidR="00286A2A">
        <w:t>are</w:t>
      </w:r>
      <w:r w:rsidR="00791FBC">
        <w:t xml:space="preserve"> no immediate </w:t>
      </w:r>
      <w:r w:rsidR="004669D4">
        <w:t>hedgerow</w:t>
      </w:r>
      <w:r w:rsidR="00286A2A">
        <w:t>s</w:t>
      </w:r>
      <w:r w:rsidR="004669D4">
        <w:t xml:space="preserve"> or trees </w:t>
      </w:r>
      <w:r w:rsidR="00286A2A">
        <w:t xml:space="preserve">adjoining </w:t>
      </w:r>
      <w:r w:rsidR="004669D4">
        <w:t xml:space="preserve">the proposed site. </w:t>
      </w:r>
      <w:r w:rsidRPr="009F455D">
        <w:t>Th</w:t>
      </w:r>
      <w:r w:rsidR="004669D4">
        <w:t>e</w:t>
      </w:r>
      <w:r w:rsidRPr="009F455D">
        <w:t xml:space="preserve"> historical </w:t>
      </w:r>
      <w:r w:rsidR="004669D4">
        <w:t>dairy</w:t>
      </w:r>
      <w:r w:rsidR="006B186C">
        <w:t>/cattle</w:t>
      </w:r>
      <w:r w:rsidR="004669D4">
        <w:t xml:space="preserve"> </w:t>
      </w:r>
      <w:r w:rsidRPr="009F455D">
        <w:t>yard i</w:t>
      </w:r>
      <w:r w:rsidR="00B160A1">
        <w:t xml:space="preserve">s </w:t>
      </w:r>
      <w:r w:rsidRPr="009F455D">
        <w:t xml:space="preserve">used regularly by the </w:t>
      </w:r>
      <w:r w:rsidR="004669D4">
        <w:t xml:space="preserve">applicants as a </w:t>
      </w:r>
      <w:r w:rsidR="00740DE0">
        <w:t xml:space="preserve">holding area for health checks and other animal welfare </w:t>
      </w:r>
      <w:r w:rsidR="00B160A1">
        <w:t>husbandry</w:t>
      </w:r>
      <w:r w:rsidR="00070F6E">
        <w:t xml:space="preserve"> such as </w:t>
      </w:r>
      <w:r w:rsidR="001E3098">
        <w:t xml:space="preserve">sheep </w:t>
      </w:r>
      <w:r w:rsidR="00070F6E">
        <w:t>shearing</w:t>
      </w:r>
      <w:r w:rsidR="00B160A1">
        <w:t xml:space="preserve"> and medicati</w:t>
      </w:r>
      <w:r w:rsidR="00DC42E7">
        <w:t>ng</w:t>
      </w:r>
      <w:r w:rsidR="00B160A1">
        <w:t xml:space="preserve"> sheep. </w:t>
      </w:r>
      <w:r w:rsidR="00740DE0">
        <w:t xml:space="preserve"> </w:t>
      </w:r>
    </w:p>
    <w:p w14:paraId="3861401B" w14:textId="6F0C36D0" w:rsidR="009F455D" w:rsidRDefault="009F455D" w:rsidP="009F455D"/>
    <w:p w14:paraId="37800546" w14:textId="7AD4BECB" w:rsidR="00E15E36" w:rsidRDefault="00E15E36" w:rsidP="009F455D">
      <w:r>
        <w:rPr>
          <w:b/>
          <w:bCs/>
          <w:noProof/>
          <w:u w:val="single"/>
          <w:lang w:eastAsia="en-GB"/>
        </w:rPr>
        <mc:AlternateContent>
          <mc:Choice Requires="wps">
            <w:drawing>
              <wp:anchor distT="0" distB="0" distL="114300" distR="114300" simplePos="0" relativeHeight="251669504" behindDoc="0" locked="0" layoutInCell="1" allowOverlap="1" wp14:anchorId="35F4DBE7" wp14:editId="039CF26A">
                <wp:simplePos x="0" y="0"/>
                <wp:positionH relativeFrom="column">
                  <wp:posOffset>2107710</wp:posOffset>
                </wp:positionH>
                <wp:positionV relativeFrom="paragraph">
                  <wp:posOffset>3196757</wp:posOffset>
                </wp:positionV>
                <wp:extent cx="425450" cy="374650"/>
                <wp:effectExtent l="19050" t="19050" r="12700" b="25400"/>
                <wp:wrapNone/>
                <wp:docPr id="2016322362" name="Oval 6"/>
                <wp:cNvGraphicFramePr/>
                <a:graphic xmlns:a="http://schemas.openxmlformats.org/drawingml/2006/main">
                  <a:graphicData uri="http://schemas.microsoft.com/office/word/2010/wordprocessingShape">
                    <wps:wsp>
                      <wps:cNvSpPr/>
                      <wps:spPr>
                        <a:xfrm>
                          <a:off x="0" y="0"/>
                          <a:ext cx="425450" cy="374650"/>
                        </a:xfrm>
                        <a:prstGeom prst="ellipse">
                          <a:avLst/>
                        </a:prstGeom>
                        <a:noFill/>
                        <a:ln w="28575">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FA4E547" id="Oval 6" o:spid="_x0000_s1026" style="position:absolute;margin-left:165.95pt;margin-top:251.7pt;width:33.5pt;height:2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" filled="f" strokecolor="#e00" strokeweight="2.25pt">
                <v:stroke joinstyle="miter"/>
              </v:oval>
            </w:pict>
          </mc:Fallback>
        </mc:AlternateContent>
      </w:r>
      <w:r w:rsidRPr="00F02952">
        <w:rPr>
          <w:b/>
          <w:bCs/>
          <w:noProof/>
          <w:u w:val="single"/>
          <w:lang w:eastAsia="en-GB"/>
        </w:rPr>
        <mc:AlternateContent>
          <mc:Choice Requires="wps">
            <w:drawing>
              <wp:anchor distT="45720" distB="45720" distL="114300" distR="114300" simplePos="0" relativeHeight="251667456" behindDoc="0" locked="0" layoutInCell="1" allowOverlap="1" wp14:anchorId="6EF6BEAF" wp14:editId="4CBD43F4">
                <wp:simplePos x="0" y="0"/>
                <wp:positionH relativeFrom="margin">
                  <wp:align>center</wp:align>
                </wp:positionH>
                <wp:positionV relativeFrom="paragraph">
                  <wp:posOffset>3555566</wp:posOffset>
                </wp:positionV>
                <wp:extent cx="2538000" cy="1404620"/>
                <wp:effectExtent l="0" t="0" r="0" b="0"/>
                <wp:wrapNone/>
                <wp:docPr id="133137096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8000" cy="1404620"/>
                        </a:xfrm>
                        <a:prstGeom prst="rect">
                          <a:avLst/>
                        </a:prstGeom>
                        <a:noFill/>
                        <a:ln w="9525">
                          <a:noFill/>
                          <a:miter lim="800000"/>
                          <a:headEnd/>
                          <a:tailEnd/>
                        </a:ln>
                      </wps:spPr>
                      <wps:txbx>
                        <w:txbxContent>
                          <w:p w14:paraId="2D0F2089" w14:textId="525F2BEE" w:rsidR="00E80A04" w:rsidRPr="00F02952" w:rsidRDefault="007D398A" w:rsidP="00E80A04">
                            <w:pPr>
                              <w:jc w:val="center"/>
                              <w:rPr>
                                <w:i/>
                                <w:iCs/>
                                <w:u w:val="single"/>
                              </w:rPr>
                            </w:pPr>
                            <w:r>
                              <w:rPr>
                                <w:i/>
                                <w:iCs/>
                                <w:u w:val="single"/>
                              </w:rPr>
                              <w:t>188</w:t>
                            </w:r>
                            <w:r w:rsidR="005B5778">
                              <w:rPr>
                                <w:i/>
                                <w:iCs/>
                                <w:u w:val="single"/>
                              </w:rPr>
                              <w:t>5</w:t>
                            </w:r>
                            <w:r>
                              <w:rPr>
                                <w:i/>
                                <w:iCs/>
                                <w:u w:val="single"/>
                              </w:rPr>
                              <w:t xml:space="preserve"> map (</w:t>
                            </w:r>
                            <w:r w:rsidR="00ED43CB">
                              <w:rPr>
                                <w:i/>
                                <w:iCs/>
                                <w:u w:val="single"/>
                              </w:rPr>
                              <w:t xml:space="preserve">courtesy of </w:t>
                            </w:r>
                            <w:r w:rsidR="00A0153D">
                              <w:rPr>
                                <w:i/>
                                <w:iCs/>
                                <w:u w:val="single"/>
                              </w:rPr>
                              <w:t>National Library Scotland)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EF6BEAF" id="_x0000_t202" coordsize="21600,21600" o:spt="202" path="m,l,21600r21600,l21600,xe">
                <v:stroke joinstyle="miter"/>
                <v:path gradientshapeok="t" o:connecttype="rect"/>
              </v:shapetype>
              <v:shape id="Text Box 2" o:spid="_x0000_s1026" type="#_x0000_t202" style="position:absolute;margin-left:0;margin-top:279.95pt;width:199.85pt;height:110.6pt;z-index:251667456;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" filled="f" stroked="f">
                <v:textbox style="mso-fit-shape-to-text:t">
                  <w:txbxContent>
                    <w:p w14:paraId="2D0F2089" w14:textId="525F2BEE" w:rsidR="00E80A04" w:rsidRPr="00F02952" w:rsidRDefault="007D398A" w:rsidP="00E80A04">
                      <w:pPr>
                        <w:jc w:val="center"/>
                        <w:rPr>
                          <w:i/>
                          <w:iCs/>
                          <w:u w:val="single"/>
                        </w:rPr>
                      </w:pPr>
                      <w:r>
                        <w:rPr>
                          <w:i/>
                          <w:iCs/>
                          <w:u w:val="single"/>
                        </w:rPr>
                        <w:t>188</w:t>
                      </w:r>
                      <w:r w:rsidR="005B5778">
                        <w:rPr>
                          <w:i/>
                          <w:iCs/>
                          <w:u w:val="single"/>
                        </w:rPr>
                        <w:t>5</w:t>
                      </w:r>
                      <w:r>
                        <w:rPr>
                          <w:i/>
                          <w:iCs/>
                          <w:u w:val="single"/>
                        </w:rPr>
                        <w:t xml:space="preserve"> map (</w:t>
                      </w:r>
                      <w:r w:rsidR="00ED43CB">
                        <w:rPr>
                          <w:i/>
                          <w:iCs/>
                          <w:u w:val="single"/>
                        </w:rPr>
                        <w:t xml:space="preserve">courtesy of </w:t>
                      </w:r>
                      <w:r w:rsidR="00A0153D">
                        <w:rPr>
                          <w:i/>
                          <w:iCs/>
                          <w:u w:val="single"/>
                        </w:rPr>
                        <w:t>National Library Scotland)</w:t>
                      </w:r>
                    </w:p>
                  </w:txbxContent>
                </v:textbox>
                <w10:wrap anchorx="margin"/>
              </v:shape>
            </w:pict>
          </mc:Fallback>
        </mc:AlternateContent>
      </w:r>
      <w:r>
        <w:rPr>
          <w:noProof/>
        </w:rPr>
        <w:drawing>
          <wp:inline distT="0" distB="0" distL="0" distR="0" wp14:anchorId="3A3DE16C" wp14:editId="021584B5">
            <wp:extent cx="5731510" cy="3554730"/>
            <wp:effectExtent l="0" t="0" r="2540" b="7620"/>
            <wp:docPr id="14416938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554730"/>
                    </a:xfrm>
                    <a:prstGeom prst="rect">
                      <a:avLst/>
                    </a:prstGeom>
                    <a:noFill/>
                    <a:ln>
                      <a:noFill/>
                    </a:ln>
                  </pic:spPr>
                </pic:pic>
              </a:graphicData>
            </a:graphic>
          </wp:inline>
        </w:drawing>
      </w:r>
    </w:p>
    <w:p w14:paraId="2211FEED" w14:textId="5BA8AF54" w:rsidR="00E15E36" w:rsidRDefault="00E15E36" w:rsidP="009F455D"/>
    <w:p w14:paraId="68FF536F" w14:textId="326A0753" w:rsidR="00F77372" w:rsidRDefault="00F77372" w:rsidP="009F455D"/>
    <w:p w14:paraId="58A69A57" w14:textId="77777777" w:rsidR="00803E39" w:rsidRDefault="00803E39" w:rsidP="009F455D"/>
    <w:p w14:paraId="369F2983" w14:textId="07B9E1B6" w:rsidR="00F77372" w:rsidRPr="009F455D" w:rsidRDefault="00F77372" w:rsidP="00F02952">
      <w:pPr>
        <w:spacing w:line="240" w:lineRule="auto"/>
        <w:jc w:val="center"/>
      </w:pPr>
      <w:r>
        <w:rPr>
          <w:noProof/>
          <w:lang w:eastAsia="en-GB"/>
        </w:rPr>
        <w:drawing>
          <wp:inline distT="0" distB="0" distL="0" distR="0" wp14:anchorId="62AAEC31" wp14:editId="111B4900">
            <wp:extent cx="4874260" cy="2743200"/>
            <wp:effectExtent l="0" t="0" r="2540" b="0"/>
            <wp:docPr id="2087373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74260" cy="2743200"/>
                    </a:xfrm>
                    <a:prstGeom prst="rect">
                      <a:avLst/>
                    </a:prstGeom>
                    <a:noFill/>
                    <a:ln>
                      <a:noFill/>
                    </a:ln>
                  </pic:spPr>
                </pic:pic>
              </a:graphicData>
            </a:graphic>
          </wp:inline>
        </w:drawing>
      </w:r>
    </w:p>
    <w:p w14:paraId="05E527D3" w14:textId="4BF229A5" w:rsidR="009F455D" w:rsidRDefault="00442D4E" w:rsidP="00F02952">
      <w:pPr>
        <w:spacing w:line="240" w:lineRule="auto"/>
        <w:jc w:val="center"/>
        <w:rPr>
          <w:i/>
          <w:iCs/>
          <w:u w:val="single"/>
        </w:rPr>
      </w:pPr>
      <w:r>
        <w:rPr>
          <w:i/>
          <w:iCs/>
          <w:u w:val="single"/>
        </w:rPr>
        <w:t>Old cattle yard a</w:t>
      </w:r>
      <w:r w:rsidR="00F02952" w:rsidRPr="00F02952">
        <w:rPr>
          <w:i/>
          <w:iCs/>
          <w:u w:val="single"/>
        </w:rPr>
        <w:t>erial view and proposed location for building</w:t>
      </w:r>
      <w:r w:rsidR="001D7D6C">
        <w:rPr>
          <w:i/>
          <w:iCs/>
          <w:u w:val="single"/>
        </w:rPr>
        <w:t xml:space="preserve"> in red</w:t>
      </w:r>
      <w:r w:rsidR="00A54349">
        <w:rPr>
          <w:i/>
          <w:iCs/>
          <w:u w:val="single"/>
        </w:rPr>
        <w:t>- North bottom right of picture</w:t>
      </w:r>
    </w:p>
    <w:p w14:paraId="257A07E2" w14:textId="375D272E" w:rsidR="00F02952" w:rsidRPr="00F02952" w:rsidRDefault="00F02952" w:rsidP="00F02952">
      <w:pPr>
        <w:spacing w:line="240" w:lineRule="auto"/>
        <w:jc w:val="center"/>
        <w:rPr>
          <w:i/>
          <w:iCs/>
          <w:u w:val="single"/>
        </w:rPr>
      </w:pPr>
    </w:p>
    <w:p w14:paraId="43357F3A" w14:textId="60BBDE90" w:rsidR="009F455D" w:rsidRDefault="009F455D" w:rsidP="009F455D">
      <w:r w:rsidRPr="009F455D">
        <w:lastRenderedPageBreak/>
        <w:t xml:space="preserve">The proposed </w:t>
      </w:r>
      <w:r w:rsidR="00D84792">
        <w:t>building</w:t>
      </w:r>
      <w:r w:rsidRPr="009F455D">
        <w:t xml:space="preserve"> is of a modest size of </w:t>
      </w:r>
      <w:r w:rsidR="008464BD">
        <w:t>52</w:t>
      </w:r>
      <w:r w:rsidRPr="009F455D">
        <w:t xml:space="preserve"> square metres and will occupy part of the footprint where the railway sleepers </w:t>
      </w:r>
      <w:r w:rsidR="00791FBC">
        <w:t>are currently stored</w:t>
      </w:r>
      <w:r w:rsidRPr="009F455D">
        <w:t xml:space="preserve">. The shelter will provide vital housing for the breeding of </w:t>
      </w:r>
      <w:r w:rsidR="00214BFC">
        <w:t xml:space="preserve">rare breed </w:t>
      </w:r>
      <w:r w:rsidRPr="009F455D">
        <w:t xml:space="preserve">pigs and much needed quarantine housing for new </w:t>
      </w:r>
      <w:r w:rsidR="00214BFC">
        <w:t xml:space="preserve">Oxford </w:t>
      </w:r>
      <w:r w:rsidR="00E514D5">
        <w:t>D</w:t>
      </w:r>
      <w:r w:rsidR="00214BFC">
        <w:t xml:space="preserve">own </w:t>
      </w:r>
      <w:r w:rsidRPr="009F455D">
        <w:t>sheep coming onto the farm. The building will also provide a general animal shelter at other times through</w:t>
      </w:r>
      <w:r w:rsidR="00E514D5">
        <w:t>out</w:t>
      </w:r>
      <w:r w:rsidRPr="009F455D">
        <w:t xml:space="preserve"> the year</w:t>
      </w:r>
      <w:r w:rsidR="000B2D46">
        <w:t xml:space="preserve"> when the weather conditions are incl</w:t>
      </w:r>
      <w:r w:rsidR="005B2851">
        <w:t>ement</w:t>
      </w:r>
      <w:r w:rsidRPr="009F455D">
        <w:t xml:space="preserve">. The proposed building will be </w:t>
      </w:r>
      <w:r w:rsidR="002A372B">
        <w:t xml:space="preserve">of </w:t>
      </w:r>
      <w:r w:rsidRPr="009F455D">
        <w:t>a sympathetic style to fit in with the location and it will be constructed out of material that will blend with the landscape</w:t>
      </w:r>
      <w:r w:rsidR="00FB65C6">
        <w:t xml:space="preserve"> over time</w:t>
      </w:r>
      <w:r w:rsidRPr="009F455D">
        <w:t xml:space="preserve">. The applicants propose to plant a hedge along the north east fence line to further soften the </w:t>
      </w:r>
      <w:r w:rsidR="00E7258F" w:rsidRPr="009F455D">
        <w:t>structure</w:t>
      </w:r>
      <w:r w:rsidR="00E7258F">
        <w:t>’</w:t>
      </w:r>
      <w:r w:rsidR="00E7258F" w:rsidRPr="009F455D">
        <w:t>s</w:t>
      </w:r>
      <w:r w:rsidRPr="009F455D">
        <w:t xml:space="preserve"> </w:t>
      </w:r>
      <w:r w:rsidR="00933FD4">
        <w:t>initial appearance until the open</w:t>
      </w:r>
      <w:r w:rsidR="00E7258F">
        <w:t xml:space="preserve"> clad</w:t>
      </w:r>
      <w:r w:rsidR="00933FD4">
        <w:t xml:space="preserve"> boarding fades to </w:t>
      </w:r>
      <w:r w:rsidR="00E37D34">
        <w:t xml:space="preserve">ash grey. </w:t>
      </w:r>
      <w:r w:rsidRPr="009F455D">
        <w:t> </w:t>
      </w:r>
    </w:p>
    <w:p w14:paraId="29128189" w14:textId="0B4D967F" w:rsidR="00F02952" w:rsidRDefault="00F02952" w:rsidP="009F455D"/>
    <w:p w14:paraId="0E136A87" w14:textId="1BCE0095" w:rsidR="00F02952" w:rsidRDefault="00F02952" w:rsidP="009F455D">
      <w:r>
        <w:rPr>
          <w:noProof/>
          <w:lang w:eastAsia="en-GB"/>
        </w:rPr>
        <w:drawing>
          <wp:anchor distT="0" distB="0" distL="114300" distR="114300" simplePos="0" relativeHeight="251658240" behindDoc="0" locked="0" layoutInCell="1" allowOverlap="1" wp14:anchorId="73CC8665" wp14:editId="50E374C0">
            <wp:simplePos x="0" y="0"/>
            <wp:positionH relativeFrom="column">
              <wp:posOffset>3523615</wp:posOffset>
            </wp:positionH>
            <wp:positionV relativeFrom="paragraph">
              <wp:posOffset>139912</wp:posOffset>
            </wp:positionV>
            <wp:extent cx="1842770" cy="1902884"/>
            <wp:effectExtent l="0" t="0" r="5080" b="2540"/>
            <wp:wrapNone/>
            <wp:docPr id="999829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20653"/>
                    <a:stretch>
                      <a:fillRect/>
                    </a:stretch>
                  </pic:blipFill>
                  <pic:spPr bwMode="auto">
                    <a:xfrm>
                      <a:off x="0" y="0"/>
                      <a:ext cx="1842770" cy="1902884"/>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59264" behindDoc="0" locked="0" layoutInCell="1" allowOverlap="1" wp14:anchorId="18CF9405" wp14:editId="14EFDC4F">
            <wp:simplePos x="0" y="0"/>
            <wp:positionH relativeFrom="margin">
              <wp:align>left</wp:align>
            </wp:positionH>
            <wp:positionV relativeFrom="paragraph">
              <wp:posOffset>163830</wp:posOffset>
            </wp:positionV>
            <wp:extent cx="2539218" cy="1904414"/>
            <wp:effectExtent l="0" t="0" r="0" b="635"/>
            <wp:wrapNone/>
            <wp:docPr id="331280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9218" cy="190441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02C5F9" w14:textId="3CBB1380" w:rsidR="00F02952" w:rsidRDefault="00F02952" w:rsidP="009F455D"/>
    <w:p w14:paraId="489B13BA" w14:textId="0A5BAABF" w:rsidR="00F02952" w:rsidRDefault="00F02952" w:rsidP="009F455D"/>
    <w:p w14:paraId="31855E0A" w14:textId="2FEB3FC3" w:rsidR="00F02952" w:rsidRDefault="00F02952" w:rsidP="009F455D"/>
    <w:p w14:paraId="65E747C7" w14:textId="7AE92137" w:rsidR="00315323" w:rsidRPr="009F455D" w:rsidRDefault="00315323" w:rsidP="009F455D"/>
    <w:p w14:paraId="5111A279" w14:textId="48893C49" w:rsidR="00F02952" w:rsidRDefault="00F02952" w:rsidP="009F455D">
      <w:pPr>
        <w:rPr>
          <w:b/>
          <w:bCs/>
          <w:u w:val="single"/>
        </w:rPr>
      </w:pPr>
    </w:p>
    <w:p w14:paraId="5BEC9C54" w14:textId="19710873" w:rsidR="00F02952" w:rsidRDefault="00F02952" w:rsidP="009F455D">
      <w:pPr>
        <w:rPr>
          <w:b/>
          <w:bCs/>
          <w:u w:val="single"/>
        </w:rPr>
      </w:pPr>
      <w:r w:rsidRPr="00F02952">
        <w:rPr>
          <w:b/>
          <w:bCs/>
          <w:noProof/>
          <w:u w:val="single"/>
          <w:lang w:eastAsia="en-GB"/>
        </w:rPr>
        <mc:AlternateContent>
          <mc:Choice Requires="wps">
            <w:drawing>
              <wp:anchor distT="45720" distB="45720" distL="114300" distR="114300" simplePos="0" relativeHeight="251663360" behindDoc="0" locked="0" layoutInCell="1" allowOverlap="1" wp14:anchorId="619CF768" wp14:editId="2C55BDD3">
                <wp:simplePos x="0" y="0"/>
                <wp:positionH relativeFrom="column">
                  <wp:posOffset>3313858</wp:posOffset>
                </wp:positionH>
                <wp:positionV relativeFrom="paragraph">
                  <wp:posOffset>148810</wp:posOffset>
                </wp:positionV>
                <wp:extent cx="2360930" cy="1404620"/>
                <wp:effectExtent l="0" t="0" r="0" b="1905"/>
                <wp:wrapNone/>
                <wp:docPr id="13052381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B34E48D" w14:textId="75F03AAC" w:rsidR="00F02952" w:rsidRPr="00F02952" w:rsidRDefault="00A92166" w:rsidP="00F02952">
                            <w:pPr>
                              <w:jc w:val="center"/>
                              <w:rPr>
                                <w:i/>
                                <w:iCs/>
                                <w:u w:val="single"/>
                              </w:rPr>
                            </w:pPr>
                            <w:r>
                              <w:rPr>
                                <w:i/>
                                <w:iCs/>
                                <w:u w:val="single"/>
                              </w:rPr>
                              <w:t>Old cattle yard</w:t>
                            </w:r>
                            <w:r w:rsidR="00F02952" w:rsidRPr="00F02952">
                              <w:rPr>
                                <w:i/>
                                <w:iCs/>
                                <w:u w:val="single"/>
                              </w:rPr>
                              <w:t xml:space="preserve"> looking </w:t>
                            </w:r>
                            <w:r w:rsidR="00F02952">
                              <w:rPr>
                                <w:i/>
                                <w:iCs/>
                                <w:u w:val="single"/>
                              </w:rPr>
                              <w:t>south-west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619CF768" id="_x0000_s1027" type="#_x0000_t202" style="position:absolute;margin-left:260.95pt;margin-top:11.7pt;width:185.9pt;height:110.6pt;z-index:2516633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" filled="f" stroked="f">
                <v:textbox style="mso-fit-shape-to-text:t">
                  <w:txbxContent>
                    <w:p w14:paraId="4B34E48D" w14:textId="75F03AAC" w:rsidR="00F02952" w:rsidRPr="00F02952" w:rsidRDefault="00A92166" w:rsidP="00F02952">
                      <w:pPr>
                        <w:jc w:val="center"/>
                        <w:rPr>
                          <w:i/>
                          <w:iCs/>
                          <w:u w:val="single"/>
                        </w:rPr>
                      </w:pPr>
                      <w:r>
                        <w:rPr>
                          <w:i/>
                          <w:iCs/>
                          <w:u w:val="single"/>
                        </w:rPr>
                        <w:t>Old cattle yard</w:t>
                      </w:r>
                      <w:r w:rsidR="00F02952" w:rsidRPr="00F02952">
                        <w:rPr>
                          <w:i/>
                          <w:iCs/>
                          <w:u w:val="single"/>
                        </w:rPr>
                        <w:t xml:space="preserve"> looking </w:t>
                      </w:r>
                      <w:r w:rsidR="00F02952">
                        <w:rPr>
                          <w:i/>
                          <w:iCs/>
                          <w:u w:val="single"/>
                        </w:rPr>
                        <w:t>south-west</w:t>
                      </w:r>
                    </w:p>
                  </w:txbxContent>
                </v:textbox>
              </v:shape>
            </w:pict>
          </mc:Fallback>
        </mc:AlternateContent>
      </w:r>
      <w:r w:rsidRPr="00F02952">
        <w:rPr>
          <w:b/>
          <w:bCs/>
          <w:noProof/>
          <w:u w:val="single"/>
          <w:lang w:eastAsia="en-GB"/>
        </w:rPr>
        <mc:AlternateContent>
          <mc:Choice Requires="wps">
            <w:drawing>
              <wp:anchor distT="45720" distB="45720" distL="114300" distR="114300" simplePos="0" relativeHeight="251661312" behindDoc="0" locked="0" layoutInCell="1" allowOverlap="1" wp14:anchorId="0D1A8C51" wp14:editId="50986DCE">
                <wp:simplePos x="0" y="0"/>
                <wp:positionH relativeFrom="column">
                  <wp:posOffset>136084</wp:posOffset>
                </wp:positionH>
                <wp:positionV relativeFrom="paragraph">
                  <wp:posOffset>189852</wp:posOffset>
                </wp:positionV>
                <wp:extent cx="2360930" cy="1404620"/>
                <wp:effectExtent l="0" t="0" r="0" b="190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16AB065" w14:textId="28A09175" w:rsidR="00F02952" w:rsidRPr="00F02952" w:rsidRDefault="00A92166" w:rsidP="00F02952">
                            <w:pPr>
                              <w:jc w:val="center"/>
                              <w:rPr>
                                <w:i/>
                                <w:iCs/>
                                <w:u w:val="single"/>
                              </w:rPr>
                            </w:pPr>
                            <w:r>
                              <w:rPr>
                                <w:i/>
                                <w:iCs/>
                                <w:u w:val="single"/>
                              </w:rPr>
                              <w:t>Old cattle y</w:t>
                            </w:r>
                            <w:r w:rsidR="00F02952" w:rsidRPr="00F02952">
                              <w:rPr>
                                <w:i/>
                                <w:iCs/>
                                <w:u w:val="single"/>
                              </w:rPr>
                              <w:t>ard looking north</w:t>
                            </w:r>
                            <w:r w:rsidR="00DC475B">
                              <w:rPr>
                                <w:i/>
                                <w:iCs/>
                                <w:u w:val="single"/>
                              </w:rPr>
                              <w:t>-east</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0D1A8C51" id="_x0000_s1028" type="#_x0000_t202" style="position:absolute;margin-left:10.7pt;margin-top:14.95pt;width:185.9pt;height:110.6pt;z-index:25166131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" filled="f" stroked="f">
                <v:textbox style="mso-fit-shape-to-text:t">
                  <w:txbxContent>
                    <w:p w14:paraId="116AB065" w14:textId="28A09175" w:rsidR="00F02952" w:rsidRPr="00F02952" w:rsidRDefault="00A92166" w:rsidP="00F02952">
                      <w:pPr>
                        <w:jc w:val="center"/>
                        <w:rPr>
                          <w:i/>
                          <w:iCs/>
                          <w:u w:val="single"/>
                        </w:rPr>
                      </w:pPr>
                      <w:r>
                        <w:rPr>
                          <w:i/>
                          <w:iCs/>
                          <w:u w:val="single"/>
                        </w:rPr>
                        <w:t>Old cattle y</w:t>
                      </w:r>
                      <w:r w:rsidR="00F02952" w:rsidRPr="00F02952">
                        <w:rPr>
                          <w:i/>
                          <w:iCs/>
                          <w:u w:val="single"/>
                        </w:rPr>
                        <w:t>ard looking north</w:t>
                      </w:r>
                      <w:r w:rsidR="00DC475B">
                        <w:rPr>
                          <w:i/>
                          <w:iCs/>
                          <w:u w:val="single"/>
                        </w:rPr>
                        <w:t>-east</w:t>
                      </w:r>
                    </w:p>
                  </w:txbxContent>
                </v:textbox>
              </v:shape>
            </w:pict>
          </mc:Fallback>
        </mc:AlternateContent>
      </w:r>
    </w:p>
    <w:p w14:paraId="5F2530E6" w14:textId="1AAE0403" w:rsidR="00F02952" w:rsidRDefault="00F02952" w:rsidP="009F455D">
      <w:pPr>
        <w:rPr>
          <w:b/>
          <w:bCs/>
          <w:u w:val="single"/>
        </w:rPr>
      </w:pPr>
    </w:p>
    <w:p w14:paraId="7BE09B3F" w14:textId="77777777" w:rsidR="00F02952" w:rsidRDefault="00F02952" w:rsidP="009F455D">
      <w:pPr>
        <w:rPr>
          <w:b/>
          <w:bCs/>
          <w:u w:val="single"/>
        </w:rPr>
      </w:pPr>
    </w:p>
    <w:p w14:paraId="71785D88" w14:textId="57C8A652" w:rsidR="00DC475B" w:rsidRDefault="00DC475B" w:rsidP="009F455D">
      <w:pPr>
        <w:rPr>
          <w:b/>
          <w:bCs/>
          <w:u w:val="single"/>
        </w:rPr>
      </w:pPr>
    </w:p>
    <w:p w14:paraId="3E9B7976" w14:textId="1D6060FE" w:rsidR="00DC475B" w:rsidRDefault="00DC475B" w:rsidP="00DC475B">
      <w:pPr>
        <w:jc w:val="center"/>
        <w:rPr>
          <w:b/>
          <w:bCs/>
          <w:u w:val="single"/>
        </w:rPr>
      </w:pPr>
      <w:r w:rsidRPr="00F02952">
        <w:rPr>
          <w:b/>
          <w:bCs/>
          <w:noProof/>
          <w:u w:val="single"/>
          <w:lang w:eastAsia="en-GB"/>
        </w:rPr>
        <mc:AlternateContent>
          <mc:Choice Requires="wps">
            <w:drawing>
              <wp:anchor distT="45720" distB="45720" distL="114300" distR="114300" simplePos="0" relativeHeight="251665408" behindDoc="0" locked="0" layoutInCell="1" allowOverlap="1" wp14:anchorId="40A50FC2" wp14:editId="15759F8E">
                <wp:simplePos x="0" y="0"/>
                <wp:positionH relativeFrom="margin">
                  <wp:align>center</wp:align>
                </wp:positionH>
                <wp:positionV relativeFrom="paragraph">
                  <wp:posOffset>2098813</wp:posOffset>
                </wp:positionV>
                <wp:extent cx="2360930" cy="1404620"/>
                <wp:effectExtent l="0" t="0" r="0" b="1905"/>
                <wp:wrapNone/>
                <wp:docPr id="2079388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CFBE57" w14:textId="2FE8FCAE" w:rsidR="00DC475B" w:rsidRPr="00F02952" w:rsidRDefault="00A92166" w:rsidP="00DC475B">
                            <w:pPr>
                              <w:jc w:val="center"/>
                              <w:rPr>
                                <w:i/>
                                <w:iCs/>
                                <w:u w:val="single"/>
                              </w:rPr>
                            </w:pPr>
                            <w:r>
                              <w:rPr>
                                <w:i/>
                                <w:iCs/>
                                <w:u w:val="single"/>
                              </w:rPr>
                              <w:t>Old cattle y</w:t>
                            </w:r>
                            <w:r w:rsidR="00DC475B" w:rsidRPr="00F02952">
                              <w:rPr>
                                <w:i/>
                                <w:iCs/>
                                <w:u w:val="single"/>
                              </w:rPr>
                              <w:t>ard looking north</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0A50FC2" id="_x0000_s1029" type="#_x0000_t202" style="position:absolute;left:0;text-align:left;margin-left:0;margin-top:165.25pt;width:185.9pt;height:110.6pt;z-index:251665408;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" filled="f" stroked="f">
                <v:textbox style="mso-fit-shape-to-text:t">
                  <w:txbxContent>
                    <w:p w14:paraId="74CFBE57" w14:textId="2FE8FCAE" w:rsidR="00DC475B" w:rsidRPr="00F02952" w:rsidRDefault="00A92166" w:rsidP="00DC475B">
                      <w:pPr>
                        <w:jc w:val="center"/>
                        <w:rPr>
                          <w:i/>
                          <w:iCs/>
                          <w:u w:val="single"/>
                        </w:rPr>
                      </w:pPr>
                      <w:r>
                        <w:rPr>
                          <w:i/>
                          <w:iCs/>
                          <w:u w:val="single"/>
                        </w:rPr>
                        <w:t>Old cattle y</w:t>
                      </w:r>
                      <w:r w:rsidR="00DC475B" w:rsidRPr="00F02952">
                        <w:rPr>
                          <w:i/>
                          <w:iCs/>
                          <w:u w:val="single"/>
                        </w:rPr>
                        <w:t>ard looking north</w:t>
                      </w:r>
                    </w:p>
                  </w:txbxContent>
                </v:textbox>
                <w10:wrap anchorx="margin"/>
              </v:shape>
            </w:pict>
          </mc:Fallback>
        </mc:AlternateContent>
      </w:r>
      <w:r>
        <w:rPr>
          <w:b/>
          <w:bCs/>
          <w:noProof/>
          <w:u w:val="single"/>
          <w:lang w:eastAsia="en-GB"/>
        </w:rPr>
        <w:drawing>
          <wp:inline distT="0" distB="0" distL="0" distR="0" wp14:anchorId="16324E42" wp14:editId="7F91FD58">
            <wp:extent cx="2753477" cy="2064190"/>
            <wp:effectExtent l="0" t="0" r="8890" b="0"/>
            <wp:docPr id="11176868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0726" cy="2077121"/>
                    </a:xfrm>
                    <a:prstGeom prst="rect">
                      <a:avLst/>
                    </a:prstGeom>
                    <a:noFill/>
                    <a:ln>
                      <a:noFill/>
                    </a:ln>
                  </pic:spPr>
                </pic:pic>
              </a:graphicData>
            </a:graphic>
          </wp:inline>
        </w:drawing>
      </w:r>
    </w:p>
    <w:p w14:paraId="33CB0674" w14:textId="27C07822" w:rsidR="00DC475B" w:rsidRDefault="00DC475B" w:rsidP="009F455D">
      <w:pPr>
        <w:rPr>
          <w:b/>
          <w:bCs/>
          <w:u w:val="single"/>
        </w:rPr>
      </w:pPr>
    </w:p>
    <w:p w14:paraId="79A8D525" w14:textId="77777777" w:rsidR="00DC475B" w:rsidRDefault="00DC475B" w:rsidP="009F455D">
      <w:pPr>
        <w:rPr>
          <w:b/>
          <w:bCs/>
          <w:u w:val="single"/>
        </w:rPr>
      </w:pPr>
    </w:p>
    <w:p w14:paraId="47B0438D" w14:textId="77777777" w:rsidR="00DC475B" w:rsidRDefault="00DC475B" w:rsidP="009F455D">
      <w:pPr>
        <w:rPr>
          <w:b/>
          <w:bCs/>
          <w:u w:val="single"/>
        </w:rPr>
      </w:pPr>
    </w:p>
    <w:p w14:paraId="15042A33" w14:textId="77777777" w:rsidR="005B1769" w:rsidRDefault="005B1769" w:rsidP="009F455D">
      <w:pPr>
        <w:rPr>
          <w:b/>
          <w:bCs/>
          <w:u w:val="single"/>
        </w:rPr>
      </w:pPr>
    </w:p>
    <w:p w14:paraId="2B3A1AFD" w14:textId="49AD362D" w:rsidR="00DA49BC" w:rsidRDefault="00DA49BC" w:rsidP="009F455D">
      <w:pPr>
        <w:rPr>
          <w:b/>
          <w:bCs/>
          <w:u w:val="single"/>
        </w:rPr>
      </w:pPr>
      <w:r>
        <w:rPr>
          <w:b/>
          <w:bCs/>
          <w:u w:val="single"/>
        </w:rPr>
        <w:t>History of the site</w:t>
      </w:r>
    </w:p>
    <w:p w14:paraId="1B36BACF" w14:textId="77777777" w:rsidR="00DA49BC" w:rsidRDefault="00DA49BC" w:rsidP="009F455D">
      <w:pPr>
        <w:rPr>
          <w:b/>
          <w:bCs/>
          <w:u w:val="single"/>
        </w:rPr>
      </w:pP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2006"/>
        <w:gridCol w:w="2006"/>
        <w:gridCol w:w="2006"/>
        <w:gridCol w:w="2008"/>
      </w:tblGrid>
      <w:tr w:rsidR="00F23476" w:rsidRPr="00F23476" w14:paraId="54EFF49F" w14:textId="77777777">
        <w:trPr>
          <w:trHeight w:val="110"/>
        </w:trPr>
        <w:tc>
          <w:tcPr>
            <w:tcW w:w="8026" w:type="dxa"/>
            <w:gridSpan w:val="4"/>
            <w:tcBorders>
              <w:top w:val="none" w:sz="6" w:space="0" w:color="auto"/>
              <w:bottom w:val="none" w:sz="6" w:space="0" w:color="auto"/>
            </w:tcBorders>
          </w:tcPr>
          <w:p w14:paraId="454075B2" w14:textId="77777777" w:rsidR="00F23476" w:rsidRPr="00F23476" w:rsidRDefault="00F23476" w:rsidP="00F23476">
            <w:pPr>
              <w:rPr>
                <w:u w:val="single"/>
              </w:rPr>
            </w:pPr>
            <w:r w:rsidRPr="00F23476">
              <w:rPr>
                <w:u w:val="single"/>
              </w:rPr>
              <w:t xml:space="preserve">Table 1 – Planning History </w:t>
            </w:r>
          </w:p>
        </w:tc>
      </w:tr>
      <w:tr w:rsidR="00F23476" w:rsidRPr="00F23476" w14:paraId="5B19C702" w14:textId="77777777" w:rsidTr="00F23476">
        <w:trPr>
          <w:trHeight w:val="110"/>
        </w:trPr>
        <w:tc>
          <w:tcPr>
            <w:tcW w:w="2006" w:type="dxa"/>
            <w:tcBorders>
              <w:top w:val="none" w:sz="6" w:space="0" w:color="auto"/>
              <w:bottom w:val="none" w:sz="6" w:space="0" w:color="auto"/>
              <w:right w:val="none" w:sz="6" w:space="0" w:color="auto"/>
            </w:tcBorders>
          </w:tcPr>
          <w:p w14:paraId="14885221" w14:textId="77777777" w:rsidR="00F23476" w:rsidRPr="00F23476" w:rsidRDefault="00F23476" w:rsidP="00F23476">
            <w:pPr>
              <w:rPr>
                <w:u w:val="single"/>
              </w:rPr>
            </w:pPr>
            <w:r w:rsidRPr="00F23476">
              <w:rPr>
                <w:u w:val="single"/>
              </w:rPr>
              <w:t xml:space="preserve">Application Number </w:t>
            </w:r>
          </w:p>
        </w:tc>
        <w:tc>
          <w:tcPr>
            <w:tcW w:w="2006" w:type="dxa"/>
            <w:tcBorders>
              <w:top w:val="none" w:sz="6" w:space="0" w:color="auto"/>
              <w:left w:val="none" w:sz="6" w:space="0" w:color="auto"/>
              <w:bottom w:val="none" w:sz="6" w:space="0" w:color="auto"/>
              <w:right w:val="none" w:sz="6" w:space="0" w:color="auto"/>
            </w:tcBorders>
          </w:tcPr>
          <w:p w14:paraId="4CC371B6" w14:textId="77777777" w:rsidR="00F23476" w:rsidRPr="00F23476" w:rsidRDefault="00F23476" w:rsidP="00F23476">
            <w:pPr>
              <w:rPr>
                <w:u w:val="single"/>
              </w:rPr>
            </w:pPr>
            <w:r w:rsidRPr="00F23476">
              <w:rPr>
                <w:u w:val="single"/>
              </w:rPr>
              <w:t xml:space="preserve">Purpose </w:t>
            </w:r>
          </w:p>
        </w:tc>
        <w:tc>
          <w:tcPr>
            <w:tcW w:w="2006" w:type="dxa"/>
            <w:tcBorders>
              <w:top w:val="none" w:sz="6" w:space="0" w:color="auto"/>
              <w:left w:val="none" w:sz="6" w:space="0" w:color="auto"/>
              <w:bottom w:val="none" w:sz="6" w:space="0" w:color="auto"/>
              <w:right w:val="none" w:sz="6" w:space="0" w:color="auto"/>
            </w:tcBorders>
          </w:tcPr>
          <w:p w14:paraId="00EE3607" w14:textId="77777777" w:rsidR="00F23476" w:rsidRPr="00F23476" w:rsidRDefault="00F23476" w:rsidP="00F23476">
            <w:pPr>
              <w:rPr>
                <w:u w:val="single"/>
              </w:rPr>
            </w:pPr>
            <w:r w:rsidRPr="00F23476">
              <w:rPr>
                <w:u w:val="single"/>
              </w:rPr>
              <w:t xml:space="preserve">Decision Date </w:t>
            </w:r>
          </w:p>
        </w:tc>
        <w:tc>
          <w:tcPr>
            <w:tcW w:w="2008" w:type="dxa"/>
            <w:tcBorders>
              <w:top w:val="none" w:sz="6" w:space="0" w:color="auto"/>
              <w:left w:val="none" w:sz="6" w:space="0" w:color="auto"/>
              <w:bottom w:val="none" w:sz="6" w:space="0" w:color="auto"/>
            </w:tcBorders>
          </w:tcPr>
          <w:p w14:paraId="4D9B5507" w14:textId="77777777" w:rsidR="00F23476" w:rsidRPr="00F23476" w:rsidRDefault="00F23476" w:rsidP="00F23476">
            <w:pPr>
              <w:rPr>
                <w:u w:val="single"/>
              </w:rPr>
            </w:pPr>
            <w:r w:rsidRPr="00F23476">
              <w:rPr>
                <w:u w:val="single"/>
              </w:rPr>
              <w:t xml:space="preserve">Decision </w:t>
            </w:r>
          </w:p>
        </w:tc>
      </w:tr>
      <w:tr w:rsidR="00F23476" w:rsidRPr="00F23476" w14:paraId="1562EBA9" w14:textId="77777777" w:rsidTr="00F23476">
        <w:trPr>
          <w:trHeight w:val="648"/>
        </w:trPr>
        <w:tc>
          <w:tcPr>
            <w:tcW w:w="2006" w:type="dxa"/>
            <w:tcBorders>
              <w:top w:val="none" w:sz="6" w:space="0" w:color="auto"/>
              <w:bottom w:val="none" w:sz="6" w:space="0" w:color="auto"/>
              <w:right w:val="none" w:sz="6" w:space="0" w:color="auto"/>
            </w:tcBorders>
          </w:tcPr>
          <w:p w14:paraId="06F47863" w14:textId="77777777" w:rsidR="00F23476" w:rsidRPr="00F23476" w:rsidRDefault="00F23476" w:rsidP="00F23476">
            <w:pPr>
              <w:rPr>
                <w:u w:val="single"/>
              </w:rPr>
            </w:pPr>
            <w:r w:rsidRPr="00F23476">
              <w:rPr>
                <w:u w:val="single"/>
              </w:rPr>
              <w:t xml:space="preserve">17/00035/FUL </w:t>
            </w:r>
          </w:p>
        </w:tc>
        <w:tc>
          <w:tcPr>
            <w:tcW w:w="2006" w:type="dxa"/>
            <w:tcBorders>
              <w:top w:val="none" w:sz="6" w:space="0" w:color="auto"/>
              <w:left w:val="none" w:sz="6" w:space="0" w:color="auto"/>
              <w:bottom w:val="none" w:sz="6" w:space="0" w:color="auto"/>
              <w:right w:val="none" w:sz="6" w:space="0" w:color="auto"/>
            </w:tcBorders>
          </w:tcPr>
          <w:p w14:paraId="6BBB2D94" w14:textId="77777777" w:rsidR="00F23476" w:rsidRPr="00F23476" w:rsidRDefault="00F23476" w:rsidP="00F23476">
            <w:pPr>
              <w:rPr>
                <w:u w:val="single"/>
              </w:rPr>
            </w:pPr>
            <w:r w:rsidRPr="00F23476">
              <w:rPr>
                <w:u w:val="single"/>
              </w:rPr>
              <w:t xml:space="preserve">Erection of agricultural building to house livestock and associated equipment along with the creation of a hardcore access track. </w:t>
            </w:r>
          </w:p>
        </w:tc>
        <w:tc>
          <w:tcPr>
            <w:tcW w:w="2006" w:type="dxa"/>
            <w:tcBorders>
              <w:top w:val="none" w:sz="6" w:space="0" w:color="auto"/>
              <w:left w:val="none" w:sz="6" w:space="0" w:color="auto"/>
              <w:bottom w:val="none" w:sz="6" w:space="0" w:color="auto"/>
              <w:right w:val="none" w:sz="6" w:space="0" w:color="auto"/>
            </w:tcBorders>
          </w:tcPr>
          <w:p w14:paraId="06D068C7" w14:textId="77777777" w:rsidR="00F23476" w:rsidRPr="00F23476" w:rsidRDefault="00F23476" w:rsidP="00F23476">
            <w:pPr>
              <w:rPr>
                <w:u w:val="single"/>
              </w:rPr>
            </w:pPr>
            <w:r w:rsidRPr="00F23476">
              <w:rPr>
                <w:u w:val="single"/>
              </w:rPr>
              <w:t xml:space="preserve">14/03/2017 </w:t>
            </w:r>
          </w:p>
        </w:tc>
        <w:tc>
          <w:tcPr>
            <w:tcW w:w="2008" w:type="dxa"/>
            <w:tcBorders>
              <w:top w:val="none" w:sz="6" w:space="0" w:color="auto"/>
              <w:left w:val="none" w:sz="6" w:space="0" w:color="auto"/>
              <w:bottom w:val="none" w:sz="6" w:space="0" w:color="auto"/>
            </w:tcBorders>
          </w:tcPr>
          <w:p w14:paraId="04503DE3" w14:textId="77777777" w:rsidR="00F23476" w:rsidRPr="00F23476" w:rsidRDefault="00F23476" w:rsidP="00F23476">
            <w:pPr>
              <w:rPr>
                <w:u w:val="single"/>
              </w:rPr>
            </w:pPr>
            <w:r w:rsidRPr="00F23476">
              <w:rPr>
                <w:u w:val="single"/>
              </w:rPr>
              <w:t xml:space="preserve">Approved with Conditions </w:t>
            </w:r>
          </w:p>
        </w:tc>
      </w:tr>
      <w:tr w:rsidR="00D83544" w:rsidRPr="00F23476" w14:paraId="032500B4" w14:textId="77777777" w:rsidTr="00F23476">
        <w:trPr>
          <w:trHeight w:val="648"/>
        </w:trPr>
        <w:tc>
          <w:tcPr>
            <w:tcW w:w="2006" w:type="dxa"/>
            <w:tcBorders>
              <w:top w:val="none" w:sz="6" w:space="0" w:color="auto"/>
              <w:bottom w:val="none" w:sz="6" w:space="0" w:color="auto"/>
              <w:right w:val="none" w:sz="6" w:space="0" w:color="auto"/>
            </w:tcBorders>
          </w:tcPr>
          <w:p w14:paraId="7EDDA146" w14:textId="3D98BBED" w:rsidR="00D83544" w:rsidRPr="00F23476" w:rsidRDefault="00D83544" w:rsidP="00F23476">
            <w:pPr>
              <w:rPr>
                <w:u w:val="single"/>
              </w:rPr>
            </w:pPr>
            <w:r>
              <w:t>18/07263/APD</w:t>
            </w:r>
          </w:p>
        </w:tc>
        <w:tc>
          <w:tcPr>
            <w:tcW w:w="2006" w:type="dxa"/>
            <w:tcBorders>
              <w:top w:val="none" w:sz="6" w:space="0" w:color="auto"/>
              <w:left w:val="none" w:sz="6" w:space="0" w:color="auto"/>
              <w:bottom w:val="none" w:sz="6" w:space="0" w:color="auto"/>
              <w:right w:val="none" w:sz="6" w:space="0" w:color="auto"/>
            </w:tcBorders>
          </w:tcPr>
          <w:p w14:paraId="1780F10B" w14:textId="710CF8AD" w:rsidR="00D83544" w:rsidRPr="00D83544" w:rsidRDefault="006F6EA5" w:rsidP="00F23476">
            <w:pPr>
              <w:rPr>
                <w:u w:val="single"/>
              </w:rPr>
            </w:pPr>
            <w:r>
              <w:t>Proposed agricultural barn for storage of hay and fodder</w:t>
            </w:r>
          </w:p>
        </w:tc>
        <w:tc>
          <w:tcPr>
            <w:tcW w:w="2006" w:type="dxa"/>
            <w:tcBorders>
              <w:top w:val="none" w:sz="6" w:space="0" w:color="auto"/>
              <w:left w:val="none" w:sz="6" w:space="0" w:color="auto"/>
              <w:bottom w:val="none" w:sz="6" w:space="0" w:color="auto"/>
              <w:right w:val="none" w:sz="6" w:space="0" w:color="auto"/>
            </w:tcBorders>
          </w:tcPr>
          <w:p w14:paraId="48ABFB27" w14:textId="6948B42C" w:rsidR="00D83544" w:rsidRPr="00F23476" w:rsidRDefault="00D83544" w:rsidP="00F23476">
            <w:pPr>
              <w:rPr>
                <w:u w:val="single"/>
              </w:rPr>
            </w:pPr>
            <w:r>
              <w:rPr>
                <w:u w:val="single"/>
              </w:rPr>
              <w:t>23/08/2018</w:t>
            </w:r>
          </w:p>
        </w:tc>
        <w:tc>
          <w:tcPr>
            <w:tcW w:w="2008" w:type="dxa"/>
            <w:tcBorders>
              <w:top w:val="none" w:sz="6" w:space="0" w:color="auto"/>
              <w:left w:val="none" w:sz="6" w:space="0" w:color="auto"/>
              <w:bottom w:val="none" w:sz="6" w:space="0" w:color="auto"/>
            </w:tcBorders>
          </w:tcPr>
          <w:p w14:paraId="08CEDDF0" w14:textId="2B576FB3" w:rsidR="00D83544" w:rsidRPr="00F23476" w:rsidRDefault="00D83544" w:rsidP="00F23476">
            <w:pPr>
              <w:rPr>
                <w:u w:val="single"/>
              </w:rPr>
            </w:pPr>
            <w:r>
              <w:rPr>
                <w:u w:val="single"/>
              </w:rPr>
              <w:t>Prior approval not required</w:t>
            </w:r>
          </w:p>
        </w:tc>
      </w:tr>
      <w:tr w:rsidR="00F23476" w:rsidRPr="00F23476" w14:paraId="4D048FBD" w14:textId="77777777" w:rsidTr="00F23476">
        <w:trPr>
          <w:trHeight w:val="244"/>
        </w:trPr>
        <w:tc>
          <w:tcPr>
            <w:tcW w:w="2006" w:type="dxa"/>
            <w:tcBorders>
              <w:top w:val="none" w:sz="6" w:space="0" w:color="auto"/>
              <w:bottom w:val="none" w:sz="6" w:space="0" w:color="auto"/>
              <w:right w:val="none" w:sz="6" w:space="0" w:color="auto"/>
            </w:tcBorders>
          </w:tcPr>
          <w:p w14:paraId="0EF75CBB" w14:textId="77777777" w:rsidR="00F23476" w:rsidRPr="00F23476" w:rsidRDefault="00F23476" w:rsidP="00F23476">
            <w:pPr>
              <w:rPr>
                <w:u w:val="single"/>
              </w:rPr>
            </w:pPr>
            <w:r w:rsidRPr="00F23476">
              <w:rPr>
                <w:u w:val="single"/>
              </w:rPr>
              <w:t xml:space="preserve">PL/2022/00576 </w:t>
            </w:r>
          </w:p>
        </w:tc>
        <w:tc>
          <w:tcPr>
            <w:tcW w:w="2006" w:type="dxa"/>
            <w:tcBorders>
              <w:top w:val="none" w:sz="6" w:space="0" w:color="auto"/>
              <w:left w:val="none" w:sz="6" w:space="0" w:color="auto"/>
              <w:bottom w:val="none" w:sz="6" w:space="0" w:color="auto"/>
              <w:right w:val="none" w:sz="6" w:space="0" w:color="auto"/>
            </w:tcBorders>
          </w:tcPr>
          <w:p w14:paraId="42AD3D76" w14:textId="77777777" w:rsidR="00F23476" w:rsidRPr="00F23476" w:rsidRDefault="00F23476" w:rsidP="00F23476">
            <w:pPr>
              <w:rPr>
                <w:u w:val="single"/>
              </w:rPr>
            </w:pPr>
            <w:r w:rsidRPr="00F23476">
              <w:rPr>
                <w:u w:val="single"/>
              </w:rPr>
              <w:t xml:space="preserve">New access onto A342 </w:t>
            </w:r>
          </w:p>
        </w:tc>
        <w:tc>
          <w:tcPr>
            <w:tcW w:w="2006" w:type="dxa"/>
            <w:tcBorders>
              <w:top w:val="none" w:sz="6" w:space="0" w:color="auto"/>
              <w:left w:val="none" w:sz="6" w:space="0" w:color="auto"/>
              <w:bottom w:val="none" w:sz="6" w:space="0" w:color="auto"/>
              <w:right w:val="none" w:sz="6" w:space="0" w:color="auto"/>
            </w:tcBorders>
          </w:tcPr>
          <w:p w14:paraId="0B1BB54E" w14:textId="77777777" w:rsidR="00F23476" w:rsidRPr="00F23476" w:rsidRDefault="00F23476" w:rsidP="00F23476">
            <w:pPr>
              <w:rPr>
                <w:u w:val="single"/>
              </w:rPr>
            </w:pPr>
            <w:r w:rsidRPr="00F23476">
              <w:rPr>
                <w:u w:val="single"/>
              </w:rPr>
              <w:t xml:space="preserve">31/03/2022 </w:t>
            </w:r>
          </w:p>
        </w:tc>
        <w:tc>
          <w:tcPr>
            <w:tcW w:w="2008" w:type="dxa"/>
            <w:tcBorders>
              <w:top w:val="none" w:sz="6" w:space="0" w:color="auto"/>
              <w:left w:val="none" w:sz="6" w:space="0" w:color="auto"/>
              <w:bottom w:val="none" w:sz="6" w:space="0" w:color="auto"/>
            </w:tcBorders>
          </w:tcPr>
          <w:p w14:paraId="41073838" w14:textId="77777777" w:rsidR="00F23476" w:rsidRPr="00F23476" w:rsidRDefault="00F23476" w:rsidP="00F23476">
            <w:pPr>
              <w:rPr>
                <w:u w:val="single"/>
              </w:rPr>
            </w:pPr>
            <w:r w:rsidRPr="00F23476">
              <w:rPr>
                <w:u w:val="single"/>
              </w:rPr>
              <w:t xml:space="preserve">Approved with Conditions </w:t>
            </w:r>
          </w:p>
        </w:tc>
      </w:tr>
      <w:tr w:rsidR="00F23476" w:rsidRPr="00F23476" w14:paraId="397D0890" w14:textId="77777777" w:rsidTr="00F23476">
        <w:trPr>
          <w:trHeight w:val="377"/>
        </w:trPr>
        <w:tc>
          <w:tcPr>
            <w:tcW w:w="2006" w:type="dxa"/>
            <w:tcBorders>
              <w:top w:val="none" w:sz="6" w:space="0" w:color="auto"/>
              <w:bottom w:val="none" w:sz="6" w:space="0" w:color="auto"/>
              <w:right w:val="none" w:sz="6" w:space="0" w:color="auto"/>
            </w:tcBorders>
          </w:tcPr>
          <w:p w14:paraId="430B25DE" w14:textId="77777777" w:rsidR="00F23476" w:rsidRPr="00F23476" w:rsidRDefault="00F23476" w:rsidP="00F23476">
            <w:pPr>
              <w:rPr>
                <w:u w:val="single"/>
              </w:rPr>
            </w:pPr>
            <w:r w:rsidRPr="00F23476">
              <w:rPr>
                <w:u w:val="single"/>
              </w:rPr>
              <w:t xml:space="preserve">PL/2023/10214 </w:t>
            </w:r>
          </w:p>
        </w:tc>
        <w:tc>
          <w:tcPr>
            <w:tcW w:w="2006" w:type="dxa"/>
            <w:tcBorders>
              <w:top w:val="none" w:sz="6" w:space="0" w:color="auto"/>
              <w:left w:val="none" w:sz="6" w:space="0" w:color="auto"/>
              <w:bottom w:val="none" w:sz="6" w:space="0" w:color="auto"/>
              <w:right w:val="none" w:sz="6" w:space="0" w:color="auto"/>
            </w:tcBorders>
          </w:tcPr>
          <w:p w14:paraId="1DB8982E" w14:textId="77777777" w:rsidR="00F23476" w:rsidRPr="00F23476" w:rsidRDefault="00F23476" w:rsidP="00F23476">
            <w:pPr>
              <w:rPr>
                <w:u w:val="single"/>
              </w:rPr>
            </w:pPr>
            <w:r w:rsidRPr="00F23476">
              <w:rPr>
                <w:u w:val="single"/>
              </w:rPr>
              <w:t xml:space="preserve">Agricultural building for the storage if machinery and provide a workshop. </w:t>
            </w:r>
          </w:p>
        </w:tc>
        <w:tc>
          <w:tcPr>
            <w:tcW w:w="2006" w:type="dxa"/>
            <w:tcBorders>
              <w:top w:val="none" w:sz="6" w:space="0" w:color="auto"/>
              <w:left w:val="none" w:sz="6" w:space="0" w:color="auto"/>
              <w:bottom w:val="none" w:sz="6" w:space="0" w:color="auto"/>
              <w:right w:val="none" w:sz="6" w:space="0" w:color="auto"/>
            </w:tcBorders>
          </w:tcPr>
          <w:p w14:paraId="4DB2F114" w14:textId="77777777" w:rsidR="00F23476" w:rsidRPr="00F23476" w:rsidRDefault="00F23476" w:rsidP="00F23476">
            <w:pPr>
              <w:rPr>
                <w:u w:val="single"/>
              </w:rPr>
            </w:pPr>
            <w:r w:rsidRPr="00F23476">
              <w:rPr>
                <w:u w:val="single"/>
              </w:rPr>
              <w:t xml:space="preserve">01/02/2024 </w:t>
            </w:r>
          </w:p>
        </w:tc>
        <w:tc>
          <w:tcPr>
            <w:tcW w:w="2008" w:type="dxa"/>
            <w:tcBorders>
              <w:top w:val="none" w:sz="6" w:space="0" w:color="auto"/>
              <w:left w:val="none" w:sz="6" w:space="0" w:color="auto"/>
              <w:bottom w:val="none" w:sz="6" w:space="0" w:color="auto"/>
            </w:tcBorders>
          </w:tcPr>
          <w:p w14:paraId="64D77A55" w14:textId="77777777" w:rsidR="00F23476" w:rsidRPr="00F23476" w:rsidRDefault="00F23476" w:rsidP="00F23476">
            <w:pPr>
              <w:rPr>
                <w:u w:val="single"/>
              </w:rPr>
            </w:pPr>
            <w:r w:rsidRPr="00F23476">
              <w:rPr>
                <w:u w:val="single"/>
              </w:rPr>
              <w:t xml:space="preserve">Approved with Conditions </w:t>
            </w:r>
          </w:p>
        </w:tc>
      </w:tr>
      <w:tr w:rsidR="00F23476" w:rsidRPr="00F23476" w14:paraId="6813273F" w14:textId="77777777" w:rsidTr="00F23476">
        <w:trPr>
          <w:trHeight w:val="377"/>
        </w:trPr>
        <w:tc>
          <w:tcPr>
            <w:tcW w:w="2006" w:type="dxa"/>
            <w:tcBorders>
              <w:top w:val="none" w:sz="6" w:space="0" w:color="auto"/>
              <w:bottom w:val="none" w:sz="6" w:space="0" w:color="auto"/>
              <w:right w:val="none" w:sz="6" w:space="0" w:color="auto"/>
            </w:tcBorders>
          </w:tcPr>
          <w:p w14:paraId="2BB4F301" w14:textId="1C8D6450" w:rsidR="00F23476" w:rsidRPr="00F23476" w:rsidRDefault="00F23476" w:rsidP="00F23476">
            <w:pPr>
              <w:rPr>
                <w:u w:val="single"/>
              </w:rPr>
            </w:pPr>
            <w:r>
              <w:rPr>
                <w:u w:val="single"/>
              </w:rPr>
              <w:t>PL/2026/01535</w:t>
            </w:r>
          </w:p>
        </w:tc>
        <w:tc>
          <w:tcPr>
            <w:tcW w:w="2006" w:type="dxa"/>
            <w:tcBorders>
              <w:top w:val="none" w:sz="6" w:space="0" w:color="auto"/>
              <w:left w:val="none" w:sz="6" w:space="0" w:color="auto"/>
              <w:bottom w:val="none" w:sz="6" w:space="0" w:color="auto"/>
              <w:right w:val="none" w:sz="6" w:space="0" w:color="auto"/>
            </w:tcBorders>
          </w:tcPr>
          <w:p w14:paraId="57DB325F" w14:textId="5B036DBC" w:rsidR="00F23476" w:rsidRPr="00F23476" w:rsidRDefault="00F23476" w:rsidP="00F23476">
            <w:pPr>
              <w:rPr>
                <w:u w:val="single"/>
              </w:rPr>
            </w:pPr>
            <w:r>
              <w:rPr>
                <w:u w:val="single"/>
              </w:rPr>
              <w:t>H</w:t>
            </w:r>
            <w:r w:rsidRPr="00F23476">
              <w:rPr>
                <w:u w:val="single"/>
              </w:rPr>
              <w:t>ardcore yard area around existing agricultural building</w:t>
            </w:r>
          </w:p>
        </w:tc>
        <w:tc>
          <w:tcPr>
            <w:tcW w:w="2006" w:type="dxa"/>
            <w:tcBorders>
              <w:top w:val="none" w:sz="6" w:space="0" w:color="auto"/>
              <w:left w:val="none" w:sz="6" w:space="0" w:color="auto"/>
              <w:bottom w:val="none" w:sz="6" w:space="0" w:color="auto"/>
              <w:right w:val="none" w:sz="6" w:space="0" w:color="auto"/>
            </w:tcBorders>
          </w:tcPr>
          <w:p w14:paraId="0F284B85" w14:textId="25F2DB2D" w:rsidR="00F23476" w:rsidRPr="00F23476" w:rsidRDefault="00F23476" w:rsidP="00F23476">
            <w:pPr>
              <w:rPr>
                <w:u w:val="single"/>
              </w:rPr>
            </w:pPr>
            <w:r>
              <w:rPr>
                <w:u w:val="single"/>
              </w:rPr>
              <w:t>26/06/2026</w:t>
            </w:r>
          </w:p>
        </w:tc>
        <w:tc>
          <w:tcPr>
            <w:tcW w:w="2008" w:type="dxa"/>
            <w:tcBorders>
              <w:top w:val="none" w:sz="6" w:space="0" w:color="auto"/>
              <w:left w:val="none" w:sz="6" w:space="0" w:color="auto"/>
              <w:bottom w:val="none" w:sz="6" w:space="0" w:color="auto"/>
            </w:tcBorders>
          </w:tcPr>
          <w:p w14:paraId="17E5DB1A" w14:textId="7894A901" w:rsidR="00F23476" w:rsidRPr="00F23476" w:rsidRDefault="00F23476" w:rsidP="00F23476">
            <w:pPr>
              <w:rPr>
                <w:u w:val="single"/>
              </w:rPr>
            </w:pPr>
            <w:r w:rsidRPr="00F23476">
              <w:rPr>
                <w:u w:val="single"/>
              </w:rPr>
              <w:t>Approved with Conditions</w:t>
            </w:r>
          </w:p>
        </w:tc>
      </w:tr>
    </w:tbl>
    <w:p w14:paraId="340B40D9" w14:textId="77777777" w:rsidR="005B1769" w:rsidRDefault="005B1769" w:rsidP="009F455D">
      <w:pPr>
        <w:rPr>
          <w:b/>
          <w:bCs/>
          <w:u w:val="single"/>
        </w:rPr>
      </w:pPr>
    </w:p>
    <w:p w14:paraId="1385C821" w14:textId="77777777" w:rsidR="005B047E" w:rsidRDefault="005B047E" w:rsidP="009F455D">
      <w:pPr>
        <w:rPr>
          <w:b/>
          <w:bCs/>
          <w:u w:val="single"/>
        </w:rPr>
      </w:pPr>
    </w:p>
    <w:p w14:paraId="636C3539" w14:textId="77777777" w:rsidR="005B047E" w:rsidRDefault="005B047E" w:rsidP="009F455D">
      <w:pPr>
        <w:rPr>
          <w:b/>
          <w:bCs/>
          <w:u w:val="single"/>
        </w:rPr>
      </w:pPr>
    </w:p>
    <w:p w14:paraId="765EA909" w14:textId="0E5B6632" w:rsidR="009F455D" w:rsidRDefault="006157D9" w:rsidP="009F455D">
      <w:r w:rsidRPr="006157D9">
        <w:rPr>
          <w:b/>
          <w:bCs/>
          <w:u w:val="single"/>
        </w:rPr>
        <w:lastRenderedPageBreak/>
        <w:t>Access</w:t>
      </w:r>
    </w:p>
    <w:p w14:paraId="3C3CBA39" w14:textId="1FE016F5" w:rsidR="006157D9" w:rsidRDefault="00076E38" w:rsidP="009F455D">
      <w:r>
        <w:t xml:space="preserve">Access </w:t>
      </w:r>
      <w:r w:rsidR="00CC4354">
        <w:t xml:space="preserve">to the proposed </w:t>
      </w:r>
      <w:r w:rsidR="00A95AB1">
        <w:t xml:space="preserve">new </w:t>
      </w:r>
      <w:r w:rsidR="00CC4354">
        <w:t xml:space="preserve">isolation shed </w:t>
      </w:r>
      <w:r>
        <w:t xml:space="preserve">will be by </w:t>
      </w:r>
      <w:r w:rsidR="00305BDB">
        <w:t xml:space="preserve">via </w:t>
      </w:r>
      <w:r w:rsidR="00213022">
        <w:t>the</w:t>
      </w:r>
      <w:r w:rsidR="00E8559A">
        <w:t xml:space="preserve"> private entrance </w:t>
      </w:r>
      <w:r w:rsidR="00C811EA">
        <w:t xml:space="preserve">from the A342 </w:t>
      </w:r>
      <w:r w:rsidR="00E8559A">
        <w:t>approved under planning permission PL/2022/00576</w:t>
      </w:r>
      <w:r w:rsidR="00985BD7">
        <w:t xml:space="preserve"> </w:t>
      </w:r>
      <w:r w:rsidR="00A81640">
        <w:t xml:space="preserve">identified with a red line on the site map. </w:t>
      </w:r>
      <w:r w:rsidR="00C126D8">
        <w:t xml:space="preserve">The proposal will not increase </w:t>
      </w:r>
      <w:r w:rsidR="005C4065">
        <w:t>the number of vehicle movements</w:t>
      </w:r>
      <w:r w:rsidR="002867DB">
        <w:t xml:space="preserve"> currently</w:t>
      </w:r>
      <w:r w:rsidR="005C4065">
        <w:t xml:space="preserve"> associated with </w:t>
      </w:r>
      <w:r w:rsidR="002867DB">
        <w:t>t</w:t>
      </w:r>
      <w:r w:rsidR="005C4065">
        <w:t xml:space="preserve">he property. </w:t>
      </w:r>
    </w:p>
    <w:p w14:paraId="235E35AF" w14:textId="77777777" w:rsidR="00A53418" w:rsidRDefault="00A53418" w:rsidP="009F455D"/>
    <w:p w14:paraId="207E8C19" w14:textId="77777777" w:rsidR="00A53418" w:rsidRDefault="00A53418" w:rsidP="009F455D"/>
    <w:p w14:paraId="48CD7272" w14:textId="77777777" w:rsidR="00A53418" w:rsidRDefault="00A53418" w:rsidP="009F455D"/>
    <w:p w14:paraId="65E748A8" w14:textId="788EFBCF" w:rsidR="00F5630E" w:rsidRDefault="00EE6AA8" w:rsidP="009F455D">
      <w:pPr>
        <w:rPr>
          <w:b/>
          <w:bCs/>
          <w:u w:val="single"/>
        </w:rPr>
      </w:pPr>
      <w:r>
        <w:rPr>
          <w:b/>
          <w:bCs/>
          <w:u w:val="single"/>
        </w:rPr>
        <w:t>Flood Risk</w:t>
      </w:r>
      <w:r w:rsidR="004810DF">
        <w:rPr>
          <w:b/>
          <w:bCs/>
          <w:u w:val="single"/>
        </w:rPr>
        <w:t xml:space="preserve"> &amp; Contamination</w:t>
      </w:r>
    </w:p>
    <w:p w14:paraId="512E9419" w14:textId="72C3881E" w:rsidR="00F42AA0" w:rsidRPr="00F42AA0" w:rsidRDefault="00F42AA0" w:rsidP="009F455D">
      <w:r w:rsidRPr="00F42AA0">
        <w:t xml:space="preserve">The Site is not located in a </w:t>
      </w:r>
      <w:r>
        <w:t>f</w:t>
      </w:r>
      <w:r w:rsidRPr="00F42AA0">
        <w:t xml:space="preserve">lood </w:t>
      </w:r>
      <w:r>
        <w:t>r</w:t>
      </w:r>
      <w:r w:rsidRPr="00F42AA0">
        <w:t xml:space="preserve">isk </w:t>
      </w:r>
      <w:r>
        <w:t>z</w:t>
      </w:r>
      <w:r w:rsidRPr="00F42AA0">
        <w:t xml:space="preserve">one and is therefore considered to have a low probability of flooding as identified by the Environment Agency </w:t>
      </w:r>
      <w:r>
        <w:t>f</w:t>
      </w:r>
      <w:r w:rsidRPr="00F42AA0">
        <w:t xml:space="preserve">lood </w:t>
      </w:r>
      <w:r>
        <w:t>r</w:t>
      </w:r>
      <w:r w:rsidRPr="00F42AA0">
        <w:t xml:space="preserve">isk </w:t>
      </w:r>
      <w:r>
        <w:t>m</w:t>
      </w:r>
      <w:r w:rsidRPr="00F42AA0">
        <w:t xml:space="preserve">ap. </w:t>
      </w:r>
      <w:r>
        <w:t>T</w:t>
      </w:r>
      <w:r w:rsidRPr="00F42AA0">
        <w:t xml:space="preserve">he site is </w:t>
      </w:r>
      <w:r>
        <w:t xml:space="preserve">also </w:t>
      </w:r>
      <w:r w:rsidRPr="00F42AA0">
        <w:t>not considered at risk from surface water flooding.</w:t>
      </w:r>
      <w:r w:rsidR="004810DF">
        <w:t xml:space="preserve"> The site is not considered to be contaminated or at risk of future contamination.</w:t>
      </w:r>
    </w:p>
    <w:p w14:paraId="52A6DFED" w14:textId="5D06CD81" w:rsidR="00EE6AA8" w:rsidRDefault="00F42AA0" w:rsidP="009F455D">
      <w:pPr>
        <w:rPr>
          <w:b/>
          <w:bCs/>
          <w:u w:val="single"/>
        </w:rPr>
      </w:pPr>
      <w:r w:rsidRPr="00F02952">
        <w:rPr>
          <w:b/>
          <w:bCs/>
          <w:noProof/>
          <w:u w:val="single"/>
          <w:lang w:eastAsia="en-GB"/>
        </w:rPr>
        <mc:AlternateContent>
          <mc:Choice Requires="wps">
            <w:drawing>
              <wp:anchor distT="45720" distB="45720" distL="114300" distR="114300" simplePos="0" relativeHeight="251671552" behindDoc="0" locked="0" layoutInCell="1" allowOverlap="1" wp14:anchorId="01999CFA" wp14:editId="2C4717B6">
                <wp:simplePos x="0" y="0"/>
                <wp:positionH relativeFrom="margin">
                  <wp:posOffset>69850</wp:posOffset>
                </wp:positionH>
                <wp:positionV relativeFrom="paragraph">
                  <wp:posOffset>4034790</wp:posOffset>
                </wp:positionV>
                <wp:extent cx="5365750" cy="1404620"/>
                <wp:effectExtent l="0" t="0" r="0" b="1905"/>
                <wp:wrapNone/>
                <wp:docPr id="7884500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5750" cy="1404620"/>
                        </a:xfrm>
                        <a:prstGeom prst="rect">
                          <a:avLst/>
                        </a:prstGeom>
                        <a:noFill/>
                        <a:ln w="9525">
                          <a:noFill/>
                          <a:miter lim="800000"/>
                          <a:headEnd/>
                          <a:tailEnd/>
                        </a:ln>
                      </wps:spPr>
                      <wps:txbx>
                        <w:txbxContent>
                          <w:p w14:paraId="67F9153C" w14:textId="5B183134" w:rsidR="00F42AA0" w:rsidRPr="00F42AA0" w:rsidRDefault="00F42AA0" w:rsidP="00F42AA0">
                            <w:pPr>
                              <w:jc w:val="center"/>
                              <w:rPr>
                                <w:i/>
                                <w:iCs/>
                                <w:u w:val="single"/>
                              </w:rPr>
                            </w:pPr>
                            <w:r w:rsidRPr="00F42AA0">
                              <w:rPr>
                                <w:i/>
                                <w:iCs/>
                                <w:u w:val="single"/>
                              </w:rPr>
                              <w:t>Flood Risk Map -Source: https://flood-map-for-planning.service.gov.uk/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1999CFA" id="_x0000_s1030" type="#_x0000_t202" style="position:absolute;margin-left:5.5pt;margin-top:317.7pt;width:422.5pt;height:110.6pt;z-index:25167155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" filled="f" stroked="f">
                <v:textbox style="mso-fit-shape-to-text:t">
                  <w:txbxContent>
                    <w:p w14:paraId="67F9153C" w14:textId="5B183134" w:rsidR="00F42AA0" w:rsidRPr="00F42AA0" w:rsidRDefault="00F42AA0" w:rsidP="00F42AA0">
                      <w:pPr>
                        <w:jc w:val="center"/>
                        <w:rPr>
                          <w:i/>
                          <w:iCs/>
                          <w:u w:val="single"/>
                        </w:rPr>
                      </w:pPr>
                      <w:r w:rsidRPr="00F42AA0">
                        <w:rPr>
                          <w:i/>
                          <w:iCs/>
                          <w:u w:val="single"/>
                        </w:rPr>
                        <w:t>Flood Risk Map -Source: https://flood-map-for-planning.service.gov.uk/</w:t>
                      </w:r>
                    </w:p>
                  </w:txbxContent>
                </v:textbox>
                <w10:wrap anchorx="margin"/>
              </v:shape>
            </w:pict>
          </mc:Fallback>
        </mc:AlternateContent>
      </w:r>
      <w:r w:rsidRPr="00F42AA0">
        <w:rPr>
          <w:b/>
          <w:bCs/>
          <w:noProof/>
          <w:u w:val="single"/>
        </w:rPr>
        <w:drawing>
          <wp:inline distT="0" distB="0" distL="0" distR="0" wp14:anchorId="194C54AD" wp14:editId="06640419">
            <wp:extent cx="5731510" cy="4039235"/>
            <wp:effectExtent l="0" t="0" r="2540" b="0"/>
            <wp:docPr id="12698524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852471" name=""/>
                    <pic:cNvPicPr/>
                  </pic:nvPicPr>
                  <pic:blipFill>
                    <a:blip r:embed="rId11"/>
                    <a:stretch>
                      <a:fillRect/>
                    </a:stretch>
                  </pic:blipFill>
                  <pic:spPr>
                    <a:xfrm>
                      <a:off x="0" y="0"/>
                      <a:ext cx="5731510" cy="4039235"/>
                    </a:xfrm>
                    <a:prstGeom prst="rect">
                      <a:avLst/>
                    </a:prstGeom>
                  </pic:spPr>
                </pic:pic>
              </a:graphicData>
            </a:graphic>
          </wp:inline>
        </w:drawing>
      </w:r>
    </w:p>
    <w:p w14:paraId="3AC493A1" w14:textId="77777777" w:rsidR="00F42AA0" w:rsidRDefault="00F42AA0" w:rsidP="009F455D">
      <w:pPr>
        <w:rPr>
          <w:b/>
          <w:bCs/>
          <w:u w:val="single"/>
        </w:rPr>
      </w:pPr>
    </w:p>
    <w:p w14:paraId="1FEF19D7" w14:textId="77777777" w:rsidR="005B047E" w:rsidRDefault="005B047E" w:rsidP="009F455D">
      <w:pPr>
        <w:rPr>
          <w:b/>
          <w:bCs/>
          <w:u w:val="single"/>
        </w:rPr>
      </w:pPr>
    </w:p>
    <w:p w14:paraId="667A4F4C" w14:textId="77777777" w:rsidR="005B047E" w:rsidRDefault="005B047E" w:rsidP="009F455D">
      <w:pPr>
        <w:rPr>
          <w:b/>
          <w:bCs/>
          <w:u w:val="single"/>
        </w:rPr>
      </w:pPr>
    </w:p>
    <w:p w14:paraId="410A29CB" w14:textId="77777777" w:rsidR="005B047E" w:rsidRDefault="005B047E" w:rsidP="009F455D">
      <w:pPr>
        <w:rPr>
          <w:b/>
          <w:bCs/>
          <w:u w:val="single"/>
        </w:rPr>
      </w:pPr>
    </w:p>
    <w:p w14:paraId="0C6A2469" w14:textId="77777777" w:rsidR="005B047E" w:rsidRDefault="005B047E" w:rsidP="009F455D">
      <w:pPr>
        <w:rPr>
          <w:b/>
          <w:bCs/>
          <w:u w:val="single"/>
        </w:rPr>
      </w:pPr>
    </w:p>
    <w:p w14:paraId="27895DA8" w14:textId="77777777" w:rsidR="005B047E" w:rsidRDefault="005B047E" w:rsidP="009F455D">
      <w:pPr>
        <w:rPr>
          <w:b/>
          <w:bCs/>
          <w:u w:val="single"/>
        </w:rPr>
      </w:pPr>
    </w:p>
    <w:p w14:paraId="711295F6" w14:textId="77777777" w:rsidR="005B047E" w:rsidRDefault="005B047E" w:rsidP="009F455D">
      <w:pPr>
        <w:rPr>
          <w:b/>
          <w:bCs/>
          <w:u w:val="single"/>
        </w:rPr>
      </w:pPr>
    </w:p>
    <w:p w14:paraId="2887BDB9" w14:textId="5BDAB9B1" w:rsidR="009F455D" w:rsidRPr="006157D9" w:rsidRDefault="009F455D" w:rsidP="009F455D">
      <w:pPr>
        <w:rPr>
          <w:b/>
          <w:bCs/>
          <w:u w:val="single"/>
        </w:rPr>
      </w:pPr>
      <w:r w:rsidRPr="006157D9">
        <w:rPr>
          <w:b/>
          <w:bCs/>
          <w:u w:val="single"/>
        </w:rPr>
        <w:t>Ecology</w:t>
      </w:r>
    </w:p>
    <w:p w14:paraId="0A922BD8" w14:textId="631EB0C6" w:rsidR="009F455D" w:rsidRPr="009F455D" w:rsidRDefault="009F455D" w:rsidP="009F455D">
      <w:r w:rsidRPr="009F455D">
        <w:t xml:space="preserve">The applicants consider the use of the historical agricultural cattle shed area and concrete yard clearly seen on historical maps and photographs will exempt them from the requirement for a BNG survey </w:t>
      </w:r>
      <w:r w:rsidR="00042C82">
        <w:t xml:space="preserve">as the </w:t>
      </w:r>
      <w:r w:rsidR="0066180B">
        <w:t xml:space="preserve">proposed </w:t>
      </w:r>
      <w:r w:rsidR="00743F46">
        <w:t xml:space="preserve">concrete yard </w:t>
      </w:r>
      <w:r w:rsidR="0066180B">
        <w:t>area</w:t>
      </w:r>
      <w:r w:rsidR="00743F46">
        <w:t xml:space="preserve"> </w:t>
      </w:r>
      <w:r w:rsidR="006554D5">
        <w:t xml:space="preserve">for the new building </w:t>
      </w:r>
      <w:r w:rsidR="00CC0EDB">
        <w:t>is already in situ</w:t>
      </w:r>
      <w:r>
        <w:t xml:space="preserve">. </w:t>
      </w:r>
      <w:r w:rsidR="00B5695A">
        <w:t>No part of the proposed structure will encroach on</w:t>
      </w:r>
      <w:r w:rsidR="00023C6E">
        <w:t xml:space="preserve"> the</w:t>
      </w:r>
      <w:r w:rsidR="0010790F">
        <w:t xml:space="preserve"> trees/hedgerow in the location.</w:t>
      </w:r>
      <w:r w:rsidR="00023C6E">
        <w:t xml:space="preserve"> </w:t>
      </w:r>
      <w:r>
        <w:t>The applicants</w:t>
      </w:r>
      <w:r w:rsidRPr="009F455D">
        <w:t xml:space="preserve"> have proposed to plant a </w:t>
      </w:r>
      <w:r w:rsidR="00C6529C">
        <w:t xml:space="preserve">new </w:t>
      </w:r>
      <w:r w:rsidRPr="009F455D">
        <w:t xml:space="preserve">hedgerow on the yard boundary to the </w:t>
      </w:r>
      <w:r w:rsidR="006845C3">
        <w:t>n</w:t>
      </w:r>
      <w:r w:rsidRPr="009F455D">
        <w:t xml:space="preserve">orth </w:t>
      </w:r>
      <w:r w:rsidR="006845C3">
        <w:t>e</w:t>
      </w:r>
      <w:r w:rsidRPr="009F455D">
        <w:t xml:space="preserve">ast </w:t>
      </w:r>
      <w:r w:rsidR="00FB65C6">
        <w:t xml:space="preserve">side of the fenced yard </w:t>
      </w:r>
      <w:r w:rsidRPr="009F455D">
        <w:t xml:space="preserve">which will add to the </w:t>
      </w:r>
      <w:r w:rsidR="00D37CF9" w:rsidRPr="009F455D">
        <w:t>well-established</w:t>
      </w:r>
      <w:r w:rsidRPr="009F455D">
        <w:t xml:space="preserve"> </w:t>
      </w:r>
      <w:r w:rsidR="0098506C">
        <w:t xml:space="preserve">and maintained </w:t>
      </w:r>
      <w:r w:rsidRPr="009F455D">
        <w:t>ancient hedgerow on the entire holding</w:t>
      </w:r>
      <w:r w:rsidR="00E31A65">
        <w:t xml:space="preserve"> circa 8</w:t>
      </w:r>
      <w:r w:rsidR="0048566E">
        <w:t>65</w:t>
      </w:r>
      <w:r w:rsidR="00E31A65">
        <w:t xml:space="preserve"> met</w:t>
      </w:r>
      <w:r w:rsidR="00087ADB">
        <w:t>res</w:t>
      </w:r>
      <w:r w:rsidR="00E31A65">
        <w:t xml:space="preserve">. </w:t>
      </w:r>
      <w:r w:rsidRPr="009F455D">
        <w:t> </w:t>
      </w:r>
      <w:r w:rsidR="00FB65C6">
        <w:t xml:space="preserve">The applicants are keen to sight </w:t>
      </w:r>
      <w:r w:rsidR="00D53FD4">
        <w:t>an additional</w:t>
      </w:r>
      <w:r w:rsidR="00FB65C6">
        <w:t xml:space="preserve"> owl box on the holding and they feel the new building would support a new </w:t>
      </w:r>
      <w:r w:rsidR="00764903">
        <w:t xml:space="preserve">internal </w:t>
      </w:r>
      <w:r w:rsidR="00FB65C6">
        <w:t>barn owl box</w:t>
      </w:r>
      <w:r w:rsidR="00DF6A26">
        <w:t xml:space="preserve"> through consultation with </w:t>
      </w:r>
      <w:r w:rsidR="009C2411">
        <w:t>the Barn Ow</w:t>
      </w:r>
      <w:r w:rsidR="000D17A1">
        <w:t xml:space="preserve">l Trust. </w:t>
      </w:r>
    </w:p>
    <w:p w14:paraId="3B2951FD" w14:textId="77777777" w:rsidR="00F5630E" w:rsidRDefault="00F5630E" w:rsidP="009F455D">
      <w:pPr>
        <w:rPr>
          <w:b/>
          <w:bCs/>
          <w:u w:val="single"/>
        </w:rPr>
      </w:pPr>
    </w:p>
    <w:p w14:paraId="24A8C3D4" w14:textId="661E8035" w:rsidR="009F455D" w:rsidRPr="005428AD" w:rsidRDefault="005428AD" w:rsidP="009F455D">
      <w:r w:rsidRPr="005428AD">
        <w:rPr>
          <w:b/>
          <w:bCs/>
          <w:u w:val="single"/>
        </w:rPr>
        <w:t>Summary</w:t>
      </w:r>
    </w:p>
    <w:p w14:paraId="796D64FE" w14:textId="3B3F72D5" w:rsidR="009F455D" w:rsidRPr="009F455D" w:rsidRDefault="005428AD" w:rsidP="009F455D">
      <w:r>
        <w:t>In summary, the</w:t>
      </w:r>
      <w:r w:rsidR="009F455D" w:rsidRPr="009F455D">
        <w:t xml:space="preserve"> applicants wish to continue building on the success of their breeding programme at Ox Lea Barn and th</w:t>
      </w:r>
      <w:r>
        <w:t>is proposed modest</w:t>
      </w:r>
      <w:r w:rsidR="00945276">
        <w:t xml:space="preserve"> size</w:t>
      </w:r>
      <w:r w:rsidR="009F455D" w:rsidRPr="009F455D">
        <w:t xml:space="preserve"> building </w:t>
      </w:r>
      <w:r w:rsidR="009F455D">
        <w:t xml:space="preserve">for </w:t>
      </w:r>
      <w:r w:rsidR="00945276">
        <w:t>the</w:t>
      </w:r>
      <w:r w:rsidR="00EE6AA8">
        <w:t xml:space="preserve"> </w:t>
      </w:r>
      <w:r w:rsidR="009F455D">
        <w:t xml:space="preserve">isolation of sick and new </w:t>
      </w:r>
      <w:r w:rsidR="00905F5D">
        <w:t>sheep</w:t>
      </w:r>
      <w:r w:rsidR="00FB65C6">
        <w:t xml:space="preserve"> and pigs</w:t>
      </w:r>
      <w:r w:rsidR="009F455D">
        <w:t xml:space="preserve"> </w:t>
      </w:r>
      <w:r w:rsidR="009F455D" w:rsidRPr="009F455D">
        <w:t>will be integral for continued growth and success</w:t>
      </w:r>
      <w:r w:rsidR="00945276">
        <w:t xml:space="preserve"> of the breeding programme</w:t>
      </w:r>
      <w:r w:rsidR="00053D94">
        <w:t xml:space="preserve"> and farming enterprise</w:t>
      </w:r>
      <w:r w:rsidR="009F455D" w:rsidRPr="009F455D">
        <w:t>. </w:t>
      </w:r>
      <w:r w:rsidR="004D664A">
        <w:t xml:space="preserve"> The applicants hope that the local authority will support this vital agricultural building. </w:t>
      </w:r>
    </w:p>
    <w:p w14:paraId="74C86153" w14:textId="77777777" w:rsidR="009F455D" w:rsidRPr="009F455D" w:rsidRDefault="009F455D" w:rsidP="009F455D"/>
    <w:p w14:paraId="48ED6A88" w14:textId="77777777" w:rsidR="00CF37A7" w:rsidRDefault="00CF37A7" w:rsidP="005752E2">
      <w:pPr>
        <w:rPr>
          <w:b/>
          <w:bCs/>
          <w:u w:val="single"/>
        </w:rPr>
      </w:pPr>
    </w:p>
    <w:p w14:paraId="1173415D" w14:textId="303A5576" w:rsidR="005752E2" w:rsidRPr="006157D9" w:rsidRDefault="005752E2" w:rsidP="005752E2">
      <w:pPr>
        <w:rPr>
          <w:b/>
          <w:bCs/>
          <w:u w:val="single"/>
        </w:rPr>
      </w:pPr>
      <w:r w:rsidRPr="006157D9">
        <w:rPr>
          <w:b/>
          <w:bCs/>
          <w:u w:val="single"/>
        </w:rPr>
        <w:t xml:space="preserve">National Planning Policy Framework </w:t>
      </w:r>
    </w:p>
    <w:p w14:paraId="34FD7325" w14:textId="0C253704" w:rsidR="005752E2" w:rsidRPr="005752E2" w:rsidRDefault="005752E2" w:rsidP="005752E2">
      <w:r w:rsidRPr="005752E2">
        <w:t xml:space="preserve">The National Planning Policy Framework (2023) sets out, in paragraph 84, that planning policies and decisions should allow the sustainable growth and expansion of all types of business in rural areas, through well-designed new buildings. </w:t>
      </w:r>
    </w:p>
    <w:p w14:paraId="7A372DED" w14:textId="77777777" w:rsidR="005752E2" w:rsidRPr="005752E2" w:rsidRDefault="005752E2" w:rsidP="005752E2"/>
    <w:p w14:paraId="4236CF4F" w14:textId="77777777" w:rsidR="00285EC4" w:rsidRDefault="00285EC4" w:rsidP="005752E2">
      <w:pPr>
        <w:rPr>
          <w:b/>
          <w:bCs/>
          <w:u w:val="single"/>
        </w:rPr>
      </w:pPr>
    </w:p>
    <w:p w14:paraId="024014DE" w14:textId="77777777" w:rsidR="00285EC4" w:rsidRDefault="00285EC4" w:rsidP="005752E2">
      <w:pPr>
        <w:rPr>
          <w:b/>
          <w:bCs/>
          <w:u w:val="single"/>
        </w:rPr>
      </w:pPr>
    </w:p>
    <w:p w14:paraId="4ED33057" w14:textId="77777777" w:rsidR="00285EC4" w:rsidRDefault="00285EC4" w:rsidP="005752E2">
      <w:pPr>
        <w:rPr>
          <w:b/>
          <w:bCs/>
          <w:u w:val="single"/>
        </w:rPr>
      </w:pPr>
    </w:p>
    <w:p w14:paraId="68A357A7" w14:textId="77777777" w:rsidR="00285EC4" w:rsidRDefault="00285EC4" w:rsidP="005752E2">
      <w:pPr>
        <w:rPr>
          <w:b/>
          <w:bCs/>
          <w:u w:val="single"/>
        </w:rPr>
      </w:pPr>
    </w:p>
    <w:p w14:paraId="4500BDD2" w14:textId="77777777" w:rsidR="00285EC4" w:rsidRDefault="00285EC4" w:rsidP="005752E2">
      <w:pPr>
        <w:rPr>
          <w:b/>
          <w:bCs/>
          <w:u w:val="single"/>
        </w:rPr>
      </w:pPr>
    </w:p>
    <w:p w14:paraId="31E9D4FC" w14:textId="5D669F79" w:rsidR="005752E2" w:rsidRPr="006157D9" w:rsidRDefault="005752E2" w:rsidP="005752E2">
      <w:pPr>
        <w:rPr>
          <w:b/>
          <w:bCs/>
          <w:u w:val="single"/>
        </w:rPr>
      </w:pPr>
      <w:r w:rsidRPr="006157D9">
        <w:rPr>
          <w:b/>
          <w:bCs/>
          <w:u w:val="single"/>
        </w:rPr>
        <w:lastRenderedPageBreak/>
        <w:t> Local Plan </w:t>
      </w:r>
    </w:p>
    <w:p w14:paraId="3AD50334" w14:textId="08A9B6FA" w:rsidR="009F455D" w:rsidRPr="009F455D" w:rsidRDefault="005752E2" w:rsidP="009F455D">
      <w:r w:rsidRPr="005752E2">
        <w:t xml:space="preserve">The application is compliant with Wiltshire Core Strategy and more specifically the following policies are considered relevant: Core Policy 34 (Additional Employment Land) aims to promote modern agricultural practices and appropriate diversification of the rural economy. It states that outside of defined settlement boundaries, appropriate developments will be supported that supports sustainable farming and food production through allowing development required to adapt to modern practices. The proposed building, is to be used in association with the existing agricultural use and therefore expected to be considered acceptable in principle in accordance with this policy. </w:t>
      </w:r>
      <w:r w:rsidR="009F455D" w:rsidRPr="009F455D">
        <w:t> </w:t>
      </w:r>
    </w:p>
    <w:p w14:paraId="40A84CB9" w14:textId="77777777" w:rsidR="005B60BB" w:rsidRDefault="005B60BB"/>
    <w:sectPr w:rsidR="005B60BB">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6C1833" w14:textId="77777777" w:rsidR="00A22B8A" w:rsidRDefault="00A22B8A" w:rsidP="00A27363">
      <w:pPr>
        <w:spacing w:after="0" w:line="240" w:lineRule="auto"/>
      </w:pPr>
      <w:r>
        <w:separator/>
      </w:r>
    </w:p>
  </w:endnote>
  <w:endnote w:type="continuationSeparator" w:id="0">
    <w:p w14:paraId="539DDCE5" w14:textId="77777777" w:rsidR="00A22B8A" w:rsidRDefault="00A22B8A" w:rsidP="00A273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61684"/>
      <w:docPartObj>
        <w:docPartGallery w:val="Page Numbers (Bottom of Page)"/>
        <w:docPartUnique/>
      </w:docPartObj>
    </w:sdtPr>
    <w:sdtEndPr>
      <w:rPr>
        <w:color w:val="7F7F7F" w:themeColor="background1" w:themeShade="7F"/>
        <w:spacing w:val="60"/>
      </w:rPr>
    </w:sdtEndPr>
    <w:sdtContent>
      <w:p w14:paraId="22C2A23D" w14:textId="0EFB7741" w:rsidR="00A27363" w:rsidRDefault="00A2736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5F784F" w:rsidRPr="005F784F">
          <w:rPr>
            <w:b/>
            <w:bCs/>
            <w:noProof/>
          </w:rPr>
          <w:t>1</w:t>
        </w:r>
        <w:r>
          <w:rPr>
            <w:b/>
            <w:bCs/>
            <w:noProof/>
          </w:rPr>
          <w:fldChar w:fldCharType="end"/>
        </w:r>
        <w:r>
          <w:rPr>
            <w:b/>
            <w:bCs/>
          </w:rPr>
          <w:t xml:space="preserve"> | </w:t>
        </w:r>
        <w:r>
          <w:rPr>
            <w:color w:val="7F7F7F" w:themeColor="background1" w:themeShade="7F"/>
            <w:spacing w:val="60"/>
          </w:rPr>
          <w:t>Page</w:t>
        </w:r>
      </w:p>
    </w:sdtContent>
  </w:sdt>
  <w:p w14:paraId="1B282F5C" w14:textId="77777777" w:rsidR="00A27363" w:rsidRDefault="00A273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FB6C8" w14:textId="77777777" w:rsidR="00A22B8A" w:rsidRDefault="00A22B8A" w:rsidP="00A27363">
      <w:pPr>
        <w:spacing w:after="0" w:line="240" w:lineRule="auto"/>
      </w:pPr>
      <w:r>
        <w:separator/>
      </w:r>
    </w:p>
  </w:footnote>
  <w:footnote w:type="continuationSeparator" w:id="0">
    <w:p w14:paraId="649B25AF" w14:textId="77777777" w:rsidR="00A22B8A" w:rsidRDefault="00A22B8A" w:rsidP="00A2736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55D"/>
    <w:rsid w:val="000164E9"/>
    <w:rsid w:val="00023C6E"/>
    <w:rsid w:val="00042C82"/>
    <w:rsid w:val="00053D94"/>
    <w:rsid w:val="00065084"/>
    <w:rsid w:val="00070F6E"/>
    <w:rsid w:val="0007517F"/>
    <w:rsid w:val="00076E38"/>
    <w:rsid w:val="00085196"/>
    <w:rsid w:val="00087ADB"/>
    <w:rsid w:val="000923F9"/>
    <w:rsid w:val="00096EEC"/>
    <w:rsid w:val="00097881"/>
    <w:rsid w:val="000A097A"/>
    <w:rsid w:val="000A62E0"/>
    <w:rsid w:val="000B2D46"/>
    <w:rsid w:val="000D17A1"/>
    <w:rsid w:val="00100773"/>
    <w:rsid w:val="0010790F"/>
    <w:rsid w:val="00140955"/>
    <w:rsid w:val="00180ED6"/>
    <w:rsid w:val="001A5766"/>
    <w:rsid w:val="001D3576"/>
    <w:rsid w:val="001D67FA"/>
    <w:rsid w:val="001D7D6C"/>
    <w:rsid w:val="001E3098"/>
    <w:rsid w:val="001E5DAA"/>
    <w:rsid w:val="0020480B"/>
    <w:rsid w:val="00204871"/>
    <w:rsid w:val="00205EEA"/>
    <w:rsid w:val="00213022"/>
    <w:rsid w:val="00214BFC"/>
    <w:rsid w:val="00220DD9"/>
    <w:rsid w:val="002647E6"/>
    <w:rsid w:val="002772CF"/>
    <w:rsid w:val="00285EC4"/>
    <w:rsid w:val="002867DB"/>
    <w:rsid w:val="00286A2A"/>
    <w:rsid w:val="002907CB"/>
    <w:rsid w:val="002A1B41"/>
    <w:rsid w:val="002A372B"/>
    <w:rsid w:val="002F4048"/>
    <w:rsid w:val="00305BDB"/>
    <w:rsid w:val="00315323"/>
    <w:rsid w:val="0035733C"/>
    <w:rsid w:val="003C7E00"/>
    <w:rsid w:val="003F738B"/>
    <w:rsid w:val="00442D4E"/>
    <w:rsid w:val="00465DE1"/>
    <w:rsid w:val="004669D4"/>
    <w:rsid w:val="004810DF"/>
    <w:rsid w:val="0048566E"/>
    <w:rsid w:val="004B5B73"/>
    <w:rsid w:val="004D1521"/>
    <w:rsid w:val="004D664A"/>
    <w:rsid w:val="005250AA"/>
    <w:rsid w:val="005401B0"/>
    <w:rsid w:val="005428AD"/>
    <w:rsid w:val="0057150B"/>
    <w:rsid w:val="005752E2"/>
    <w:rsid w:val="005B047E"/>
    <w:rsid w:val="005B1769"/>
    <w:rsid w:val="005B2851"/>
    <w:rsid w:val="005B5778"/>
    <w:rsid w:val="005B60BB"/>
    <w:rsid w:val="005C4065"/>
    <w:rsid w:val="005D5F54"/>
    <w:rsid w:val="005D6F0D"/>
    <w:rsid w:val="005F13E5"/>
    <w:rsid w:val="005F6056"/>
    <w:rsid w:val="005F784F"/>
    <w:rsid w:val="00610688"/>
    <w:rsid w:val="006157D9"/>
    <w:rsid w:val="00615B34"/>
    <w:rsid w:val="006554D5"/>
    <w:rsid w:val="0066180B"/>
    <w:rsid w:val="00670F42"/>
    <w:rsid w:val="006845C3"/>
    <w:rsid w:val="006B186C"/>
    <w:rsid w:val="006E1A62"/>
    <w:rsid w:val="006E367E"/>
    <w:rsid w:val="006F6EA5"/>
    <w:rsid w:val="00717AE2"/>
    <w:rsid w:val="00740DE0"/>
    <w:rsid w:val="00743F46"/>
    <w:rsid w:val="007518DC"/>
    <w:rsid w:val="00764903"/>
    <w:rsid w:val="00771812"/>
    <w:rsid w:val="007839AB"/>
    <w:rsid w:val="00784895"/>
    <w:rsid w:val="00785882"/>
    <w:rsid w:val="00791FBC"/>
    <w:rsid w:val="007C30AF"/>
    <w:rsid w:val="007D398A"/>
    <w:rsid w:val="00803E39"/>
    <w:rsid w:val="00835F78"/>
    <w:rsid w:val="008464BD"/>
    <w:rsid w:val="008650B3"/>
    <w:rsid w:val="008B0DDE"/>
    <w:rsid w:val="008B27F2"/>
    <w:rsid w:val="00900066"/>
    <w:rsid w:val="00905F5D"/>
    <w:rsid w:val="00911337"/>
    <w:rsid w:val="00927C74"/>
    <w:rsid w:val="00933FD4"/>
    <w:rsid w:val="00945276"/>
    <w:rsid w:val="00975035"/>
    <w:rsid w:val="009846C6"/>
    <w:rsid w:val="0098506C"/>
    <w:rsid w:val="00985BD7"/>
    <w:rsid w:val="009C2411"/>
    <w:rsid w:val="009F0694"/>
    <w:rsid w:val="009F455D"/>
    <w:rsid w:val="00A0153D"/>
    <w:rsid w:val="00A02F3F"/>
    <w:rsid w:val="00A22B8A"/>
    <w:rsid w:val="00A27363"/>
    <w:rsid w:val="00A53418"/>
    <w:rsid w:val="00A54349"/>
    <w:rsid w:val="00A62AE7"/>
    <w:rsid w:val="00A67D04"/>
    <w:rsid w:val="00A721DF"/>
    <w:rsid w:val="00A81640"/>
    <w:rsid w:val="00A92166"/>
    <w:rsid w:val="00A95715"/>
    <w:rsid w:val="00A95AB1"/>
    <w:rsid w:val="00A96324"/>
    <w:rsid w:val="00AA3370"/>
    <w:rsid w:val="00AC064A"/>
    <w:rsid w:val="00AC7297"/>
    <w:rsid w:val="00B0401B"/>
    <w:rsid w:val="00B160A1"/>
    <w:rsid w:val="00B268AC"/>
    <w:rsid w:val="00B5695A"/>
    <w:rsid w:val="00B636A1"/>
    <w:rsid w:val="00B67CE1"/>
    <w:rsid w:val="00B91695"/>
    <w:rsid w:val="00BC14A2"/>
    <w:rsid w:val="00BD2B99"/>
    <w:rsid w:val="00C126D8"/>
    <w:rsid w:val="00C6529C"/>
    <w:rsid w:val="00C811EA"/>
    <w:rsid w:val="00CC0EDB"/>
    <w:rsid w:val="00CC4354"/>
    <w:rsid w:val="00CF37A7"/>
    <w:rsid w:val="00D3053B"/>
    <w:rsid w:val="00D37CF9"/>
    <w:rsid w:val="00D53FD4"/>
    <w:rsid w:val="00D606D8"/>
    <w:rsid w:val="00D664E2"/>
    <w:rsid w:val="00D83544"/>
    <w:rsid w:val="00D84792"/>
    <w:rsid w:val="00DA49BC"/>
    <w:rsid w:val="00DC07A3"/>
    <w:rsid w:val="00DC42E7"/>
    <w:rsid w:val="00DC475B"/>
    <w:rsid w:val="00DF6A26"/>
    <w:rsid w:val="00E15E36"/>
    <w:rsid w:val="00E30199"/>
    <w:rsid w:val="00E3061C"/>
    <w:rsid w:val="00E31A65"/>
    <w:rsid w:val="00E3500A"/>
    <w:rsid w:val="00E37D34"/>
    <w:rsid w:val="00E514D5"/>
    <w:rsid w:val="00E61E70"/>
    <w:rsid w:val="00E7258F"/>
    <w:rsid w:val="00E80A04"/>
    <w:rsid w:val="00E8559A"/>
    <w:rsid w:val="00E90DB1"/>
    <w:rsid w:val="00EA089E"/>
    <w:rsid w:val="00EB1DA8"/>
    <w:rsid w:val="00ED43CB"/>
    <w:rsid w:val="00EE6AA8"/>
    <w:rsid w:val="00F02952"/>
    <w:rsid w:val="00F23476"/>
    <w:rsid w:val="00F42AA0"/>
    <w:rsid w:val="00F5630E"/>
    <w:rsid w:val="00F77372"/>
    <w:rsid w:val="00F8546B"/>
    <w:rsid w:val="00FB65C6"/>
    <w:rsid w:val="00FD06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90970E"/>
  <w15:docId w15:val="{99855626-6BDE-4D78-8933-6D047E6BA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5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5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5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5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5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5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5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5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5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5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5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5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5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5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5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5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5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55D"/>
    <w:rPr>
      <w:rFonts w:eastAsiaTheme="majorEastAsia" w:cstheme="majorBidi"/>
      <w:color w:val="272727" w:themeColor="text1" w:themeTint="D8"/>
    </w:rPr>
  </w:style>
  <w:style w:type="paragraph" w:styleId="Title">
    <w:name w:val="Title"/>
    <w:basedOn w:val="Normal"/>
    <w:next w:val="Normal"/>
    <w:link w:val="TitleChar"/>
    <w:uiPriority w:val="10"/>
    <w:qFormat/>
    <w:rsid w:val="009F45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5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5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5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55D"/>
    <w:pPr>
      <w:spacing w:before="160"/>
      <w:jc w:val="center"/>
    </w:pPr>
    <w:rPr>
      <w:i/>
      <w:iCs/>
      <w:color w:val="404040" w:themeColor="text1" w:themeTint="BF"/>
    </w:rPr>
  </w:style>
  <w:style w:type="character" w:customStyle="1" w:styleId="QuoteChar">
    <w:name w:val="Quote Char"/>
    <w:basedOn w:val="DefaultParagraphFont"/>
    <w:link w:val="Quote"/>
    <w:uiPriority w:val="29"/>
    <w:rsid w:val="009F455D"/>
    <w:rPr>
      <w:i/>
      <w:iCs/>
      <w:color w:val="404040" w:themeColor="text1" w:themeTint="BF"/>
    </w:rPr>
  </w:style>
  <w:style w:type="paragraph" w:styleId="ListParagraph">
    <w:name w:val="List Paragraph"/>
    <w:basedOn w:val="Normal"/>
    <w:uiPriority w:val="34"/>
    <w:qFormat/>
    <w:rsid w:val="009F455D"/>
    <w:pPr>
      <w:ind w:left="720"/>
      <w:contextualSpacing/>
    </w:pPr>
  </w:style>
  <w:style w:type="character" w:styleId="IntenseEmphasis">
    <w:name w:val="Intense Emphasis"/>
    <w:basedOn w:val="DefaultParagraphFont"/>
    <w:uiPriority w:val="21"/>
    <w:qFormat/>
    <w:rsid w:val="009F455D"/>
    <w:rPr>
      <w:i/>
      <w:iCs/>
      <w:color w:val="0F4761" w:themeColor="accent1" w:themeShade="BF"/>
    </w:rPr>
  </w:style>
  <w:style w:type="paragraph" w:styleId="IntenseQuote">
    <w:name w:val="Intense Quote"/>
    <w:basedOn w:val="Normal"/>
    <w:next w:val="Normal"/>
    <w:link w:val="IntenseQuoteChar"/>
    <w:uiPriority w:val="30"/>
    <w:qFormat/>
    <w:rsid w:val="009F45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55D"/>
    <w:rPr>
      <w:i/>
      <w:iCs/>
      <w:color w:val="0F4761" w:themeColor="accent1" w:themeShade="BF"/>
    </w:rPr>
  </w:style>
  <w:style w:type="character" w:styleId="IntenseReference">
    <w:name w:val="Intense Reference"/>
    <w:basedOn w:val="DefaultParagraphFont"/>
    <w:uiPriority w:val="32"/>
    <w:qFormat/>
    <w:rsid w:val="009F455D"/>
    <w:rPr>
      <w:b/>
      <w:bCs/>
      <w:smallCaps/>
      <w:color w:val="0F4761" w:themeColor="accent1" w:themeShade="BF"/>
      <w:spacing w:val="5"/>
    </w:rPr>
  </w:style>
  <w:style w:type="paragraph" w:styleId="Header">
    <w:name w:val="header"/>
    <w:basedOn w:val="Normal"/>
    <w:link w:val="HeaderChar"/>
    <w:uiPriority w:val="99"/>
    <w:unhideWhenUsed/>
    <w:rsid w:val="00A273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7363"/>
  </w:style>
  <w:style w:type="paragraph" w:styleId="Footer">
    <w:name w:val="footer"/>
    <w:basedOn w:val="Normal"/>
    <w:link w:val="FooterChar"/>
    <w:uiPriority w:val="99"/>
    <w:unhideWhenUsed/>
    <w:rsid w:val="00A273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7363"/>
  </w:style>
  <w:style w:type="paragraph" w:styleId="BalloonText">
    <w:name w:val="Balloon Text"/>
    <w:basedOn w:val="Normal"/>
    <w:link w:val="BalloonTextChar"/>
    <w:uiPriority w:val="99"/>
    <w:semiHidden/>
    <w:unhideWhenUsed/>
    <w:rsid w:val="00220D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DD9"/>
    <w:rPr>
      <w:rFonts w:ascii="Tahoma" w:hAnsi="Tahoma" w:cs="Tahoma"/>
      <w:sz w:val="16"/>
      <w:szCs w:val="16"/>
    </w:rPr>
  </w:style>
  <w:style w:type="character" w:styleId="CommentReference">
    <w:name w:val="annotation reference"/>
    <w:basedOn w:val="DefaultParagraphFont"/>
    <w:uiPriority w:val="99"/>
    <w:semiHidden/>
    <w:unhideWhenUsed/>
    <w:rsid w:val="000164E9"/>
    <w:rPr>
      <w:sz w:val="16"/>
      <w:szCs w:val="16"/>
    </w:rPr>
  </w:style>
  <w:style w:type="paragraph" w:styleId="CommentText">
    <w:name w:val="annotation text"/>
    <w:basedOn w:val="Normal"/>
    <w:link w:val="CommentTextChar"/>
    <w:uiPriority w:val="99"/>
    <w:semiHidden/>
    <w:unhideWhenUsed/>
    <w:rsid w:val="000164E9"/>
    <w:pPr>
      <w:spacing w:line="240" w:lineRule="auto"/>
    </w:pPr>
    <w:rPr>
      <w:sz w:val="20"/>
      <w:szCs w:val="20"/>
    </w:rPr>
  </w:style>
  <w:style w:type="character" w:customStyle="1" w:styleId="CommentTextChar">
    <w:name w:val="Comment Text Char"/>
    <w:basedOn w:val="DefaultParagraphFont"/>
    <w:link w:val="CommentText"/>
    <w:uiPriority w:val="99"/>
    <w:semiHidden/>
    <w:rsid w:val="000164E9"/>
    <w:rPr>
      <w:sz w:val="20"/>
      <w:szCs w:val="20"/>
    </w:rPr>
  </w:style>
  <w:style w:type="paragraph" w:styleId="CommentSubject">
    <w:name w:val="annotation subject"/>
    <w:basedOn w:val="CommentText"/>
    <w:next w:val="CommentText"/>
    <w:link w:val="CommentSubjectChar"/>
    <w:uiPriority w:val="99"/>
    <w:semiHidden/>
    <w:unhideWhenUsed/>
    <w:rsid w:val="000164E9"/>
    <w:rPr>
      <w:b/>
      <w:bCs/>
    </w:rPr>
  </w:style>
  <w:style w:type="character" w:customStyle="1" w:styleId="CommentSubjectChar">
    <w:name w:val="Comment Subject Char"/>
    <w:basedOn w:val="CommentTextChar"/>
    <w:link w:val="CommentSubject"/>
    <w:uiPriority w:val="99"/>
    <w:semiHidden/>
    <w:rsid w:val="000164E9"/>
    <w:rPr>
      <w:b/>
      <w:bCs/>
      <w:sz w:val="20"/>
      <w:szCs w:val="20"/>
    </w:rPr>
  </w:style>
  <w:style w:type="paragraph" w:styleId="Revision">
    <w:name w:val="Revision"/>
    <w:hidden/>
    <w:uiPriority w:val="99"/>
    <w:semiHidden/>
    <w:rsid w:val="001D357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8</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Melissa Camilleri</dc:creator>
  <cp:lastModifiedBy>Jonathan Mills</cp:lastModifiedBy>
  <cp:revision>38</cp:revision>
  <dcterms:created xsi:type="dcterms:W3CDTF">2026-08-18T14:15:00Z</dcterms:created>
  <dcterms:modified xsi:type="dcterms:W3CDTF">2026-08-21T11:16:00Z</dcterms:modified>
</cp:coreProperties>
</file>