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6171" w14:textId="77777777" w:rsidR="001B53EA" w:rsidRDefault="001B53EA" w:rsidP="001B53EA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208A306" w14:textId="77777777" w:rsidR="001B53EA" w:rsidRDefault="001B53EA" w:rsidP="001B53EA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C27FE7A" w14:textId="04E50BF7" w:rsidR="001B53EA" w:rsidRDefault="001B53EA" w:rsidP="001B53EA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1B53EA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Octopus Energy "Octopus Charge" home EV charger measures approximately </w:t>
      </w:r>
      <w:r w:rsidRPr="001B53E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190 mm high x 280 mm wide x 82 mm deep</w:t>
      </w:r>
      <w:r w:rsidRPr="001B53EA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 the compact design.</w:t>
      </w:r>
    </w:p>
    <w:p w14:paraId="4B0A5F5F" w14:textId="77777777" w:rsidR="001B53EA" w:rsidRDefault="001B53EA" w:rsidP="001B53EA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C0CF3EB" w14:textId="77777777" w:rsidR="001B53EA" w:rsidRPr="001B53EA" w:rsidRDefault="001B53EA" w:rsidP="001B53EA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55A628A" w14:textId="77777777" w:rsidR="001B53EA" w:rsidRDefault="001B53EA" w:rsidP="001B53E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1B53EA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Dimensions and Specifications</w:t>
      </w:r>
    </w:p>
    <w:p w14:paraId="346437B8" w14:textId="77777777" w:rsidR="00847F8E" w:rsidRPr="001B53EA" w:rsidRDefault="00847F8E" w:rsidP="001B53E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57832844" w14:textId="77777777" w:rsidR="001B53EA" w:rsidRPr="001B53EA" w:rsidRDefault="001B53EA" w:rsidP="001B53E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1B53E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Height:</w:t>
      </w:r>
      <w:r w:rsidRPr="001B53EA">
        <w:rPr>
          <w:rFonts w:ascii="Arial" w:eastAsia="Times New Roman" w:hAnsi="Arial" w:cs="Arial"/>
          <w:kern w:val="0"/>
          <w:lang w:eastAsia="en-GB"/>
          <w14:ligatures w14:val="none"/>
        </w:rPr>
        <w:t xml:space="preserve"> 190 mm</w:t>
      </w:r>
    </w:p>
    <w:p w14:paraId="5DAC9444" w14:textId="7F2D98F1" w:rsidR="001B53EA" w:rsidRPr="001B53EA" w:rsidRDefault="001B53EA" w:rsidP="001B53E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1B53E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Width:</w:t>
      </w:r>
      <w:r w:rsidRPr="001B53EA">
        <w:rPr>
          <w:rFonts w:ascii="Arial" w:eastAsia="Times New Roman" w:hAnsi="Arial" w:cs="Arial"/>
          <w:kern w:val="0"/>
          <w:lang w:eastAsia="en-GB"/>
          <w14:ligatures w14:val="none"/>
        </w:rPr>
        <w:t xml:space="preserve"> 280 mm</w:t>
      </w:r>
    </w:p>
    <w:p w14:paraId="7151D97A" w14:textId="05E29A3D" w:rsidR="001B53EA" w:rsidRDefault="001B53EA" w:rsidP="001B53E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E7415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Depth:</w:t>
      </w:r>
      <w:r w:rsidRPr="002E7415">
        <w:rPr>
          <w:rFonts w:ascii="Arial" w:eastAsia="Times New Roman" w:hAnsi="Arial" w:cs="Arial"/>
          <w:kern w:val="0"/>
          <w:lang w:eastAsia="en-GB"/>
          <w14:ligatures w14:val="none"/>
        </w:rPr>
        <w:t xml:space="preserve"> 82 mm</w:t>
      </w:r>
    </w:p>
    <w:p w14:paraId="3231206A" w14:textId="77777777" w:rsidR="002E7415" w:rsidRPr="002E7415" w:rsidRDefault="002E7415" w:rsidP="00555497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EB1EC4A" w14:textId="77777777" w:rsidR="00C11600" w:rsidRDefault="00C11600"/>
    <w:p w14:paraId="54E1707A" w14:textId="5CCB5061" w:rsidR="001B53EA" w:rsidRDefault="001B53EA" w:rsidP="00847F8E">
      <w:pPr>
        <w:jc w:val="center"/>
      </w:pPr>
      <w:r w:rsidRPr="001B53EA">
        <w:drawing>
          <wp:inline distT="0" distB="0" distL="0" distR="0" wp14:anchorId="7ED7783E" wp14:editId="35CBAFEA">
            <wp:extent cx="3031864" cy="2895600"/>
            <wp:effectExtent l="0" t="0" r="0" b="0"/>
            <wp:docPr id="744656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6567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8159" cy="290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6E8FF" w14:textId="23B9E4B1" w:rsidR="001B53EA" w:rsidRDefault="001B53EA" w:rsidP="00847F8E">
      <w:pPr>
        <w:jc w:val="center"/>
      </w:pPr>
      <w:r w:rsidRPr="001B53EA">
        <w:drawing>
          <wp:inline distT="0" distB="0" distL="0" distR="0" wp14:anchorId="057ECF31" wp14:editId="28D38D89">
            <wp:extent cx="3046661" cy="2908935"/>
            <wp:effectExtent l="0" t="0" r="1905" b="5715"/>
            <wp:docPr id="213697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9777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9260" cy="293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F4EBF"/>
    <w:multiLevelType w:val="multilevel"/>
    <w:tmpl w:val="8796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557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EA"/>
    <w:rsid w:val="001B53EA"/>
    <w:rsid w:val="002852B6"/>
    <w:rsid w:val="002E7415"/>
    <w:rsid w:val="00452E87"/>
    <w:rsid w:val="00555497"/>
    <w:rsid w:val="00847F8E"/>
    <w:rsid w:val="00C11600"/>
    <w:rsid w:val="00C3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B2070"/>
  <w15:chartTrackingRefBased/>
  <w15:docId w15:val="{A8A69785-FAE4-4821-ADD4-3B169A78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3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3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3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Bekker, Norman</dc:creator>
  <cp:keywords/>
  <dc:description/>
  <cp:lastModifiedBy>Bekker, Norman</cp:lastModifiedBy>
  <cp:revision>4</cp:revision>
  <dcterms:created xsi:type="dcterms:W3CDTF">2026-08-21T12:57:00Z</dcterms:created>
  <dcterms:modified xsi:type="dcterms:W3CDTF">2026-08-21T13:06:00Z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5f6660-0408-47d2-ae31-f46329b4bd81_Enabled">
    <vt:lpwstr>true</vt:lpwstr>
  </property>
  <property fmtid="{D5CDD505-2E9C-101B-9397-08002B2CF9AE}" pid="3" name="MSIP_Label_d55f6660-0408-47d2-ae31-f46329b4bd81_SetDate">
    <vt:lpwstr>2026-08-21T13:03:57Z</vt:lpwstr>
  </property>
  <property fmtid="{D5CDD505-2E9C-101B-9397-08002B2CF9AE}" pid="4" name="MSIP_Label_d55f6660-0408-47d2-ae31-f46329b4bd81_Method">
    <vt:lpwstr>Standard</vt:lpwstr>
  </property>
  <property fmtid="{D5CDD505-2E9C-101B-9397-08002B2CF9AE}" pid="5" name="MSIP_Label_d55f6660-0408-47d2-ae31-f46329b4bd81_Name">
    <vt:lpwstr>General</vt:lpwstr>
  </property>
  <property fmtid="{D5CDD505-2E9C-101B-9397-08002B2CF9AE}" pid="6" name="MSIP_Label_d55f6660-0408-47d2-ae31-f46329b4bd81_SiteId">
    <vt:lpwstr>1f141cfd-a6c5-4e9a-bf84-7116c141e5f4</vt:lpwstr>
  </property>
  <property fmtid="{D5CDD505-2E9C-101B-9397-08002B2CF9AE}" pid="7" name="MSIP_Label_d55f6660-0408-47d2-ae31-f46329b4bd81_ActionId">
    <vt:lpwstr>27674d53-f56f-4d75-bb42-1db7f91b81ca</vt:lpwstr>
  </property>
  <property fmtid="{D5CDD505-2E9C-101B-9397-08002B2CF9AE}" pid="8" name="MSIP_Label_d55f6660-0408-47d2-ae31-f46329b4bd81_ContentBits">
    <vt:lpwstr>0</vt:lpwstr>
  </property>
  <property fmtid="{D5CDD505-2E9C-101B-9397-08002B2CF9AE}" pid="9" name="MSIP_Label_d55f6660-0408-47d2-ae31-f46329b4bd81_Tag">
    <vt:lpwstr>10, 3, 0, 1</vt:lpwstr>
  </property>
</Properties>
</file>