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86A99" w14:textId="211D0CFA" w:rsidR="00B15AD7" w:rsidRPr="00CC435B" w:rsidRDefault="00B15AD7" w:rsidP="00CC435B">
      <w:pPr>
        <w:jc w:val="center"/>
        <w:rPr>
          <w:rFonts w:cs="Arial"/>
          <w:b/>
          <w:bCs/>
          <w:u w:val="single"/>
        </w:rPr>
      </w:pPr>
      <w:r w:rsidRPr="00CC435B">
        <w:rPr>
          <w:rFonts w:cs="Arial"/>
          <w:b/>
          <w:bCs/>
          <w:u w:val="single"/>
        </w:rPr>
        <w:t>CASE OFFICER'S REPORT</w:t>
      </w:r>
    </w:p>
    <w:p w14:paraId="4EAE41A1" w14:textId="7287A35E" w:rsidR="00B15AD7" w:rsidRPr="00CC435B" w:rsidRDefault="00120F73" w:rsidP="00CC435B">
      <w:pPr>
        <w:rPr>
          <w:rFonts w:cs="Arial"/>
        </w:rPr>
      </w:pPr>
      <w:r w:rsidRPr="00CC435B">
        <w:rPr>
          <w:rFonts w:cs="Arial"/>
          <w:b/>
          <w:bCs/>
          <w:noProof/>
          <w:u w:val="single"/>
        </w:rPr>
        <mc:AlternateContent>
          <mc:Choice Requires="wps">
            <w:drawing>
              <wp:anchor distT="0" distB="0" distL="114300" distR="114300" simplePos="0" relativeHeight="251659264" behindDoc="0" locked="0" layoutInCell="1" allowOverlap="1" wp14:anchorId="74E08CE4" wp14:editId="6D0CE6E2">
                <wp:simplePos x="0" y="0"/>
                <wp:positionH relativeFrom="column">
                  <wp:posOffset>33655</wp:posOffset>
                </wp:positionH>
                <wp:positionV relativeFrom="paragraph">
                  <wp:posOffset>101600</wp:posOffset>
                </wp:positionV>
                <wp:extent cx="6481187" cy="15072"/>
                <wp:effectExtent l="0" t="0" r="34290" b="23495"/>
                <wp:wrapNone/>
                <wp:docPr id="1" name="Straight Connector 1"/>
                <wp:cNvGraphicFramePr/>
                <a:graphic xmlns:a="http://schemas.openxmlformats.org/drawingml/2006/main">
                  <a:graphicData uri="http://schemas.microsoft.com/office/word/2010/wordprocessingShape">
                    <wps:wsp>
                      <wps:cNvCnPr/>
                      <wps:spPr>
                        <a:xfrm flipV="1">
                          <a:off x="0" y="0"/>
                          <a:ext cx="6481187" cy="15072"/>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xmlns:pic="http://schemas.openxmlformats.org/drawingml/2006/picture" xmlns:a="http://schemas.openxmlformats.org/drawingml/2006/main">
            <w:pict>
              <v:line id="Straight Connector 1"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1pt" from="2.65pt,8pt" to="513pt,9.2pt" w14:anchorId="0A4F51B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">
                <v:stroke joinstyle="miter"/>
              </v:line>
            </w:pict>
          </mc:Fallback>
        </mc:AlternateContent>
      </w:r>
    </w:p>
    <w:tbl>
      <w:tblPr>
        <w:tblW w:w="10800" w:type="dxa"/>
        <w:tblLayout w:type="fixed"/>
        <w:tblLook w:val="01E0" w:firstRow="1" w:lastRow="1" w:firstColumn="1" w:lastColumn="1" w:noHBand="0" w:noVBand="0"/>
      </w:tblPr>
      <w:tblGrid>
        <w:gridCol w:w="2835"/>
        <w:gridCol w:w="7965"/>
      </w:tblGrid>
      <w:tr w:rsidR="00B15AD7" w:rsidRPr="00CC435B" w14:paraId="45F4759F" w14:textId="77777777" w:rsidTr="00821891">
        <w:tc>
          <w:tcPr>
            <w:tcW w:w="2835" w:type="dxa"/>
          </w:tcPr>
          <w:p w14:paraId="0E18935C" w14:textId="77777777" w:rsidR="00B15AD7" w:rsidRPr="00CC435B" w:rsidRDefault="00B15AD7" w:rsidP="00CC435B">
            <w:pPr>
              <w:rPr>
                <w:rFonts w:cs="Arial"/>
              </w:rPr>
            </w:pPr>
            <w:r w:rsidRPr="00CC435B">
              <w:rPr>
                <w:rFonts w:cs="Arial"/>
              </w:rPr>
              <w:t>Application Reference:</w:t>
            </w:r>
          </w:p>
        </w:tc>
        <w:tc>
          <w:tcPr>
            <w:tcW w:w="7965" w:type="dxa"/>
          </w:tcPr>
          <w:p w14:paraId="5FD9EA0A" w14:textId="1444CDD2" w:rsidR="00B15AD7" w:rsidRPr="00CC435B" w:rsidRDefault="00847E5F" w:rsidP="00CC435B">
            <w:pPr>
              <w:rPr>
                <w:rFonts w:cs="Arial"/>
              </w:rPr>
            </w:pPr>
            <w:r w:rsidRPr="00CC435B">
              <w:rPr>
                <w:rFonts w:cs="Arial"/>
              </w:rPr>
              <w:t>PL/2026/02171</w:t>
            </w:r>
          </w:p>
        </w:tc>
      </w:tr>
      <w:tr w:rsidR="00622E43" w:rsidRPr="00CC435B" w14:paraId="2C37B9C1" w14:textId="77777777" w:rsidTr="00821891">
        <w:tc>
          <w:tcPr>
            <w:tcW w:w="2835" w:type="dxa"/>
          </w:tcPr>
          <w:p w14:paraId="08A75D05" w14:textId="156B2F54" w:rsidR="00622E43" w:rsidRPr="00CC435B" w:rsidRDefault="00622E43" w:rsidP="00CC435B">
            <w:pPr>
              <w:rPr>
                <w:rFonts w:cs="Arial"/>
              </w:rPr>
            </w:pPr>
            <w:r w:rsidRPr="00CC435B">
              <w:rPr>
                <w:rFonts w:cs="Arial"/>
              </w:rPr>
              <w:t>Application Type:</w:t>
            </w:r>
          </w:p>
        </w:tc>
        <w:tc>
          <w:tcPr>
            <w:tcW w:w="7965" w:type="dxa"/>
          </w:tcPr>
          <w:p w14:paraId="17A83CF8" w14:textId="1460487B" w:rsidR="00622E43" w:rsidRPr="00CC435B" w:rsidRDefault="00622E43" w:rsidP="00CC435B">
            <w:pPr>
              <w:rPr>
                <w:rFonts w:cs="Arial"/>
              </w:rPr>
            </w:pPr>
            <w:r w:rsidRPr="00CC435B">
              <w:rPr>
                <w:rFonts w:cs="Arial"/>
              </w:rPr>
              <w:t>Full planning permission</w:t>
            </w:r>
          </w:p>
        </w:tc>
      </w:tr>
      <w:tr w:rsidR="00DF3685" w:rsidRPr="00CC435B" w14:paraId="6F03D707" w14:textId="77777777" w:rsidTr="00821891">
        <w:tc>
          <w:tcPr>
            <w:tcW w:w="2835" w:type="dxa"/>
          </w:tcPr>
          <w:p w14:paraId="37800F92" w14:textId="06D10990" w:rsidR="00DF3685" w:rsidRPr="00CC435B" w:rsidRDefault="005E37CC" w:rsidP="00CC435B">
            <w:pPr>
              <w:rPr>
                <w:rFonts w:cs="Arial"/>
              </w:rPr>
            </w:pPr>
            <w:r w:rsidRPr="00CC435B">
              <w:rPr>
                <w:rFonts w:cs="Arial"/>
              </w:rPr>
              <w:t>Consultation ends:</w:t>
            </w:r>
          </w:p>
        </w:tc>
        <w:tc>
          <w:tcPr>
            <w:tcW w:w="7965" w:type="dxa"/>
          </w:tcPr>
          <w:p w14:paraId="46E23479" w14:textId="09420A55" w:rsidR="00DF3685" w:rsidRPr="00CC435B" w:rsidRDefault="00A204E4" w:rsidP="00CC435B">
            <w:pPr>
              <w:rPr>
                <w:rFonts w:cs="Arial"/>
              </w:rPr>
            </w:pPr>
            <w:r w:rsidRPr="00CC435B">
              <w:rPr>
                <w:rFonts w:cs="Arial"/>
              </w:rPr>
              <w:t>19 May 2026</w:t>
            </w:r>
          </w:p>
        </w:tc>
      </w:tr>
      <w:tr w:rsidR="005E37CC" w:rsidRPr="00CC435B" w14:paraId="118E6A51" w14:textId="77777777" w:rsidTr="00821891">
        <w:tc>
          <w:tcPr>
            <w:tcW w:w="2835" w:type="dxa"/>
          </w:tcPr>
          <w:p w14:paraId="524E3FC1" w14:textId="5C53009A" w:rsidR="005E37CC" w:rsidRPr="00CC435B" w:rsidRDefault="005E37CC" w:rsidP="00CC435B">
            <w:pPr>
              <w:rPr>
                <w:rFonts w:cs="Arial"/>
              </w:rPr>
            </w:pPr>
            <w:r w:rsidRPr="00CC435B">
              <w:rPr>
                <w:rFonts w:cs="Arial"/>
              </w:rPr>
              <w:t>Case officer:</w:t>
            </w:r>
          </w:p>
        </w:tc>
        <w:tc>
          <w:tcPr>
            <w:tcW w:w="7965" w:type="dxa"/>
          </w:tcPr>
          <w:p w14:paraId="1EF0A8F4" w14:textId="6D25680D" w:rsidR="005E37CC" w:rsidRPr="00CC435B" w:rsidRDefault="00F74EF2" w:rsidP="00CC435B">
            <w:pPr>
              <w:rPr>
                <w:rFonts w:cs="Arial"/>
              </w:rPr>
            </w:pPr>
            <w:r w:rsidRPr="00CC435B">
              <w:rPr>
                <w:rFonts w:cs="Arial"/>
              </w:rPr>
              <w:t>Steven Sims</w:t>
            </w:r>
          </w:p>
        </w:tc>
      </w:tr>
    </w:tbl>
    <w:p w14:paraId="4089019C" w14:textId="111BB503" w:rsidR="00B15AD7" w:rsidRPr="00CC435B" w:rsidRDefault="00915199" w:rsidP="00CC435B">
      <w:pPr>
        <w:rPr>
          <w:rFonts w:cs="Arial"/>
        </w:rPr>
      </w:pPr>
      <w:r w:rsidRPr="00CC435B">
        <w:rPr>
          <w:rFonts w:cs="Arial"/>
          <w:noProof/>
        </w:rPr>
        <mc:AlternateContent>
          <mc:Choice Requires="wps">
            <w:drawing>
              <wp:anchor distT="0" distB="0" distL="114300" distR="114300" simplePos="0" relativeHeight="251661312" behindDoc="0" locked="0" layoutInCell="1" allowOverlap="1" wp14:anchorId="10C02C5F" wp14:editId="45AD2500">
                <wp:simplePos x="0" y="0"/>
                <wp:positionH relativeFrom="margin">
                  <wp:align>left</wp:align>
                </wp:positionH>
                <wp:positionV relativeFrom="paragraph">
                  <wp:posOffset>74148</wp:posOffset>
                </wp:positionV>
                <wp:extent cx="6481187" cy="15072"/>
                <wp:effectExtent l="0" t="0" r="34290" b="23495"/>
                <wp:wrapNone/>
                <wp:docPr id="2" name="Straight Connector 2"/>
                <wp:cNvGraphicFramePr/>
                <a:graphic xmlns:a="http://schemas.openxmlformats.org/drawingml/2006/main">
                  <a:graphicData uri="http://schemas.microsoft.com/office/word/2010/wordprocessingShape">
                    <wps:wsp>
                      <wps:cNvCnPr/>
                      <wps:spPr>
                        <a:xfrm flipV="1">
                          <a:off x="0" y="0"/>
                          <a:ext cx="6481187" cy="15072"/>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xmlns:pic="http://schemas.openxmlformats.org/drawingml/2006/picture" xmlns:a="http://schemas.openxmlformats.org/drawingml/2006/main">
            <w:pict>
              <v:line id="Straight Connector 2" style="position:absolute;flip:y;z-index:251661312;visibility:visible;mso-wrap-style:square;mso-wrap-distance-left:9pt;mso-wrap-distance-top:0;mso-wrap-distance-right:9pt;mso-wrap-distance-bottom:0;mso-position-horizontal:left;mso-position-horizontal-relative:margin;mso-position-vertical:absolute;mso-position-vertical-relative:text" o:spid="_x0000_s1026" strokecolor="black [3200]" strokeweight="1pt" from="0,5.85pt" to="510.35pt,7.05pt" w14:anchorId="3BEE97D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">
                <v:stroke joinstyle="miter"/>
                <w10:wrap anchorx="margin"/>
              </v:line>
            </w:pict>
          </mc:Fallback>
        </mc:AlternateContent>
      </w:r>
    </w:p>
    <w:tbl>
      <w:tblPr>
        <w:tblW w:w="9781" w:type="dxa"/>
        <w:tblLayout w:type="fixed"/>
        <w:tblLook w:val="04A0" w:firstRow="1" w:lastRow="0" w:firstColumn="1" w:lastColumn="0" w:noHBand="0" w:noVBand="1"/>
      </w:tblPr>
      <w:tblGrid>
        <w:gridCol w:w="2835"/>
        <w:gridCol w:w="6946"/>
      </w:tblGrid>
      <w:tr w:rsidR="00AD6C73" w:rsidRPr="00CC435B" w14:paraId="4B83ECF2" w14:textId="77777777" w:rsidTr="001C5B2C">
        <w:tc>
          <w:tcPr>
            <w:tcW w:w="2835" w:type="dxa"/>
          </w:tcPr>
          <w:p w14:paraId="630F9290" w14:textId="0D774CD0" w:rsidR="00AD6C73" w:rsidRPr="00CC435B" w:rsidRDefault="00AD6C73" w:rsidP="00CC435B">
            <w:pPr>
              <w:rPr>
                <w:rFonts w:cs="Arial"/>
              </w:rPr>
            </w:pPr>
            <w:r w:rsidRPr="00CC435B">
              <w:rPr>
                <w:rFonts w:cs="Arial"/>
              </w:rPr>
              <w:t>S</w:t>
            </w:r>
            <w:r w:rsidR="001C50A3" w:rsidRPr="00CC435B">
              <w:rPr>
                <w:rFonts w:cs="Arial"/>
              </w:rPr>
              <w:t>ite Address</w:t>
            </w:r>
            <w:r w:rsidRPr="00CC435B">
              <w:rPr>
                <w:rFonts w:cs="Arial"/>
              </w:rPr>
              <w:t>:</w:t>
            </w:r>
          </w:p>
        </w:tc>
        <w:tc>
          <w:tcPr>
            <w:tcW w:w="6946" w:type="dxa"/>
          </w:tcPr>
          <w:p w14:paraId="677696CC" w14:textId="12D10309" w:rsidR="00AD6C73" w:rsidRPr="00CC435B" w:rsidRDefault="00A204E4" w:rsidP="00CC435B">
            <w:pPr>
              <w:rPr>
                <w:rFonts w:cs="Arial"/>
              </w:rPr>
            </w:pPr>
            <w:r w:rsidRPr="00CC435B">
              <w:rPr>
                <w:rFonts w:cs="Arial"/>
              </w:rPr>
              <w:t xml:space="preserve">Kingston Farm, Holt Road, Bradford </w:t>
            </w:r>
            <w:r w:rsidR="001522EC" w:rsidRPr="00CC435B">
              <w:rPr>
                <w:rFonts w:cs="Arial"/>
              </w:rPr>
              <w:t>on</w:t>
            </w:r>
            <w:r w:rsidRPr="00CC435B">
              <w:rPr>
                <w:rFonts w:cs="Arial"/>
              </w:rPr>
              <w:t xml:space="preserve"> Avon, BA15 1TS</w:t>
            </w:r>
          </w:p>
        </w:tc>
      </w:tr>
      <w:tr w:rsidR="00AD6C73" w:rsidRPr="00CC435B" w14:paraId="19BC2D76" w14:textId="77777777" w:rsidTr="001C5B2C">
        <w:tc>
          <w:tcPr>
            <w:tcW w:w="2835" w:type="dxa"/>
          </w:tcPr>
          <w:p w14:paraId="1F25DBC7" w14:textId="4AC92B38" w:rsidR="00AD6C73" w:rsidRPr="00CC435B" w:rsidRDefault="001C50A3" w:rsidP="00CC435B">
            <w:pPr>
              <w:rPr>
                <w:rFonts w:cs="Arial"/>
              </w:rPr>
            </w:pPr>
            <w:r w:rsidRPr="00CC435B">
              <w:rPr>
                <w:rFonts w:cs="Arial"/>
              </w:rPr>
              <w:t>Proposal</w:t>
            </w:r>
            <w:r w:rsidR="00AD6C73" w:rsidRPr="00CC435B">
              <w:rPr>
                <w:rFonts w:cs="Arial"/>
              </w:rPr>
              <w:t>:</w:t>
            </w:r>
          </w:p>
        </w:tc>
        <w:tc>
          <w:tcPr>
            <w:tcW w:w="6946" w:type="dxa"/>
          </w:tcPr>
          <w:p w14:paraId="0A6D2F4C" w14:textId="45E3D032" w:rsidR="002278FA" w:rsidRPr="00CC435B" w:rsidRDefault="00821891" w:rsidP="00D06A64">
            <w:pPr>
              <w:jc w:val="both"/>
              <w:rPr>
                <w:rFonts w:cs="Arial"/>
              </w:rPr>
            </w:pPr>
            <w:r w:rsidRPr="00CC435B">
              <w:rPr>
                <w:rFonts w:cs="Arial"/>
              </w:rPr>
              <w:t>Change of Use of Supercar Barn (Use Class B8) and adjoining infill extension to a Mixed Use of Storage (Use Class B8) and Café/event space (Use Class E (b) &amp; (c) (iii))</w:t>
            </w:r>
            <w:r w:rsidR="00C2168B">
              <w:t xml:space="preserve"> </w:t>
            </w:r>
            <w:r w:rsidR="00C2168B" w:rsidRPr="00C2168B">
              <w:rPr>
                <w:rFonts w:cs="Arial"/>
              </w:rPr>
              <w:t>forming a sui generis mixed-use operation.</w:t>
            </w:r>
            <w:r w:rsidR="00D06A64">
              <w:rPr>
                <w:rFonts w:cs="Arial"/>
              </w:rPr>
              <w:t xml:space="preserve"> </w:t>
            </w:r>
            <w:r w:rsidR="00D06A64" w:rsidRPr="00F56EA9">
              <w:rPr>
                <w:rFonts w:cs="Arial"/>
              </w:rPr>
              <w:t>(</w:t>
            </w:r>
            <w:r w:rsidR="000F793F" w:rsidRPr="00F56EA9">
              <w:rPr>
                <w:rFonts w:cs="Arial"/>
              </w:rPr>
              <w:t>Retrospective)</w:t>
            </w:r>
          </w:p>
        </w:tc>
      </w:tr>
      <w:tr w:rsidR="005E37CC" w:rsidRPr="00CC435B" w14:paraId="61D5C540" w14:textId="77777777" w:rsidTr="001C5B2C">
        <w:tc>
          <w:tcPr>
            <w:tcW w:w="2835" w:type="dxa"/>
          </w:tcPr>
          <w:p w14:paraId="6E13FD46" w14:textId="0529FBBD" w:rsidR="005E37CC" w:rsidRPr="00CC435B" w:rsidRDefault="001C50A3" w:rsidP="00CC435B">
            <w:pPr>
              <w:rPr>
                <w:rFonts w:cs="Arial"/>
              </w:rPr>
            </w:pPr>
            <w:r w:rsidRPr="00CC435B">
              <w:rPr>
                <w:rFonts w:cs="Arial"/>
              </w:rPr>
              <w:t>Recommendation:</w:t>
            </w:r>
          </w:p>
        </w:tc>
        <w:tc>
          <w:tcPr>
            <w:tcW w:w="6946" w:type="dxa"/>
          </w:tcPr>
          <w:p w14:paraId="0FE86776" w14:textId="4A32EBFF" w:rsidR="005E37CC" w:rsidRPr="00CC435B" w:rsidRDefault="00821891" w:rsidP="00CC435B">
            <w:pPr>
              <w:rPr>
                <w:rFonts w:cs="Arial"/>
              </w:rPr>
            </w:pPr>
            <w:r w:rsidRPr="00CC435B">
              <w:rPr>
                <w:rFonts w:cs="Arial"/>
              </w:rPr>
              <w:t>Approve with Conditions</w:t>
            </w:r>
          </w:p>
        </w:tc>
      </w:tr>
    </w:tbl>
    <w:p w14:paraId="1D56556F" w14:textId="4548C97D" w:rsidR="00847E5F" w:rsidRPr="00CC435B" w:rsidRDefault="00915199" w:rsidP="00CC435B">
      <w:pPr>
        <w:rPr>
          <w:rFonts w:cs="Arial"/>
        </w:rPr>
      </w:pPr>
      <w:r w:rsidRPr="00CC435B">
        <w:rPr>
          <w:rFonts w:cs="Arial"/>
          <w:noProof/>
        </w:rPr>
        <mc:AlternateContent>
          <mc:Choice Requires="wps">
            <w:drawing>
              <wp:anchor distT="0" distB="0" distL="114300" distR="114300" simplePos="0" relativeHeight="251663360" behindDoc="0" locked="0" layoutInCell="1" allowOverlap="1" wp14:anchorId="2D9EBE2C" wp14:editId="1E50642A">
                <wp:simplePos x="0" y="0"/>
                <wp:positionH relativeFrom="margin">
                  <wp:align>left</wp:align>
                </wp:positionH>
                <wp:positionV relativeFrom="paragraph">
                  <wp:posOffset>51609</wp:posOffset>
                </wp:positionV>
                <wp:extent cx="6481187" cy="15072"/>
                <wp:effectExtent l="0" t="0" r="34290" b="23495"/>
                <wp:wrapNone/>
                <wp:docPr id="3" name="Straight Connector 3"/>
                <wp:cNvGraphicFramePr/>
                <a:graphic xmlns:a="http://schemas.openxmlformats.org/drawingml/2006/main">
                  <a:graphicData uri="http://schemas.microsoft.com/office/word/2010/wordprocessingShape">
                    <wps:wsp>
                      <wps:cNvCnPr/>
                      <wps:spPr>
                        <a:xfrm flipV="1">
                          <a:off x="0" y="0"/>
                          <a:ext cx="6481187" cy="15072"/>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xmlns:pic="http://schemas.openxmlformats.org/drawingml/2006/picture" xmlns:a="http://schemas.openxmlformats.org/drawingml/2006/main">
            <w:pict>
              <v:line id="Straight Connector 3" style="position:absolute;flip:y;z-index:251663360;visibility:visible;mso-wrap-style:square;mso-wrap-distance-left:9pt;mso-wrap-distance-top:0;mso-wrap-distance-right:9pt;mso-wrap-distance-bottom:0;mso-position-horizontal:left;mso-position-horizontal-relative:margin;mso-position-vertical:absolute;mso-position-vertical-relative:text" o:spid="_x0000_s1026" strokecolor="black [3200]" strokeweight="1pt" from="0,4.05pt" to="510.35pt,5.25pt" w14:anchorId="7A1C29A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">
                <v:stroke joinstyle="miter"/>
                <w10:wrap anchorx="margin"/>
              </v:line>
            </w:pict>
          </mc:Fallback>
        </mc:AlternateContent>
      </w:r>
    </w:p>
    <w:p w14:paraId="1F245004" w14:textId="77777777" w:rsidR="00152B3B" w:rsidRPr="00CC435B" w:rsidRDefault="00152B3B" w:rsidP="00CC435B">
      <w:pPr>
        <w:pStyle w:val="NormalWeb"/>
        <w:spacing w:before="0" w:beforeAutospacing="0" w:after="0" w:afterAutospacing="0"/>
        <w:rPr>
          <w:rFonts w:ascii="Arial" w:hAnsi="Arial" w:cs="Arial"/>
          <w:color w:val="000000"/>
        </w:rPr>
      </w:pPr>
      <w:r w:rsidRPr="00CC435B">
        <w:rPr>
          <w:rStyle w:val="Strong"/>
          <w:rFonts w:ascii="Arial" w:hAnsi="Arial" w:cs="Arial"/>
          <w:color w:val="000000"/>
        </w:rPr>
        <w:t>PROPOSAL AND SITE DESCRIPTION</w:t>
      </w:r>
    </w:p>
    <w:p w14:paraId="73A36481" w14:textId="77777777" w:rsidR="00821891" w:rsidRPr="00CC435B" w:rsidRDefault="00821891" w:rsidP="00CC435B">
      <w:pPr>
        <w:rPr>
          <w:rFonts w:cs="Arial"/>
        </w:rPr>
      </w:pPr>
    </w:p>
    <w:p w14:paraId="4A272C61" w14:textId="77777777" w:rsidR="00EB4630" w:rsidRPr="00CC435B" w:rsidRDefault="00EB4630" w:rsidP="00CC435B">
      <w:pPr>
        <w:pStyle w:val="NormalWeb"/>
        <w:spacing w:before="0" w:beforeAutospacing="0" w:after="0" w:afterAutospacing="0"/>
        <w:jc w:val="both"/>
        <w:rPr>
          <w:rFonts w:ascii="Arial" w:hAnsi="Arial" w:cs="Arial"/>
          <w:color w:val="000000"/>
        </w:rPr>
      </w:pPr>
      <w:r w:rsidRPr="00CC435B">
        <w:rPr>
          <w:rFonts w:ascii="Arial" w:hAnsi="Arial" w:cs="Arial"/>
          <w:color w:val="000000"/>
          <w:u w:val="single"/>
        </w:rPr>
        <w:t>The site</w:t>
      </w:r>
    </w:p>
    <w:p w14:paraId="5BDE6F69" w14:textId="77777777" w:rsidR="00EB4630" w:rsidRPr="00CC435B" w:rsidRDefault="00EB4630" w:rsidP="00CC435B">
      <w:pPr>
        <w:jc w:val="both"/>
        <w:rPr>
          <w:rFonts w:cs="Arial"/>
        </w:rPr>
      </w:pPr>
    </w:p>
    <w:p w14:paraId="7F650334" w14:textId="4FB3ABE9" w:rsidR="00EB4630" w:rsidRPr="00CC435B" w:rsidRDefault="00EB4630" w:rsidP="00CC435B">
      <w:pPr>
        <w:jc w:val="both"/>
        <w:rPr>
          <w:rFonts w:cs="Arial"/>
          <w:color w:val="000000"/>
        </w:rPr>
      </w:pPr>
      <w:r w:rsidRPr="00CC435B">
        <w:rPr>
          <w:rFonts w:cs="Arial"/>
          <w:color w:val="000000"/>
        </w:rPr>
        <w:t>The application relates to a site</w:t>
      </w:r>
      <w:r w:rsidR="00AB05CA">
        <w:rPr>
          <w:rFonts w:cs="Arial"/>
          <w:color w:val="000000"/>
        </w:rPr>
        <w:t xml:space="preserve"> (0.3 ha)</w:t>
      </w:r>
      <w:r w:rsidRPr="00CC435B">
        <w:rPr>
          <w:rFonts w:cs="Arial"/>
          <w:color w:val="000000"/>
        </w:rPr>
        <w:t xml:space="preserve"> that contains a complex of barns off the B3107 (Holt Road), to the east of Bradford on Avon. Whilst it is understood that the site was originally wholly agricultural, many have buildings been converted to alternative uses in recent years as detailed in the planning history section of this report.</w:t>
      </w:r>
    </w:p>
    <w:p w14:paraId="3FA9FAE2" w14:textId="77777777" w:rsidR="00821891" w:rsidRDefault="00821891" w:rsidP="000A1B38">
      <w:pPr>
        <w:jc w:val="both"/>
        <w:rPr>
          <w:rFonts w:cs="Arial"/>
        </w:rPr>
      </w:pPr>
    </w:p>
    <w:p w14:paraId="182D1B3B" w14:textId="27D88244" w:rsidR="00F9059C" w:rsidRDefault="00F9059C" w:rsidP="000A1B38">
      <w:pPr>
        <w:jc w:val="both"/>
        <w:rPr>
          <w:rFonts w:cs="Arial"/>
        </w:rPr>
      </w:pPr>
      <w:r>
        <w:rPr>
          <w:rFonts w:cs="Arial"/>
        </w:rPr>
        <w:t xml:space="preserve">The site </w:t>
      </w:r>
      <w:r w:rsidR="000A1B38">
        <w:rPr>
          <w:rFonts w:cs="Arial"/>
        </w:rPr>
        <w:t xml:space="preserve">is </w:t>
      </w:r>
      <w:r>
        <w:rPr>
          <w:rFonts w:cs="Arial"/>
        </w:rPr>
        <w:t xml:space="preserve">served by an existing </w:t>
      </w:r>
      <w:r w:rsidR="005E27B2">
        <w:rPr>
          <w:rFonts w:cs="Arial"/>
        </w:rPr>
        <w:t xml:space="preserve">vehicle </w:t>
      </w:r>
      <w:r>
        <w:rPr>
          <w:rFonts w:cs="Arial"/>
        </w:rPr>
        <w:t>access o</w:t>
      </w:r>
      <w:r w:rsidR="00242586">
        <w:rPr>
          <w:rFonts w:cs="Arial"/>
        </w:rPr>
        <w:t>f</w:t>
      </w:r>
      <w:r>
        <w:rPr>
          <w:rFonts w:cs="Arial"/>
        </w:rPr>
        <w:t xml:space="preserve">f Holt Road </w:t>
      </w:r>
      <w:r w:rsidR="0044751D">
        <w:rPr>
          <w:rFonts w:cs="Arial"/>
        </w:rPr>
        <w:t xml:space="preserve">and an </w:t>
      </w:r>
      <w:r w:rsidR="000137E0">
        <w:rPr>
          <w:rFonts w:cs="Arial"/>
        </w:rPr>
        <w:t>existing</w:t>
      </w:r>
      <w:r w:rsidR="0044751D">
        <w:rPr>
          <w:rFonts w:cs="Arial"/>
        </w:rPr>
        <w:t xml:space="preserve"> car park located </w:t>
      </w:r>
      <w:r w:rsidR="000137E0">
        <w:rPr>
          <w:rFonts w:cs="Arial"/>
        </w:rPr>
        <w:t>directly</w:t>
      </w:r>
      <w:r w:rsidR="0044751D">
        <w:rPr>
          <w:rFonts w:cs="Arial"/>
        </w:rPr>
        <w:t xml:space="preserve"> </w:t>
      </w:r>
      <w:r w:rsidR="000A1B38">
        <w:rPr>
          <w:rFonts w:cs="Arial"/>
        </w:rPr>
        <w:t xml:space="preserve">off this access can </w:t>
      </w:r>
      <w:r w:rsidR="000137E0">
        <w:rPr>
          <w:rFonts w:cs="Arial"/>
        </w:rPr>
        <w:t xml:space="preserve">accommodate 32 cars. </w:t>
      </w:r>
    </w:p>
    <w:p w14:paraId="145BF45A" w14:textId="77777777" w:rsidR="00F9059C" w:rsidRPr="00CC435B" w:rsidRDefault="00F9059C" w:rsidP="000A1B38">
      <w:pPr>
        <w:jc w:val="both"/>
        <w:rPr>
          <w:rFonts w:cs="Arial"/>
        </w:rPr>
      </w:pPr>
    </w:p>
    <w:p w14:paraId="5CCD337E" w14:textId="52616A25" w:rsidR="00233F51" w:rsidRPr="00CC435B" w:rsidRDefault="00233F51" w:rsidP="00CC435B">
      <w:pPr>
        <w:jc w:val="both"/>
        <w:rPr>
          <w:rFonts w:cs="Arial"/>
        </w:rPr>
      </w:pPr>
      <w:r w:rsidRPr="00CC435B">
        <w:rPr>
          <w:rFonts w:cs="Arial"/>
        </w:rPr>
        <w:t xml:space="preserve">The site is located within the open countryside and within the </w:t>
      </w:r>
      <w:r w:rsidRPr="00CC435B">
        <w:rPr>
          <w:rFonts w:cs="Arial"/>
          <w:color w:val="333333"/>
          <w:shd w:val="clear" w:color="auto" w:fill="FFFFFF"/>
        </w:rPr>
        <w:t xml:space="preserve">West Wiltshire </w:t>
      </w:r>
      <w:r w:rsidRPr="00CC435B">
        <w:rPr>
          <w:rFonts w:cs="Arial"/>
        </w:rPr>
        <w:t xml:space="preserve">Green Belt. The site is also located within </w:t>
      </w:r>
      <w:r w:rsidRPr="00CC435B">
        <w:rPr>
          <w:rFonts w:cs="Arial"/>
          <w:color w:val="333333"/>
          <w:shd w:val="clear" w:color="auto" w:fill="FFFFFF"/>
        </w:rPr>
        <w:t xml:space="preserve">the Bath and Bradford on Avon Bat Special Area of Conservation (SAC). </w:t>
      </w:r>
      <w:r w:rsidRPr="00CC435B">
        <w:rPr>
          <w:rFonts w:cs="Arial"/>
        </w:rPr>
        <w:t xml:space="preserve">The site does not lie within Flood Zones 2 or 3 </w:t>
      </w:r>
      <w:r w:rsidR="00EF6D16">
        <w:rPr>
          <w:rFonts w:cs="Arial"/>
        </w:rPr>
        <w:t xml:space="preserve">however the site is subject to high levels of groundwater flooding and </w:t>
      </w:r>
      <w:r w:rsidR="00954F47">
        <w:rPr>
          <w:rFonts w:cs="Arial"/>
        </w:rPr>
        <w:t xml:space="preserve">parts of the </w:t>
      </w:r>
      <w:r w:rsidRPr="00CC435B">
        <w:rPr>
          <w:rFonts w:cs="Arial"/>
        </w:rPr>
        <w:t xml:space="preserve">site </w:t>
      </w:r>
      <w:r w:rsidR="00954F47">
        <w:rPr>
          <w:rFonts w:cs="Arial"/>
        </w:rPr>
        <w:t xml:space="preserve">are </w:t>
      </w:r>
      <w:r w:rsidRPr="00CC435B">
        <w:rPr>
          <w:rFonts w:cs="Arial"/>
        </w:rPr>
        <w:t xml:space="preserve">susceptible to high levels of </w:t>
      </w:r>
      <w:r w:rsidR="000A52BC">
        <w:rPr>
          <w:rFonts w:cs="Arial"/>
        </w:rPr>
        <w:t xml:space="preserve">surface </w:t>
      </w:r>
      <w:r w:rsidRPr="00CC435B">
        <w:rPr>
          <w:rFonts w:cs="Arial"/>
        </w:rPr>
        <w:t xml:space="preserve">water flooding (as detailed on the </w:t>
      </w:r>
      <w:r w:rsidR="00CD475D">
        <w:rPr>
          <w:rFonts w:cs="Arial"/>
        </w:rPr>
        <w:t>C</w:t>
      </w:r>
      <w:r w:rsidRPr="00CC435B">
        <w:rPr>
          <w:rFonts w:cs="Arial"/>
        </w:rPr>
        <w:t>ouncil’s strategic flood risk map</w:t>
      </w:r>
      <w:r w:rsidR="00F210F8">
        <w:rPr>
          <w:rFonts w:cs="Arial"/>
        </w:rPr>
        <w:t xml:space="preserve"> copied in the drainage section below</w:t>
      </w:r>
      <w:r w:rsidRPr="00CC435B">
        <w:rPr>
          <w:rFonts w:cs="Arial"/>
        </w:rPr>
        <w:t>).</w:t>
      </w:r>
    </w:p>
    <w:p w14:paraId="4FFDCC69" w14:textId="5DD4ED37" w:rsidR="005113FA" w:rsidRPr="00CC435B" w:rsidRDefault="005113FA" w:rsidP="00CC435B">
      <w:pPr>
        <w:jc w:val="center"/>
        <w:rPr>
          <w:rFonts w:cs="Arial"/>
        </w:rPr>
      </w:pPr>
      <w:r w:rsidRPr="00CC435B">
        <w:rPr>
          <w:rFonts w:cs="Arial"/>
          <w:noProof/>
        </w:rPr>
        <w:drawing>
          <wp:inline distT="0" distB="0" distL="0" distR="0" wp14:anchorId="4C9D352A" wp14:editId="08BAD4A8">
            <wp:extent cx="3318679" cy="3263900"/>
            <wp:effectExtent l="0" t="0" r="0" b="0"/>
            <wp:docPr id="14346797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679734" name=""/>
                    <pic:cNvPicPr/>
                  </pic:nvPicPr>
                  <pic:blipFill>
                    <a:blip r:embed="rId6"/>
                    <a:stretch>
                      <a:fillRect/>
                    </a:stretch>
                  </pic:blipFill>
                  <pic:spPr>
                    <a:xfrm>
                      <a:off x="0" y="0"/>
                      <a:ext cx="3332105" cy="3277104"/>
                    </a:xfrm>
                    <a:prstGeom prst="rect">
                      <a:avLst/>
                    </a:prstGeom>
                  </pic:spPr>
                </pic:pic>
              </a:graphicData>
            </a:graphic>
          </wp:inline>
        </w:drawing>
      </w:r>
    </w:p>
    <w:p w14:paraId="7B66D82E" w14:textId="63A7EF40" w:rsidR="00E0150A" w:rsidRPr="00CC435B" w:rsidRDefault="00E0150A" w:rsidP="00CC435B">
      <w:pPr>
        <w:jc w:val="center"/>
        <w:rPr>
          <w:rFonts w:cs="Arial"/>
        </w:rPr>
      </w:pPr>
      <w:r w:rsidRPr="00CC435B">
        <w:rPr>
          <w:rFonts w:cs="Arial"/>
        </w:rPr>
        <w:lastRenderedPageBreak/>
        <w:t>Location plan</w:t>
      </w:r>
    </w:p>
    <w:p w14:paraId="150F7CA9" w14:textId="77777777" w:rsidR="005113FA" w:rsidRPr="00CC435B" w:rsidRDefault="005113FA" w:rsidP="00CC435B">
      <w:pPr>
        <w:jc w:val="both"/>
        <w:rPr>
          <w:rFonts w:cs="Arial"/>
        </w:rPr>
      </w:pPr>
    </w:p>
    <w:p w14:paraId="0B863BD9" w14:textId="4758E446" w:rsidR="006F6F92" w:rsidRPr="00CC435B" w:rsidRDefault="007456D9" w:rsidP="00CC435B">
      <w:pPr>
        <w:pStyle w:val="NormalWeb"/>
        <w:spacing w:before="0" w:beforeAutospacing="0" w:after="0" w:afterAutospacing="0"/>
        <w:jc w:val="center"/>
        <w:rPr>
          <w:rFonts w:ascii="Arial" w:hAnsi="Arial" w:cs="Arial"/>
          <w:color w:val="000000"/>
          <w:u w:val="single"/>
        </w:rPr>
      </w:pPr>
      <w:r w:rsidRPr="00CC435B">
        <w:rPr>
          <w:rFonts w:ascii="Arial" w:hAnsi="Arial" w:cs="Arial"/>
          <w:noProof/>
          <w:color w:val="000000"/>
          <w:u w:val="single"/>
        </w:rPr>
        <w:drawing>
          <wp:inline distT="0" distB="0" distL="0" distR="0" wp14:anchorId="383A1B29" wp14:editId="25E8B1E8">
            <wp:extent cx="3796623" cy="3321050"/>
            <wp:effectExtent l="0" t="0" r="0" b="0"/>
            <wp:docPr id="11916247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624731" name=""/>
                    <pic:cNvPicPr/>
                  </pic:nvPicPr>
                  <pic:blipFill>
                    <a:blip r:embed="rId7"/>
                    <a:stretch>
                      <a:fillRect/>
                    </a:stretch>
                  </pic:blipFill>
                  <pic:spPr>
                    <a:xfrm>
                      <a:off x="0" y="0"/>
                      <a:ext cx="3799873" cy="3323892"/>
                    </a:xfrm>
                    <a:prstGeom prst="rect">
                      <a:avLst/>
                    </a:prstGeom>
                  </pic:spPr>
                </pic:pic>
              </a:graphicData>
            </a:graphic>
          </wp:inline>
        </w:drawing>
      </w:r>
    </w:p>
    <w:p w14:paraId="69E12921" w14:textId="0B7B3A4D" w:rsidR="00707818" w:rsidRPr="00CC435B" w:rsidRDefault="00707818" w:rsidP="00CC435B">
      <w:pPr>
        <w:pStyle w:val="NormalWeb"/>
        <w:spacing w:before="0" w:beforeAutospacing="0" w:after="0" w:afterAutospacing="0"/>
        <w:jc w:val="center"/>
        <w:rPr>
          <w:rStyle w:val="Strong"/>
          <w:rFonts w:ascii="Arial" w:hAnsi="Arial" w:cs="Arial"/>
          <w:b w:val="0"/>
          <w:bCs w:val="0"/>
          <w:color w:val="000000"/>
        </w:rPr>
      </w:pPr>
      <w:r w:rsidRPr="00CC435B">
        <w:rPr>
          <w:rStyle w:val="Strong"/>
          <w:rFonts w:ascii="Arial" w:hAnsi="Arial" w:cs="Arial"/>
          <w:b w:val="0"/>
          <w:bCs w:val="0"/>
          <w:color w:val="000000"/>
        </w:rPr>
        <w:t>Aerial view (Google Maps)</w:t>
      </w:r>
    </w:p>
    <w:p w14:paraId="2512A25B" w14:textId="77777777" w:rsidR="006F6F92" w:rsidRPr="00CC435B" w:rsidRDefault="006F6F92" w:rsidP="00CC435B">
      <w:pPr>
        <w:pStyle w:val="NormalWeb"/>
        <w:spacing w:before="0" w:beforeAutospacing="0" w:after="0" w:afterAutospacing="0"/>
        <w:jc w:val="both"/>
        <w:rPr>
          <w:rFonts w:ascii="Arial" w:hAnsi="Arial" w:cs="Arial"/>
          <w:color w:val="000000"/>
          <w:u w:val="single"/>
        </w:rPr>
      </w:pPr>
    </w:p>
    <w:p w14:paraId="473D61EF" w14:textId="02E4F834" w:rsidR="00233F51" w:rsidRPr="00CC435B" w:rsidRDefault="00233F51" w:rsidP="00CC435B">
      <w:pPr>
        <w:pStyle w:val="NormalWeb"/>
        <w:spacing w:before="0" w:beforeAutospacing="0" w:after="0" w:afterAutospacing="0"/>
        <w:jc w:val="both"/>
        <w:rPr>
          <w:rFonts w:ascii="Arial" w:hAnsi="Arial" w:cs="Arial"/>
          <w:color w:val="000000"/>
        </w:rPr>
      </w:pPr>
      <w:r w:rsidRPr="00CC435B">
        <w:rPr>
          <w:rFonts w:ascii="Arial" w:hAnsi="Arial" w:cs="Arial"/>
          <w:color w:val="000000"/>
          <w:u w:val="single"/>
        </w:rPr>
        <w:t>The application</w:t>
      </w:r>
    </w:p>
    <w:p w14:paraId="18E2DCA7" w14:textId="77777777" w:rsidR="00233F51" w:rsidRPr="00CC435B" w:rsidRDefault="00233F51" w:rsidP="00CC435B">
      <w:pPr>
        <w:pStyle w:val="NormalWeb"/>
        <w:spacing w:before="0" w:beforeAutospacing="0" w:after="0" w:afterAutospacing="0"/>
        <w:jc w:val="both"/>
        <w:rPr>
          <w:rFonts w:ascii="Arial" w:hAnsi="Arial" w:cs="Arial"/>
          <w:color w:val="000000"/>
        </w:rPr>
      </w:pPr>
    </w:p>
    <w:p w14:paraId="3D761CA0" w14:textId="1A2E1A7E" w:rsidR="00A0720C" w:rsidRPr="00A2464C" w:rsidRDefault="00233F51" w:rsidP="00CC435B">
      <w:pPr>
        <w:jc w:val="both"/>
        <w:rPr>
          <w:rFonts w:cs="Arial"/>
        </w:rPr>
      </w:pPr>
      <w:r w:rsidRPr="00CC435B">
        <w:rPr>
          <w:rFonts w:cs="Arial"/>
          <w:color w:val="000000"/>
        </w:rPr>
        <w:t>This is a full</w:t>
      </w:r>
      <w:r w:rsidR="001F484E" w:rsidRPr="00CC435B">
        <w:rPr>
          <w:rFonts w:cs="Arial"/>
          <w:color w:val="000000"/>
        </w:rPr>
        <w:t xml:space="preserve"> </w:t>
      </w:r>
      <w:r w:rsidR="004B524F">
        <w:rPr>
          <w:rFonts w:cs="Arial"/>
          <w:color w:val="000000"/>
        </w:rPr>
        <w:t xml:space="preserve">retrospective </w:t>
      </w:r>
      <w:r w:rsidR="001F484E" w:rsidRPr="00CC435B">
        <w:rPr>
          <w:rFonts w:cs="Arial"/>
          <w:color w:val="000000"/>
        </w:rPr>
        <w:t>application for c</w:t>
      </w:r>
      <w:r w:rsidR="001F484E" w:rsidRPr="00CC435B">
        <w:rPr>
          <w:rFonts w:cs="Arial"/>
          <w:color w:val="181818"/>
          <w:shd w:val="clear" w:color="auto" w:fill="FFFFFF"/>
        </w:rPr>
        <w:t xml:space="preserve">hange of use of the </w:t>
      </w:r>
      <w:r w:rsidR="00807166" w:rsidRPr="00CC435B">
        <w:rPr>
          <w:rFonts w:cs="Arial"/>
          <w:color w:val="181818"/>
          <w:shd w:val="clear" w:color="auto" w:fill="FFFFFF"/>
        </w:rPr>
        <w:t xml:space="preserve">existing </w:t>
      </w:r>
      <w:r w:rsidR="00196B4D" w:rsidRPr="00CC435B">
        <w:rPr>
          <w:rFonts w:cs="Arial"/>
          <w:color w:val="181818"/>
          <w:shd w:val="clear" w:color="auto" w:fill="FFFFFF"/>
        </w:rPr>
        <w:t>b</w:t>
      </w:r>
      <w:r w:rsidR="001F484E" w:rsidRPr="00CC435B">
        <w:rPr>
          <w:rFonts w:cs="Arial"/>
          <w:color w:val="181818"/>
          <w:shd w:val="clear" w:color="auto" w:fill="FFFFFF"/>
        </w:rPr>
        <w:t xml:space="preserve">arn (Use Class B8) </w:t>
      </w:r>
      <w:r w:rsidR="001F484E" w:rsidRPr="00A2464C">
        <w:rPr>
          <w:rFonts w:cs="Arial"/>
          <w:color w:val="181818"/>
          <w:shd w:val="clear" w:color="auto" w:fill="FFFFFF"/>
        </w:rPr>
        <w:t xml:space="preserve">and adjoining infill extension </w:t>
      </w:r>
      <w:r w:rsidR="004C37B1" w:rsidRPr="00A2464C">
        <w:rPr>
          <w:rFonts w:cs="Arial"/>
          <w:color w:val="181818"/>
          <w:shd w:val="clear" w:color="auto" w:fill="FFFFFF"/>
        </w:rPr>
        <w:t xml:space="preserve">(approved under application </w:t>
      </w:r>
      <w:r w:rsidR="004C37B1" w:rsidRPr="00A2464C">
        <w:rPr>
          <w:rFonts w:cs="Arial"/>
        </w:rPr>
        <w:t>PL/2025/08539</w:t>
      </w:r>
      <w:r w:rsidR="004C37B1" w:rsidRPr="00A2464C">
        <w:rPr>
          <w:rFonts w:cs="Arial"/>
          <w:color w:val="181818"/>
          <w:shd w:val="clear" w:color="auto" w:fill="FFFFFF"/>
        </w:rPr>
        <w:t xml:space="preserve">) </w:t>
      </w:r>
      <w:r w:rsidR="001F484E" w:rsidRPr="00A2464C">
        <w:rPr>
          <w:rFonts w:cs="Arial"/>
          <w:color w:val="181818"/>
          <w:shd w:val="clear" w:color="auto" w:fill="FFFFFF"/>
        </w:rPr>
        <w:t xml:space="preserve">to a mixed use of storage (Use Class B8) and </w:t>
      </w:r>
      <w:r w:rsidR="00EB2E05" w:rsidRPr="00A2464C">
        <w:rPr>
          <w:rFonts w:cs="Arial"/>
          <w:color w:val="181818"/>
          <w:shd w:val="clear" w:color="auto" w:fill="FFFFFF"/>
        </w:rPr>
        <w:t>c</w:t>
      </w:r>
      <w:r w:rsidR="001F484E" w:rsidRPr="00A2464C">
        <w:rPr>
          <w:rFonts w:cs="Arial"/>
          <w:color w:val="181818"/>
          <w:shd w:val="clear" w:color="auto" w:fill="FFFFFF"/>
        </w:rPr>
        <w:t xml:space="preserve">afé/event space (Use Class E (b) </w:t>
      </w:r>
      <w:r w:rsidR="00EB2E05" w:rsidRPr="00A2464C">
        <w:rPr>
          <w:rFonts w:cs="Arial"/>
          <w:color w:val="181818"/>
          <w:shd w:val="clear" w:color="auto" w:fill="FFFFFF"/>
        </w:rPr>
        <w:t>and</w:t>
      </w:r>
      <w:r w:rsidR="001F484E" w:rsidRPr="00A2464C">
        <w:rPr>
          <w:rFonts w:cs="Arial"/>
          <w:color w:val="181818"/>
          <w:shd w:val="clear" w:color="auto" w:fill="FFFFFF"/>
        </w:rPr>
        <w:t xml:space="preserve"> (c) (iii)</w:t>
      </w:r>
      <w:r w:rsidR="00BF3BCD" w:rsidRPr="00A2464C">
        <w:rPr>
          <w:rFonts w:cs="Arial"/>
          <w:color w:val="181818"/>
          <w:shd w:val="clear" w:color="auto" w:fill="FFFFFF"/>
        </w:rPr>
        <w:t xml:space="preserve"> (</w:t>
      </w:r>
      <w:r w:rsidR="00EE28C0" w:rsidRPr="00A2464C">
        <w:rPr>
          <w:rFonts w:cs="Arial"/>
          <w:color w:val="181818"/>
          <w:shd w:val="clear" w:color="auto" w:fill="FFFFFF"/>
        </w:rPr>
        <w:t xml:space="preserve">sale of hot food and drink </w:t>
      </w:r>
      <w:r w:rsidR="00444471" w:rsidRPr="00A2464C">
        <w:rPr>
          <w:rFonts w:cs="Arial"/>
          <w:color w:val="181818"/>
          <w:shd w:val="clear" w:color="auto" w:fill="FFFFFF"/>
        </w:rPr>
        <w:t xml:space="preserve">for </w:t>
      </w:r>
      <w:r w:rsidR="00EE28C0" w:rsidRPr="00A2464C">
        <w:rPr>
          <w:rFonts w:cs="Arial"/>
          <w:color w:val="181818"/>
          <w:shd w:val="clear" w:color="auto" w:fill="FFFFFF"/>
        </w:rPr>
        <w:t xml:space="preserve">consumption </w:t>
      </w:r>
      <w:r w:rsidR="00D400C6" w:rsidRPr="00A2464C">
        <w:rPr>
          <w:rFonts w:cs="Arial"/>
          <w:color w:val="181818"/>
          <w:shd w:val="clear" w:color="auto" w:fill="FFFFFF"/>
        </w:rPr>
        <w:t xml:space="preserve">(mostly) </w:t>
      </w:r>
      <w:r w:rsidR="00EE28C0" w:rsidRPr="00A2464C">
        <w:rPr>
          <w:rFonts w:cs="Arial"/>
          <w:color w:val="181818"/>
          <w:shd w:val="clear" w:color="auto" w:fill="FFFFFF"/>
        </w:rPr>
        <w:t xml:space="preserve">on the premises and </w:t>
      </w:r>
      <w:r w:rsidR="00BF3BCD" w:rsidRPr="00A2464C">
        <w:rPr>
          <w:rFonts w:cs="Arial"/>
          <w:color w:val="181818"/>
          <w:shd w:val="clear" w:color="auto" w:fill="FFFFFF"/>
        </w:rPr>
        <w:t>the provision of o</w:t>
      </w:r>
      <w:r w:rsidR="00BF3BCD" w:rsidRPr="00A2464C">
        <w:rPr>
          <w:rFonts w:cs="Arial"/>
          <w:color w:val="000000"/>
          <w:shd w:val="clear" w:color="auto" w:fill="FFFFFF"/>
        </w:rPr>
        <w:t>ther appropriate services in a commercial, business or service locality)</w:t>
      </w:r>
      <w:r w:rsidR="00A2464C" w:rsidRPr="00A2464C">
        <w:rPr>
          <w:rFonts w:cs="Arial"/>
          <w:color w:val="000000"/>
          <w:shd w:val="clear" w:color="auto" w:fill="FFFFFF"/>
        </w:rPr>
        <w:t xml:space="preserve">. </w:t>
      </w:r>
      <w:r w:rsidR="00170EA4" w:rsidRPr="00A2464C">
        <w:rPr>
          <w:rFonts w:cs="Arial"/>
          <w:color w:val="181818"/>
          <w:shd w:val="clear" w:color="auto" w:fill="FFFFFF"/>
        </w:rPr>
        <w:t>No external alteration</w:t>
      </w:r>
      <w:r w:rsidR="00DE286E" w:rsidRPr="00A2464C">
        <w:rPr>
          <w:rFonts w:cs="Arial"/>
          <w:color w:val="181818"/>
          <w:shd w:val="clear" w:color="auto" w:fill="FFFFFF"/>
        </w:rPr>
        <w:t>s</w:t>
      </w:r>
      <w:r w:rsidR="00170EA4" w:rsidRPr="00A2464C">
        <w:rPr>
          <w:rFonts w:cs="Arial"/>
          <w:color w:val="181818"/>
          <w:shd w:val="clear" w:color="auto" w:fill="FFFFFF"/>
        </w:rPr>
        <w:t xml:space="preserve"> </w:t>
      </w:r>
      <w:r w:rsidR="005D1DF9" w:rsidRPr="00A2464C">
        <w:rPr>
          <w:rFonts w:cs="Arial"/>
          <w:color w:val="181818"/>
          <w:shd w:val="clear" w:color="auto" w:fill="FFFFFF"/>
        </w:rPr>
        <w:t xml:space="preserve">to the building </w:t>
      </w:r>
      <w:r w:rsidR="00170EA4" w:rsidRPr="00A2464C">
        <w:rPr>
          <w:rFonts w:cs="Arial"/>
          <w:color w:val="181818"/>
          <w:shd w:val="clear" w:color="auto" w:fill="FFFFFF"/>
        </w:rPr>
        <w:t>are proposed</w:t>
      </w:r>
      <w:r w:rsidR="00DE286E" w:rsidRPr="00A2464C">
        <w:rPr>
          <w:rFonts w:cs="Arial"/>
          <w:color w:val="181818"/>
          <w:shd w:val="clear" w:color="auto" w:fill="FFFFFF"/>
        </w:rPr>
        <w:t>.</w:t>
      </w:r>
    </w:p>
    <w:p w14:paraId="4743D8CA" w14:textId="2A32950A" w:rsidR="00A0720C" w:rsidRPr="00CC435B" w:rsidRDefault="00C54280" w:rsidP="00CC435B">
      <w:pPr>
        <w:jc w:val="center"/>
        <w:rPr>
          <w:rFonts w:cs="Arial"/>
        </w:rPr>
      </w:pPr>
      <w:r w:rsidRPr="00CC435B">
        <w:rPr>
          <w:rFonts w:cs="Arial"/>
          <w:noProof/>
        </w:rPr>
        <w:drawing>
          <wp:inline distT="0" distB="0" distL="0" distR="0" wp14:anchorId="718C6018" wp14:editId="12D74240">
            <wp:extent cx="2390360" cy="3416300"/>
            <wp:effectExtent l="0" t="0" r="0" b="0"/>
            <wp:docPr id="2795093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509340" name=""/>
                    <pic:cNvPicPr/>
                  </pic:nvPicPr>
                  <pic:blipFill>
                    <a:blip r:embed="rId8"/>
                    <a:stretch>
                      <a:fillRect/>
                    </a:stretch>
                  </pic:blipFill>
                  <pic:spPr>
                    <a:xfrm>
                      <a:off x="0" y="0"/>
                      <a:ext cx="2400604" cy="3430941"/>
                    </a:xfrm>
                    <a:prstGeom prst="rect">
                      <a:avLst/>
                    </a:prstGeom>
                  </pic:spPr>
                </pic:pic>
              </a:graphicData>
            </a:graphic>
          </wp:inline>
        </w:drawing>
      </w:r>
    </w:p>
    <w:p w14:paraId="3CEF8CC2" w14:textId="25976D25" w:rsidR="00C54280" w:rsidRPr="00CC435B" w:rsidRDefault="005D6F29" w:rsidP="00CC435B">
      <w:pPr>
        <w:jc w:val="center"/>
        <w:rPr>
          <w:rFonts w:cs="Arial"/>
        </w:rPr>
      </w:pPr>
      <w:r w:rsidRPr="00CC435B">
        <w:rPr>
          <w:rFonts w:cs="Arial"/>
        </w:rPr>
        <w:lastRenderedPageBreak/>
        <w:t>Ma</w:t>
      </w:r>
      <w:r w:rsidR="00AB3AD7" w:rsidRPr="00CC435B">
        <w:rPr>
          <w:rFonts w:cs="Arial"/>
        </w:rPr>
        <w:t>i</w:t>
      </w:r>
      <w:r w:rsidRPr="00CC435B">
        <w:rPr>
          <w:rFonts w:cs="Arial"/>
        </w:rPr>
        <w:t>n barn</w:t>
      </w:r>
      <w:r w:rsidR="00223831" w:rsidRPr="00CC435B">
        <w:rPr>
          <w:rFonts w:cs="Arial"/>
        </w:rPr>
        <w:t xml:space="preserve"> ground floor</w:t>
      </w:r>
    </w:p>
    <w:p w14:paraId="4C3C17AF" w14:textId="77777777" w:rsidR="00223831" w:rsidRPr="00CC435B" w:rsidRDefault="00223831" w:rsidP="00CC435B">
      <w:pPr>
        <w:jc w:val="center"/>
        <w:rPr>
          <w:rFonts w:cs="Arial"/>
        </w:rPr>
      </w:pPr>
    </w:p>
    <w:p w14:paraId="271B80BE" w14:textId="503692B0" w:rsidR="00223831" w:rsidRPr="00CC435B" w:rsidRDefault="004A2C93" w:rsidP="00CC435B">
      <w:pPr>
        <w:jc w:val="center"/>
        <w:rPr>
          <w:rFonts w:cs="Arial"/>
        </w:rPr>
      </w:pPr>
      <w:r w:rsidRPr="00CC435B">
        <w:rPr>
          <w:rFonts w:cs="Arial"/>
          <w:noProof/>
        </w:rPr>
        <w:drawing>
          <wp:inline distT="0" distB="0" distL="0" distR="0" wp14:anchorId="58A64F04" wp14:editId="38E2D04C">
            <wp:extent cx="2459369" cy="3524250"/>
            <wp:effectExtent l="0" t="0" r="0" b="0"/>
            <wp:docPr id="13106795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679593" name=""/>
                    <pic:cNvPicPr/>
                  </pic:nvPicPr>
                  <pic:blipFill>
                    <a:blip r:embed="rId9"/>
                    <a:stretch>
                      <a:fillRect/>
                    </a:stretch>
                  </pic:blipFill>
                  <pic:spPr>
                    <a:xfrm>
                      <a:off x="0" y="0"/>
                      <a:ext cx="2482935" cy="3558020"/>
                    </a:xfrm>
                    <a:prstGeom prst="rect">
                      <a:avLst/>
                    </a:prstGeom>
                  </pic:spPr>
                </pic:pic>
              </a:graphicData>
            </a:graphic>
          </wp:inline>
        </w:drawing>
      </w:r>
    </w:p>
    <w:p w14:paraId="37A100F6" w14:textId="34C6487B" w:rsidR="004A2C93" w:rsidRPr="00CC435B" w:rsidRDefault="004A2C93" w:rsidP="00CC435B">
      <w:pPr>
        <w:jc w:val="center"/>
        <w:rPr>
          <w:rFonts w:cs="Arial"/>
        </w:rPr>
      </w:pPr>
      <w:r w:rsidRPr="00CC435B">
        <w:rPr>
          <w:rFonts w:cs="Arial"/>
        </w:rPr>
        <w:t>Main barn first floor</w:t>
      </w:r>
    </w:p>
    <w:p w14:paraId="009E30F8" w14:textId="77777777" w:rsidR="00A3094D" w:rsidRPr="000E2D1F" w:rsidRDefault="00A3094D" w:rsidP="000E2D1F">
      <w:pPr>
        <w:jc w:val="both"/>
        <w:rPr>
          <w:rFonts w:cs="Arial"/>
        </w:rPr>
      </w:pPr>
    </w:p>
    <w:p w14:paraId="210D7602" w14:textId="77777777" w:rsidR="000E2D1F" w:rsidRPr="000E2D1F" w:rsidRDefault="000E2D1F" w:rsidP="00975A90">
      <w:pPr>
        <w:jc w:val="both"/>
        <w:rPr>
          <w:rFonts w:cs="Arial"/>
        </w:rPr>
      </w:pPr>
      <w:r w:rsidRPr="000E2D1F">
        <w:rPr>
          <w:rFonts w:cs="Arial"/>
        </w:rPr>
        <w:t>The site is currently used for the storage and display of supercars and hypercars. Visitors attend the site to view the vehicles, and both indoor and outdoor events associated with this use have taken place since 2021, albeit without the benefit of planning permission. The current proposal seeks to regularise the existing use of the café and wider site, enabling daytime and evening events centred on the display and viewing of the vehicles.</w:t>
      </w:r>
    </w:p>
    <w:p w14:paraId="49578F4D" w14:textId="77777777" w:rsidR="000E2D1F" w:rsidRPr="000E2D1F" w:rsidRDefault="000E2D1F" w:rsidP="00975A90">
      <w:pPr>
        <w:jc w:val="both"/>
        <w:rPr>
          <w:rFonts w:cs="Arial"/>
        </w:rPr>
      </w:pPr>
    </w:p>
    <w:p w14:paraId="18412880" w14:textId="26D89A43" w:rsidR="00577706" w:rsidRDefault="00D531D8" w:rsidP="00CC435B">
      <w:pPr>
        <w:jc w:val="both"/>
        <w:rPr>
          <w:rFonts w:cs="Arial"/>
        </w:rPr>
      </w:pPr>
      <w:r>
        <w:rPr>
          <w:rFonts w:cs="Arial"/>
        </w:rPr>
        <w:t xml:space="preserve">Use of the main building and site </w:t>
      </w:r>
      <w:r w:rsidR="006B2B21">
        <w:rPr>
          <w:rFonts w:cs="Arial"/>
        </w:rPr>
        <w:t xml:space="preserve">will </w:t>
      </w:r>
      <w:r w:rsidR="001377BD">
        <w:rPr>
          <w:rFonts w:cs="Arial"/>
        </w:rPr>
        <w:t>typically include the following</w:t>
      </w:r>
      <w:r w:rsidR="0039345D">
        <w:rPr>
          <w:rFonts w:cs="Arial"/>
        </w:rPr>
        <w:t xml:space="preserve"> – </w:t>
      </w:r>
    </w:p>
    <w:p w14:paraId="50552AB2" w14:textId="3041CA5D" w:rsidR="00E77FA8" w:rsidRPr="00E22838" w:rsidRDefault="007D7E2F" w:rsidP="00EA3AFF">
      <w:pPr>
        <w:pStyle w:val="ListParagraph"/>
        <w:numPr>
          <w:ilvl w:val="0"/>
          <w:numId w:val="1"/>
        </w:numPr>
        <w:ind w:left="360"/>
        <w:jc w:val="both"/>
        <w:rPr>
          <w:rFonts w:cs="Arial"/>
        </w:rPr>
      </w:pPr>
      <w:r w:rsidRPr="00E22838">
        <w:rPr>
          <w:rFonts w:cs="Arial"/>
        </w:rPr>
        <w:t xml:space="preserve">The site would </w:t>
      </w:r>
      <w:r w:rsidR="00D20FF5">
        <w:rPr>
          <w:rFonts w:cs="Arial"/>
        </w:rPr>
        <w:t xml:space="preserve">normally </w:t>
      </w:r>
      <w:r w:rsidRPr="00E22838">
        <w:rPr>
          <w:rFonts w:cs="Arial"/>
        </w:rPr>
        <w:t xml:space="preserve">be open for visitors to view the super/ hyper cars from 9am to 4pm Wednesday-Sunday </w:t>
      </w:r>
    </w:p>
    <w:p w14:paraId="660A4E05" w14:textId="14A4B4A0" w:rsidR="001E2873" w:rsidRPr="00E22838" w:rsidRDefault="00E948E8" w:rsidP="00CC435B">
      <w:pPr>
        <w:pStyle w:val="ListParagraph"/>
        <w:numPr>
          <w:ilvl w:val="0"/>
          <w:numId w:val="1"/>
        </w:numPr>
        <w:ind w:left="360"/>
        <w:jc w:val="both"/>
        <w:rPr>
          <w:rFonts w:cs="Arial"/>
        </w:rPr>
      </w:pPr>
      <w:r w:rsidRPr="00E22838">
        <w:rPr>
          <w:rFonts w:cs="Arial"/>
        </w:rPr>
        <w:t>The café</w:t>
      </w:r>
      <w:r w:rsidR="00544107" w:rsidRPr="00E22838">
        <w:rPr>
          <w:rFonts w:cs="Arial"/>
        </w:rPr>
        <w:t xml:space="preserve"> </w:t>
      </w:r>
      <w:r w:rsidR="00FF180B" w:rsidRPr="00E22838">
        <w:rPr>
          <w:rFonts w:cs="Arial"/>
        </w:rPr>
        <w:t>would</w:t>
      </w:r>
      <w:r w:rsidR="002613C4">
        <w:rPr>
          <w:rFonts w:cs="Arial"/>
        </w:rPr>
        <w:t xml:space="preserve"> also</w:t>
      </w:r>
      <w:r w:rsidR="00FF180B" w:rsidRPr="00E22838">
        <w:rPr>
          <w:rFonts w:cs="Arial"/>
        </w:rPr>
        <w:t xml:space="preserve"> </w:t>
      </w:r>
      <w:r w:rsidR="00D20FF5">
        <w:rPr>
          <w:rFonts w:cs="Arial"/>
        </w:rPr>
        <w:t xml:space="preserve">normally </w:t>
      </w:r>
      <w:r w:rsidRPr="00E22838">
        <w:rPr>
          <w:rFonts w:cs="Arial"/>
        </w:rPr>
        <w:t>operate</w:t>
      </w:r>
      <w:r w:rsidR="00FF180B" w:rsidRPr="00E22838">
        <w:rPr>
          <w:rFonts w:cs="Arial"/>
        </w:rPr>
        <w:t xml:space="preserve"> between</w:t>
      </w:r>
      <w:r w:rsidRPr="00E22838">
        <w:rPr>
          <w:rFonts w:cs="Arial"/>
        </w:rPr>
        <w:t xml:space="preserve"> </w:t>
      </w:r>
      <w:r w:rsidR="00284DAD" w:rsidRPr="00E22838">
        <w:rPr>
          <w:rFonts w:cs="Arial"/>
        </w:rPr>
        <w:t>9am-4pm Wednesday-Sunday</w:t>
      </w:r>
    </w:p>
    <w:p w14:paraId="031C70B5" w14:textId="6CDC3C86" w:rsidR="00AD649A" w:rsidRPr="00E22838" w:rsidRDefault="00C2258D" w:rsidP="003B3BD4">
      <w:pPr>
        <w:pStyle w:val="ListParagraph"/>
        <w:numPr>
          <w:ilvl w:val="0"/>
          <w:numId w:val="1"/>
        </w:numPr>
        <w:ind w:left="360"/>
        <w:jc w:val="both"/>
        <w:rPr>
          <w:rFonts w:cs="Arial"/>
        </w:rPr>
      </w:pPr>
      <w:r w:rsidRPr="00E22838">
        <w:rPr>
          <w:rFonts w:cs="Arial"/>
        </w:rPr>
        <w:t xml:space="preserve">Outside events </w:t>
      </w:r>
      <w:r w:rsidR="00FF180B" w:rsidRPr="00E22838">
        <w:rPr>
          <w:rFonts w:cs="Arial"/>
        </w:rPr>
        <w:t xml:space="preserve">would be held </w:t>
      </w:r>
      <w:r w:rsidR="00E53D47" w:rsidRPr="00E22838">
        <w:rPr>
          <w:rFonts w:cs="Arial"/>
        </w:rPr>
        <w:t xml:space="preserve">twice monthly and </w:t>
      </w:r>
      <w:r w:rsidR="00AD649A" w:rsidRPr="00E22838">
        <w:rPr>
          <w:rFonts w:cs="Arial"/>
        </w:rPr>
        <w:t>finish by 4pm with visitors leaving by 5pm</w:t>
      </w:r>
      <w:r w:rsidR="00AC421A" w:rsidRPr="00E22838">
        <w:rPr>
          <w:rFonts w:cs="Arial"/>
        </w:rPr>
        <w:t xml:space="preserve"> (t</w:t>
      </w:r>
      <w:r w:rsidR="00FA6700" w:rsidRPr="00E22838">
        <w:rPr>
          <w:rFonts w:cs="Arial"/>
        </w:rPr>
        <w:t xml:space="preserve">hese outside events </w:t>
      </w:r>
      <w:r w:rsidR="00BA488E" w:rsidRPr="00E22838">
        <w:rPr>
          <w:rFonts w:cs="Arial"/>
        </w:rPr>
        <w:t xml:space="preserve">typically involve </w:t>
      </w:r>
      <w:r w:rsidR="005020DA" w:rsidRPr="00E22838">
        <w:rPr>
          <w:rFonts w:cs="Arial"/>
        </w:rPr>
        <w:t xml:space="preserve">local/ regional </w:t>
      </w:r>
      <w:r w:rsidR="00FA6700" w:rsidRPr="00E22838">
        <w:rPr>
          <w:rFonts w:cs="Arial"/>
        </w:rPr>
        <w:t xml:space="preserve">car and bike </w:t>
      </w:r>
      <w:r w:rsidR="005020DA" w:rsidRPr="00E22838">
        <w:rPr>
          <w:rFonts w:cs="Arial"/>
        </w:rPr>
        <w:t xml:space="preserve">clubs gathering to </w:t>
      </w:r>
      <w:r w:rsidR="00157F9F" w:rsidRPr="00E22838">
        <w:rPr>
          <w:rFonts w:cs="Arial"/>
        </w:rPr>
        <w:t>view</w:t>
      </w:r>
      <w:r w:rsidR="005020DA" w:rsidRPr="00E22838">
        <w:rPr>
          <w:rFonts w:cs="Arial"/>
        </w:rPr>
        <w:t xml:space="preserve"> the</w:t>
      </w:r>
      <w:r w:rsidR="00157F9F" w:rsidRPr="00E22838">
        <w:rPr>
          <w:rFonts w:cs="Arial"/>
        </w:rPr>
        <w:t xml:space="preserve"> </w:t>
      </w:r>
      <w:r w:rsidR="005020DA" w:rsidRPr="00E22838">
        <w:rPr>
          <w:rFonts w:cs="Arial"/>
        </w:rPr>
        <w:t>hyper/ super cars</w:t>
      </w:r>
      <w:r w:rsidR="00120D28">
        <w:rPr>
          <w:rFonts w:cs="Arial"/>
        </w:rPr>
        <w:t xml:space="preserve"> or </w:t>
      </w:r>
      <w:r w:rsidR="009E6057">
        <w:rPr>
          <w:rFonts w:cs="Arial"/>
        </w:rPr>
        <w:t>classic cars and bikes</w:t>
      </w:r>
      <w:r w:rsidR="00AC421A" w:rsidRPr="00E22838">
        <w:rPr>
          <w:rFonts w:cs="Arial"/>
        </w:rPr>
        <w:t>)</w:t>
      </w:r>
    </w:p>
    <w:p w14:paraId="048C35B9" w14:textId="43B51943" w:rsidR="00385FBC" w:rsidRPr="00E22838" w:rsidRDefault="006B4EA6" w:rsidP="002613C4">
      <w:pPr>
        <w:pStyle w:val="ListParagraph"/>
        <w:numPr>
          <w:ilvl w:val="0"/>
          <w:numId w:val="1"/>
        </w:numPr>
        <w:ind w:left="360"/>
        <w:jc w:val="both"/>
        <w:rPr>
          <w:rFonts w:cs="Arial"/>
        </w:rPr>
      </w:pPr>
      <w:r w:rsidRPr="00E22838">
        <w:rPr>
          <w:rFonts w:cs="Arial"/>
        </w:rPr>
        <w:t>Evening events </w:t>
      </w:r>
      <w:r w:rsidR="001D1855" w:rsidRPr="00E22838">
        <w:rPr>
          <w:rFonts w:cs="Arial"/>
        </w:rPr>
        <w:t xml:space="preserve">would be held up to 24 times per year </w:t>
      </w:r>
      <w:r w:rsidR="002613C4">
        <w:rPr>
          <w:rFonts w:cs="Arial"/>
        </w:rPr>
        <w:t xml:space="preserve">(also twice monthly) </w:t>
      </w:r>
      <w:r w:rsidR="00BD5CAD" w:rsidRPr="00E22838">
        <w:rPr>
          <w:rFonts w:cs="Arial"/>
        </w:rPr>
        <w:t>to finish</w:t>
      </w:r>
      <w:r w:rsidR="002F5A1C">
        <w:rPr>
          <w:rFonts w:cs="Arial"/>
        </w:rPr>
        <w:t xml:space="preserve"> by</w:t>
      </w:r>
      <w:r w:rsidR="00BD5CAD" w:rsidRPr="00E22838">
        <w:rPr>
          <w:rFonts w:cs="Arial"/>
        </w:rPr>
        <w:t xml:space="preserve"> 12</w:t>
      </w:r>
      <w:r w:rsidR="008933CD">
        <w:rPr>
          <w:rFonts w:cs="Arial"/>
        </w:rPr>
        <w:t>am/midnight</w:t>
      </w:r>
    </w:p>
    <w:p w14:paraId="687B723F" w14:textId="7113E1C6" w:rsidR="000743CE" w:rsidRPr="00E22838" w:rsidRDefault="006E20BD" w:rsidP="00531C6E">
      <w:pPr>
        <w:pStyle w:val="ListParagraph"/>
        <w:numPr>
          <w:ilvl w:val="0"/>
          <w:numId w:val="1"/>
        </w:numPr>
        <w:ind w:left="360"/>
        <w:jc w:val="both"/>
        <w:rPr>
          <w:rFonts w:cs="Arial"/>
        </w:rPr>
      </w:pPr>
      <w:r w:rsidRPr="00E22838">
        <w:rPr>
          <w:rFonts w:cs="Arial"/>
        </w:rPr>
        <w:t>Overspill p</w:t>
      </w:r>
      <w:r w:rsidR="000743CE" w:rsidRPr="00E22838">
        <w:rPr>
          <w:rFonts w:cs="Arial"/>
        </w:rPr>
        <w:t xml:space="preserve">arking for larger events </w:t>
      </w:r>
      <w:r w:rsidR="0007502D" w:rsidRPr="00E22838">
        <w:rPr>
          <w:rFonts w:cs="Arial"/>
        </w:rPr>
        <w:t>would be made available on the adjacent land</w:t>
      </w:r>
      <w:r w:rsidRPr="00E22838">
        <w:rPr>
          <w:rFonts w:cs="Arial"/>
        </w:rPr>
        <w:t xml:space="preserve"> (up to 28 days/year)</w:t>
      </w:r>
      <w:r w:rsidR="0007502D" w:rsidRPr="00E22838">
        <w:rPr>
          <w:rFonts w:cs="Arial"/>
        </w:rPr>
        <w:t xml:space="preserve"> </w:t>
      </w:r>
    </w:p>
    <w:p w14:paraId="6E0DDECA" w14:textId="77777777" w:rsidR="00807166" w:rsidRPr="00CC435B" w:rsidRDefault="00807166" w:rsidP="00CC435B">
      <w:pPr>
        <w:jc w:val="both"/>
        <w:rPr>
          <w:rFonts w:cs="Arial"/>
        </w:rPr>
      </w:pPr>
    </w:p>
    <w:p w14:paraId="32827285" w14:textId="52FD6947" w:rsidR="00770819" w:rsidRDefault="007C3278" w:rsidP="00CC435B">
      <w:pPr>
        <w:jc w:val="both"/>
        <w:rPr>
          <w:rFonts w:cs="Arial"/>
        </w:rPr>
      </w:pPr>
      <w:r>
        <w:rPr>
          <w:rFonts w:cs="Arial"/>
        </w:rPr>
        <w:t xml:space="preserve">In terms of </w:t>
      </w:r>
      <w:r w:rsidR="00D963F3">
        <w:rPr>
          <w:rFonts w:cs="Arial"/>
        </w:rPr>
        <w:t xml:space="preserve">live/ incidental </w:t>
      </w:r>
      <w:r>
        <w:rPr>
          <w:rFonts w:cs="Arial"/>
        </w:rPr>
        <w:t xml:space="preserve">music </w:t>
      </w:r>
      <w:r w:rsidR="00292BAC">
        <w:rPr>
          <w:rFonts w:cs="Arial"/>
        </w:rPr>
        <w:t>o</w:t>
      </w:r>
      <w:r w:rsidR="00960D1F">
        <w:rPr>
          <w:rFonts w:cs="Arial"/>
        </w:rPr>
        <w:t xml:space="preserve">n site </w:t>
      </w:r>
      <w:r>
        <w:rPr>
          <w:rFonts w:cs="Arial"/>
        </w:rPr>
        <w:t xml:space="preserve">– </w:t>
      </w:r>
    </w:p>
    <w:p w14:paraId="797827E3" w14:textId="4E052F1A" w:rsidR="000855B1" w:rsidRPr="00D963F3" w:rsidRDefault="00BD2899" w:rsidP="00D963F3">
      <w:pPr>
        <w:pStyle w:val="ListParagraph"/>
        <w:numPr>
          <w:ilvl w:val="0"/>
          <w:numId w:val="3"/>
        </w:numPr>
        <w:jc w:val="both"/>
        <w:rPr>
          <w:rFonts w:cs="Arial"/>
        </w:rPr>
      </w:pPr>
      <w:r w:rsidRPr="00D963F3">
        <w:rPr>
          <w:rFonts w:cs="Arial"/>
        </w:rPr>
        <w:t>Music</w:t>
      </w:r>
      <w:r w:rsidR="008E5D19">
        <w:rPr>
          <w:rFonts w:cs="Arial"/>
        </w:rPr>
        <w:t xml:space="preserve"> will be </w:t>
      </w:r>
      <w:r w:rsidRPr="00D963F3">
        <w:rPr>
          <w:rFonts w:cs="Arial"/>
        </w:rPr>
        <w:t xml:space="preserve">played as background music during cafe opening hours </w:t>
      </w:r>
    </w:p>
    <w:p w14:paraId="225F0B98" w14:textId="3C6219ED" w:rsidR="000855B1" w:rsidRPr="00D963F3" w:rsidRDefault="00BD2899" w:rsidP="00D963F3">
      <w:pPr>
        <w:pStyle w:val="ListParagraph"/>
        <w:numPr>
          <w:ilvl w:val="0"/>
          <w:numId w:val="3"/>
        </w:numPr>
        <w:jc w:val="both"/>
        <w:rPr>
          <w:rFonts w:cs="Arial"/>
        </w:rPr>
      </w:pPr>
      <w:r w:rsidRPr="00D963F3">
        <w:rPr>
          <w:rFonts w:cs="Arial"/>
        </w:rPr>
        <w:t>During the ou</w:t>
      </w:r>
      <w:r w:rsidR="00B30E14" w:rsidRPr="00D963F3">
        <w:rPr>
          <w:rFonts w:cs="Arial"/>
        </w:rPr>
        <w:t xml:space="preserve">tdoor events music </w:t>
      </w:r>
      <w:r w:rsidR="008E5D19">
        <w:rPr>
          <w:rFonts w:cs="Arial"/>
        </w:rPr>
        <w:t xml:space="preserve">will be </w:t>
      </w:r>
      <w:r w:rsidR="00B30E14" w:rsidRPr="00D963F3">
        <w:rPr>
          <w:rFonts w:cs="Arial"/>
        </w:rPr>
        <w:t xml:space="preserve">played as background/ incidental music </w:t>
      </w:r>
    </w:p>
    <w:p w14:paraId="69D19893" w14:textId="54101FA5" w:rsidR="00D963F3" w:rsidRPr="00D963F3" w:rsidRDefault="00D963F3" w:rsidP="00D963F3">
      <w:pPr>
        <w:pStyle w:val="ListParagraph"/>
        <w:numPr>
          <w:ilvl w:val="0"/>
          <w:numId w:val="3"/>
        </w:numPr>
        <w:jc w:val="both"/>
        <w:rPr>
          <w:rFonts w:cs="Arial"/>
        </w:rPr>
      </w:pPr>
      <w:r w:rsidRPr="00D963F3">
        <w:rPr>
          <w:rFonts w:cs="Arial"/>
        </w:rPr>
        <w:t>D</w:t>
      </w:r>
      <w:r w:rsidR="0044419D" w:rsidRPr="00D963F3">
        <w:rPr>
          <w:rFonts w:cs="Arial"/>
        </w:rPr>
        <w:t xml:space="preserve">uring evening events </w:t>
      </w:r>
      <w:r w:rsidRPr="00D963F3">
        <w:rPr>
          <w:rFonts w:cs="Arial"/>
        </w:rPr>
        <w:t>live music is proposed</w:t>
      </w:r>
      <w:r w:rsidR="007B18D4">
        <w:rPr>
          <w:rFonts w:cs="Arial"/>
        </w:rPr>
        <w:t xml:space="preserve"> for certain events</w:t>
      </w:r>
    </w:p>
    <w:p w14:paraId="5AEDD03E" w14:textId="77777777" w:rsidR="00770819" w:rsidRDefault="00770819" w:rsidP="00CC435B">
      <w:pPr>
        <w:jc w:val="both"/>
        <w:rPr>
          <w:rFonts w:cs="Arial"/>
        </w:rPr>
      </w:pPr>
    </w:p>
    <w:p w14:paraId="4EE04E47" w14:textId="6D568FFB" w:rsidR="00743973" w:rsidRDefault="00C80235" w:rsidP="00CC435B">
      <w:pPr>
        <w:jc w:val="both"/>
        <w:rPr>
          <w:rFonts w:cs="Arial"/>
        </w:rPr>
      </w:pPr>
      <w:r w:rsidRPr="00CC435B">
        <w:rPr>
          <w:rFonts w:cs="Arial"/>
        </w:rPr>
        <w:t>In summary t</w:t>
      </w:r>
      <w:r w:rsidR="00196B4D" w:rsidRPr="00CC435B">
        <w:rPr>
          <w:rFonts w:cs="Arial"/>
        </w:rPr>
        <w:t>he current scheme seeks permission/ regularise use of the barn plus approved extension for mixed use storage/</w:t>
      </w:r>
      <w:r w:rsidR="002F5A1C">
        <w:rPr>
          <w:rFonts w:cs="Arial"/>
        </w:rPr>
        <w:t xml:space="preserve"> display/ </w:t>
      </w:r>
      <w:r w:rsidR="00196B4D" w:rsidRPr="00CC435B">
        <w:rPr>
          <w:rFonts w:cs="Arial"/>
        </w:rPr>
        <w:t xml:space="preserve">events/ cafe use.  </w:t>
      </w:r>
      <w:r w:rsidR="00401795">
        <w:rPr>
          <w:rFonts w:cs="Arial"/>
        </w:rPr>
        <w:t>No external alterations to the buildings are proposed and n</w:t>
      </w:r>
      <w:r w:rsidR="00C316E2" w:rsidRPr="00CC435B">
        <w:rPr>
          <w:rFonts w:cs="Arial"/>
        </w:rPr>
        <w:t>o servicing or repair of cars will be carried out</w:t>
      </w:r>
      <w:r w:rsidR="00401795">
        <w:rPr>
          <w:rFonts w:cs="Arial"/>
        </w:rPr>
        <w:t xml:space="preserve"> on site</w:t>
      </w:r>
      <w:r w:rsidR="00C316E2" w:rsidRPr="00CC435B">
        <w:rPr>
          <w:rFonts w:cs="Arial"/>
        </w:rPr>
        <w:t>.</w:t>
      </w:r>
    </w:p>
    <w:p w14:paraId="2822A8B5" w14:textId="77777777" w:rsidR="00743973" w:rsidRDefault="00743973" w:rsidP="00CC435B">
      <w:pPr>
        <w:jc w:val="both"/>
        <w:rPr>
          <w:rFonts w:cs="Arial"/>
        </w:rPr>
      </w:pPr>
    </w:p>
    <w:p w14:paraId="7664406E" w14:textId="0E27CE51" w:rsidR="00196B4D" w:rsidRPr="00CC435B" w:rsidRDefault="003D248B" w:rsidP="00CC435B">
      <w:pPr>
        <w:jc w:val="both"/>
        <w:rPr>
          <w:rFonts w:cs="Arial"/>
        </w:rPr>
      </w:pPr>
      <w:r w:rsidRPr="00CC435B">
        <w:rPr>
          <w:rFonts w:cs="Arial"/>
        </w:rPr>
        <w:t xml:space="preserve">The applicants advise the scheme will support approximately 17-20 </w:t>
      </w:r>
      <w:r w:rsidR="002537DD">
        <w:rPr>
          <w:rFonts w:cs="Arial"/>
        </w:rPr>
        <w:t>full-time</w:t>
      </w:r>
      <w:r w:rsidR="00731CA1">
        <w:rPr>
          <w:rFonts w:cs="Arial"/>
        </w:rPr>
        <w:t xml:space="preserve"> </w:t>
      </w:r>
      <w:r w:rsidRPr="00CC435B">
        <w:rPr>
          <w:rFonts w:cs="Arial"/>
        </w:rPr>
        <w:t>jobs.</w:t>
      </w:r>
    </w:p>
    <w:p w14:paraId="736607E2" w14:textId="77777777" w:rsidR="002D2F76" w:rsidRPr="00CC435B" w:rsidRDefault="002D2F76" w:rsidP="00CC435B">
      <w:pPr>
        <w:rPr>
          <w:rFonts w:cs="Arial"/>
        </w:rPr>
      </w:pPr>
    </w:p>
    <w:p w14:paraId="3AC12891" w14:textId="77777777" w:rsidR="00A0720C" w:rsidRPr="00CC435B" w:rsidRDefault="00A0720C" w:rsidP="00CC435B">
      <w:pPr>
        <w:pStyle w:val="NormalWeb"/>
        <w:spacing w:before="0" w:beforeAutospacing="0" w:after="0" w:afterAutospacing="0"/>
        <w:jc w:val="both"/>
        <w:rPr>
          <w:rFonts w:ascii="Arial" w:hAnsi="Arial" w:cs="Arial"/>
          <w:color w:val="000000"/>
        </w:rPr>
      </w:pPr>
      <w:r w:rsidRPr="00CC435B">
        <w:rPr>
          <w:rStyle w:val="Strong"/>
          <w:rFonts w:ascii="Arial" w:hAnsi="Arial" w:cs="Arial"/>
          <w:color w:val="000000"/>
        </w:rPr>
        <w:t>POLICIES</w:t>
      </w:r>
    </w:p>
    <w:p w14:paraId="1F3E2210" w14:textId="77777777" w:rsidR="00A0720C" w:rsidRPr="00CC435B" w:rsidRDefault="00A0720C" w:rsidP="00CC435B">
      <w:pPr>
        <w:pStyle w:val="NormalWeb"/>
        <w:spacing w:before="0" w:beforeAutospacing="0" w:after="0" w:afterAutospacing="0"/>
        <w:jc w:val="both"/>
        <w:rPr>
          <w:rFonts w:ascii="Arial" w:hAnsi="Arial" w:cs="Arial"/>
          <w:color w:val="000000"/>
          <w:u w:val="single"/>
        </w:rPr>
      </w:pPr>
    </w:p>
    <w:p w14:paraId="2DAD7C0E" w14:textId="77777777" w:rsidR="00A0720C" w:rsidRPr="00CC435B" w:rsidRDefault="00A0720C" w:rsidP="00CC435B">
      <w:pPr>
        <w:jc w:val="both"/>
        <w:rPr>
          <w:rFonts w:cs="Arial"/>
          <w:u w:val="single"/>
        </w:rPr>
      </w:pPr>
      <w:r w:rsidRPr="00CC435B">
        <w:rPr>
          <w:rFonts w:cs="Arial"/>
          <w:u w:val="single"/>
        </w:rPr>
        <w:t>Wiltshire Core Strategy (WCS) 2015</w:t>
      </w:r>
    </w:p>
    <w:p w14:paraId="737D006C" w14:textId="47D9FEBA" w:rsidR="00A0720C" w:rsidRPr="00CC435B" w:rsidRDefault="00A0720C" w:rsidP="00CC435B">
      <w:pPr>
        <w:pStyle w:val="NormalWeb"/>
        <w:spacing w:before="0" w:beforeAutospacing="0" w:after="0" w:afterAutospacing="0"/>
        <w:jc w:val="both"/>
        <w:rPr>
          <w:rFonts w:ascii="Arial" w:hAnsi="Arial" w:cs="Arial"/>
          <w:color w:val="000000"/>
        </w:rPr>
      </w:pPr>
      <w:r w:rsidRPr="00CC435B">
        <w:rPr>
          <w:rFonts w:ascii="Arial" w:hAnsi="Arial" w:cs="Arial"/>
        </w:rPr>
        <w:t>Core Policy 1: Settlement Strategy; Core Policy 2: Delivery Strategy; Core Policy 7: Spatial Strategy for the Bradford on Avon Community Area;</w:t>
      </w:r>
      <w:r w:rsidRPr="00CC435B">
        <w:rPr>
          <w:rFonts w:ascii="Arial" w:hAnsi="Arial" w:cs="Arial"/>
          <w:color w:val="000000" w:themeColor="text1"/>
          <w:spacing w:val="-5"/>
        </w:rPr>
        <w:t xml:space="preserve"> </w:t>
      </w:r>
      <w:r w:rsidR="00567DA6" w:rsidRPr="00CC435B">
        <w:rPr>
          <w:rFonts w:ascii="Arial" w:hAnsi="Arial" w:cs="Arial"/>
        </w:rPr>
        <w:t xml:space="preserve">Core Policy 34: </w:t>
      </w:r>
      <w:r w:rsidR="0038328F" w:rsidRPr="00CC435B">
        <w:rPr>
          <w:rFonts w:ascii="Arial" w:eastAsia="Times New Roman" w:hAnsi="Arial" w:cs="Arial"/>
          <w:color w:val="231F20"/>
        </w:rPr>
        <w:t xml:space="preserve">Additional employment land; </w:t>
      </w:r>
      <w:r w:rsidR="00EC1ECF" w:rsidRPr="00CC435B">
        <w:rPr>
          <w:rFonts w:ascii="Arial" w:hAnsi="Arial" w:cs="Arial"/>
        </w:rPr>
        <w:t xml:space="preserve">Core Policy 35: </w:t>
      </w:r>
      <w:r w:rsidR="003D6149" w:rsidRPr="00CC435B">
        <w:rPr>
          <w:rFonts w:ascii="Arial" w:eastAsia="Times New Roman" w:hAnsi="Arial" w:cs="Arial"/>
          <w:color w:val="231F20"/>
        </w:rPr>
        <w:t xml:space="preserve">Existing Employment Land; </w:t>
      </w:r>
      <w:r w:rsidR="00324EB5" w:rsidRPr="00CC435B">
        <w:rPr>
          <w:rFonts w:ascii="Arial" w:eastAsia="Times New Roman" w:hAnsi="Arial" w:cs="Arial"/>
          <w:color w:val="231F20"/>
        </w:rPr>
        <w:t xml:space="preserve">Core Policy 38: Retail and Leisure; </w:t>
      </w:r>
      <w:r w:rsidR="008C2EB2" w:rsidRPr="00CC435B">
        <w:rPr>
          <w:rFonts w:ascii="Arial" w:hAnsi="Arial" w:cs="Arial"/>
        </w:rPr>
        <w:t xml:space="preserve">Core Policy 48: </w:t>
      </w:r>
      <w:r w:rsidR="009E791C" w:rsidRPr="00CC435B">
        <w:rPr>
          <w:rFonts w:ascii="Arial" w:eastAsia="Times New Roman" w:hAnsi="Arial" w:cs="Arial"/>
          <w:color w:val="231F20"/>
        </w:rPr>
        <w:t xml:space="preserve">Supporting rural life; </w:t>
      </w:r>
      <w:r w:rsidRPr="00CC435B">
        <w:rPr>
          <w:rFonts w:ascii="Arial" w:hAnsi="Arial" w:cs="Arial"/>
        </w:rPr>
        <w:t xml:space="preserve">Core Policy 50: Biodiversity and Geodiversity; Core Policy 51: Landscape; Core Policy 57: Ensuring High Quality Design and Place Shaping; Core Policy 60: Sustainable Transport; </w:t>
      </w:r>
      <w:r w:rsidRPr="00CC435B">
        <w:rPr>
          <w:rFonts w:ascii="Arial" w:hAnsi="Arial" w:cs="Arial"/>
          <w:color w:val="000000"/>
        </w:rPr>
        <w:t>Core Policy 64: Demand management; Core Policy 67: Flood Risk</w:t>
      </w:r>
    </w:p>
    <w:p w14:paraId="1D86192F" w14:textId="77777777" w:rsidR="00A0720C" w:rsidRPr="00CC435B" w:rsidRDefault="00A0720C" w:rsidP="00CC435B">
      <w:pPr>
        <w:jc w:val="both"/>
        <w:rPr>
          <w:rFonts w:eastAsiaTheme="minorHAnsi" w:cs="Arial"/>
          <w:u w:val="single"/>
          <w:lang w:eastAsia="en-US"/>
        </w:rPr>
      </w:pPr>
    </w:p>
    <w:p w14:paraId="3C80F3EB" w14:textId="694ACEB0" w:rsidR="00A0720C" w:rsidRPr="00CC435B" w:rsidRDefault="00A0720C" w:rsidP="00CC435B">
      <w:pPr>
        <w:jc w:val="both"/>
        <w:rPr>
          <w:rFonts w:cs="Arial"/>
        </w:rPr>
      </w:pPr>
      <w:r w:rsidRPr="00CC435B">
        <w:rPr>
          <w:rFonts w:cs="Arial"/>
          <w:u w:val="single"/>
        </w:rPr>
        <w:t>National Planning Policy Framework 202</w:t>
      </w:r>
      <w:r w:rsidR="00335923">
        <w:rPr>
          <w:rFonts w:cs="Arial"/>
          <w:u w:val="single"/>
        </w:rPr>
        <w:t>6</w:t>
      </w:r>
      <w:r w:rsidRPr="00CC435B">
        <w:rPr>
          <w:rFonts w:cs="Arial"/>
        </w:rPr>
        <w:t xml:space="preserve"> (the Framework) and </w:t>
      </w:r>
      <w:r w:rsidRPr="00CC435B">
        <w:rPr>
          <w:rFonts w:cs="Arial"/>
          <w:u w:val="single"/>
        </w:rPr>
        <w:t>Planning Practice Guidance</w:t>
      </w:r>
      <w:r w:rsidRPr="00CC435B">
        <w:rPr>
          <w:rFonts w:cs="Arial"/>
        </w:rPr>
        <w:t xml:space="preserve"> (PPG)</w:t>
      </w:r>
    </w:p>
    <w:p w14:paraId="3A1A6207" w14:textId="77777777" w:rsidR="00A0720C" w:rsidRPr="00CC435B" w:rsidRDefault="00A0720C" w:rsidP="00CC435B">
      <w:pPr>
        <w:jc w:val="both"/>
        <w:rPr>
          <w:rFonts w:cs="Arial"/>
          <w:u w:val="single"/>
        </w:rPr>
      </w:pPr>
    </w:p>
    <w:p w14:paraId="212F7059" w14:textId="77777777" w:rsidR="00A0720C" w:rsidRPr="00CC435B" w:rsidRDefault="00A0720C" w:rsidP="00CC435B">
      <w:pPr>
        <w:jc w:val="both"/>
        <w:rPr>
          <w:rFonts w:cs="Arial"/>
          <w:u w:val="single"/>
        </w:rPr>
      </w:pPr>
      <w:r w:rsidRPr="00CC435B">
        <w:rPr>
          <w:rFonts w:cs="Arial"/>
          <w:u w:val="single"/>
        </w:rPr>
        <w:t>Other</w:t>
      </w:r>
    </w:p>
    <w:p w14:paraId="33F5DCF3" w14:textId="77777777" w:rsidR="00A0720C" w:rsidRPr="00CC435B" w:rsidRDefault="00A0720C" w:rsidP="00CC435B">
      <w:pPr>
        <w:jc w:val="both"/>
        <w:rPr>
          <w:rFonts w:cs="Arial"/>
        </w:rPr>
      </w:pPr>
      <w:r w:rsidRPr="00CC435B">
        <w:rPr>
          <w:rFonts w:cs="Arial"/>
        </w:rPr>
        <w:t>Wiltshire Local Transport Plan 2011 – 2026</w:t>
      </w:r>
    </w:p>
    <w:p w14:paraId="7A2A2F37" w14:textId="77777777" w:rsidR="00A0720C" w:rsidRPr="00CC435B" w:rsidRDefault="00A0720C" w:rsidP="00CC435B">
      <w:pPr>
        <w:jc w:val="both"/>
        <w:textAlignment w:val="baseline"/>
        <w:outlineLvl w:val="1"/>
        <w:rPr>
          <w:rFonts w:cs="Arial"/>
        </w:rPr>
      </w:pPr>
      <w:r w:rsidRPr="00CC435B">
        <w:rPr>
          <w:rFonts w:cs="Arial"/>
        </w:rPr>
        <w:t xml:space="preserve">Wiltshire Local Transport Plan </w:t>
      </w:r>
      <w:r w:rsidRPr="00CC435B">
        <w:rPr>
          <w:rFonts w:cs="Arial"/>
          <w:color w:val="0C0C0C"/>
        </w:rPr>
        <w:t>2025 – 2038</w:t>
      </w:r>
      <w:r w:rsidRPr="00CC435B">
        <w:rPr>
          <w:rFonts w:cs="Arial"/>
        </w:rPr>
        <w:t xml:space="preserve"> (endorsed at full council on 11 March 2025)</w:t>
      </w:r>
    </w:p>
    <w:p w14:paraId="3F62421F" w14:textId="546C8872" w:rsidR="00A0720C" w:rsidRPr="00CC435B" w:rsidRDefault="00A0720C" w:rsidP="00CC435B">
      <w:pPr>
        <w:jc w:val="both"/>
        <w:rPr>
          <w:rFonts w:cs="Arial"/>
        </w:rPr>
      </w:pPr>
      <w:r w:rsidRPr="00CC435B">
        <w:rPr>
          <w:rFonts w:cs="Arial"/>
        </w:rPr>
        <w:t>Bradford on Avon Neighbourhood Plan 2013-2026</w:t>
      </w:r>
      <w:r w:rsidR="00FF07B4" w:rsidRPr="00CC435B">
        <w:rPr>
          <w:rFonts w:cs="Arial"/>
        </w:rPr>
        <w:t xml:space="preserve"> (</w:t>
      </w:r>
      <w:proofErr w:type="gramStart"/>
      <w:r w:rsidR="00FF07B4" w:rsidRPr="00A10585">
        <w:rPr>
          <w:rFonts w:cs="Arial"/>
        </w:rPr>
        <w:t xml:space="preserve">in particular </w:t>
      </w:r>
      <w:r w:rsidR="00E374EF" w:rsidRPr="00A10585">
        <w:rPr>
          <w:rFonts w:cs="Arial"/>
        </w:rPr>
        <w:t>P</w:t>
      </w:r>
      <w:r w:rsidR="00FF07B4" w:rsidRPr="00A10585">
        <w:rPr>
          <w:rFonts w:cs="Arial"/>
        </w:rPr>
        <w:t>olicy</w:t>
      </w:r>
      <w:proofErr w:type="gramEnd"/>
      <w:r w:rsidR="00FF07B4" w:rsidRPr="00A10585">
        <w:rPr>
          <w:rFonts w:cs="Arial"/>
        </w:rPr>
        <w:t xml:space="preserve"> E1</w:t>
      </w:r>
      <w:r w:rsidR="00FF07B4" w:rsidRPr="00CC435B">
        <w:rPr>
          <w:rFonts w:cs="Arial"/>
        </w:rPr>
        <w:t>)</w:t>
      </w:r>
    </w:p>
    <w:p w14:paraId="17C3997F" w14:textId="7FCD2C2A" w:rsidR="00A0720C" w:rsidRPr="00646783" w:rsidRDefault="00646783" w:rsidP="00CC435B">
      <w:pPr>
        <w:rPr>
          <w:rFonts w:cs="Arial"/>
          <w:color w:val="181818"/>
          <w:shd w:val="clear" w:color="auto" w:fill="FFFFFF"/>
        </w:rPr>
      </w:pPr>
      <w:r w:rsidRPr="00620628">
        <w:rPr>
          <w:rFonts w:cs="Arial"/>
          <w:color w:val="181818"/>
          <w:shd w:val="clear" w:color="auto" w:fill="FFFFFF"/>
        </w:rPr>
        <w:t xml:space="preserve">Planning </w:t>
      </w:r>
      <w:r w:rsidR="00620628" w:rsidRPr="00620628">
        <w:rPr>
          <w:rFonts w:cs="Arial"/>
          <w:color w:val="181818"/>
          <w:shd w:val="clear" w:color="auto" w:fill="FFFFFF"/>
        </w:rPr>
        <w:t>Consultation Guidance Note Noise and Vibration</w:t>
      </w:r>
      <w:r w:rsidR="00620628">
        <w:rPr>
          <w:rFonts w:cs="Arial"/>
          <w:color w:val="181818"/>
          <w:shd w:val="clear" w:color="auto" w:fill="FFFFFF"/>
        </w:rPr>
        <w:t xml:space="preserve"> </w:t>
      </w:r>
      <w:r w:rsidR="00633324">
        <w:rPr>
          <w:rFonts w:cs="Arial"/>
          <w:color w:val="181818"/>
          <w:shd w:val="clear" w:color="auto" w:fill="FFFFFF"/>
        </w:rPr>
        <w:t>(</w:t>
      </w:r>
      <w:r w:rsidR="00EC3BC2">
        <w:rPr>
          <w:rFonts w:cs="Arial"/>
          <w:color w:val="181818"/>
          <w:shd w:val="clear" w:color="auto" w:fill="FFFFFF"/>
        </w:rPr>
        <w:t>PCGNNV</w:t>
      </w:r>
      <w:r w:rsidR="00633324">
        <w:rPr>
          <w:rFonts w:cs="Arial"/>
          <w:color w:val="181818"/>
          <w:shd w:val="clear" w:color="auto" w:fill="FFFFFF"/>
        </w:rPr>
        <w:t xml:space="preserve">) </w:t>
      </w:r>
      <w:r w:rsidR="00620628">
        <w:rPr>
          <w:rFonts w:cs="Arial"/>
          <w:color w:val="181818"/>
          <w:shd w:val="clear" w:color="auto" w:fill="FFFFFF"/>
        </w:rPr>
        <w:t>2023</w:t>
      </w:r>
    </w:p>
    <w:p w14:paraId="03098214" w14:textId="77777777" w:rsidR="00646783" w:rsidRPr="00CC435B" w:rsidRDefault="00646783" w:rsidP="00CC435B">
      <w:pPr>
        <w:rPr>
          <w:rFonts w:cs="Arial"/>
        </w:rPr>
      </w:pPr>
    </w:p>
    <w:p w14:paraId="3643C0E3" w14:textId="77777777" w:rsidR="00AC605A" w:rsidRDefault="009E4084" w:rsidP="00AC605A">
      <w:pPr>
        <w:jc w:val="both"/>
        <w:outlineLvl w:val="2"/>
        <w:rPr>
          <w:rFonts w:eastAsia="Calibri" w:cs="Arial"/>
          <w:u w:val="single"/>
          <w:lang w:eastAsia="en-US"/>
        </w:rPr>
      </w:pPr>
      <w:r w:rsidRPr="00CC435B">
        <w:rPr>
          <w:rFonts w:eastAsia="Calibri" w:cs="Arial"/>
          <w:u w:val="single"/>
          <w:lang w:eastAsia="en-US"/>
        </w:rPr>
        <w:t>Wiltshire Council’s Emerging Local Plan (WLP) 2020-2038</w:t>
      </w:r>
    </w:p>
    <w:p w14:paraId="4E846D1F" w14:textId="604B9ED4" w:rsidR="00AC605A" w:rsidRPr="00AC605A" w:rsidRDefault="00AC605A" w:rsidP="00AC605A">
      <w:pPr>
        <w:jc w:val="both"/>
        <w:outlineLvl w:val="2"/>
        <w:rPr>
          <w:rFonts w:cs="Arial"/>
        </w:rPr>
      </w:pPr>
      <w:r w:rsidRPr="00AC605A">
        <w:rPr>
          <w:rFonts w:cs="Arial"/>
        </w:rPr>
        <w:t>At Full Council on 19 May 2026, the elected members of Wiltshire Council agreed to withdraw the emerging Wiltshire Local Plan.  The said Plan has no material weight for the purposes of the application.  In accordance with Regulation 19 of the Town and Country Planning (Local Planning) (England) Regulations 2026, on 30</w:t>
      </w:r>
      <w:r w:rsidRPr="00AC605A">
        <w:rPr>
          <w:rFonts w:cs="Arial"/>
          <w:vertAlign w:val="superscript"/>
        </w:rPr>
        <w:t>th</w:t>
      </w:r>
      <w:r w:rsidRPr="00AC605A">
        <w:rPr>
          <w:rFonts w:cs="Arial"/>
        </w:rPr>
        <w:t xml:space="preserve"> June 2026 Wiltshire Council published a notice of intention to prepare a new local plan for Wiltshire. The next stage is a Scoping Consultation which commences on 2</w:t>
      </w:r>
      <w:r w:rsidRPr="00AC605A">
        <w:rPr>
          <w:rFonts w:cs="Arial"/>
          <w:vertAlign w:val="superscript"/>
        </w:rPr>
        <w:t>nd</w:t>
      </w:r>
      <w:r w:rsidRPr="00AC605A">
        <w:rPr>
          <w:rFonts w:cs="Arial"/>
        </w:rPr>
        <w:t xml:space="preserve"> September 2026. This plan is at a very early stage and currently carries no weight for decision making.</w:t>
      </w:r>
    </w:p>
    <w:p w14:paraId="3BD3FC57" w14:textId="77777777" w:rsidR="00AC605A" w:rsidRPr="00AC605A" w:rsidRDefault="00AC605A" w:rsidP="00CC435B">
      <w:pPr>
        <w:rPr>
          <w:rFonts w:cs="Arial"/>
        </w:rPr>
      </w:pPr>
    </w:p>
    <w:p w14:paraId="6D96C117" w14:textId="77777777" w:rsidR="00901892" w:rsidRPr="00CC435B" w:rsidRDefault="00901892" w:rsidP="00CC435B">
      <w:pPr>
        <w:jc w:val="both"/>
        <w:rPr>
          <w:rFonts w:cs="Arial"/>
          <w:b/>
          <w:bCs/>
          <w:color w:val="000000"/>
        </w:rPr>
      </w:pPr>
      <w:r w:rsidRPr="00CC435B">
        <w:rPr>
          <w:rFonts w:cs="Arial"/>
          <w:b/>
          <w:bCs/>
          <w:color w:val="000000"/>
        </w:rPr>
        <w:t>RELEVANT PLANNING HISTORY</w:t>
      </w:r>
    </w:p>
    <w:p w14:paraId="4B7A93AE" w14:textId="77777777" w:rsidR="00901892" w:rsidRPr="00CC435B" w:rsidRDefault="00901892" w:rsidP="00CC435B">
      <w:pPr>
        <w:jc w:val="both"/>
        <w:rPr>
          <w:rFonts w:cs="Arial"/>
        </w:rPr>
      </w:pPr>
    </w:p>
    <w:p w14:paraId="4D2FC4C6" w14:textId="11285F71" w:rsidR="006217CF" w:rsidRPr="00CC435B" w:rsidRDefault="006217CF" w:rsidP="00CC435B">
      <w:pPr>
        <w:jc w:val="both"/>
        <w:rPr>
          <w:rFonts w:cs="Arial"/>
        </w:rPr>
      </w:pPr>
      <w:r w:rsidRPr="00CC435B">
        <w:rPr>
          <w:rFonts w:cs="Arial"/>
        </w:rPr>
        <w:t xml:space="preserve">PL/2025/08539 – </w:t>
      </w:r>
      <w:r w:rsidR="000E2BE6" w:rsidRPr="00CC435B">
        <w:rPr>
          <w:rFonts w:cs="Arial"/>
        </w:rPr>
        <w:t>The erection of an extension and change of use to B8 use (retrospective application) – Approved</w:t>
      </w:r>
    </w:p>
    <w:p w14:paraId="66050FEA" w14:textId="77777777" w:rsidR="006217CF" w:rsidRPr="00CC435B" w:rsidRDefault="006217CF" w:rsidP="00CC435B">
      <w:pPr>
        <w:jc w:val="both"/>
        <w:rPr>
          <w:rFonts w:cs="Arial"/>
        </w:rPr>
      </w:pPr>
    </w:p>
    <w:p w14:paraId="38804BA9" w14:textId="77777777" w:rsidR="00901892" w:rsidRPr="00CC435B" w:rsidRDefault="00901892" w:rsidP="00CC435B">
      <w:pPr>
        <w:jc w:val="both"/>
        <w:rPr>
          <w:rFonts w:cs="Arial"/>
        </w:rPr>
      </w:pPr>
      <w:r w:rsidRPr="00CC435B">
        <w:rPr>
          <w:rFonts w:cs="Arial"/>
          <w:color w:val="181818"/>
          <w:shd w:val="clear" w:color="auto" w:fill="FFFFFF"/>
        </w:rPr>
        <w:t>PL/2023/11083 – Proposal to convert and extend an existing agricultural barn, changing use to class B8 and class E, with associated internal and external alterations. – Approved</w:t>
      </w:r>
    </w:p>
    <w:p w14:paraId="2CE356E1" w14:textId="77777777" w:rsidR="00901892" w:rsidRDefault="00901892" w:rsidP="00CC435B">
      <w:pPr>
        <w:jc w:val="both"/>
        <w:rPr>
          <w:rFonts w:cs="Arial"/>
        </w:rPr>
      </w:pPr>
    </w:p>
    <w:p w14:paraId="7E6D39BB" w14:textId="77777777" w:rsidR="0042034D" w:rsidRDefault="0042034D" w:rsidP="00CC435B">
      <w:pPr>
        <w:jc w:val="both"/>
        <w:rPr>
          <w:rFonts w:cs="Arial"/>
        </w:rPr>
      </w:pPr>
      <w:r w:rsidRPr="0042034D">
        <w:rPr>
          <w:rFonts w:cs="Arial"/>
          <w:noProof/>
        </w:rPr>
        <w:lastRenderedPageBreak/>
        <w:drawing>
          <wp:inline distT="0" distB="0" distL="0" distR="0" wp14:anchorId="2BDD49F3" wp14:editId="1F51DE5D">
            <wp:extent cx="2436922" cy="2406650"/>
            <wp:effectExtent l="0" t="0" r="1905" b="0"/>
            <wp:docPr id="16768787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878742" name=""/>
                    <pic:cNvPicPr/>
                  </pic:nvPicPr>
                  <pic:blipFill>
                    <a:blip r:embed="rId10"/>
                    <a:stretch>
                      <a:fillRect/>
                    </a:stretch>
                  </pic:blipFill>
                  <pic:spPr>
                    <a:xfrm>
                      <a:off x="0" y="0"/>
                      <a:ext cx="2436922" cy="2406650"/>
                    </a:xfrm>
                    <a:prstGeom prst="rect">
                      <a:avLst/>
                    </a:prstGeom>
                  </pic:spPr>
                </pic:pic>
              </a:graphicData>
            </a:graphic>
          </wp:inline>
        </w:drawing>
      </w:r>
    </w:p>
    <w:p w14:paraId="065E1C8B" w14:textId="3738CF74" w:rsidR="00521454" w:rsidRDefault="00521454" w:rsidP="00CC435B">
      <w:pPr>
        <w:jc w:val="both"/>
        <w:rPr>
          <w:rFonts w:cs="Arial"/>
        </w:rPr>
      </w:pPr>
      <w:r>
        <w:rPr>
          <w:rFonts w:cs="Arial"/>
        </w:rPr>
        <w:t>S</w:t>
      </w:r>
      <w:r w:rsidR="008933CD">
        <w:rPr>
          <w:rFonts w:cs="Arial"/>
        </w:rPr>
        <w:t>i</w:t>
      </w:r>
      <w:r>
        <w:rPr>
          <w:rFonts w:cs="Arial"/>
        </w:rPr>
        <w:t xml:space="preserve">te plan </w:t>
      </w:r>
      <w:r w:rsidRPr="00CC435B">
        <w:rPr>
          <w:rFonts w:cs="Arial"/>
          <w:color w:val="181818"/>
          <w:shd w:val="clear" w:color="auto" w:fill="FFFFFF"/>
        </w:rPr>
        <w:t>PL/2023/11083</w:t>
      </w:r>
    </w:p>
    <w:p w14:paraId="4EA3ED02" w14:textId="77777777" w:rsidR="00521454" w:rsidRPr="00CC435B" w:rsidRDefault="00521454" w:rsidP="00CC435B">
      <w:pPr>
        <w:jc w:val="both"/>
        <w:rPr>
          <w:rFonts w:cs="Arial"/>
        </w:rPr>
      </w:pPr>
    </w:p>
    <w:p w14:paraId="2888D054" w14:textId="77777777" w:rsidR="00901892" w:rsidRPr="00CC435B" w:rsidRDefault="00901892" w:rsidP="00CC435B">
      <w:pPr>
        <w:jc w:val="both"/>
        <w:rPr>
          <w:rFonts w:cs="Arial"/>
        </w:rPr>
      </w:pPr>
      <w:r w:rsidRPr="00CC435B">
        <w:rPr>
          <w:rFonts w:cs="Arial"/>
        </w:rPr>
        <w:t>PL/2022/02254 – (Retrospective) Proposed Change of Use of 113m2 of barn from B8 use to Class E flexible commercial use and associated operational development including, installation of windows, doors, a mezzanine floor and internal stairs. – Approved</w:t>
      </w:r>
    </w:p>
    <w:p w14:paraId="1D92C79A" w14:textId="77777777" w:rsidR="00E615E3" w:rsidRPr="00CC435B" w:rsidRDefault="00E615E3" w:rsidP="00CC435B">
      <w:pPr>
        <w:jc w:val="both"/>
        <w:rPr>
          <w:rFonts w:cs="Arial"/>
        </w:rPr>
      </w:pPr>
    </w:p>
    <w:p w14:paraId="57422EB6" w14:textId="4D3585A0" w:rsidR="00E615E3" w:rsidRPr="00CC435B" w:rsidRDefault="00E615E3" w:rsidP="00CC435B">
      <w:pPr>
        <w:jc w:val="both"/>
        <w:rPr>
          <w:rFonts w:cs="Arial"/>
        </w:rPr>
      </w:pPr>
      <w:r w:rsidRPr="00CC435B">
        <w:rPr>
          <w:rFonts w:cs="Arial"/>
          <w:b/>
          <w:bCs/>
        </w:rPr>
        <w:t>NOTE</w:t>
      </w:r>
      <w:r w:rsidRPr="00CC435B">
        <w:rPr>
          <w:rFonts w:cs="Arial"/>
        </w:rPr>
        <w:t xml:space="preserve"> – condition 2 of this application restricted the </w:t>
      </w:r>
      <w:r w:rsidR="00941DEC">
        <w:rPr>
          <w:rFonts w:cs="Arial"/>
        </w:rPr>
        <w:t xml:space="preserve">113m2 </w:t>
      </w:r>
      <w:r w:rsidRPr="00CC435B">
        <w:rPr>
          <w:rFonts w:cs="Arial"/>
        </w:rPr>
        <w:t>E class use to office use only</w:t>
      </w:r>
      <w:r w:rsidR="00672B24">
        <w:rPr>
          <w:rFonts w:cs="Arial"/>
        </w:rPr>
        <w:t xml:space="preserve"> </w:t>
      </w:r>
    </w:p>
    <w:p w14:paraId="3FB00124" w14:textId="66F0C9F8" w:rsidR="00BF71BA" w:rsidRDefault="00BF71BA" w:rsidP="00CC435B">
      <w:pPr>
        <w:jc w:val="both"/>
        <w:rPr>
          <w:rFonts w:cs="Arial"/>
        </w:rPr>
      </w:pPr>
      <w:r w:rsidRPr="00CC435B">
        <w:rPr>
          <w:rFonts w:cs="Arial"/>
          <w:noProof/>
        </w:rPr>
        <w:drawing>
          <wp:inline distT="0" distB="0" distL="0" distR="0" wp14:anchorId="3E810BC8" wp14:editId="77ADC594">
            <wp:extent cx="2533780" cy="1797142"/>
            <wp:effectExtent l="0" t="0" r="0" b="0"/>
            <wp:docPr id="3015429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542937" name=""/>
                    <pic:cNvPicPr/>
                  </pic:nvPicPr>
                  <pic:blipFill>
                    <a:blip r:embed="rId11"/>
                    <a:stretch>
                      <a:fillRect/>
                    </a:stretch>
                  </pic:blipFill>
                  <pic:spPr>
                    <a:xfrm>
                      <a:off x="0" y="0"/>
                      <a:ext cx="2533780" cy="1797142"/>
                    </a:xfrm>
                    <a:prstGeom prst="rect">
                      <a:avLst/>
                    </a:prstGeom>
                  </pic:spPr>
                </pic:pic>
              </a:graphicData>
            </a:graphic>
          </wp:inline>
        </w:drawing>
      </w:r>
    </w:p>
    <w:p w14:paraId="22E452A6" w14:textId="78FB7130" w:rsidR="001733F0" w:rsidRPr="00CC435B" w:rsidRDefault="001733F0" w:rsidP="00CC435B">
      <w:pPr>
        <w:jc w:val="both"/>
        <w:rPr>
          <w:rFonts w:cs="Arial"/>
        </w:rPr>
      </w:pPr>
      <w:r>
        <w:rPr>
          <w:rFonts w:cs="Arial"/>
        </w:rPr>
        <w:t xml:space="preserve">Site plan </w:t>
      </w:r>
      <w:r w:rsidRPr="00CC435B">
        <w:rPr>
          <w:rFonts w:cs="Arial"/>
        </w:rPr>
        <w:t>PL/2022/02254</w:t>
      </w:r>
    </w:p>
    <w:p w14:paraId="5887A5CF" w14:textId="77777777" w:rsidR="00BF71BA" w:rsidRPr="00CC435B" w:rsidRDefault="00BF71BA" w:rsidP="00CC435B">
      <w:pPr>
        <w:jc w:val="both"/>
        <w:rPr>
          <w:rFonts w:cs="Arial"/>
        </w:rPr>
      </w:pPr>
    </w:p>
    <w:p w14:paraId="3CABEEFC" w14:textId="77777777" w:rsidR="00901892" w:rsidRPr="00CC435B" w:rsidRDefault="00901892" w:rsidP="00CC435B">
      <w:pPr>
        <w:jc w:val="both"/>
        <w:rPr>
          <w:rFonts w:cs="Arial"/>
        </w:rPr>
      </w:pPr>
      <w:r w:rsidRPr="00CC435B">
        <w:rPr>
          <w:rFonts w:cs="Arial"/>
        </w:rPr>
        <w:t>20/10397/FUL - Change of use from flexible uses permitted via Class R to B8 Use. - Approved with conditions</w:t>
      </w:r>
    </w:p>
    <w:p w14:paraId="3F1B1737" w14:textId="364FAB29" w:rsidR="005503A7" w:rsidRDefault="008023EC" w:rsidP="00CC435B">
      <w:pPr>
        <w:jc w:val="both"/>
        <w:rPr>
          <w:rFonts w:cs="Arial"/>
        </w:rPr>
      </w:pPr>
      <w:r w:rsidRPr="008023EC">
        <w:rPr>
          <w:rFonts w:cs="Arial"/>
          <w:noProof/>
        </w:rPr>
        <w:drawing>
          <wp:inline distT="0" distB="0" distL="0" distR="0" wp14:anchorId="296603A9" wp14:editId="3758D125">
            <wp:extent cx="2568549" cy="1817370"/>
            <wp:effectExtent l="0" t="0" r="3810" b="0"/>
            <wp:docPr id="1068456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45651" name=""/>
                    <pic:cNvPicPr/>
                  </pic:nvPicPr>
                  <pic:blipFill>
                    <a:blip r:embed="rId12"/>
                    <a:stretch>
                      <a:fillRect/>
                    </a:stretch>
                  </pic:blipFill>
                  <pic:spPr>
                    <a:xfrm>
                      <a:off x="0" y="0"/>
                      <a:ext cx="2572084" cy="1819871"/>
                    </a:xfrm>
                    <a:prstGeom prst="rect">
                      <a:avLst/>
                    </a:prstGeom>
                  </pic:spPr>
                </pic:pic>
              </a:graphicData>
            </a:graphic>
          </wp:inline>
        </w:drawing>
      </w:r>
    </w:p>
    <w:p w14:paraId="5C1913AC" w14:textId="709257F6" w:rsidR="001733F0" w:rsidRPr="00CC435B" w:rsidRDefault="001733F0" w:rsidP="00CC435B">
      <w:pPr>
        <w:jc w:val="both"/>
        <w:rPr>
          <w:rFonts w:cs="Arial"/>
        </w:rPr>
      </w:pPr>
      <w:r>
        <w:rPr>
          <w:rFonts w:cs="Arial"/>
        </w:rPr>
        <w:t xml:space="preserve">Site plan </w:t>
      </w:r>
      <w:r w:rsidRPr="00CC435B">
        <w:rPr>
          <w:rFonts w:cs="Arial"/>
        </w:rPr>
        <w:t>20/10397/FUL</w:t>
      </w:r>
    </w:p>
    <w:p w14:paraId="46690C04" w14:textId="77777777" w:rsidR="005503A7" w:rsidRPr="00CC435B" w:rsidRDefault="005503A7" w:rsidP="00CC435B">
      <w:pPr>
        <w:jc w:val="both"/>
        <w:rPr>
          <w:rFonts w:cs="Arial"/>
        </w:rPr>
      </w:pPr>
    </w:p>
    <w:p w14:paraId="2252BC38" w14:textId="77777777" w:rsidR="00901892" w:rsidRPr="00CC435B" w:rsidRDefault="00901892" w:rsidP="00CC435B">
      <w:pPr>
        <w:jc w:val="both"/>
        <w:rPr>
          <w:rFonts w:cs="Arial"/>
        </w:rPr>
      </w:pPr>
      <w:r w:rsidRPr="00CC435B">
        <w:rPr>
          <w:rFonts w:cs="Arial"/>
        </w:rPr>
        <w:t>19/08523/FUL - Change of Use of Part of an Agricultural Building to B8 Use - Approved with conditions</w:t>
      </w:r>
    </w:p>
    <w:p w14:paraId="5B0B6E15" w14:textId="2A58D580" w:rsidR="00901892" w:rsidRDefault="00907CCD" w:rsidP="00CC435B">
      <w:pPr>
        <w:jc w:val="both"/>
        <w:rPr>
          <w:rFonts w:cs="Arial"/>
        </w:rPr>
      </w:pPr>
      <w:r w:rsidRPr="00907CCD">
        <w:rPr>
          <w:rFonts w:cs="Arial"/>
          <w:noProof/>
        </w:rPr>
        <w:lastRenderedPageBreak/>
        <w:drawing>
          <wp:inline distT="0" distB="0" distL="0" distR="0" wp14:anchorId="2D035629" wp14:editId="635F09C1">
            <wp:extent cx="2538423" cy="1760220"/>
            <wp:effectExtent l="0" t="0" r="0" b="0"/>
            <wp:docPr id="7675979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597944" name=""/>
                    <pic:cNvPicPr/>
                  </pic:nvPicPr>
                  <pic:blipFill>
                    <a:blip r:embed="rId13"/>
                    <a:stretch>
                      <a:fillRect/>
                    </a:stretch>
                  </pic:blipFill>
                  <pic:spPr>
                    <a:xfrm>
                      <a:off x="0" y="0"/>
                      <a:ext cx="2540063" cy="1761357"/>
                    </a:xfrm>
                    <a:prstGeom prst="rect">
                      <a:avLst/>
                    </a:prstGeom>
                  </pic:spPr>
                </pic:pic>
              </a:graphicData>
            </a:graphic>
          </wp:inline>
        </w:drawing>
      </w:r>
    </w:p>
    <w:p w14:paraId="374980B8" w14:textId="39C98072" w:rsidR="001733F0" w:rsidRPr="00CC435B" w:rsidRDefault="001733F0" w:rsidP="00CC435B">
      <w:pPr>
        <w:jc w:val="both"/>
        <w:rPr>
          <w:rFonts w:cs="Arial"/>
        </w:rPr>
      </w:pPr>
      <w:r>
        <w:rPr>
          <w:rFonts w:cs="Arial"/>
        </w:rPr>
        <w:t xml:space="preserve">Site plan </w:t>
      </w:r>
      <w:r w:rsidRPr="00CC435B">
        <w:rPr>
          <w:rFonts w:cs="Arial"/>
        </w:rPr>
        <w:t>19/08523/FUL</w:t>
      </w:r>
    </w:p>
    <w:p w14:paraId="603D1683" w14:textId="77777777" w:rsidR="001D53EF" w:rsidRPr="00CC435B" w:rsidRDefault="001D53EF" w:rsidP="00CC435B">
      <w:pPr>
        <w:jc w:val="both"/>
        <w:rPr>
          <w:rFonts w:cs="Arial"/>
        </w:rPr>
      </w:pPr>
    </w:p>
    <w:p w14:paraId="608B0F3E" w14:textId="77777777" w:rsidR="00901892" w:rsidRPr="00CC435B" w:rsidRDefault="00901892" w:rsidP="00CC435B">
      <w:pPr>
        <w:jc w:val="both"/>
        <w:rPr>
          <w:rFonts w:cs="Arial"/>
        </w:rPr>
      </w:pPr>
      <w:r w:rsidRPr="00CC435B">
        <w:rPr>
          <w:rFonts w:cs="Arial"/>
        </w:rPr>
        <w:t>17/06275/PNCOU - Notification for Prior Approval under Class R - Change of Use of Agricultural Building to Flexible Uses (B8) - Prior approval not required</w:t>
      </w:r>
    </w:p>
    <w:p w14:paraId="654F2A7B" w14:textId="47809D08" w:rsidR="00901892" w:rsidRDefault="00DB3F1C" w:rsidP="00CC435B">
      <w:pPr>
        <w:jc w:val="both"/>
        <w:rPr>
          <w:rFonts w:cs="Arial"/>
        </w:rPr>
      </w:pPr>
      <w:r w:rsidRPr="00CC435B">
        <w:rPr>
          <w:rFonts w:cs="Arial"/>
          <w:noProof/>
        </w:rPr>
        <w:drawing>
          <wp:inline distT="0" distB="0" distL="0" distR="0" wp14:anchorId="2C151812" wp14:editId="2F95EBA7">
            <wp:extent cx="2486444" cy="1898073"/>
            <wp:effectExtent l="0" t="0" r="9525" b="6985"/>
            <wp:docPr id="6031379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137998" name=""/>
                    <pic:cNvPicPr/>
                  </pic:nvPicPr>
                  <pic:blipFill>
                    <a:blip r:embed="rId14"/>
                    <a:stretch>
                      <a:fillRect/>
                    </a:stretch>
                  </pic:blipFill>
                  <pic:spPr>
                    <a:xfrm>
                      <a:off x="0" y="0"/>
                      <a:ext cx="2512998" cy="1918344"/>
                    </a:xfrm>
                    <a:prstGeom prst="rect">
                      <a:avLst/>
                    </a:prstGeom>
                  </pic:spPr>
                </pic:pic>
              </a:graphicData>
            </a:graphic>
          </wp:inline>
        </w:drawing>
      </w:r>
    </w:p>
    <w:p w14:paraId="3625BCB6" w14:textId="2E9FAD64" w:rsidR="00793735" w:rsidRPr="00CC435B" w:rsidRDefault="00793735" w:rsidP="00CC435B">
      <w:pPr>
        <w:jc w:val="both"/>
        <w:rPr>
          <w:rFonts w:cs="Arial"/>
        </w:rPr>
      </w:pPr>
      <w:r>
        <w:rPr>
          <w:rFonts w:cs="Arial"/>
        </w:rPr>
        <w:t>S</w:t>
      </w:r>
      <w:r w:rsidR="008933CD">
        <w:rPr>
          <w:rFonts w:cs="Arial"/>
        </w:rPr>
        <w:t>i</w:t>
      </w:r>
      <w:r>
        <w:rPr>
          <w:rFonts w:cs="Arial"/>
        </w:rPr>
        <w:t xml:space="preserve">te plan </w:t>
      </w:r>
      <w:r w:rsidRPr="00CC435B">
        <w:rPr>
          <w:rFonts w:cs="Arial"/>
        </w:rPr>
        <w:t>17/06275/PNCOU</w:t>
      </w:r>
    </w:p>
    <w:p w14:paraId="78E8867B" w14:textId="77777777" w:rsidR="00DB3F1C" w:rsidRPr="00CC435B" w:rsidRDefault="00DB3F1C" w:rsidP="00CC435B">
      <w:pPr>
        <w:jc w:val="both"/>
        <w:rPr>
          <w:rFonts w:cs="Arial"/>
        </w:rPr>
      </w:pPr>
    </w:p>
    <w:p w14:paraId="291D8CB2" w14:textId="77777777" w:rsidR="00901892" w:rsidRPr="00CC435B" w:rsidRDefault="00901892" w:rsidP="00CC435B">
      <w:pPr>
        <w:jc w:val="both"/>
        <w:rPr>
          <w:rFonts w:cs="Arial"/>
        </w:rPr>
      </w:pPr>
      <w:r w:rsidRPr="00CC435B">
        <w:rPr>
          <w:rFonts w:cs="Arial"/>
        </w:rPr>
        <w:t>16/06815/PNCOU - Notification for Prior Approval under Class R - Proposed change of use of existing agricultural building to a flexible use within Shops, Financial and Professional services, Restaurants and Cafes, Business, Storage or Distribution, Hotels, or Assembly or Leisure - Prior approval granted</w:t>
      </w:r>
    </w:p>
    <w:p w14:paraId="3B947CF2" w14:textId="77777777" w:rsidR="00E21AF8" w:rsidRPr="00CC435B" w:rsidRDefault="00E21AF8" w:rsidP="00CC435B">
      <w:pPr>
        <w:rPr>
          <w:rFonts w:cs="Arial"/>
        </w:rPr>
      </w:pPr>
    </w:p>
    <w:p w14:paraId="7BBFC847" w14:textId="77777777" w:rsidR="00073448" w:rsidRPr="00CC435B" w:rsidRDefault="00073448" w:rsidP="00CC435B">
      <w:pPr>
        <w:rPr>
          <w:rFonts w:cs="Arial"/>
        </w:rPr>
      </w:pPr>
      <w:r w:rsidRPr="00CC435B">
        <w:rPr>
          <w:rFonts w:cs="Arial"/>
          <w:b/>
          <w:bCs/>
        </w:rPr>
        <w:t>CONSULTATION RESPONSES</w:t>
      </w:r>
    </w:p>
    <w:p w14:paraId="0773572A" w14:textId="77777777" w:rsidR="00073448" w:rsidRPr="00CC435B" w:rsidRDefault="00073448" w:rsidP="00CC435B">
      <w:pPr>
        <w:rPr>
          <w:rFonts w:cs="Arial"/>
          <w:color w:val="181818"/>
          <w:shd w:val="clear" w:color="auto" w:fill="FFFFFF"/>
        </w:rPr>
      </w:pPr>
    </w:p>
    <w:p w14:paraId="6EE39409" w14:textId="77777777" w:rsidR="00073448" w:rsidRPr="00CC435B" w:rsidRDefault="00073448" w:rsidP="00CC435B">
      <w:pPr>
        <w:jc w:val="both"/>
        <w:rPr>
          <w:rFonts w:cs="Arial"/>
          <w:color w:val="181818"/>
          <w:shd w:val="clear" w:color="auto" w:fill="FFFFFF"/>
        </w:rPr>
      </w:pPr>
      <w:r w:rsidRPr="00CC435B">
        <w:rPr>
          <w:rFonts w:cs="Arial"/>
          <w:color w:val="181818"/>
          <w:u w:val="single"/>
          <w:shd w:val="clear" w:color="auto" w:fill="FFFFFF"/>
        </w:rPr>
        <w:t>Bradford on Avon Town Council</w:t>
      </w:r>
      <w:r w:rsidRPr="00CC435B">
        <w:rPr>
          <w:rFonts w:cs="Arial"/>
          <w:color w:val="181818"/>
          <w:shd w:val="clear" w:color="auto" w:fill="FFFFFF"/>
        </w:rPr>
        <w:t>: No objection</w:t>
      </w:r>
    </w:p>
    <w:p w14:paraId="2BB31CCD" w14:textId="77777777" w:rsidR="00073448" w:rsidRPr="00CC435B" w:rsidRDefault="00073448" w:rsidP="00CC435B">
      <w:pPr>
        <w:jc w:val="both"/>
        <w:rPr>
          <w:rFonts w:cs="Arial"/>
          <w:color w:val="181818"/>
          <w:shd w:val="clear" w:color="auto" w:fill="FFFFFF"/>
        </w:rPr>
      </w:pPr>
    </w:p>
    <w:p w14:paraId="029FD416" w14:textId="4DA95565" w:rsidR="000026C5" w:rsidRPr="00CC435B" w:rsidRDefault="000026C5" w:rsidP="00CC435B">
      <w:pPr>
        <w:jc w:val="both"/>
        <w:rPr>
          <w:rFonts w:cs="Arial"/>
          <w:color w:val="181818"/>
          <w:shd w:val="clear" w:color="auto" w:fill="FFFFFF"/>
        </w:rPr>
      </w:pPr>
      <w:r w:rsidRPr="00CC435B">
        <w:rPr>
          <w:rFonts w:cs="Arial"/>
          <w:color w:val="181818"/>
          <w:u w:val="single"/>
          <w:shd w:val="clear" w:color="auto" w:fill="FFFFFF"/>
        </w:rPr>
        <w:t xml:space="preserve">South </w:t>
      </w:r>
      <w:proofErr w:type="spellStart"/>
      <w:r w:rsidRPr="00CC435B">
        <w:rPr>
          <w:rFonts w:cs="Arial"/>
          <w:color w:val="181818"/>
          <w:u w:val="single"/>
          <w:shd w:val="clear" w:color="auto" w:fill="FFFFFF"/>
        </w:rPr>
        <w:t>Wraxall</w:t>
      </w:r>
      <w:proofErr w:type="spellEnd"/>
      <w:r w:rsidRPr="00CC435B">
        <w:rPr>
          <w:rFonts w:cs="Arial"/>
          <w:color w:val="181818"/>
          <w:u w:val="single"/>
          <w:shd w:val="clear" w:color="auto" w:fill="FFFFFF"/>
        </w:rPr>
        <w:t xml:space="preserve"> Parish Council</w:t>
      </w:r>
      <w:r w:rsidRPr="00CC435B">
        <w:rPr>
          <w:rFonts w:cs="Arial"/>
          <w:color w:val="181818"/>
          <w:shd w:val="clear" w:color="auto" w:fill="FFFFFF"/>
        </w:rPr>
        <w:t>: No objection</w:t>
      </w:r>
    </w:p>
    <w:p w14:paraId="0C06160C" w14:textId="77777777" w:rsidR="000026C5" w:rsidRPr="00CC435B" w:rsidRDefault="000026C5" w:rsidP="00CC435B">
      <w:pPr>
        <w:jc w:val="both"/>
        <w:rPr>
          <w:rFonts w:cs="Arial"/>
          <w:color w:val="181818"/>
          <w:shd w:val="clear" w:color="auto" w:fill="FFFFFF"/>
        </w:rPr>
      </w:pPr>
    </w:p>
    <w:p w14:paraId="11649DF2" w14:textId="389A2E91" w:rsidR="00073448" w:rsidRPr="00CC435B" w:rsidRDefault="00073448" w:rsidP="00CC435B">
      <w:pPr>
        <w:jc w:val="both"/>
        <w:rPr>
          <w:rFonts w:cs="Arial"/>
          <w:color w:val="181818"/>
          <w:shd w:val="clear" w:color="auto" w:fill="FFFFFF"/>
        </w:rPr>
      </w:pPr>
      <w:r w:rsidRPr="004B78EF">
        <w:rPr>
          <w:rFonts w:cs="Arial"/>
          <w:color w:val="181818"/>
          <w:u w:val="single"/>
          <w:shd w:val="clear" w:color="auto" w:fill="FFFFFF"/>
        </w:rPr>
        <w:t>Highways Team</w:t>
      </w:r>
      <w:r w:rsidRPr="004B78EF">
        <w:rPr>
          <w:rFonts w:cs="Arial"/>
          <w:color w:val="181818"/>
          <w:shd w:val="clear" w:color="auto" w:fill="FFFFFF"/>
        </w:rPr>
        <w:t>: No objection</w:t>
      </w:r>
      <w:r w:rsidR="008B2841" w:rsidRPr="004B78EF">
        <w:rPr>
          <w:rFonts w:cs="Arial"/>
          <w:color w:val="181818"/>
          <w:shd w:val="clear" w:color="auto" w:fill="FFFFFF"/>
        </w:rPr>
        <w:t xml:space="preserve"> (</w:t>
      </w:r>
      <w:r w:rsidR="004B78EF" w:rsidRPr="004B78EF">
        <w:rPr>
          <w:rFonts w:cs="Arial"/>
          <w:color w:val="181818"/>
          <w:shd w:val="clear" w:color="auto" w:fill="FFFFFF"/>
        </w:rPr>
        <w:t xml:space="preserve">follow on comments </w:t>
      </w:r>
      <w:r w:rsidR="008B2841" w:rsidRPr="004B78EF">
        <w:rPr>
          <w:rFonts w:cs="Arial"/>
          <w:color w:val="181818"/>
          <w:shd w:val="clear" w:color="auto" w:fill="FFFFFF"/>
        </w:rPr>
        <w:t xml:space="preserve">requested </w:t>
      </w:r>
      <w:r w:rsidR="00217E8A" w:rsidRPr="004B78EF">
        <w:rPr>
          <w:rFonts w:cs="Arial"/>
          <w:color w:val="181818"/>
          <w:shd w:val="clear" w:color="auto" w:fill="FFFFFF"/>
        </w:rPr>
        <w:t xml:space="preserve">a plan </w:t>
      </w:r>
      <w:r w:rsidR="00466DD5" w:rsidRPr="004B78EF">
        <w:rPr>
          <w:rFonts w:cs="Arial"/>
          <w:color w:val="181818"/>
          <w:shd w:val="clear" w:color="auto" w:fill="FFFFFF"/>
        </w:rPr>
        <w:t xml:space="preserve">detailing </w:t>
      </w:r>
      <w:r w:rsidR="00217E8A" w:rsidRPr="004B78EF">
        <w:rPr>
          <w:rFonts w:cs="Arial"/>
          <w:color w:val="181818"/>
          <w:shd w:val="clear" w:color="auto" w:fill="FFFFFF"/>
        </w:rPr>
        <w:t>overspill parking</w:t>
      </w:r>
      <w:r w:rsidR="001D644D">
        <w:rPr>
          <w:rFonts w:cs="Arial"/>
          <w:color w:val="181818"/>
          <w:shd w:val="clear" w:color="auto" w:fill="FFFFFF"/>
        </w:rPr>
        <w:t>)</w:t>
      </w:r>
    </w:p>
    <w:p w14:paraId="6CFC1B91" w14:textId="77777777" w:rsidR="00073448" w:rsidRPr="00CC435B" w:rsidRDefault="00073448" w:rsidP="00CC435B">
      <w:pPr>
        <w:jc w:val="both"/>
        <w:rPr>
          <w:rFonts w:cs="Arial"/>
        </w:rPr>
      </w:pPr>
    </w:p>
    <w:p w14:paraId="3F0B07D3" w14:textId="73F03BDB" w:rsidR="00C83DF0" w:rsidRPr="00CC435B" w:rsidRDefault="00073448" w:rsidP="00C83DF0">
      <w:pPr>
        <w:jc w:val="both"/>
        <w:rPr>
          <w:rFonts w:cs="Arial"/>
        </w:rPr>
      </w:pPr>
      <w:r w:rsidRPr="00CC435B">
        <w:rPr>
          <w:rFonts w:cs="Arial"/>
          <w:u w:val="single"/>
        </w:rPr>
        <w:t>Ecology Team</w:t>
      </w:r>
      <w:r w:rsidRPr="00CC435B">
        <w:rPr>
          <w:rFonts w:cs="Arial"/>
        </w:rPr>
        <w:t xml:space="preserve">: </w:t>
      </w:r>
      <w:r w:rsidR="00C83DF0" w:rsidRPr="008B2841">
        <w:rPr>
          <w:rFonts w:cs="Arial"/>
        </w:rPr>
        <w:t>No objection</w:t>
      </w:r>
      <w:r w:rsidR="00C83DF0">
        <w:rPr>
          <w:rFonts w:cs="Arial"/>
        </w:rPr>
        <w:t xml:space="preserve"> subject to condition</w:t>
      </w:r>
    </w:p>
    <w:p w14:paraId="25380A29" w14:textId="77777777" w:rsidR="00C83DF0" w:rsidRPr="00CC435B" w:rsidRDefault="00C83DF0" w:rsidP="00C83DF0">
      <w:pPr>
        <w:jc w:val="both"/>
        <w:rPr>
          <w:rFonts w:cs="Arial"/>
        </w:rPr>
      </w:pPr>
    </w:p>
    <w:p w14:paraId="60BA7CE4" w14:textId="71EA9EEF" w:rsidR="00730111" w:rsidRPr="00CC435B" w:rsidRDefault="00730111" w:rsidP="00C83DF0">
      <w:pPr>
        <w:jc w:val="both"/>
        <w:rPr>
          <w:rFonts w:cs="Arial"/>
        </w:rPr>
      </w:pPr>
      <w:r w:rsidRPr="008B2841">
        <w:rPr>
          <w:rFonts w:cs="Arial"/>
          <w:u w:val="single"/>
        </w:rPr>
        <w:t>Public Protection</w:t>
      </w:r>
      <w:r w:rsidRPr="008B2841">
        <w:rPr>
          <w:rFonts w:cs="Arial"/>
        </w:rPr>
        <w:t>:</w:t>
      </w:r>
      <w:r w:rsidR="00F23E41" w:rsidRPr="008B2841">
        <w:rPr>
          <w:rFonts w:cs="Arial"/>
        </w:rPr>
        <w:t xml:space="preserve"> </w:t>
      </w:r>
      <w:r w:rsidR="008B2841" w:rsidRPr="008B2841">
        <w:rPr>
          <w:rFonts w:cs="Arial"/>
        </w:rPr>
        <w:t>No</w:t>
      </w:r>
      <w:r w:rsidR="00F23E41" w:rsidRPr="008B2841">
        <w:rPr>
          <w:rFonts w:cs="Arial"/>
        </w:rPr>
        <w:t xml:space="preserve"> objection</w:t>
      </w:r>
      <w:r w:rsidR="008B2841">
        <w:rPr>
          <w:rFonts w:cs="Arial"/>
        </w:rPr>
        <w:t xml:space="preserve"> subject to conditions</w:t>
      </w:r>
    </w:p>
    <w:p w14:paraId="19C1153B" w14:textId="77777777" w:rsidR="00073448" w:rsidRPr="00CC435B" w:rsidRDefault="00073448" w:rsidP="00CC435B">
      <w:pPr>
        <w:jc w:val="both"/>
        <w:rPr>
          <w:rFonts w:cs="Arial"/>
        </w:rPr>
      </w:pPr>
    </w:p>
    <w:p w14:paraId="1F583C05" w14:textId="13D79107" w:rsidR="00073448" w:rsidRPr="00CC435B" w:rsidRDefault="00073448" w:rsidP="00CC435B">
      <w:pPr>
        <w:jc w:val="both"/>
        <w:rPr>
          <w:rFonts w:cs="Arial"/>
        </w:rPr>
      </w:pPr>
      <w:r w:rsidRPr="00CC435B">
        <w:rPr>
          <w:rFonts w:cs="Arial"/>
          <w:color w:val="181818"/>
          <w:u w:val="single"/>
          <w:shd w:val="clear" w:color="auto" w:fill="FFFFFF"/>
        </w:rPr>
        <w:t>Bradford on Avon Preservation Trust</w:t>
      </w:r>
      <w:r w:rsidRPr="00CC435B">
        <w:rPr>
          <w:rFonts w:cs="Arial"/>
          <w:color w:val="181818"/>
          <w:shd w:val="clear" w:color="auto" w:fill="FFFFFF"/>
        </w:rPr>
        <w:t xml:space="preserve">: </w:t>
      </w:r>
      <w:r w:rsidR="007708AF" w:rsidRPr="00CC435B">
        <w:rPr>
          <w:rFonts w:cs="Arial"/>
          <w:color w:val="181818"/>
          <w:shd w:val="clear" w:color="auto" w:fill="FFFFFF"/>
        </w:rPr>
        <w:t>O</w:t>
      </w:r>
      <w:r w:rsidRPr="00CC435B">
        <w:rPr>
          <w:rFonts w:cs="Arial"/>
          <w:color w:val="181818"/>
          <w:shd w:val="clear" w:color="auto" w:fill="FFFFFF"/>
        </w:rPr>
        <w:t>bject</w:t>
      </w:r>
      <w:r w:rsidR="00642A58" w:rsidRPr="00642A58">
        <w:t xml:space="preserve"> </w:t>
      </w:r>
      <w:r w:rsidR="00642A58">
        <w:t xml:space="preserve">- </w:t>
      </w:r>
      <w:r w:rsidR="00642A58" w:rsidRPr="00642A58">
        <w:rPr>
          <w:rFonts w:cs="Arial"/>
          <w:color w:val="181818"/>
          <w:shd w:val="clear" w:color="auto" w:fill="FFFFFF"/>
        </w:rPr>
        <w:t>concerns relate to the use of the cafe, to its opening hours and to events held at the premises</w:t>
      </w:r>
      <w:r w:rsidR="00642A58">
        <w:rPr>
          <w:rFonts w:cs="Arial"/>
          <w:color w:val="181818"/>
          <w:shd w:val="clear" w:color="auto" w:fill="FFFFFF"/>
        </w:rPr>
        <w:t xml:space="preserve">, </w:t>
      </w:r>
      <w:r w:rsidR="00642A58" w:rsidRPr="00642A58">
        <w:rPr>
          <w:rFonts w:cs="Arial"/>
          <w:color w:val="181818"/>
          <w:shd w:val="clear" w:color="auto" w:fill="FFFFFF"/>
        </w:rPr>
        <w:t xml:space="preserve">highway safety and for pedestrians walking to events along a road with no footpath. </w:t>
      </w:r>
      <w:r w:rsidR="00642A58">
        <w:rPr>
          <w:rFonts w:cs="Arial"/>
          <w:color w:val="181818"/>
          <w:shd w:val="clear" w:color="auto" w:fill="FFFFFF"/>
        </w:rPr>
        <w:t>N</w:t>
      </w:r>
      <w:r w:rsidR="00642A58" w:rsidRPr="00642A58">
        <w:rPr>
          <w:rFonts w:cs="Arial"/>
          <w:color w:val="181818"/>
          <w:shd w:val="clear" w:color="auto" w:fill="FFFFFF"/>
        </w:rPr>
        <w:t>ote past events have been stewarded with staff in high visibility jackets directing traffic</w:t>
      </w:r>
    </w:p>
    <w:p w14:paraId="77671F15" w14:textId="77777777" w:rsidR="00A0720C" w:rsidRPr="00CC435B" w:rsidRDefault="00A0720C" w:rsidP="00CC435B">
      <w:pPr>
        <w:rPr>
          <w:rFonts w:cs="Arial"/>
        </w:rPr>
      </w:pPr>
    </w:p>
    <w:p w14:paraId="2E116E1F" w14:textId="77777777" w:rsidR="001D644D" w:rsidRDefault="001D644D" w:rsidP="00CC435B">
      <w:pPr>
        <w:pStyle w:val="NormalWeb"/>
        <w:spacing w:before="0" w:beforeAutospacing="0" w:after="0" w:afterAutospacing="0"/>
        <w:jc w:val="both"/>
        <w:rPr>
          <w:rStyle w:val="Strong"/>
          <w:rFonts w:ascii="Arial" w:hAnsi="Arial" w:cs="Arial"/>
          <w:color w:val="000000"/>
        </w:rPr>
      </w:pPr>
    </w:p>
    <w:p w14:paraId="216E032F" w14:textId="77777777" w:rsidR="001D644D" w:rsidRDefault="001D644D" w:rsidP="00CC435B">
      <w:pPr>
        <w:pStyle w:val="NormalWeb"/>
        <w:spacing w:before="0" w:beforeAutospacing="0" w:after="0" w:afterAutospacing="0"/>
        <w:jc w:val="both"/>
        <w:rPr>
          <w:rStyle w:val="Strong"/>
          <w:rFonts w:ascii="Arial" w:hAnsi="Arial" w:cs="Arial"/>
          <w:color w:val="000000"/>
        </w:rPr>
      </w:pPr>
    </w:p>
    <w:p w14:paraId="4228224C" w14:textId="77777777" w:rsidR="001D644D" w:rsidRDefault="001D644D" w:rsidP="00CC435B">
      <w:pPr>
        <w:pStyle w:val="NormalWeb"/>
        <w:spacing w:before="0" w:beforeAutospacing="0" w:after="0" w:afterAutospacing="0"/>
        <w:jc w:val="both"/>
        <w:rPr>
          <w:rStyle w:val="Strong"/>
          <w:rFonts w:ascii="Arial" w:hAnsi="Arial" w:cs="Arial"/>
          <w:color w:val="000000"/>
        </w:rPr>
      </w:pPr>
    </w:p>
    <w:p w14:paraId="2F4AE855" w14:textId="6426DE39" w:rsidR="000F70DF" w:rsidRPr="00CC435B" w:rsidRDefault="000F70DF" w:rsidP="00CC435B">
      <w:pPr>
        <w:pStyle w:val="NormalWeb"/>
        <w:spacing w:before="0" w:beforeAutospacing="0" w:after="0" w:afterAutospacing="0"/>
        <w:jc w:val="both"/>
        <w:rPr>
          <w:rFonts w:ascii="Arial" w:hAnsi="Arial" w:cs="Arial"/>
          <w:color w:val="000000"/>
        </w:rPr>
      </w:pPr>
      <w:r w:rsidRPr="00CC435B">
        <w:rPr>
          <w:rStyle w:val="Strong"/>
          <w:rFonts w:ascii="Arial" w:hAnsi="Arial" w:cs="Arial"/>
          <w:color w:val="000000"/>
        </w:rPr>
        <w:t>REPRESENTATIONS</w:t>
      </w:r>
    </w:p>
    <w:p w14:paraId="67BFC671" w14:textId="77777777" w:rsidR="000F70DF" w:rsidRPr="00CC435B" w:rsidRDefault="000F70DF" w:rsidP="00CC435B">
      <w:pPr>
        <w:pStyle w:val="NormalWeb"/>
        <w:spacing w:before="0" w:beforeAutospacing="0" w:after="0" w:afterAutospacing="0"/>
        <w:jc w:val="both"/>
        <w:rPr>
          <w:rFonts w:ascii="Arial" w:hAnsi="Arial" w:cs="Arial"/>
          <w:color w:val="000000"/>
        </w:rPr>
      </w:pPr>
    </w:p>
    <w:p w14:paraId="1A3DF685" w14:textId="31F6377F" w:rsidR="000F70DF" w:rsidRPr="00CC435B" w:rsidRDefault="000F70DF" w:rsidP="00CC435B">
      <w:pPr>
        <w:rPr>
          <w:rFonts w:cs="Arial"/>
        </w:rPr>
      </w:pPr>
      <w:r w:rsidRPr="00CC435B">
        <w:rPr>
          <w:rFonts w:cs="Arial"/>
        </w:rPr>
        <w:t xml:space="preserve">One letter of objection has been received providing the following summarised comments – </w:t>
      </w:r>
    </w:p>
    <w:p w14:paraId="2192D97C" w14:textId="057917F0" w:rsidR="000F70DF" w:rsidRPr="004D7262" w:rsidRDefault="00C907BA" w:rsidP="004D7262">
      <w:pPr>
        <w:pStyle w:val="ListParagraph"/>
        <w:numPr>
          <w:ilvl w:val="0"/>
          <w:numId w:val="2"/>
        </w:numPr>
        <w:rPr>
          <w:rFonts w:cs="Arial"/>
        </w:rPr>
      </w:pPr>
      <w:r w:rsidRPr="004D7262">
        <w:rPr>
          <w:rFonts w:cs="Arial"/>
        </w:rPr>
        <w:t>Highway safety issues</w:t>
      </w:r>
    </w:p>
    <w:p w14:paraId="1A4309C3" w14:textId="489CF3D7" w:rsidR="00C907BA" w:rsidRPr="004D7262" w:rsidRDefault="00C907BA" w:rsidP="004D7262">
      <w:pPr>
        <w:pStyle w:val="ListParagraph"/>
        <w:numPr>
          <w:ilvl w:val="0"/>
          <w:numId w:val="2"/>
        </w:numPr>
        <w:rPr>
          <w:rFonts w:cs="Arial"/>
        </w:rPr>
      </w:pPr>
      <w:r w:rsidRPr="004D7262">
        <w:rPr>
          <w:rFonts w:cs="Arial"/>
        </w:rPr>
        <w:t>Noise issues</w:t>
      </w:r>
    </w:p>
    <w:p w14:paraId="59989A84" w14:textId="3E374F66" w:rsidR="00C907BA" w:rsidRDefault="004D7262" w:rsidP="004D7262">
      <w:pPr>
        <w:pStyle w:val="ListParagraph"/>
        <w:numPr>
          <w:ilvl w:val="0"/>
          <w:numId w:val="2"/>
        </w:numPr>
        <w:rPr>
          <w:rFonts w:cs="Arial"/>
        </w:rPr>
      </w:pPr>
      <w:r w:rsidRPr="004D7262">
        <w:rPr>
          <w:rFonts w:cs="Arial"/>
        </w:rPr>
        <w:t>Adverse impact on local tourism</w:t>
      </w:r>
    </w:p>
    <w:p w14:paraId="2DC2FE06" w14:textId="143F3BD2" w:rsidR="00484A41" w:rsidRPr="004D7262" w:rsidRDefault="00484A41" w:rsidP="004D7262">
      <w:pPr>
        <w:pStyle w:val="ListParagraph"/>
        <w:numPr>
          <w:ilvl w:val="0"/>
          <w:numId w:val="2"/>
        </w:numPr>
        <w:rPr>
          <w:rFonts w:cs="Arial"/>
        </w:rPr>
      </w:pPr>
      <w:r>
        <w:rPr>
          <w:rFonts w:cs="Arial"/>
        </w:rPr>
        <w:t>Antisocial behaviour (cars</w:t>
      </w:r>
      <w:r w:rsidR="005A15D3">
        <w:rPr>
          <w:rFonts w:cs="Arial"/>
        </w:rPr>
        <w:t xml:space="preserve"> ra</w:t>
      </w:r>
      <w:r w:rsidR="00654B48">
        <w:rPr>
          <w:rFonts w:cs="Arial"/>
        </w:rPr>
        <w:t>c</w:t>
      </w:r>
      <w:r w:rsidR="005A15D3">
        <w:rPr>
          <w:rFonts w:cs="Arial"/>
        </w:rPr>
        <w:t>ing circuits in area</w:t>
      </w:r>
      <w:r>
        <w:rPr>
          <w:rFonts w:cs="Arial"/>
        </w:rPr>
        <w:t>)</w:t>
      </w:r>
    </w:p>
    <w:p w14:paraId="2B988907" w14:textId="77777777" w:rsidR="000F70DF" w:rsidRPr="00CC435B" w:rsidRDefault="000F70DF" w:rsidP="00CC435B">
      <w:pPr>
        <w:rPr>
          <w:rFonts w:cs="Arial"/>
        </w:rPr>
      </w:pPr>
    </w:p>
    <w:p w14:paraId="1412D2AC" w14:textId="77777777" w:rsidR="00243928" w:rsidRPr="00CC435B" w:rsidRDefault="00243928" w:rsidP="00CC435B">
      <w:pPr>
        <w:rPr>
          <w:rFonts w:cs="Arial"/>
        </w:rPr>
      </w:pPr>
      <w:r w:rsidRPr="00CC435B">
        <w:rPr>
          <w:rStyle w:val="fontstyle01"/>
          <w:rFonts w:ascii="Arial" w:hAnsi="Arial" w:cs="Arial"/>
          <w:sz w:val="24"/>
          <w:szCs w:val="24"/>
        </w:rPr>
        <w:t>ASSESSMENT</w:t>
      </w:r>
      <w:r w:rsidRPr="00CC435B">
        <w:rPr>
          <w:rFonts w:cs="Arial"/>
          <w:b/>
          <w:bCs/>
          <w:color w:val="000000"/>
        </w:rPr>
        <w:br/>
      </w:r>
    </w:p>
    <w:p w14:paraId="3128DA71" w14:textId="77777777" w:rsidR="00243928" w:rsidRPr="00CC435B" w:rsidRDefault="00243928" w:rsidP="00CC435B">
      <w:pPr>
        <w:jc w:val="both"/>
        <w:rPr>
          <w:rFonts w:cs="Arial"/>
          <w:color w:val="000000" w:themeColor="text1"/>
        </w:rPr>
      </w:pPr>
      <w:r w:rsidRPr="00CC435B">
        <w:rPr>
          <w:rFonts w:cs="Arial"/>
          <w:color w:val="000000" w:themeColor="text1"/>
        </w:rPr>
        <w:t>Section 38(6) of the Planning and Compulsory Purchase Act 2004 states:</w:t>
      </w:r>
    </w:p>
    <w:p w14:paraId="0750DF3F" w14:textId="77777777" w:rsidR="00243928" w:rsidRPr="00CC435B" w:rsidRDefault="00243928" w:rsidP="00CC435B">
      <w:pPr>
        <w:jc w:val="both"/>
        <w:rPr>
          <w:rFonts w:cs="Arial"/>
          <w:color w:val="000000" w:themeColor="text1"/>
        </w:rPr>
      </w:pPr>
    </w:p>
    <w:p w14:paraId="44911E39" w14:textId="77777777" w:rsidR="00243928" w:rsidRPr="00CC435B" w:rsidRDefault="00243928" w:rsidP="00CC435B">
      <w:pPr>
        <w:jc w:val="both"/>
        <w:rPr>
          <w:rFonts w:cs="Arial"/>
          <w:i/>
          <w:iCs/>
          <w:color w:val="000000" w:themeColor="text1"/>
        </w:rPr>
      </w:pPr>
      <w:r w:rsidRPr="00CC435B">
        <w:rPr>
          <w:rFonts w:cs="Arial"/>
          <w:i/>
          <w:iCs/>
          <w:color w:val="000000" w:themeColor="text1"/>
        </w:rPr>
        <w:t>"If regard is to be had to the development plan for the purposes of any determination to be made under the planning Acts, the determination must be made in accordance with the plan unless material considerations indicate otherwise."</w:t>
      </w:r>
    </w:p>
    <w:p w14:paraId="0E413C3D" w14:textId="77777777" w:rsidR="00243928" w:rsidRPr="00CC435B" w:rsidRDefault="00243928" w:rsidP="00CC435B">
      <w:pPr>
        <w:jc w:val="both"/>
        <w:rPr>
          <w:rFonts w:cs="Arial"/>
          <w:color w:val="000000" w:themeColor="text1"/>
        </w:rPr>
      </w:pPr>
    </w:p>
    <w:p w14:paraId="77B0A73B" w14:textId="77777777" w:rsidR="00243928" w:rsidRPr="00CC435B" w:rsidRDefault="00243928" w:rsidP="00CC435B">
      <w:pPr>
        <w:jc w:val="both"/>
        <w:rPr>
          <w:rFonts w:cs="Arial"/>
          <w:color w:val="000000" w:themeColor="text1"/>
        </w:rPr>
      </w:pPr>
      <w:r w:rsidRPr="00CC435B">
        <w:rPr>
          <w:rFonts w:cs="Arial"/>
          <w:color w:val="000000" w:themeColor="text1"/>
        </w:rPr>
        <w:t xml:space="preserve">In accordance with this statutory requirement, this application has been assessed against the relevant policies of the Development Plan, including the adopted Wiltshire Core Strategy (2015) and, where applicable, any made Neighbourhood Plans. </w:t>
      </w:r>
    </w:p>
    <w:p w14:paraId="59B74B96" w14:textId="77777777" w:rsidR="00243928" w:rsidRPr="00CC435B" w:rsidRDefault="00243928" w:rsidP="00CC435B">
      <w:pPr>
        <w:rPr>
          <w:rFonts w:cs="Arial"/>
        </w:rPr>
      </w:pPr>
    </w:p>
    <w:p w14:paraId="6C93E70D" w14:textId="77777777" w:rsidR="006B0CDC" w:rsidRPr="00CC435B" w:rsidRDefault="006B0CDC" w:rsidP="00CC435B">
      <w:pPr>
        <w:pStyle w:val="NormalWeb"/>
        <w:spacing w:before="0" w:beforeAutospacing="0" w:after="0" w:afterAutospacing="0"/>
        <w:jc w:val="both"/>
        <w:rPr>
          <w:rFonts w:ascii="Arial" w:hAnsi="Arial" w:cs="Arial"/>
          <w:color w:val="000000"/>
        </w:rPr>
      </w:pPr>
      <w:r w:rsidRPr="00CC435B">
        <w:rPr>
          <w:rFonts w:ascii="Arial" w:hAnsi="Arial" w:cs="Arial"/>
          <w:color w:val="000000"/>
          <w:u w:val="single"/>
        </w:rPr>
        <w:t>Principle of development</w:t>
      </w:r>
    </w:p>
    <w:p w14:paraId="705936E6" w14:textId="77777777" w:rsidR="00243928" w:rsidRPr="00CC435B" w:rsidRDefault="00243928" w:rsidP="00CC435B">
      <w:pPr>
        <w:jc w:val="both"/>
        <w:rPr>
          <w:rFonts w:cs="Arial"/>
        </w:rPr>
      </w:pPr>
    </w:p>
    <w:p w14:paraId="3635C0E9" w14:textId="2EC7364E" w:rsidR="00185BF8" w:rsidRPr="00CC435B" w:rsidRDefault="00215377" w:rsidP="00CC435B">
      <w:pPr>
        <w:jc w:val="both"/>
        <w:rPr>
          <w:rFonts w:cs="Arial"/>
        </w:rPr>
      </w:pPr>
      <w:r w:rsidRPr="00CC435B">
        <w:rPr>
          <w:rFonts w:cs="Arial"/>
        </w:rPr>
        <w:t>The prin</w:t>
      </w:r>
      <w:r w:rsidR="004D3C9C" w:rsidRPr="00CC435B">
        <w:rPr>
          <w:rFonts w:cs="Arial"/>
        </w:rPr>
        <w:t>ciple of</w:t>
      </w:r>
      <w:r w:rsidRPr="00CC435B">
        <w:rPr>
          <w:rFonts w:cs="Arial"/>
        </w:rPr>
        <w:t xml:space="preserve"> development </w:t>
      </w:r>
      <w:r w:rsidR="004D3C9C" w:rsidRPr="00CC435B">
        <w:rPr>
          <w:rFonts w:cs="Arial"/>
        </w:rPr>
        <w:t xml:space="preserve">for </w:t>
      </w:r>
      <w:r w:rsidRPr="00CC435B">
        <w:rPr>
          <w:rFonts w:cs="Arial"/>
        </w:rPr>
        <w:t>use of the</w:t>
      </w:r>
      <w:r w:rsidR="004D3C9C" w:rsidRPr="00CC435B">
        <w:rPr>
          <w:rFonts w:cs="Arial"/>
        </w:rPr>
        <w:t xml:space="preserve"> </w:t>
      </w:r>
      <w:r w:rsidRPr="00CC435B">
        <w:rPr>
          <w:rFonts w:cs="Arial"/>
        </w:rPr>
        <w:t>ba</w:t>
      </w:r>
      <w:r w:rsidR="004D3C9C" w:rsidRPr="00CC435B">
        <w:rPr>
          <w:rFonts w:cs="Arial"/>
        </w:rPr>
        <w:t>r</w:t>
      </w:r>
      <w:r w:rsidRPr="00CC435B">
        <w:rPr>
          <w:rFonts w:cs="Arial"/>
        </w:rPr>
        <w:t>n</w:t>
      </w:r>
      <w:r w:rsidR="00234EFA" w:rsidRPr="00CC435B">
        <w:rPr>
          <w:rFonts w:cs="Arial"/>
        </w:rPr>
        <w:t xml:space="preserve"> plus extension </w:t>
      </w:r>
      <w:r w:rsidRPr="00CC435B">
        <w:rPr>
          <w:rFonts w:cs="Arial"/>
        </w:rPr>
        <w:t xml:space="preserve">for storage </w:t>
      </w:r>
      <w:r w:rsidR="004D3C9C" w:rsidRPr="00CC435B">
        <w:rPr>
          <w:rFonts w:cs="Arial"/>
        </w:rPr>
        <w:t>purposes</w:t>
      </w:r>
      <w:r w:rsidRPr="00CC435B">
        <w:rPr>
          <w:rFonts w:cs="Arial"/>
        </w:rPr>
        <w:t xml:space="preserve"> was approved under </w:t>
      </w:r>
      <w:r w:rsidR="004D3C9C" w:rsidRPr="00CC435B">
        <w:rPr>
          <w:rFonts w:cs="Arial"/>
        </w:rPr>
        <w:t>applications</w:t>
      </w:r>
      <w:r w:rsidR="006B1B03" w:rsidRPr="00CC435B">
        <w:rPr>
          <w:rFonts w:cs="Arial"/>
        </w:rPr>
        <w:t xml:space="preserve"> </w:t>
      </w:r>
      <w:r w:rsidR="004C43EE" w:rsidRPr="00CC435B">
        <w:rPr>
          <w:rFonts w:cs="Arial"/>
        </w:rPr>
        <w:t xml:space="preserve">PL/2025/08539, </w:t>
      </w:r>
      <w:r w:rsidR="006B1B03" w:rsidRPr="00CC435B">
        <w:rPr>
          <w:rFonts w:cs="Arial"/>
        </w:rPr>
        <w:t>20/10397/FUL</w:t>
      </w:r>
      <w:r w:rsidR="00C029A4" w:rsidRPr="00CC435B">
        <w:rPr>
          <w:rFonts w:cs="Arial"/>
        </w:rPr>
        <w:t xml:space="preserve"> and </w:t>
      </w:r>
      <w:r w:rsidR="006B1B03" w:rsidRPr="00CC435B">
        <w:rPr>
          <w:rFonts w:cs="Arial"/>
        </w:rPr>
        <w:t>19/08523/FUL</w:t>
      </w:r>
      <w:r w:rsidRPr="00CC435B">
        <w:rPr>
          <w:rFonts w:cs="Arial"/>
        </w:rPr>
        <w:t>.</w:t>
      </w:r>
    </w:p>
    <w:p w14:paraId="387CA5B8" w14:textId="77777777" w:rsidR="00215377" w:rsidRPr="00CC435B" w:rsidRDefault="00215377" w:rsidP="00CC435B">
      <w:pPr>
        <w:jc w:val="both"/>
        <w:rPr>
          <w:rFonts w:cs="Arial"/>
        </w:rPr>
      </w:pPr>
    </w:p>
    <w:p w14:paraId="73CC1166" w14:textId="0E381088" w:rsidR="00215377" w:rsidRPr="00CC435B" w:rsidRDefault="004D3C9C" w:rsidP="00CC435B">
      <w:pPr>
        <w:jc w:val="both"/>
        <w:rPr>
          <w:rFonts w:cs="Arial"/>
        </w:rPr>
      </w:pPr>
      <w:r w:rsidRPr="00CC435B">
        <w:rPr>
          <w:rFonts w:cs="Arial"/>
        </w:rPr>
        <w:t>Flexible</w:t>
      </w:r>
      <w:r w:rsidR="00215377" w:rsidRPr="00CC435B">
        <w:rPr>
          <w:rFonts w:cs="Arial"/>
        </w:rPr>
        <w:t xml:space="preserve"> </w:t>
      </w:r>
      <w:r w:rsidR="00FD221A" w:rsidRPr="00CC435B">
        <w:rPr>
          <w:rFonts w:cs="Arial"/>
        </w:rPr>
        <w:t xml:space="preserve">commercial </w:t>
      </w:r>
      <w:r w:rsidR="00215377" w:rsidRPr="00CC435B">
        <w:rPr>
          <w:rFonts w:cs="Arial"/>
        </w:rPr>
        <w:t xml:space="preserve">use </w:t>
      </w:r>
      <w:r w:rsidR="00A331B2" w:rsidRPr="00CC435B">
        <w:rPr>
          <w:rFonts w:cs="Arial"/>
        </w:rPr>
        <w:t>(</w:t>
      </w:r>
      <w:r w:rsidR="00827CFD" w:rsidRPr="00CC435B">
        <w:rPr>
          <w:rFonts w:cs="Arial"/>
        </w:rPr>
        <w:t>any use falling within Class A1 (shops), Class A2 (financial and professional services), Class A3 (restaurants can cafes), Class B1 (business), Class B8 (storage or distribution), Class C1 (hotels) or Class D2 (Assembly and leisure) of the Schedule to the Use Classes Order</w:t>
      </w:r>
      <w:r w:rsidR="00A331B2" w:rsidRPr="00CC435B">
        <w:rPr>
          <w:rFonts w:cs="Arial"/>
        </w:rPr>
        <w:t xml:space="preserve">) </w:t>
      </w:r>
      <w:r w:rsidR="00B011D8" w:rsidRPr="00CC435B">
        <w:rPr>
          <w:rFonts w:cs="Arial"/>
        </w:rPr>
        <w:t>was approved for a section of the b</w:t>
      </w:r>
      <w:r w:rsidR="00A04277">
        <w:rPr>
          <w:rFonts w:cs="Arial"/>
        </w:rPr>
        <w:t>arn</w:t>
      </w:r>
      <w:r w:rsidR="00B011D8" w:rsidRPr="00CC435B">
        <w:rPr>
          <w:rFonts w:cs="Arial"/>
        </w:rPr>
        <w:t xml:space="preserve"> </w:t>
      </w:r>
      <w:r w:rsidR="00215377" w:rsidRPr="00CC435B">
        <w:rPr>
          <w:rFonts w:cs="Arial"/>
        </w:rPr>
        <w:t xml:space="preserve">under </w:t>
      </w:r>
      <w:r w:rsidRPr="00CC435B">
        <w:rPr>
          <w:rFonts w:cs="Arial"/>
        </w:rPr>
        <w:t>application</w:t>
      </w:r>
      <w:r w:rsidR="00215377" w:rsidRPr="00CC435B">
        <w:rPr>
          <w:rFonts w:cs="Arial"/>
        </w:rPr>
        <w:t xml:space="preserve"> </w:t>
      </w:r>
      <w:r w:rsidR="00A331B2" w:rsidRPr="00CC435B">
        <w:rPr>
          <w:rFonts w:cs="Arial"/>
        </w:rPr>
        <w:t>17/06275/PNCOU</w:t>
      </w:r>
      <w:r w:rsidR="001F7BD5" w:rsidRPr="00CC435B">
        <w:rPr>
          <w:rFonts w:cs="Arial"/>
        </w:rPr>
        <w:t xml:space="preserve"> (see red line plan snippet above)</w:t>
      </w:r>
      <w:r w:rsidR="00215377" w:rsidRPr="00CC435B">
        <w:rPr>
          <w:rFonts w:cs="Arial"/>
        </w:rPr>
        <w:t>.</w:t>
      </w:r>
    </w:p>
    <w:p w14:paraId="45F112BA" w14:textId="77777777" w:rsidR="00215377" w:rsidRPr="00CC435B" w:rsidRDefault="00215377" w:rsidP="00CC435B">
      <w:pPr>
        <w:jc w:val="both"/>
        <w:rPr>
          <w:rFonts w:cs="Arial"/>
        </w:rPr>
      </w:pPr>
    </w:p>
    <w:p w14:paraId="04BE239F" w14:textId="321004B5" w:rsidR="003E3572" w:rsidRPr="00CC435B" w:rsidRDefault="003E3572" w:rsidP="00CC435B">
      <w:pPr>
        <w:jc w:val="both"/>
        <w:rPr>
          <w:rFonts w:cs="Arial"/>
        </w:rPr>
      </w:pPr>
      <w:r w:rsidRPr="00CC435B">
        <w:rPr>
          <w:rFonts w:cs="Arial"/>
        </w:rPr>
        <w:t xml:space="preserve">Office use was </w:t>
      </w:r>
      <w:r w:rsidR="00195A91" w:rsidRPr="00CC435B">
        <w:rPr>
          <w:rFonts w:cs="Arial"/>
        </w:rPr>
        <w:t>approved</w:t>
      </w:r>
      <w:r w:rsidRPr="00CC435B">
        <w:rPr>
          <w:rFonts w:cs="Arial"/>
        </w:rPr>
        <w:t xml:space="preserve"> for a small </w:t>
      </w:r>
      <w:r w:rsidR="00195A91" w:rsidRPr="00CC435B">
        <w:rPr>
          <w:rFonts w:cs="Arial"/>
        </w:rPr>
        <w:t>s</w:t>
      </w:r>
      <w:r w:rsidRPr="00CC435B">
        <w:rPr>
          <w:rFonts w:cs="Arial"/>
        </w:rPr>
        <w:t>e</w:t>
      </w:r>
      <w:r w:rsidR="00195A91" w:rsidRPr="00CC435B">
        <w:rPr>
          <w:rFonts w:cs="Arial"/>
        </w:rPr>
        <w:t>c</w:t>
      </w:r>
      <w:r w:rsidRPr="00CC435B">
        <w:rPr>
          <w:rFonts w:cs="Arial"/>
        </w:rPr>
        <w:t>tion of th</w:t>
      </w:r>
      <w:r w:rsidR="00195A91" w:rsidRPr="00CC435B">
        <w:rPr>
          <w:rFonts w:cs="Arial"/>
        </w:rPr>
        <w:t>e</w:t>
      </w:r>
      <w:r w:rsidRPr="00CC435B">
        <w:rPr>
          <w:rFonts w:cs="Arial"/>
        </w:rPr>
        <w:t xml:space="preserve"> bar</w:t>
      </w:r>
      <w:r w:rsidR="00195A91" w:rsidRPr="00CC435B">
        <w:rPr>
          <w:rFonts w:cs="Arial"/>
        </w:rPr>
        <w:t>n</w:t>
      </w:r>
      <w:r w:rsidRPr="00CC435B">
        <w:rPr>
          <w:rFonts w:cs="Arial"/>
        </w:rPr>
        <w:t xml:space="preserve"> under </w:t>
      </w:r>
      <w:r w:rsidR="00195A91" w:rsidRPr="00CC435B">
        <w:rPr>
          <w:rFonts w:cs="Arial"/>
        </w:rPr>
        <w:t>application</w:t>
      </w:r>
      <w:r w:rsidRPr="00CC435B">
        <w:rPr>
          <w:rFonts w:cs="Arial"/>
        </w:rPr>
        <w:t xml:space="preserve"> </w:t>
      </w:r>
      <w:r w:rsidR="00195A91" w:rsidRPr="00CC435B">
        <w:rPr>
          <w:rFonts w:cs="Arial"/>
        </w:rPr>
        <w:t>PL/2022/02254.</w:t>
      </w:r>
    </w:p>
    <w:p w14:paraId="5F6E8E0D" w14:textId="77777777" w:rsidR="003E3572" w:rsidRPr="00CC435B" w:rsidRDefault="003E3572" w:rsidP="00CC435B">
      <w:pPr>
        <w:jc w:val="both"/>
        <w:rPr>
          <w:rFonts w:cs="Arial"/>
        </w:rPr>
      </w:pPr>
    </w:p>
    <w:p w14:paraId="2593DC7D" w14:textId="587AC14A" w:rsidR="00FA4220" w:rsidRPr="00CC435B" w:rsidRDefault="004D3C9C" w:rsidP="00CC435B">
      <w:pPr>
        <w:jc w:val="both"/>
        <w:rPr>
          <w:rFonts w:cs="Arial"/>
        </w:rPr>
      </w:pPr>
      <w:r w:rsidRPr="00CC435B">
        <w:rPr>
          <w:rFonts w:cs="Arial"/>
        </w:rPr>
        <w:t>The current scheme seeks</w:t>
      </w:r>
      <w:r w:rsidR="00EC640E" w:rsidRPr="00CC435B">
        <w:rPr>
          <w:rFonts w:cs="Arial"/>
        </w:rPr>
        <w:t xml:space="preserve"> </w:t>
      </w:r>
      <w:r w:rsidR="00D46163" w:rsidRPr="00CC435B">
        <w:rPr>
          <w:rFonts w:cs="Arial"/>
        </w:rPr>
        <w:t>permission</w:t>
      </w:r>
      <w:r w:rsidR="00EC640E" w:rsidRPr="00CC435B">
        <w:rPr>
          <w:rFonts w:cs="Arial"/>
        </w:rPr>
        <w:t xml:space="preserve">/ </w:t>
      </w:r>
      <w:r w:rsidRPr="00CC435B">
        <w:rPr>
          <w:rFonts w:cs="Arial"/>
        </w:rPr>
        <w:t>regulari</w:t>
      </w:r>
      <w:r w:rsidR="00196B4D" w:rsidRPr="00CC435B">
        <w:rPr>
          <w:rFonts w:cs="Arial"/>
        </w:rPr>
        <w:t>s</w:t>
      </w:r>
      <w:r w:rsidRPr="00CC435B">
        <w:rPr>
          <w:rFonts w:cs="Arial"/>
        </w:rPr>
        <w:t xml:space="preserve">e use of the barn </w:t>
      </w:r>
      <w:r w:rsidR="00011AF1" w:rsidRPr="00CC435B">
        <w:rPr>
          <w:rFonts w:cs="Arial"/>
        </w:rPr>
        <w:t xml:space="preserve">plus approved extension </w:t>
      </w:r>
      <w:r w:rsidRPr="00CC435B">
        <w:rPr>
          <w:rFonts w:cs="Arial"/>
        </w:rPr>
        <w:t xml:space="preserve">for </w:t>
      </w:r>
      <w:r w:rsidR="000D231E" w:rsidRPr="00CC435B">
        <w:rPr>
          <w:rFonts w:cs="Arial"/>
        </w:rPr>
        <w:t>mixed</w:t>
      </w:r>
      <w:r w:rsidR="002A1B7E" w:rsidRPr="00CC435B">
        <w:rPr>
          <w:rFonts w:cs="Arial"/>
        </w:rPr>
        <w:t xml:space="preserve"> </w:t>
      </w:r>
      <w:r w:rsidR="000D231E" w:rsidRPr="00CC435B">
        <w:rPr>
          <w:rFonts w:cs="Arial"/>
        </w:rPr>
        <w:t>use st</w:t>
      </w:r>
      <w:r w:rsidR="002A1B7E" w:rsidRPr="00CC435B">
        <w:rPr>
          <w:rFonts w:cs="Arial"/>
        </w:rPr>
        <w:t>o</w:t>
      </w:r>
      <w:r w:rsidR="000D231E" w:rsidRPr="00CC435B">
        <w:rPr>
          <w:rFonts w:cs="Arial"/>
        </w:rPr>
        <w:t>r</w:t>
      </w:r>
      <w:r w:rsidR="002A1B7E" w:rsidRPr="00CC435B">
        <w:rPr>
          <w:rFonts w:cs="Arial"/>
        </w:rPr>
        <w:t>a</w:t>
      </w:r>
      <w:r w:rsidR="000D231E" w:rsidRPr="00CC435B">
        <w:rPr>
          <w:rFonts w:cs="Arial"/>
        </w:rPr>
        <w:t>g</w:t>
      </w:r>
      <w:r w:rsidR="002A1B7E" w:rsidRPr="00CC435B">
        <w:rPr>
          <w:rFonts w:cs="Arial"/>
        </w:rPr>
        <w:t>e</w:t>
      </w:r>
      <w:r w:rsidR="000D231E" w:rsidRPr="00CC435B">
        <w:rPr>
          <w:rFonts w:cs="Arial"/>
        </w:rPr>
        <w:t xml:space="preserve">/ </w:t>
      </w:r>
      <w:r w:rsidRPr="00CC435B">
        <w:rPr>
          <w:rFonts w:cs="Arial"/>
        </w:rPr>
        <w:t>events</w:t>
      </w:r>
      <w:r w:rsidR="000D231E" w:rsidRPr="00CC435B">
        <w:rPr>
          <w:rFonts w:cs="Arial"/>
        </w:rPr>
        <w:t xml:space="preserve">/ </w:t>
      </w:r>
      <w:r w:rsidR="002A1B7E" w:rsidRPr="00CC435B">
        <w:rPr>
          <w:rFonts w:cs="Arial"/>
        </w:rPr>
        <w:t>c</w:t>
      </w:r>
      <w:r w:rsidR="000D231E" w:rsidRPr="00CC435B">
        <w:rPr>
          <w:rFonts w:cs="Arial"/>
        </w:rPr>
        <w:t>afe use</w:t>
      </w:r>
      <w:r w:rsidR="00011AF1" w:rsidRPr="00CC435B">
        <w:rPr>
          <w:rFonts w:cs="Arial"/>
        </w:rPr>
        <w:t xml:space="preserve">. </w:t>
      </w:r>
      <w:r w:rsidR="00FA4220" w:rsidRPr="00CC435B">
        <w:rPr>
          <w:rFonts w:cs="Arial"/>
        </w:rPr>
        <w:t xml:space="preserve"> </w:t>
      </w:r>
    </w:p>
    <w:p w14:paraId="54F21BB5" w14:textId="1E351E01" w:rsidR="00215377" w:rsidRPr="00CC435B" w:rsidRDefault="00215377" w:rsidP="00CC435B">
      <w:pPr>
        <w:jc w:val="both"/>
        <w:rPr>
          <w:rFonts w:cs="Arial"/>
        </w:rPr>
      </w:pPr>
    </w:p>
    <w:p w14:paraId="0B87F600" w14:textId="14DAB34E" w:rsidR="009F4AC1" w:rsidRPr="00CC435B" w:rsidRDefault="009F4AC1" w:rsidP="00CC435B">
      <w:pPr>
        <w:jc w:val="both"/>
        <w:rPr>
          <w:rFonts w:cs="Arial"/>
        </w:rPr>
      </w:pPr>
      <w:r w:rsidRPr="00CC435B">
        <w:rPr>
          <w:rFonts w:cs="Arial"/>
        </w:rPr>
        <w:t xml:space="preserve">Core Policy 1 of the WCS identifies the four tiers of settlement - ‘Principal Settlements’, ‘Market Towns’, ‘Local Service Centres’, and ‘Large and Small Villages’. The subject site is beyond the limits of development for Bradford on Avon and is therefore considered to be a development in the open countryside. CP1 advises that development outside of defined settlement boundaries will generally be strictly controlled, however it is accepted that certain types of development in the countryside are acceptable. </w:t>
      </w:r>
    </w:p>
    <w:p w14:paraId="47E05BAF" w14:textId="77777777" w:rsidR="009F4AC1" w:rsidRPr="00CC435B" w:rsidRDefault="009F4AC1" w:rsidP="00CC435B">
      <w:pPr>
        <w:jc w:val="both"/>
        <w:rPr>
          <w:rFonts w:cs="Arial"/>
        </w:rPr>
      </w:pPr>
    </w:p>
    <w:p w14:paraId="6F71005E" w14:textId="425A36F4" w:rsidR="00FF07B4" w:rsidRPr="00CC435B" w:rsidRDefault="00FF07B4" w:rsidP="00CC435B">
      <w:pPr>
        <w:jc w:val="both"/>
        <w:rPr>
          <w:rFonts w:cs="Arial"/>
        </w:rPr>
      </w:pPr>
      <w:r w:rsidRPr="00CC435B">
        <w:rPr>
          <w:rFonts w:cs="Arial"/>
        </w:rPr>
        <w:t>The ‘made’ Bradford on Avon neighbourhood plan (</w:t>
      </w:r>
      <w:r w:rsidR="00771514" w:rsidRPr="00CC435B">
        <w:rPr>
          <w:rFonts w:cs="Arial"/>
        </w:rPr>
        <w:t>B</w:t>
      </w:r>
      <w:r w:rsidRPr="00CC435B">
        <w:rPr>
          <w:rFonts w:cs="Arial"/>
        </w:rPr>
        <w:t xml:space="preserve">NP) states in objective 3 on page 16 of the plan that </w:t>
      </w:r>
      <w:r w:rsidRPr="00CC435B">
        <w:rPr>
          <w:rFonts w:cs="Arial"/>
          <w:i/>
          <w:iCs/>
        </w:rPr>
        <w:t xml:space="preserve">“diversification of rural businesses including the use of redundant rural buildings for alternative employment uses” </w:t>
      </w:r>
      <w:r w:rsidRPr="00CC435B">
        <w:rPr>
          <w:rFonts w:cs="Arial"/>
        </w:rPr>
        <w:t xml:space="preserve">should be encouraged. Furthermore, Policy E1 </w:t>
      </w:r>
      <w:r w:rsidRPr="00CC435B">
        <w:rPr>
          <w:rFonts w:cs="Arial"/>
        </w:rPr>
        <w:lastRenderedPageBreak/>
        <w:t xml:space="preserve">of the </w:t>
      </w:r>
      <w:r w:rsidR="008E0248" w:rsidRPr="00CC435B">
        <w:rPr>
          <w:rFonts w:cs="Arial"/>
        </w:rPr>
        <w:t>B</w:t>
      </w:r>
      <w:r w:rsidRPr="00CC435B">
        <w:rPr>
          <w:rFonts w:cs="Arial"/>
        </w:rPr>
        <w:t xml:space="preserve">NP states that </w:t>
      </w:r>
      <w:r w:rsidRPr="00CC435B">
        <w:rPr>
          <w:rFonts w:cs="Arial"/>
          <w:i/>
          <w:iCs/>
        </w:rPr>
        <w:t>“sustainable business and employment development within or adjacent to Bradford on Avon will be supported</w:t>
      </w:r>
      <w:r w:rsidRPr="00CC435B">
        <w:rPr>
          <w:rFonts w:cs="Arial"/>
        </w:rPr>
        <w:t>”.</w:t>
      </w:r>
    </w:p>
    <w:p w14:paraId="66390914" w14:textId="77777777" w:rsidR="00FF07B4" w:rsidRPr="00CC435B" w:rsidRDefault="00FF07B4" w:rsidP="00CC435B">
      <w:pPr>
        <w:jc w:val="both"/>
        <w:rPr>
          <w:rFonts w:cs="Arial"/>
        </w:rPr>
      </w:pPr>
    </w:p>
    <w:p w14:paraId="653E999B" w14:textId="77777777" w:rsidR="00335923" w:rsidRDefault="00335923" w:rsidP="00CC435B">
      <w:pPr>
        <w:jc w:val="both"/>
        <w:rPr>
          <w:rFonts w:cs="Arial"/>
        </w:rPr>
      </w:pPr>
    </w:p>
    <w:p w14:paraId="31BC0063" w14:textId="77777777" w:rsidR="00335923" w:rsidRDefault="00335923" w:rsidP="00F1636F">
      <w:pPr>
        <w:jc w:val="both"/>
        <w:rPr>
          <w:rFonts w:cs="Arial"/>
        </w:rPr>
      </w:pPr>
    </w:p>
    <w:p w14:paraId="09BEA284" w14:textId="0BBFC7EF" w:rsidR="00471CB3" w:rsidRDefault="00335923" w:rsidP="00F1636F">
      <w:pPr>
        <w:jc w:val="both"/>
        <w:rPr>
          <w:rFonts w:cs="Arial"/>
        </w:rPr>
      </w:pPr>
      <w:r>
        <w:rPr>
          <w:rFonts w:cs="Arial"/>
        </w:rPr>
        <w:t xml:space="preserve">Policy E2 1. </w:t>
      </w:r>
      <w:r w:rsidR="00673427">
        <w:rPr>
          <w:rFonts w:cs="Arial"/>
        </w:rPr>
        <w:t>a</w:t>
      </w:r>
      <w:r>
        <w:rPr>
          <w:rFonts w:cs="Arial"/>
        </w:rPr>
        <w:t>. of the new NPPF states, to support business growth</w:t>
      </w:r>
      <w:r w:rsidR="00471CB3">
        <w:rPr>
          <w:rFonts w:cs="Arial"/>
        </w:rPr>
        <w:t xml:space="preserve"> substantial weight should be given to </w:t>
      </w:r>
      <w:r>
        <w:rPr>
          <w:rFonts w:cs="Arial"/>
        </w:rPr>
        <w:t xml:space="preserve">the economic benefits of proposal for commercial development which allow </w:t>
      </w:r>
      <w:r w:rsidR="00471CB3">
        <w:rPr>
          <w:rFonts w:cs="Arial"/>
        </w:rPr>
        <w:t>businesses</w:t>
      </w:r>
      <w:r>
        <w:rPr>
          <w:rFonts w:cs="Arial"/>
        </w:rPr>
        <w:t xml:space="preserve"> to invest, expand </w:t>
      </w:r>
      <w:r w:rsidR="00471CB3">
        <w:rPr>
          <w:rFonts w:cs="Arial"/>
        </w:rPr>
        <w:t xml:space="preserve">and </w:t>
      </w:r>
      <w:r>
        <w:rPr>
          <w:rFonts w:cs="Arial"/>
        </w:rPr>
        <w:t>adapt</w:t>
      </w:r>
      <w:r w:rsidR="00471CB3">
        <w:rPr>
          <w:rFonts w:cs="Arial"/>
        </w:rPr>
        <w:t>.</w:t>
      </w:r>
    </w:p>
    <w:p w14:paraId="0A50B030" w14:textId="77777777" w:rsidR="00471CB3" w:rsidRDefault="00471CB3" w:rsidP="00F1636F">
      <w:pPr>
        <w:jc w:val="both"/>
        <w:rPr>
          <w:rFonts w:cs="Arial"/>
        </w:rPr>
      </w:pPr>
    </w:p>
    <w:p w14:paraId="0DF86B4F" w14:textId="553BF886" w:rsidR="00471CB3" w:rsidRPr="009C0F93" w:rsidRDefault="00471CB3" w:rsidP="00F1636F">
      <w:pPr>
        <w:jc w:val="both"/>
        <w:rPr>
          <w:rFonts w:cs="Arial"/>
        </w:rPr>
      </w:pPr>
      <w:r w:rsidRPr="009C0F93">
        <w:rPr>
          <w:rFonts w:cs="Arial"/>
        </w:rPr>
        <w:t>Policy E4</w:t>
      </w:r>
      <w:r w:rsidR="009C0F93" w:rsidRPr="009C0F93">
        <w:rPr>
          <w:rFonts w:cs="Arial"/>
        </w:rPr>
        <w:t xml:space="preserve"> </w:t>
      </w:r>
      <w:r w:rsidR="009C0F93">
        <w:rPr>
          <w:rFonts w:cs="Arial"/>
        </w:rPr>
        <w:t xml:space="preserve">1. </w:t>
      </w:r>
      <w:r w:rsidR="009C0F93" w:rsidRPr="009C0F93">
        <w:rPr>
          <w:rFonts w:cs="Arial"/>
        </w:rPr>
        <w:t>g</w:t>
      </w:r>
      <w:r w:rsidRPr="009C0F93">
        <w:rPr>
          <w:rFonts w:cs="Arial"/>
        </w:rPr>
        <w:t>oes onto state</w:t>
      </w:r>
      <w:r w:rsidR="009C0F93" w:rsidRPr="009C0F93">
        <w:rPr>
          <w:rFonts w:cs="Arial"/>
        </w:rPr>
        <w:t>, i</w:t>
      </w:r>
      <w:r w:rsidRPr="009C0F93">
        <w:rPr>
          <w:rFonts w:cs="Arial"/>
        </w:rPr>
        <w:t xml:space="preserve">n applying policy E2 </w:t>
      </w:r>
      <w:r w:rsidR="009C0F93" w:rsidRPr="009C0F93">
        <w:rPr>
          <w:rFonts w:cs="Arial"/>
        </w:rPr>
        <w:t xml:space="preserve">sustainable </w:t>
      </w:r>
      <w:r w:rsidRPr="009C0F93">
        <w:rPr>
          <w:rFonts w:cs="Arial"/>
        </w:rPr>
        <w:t>growth of businesses in rural area should be supported</w:t>
      </w:r>
      <w:r w:rsidR="009C0F93" w:rsidRPr="009C0F93">
        <w:rPr>
          <w:rFonts w:cs="Arial"/>
        </w:rPr>
        <w:t>, i</w:t>
      </w:r>
      <w:r w:rsidRPr="009C0F93">
        <w:rPr>
          <w:rFonts w:cs="Arial"/>
        </w:rPr>
        <w:t>nclu</w:t>
      </w:r>
      <w:r w:rsidR="009C0F93" w:rsidRPr="009C0F93">
        <w:rPr>
          <w:rFonts w:cs="Arial"/>
        </w:rPr>
        <w:t>d</w:t>
      </w:r>
      <w:r w:rsidRPr="009C0F93">
        <w:rPr>
          <w:rFonts w:cs="Arial"/>
        </w:rPr>
        <w:t>ing through, amongst others</w:t>
      </w:r>
      <w:r w:rsidR="009C0F93" w:rsidRPr="009C0F93">
        <w:rPr>
          <w:rFonts w:cs="Arial"/>
        </w:rPr>
        <w:t>, t</w:t>
      </w:r>
      <w:r w:rsidRPr="009C0F93">
        <w:rPr>
          <w:rFonts w:cs="Arial"/>
        </w:rPr>
        <w:t xml:space="preserve">he </w:t>
      </w:r>
      <w:r w:rsidR="009C0F93" w:rsidRPr="009C0F93">
        <w:rPr>
          <w:rFonts w:cs="Arial"/>
        </w:rPr>
        <w:t>conversion</w:t>
      </w:r>
      <w:r w:rsidRPr="009C0F93">
        <w:rPr>
          <w:rFonts w:cs="Arial"/>
        </w:rPr>
        <w:t xml:space="preserve"> of existing buildings</w:t>
      </w:r>
      <w:r w:rsidR="009C0F93" w:rsidRPr="009C0F93">
        <w:rPr>
          <w:rFonts w:cs="Arial"/>
        </w:rPr>
        <w:t>, f</w:t>
      </w:r>
      <w:r w:rsidRPr="009C0F93">
        <w:rPr>
          <w:rFonts w:cs="Arial"/>
        </w:rPr>
        <w:t xml:space="preserve">acilities to support rural leisure and </w:t>
      </w:r>
      <w:r w:rsidR="009C0F93" w:rsidRPr="009C0F93">
        <w:rPr>
          <w:rFonts w:cs="Arial"/>
        </w:rPr>
        <w:t xml:space="preserve">tourism </w:t>
      </w:r>
      <w:r w:rsidR="009C0F93" w:rsidRPr="009C0F93">
        <w:rPr>
          <w:rFonts w:cs="Arial"/>
          <w:color w:val="000000"/>
        </w:rPr>
        <w:t xml:space="preserve">and measures to retain and expand accessible local shops and services. </w:t>
      </w:r>
    </w:p>
    <w:p w14:paraId="493B35C1" w14:textId="77777777" w:rsidR="00471CB3" w:rsidRPr="0022094E" w:rsidRDefault="00471CB3" w:rsidP="00F1636F">
      <w:pPr>
        <w:jc w:val="both"/>
        <w:rPr>
          <w:rFonts w:cs="Arial"/>
        </w:rPr>
      </w:pPr>
    </w:p>
    <w:p w14:paraId="7E857E64" w14:textId="79301EBC" w:rsidR="000C6C02" w:rsidRPr="000C6C02" w:rsidRDefault="0022094E" w:rsidP="00F1636F">
      <w:pPr>
        <w:jc w:val="both"/>
        <w:rPr>
          <w:rFonts w:cs="Arial"/>
          <w:color w:val="000000"/>
        </w:rPr>
      </w:pPr>
      <w:r w:rsidRPr="000C6C02">
        <w:rPr>
          <w:rFonts w:cs="Arial"/>
        </w:rPr>
        <w:t>Policy E4 2. states</w:t>
      </w:r>
      <w:r w:rsidRPr="000C6C02">
        <w:rPr>
          <w:rFonts w:cs="Arial"/>
          <w:color w:val="000000"/>
        </w:rPr>
        <w:t xml:space="preserve"> </w:t>
      </w:r>
      <w:r w:rsidR="00673427">
        <w:rPr>
          <w:rFonts w:cs="Arial"/>
          <w:color w:val="000000"/>
        </w:rPr>
        <w:t>d</w:t>
      </w:r>
      <w:r w:rsidRPr="000C6C02">
        <w:rPr>
          <w:rFonts w:cs="Arial"/>
          <w:color w:val="000000"/>
        </w:rPr>
        <w:t>evelopment proposals to meet business needs in rural areas may need to be located outside settlements, and in locations that are not well served by public transport.</w:t>
      </w:r>
      <w:r w:rsidR="000C6C02" w:rsidRPr="000C6C02">
        <w:rPr>
          <w:rFonts w:cs="Arial"/>
          <w:color w:val="000000"/>
        </w:rPr>
        <w:t xml:space="preserve"> In these circumstances development proposals should take opportunities, where they exist, to use previously developed land, and sites that are physically well-related to existing development.</w:t>
      </w:r>
    </w:p>
    <w:p w14:paraId="13C08D03" w14:textId="77777777" w:rsidR="007079FB" w:rsidRPr="00CC435B" w:rsidRDefault="007079FB" w:rsidP="00F1636F">
      <w:pPr>
        <w:jc w:val="both"/>
        <w:rPr>
          <w:rFonts w:cs="Arial"/>
        </w:rPr>
      </w:pPr>
    </w:p>
    <w:p w14:paraId="37556E66" w14:textId="4913A3A5" w:rsidR="003F5F89" w:rsidRPr="00CC435B" w:rsidRDefault="00667528" w:rsidP="00CC435B">
      <w:pPr>
        <w:jc w:val="both"/>
        <w:rPr>
          <w:rFonts w:cs="Arial"/>
          <w:color w:val="231F20"/>
        </w:rPr>
      </w:pPr>
      <w:r w:rsidRPr="00CC435B">
        <w:rPr>
          <w:rFonts w:cs="Arial"/>
          <w:color w:val="231F20"/>
        </w:rPr>
        <w:t>Core Policy 34</w:t>
      </w:r>
      <w:r w:rsidR="000071A8" w:rsidRPr="00CC435B">
        <w:rPr>
          <w:rFonts w:cs="Arial"/>
          <w:color w:val="231F20"/>
        </w:rPr>
        <w:t xml:space="preserve"> </w:t>
      </w:r>
      <w:r w:rsidR="00F1636F">
        <w:rPr>
          <w:rFonts w:cs="Arial"/>
          <w:color w:val="231F20"/>
        </w:rPr>
        <w:t xml:space="preserve">of the WCS </w:t>
      </w:r>
      <w:r w:rsidR="000071A8" w:rsidRPr="00CC435B">
        <w:rPr>
          <w:rFonts w:cs="Arial"/>
          <w:color w:val="231F20"/>
        </w:rPr>
        <w:t>states outside the Principal Settlements, Market Towns and Local Service Centres,</w:t>
      </w:r>
      <w:r w:rsidR="00733BB6" w:rsidRPr="00CC435B">
        <w:rPr>
          <w:rFonts w:cs="Arial"/>
          <w:color w:val="231F20"/>
        </w:rPr>
        <w:t xml:space="preserve"> </w:t>
      </w:r>
      <w:r w:rsidR="000071A8" w:rsidRPr="00CC435B">
        <w:rPr>
          <w:rFonts w:cs="Arial"/>
          <w:color w:val="231F20"/>
        </w:rPr>
        <w:t>developments will be supported that:</w:t>
      </w:r>
    </w:p>
    <w:p w14:paraId="2E2E8E08" w14:textId="285C7C3B" w:rsidR="000071A8" w:rsidRPr="00CC435B" w:rsidRDefault="006C6DB3" w:rsidP="00CC435B">
      <w:pPr>
        <w:jc w:val="both"/>
        <w:rPr>
          <w:rFonts w:cs="Arial"/>
          <w:color w:val="231F20"/>
        </w:rPr>
      </w:pPr>
      <w:proofErr w:type="spellStart"/>
      <w:r w:rsidRPr="00CC435B">
        <w:rPr>
          <w:rFonts w:cs="Arial"/>
          <w:color w:val="231F20"/>
        </w:rPr>
        <w:t>i</w:t>
      </w:r>
      <w:proofErr w:type="spellEnd"/>
      <w:r w:rsidRPr="00CC435B">
        <w:rPr>
          <w:rFonts w:cs="Arial"/>
          <w:color w:val="231F20"/>
        </w:rPr>
        <w:t xml:space="preserve">. </w:t>
      </w:r>
      <w:proofErr w:type="gramStart"/>
      <w:r w:rsidRPr="00CC435B">
        <w:rPr>
          <w:rFonts w:cs="Arial"/>
          <w:color w:val="231F20"/>
        </w:rPr>
        <w:t>are</w:t>
      </w:r>
      <w:proofErr w:type="gramEnd"/>
      <w:r w:rsidRPr="00CC435B">
        <w:rPr>
          <w:rFonts w:cs="Arial"/>
          <w:color w:val="231F20"/>
        </w:rPr>
        <w:t xml:space="preserve"> adjacent to these settlements and seek to retain or expand businesses currently located within or adjacent to the settlements; or</w:t>
      </w:r>
    </w:p>
    <w:p w14:paraId="1721DA10" w14:textId="68642F26" w:rsidR="000071A8" w:rsidRPr="00CC435B" w:rsidRDefault="006C6DB3" w:rsidP="00CC435B">
      <w:pPr>
        <w:jc w:val="both"/>
        <w:rPr>
          <w:rFonts w:cs="Arial"/>
          <w:color w:val="231F20"/>
        </w:rPr>
      </w:pPr>
      <w:r w:rsidRPr="00CC435B">
        <w:rPr>
          <w:rFonts w:cs="Arial"/>
          <w:color w:val="231F20"/>
        </w:rPr>
        <w:t>ii. support sustainable farming and food production through allowing development required to adapt to modern agricultural practices and diversification; or</w:t>
      </w:r>
    </w:p>
    <w:p w14:paraId="15CBA470" w14:textId="46CD4E35" w:rsidR="00667528" w:rsidRPr="00CC435B" w:rsidRDefault="006C6DB3" w:rsidP="00CC435B">
      <w:pPr>
        <w:jc w:val="both"/>
        <w:rPr>
          <w:rFonts w:cs="Arial"/>
          <w:color w:val="231F20"/>
        </w:rPr>
      </w:pPr>
      <w:r w:rsidRPr="00CC435B">
        <w:rPr>
          <w:rFonts w:cs="Arial"/>
          <w:color w:val="231F20"/>
        </w:rPr>
        <w:t>iii. are for new and existing rural based businesses within or adjacent to Large and Small Villages; or</w:t>
      </w:r>
    </w:p>
    <w:p w14:paraId="257F5490" w14:textId="0838EE55" w:rsidR="00667528" w:rsidRPr="00CC435B" w:rsidRDefault="005C1CE5" w:rsidP="00CC435B">
      <w:pPr>
        <w:jc w:val="both"/>
        <w:rPr>
          <w:rFonts w:cs="Arial"/>
        </w:rPr>
      </w:pPr>
      <w:r w:rsidRPr="00CC435B">
        <w:rPr>
          <w:rFonts w:cs="Arial"/>
          <w:color w:val="231F20"/>
        </w:rPr>
        <w:t>iv. are considered essential to the wider strategic interest of the economic</w:t>
      </w:r>
      <w:r w:rsidR="0031012A" w:rsidRPr="00CC435B">
        <w:rPr>
          <w:rFonts w:cs="Arial"/>
          <w:color w:val="231F20"/>
        </w:rPr>
        <w:t xml:space="preserve"> </w:t>
      </w:r>
      <w:r w:rsidRPr="00CC435B">
        <w:rPr>
          <w:rFonts w:cs="Arial"/>
          <w:color w:val="231F20"/>
        </w:rPr>
        <w:t xml:space="preserve">development of Wiltshire, as determined by the </w:t>
      </w:r>
      <w:r w:rsidR="00CD475D">
        <w:rPr>
          <w:rFonts w:cs="Arial"/>
          <w:color w:val="231F20"/>
        </w:rPr>
        <w:t>C</w:t>
      </w:r>
      <w:r w:rsidRPr="00CC435B">
        <w:rPr>
          <w:rFonts w:cs="Arial"/>
          <w:color w:val="231F20"/>
        </w:rPr>
        <w:t>ouncil.</w:t>
      </w:r>
    </w:p>
    <w:p w14:paraId="671B055B" w14:textId="77777777" w:rsidR="004638CA" w:rsidRPr="00CC435B" w:rsidRDefault="004638CA" w:rsidP="00CC435B">
      <w:pPr>
        <w:jc w:val="both"/>
        <w:rPr>
          <w:rFonts w:cs="Arial"/>
          <w:color w:val="231F20"/>
        </w:rPr>
      </w:pPr>
    </w:p>
    <w:p w14:paraId="36B186E4" w14:textId="5FAF674E" w:rsidR="003F5F89" w:rsidRPr="00CC435B" w:rsidRDefault="005F037D" w:rsidP="00CC435B">
      <w:pPr>
        <w:jc w:val="both"/>
        <w:rPr>
          <w:rFonts w:cs="Arial"/>
        </w:rPr>
      </w:pPr>
      <w:r w:rsidRPr="00CC435B">
        <w:rPr>
          <w:rFonts w:cs="Arial"/>
          <w:color w:val="231F20"/>
        </w:rPr>
        <w:t>Where they:</w:t>
      </w:r>
    </w:p>
    <w:p w14:paraId="5C39AE10" w14:textId="04A92CE0" w:rsidR="004638CA" w:rsidRPr="00CC435B" w:rsidRDefault="004638CA" w:rsidP="00CC435B">
      <w:pPr>
        <w:jc w:val="both"/>
        <w:rPr>
          <w:rFonts w:cs="Arial"/>
          <w:color w:val="231F20"/>
        </w:rPr>
      </w:pPr>
      <w:r w:rsidRPr="00CC435B">
        <w:rPr>
          <w:rFonts w:cs="Arial"/>
          <w:color w:val="231F20"/>
        </w:rPr>
        <w:t xml:space="preserve">a. </w:t>
      </w:r>
      <w:proofErr w:type="gramStart"/>
      <w:r w:rsidRPr="00CC435B">
        <w:rPr>
          <w:rFonts w:cs="Arial"/>
          <w:color w:val="231F20"/>
        </w:rPr>
        <w:t>meet</w:t>
      </w:r>
      <w:proofErr w:type="gramEnd"/>
      <w:r w:rsidRPr="00CC435B">
        <w:rPr>
          <w:rFonts w:cs="Arial"/>
          <w:color w:val="231F20"/>
        </w:rPr>
        <w:t xml:space="preserve"> sustainable development objectives as set out in the polices of this Core Strategy and</w:t>
      </w:r>
    </w:p>
    <w:p w14:paraId="0738F1C5" w14:textId="014B332A" w:rsidR="004638CA" w:rsidRPr="00CC435B" w:rsidRDefault="004638CA" w:rsidP="00CC435B">
      <w:pPr>
        <w:jc w:val="both"/>
        <w:rPr>
          <w:rFonts w:cs="Arial"/>
          <w:color w:val="231F20"/>
        </w:rPr>
      </w:pPr>
      <w:r w:rsidRPr="00CC435B">
        <w:rPr>
          <w:rFonts w:cs="Arial"/>
          <w:color w:val="231F20"/>
        </w:rPr>
        <w:t xml:space="preserve">b. </w:t>
      </w:r>
      <w:proofErr w:type="gramStart"/>
      <w:r w:rsidRPr="00CC435B">
        <w:rPr>
          <w:rFonts w:cs="Arial"/>
          <w:color w:val="231F20"/>
        </w:rPr>
        <w:t>are</w:t>
      </w:r>
      <w:proofErr w:type="gramEnd"/>
      <w:r w:rsidRPr="00CC435B">
        <w:rPr>
          <w:rFonts w:cs="Arial"/>
          <w:color w:val="231F20"/>
        </w:rPr>
        <w:t xml:space="preserve"> consistent in scale with their location, do not adversely affect nearby buildings and the surrounding area or detract from residential amenity and</w:t>
      </w:r>
    </w:p>
    <w:p w14:paraId="4329DDE9" w14:textId="479B9258" w:rsidR="004638CA" w:rsidRPr="00CC435B" w:rsidRDefault="004638CA" w:rsidP="00CC435B">
      <w:pPr>
        <w:jc w:val="both"/>
        <w:rPr>
          <w:rFonts w:cs="Arial"/>
          <w:color w:val="231F20"/>
        </w:rPr>
      </w:pPr>
      <w:r w:rsidRPr="00CC435B">
        <w:rPr>
          <w:rFonts w:cs="Arial"/>
          <w:color w:val="231F20"/>
        </w:rPr>
        <w:t xml:space="preserve">c. </w:t>
      </w:r>
      <w:proofErr w:type="gramStart"/>
      <w:r w:rsidRPr="00CC435B">
        <w:rPr>
          <w:rFonts w:cs="Arial"/>
          <w:color w:val="231F20"/>
        </w:rPr>
        <w:t>are</w:t>
      </w:r>
      <w:proofErr w:type="gramEnd"/>
      <w:r w:rsidRPr="00CC435B">
        <w:rPr>
          <w:rFonts w:cs="Arial"/>
          <w:color w:val="231F20"/>
        </w:rPr>
        <w:t xml:space="preserve"> supported by evidence that they are required to benefit the local economic and social needs and</w:t>
      </w:r>
    </w:p>
    <w:p w14:paraId="3832FBF3" w14:textId="77777777" w:rsidR="004638CA" w:rsidRPr="00CC435B" w:rsidRDefault="004638CA" w:rsidP="00CC435B">
      <w:pPr>
        <w:jc w:val="both"/>
        <w:rPr>
          <w:rFonts w:cs="Arial"/>
          <w:color w:val="231F20"/>
        </w:rPr>
      </w:pPr>
      <w:r w:rsidRPr="00CC435B">
        <w:rPr>
          <w:rFonts w:cs="Arial"/>
          <w:color w:val="231F20"/>
        </w:rPr>
        <w:t>d. would not undermine the delivery of strategic employment allocations and</w:t>
      </w:r>
    </w:p>
    <w:p w14:paraId="39B2B3DA" w14:textId="16F87DFC" w:rsidR="005F037D" w:rsidRPr="00CC435B" w:rsidRDefault="004638CA" w:rsidP="00CC435B">
      <w:pPr>
        <w:jc w:val="both"/>
        <w:rPr>
          <w:rFonts w:cs="Arial"/>
        </w:rPr>
      </w:pPr>
      <w:r w:rsidRPr="00CC435B">
        <w:rPr>
          <w:rFonts w:cs="Arial"/>
          <w:color w:val="231F20"/>
        </w:rPr>
        <w:t xml:space="preserve">e. </w:t>
      </w:r>
      <w:proofErr w:type="gramStart"/>
      <w:r w:rsidRPr="00CC435B">
        <w:rPr>
          <w:rFonts w:cs="Arial"/>
          <w:color w:val="231F20"/>
        </w:rPr>
        <w:t>are</w:t>
      </w:r>
      <w:proofErr w:type="gramEnd"/>
      <w:r w:rsidRPr="00CC435B">
        <w:rPr>
          <w:rFonts w:cs="Arial"/>
          <w:color w:val="231F20"/>
        </w:rPr>
        <w:t xml:space="preserve"> supported by adequate infrastructure.</w:t>
      </w:r>
    </w:p>
    <w:p w14:paraId="04ED8565" w14:textId="77777777" w:rsidR="005F037D" w:rsidRPr="00CC435B" w:rsidRDefault="005F037D" w:rsidP="00CC435B">
      <w:pPr>
        <w:jc w:val="both"/>
        <w:rPr>
          <w:rFonts w:cs="Arial"/>
        </w:rPr>
      </w:pPr>
    </w:p>
    <w:p w14:paraId="345B616E" w14:textId="77777777" w:rsidR="00DF675A" w:rsidRPr="00CC435B" w:rsidRDefault="00DF675A" w:rsidP="00CC435B">
      <w:pPr>
        <w:pStyle w:val="NoSpacing"/>
        <w:jc w:val="both"/>
        <w:rPr>
          <w:rFonts w:ascii="Arial" w:hAnsi="Arial" w:cs="Arial"/>
          <w:sz w:val="24"/>
          <w:szCs w:val="24"/>
        </w:rPr>
      </w:pPr>
      <w:r w:rsidRPr="00CC435B">
        <w:rPr>
          <w:rFonts w:ascii="Arial" w:hAnsi="Arial" w:cs="Arial"/>
          <w:sz w:val="24"/>
          <w:szCs w:val="24"/>
        </w:rPr>
        <w:t>Accompanying text to Core Policy 35 (paragraph 6.16 of the WCS) states ‘</w:t>
      </w:r>
      <w:r w:rsidRPr="00CC435B">
        <w:rPr>
          <w:rFonts w:ascii="Arial" w:hAnsi="Arial" w:cs="Arial"/>
          <w:i/>
          <w:iCs/>
          <w:sz w:val="24"/>
          <w:szCs w:val="24"/>
        </w:rPr>
        <w:t>It will also be important to retain existing employment uses outside the Principal Employment Areas to maintain diversity and choice of sites for employers and allow for local business expansion</w:t>
      </w:r>
      <w:r w:rsidRPr="00CC435B">
        <w:rPr>
          <w:rFonts w:ascii="Arial" w:hAnsi="Arial" w:cs="Arial"/>
          <w:sz w:val="24"/>
          <w:szCs w:val="24"/>
        </w:rPr>
        <w:t>.’</w:t>
      </w:r>
    </w:p>
    <w:p w14:paraId="6A0FC8F1" w14:textId="77777777" w:rsidR="0062102D" w:rsidRPr="00CC435B" w:rsidRDefault="0062102D" w:rsidP="00CC435B">
      <w:pPr>
        <w:rPr>
          <w:rFonts w:cs="Arial"/>
        </w:rPr>
      </w:pPr>
    </w:p>
    <w:p w14:paraId="014B304B" w14:textId="2C9F803A" w:rsidR="00DB0DB4" w:rsidRPr="00CC435B" w:rsidRDefault="00283BA1" w:rsidP="00CC435B">
      <w:pPr>
        <w:jc w:val="both"/>
        <w:rPr>
          <w:rFonts w:cs="Arial"/>
        </w:rPr>
      </w:pPr>
      <w:r w:rsidRPr="00CC435B">
        <w:rPr>
          <w:rFonts w:cs="Arial"/>
        </w:rPr>
        <w:t xml:space="preserve">Core Policy 38 states </w:t>
      </w:r>
      <w:r w:rsidRPr="00CC435B">
        <w:rPr>
          <w:rFonts w:cs="Arial"/>
          <w:color w:val="231F20"/>
        </w:rPr>
        <w:t>proposals for retail or leisure uses on sites not within a town centre in excess of 200 sqm gross floorspace, including extension of existing units, must be accompanied by an impact assessment which meets the requirement of national guidance and established best practice, and demonstrates that the proposal will not harm the vitality or viability of any nearby centres.</w:t>
      </w:r>
    </w:p>
    <w:p w14:paraId="54BD245B" w14:textId="77777777" w:rsidR="00DB0DB4" w:rsidRPr="00CC435B" w:rsidRDefault="00DB0DB4" w:rsidP="00CC435B">
      <w:pPr>
        <w:rPr>
          <w:rFonts w:cs="Arial"/>
        </w:rPr>
      </w:pPr>
    </w:p>
    <w:p w14:paraId="71037D36" w14:textId="63717330" w:rsidR="003F5F89" w:rsidRPr="00CC435B" w:rsidRDefault="003F5F89" w:rsidP="00CC435B">
      <w:pPr>
        <w:jc w:val="both"/>
        <w:rPr>
          <w:rFonts w:cs="Arial"/>
          <w:b/>
          <w:bCs/>
          <w:color w:val="231F20"/>
        </w:rPr>
      </w:pPr>
      <w:r w:rsidRPr="00CC435B">
        <w:rPr>
          <w:rFonts w:cs="Arial"/>
          <w:color w:val="231F20"/>
        </w:rPr>
        <w:t>Core Policy 48 states</w:t>
      </w:r>
      <w:r w:rsidR="00CF4BC4" w:rsidRPr="00CC435B">
        <w:rPr>
          <w:rFonts w:cs="Arial"/>
          <w:color w:val="231F20"/>
        </w:rPr>
        <w:t xml:space="preserve"> </w:t>
      </w:r>
      <w:r w:rsidR="006C5A19" w:rsidRPr="00CC435B">
        <w:rPr>
          <w:rFonts w:cs="Arial"/>
          <w:color w:val="231F20"/>
        </w:rPr>
        <w:t>p</w:t>
      </w:r>
      <w:r w:rsidR="00CF4BC4" w:rsidRPr="00CC435B">
        <w:rPr>
          <w:rFonts w:cs="Arial"/>
          <w:color w:val="231F20"/>
        </w:rPr>
        <w:t>roposals to convert and re-use rural buildings for employment, tourism, cultural and community uses will be supported where they satisfy the following criteria:</w:t>
      </w:r>
    </w:p>
    <w:p w14:paraId="1BE31D69" w14:textId="62E3F956" w:rsidR="003F5F89" w:rsidRPr="00CC435B" w:rsidRDefault="00271AFD" w:rsidP="00CC435B">
      <w:pPr>
        <w:jc w:val="both"/>
        <w:rPr>
          <w:rFonts w:cs="Arial"/>
        </w:rPr>
      </w:pPr>
      <w:proofErr w:type="spellStart"/>
      <w:r w:rsidRPr="00CC435B">
        <w:rPr>
          <w:rFonts w:cs="Arial"/>
          <w:color w:val="231F20"/>
        </w:rPr>
        <w:t>i</w:t>
      </w:r>
      <w:proofErr w:type="spellEnd"/>
      <w:r w:rsidRPr="00CC435B">
        <w:rPr>
          <w:rFonts w:cs="Arial"/>
          <w:color w:val="231F20"/>
        </w:rPr>
        <w:t>. The building(s) is/are structurally sound and capable of conversion without major rebuilding, and with only necessary extension or modification which preserves the character of the original building.</w:t>
      </w:r>
    </w:p>
    <w:p w14:paraId="263FDEDC" w14:textId="2A00400D" w:rsidR="003F5F89" w:rsidRPr="00CC435B" w:rsidRDefault="00271AFD" w:rsidP="00CC435B">
      <w:pPr>
        <w:jc w:val="both"/>
        <w:rPr>
          <w:rFonts w:cs="Arial"/>
        </w:rPr>
      </w:pPr>
      <w:r w:rsidRPr="00CC435B">
        <w:rPr>
          <w:rFonts w:cs="Arial"/>
          <w:color w:val="231F20"/>
        </w:rPr>
        <w:t>ii. The use would not detract from the character or appearance of the landscape or settlement and would not be detrimental to the amenities of residential areas.</w:t>
      </w:r>
    </w:p>
    <w:p w14:paraId="01DD8F33" w14:textId="770B3AD1" w:rsidR="00271AFD" w:rsidRPr="00CC435B" w:rsidRDefault="00AC6932" w:rsidP="00CC435B">
      <w:pPr>
        <w:jc w:val="both"/>
        <w:rPr>
          <w:rFonts w:cs="Arial"/>
        </w:rPr>
      </w:pPr>
      <w:r w:rsidRPr="00CC435B">
        <w:rPr>
          <w:rFonts w:cs="Arial"/>
          <w:color w:val="231F20"/>
        </w:rPr>
        <w:t>iii. The building can be served by adequate access and infrastructure.</w:t>
      </w:r>
    </w:p>
    <w:p w14:paraId="30BE7A67" w14:textId="27818A8E" w:rsidR="00271AFD" w:rsidRPr="00CC435B" w:rsidRDefault="00AC6932" w:rsidP="00CC435B">
      <w:pPr>
        <w:jc w:val="both"/>
        <w:rPr>
          <w:rFonts w:cs="Arial"/>
        </w:rPr>
      </w:pPr>
      <w:r w:rsidRPr="00CC435B">
        <w:rPr>
          <w:rFonts w:cs="Arial"/>
          <w:color w:val="231F20"/>
        </w:rPr>
        <w:t>iv. The site has reasonable access to local services.</w:t>
      </w:r>
    </w:p>
    <w:p w14:paraId="57A4D933" w14:textId="77777777" w:rsidR="00A0720C" w:rsidRPr="00CC435B" w:rsidRDefault="00A0720C" w:rsidP="00CC435B">
      <w:pPr>
        <w:jc w:val="both"/>
        <w:rPr>
          <w:rFonts w:cs="Arial"/>
        </w:rPr>
      </w:pPr>
    </w:p>
    <w:p w14:paraId="79DFBA73" w14:textId="34BE61EF" w:rsidR="00306696" w:rsidRPr="00731AA1" w:rsidRDefault="006B22C0" w:rsidP="00731AA1">
      <w:pPr>
        <w:jc w:val="both"/>
        <w:rPr>
          <w:rFonts w:cs="Arial"/>
        </w:rPr>
      </w:pPr>
      <w:r w:rsidRPr="00CC435B">
        <w:rPr>
          <w:rFonts w:cs="Arial"/>
        </w:rPr>
        <w:t xml:space="preserve">Whilst the site is outside of a settlement boundary, it is relatively close to the boundary for </w:t>
      </w:r>
      <w:r w:rsidRPr="00731AA1">
        <w:rPr>
          <w:rFonts w:cs="Arial"/>
        </w:rPr>
        <w:t>Bradford on Avon (approx. 430 metres distant to the eastern edge of the town</w:t>
      </w:r>
      <w:r w:rsidR="00CC3257" w:rsidRPr="00731AA1">
        <w:rPr>
          <w:rFonts w:cs="Arial"/>
        </w:rPr>
        <w:t xml:space="preserve"> and </w:t>
      </w:r>
      <w:r w:rsidR="00014F52" w:rsidRPr="00731AA1">
        <w:rPr>
          <w:rFonts w:cs="Arial"/>
        </w:rPr>
        <w:t xml:space="preserve">approx. </w:t>
      </w:r>
      <w:r w:rsidR="002D2C95" w:rsidRPr="00731AA1">
        <w:rPr>
          <w:rFonts w:cs="Arial"/>
        </w:rPr>
        <w:t>1.4</w:t>
      </w:r>
      <w:r w:rsidR="00EE3D34">
        <w:rPr>
          <w:rFonts w:cs="Arial"/>
        </w:rPr>
        <w:t>km</w:t>
      </w:r>
      <w:r w:rsidR="00CC3257" w:rsidRPr="00731AA1">
        <w:rPr>
          <w:rFonts w:cs="Arial"/>
        </w:rPr>
        <w:t xml:space="preserve"> from the town centre</w:t>
      </w:r>
      <w:r w:rsidRPr="00731AA1">
        <w:rPr>
          <w:rFonts w:cs="Arial"/>
        </w:rPr>
        <w:t>)</w:t>
      </w:r>
      <w:r w:rsidR="00306696" w:rsidRPr="00731AA1">
        <w:rPr>
          <w:rFonts w:cs="Arial"/>
        </w:rPr>
        <w:t xml:space="preserve">. </w:t>
      </w:r>
      <w:r w:rsidR="008B2F04" w:rsidRPr="00731AA1">
        <w:rPr>
          <w:rFonts w:cs="Arial"/>
        </w:rPr>
        <w:t>T</w:t>
      </w:r>
      <w:r w:rsidRPr="00731AA1">
        <w:rPr>
          <w:rFonts w:cs="Arial"/>
        </w:rPr>
        <w:t>he building and premises already exist</w:t>
      </w:r>
      <w:r w:rsidR="001D4495" w:rsidRPr="00731AA1">
        <w:rPr>
          <w:rFonts w:cs="Arial"/>
        </w:rPr>
        <w:t xml:space="preserve"> and have </w:t>
      </w:r>
      <w:r w:rsidR="008B2F04" w:rsidRPr="00731AA1">
        <w:rPr>
          <w:rFonts w:cs="Arial"/>
        </w:rPr>
        <w:t>supported</w:t>
      </w:r>
      <w:r w:rsidR="001D4495" w:rsidRPr="00731AA1">
        <w:rPr>
          <w:rFonts w:cs="Arial"/>
        </w:rPr>
        <w:t xml:space="preserve"> </w:t>
      </w:r>
      <w:r w:rsidR="00EE0E43">
        <w:rPr>
          <w:rFonts w:cs="Arial"/>
        </w:rPr>
        <w:t xml:space="preserve">the sites </w:t>
      </w:r>
      <w:r w:rsidR="001D4495" w:rsidRPr="00731AA1">
        <w:rPr>
          <w:rFonts w:cs="Arial"/>
        </w:rPr>
        <w:t xml:space="preserve">use for events and a café </w:t>
      </w:r>
      <w:r w:rsidR="008B2F04" w:rsidRPr="00731AA1">
        <w:rPr>
          <w:rFonts w:cs="Arial"/>
        </w:rPr>
        <w:t xml:space="preserve">associated with viewing hyper/ super cars </w:t>
      </w:r>
      <w:r w:rsidR="001D4495" w:rsidRPr="00731AA1">
        <w:rPr>
          <w:rFonts w:cs="Arial"/>
        </w:rPr>
        <w:t>since 202</w:t>
      </w:r>
      <w:r w:rsidR="008B2F04" w:rsidRPr="00731AA1">
        <w:rPr>
          <w:rFonts w:cs="Arial"/>
        </w:rPr>
        <w:t>1</w:t>
      </w:r>
      <w:r w:rsidR="005332DF" w:rsidRPr="00731AA1">
        <w:rPr>
          <w:rFonts w:cs="Arial"/>
        </w:rPr>
        <w:t>.</w:t>
      </w:r>
    </w:p>
    <w:p w14:paraId="0FD3C659" w14:textId="77777777" w:rsidR="00731AA1" w:rsidRPr="00731AA1" w:rsidRDefault="00731AA1" w:rsidP="00731AA1">
      <w:pPr>
        <w:jc w:val="both"/>
        <w:rPr>
          <w:rFonts w:cs="Arial"/>
        </w:rPr>
      </w:pPr>
    </w:p>
    <w:p w14:paraId="0D69E4DF" w14:textId="313488F5" w:rsidR="00731AA1" w:rsidRDefault="00731AA1" w:rsidP="00731AA1">
      <w:pPr>
        <w:jc w:val="both"/>
        <w:rPr>
          <w:rFonts w:cs="Arial"/>
        </w:rPr>
      </w:pPr>
      <w:r w:rsidRPr="00731AA1">
        <w:rPr>
          <w:rFonts w:cs="Arial"/>
        </w:rPr>
        <w:t xml:space="preserve">The </w:t>
      </w:r>
      <w:r w:rsidR="002F2267">
        <w:rPr>
          <w:rFonts w:cs="Arial"/>
        </w:rPr>
        <w:t xml:space="preserve">current </w:t>
      </w:r>
      <w:r w:rsidRPr="00731AA1">
        <w:rPr>
          <w:rFonts w:cs="Arial"/>
        </w:rPr>
        <w:t>proposal would employ up to 20 staff and make a positive contribution to the local economy, in accordance with the objectives of Core Policy 34 in supporting employment growth and rural enterprise. The use would take place within an existing building that has hosted events since 2021 and remains in good condition, thereby representing an appropriate reuse of an established facility.</w:t>
      </w:r>
      <w:r w:rsidR="009A55FB">
        <w:rPr>
          <w:rFonts w:cs="Arial"/>
        </w:rPr>
        <w:t xml:space="preserve"> </w:t>
      </w:r>
      <w:r w:rsidRPr="00731AA1">
        <w:rPr>
          <w:rFonts w:cs="Arial"/>
        </w:rPr>
        <w:t xml:space="preserve">The site lies approximately </w:t>
      </w:r>
      <w:r w:rsidR="00A67015">
        <w:rPr>
          <w:rFonts w:cs="Arial"/>
        </w:rPr>
        <w:t>1.4</w:t>
      </w:r>
      <w:r w:rsidR="009A55FB">
        <w:rPr>
          <w:rFonts w:cs="Arial"/>
        </w:rPr>
        <w:t xml:space="preserve">km </w:t>
      </w:r>
      <w:r w:rsidR="001171AD">
        <w:rPr>
          <w:rFonts w:cs="Arial"/>
        </w:rPr>
        <w:t xml:space="preserve">from </w:t>
      </w:r>
      <w:r w:rsidRPr="00731AA1">
        <w:rPr>
          <w:rFonts w:cs="Arial"/>
        </w:rPr>
        <w:t>Bradford on Avon</w:t>
      </w:r>
      <w:r w:rsidR="009A55FB">
        <w:rPr>
          <w:rFonts w:cs="Arial"/>
        </w:rPr>
        <w:t xml:space="preserve"> town centre</w:t>
      </w:r>
      <w:r w:rsidRPr="00731AA1">
        <w:rPr>
          <w:rFonts w:cs="Arial"/>
        </w:rPr>
        <w:t>, providing access to a range of services and facilities. While public transport options in the immediate vicinity are limited, the proximity to the town centre enables opportunities for access by cycling, and as such the location is considered reasonably sustainable in the context of rural development.</w:t>
      </w:r>
    </w:p>
    <w:p w14:paraId="4AFBB745" w14:textId="77777777" w:rsidR="009A55FB" w:rsidRPr="00731AA1" w:rsidRDefault="009A55FB" w:rsidP="00731AA1">
      <w:pPr>
        <w:jc w:val="both"/>
        <w:rPr>
          <w:rFonts w:cs="Arial"/>
        </w:rPr>
      </w:pPr>
    </w:p>
    <w:p w14:paraId="327E0512" w14:textId="6CB2012E" w:rsidR="00731AA1" w:rsidRDefault="00731AA1" w:rsidP="00731AA1">
      <w:pPr>
        <w:jc w:val="both"/>
        <w:rPr>
          <w:rFonts w:cs="Arial"/>
        </w:rPr>
      </w:pPr>
      <w:r w:rsidRPr="00731AA1">
        <w:rPr>
          <w:rFonts w:cs="Arial"/>
        </w:rPr>
        <w:t>In terms of Core Policy 48, the proposal represents an appropriate form of rural diversification, supporting leisure and tourism activity without the need for substantial new development. The nearest residential property is located approximately 1</w:t>
      </w:r>
      <w:r w:rsidR="000D4ED8">
        <w:rPr>
          <w:rFonts w:cs="Arial"/>
        </w:rPr>
        <w:t>4</w:t>
      </w:r>
      <w:r w:rsidRPr="00731AA1">
        <w:rPr>
          <w:rFonts w:cs="Arial"/>
        </w:rPr>
        <w:t>0 metres to the north</w:t>
      </w:r>
      <w:r w:rsidR="00781A3F">
        <w:rPr>
          <w:rFonts w:cs="Arial"/>
        </w:rPr>
        <w:t>east</w:t>
      </w:r>
      <w:r w:rsidRPr="00731AA1">
        <w:rPr>
          <w:rFonts w:cs="Arial"/>
        </w:rPr>
        <w:t xml:space="preserve">, providing a reasonable level of separation. Potential impacts arising from noise and general disturbance associated with events can be adequately controlled through the imposition of planning conditions, ensuring that no unacceptable harm to residential amenity or the wider environment would occur. </w:t>
      </w:r>
      <w:r w:rsidR="006960DB">
        <w:rPr>
          <w:rFonts w:cs="Arial"/>
        </w:rPr>
        <w:t>No external a</w:t>
      </w:r>
      <w:r w:rsidR="003D150F">
        <w:rPr>
          <w:rFonts w:cs="Arial"/>
        </w:rPr>
        <w:t>l</w:t>
      </w:r>
      <w:r w:rsidR="006960DB">
        <w:rPr>
          <w:rFonts w:cs="Arial"/>
        </w:rPr>
        <w:t>t</w:t>
      </w:r>
      <w:r w:rsidR="003D150F">
        <w:rPr>
          <w:rFonts w:cs="Arial"/>
        </w:rPr>
        <w:t>e</w:t>
      </w:r>
      <w:r w:rsidR="006960DB">
        <w:rPr>
          <w:rFonts w:cs="Arial"/>
        </w:rPr>
        <w:t>rations</w:t>
      </w:r>
      <w:r w:rsidR="003D150F">
        <w:rPr>
          <w:rFonts w:cs="Arial"/>
        </w:rPr>
        <w:t xml:space="preserve"> </w:t>
      </w:r>
      <w:r w:rsidR="006960DB">
        <w:rPr>
          <w:rFonts w:cs="Arial"/>
        </w:rPr>
        <w:t xml:space="preserve">are </w:t>
      </w:r>
      <w:r w:rsidR="003D150F">
        <w:rPr>
          <w:rFonts w:cs="Arial"/>
        </w:rPr>
        <w:t>proposed</w:t>
      </w:r>
      <w:r w:rsidR="006960DB">
        <w:rPr>
          <w:rFonts w:cs="Arial"/>
        </w:rPr>
        <w:t xml:space="preserve"> as such the </w:t>
      </w:r>
      <w:r w:rsidR="003D150F">
        <w:rPr>
          <w:rFonts w:cs="Arial"/>
        </w:rPr>
        <w:t>scheme</w:t>
      </w:r>
      <w:r w:rsidR="006960DB">
        <w:rPr>
          <w:rFonts w:cs="Arial"/>
        </w:rPr>
        <w:t xml:space="preserve"> wou</w:t>
      </w:r>
      <w:r w:rsidR="003D150F">
        <w:rPr>
          <w:rFonts w:cs="Arial"/>
        </w:rPr>
        <w:t>ld</w:t>
      </w:r>
      <w:r w:rsidR="006960DB">
        <w:rPr>
          <w:rFonts w:cs="Arial"/>
        </w:rPr>
        <w:t xml:space="preserve"> </w:t>
      </w:r>
      <w:r w:rsidR="003D150F">
        <w:rPr>
          <w:rFonts w:cs="Arial"/>
        </w:rPr>
        <w:t xml:space="preserve">not result in additional </w:t>
      </w:r>
      <w:r w:rsidR="006960DB">
        <w:rPr>
          <w:rFonts w:cs="Arial"/>
        </w:rPr>
        <w:t xml:space="preserve">harm to the </w:t>
      </w:r>
      <w:r w:rsidR="003D150F">
        <w:rPr>
          <w:rFonts w:cs="Arial"/>
        </w:rPr>
        <w:t>rural character</w:t>
      </w:r>
      <w:r w:rsidR="006960DB">
        <w:rPr>
          <w:rFonts w:cs="Arial"/>
        </w:rPr>
        <w:t xml:space="preserve"> </w:t>
      </w:r>
      <w:r w:rsidR="003D150F">
        <w:rPr>
          <w:rFonts w:cs="Arial"/>
        </w:rPr>
        <w:t>of</w:t>
      </w:r>
      <w:r w:rsidR="006960DB">
        <w:rPr>
          <w:rFonts w:cs="Arial"/>
        </w:rPr>
        <w:t xml:space="preserve"> the area</w:t>
      </w:r>
      <w:r w:rsidR="00555D7F">
        <w:rPr>
          <w:rFonts w:cs="Arial"/>
        </w:rPr>
        <w:t xml:space="preserve">. Access to the site is existing and the development would result in no significant harm to highway safety in the immediate area.  </w:t>
      </w:r>
      <w:r w:rsidR="006960DB">
        <w:rPr>
          <w:rFonts w:cs="Arial"/>
        </w:rPr>
        <w:t xml:space="preserve"> </w:t>
      </w:r>
    </w:p>
    <w:p w14:paraId="74C89AEC" w14:textId="77777777" w:rsidR="000B0FBC" w:rsidRDefault="000B0FBC" w:rsidP="00731AA1">
      <w:pPr>
        <w:jc w:val="both"/>
        <w:rPr>
          <w:rFonts w:cs="Arial"/>
        </w:rPr>
      </w:pPr>
    </w:p>
    <w:p w14:paraId="27955703" w14:textId="4DF96C9D" w:rsidR="00731AA1" w:rsidRPr="00731AA1" w:rsidRDefault="00731AA1" w:rsidP="00731AA1">
      <w:pPr>
        <w:jc w:val="both"/>
        <w:rPr>
          <w:rFonts w:cs="Arial"/>
        </w:rPr>
      </w:pPr>
      <w:r w:rsidRPr="00731AA1">
        <w:rPr>
          <w:rFonts w:cs="Arial"/>
        </w:rPr>
        <w:t>Overall, the scale, nature and location of the proposal are considered appropriate, and it would support the rural economy without resulting in significant adverse impacts, in accordance with the requirements of Core Policies 34 and 48.</w:t>
      </w:r>
    </w:p>
    <w:p w14:paraId="50A81AAA" w14:textId="77777777" w:rsidR="00731AA1" w:rsidRPr="00731AA1" w:rsidRDefault="00731AA1" w:rsidP="00731AA1">
      <w:pPr>
        <w:jc w:val="both"/>
        <w:rPr>
          <w:rFonts w:cs="Arial"/>
        </w:rPr>
      </w:pPr>
    </w:p>
    <w:p w14:paraId="0C5C8376" w14:textId="657EAEAC" w:rsidR="004B4964" w:rsidRPr="00CC435B" w:rsidRDefault="004B4964" w:rsidP="00CC435B">
      <w:pPr>
        <w:jc w:val="both"/>
        <w:rPr>
          <w:rFonts w:cs="Arial"/>
        </w:rPr>
      </w:pPr>
      <w:proofErr w:type="gramStart"/>
      <w:r w:rsidRPr="00CC435B">
        <w:rPr>
          <w:rFonts w:cs="Arial"/>
        </w:rPr>
        <w:t>With regard to</w:t>
      </w:r>
      <w:proofErr w:type="gramEnd"/>
      <w:r w:rsidRPr="00CC435B">
        <w:rPr>
          <w:rFonts w:cs="Arial"/>
        </w:rPr>
        <w:t xml:space="preserve"> C</w:t>
      </w:r>
      <w:r w:rsidR="00974DE1">
        <w:rPr>
          <w:rFonts w:cs="Arial"/>
        </w:rPr>
        <w:t xml:space="preserve">ore </w:t>
      </w:r>
      <w:r w:rsidRPr="00CC435B">
        <w:rPr>
          <w:rFonts w:cs="Arial"/>
        </w:rPr>
        <w:t>P</w:t>
      </w:r>
      <w:r w:rsidR="00974DE1">
        <w:rPr>
          <w:rFonts w:cs="Arial"/>
        </w:rPr>
        <w:t xml:space="preserve">olicy </w:t>
      </w:r>
      <w:r w:rsidRPr="00CC435B">
        <w:rPr>
          <w:rFonts w:cs="Arial"/>
        </w:rPr>
        <w:t>38, the</w:t>
      </w:r>
      <w:r w:rsidR="00974DE1">
        <w:rPr>
          <w:rFonts w:cs="Arial"/>
        </w:rPr>
        <w:t xml:space="preserve">re is no </w:t>
      </w:r>
      <w:r w:rsidRPr="00CC435B">
        <w:rPr>
          <w:rFonts w:cs="Arial"/>
        </w:rPr>
        <w:t>proposed retail</w:t>
      </w:r>
      <w:r w:rsidR="00974DE1">
        <w:rPr>
          <w:rFonts w:cs="Arial"/>
        </w:rPr>
        <w:t xml:space="preserve"> use, however the </w:t>
      </w:r>
      <w:r w:rsidRPr="00CC435B">
        <w:rPr>
          <w:rFonts w:cs="Arial"/>
        </w:rPr>
        <w:t>use</w:t>
      </w:r>
      <w:r w:rsidR="00974DE1">
        <w:rPr>
          <w:rFonts w:cs="Arial"/>
        </w:rPr>
        <w:t xml:space="preserve"> of the </w:t>
      </w:r>
      <w:r w:rsidRPr="00CC435B">
        <w:rPr>
          <w:rFonts w:cs="Arial"/>
        </w:rPr>
        <w:t xml:space="preserve">barn for </w:t>
      </w:r>
      <w:r w:rsidR="00974DE1">
        <w:rPr>
          <w:rFonts w:cs="Arial"/>
        </w:rPr>
        <w:t xml:space="preserve">display for members of </w:t>
      </w:r>
      <w:r w:rsidRPr="00CC435B">
        <w:rPr>
          <w:rFonts w:cs="Arial"/>
        </w:rPr>
        <w:t>the</w:t>
      </w:r>
      <w:r w:rsidR="00974DE1">
        <w:rPr>
          <w:rFonts w:cs="Arial"/>
        </w:rPr>
        <w:t xml:space="preserve"> public to</w:t>
      </w:r>
      <w:r w:rsidRPr="00CC435B">
        <w:rPr>
          <w:rFonts w:cs="Arial"/>
        </w:rPr>
        <w:t xml:space="preserve"> view hyper and supercars</w:t>
      </w:r>
      <w:r w:rsidR="00974DE1">
        <w:rPr>
          <w:rFonts w:cs="Arial"/>
        </w:rPr>
        <w:t xml:space="preserve"> would be considered a leisure use. </w:t>
      </w:r>
      <w:r w:rsidRPr="00CC435B">
        <w:rPr>
          <w:rFonts w:cs="Arial"/>
        </w:rPr>
        <w:t xml:space="preserve"> This type of event is specialised and is likely to attract a specific audience seeking to view these vehicles </w:t>
      </w:r>
      <w:r w:rsidR="00C02FAA" w:rsidRPr="00CC435B">
        <w:rPr>
          <w:rFonts w:cs="Arial"/>
        </w:rPr>
        <w:t xml:space="preserve">rather than a more </w:t>
      </w:r>
      <w:r w:rsidR="00794E37" w:rsidRPr="00CC435B">
        <w:rPr>
          <w:rFonts w:cs="Arial"/>
        </w:rPr>
        <w:t xml:space="preserve">generalised </w:t>
      </w:r>
      <w:r w:rsidR="00DF4B90">
        <w:rPr>
          <w:rFonts w:cs="Arial"/>
        </w:rPr>
        <w:t>audience</w:t>
      </w:r>
      <w:r w:rsidR="00794E37" w:rsidRPr="00CC435B">
        <w:rPr>
          <w:rFonts w:cs="Arial"/>
        </w:rPr>
        <w:t>.</w:t>
      </w:r>
      <w:r w:rsidR="00974DE1">
        <w:rPr>
          <w:rFonts w:cs="Arial"/>
        </w:rPr>
        <w:t xml:space="preserve"> It is highly unlikely that such a use would be suitable for a town centre and the café/events use is largely associated with the main use/attraction of the vehicle display.</w:t>
      </w:r>
      <w:r w:rsidR="00794E37" w:rsidRPr="00CC435B">
        <w:rPr>
          <w:rFonts w:cs="Arial"/>
        </w:rPr>
        <w:t xml:space="preserve">  </w:t>
      </w:r>
      <w:r w:rsidRPr="00CC435B">
        <w:rPr>
          <w:rFonts w:cs="Arial"/>
        </w:rPr>
        <w:t>As such, it is considered that the scheme would not harm the vitality or viability of any nearby centres</w:t>
      </w:r>
      <w:r w:rsidR="002F5A1C">
        <w:rPr>
          <w:rFonts w:cs="Arial"/>
        </w:rPr>
        <w:t xml:space="preserve"> and the 200 sqm </w:t>
      </w:r>
      <w:proofErr w:type="gramStart"/>
      <w:r w:rsidR="002F5A1C">
        <w:rPr>
          <w:rFonts w:cs="Arial"/>
        </w:rPr>
        <w:t>threshold</w:t>
      </w:r>
      <w:proofErr w:type="gramEnd"/>
      <w:r w:rsidR="002F5A1C">
        <w:rPr>
          <w:rFonts w:cs="Arial"/>
        </w:rPr>
        <w:t xml:space="preserve"> in the development plan policy is not applicable in this case.</w:t>
      </w:r>
    </w:p>
    <w:p w14:paraId="228AE89C" w14:textId="77777777" w:rsidR="006C5A19" w:rsidRPr="00CC435B" w:rsidRDefault="006C5A19" w:rsidP="00CC435B">
      <w:pPr>
        <w:jc w:val="both"/>
        <w:rPr>
          <w:rFonts w:cs="Arial"/>
        </w:rPr>
      </w:pPr>
    </w:p>
    <w:p w14:paraId="6D2A289B" w14:textId="23AA8076" w:rsidR="00D30AF6" w:rsidRPr="00CC435B" w:rsidRDefault="00D30AF6" w:rsidP="00CC435B">
      <w:pPr>
        <w:jc w:val="both"/>
        <w:rPr>
          <w:rFonts w:cs="Arial"/>
        </w:rPr>
      </w:pPr>
      <w:r w:rsidRPr="00CC435B">
        <w:rPr>
          <w:rFonts w:cs="Arial"/>
        </w:rPr>
        <w:t xml:space="preserve">There is no objection to the principle of the development subject to consideration of all material planning issues and </w:t>
      </w:r>
      <w:r w:rsidR="00402ACE" w:rsidRPr="00CC435B">
        <w:rPr>
          <w:rFonts w:cs="Arial"/>
        </w:rPr>
        <w:t>site-specific</w:t>
      </w:r>
      <w:r w:rsidRPr="00CC435B">
        <w:rPr>
          <w:rFonts w:cs="Arial"/>
        </w:rPr>
        <w:t xml:space="preserve"> constraints.</w:t>
      </w:r>
    </w:p>
    <w:p w14:paraId="5B628236" w14:textId="77777777" w:rsidR="00D30AF6" w:rsidRDefault="00D30AF6" w:rsidP="00CC435B">
      <w:pPr>
        <w:jc w:val="both"/>
        <w:rPr>
          <w:rFonts w:cs="Arial"/>
        </w:rPr>
      </w:pPr>
    </w:p>
    <w:p w14:paraId="65C4FDA4" w14:textId="77777777" w:rsidR="003F4BAA" w:rsidRPr="00CC435B" w:rsidRDefault="003F4BAA" w:rsidP="00CC435B">
      <w:pPr>
        <w:rPr>
          <w:rFonts w:cs="Arial"/>
          <w:u w:val="single"/>
        </w:rPr>
      </w:pPr>
      <w:r w:rsidRPr="00CC435B">
        <w:rPr>
          <w:rFonts w:cs="Arial"/>
          <w:u w:val="single"/>
        </w:rPr>
        <w:t>Impact on the openness of the Green Belt</w:t>
      </w:r>
    </w:p>
    <w:p w14:paraId="5143786F" w14:textId="77777777" w:rsidR="003F4BAA" w:rsidRPr="00CC435B" w:rsidRDefault="003F4BAA" w:rsidP="00CC435B">
      <w:pPr>
        <w:rPr>
          <w:rFonts w:cs="Arial"/>
        </w:rPr>
      </w:pPr>
    </w:p>
    <w:p w14:paraId="76A8080C" w14:textId="6AEA166C" w:rsidR="00E97279" w:rsidRPr="00E97279" w:rsidRDefault="003F4BAA" w:rsidP="00CC435B">
      <w:pPr>
        <w:jc w:val="both"/>
        <w:rPr>
          <w:rFonts w:cs="Arial"/>
        </w:rPr>
      </w:pPr>
      <w:r w:rsidRPr="00E97279">
        <w:rPr>
          <w:rFonts w:cs="Arial"/>
        </w:rPr>
        <w:t xml:space="preserve">There are no relevant development plan policies relating to the Green Belt at local level therefore the NPPF provides policy direction. The NPPF </w:t>
      </w:r>
      <w:r w:rsidR="00E97279" w:rsidRPr="00E97279">
        <w:rPr>
          <w:rFonts w:cs="Arial"/>
        </w:rPr>
        <w:t>states under section 13 Protecting Green Belt land ‘</w:t>
      </w:r>
      <w:r w:rsidR="00E97279" w:rsidRPr="00BC1D81">
        <w:rPr>
          <w:rFonts w:cs="Arial"/>
          <w:i/>
          <w:iCs/>
          <w:color w:val="000000"/>
        </w:rPr>
        <w:t>The objective of Green Belt policy, as set out in this chapter, is to prevent urban sprawl by keeping land permanently open. The government attaches great importance to Green Belts, the essential features of which are their openness and permanence</w:t>
      </w:r>
      <w:r w:rsidR="00E97279" w:rsidRPr="00E97279">
        <w:rPr>
          <w:rFonts w:cs="Arial"/>
          <w:color w:val="000000"/>
        </w:rPr>
        <w:t>.’</w:t>
      </w:r>
    </w:p>
    <w:p w14:paraId="5A49FA5F" w14:textId="77777777" w:rsidR="00F1636F" w:rsidRPr="00AB0268" w:rsidRDefault="00F1636F" w:rsidP="00AB0268">
      <w:pPr>
        <w:jc w:val="both"/>
        <w:rPr>
          <w:rFonts w:cs="Arial"/>
        </w:rPr>
      </w:pPr>
    </w:p>
    <w:p w14:paraId="4D9D942B" w14:textId="47E141FF" w:rsidR="00AB0268" w:rsidRPr="00AB0268" w:rsidRDefault="00AB0268" w:rsidP="00AB0268">
      <w:pPr>
        <w:jc w:val="both"/>
        <w:rPr>
          <w:rFonts w:cs="Arial"/>
        </w:rPr>
      </w:pPr>
      <w:r w:rsidRPr="00AB0268">
        <w:rPr>
          <w:rFonts w:cs="Arial"/>
        </w:rPr>
        <w:t>P</w:t>
      </w:r>
      <w:r w:rsidR="004044FC">
        <w:rPr>
          <w:rFonts w:cs="Arial"/>
        </w:rPr>
        <w:t xml:space="preserve">olicy </w:t>
      </w:r>
      <w:r w:rsidRPr="00AB0268">
        <w:rPr>
          <w:rFonts w:cs="Arial"/>
        </w:rPr>
        <w:t xml:space="preserve">GB6 1. </w:t>
      </w:r>
      <w:r w:rsidR="00BC1D81">
        <w:rPr>
          <w:rFonts w:cs="Arial"/>
        </w:rPr>
        <w:t>o</w:t>
      </w:r>
      <w:r w:rsidR="00622378">
        <w:rPr>
          <w:rFonts w:cs="Arial"/>
        </w:rPr>
        <w:t xml:space="preserve">f the NPPF </w:t>
      </w:r>
      <w:r w:rsidRPr="00AB0268">
        <w:rPr>
          <w:rFonts w:cs="Arial"/>
        </w:rPr>
        <w:t xml:space="preserve">states </w:t>
      </w:r>
      <w:r w:rsidR="00BC1D81">
        <w:rPr>
          <w:rFonts w:cs="Arial"/>
        </w:rPr>
        <w:t>d</w:t>
      </w:r>
      <w:r w:rsidRPr="00AB0268">
        <w:rPr>
          <w:rFonts w:cs="Arial"/>
          <w:color w:val="000000"/>
        </w:rPr>
        <w:t xml:space="preserve">evelopment in the Green Belt is inappropriate unless it falls within one of the categories in policy GB7. </w:t>
      </w:r>
      <w:r w:rsidRPr="00AB0268">
        <w:rPr>
          <w:rFonts w:cs="Arial"/>
        </w:rPr>
        <w:t xml:space="preserve">Paragraph GB6 2. </w:t>
      </w:r>
      <w:r w:rsidR="00BC1D81">
        <w:rPr>
          <w:rFonts w:cs="Arial"/>
        </w:rPr>
        <w:t>s</w:t>
      </w:r>
      <w:r w:rsidRPr="00AB0268">
        <w:rPr>
          <w:rFonts w:cs="Arial"/>
        </w:rPr>
        <w:t>tates i</w:t>
      </w:r>
      <w:r w:rsidRPr="00AB0268">
        <w:rPr>
          <w:rFonts w:cs="Arial"/>
          <w:color w:val="000000"/>
        </w:rPr>
        <w:t>nappropriate development is, by definition, harmful to the Green Belt and should not be approved except in very special circumstances. Such circumstances will not exist unless the potential harm to the Green Belt by reason of inappropriateness and any other harm resulting from the proposed development, is clearly outweighed by other considerations. In making this assessment, substantial weight should be given to the harm to the Green Belt which would be caused, including harm to its openness.</w:t>
      </w:r>
    </w:p>
    <w:p w14:paraId="69F29557" w14:textId="77777777" w:rsidR="00AB0268" w:rsidRPr="003201F8" w:rsidRDefault="00AB0268" w:rsidP="005D6AFB">
      <w:pPr>
        <w:jc w:val="both"/>
        <w:rPr>
          <w:rFonts w:cs="Arial"/>
        </w:rPr>
      </w:pPr>
    </w:p>
    <w:p w14:paraId="04BCD923" w14:textId="4EFBE8A3" w:rsidR="003201F8" w:rsidRPr="003201F8" w:rsidRDefault="004044FC" w:rsidP="005D6AFB">
      <w:pPr>
        <w:jc w:val="both"/>
        <w:rPr>
          <w:rFonts w:cs="Arial"/>
          <w:color w:val="000000"/>
        </w:rPr>
      </w:pPr>
      <w:r w:rsidRPr="00AB0268">
        <w:rPr>
          <w:rFonts w:cs="Arial"/>
        </w:rPr>
        <w:t>P</w:t>
      </w:r>
      <w:r>
        <w:rPr>
          <w:rFonts w:cs="Arial"/>
        </w:rPr>
        <w:t>olicy</w:t>
      </w:r>
      <w:r w:rsidR="00622378" w:rsidRPr="003201F8">
        <w:rPr>
          <w:rFonts w:cs="Arial"/>
        </w:rPr>
        <w:t xml:space="preserve"> GB7 1. of the NPPF states, </w:t>
      </w:r>
      <w:r w:rsidR="003201F8" w:rsidRPr="003201F8">
        <w:rPr>
          <w:rFonts w:cs="Arial"/>
        </w:rPr>
        <w:t>t</w:t>
      </w:r>
      <w:r w:rsidR="003201F8" w:rsidRPr="003201F8">
        <w:rPr>
          <w:rFonts w:cs="Arial"/>
          <w:color w:val="000000"/>
        </w:rPr>
        <w:t xml:space="preserve">he following categories of development are not inappropriate in the Green Belt and include, amongst others, </w:t>
      </w:r>
      <w:r w:rsidR="003201F8">
        <w:rPr>
          <w:rFonts w:cs="Arial"/>
          <w:color w:val="000000"/>
        </w:rPr>
        <w:t>t</w:t>
      </w:r>
      <w:r w:rsidR="003201F8" w:rsidRPr="003201F8">
        <w:rPr>
          <w:rFonts w:cs="Arial"/>
          <w:color w:val="000000"/>
        </w:rPr>
        <w:t>he reuse, extension, alteration or replacement of an existing building, provided that</w:t>
      </w:r>
      <w:r w:rsidR="003201F8">
        <w:rPr>
          <w:rFonts w:cs="Arial"/>
          <w:color w:val="000000"/>
        </w:rPr>
        <w:t xml:space="preserve"> </w:t>
      </w:r>
      <w:r w:rsidR="003201F8" w:rsidRPr="003201F8">
        <w:rPr>
          <w:rFonts w:cs="Arial"/>
          <w:color w:val="000000"/>
        </w:rPr>
        <w:t>the existing building is of permanent and substantial construction</w:t>
      </w:r>
      <w:r w:rsidR="003201F8">
        <w:rPr>
          <w:rFonts w:cs="Arial"/>
          <w:color w:val="000000"/>
        </w:rPr>
        <w:t xml:space="preserve">. </w:t>
      </w:r>
    </w:p>
    <w:p w14:paraId="2456CC25" w14:textId="77777777" w:rsidR="003201F8" w:rsidRDefault="003201F8" w:rsidP="005D6AFB">
      <w:pPr>
        <w:jc w:val="both"/>
        <w:rPr>
          <w:rFonts w:cs="Arial"/>
        </w:rPr>
      </w:pPr>
    </w:p>
    <w:p w14:paraId="51AAEE0D" w14:textId="626ED21B" w:rsidR="00E14382" w:rsidRPr="00CC435B" w:rsidRDefault="00CE05B2" w:rsidP="00CC435B">
      <w:pPr>
        <w:jc w:val="both"/>
        <w:rPr>
          <w:rFonts w:cs="Arial"/>
        </w:rPr>
      </w:pPr>
      <w:r>
        <w:rPr>
          <w:rFonts w:cs="Arial"/>
          <w:lang w:val="en-US"/>
        </w:rPr>
        <w:t>The application</w:t>
      </w:r>
      <w:r w:rsidR="00781A3F">
        <w:rPr>
          <w:rFonts w:cs="Arial"/>
          <w:lang w:val="en-US"/>
        </w:rPr>
        <w:t>, as set out,</w:t>
      </w:r>
      <w:r>
        <w:rPr>
          <w:rFonts w:cs="Arial"/>
          <w:lang w:val="en-US"/>
        </w:rPr>
        <w:t xml:space="preserve"> is for change of use only </w:t>
      </w:r>
      <w:r w:rsidR="003201F8">
        <w:rPr>
          <w:rFonts w:cs="Arial"/>
          <w:lang w:val="en-US"/>
        </w:rPr>
        <w:t>and the existing building has previously</w:t>
      </w:r>
      <w:r w:rsidR="003201F8" w:rsidRPr="00CC435B">
        <w:rPr>
          <w:rFonts w:cs="Arial"/>
        </w:rPr>
        <w:t xml:space="preserve"> been </w:t>
      </w:r>
      <w:r w:rsidR="005D6AFB" w:rsidRPr="00CC435B">
        <w:rPr>
          <w:rFonts w:cs="Arial"/>
        </w:rPr>
        <w:t>converted,</w:t>
      </w:r>
      <w:r w:rsidR="003201F8">
        <w:rPr>
          <w:rFonts w:cs="Arial"/>
        </w:rPr>
        <w:t xml:space="preserve"> </w:t>
      </w:r>
      <w:r>
        <w:rPr>
          <w:rFonts w:cs="Arial"/>
          <w:lang w:val="en-US"/>
        </w:rPr>
        <w:t>and n</w:t>
      </w:r>
      <w:r>
        <w:rPr>
          <w:rFonts w:cs="Arial"/>
        </w:rPr>
        <w:t xml:space="preserve">o external alterations are proposed. </w:t>
      </w:r>
      <w:r w:rsidR="00781A3F">
        <w:rPr>
          <w:rFonts w:cs="Arial"/>
        </w:rPr>
        <w:t xml:space="preserve">However, the explanatory information also includes reference to outdoor events which are understood to include land within the applicant’s ownership </w:t>
      </w:r>
      <w:r w:rsidR="001F168F">
        <w:rPr>
          <w:rFonts w:cs="Arial"/>
        </w:rPr>
        <w:t xml:space="preserve">(as denoted by the blue line). Such events are considered to take place no more than 24 times per year (twice per month), which is less than the 28 days for temporary uses of land within the permitted development order (where land is not within the curtilage of a building).  With this limitation, the impact of such events is temporary in nature and would not harm the openness of the Green Belt. </w:t>
      </w:r>
      <w:r w:rsidR="00007A8F">
        <w:rPr>
          <w:rFonts w:cs="Arial"/>
        </w:rPr>
        <w:t>Given</w:t>
      </w:r>
      <w:r w:rsidR="00E14382" w:rsidRPr="00CC435B">
        <w:rPr>
          <w:rFonts w:cs="Arial"/>
          <w:lang w:val="en-US"/>
        </w:rPr>
        <w:t xml:space="preserve"> the context and planning history</w:t>
      </w:r>
      <w:r w:rsidR="00865422">
        <w:rPr>
          <w:rFonts w:cs="Arial"/>
          <w:lang w:val="en-US"/>
        </w:rPr>
        <w:t xml:space="preserve"> of the site</w:t>
      </w:r>
      <w:r w:rsidR="00E14382" w:rsidRPr="00CC435B">
        <w:rPr>
          <w:rFonts w:cs="Arial"/>
          <w:lang w:val="en-US"/>
        </w:rPr>
        <w:t>, it is concluded that the proposals are appropriate development in the Green Belt. T</w:t>
      </w:r>
      <w:r w:rsidR="00E14382" w:rsidRPr="00CC435B">
        <w:rPr>
          <w:rFonts w:cs="Arial"/>
        </w:rPr>
        <w:t xml:space="preserve">he proposals would </w:t>
      </w:r>
      <w:r w:rsidR="005D6AFB">
        <w:rPr>
          <w:rFonts w:cs="Arial"/>
        </w:rPr>
        <w:t xml:space="preserve">therefore </w:t>
      </w:r>
      <w:r w:rsidR="00E14382" w:rsidRPr="00CC435B">
        <w:rPr>
          <w:rFonts w:cs="Arial"/>
        </w:rPr>
        <w:t xml:space="preserve">preserve openness and not conflict with the purposes of including land within the Green Belt. </w:t>
      </w:r>
    </w:p>
    <w:p w14:paraId="79249490" w14:textId="77777777" w:rsidR="00A0720C" w:rsidRPr="00CC435B" w:rsidRDefault="00A0720C" w:rsidP="00CC435B">
      <w:pPr>
        <w:rPr>
          <w:rFonts w:cs="Arial"/>
        </w:rPr>
      </w:pPr>
    </w:p>
    <w:p w14:paraId="751A4464" w14:textId="77777777" w:rsidR="00B45654" w:rsidRPr="00CC435B" w:rsidRDefault="00B45654" w:rsidP="00CC435B">
      <w:pPr>
        <w:rPr>
          <w:rFonts w:cs="Arial"/>
          <w:color w:val="000000"/>
        </w:rPr>
      </w:pPr>
      <w:r w:rsidRPr="00CC435B">
        <w:rPr>
          <w:rFonts w:cs="Arial"/>
          <w:u w:val="single"/>
        </w:rPr>
        <w:t>Impact on the character of the area</w:t>
      </w:r>
    </w:p>
    <w:p w14:paraId="0BBEA046" w14:textId="77777777" w:rsidR="00B45654" w:rsidRPr="00CC435B" w:rsidRDefault="00B45654" w:rsidP="00CC435B">
      <w:pPr>
        <w:jc w:val="both"/>
        <w:rPr>
          <w:rFonts w:cs="Arial"/>
          <w:color w:val="000000"/>
        </w:rPr>
      </w:pPr>
    </w:p>
    <w:p w14:paraId="313A7556" w14:textId="77777777" w:rsidR="001D5D6F" w:rsidRDefault="00B45654" w:rsidP="00CC435B">
      <w:pPr>
        <w:jc w:val="both"/>
        <w:rPr>
          <w:rFonts w:cs="Arial"/>
          <w:color w:val="000000"/>
        </w:rPr>
      </w:pPr>
      <w:r w:rsidRPr="00CC435B">
        <w:rPr>
          <w:rFonts w:cs="Arial"/>
        </w:rPr>
        <w:t xml:space="preserve">Core Policy 51 of the CS outlines that development should protect, conserve and where possible enhance landscape character and must not have a harmful impact upon landscape character. Core Policy 57 </w:t>
      </w:r>
      <w:r w:rsidRPr="00CC435B">
        <w:rPr>
          <w:rFonts w:cs="Arial"/>
          <w:color w:val="000000"/>
        </w:rPr>
        <w:t>requires a high standard of design in all new developments</w:t>
      </w:r>
      <w:r w:rsidR="001D5D6F">
        <w:rPr>
          <w:rFonts w:cs="Arial"/>
          <w:color w:val="000000"/>
        </w:rPr>
        <w:t>.</w:t>
      </w:r>
    </w:p>
    <w:p w14:paraId="326766B4" w14:textId="77777777" w:rsidR="001D5D6F" w:rsidRDefault="001D5D6F" w:rsidP="00CC1A41">
      <w:pPr>
        <w:jc w:val="both"/>
        <w:rPr>
          <w:rFonts w:cs="Arial"/>
          <w:lang w:val="en-US"/>
        </w:rPr>
      </w:pPr>
    </w:p>
    <w:p w14:paraId="5CBBA62C" w14:textId="39E92775" w:rsidR="00B45654" w:rsidRPr="00CC435B" w:rsidRDefault="00CC1A41" w:rsidP="00CC1A41">
      <w:pPr>
        <w:jc w:val="both"/>
        <w:rPr>
          <w:rFonts w:cs="Arial"/>
        </w:rPr>
      </w:pPr>
      <w:r>
        <w:rPr>
          <w:rFonts w:cs="Arial"/>
          <w:lang w:val="en-US"/>
        </w:rPr>
        <w:t xml:space="preserve">The </w:t>
      </w:r>
      <w:r w:rsidR="007E1FCE">
        <w:rPr>
          <w:rFonts w:cs="Arial"/>
          <w:lang w:val="en-US"/>
        </w:rPr>
        <w:t xml:space="preserve">application is for change of use only and </w:t>
      </w:r>
      <w:r>
        <w:rPr>
          <w:rFonts w:cs="Arial"/>
          <w:lang w:val="en-US"/>
        </w:rPr>
        <w:t>n</w:t>
      </w:r>
      <w:r w:rsidR="00725922">
        <w:rPr>
          <w:rFonts w:cs="Arial"/>
        </w:rPr>
        <w:t>o external alterations are pr</w:t>
      </w:r>
      <w:r>
        <w:rPr>
          <w:rFonts w:cs="Arial"/>
        </w:rPr>
        <w:t>o</w:t>
      </w:r>
      <w:r w:rsidR="00725922">
        <w:rPr>
          <w:rFonts w:cs="Arial"/>
        </w:rPr>
        <w:t>posed</w:t>
      </w:r>
      <w:r>
        <w:rPr>
          <w:rFonts w:cs="Arial"/>
        </w:rPr>
        <w:t>. The applicants state no additional external lighting is proposed</w:t>
      </w:r>
      <w:r w:rsidR="00A02D33">
        <w:rPr>
          <w:rFonts w:cs="Arial"/>
        </w:rPr>
        <w:t xml:space="preserve"> (additional external lighting will be conditioned)</w:t>
      </w:r>
      <w:r>
        <w:rPr>
          <w:rFonts w:cs="Arial"/>
        </w:rPr>
        <w:t>. As</w:t>
      </w:r>
      <w:r w:rsidR="00725922">
        <w:rPr>
          <w:rFonts w:cs="Arial"/>
        </w:rPr>
        <w:t xml:space="preserve"> such </w:t>
      </w:r>
      <w:r w:rsidR="00D2288A">
        <w:rPr>
          <w:rFonts w:cs="Arial"/>
        </w:rPr>
        <w:t xml:space="preserve">it is </w:t>
      </w:r>
      <w:r>
        <w:rPr>
          <w:rFonts w:cs="Arial"/>
        </w:rPr>
        <w:t>considered</w:t>
      </w:r>
      <w:r w:rsidR="00D2288A">
        <w:rPr>
          <w:rFonts w:cs="Arial"/>
        </w:rPr>
        <w:t xml:space="preserve"> the development </w:t>
      </w:r>
      <w:r>
        <w:rPr>
          <w:rFonts w:cs="Arial"/>
        </w:rPr>
        <w:t>would</w:t>
      </w:r>
      <w:r w:rsidR="00D2288A">
        <w:rPr>
          <w:rFonts w:cs="Arial"/>
        </w:rPr>
        <w:t xml:space="preserve"> cause no</w:t>
      </w:r>
      <w:r>
        <w:rPr>
          <w:rFonts w:cs="Arial"/>
        </w:rPr>
        <w:t xml:space="preserve"> harm</w:t>
      </w:r>
      <w:r w:rsidR="00D2288A">
        <w:rPr>
          <w:rFonts w:cs="Arial"/>
        </w:rPr>
        <w:t xml:space="preserve"> to the </w:t>
      </w:r>
      <w:r w:rsidR="00C6675F">
        <w:rPr>
          <w:rFonts w:cs="Arial"/>
        </w:rPr>
        <w:t xml:space="preserve">landscape </w:t>
      </w:r>
      <w:r w:rsidR="00D2288A">
        <w:rPr>
          <w:rFonts w:cs="Arial"/>
        </w:rPr>
        <w:t xml:space="preserve">character </w:t>
      </w:r>
      <w:r>
        <w:rPr>
          <w:rFonts w:cs="Arial"/>
        </w:rPr>
        <w:t>of t</w:t>
      </w:r>
      <w:r w:rsidR="00D2288A">
        <w:rPr>
          <w:rFonts w:cs="Arial"/>
        </w:rPr>
        <w:t xml:space="preserve">he area. </w:t>
      </w:r>
      <w:r w:rsidR="002F5A1C">
        <w:rPr>
          <w:rFonts w:cs="Arial"/>
        </w:rPr>
        <w:t xml:space="preserve">The temporary outdoor events are limited and involve no </w:t>
      </w:r>
      <w:r w:rsidR="002F5A1C">
        <w:rPr>
          <w:rFonts w:cs="Arial"/>
        </w:rPr>
        <w:lastRenderedPageBreak/>
        <w:t>operational development, accordingly the impact on the character of the area would be negligible.</w:t>
      </w:r>
    </w:p>
    <w:p w14:paraId="085E6263" w14:textId="77777777" w:rsidR="00B45654" w:rsidRPr="00CC435B" w:rsidRDefault="00B45654" w:rsidP="00CC435B">
      <w:pPr>
        <w:rPr>
          <w:rFonts w:cs="Arial"/>
        </w:rPr>
      </w:pPr>
    </w:p>
    <w:p w14:paraId="44F9B7B9" w14:textId="77777777" w:rsidR="00442128" w:rsidRPr="00CC435B" w:rsidRDefault="00442128" w:rsidP="00CC435B">
      <w:pPr>
        <w:jc w:val="both"/>
        <w:rPr>
          <w:rFonts w:cs="Arial"/>
          <w:u w:val="single"/>
          <w:lang w:val="en-US"/>
        </w:rPr>
      </w:pPr>
      <w:r w:rsidRPr="00CC435B">
        <w:rPr>
          <w:rFonts w:cs="Arial"/>
          <w:u w:val="single"/>
          <w:lang w:val="en-US"/>
        </w:rPr>
        <w:t xml:space="preserve">Impact on </w:t>
      </w:r>
      <w:proofErr w:type="spellStart"/>
      <w:r w:rsidRPr="00CC435B">
        <w:rPr>
          <w:rFonts w:cs="Arial"/>
          <w:u w:val="single"/>
          <w:lang w:val="en-US"/>
        </w:rPr>
        <w:t>neighbour</w:t>
      </w:r>
      <w:proofErr w:type="spellEnd"/>
      <w:r w:rsidRPr="00CC435B">
        <w:rPr>
          <w:rFonts w:cs="Arial"/>
          <w:u w:val="single"/>
          <w:lang w:val="en-US"/>
        </w:rPr>
        <w:t xml:space="preserve"> amenity</w:t>
      </w:r>
    </w:p>
    <w:p w14:paraId="21B4499B" w14:textId="77777777" w:rsidR="007766DC" w:rsidRPr="00CC435B" w:rsidRDefault="007766DC" w:rsidP="00CC435B">
      <w:pPr>
        <w:jc w:val="both"/>
        <w:rPr>
          <w:rFonts w:cs="Arial"/>
        </w:rPr>
      </w:pPr>
    </w:p>
    <w:p w14:paraId="68FA86ED" w14:textId="7A4255BB" w:rsidR="007766DC" w:rsidRPr="007766DC" w:rsidRDefault="00442128" w:rsidP="007766DC">
      <w:pPr>
        <w:jc w:val="both"/>
        <w:rPr>
          <w:rFonts w:cs="Arial"/>
        </w:rPr>
      </w:pPr>
      <w:r w:rsidRPr="00CC435B">
        <w:rPr>
          <w:rFonts w:cs="Arial"/>
        </w:rPr>
        <w:t>Core Policy 57 of the WCS requires a high standard of design in all new developments and that development has regard to the compatibility of adjoining buildings and uses, the impact on the amenities of existing occupants and ensuring that appropriate levels of amenity are achievable within the development</w:t>
      </w:r>
      <w:r w:rsidR="007766DC" w:rsidRPr="007766DC">
        <w:rPr>
          <w:rFonts w:cs="Arial"/>
          <w:shd w:val="clear" w:color="auto" w:fill="FFFFFF"/>
        </w:rPr>
        <w:t xml:space="preserve"> including the consideration of privacy, overshadowing, vibration, and pollution (e.g. light intrusion</w:t>
      </w:r>
      <w:r w:rsidR="007766DC">
        <w:rPr>
          <w:rFonts w:cs="Arial"/>
          <w:shd w:val="clear" w:color="auto" w:fill="FFFFFF"/>
        </w:rPr>
        <w:t xml:space="preserve">, </w:t>
      </w:r>
      <w:r w:rsidR="007766DC" w:rsidRPr="007766DC">
        <w:rPr>
          <w:rFonts w:cs="Arial"/>
          <w:shd w:val="clear" w:color="auto" w:fill="FFFFFF"/>
        </w:rPr>
        <w:t>noise, smoke</w:t>
      </w:r>
      <w:r w:rsidR="007766DC">
        <w:rPr>
          <w:rFonts w:cs="Arial"/>
          <w:shd w:val="clear" w:color="auto" w:fill="FFFFFF"/>
        </w:rPr>
        <w:t xml:space="preserve"> and</w:t>
      </w:r>
      <w:r w:rsidR="007766DC" w:rsidRPr="007766DC">
        <w:rPr>
          <w:rFonts w:cs="Arial"/>
          <w:shd w:val="clear" w:color="auto" w:fill="FFFFFF"/>
        </w:rPr>
        <w:t xml:space="preserve"> fumes).</w:t>
      </w:r>
    </w:p>
    <w:p w14:paraId="686DDD48" w14:textId="77777777" w:rsidR="00B45654" w:rsidRDefault="00B45654" w:rsidP="0058286E">
      <w:pPr>
        <w:jc w:val="both"/>
        <w:rPr>
          <w:rFonts w:cs="Arial"/>
        </w:rPr>
      </w:pPr>
    </w:p>
    <w:p w14:paraId="0DD4F56A" w14:textId="7FF8B1E3" w:rsidR="00E7426B" w:rsidRDefault="00E41041" w:rsidP="00E7426B">
      <w:pPr>
        <w:jc w:val="both"/>
        <w:rPr>
          <w:rFonts w:cs="Arial"/>
          <w:color w:val="000000"/>
        </w:rPr>
      </w:pPr>
      <w:r>
        <w:rPr>
          <w:rFonts w:cs="Arial"/>
        </w:rPr>
        <w:t xml:space="preserve">The application site is located within a wider complex of former agricultural buildings which have subsequently changed use either by utilising permitted development rights or from being granted planning permission for alternate uses including Class B8 and Class E. </w:t>
      </w:r>
      <w:r w:rsidR="006437D8">
        <w:rPr>
          <w:rFonts w:cs="Arial"/>
          <w:color w:val="000000"/>
        </w:rPr>
        <w:t>The applicants advise the use of the building / site for events and viewing of the hyper/ super cars has been in operation since 2021 with event</w:t>
      </w:r>
      <w:r w:rsidR="008B14FB">
        <w:rPr>
          <w:rFonts w:cs="Arial"/>
          <w:color w:val="000000"/>
        </w:rPr>
        <w:t>s</w:t>
      </w:r>
      <w:r w:rsidR="006437D8">
        <w:rPr>
          <w:rFonts w:cs="Arial"/>
          <w:color w:val="000000"/>
        </w:rPr>
        <w:t xml:space="preserve"> being held with up to 500 people in attendance. </w:t>
      </w:r>
      <w:r w:rsidR="005126B6">
        <w:rPr>
          <w:rFonts w:cs="Arial"/>
          <w:color w:val="000000"/>
        </w:rPr>
        <w:t>The</w:t>
      </w:r>
      <w:r w:rsidR="00AF1B93">
        <w:rPr>
          <w:rFonts w:cs="Arial"/>
          <w:color w:val="000000"/>
        </w:rPr>
        <w:t xml:space="preserve"> applicant </w:t>
      </w:r>
      <w:r w:rsidR="005126B6">
        <w:rPr>
          <w:rFonts w:cs="Arial"/>
          <w:color w:val="000000"/>
        </w:rPr>
        <w:t xml:space="preserve">also </w:t>
      </w:r>
      <w:r w:rsidR="008B14FB">
        <w:rPr>
          <w:rFonts w:cs="Arial"/>
          <w:color w:val="000000"/>
        </w:rPr>
        <w:t>advises</w:t>
      </w:r>
      <w:r w:rsidR="005126B6">
        <w:rPr>
          <w:rFonts w:cs="Arial"/>
          <w:color w:val="000000"/>
        </w:rPr>
        <w:t xml:space="preserve"> the café, which can </w:t>
      </w:r>
      <w:r w:rsidR="005126B6" w:rsidRPr="00CC435B">
        <w:rPr>
          <w:rFonts w:cs="Arial"/>
        </w:rPr>
        <w:t>seat 50</w:t>
      </w:r>
      <w:r w:rsidR="005126B6">
        <w:rPr>
          <w:rFonts w:cs="Arial"/>
        </w:rPr>
        <w:t>/</w:t>
      </w:r>
      <w:r w:rsidR="005126B6" w:rsidRPr="00CC435B">
        <w:rPr>
          <w:rFonts w:cs="Arial"/>
        </w:rPr>
        <w:t>60</w:t>
      </w:r>
      <w:r w:rsidR="005126B6">
        <w:rPr>
          <w:rFonts w:cs="Arial"/>
        </w:rPr>
        <w:t xml:space="preserve"> people, </w:t>
      </w:r>
      <w:r w:rsidR="00AF1B93">
        <w:rPr>
          <w:rFonts w:cs="Arial"/>
        </w:rPr>
        <w:t xml:space="preserve">has been in operation </w:t>
      </w:r>
      <w:r w:rsidR="00AF1B93">
        <w:rPr>
          <w:rFonts w:cs="Arial"/>
          <w:color w:val="000000"/>
        </w:rPr>
        <w:t>since 2021.</w:t>
      </w:r>
      <w:r w:rsidR="00E7426B" w:rsidRPr="00E7426B">
        <w:rPr>
          <w:rFonts w:cs="Arial"/>
          <w:color w:val="000000"/>
        </w:rPr>
        <w:t xml:space="preserve"> </w:t>
      </w:r>
      <w:r w:rsidR="00E7426B">
        <w:rPr>
          <w:rFonts w:cs="Arial"/>
          <w:color w:val="000000"/>
        </w:rPr>
        <w:t>The current proposal aims to regularise these uses</w:t>
      </w:r>
      <w:r w:rsidR="008B14FB">
        <w:rPr>
          <w:rFonts w:cs="Arial"/>
          <w:color w:val="000000"/>
        </w:rPr>
        <w:t xml:space="preserve"> and </w:t>
      </w:r>
      <w:r w:rsidR="00E7426B">
        <w:rPr>
          <w:rFonts w:cs="Arial"/>
          <w:color w:val="000000"/>
        </w:rPr>
        <w:t>events.</w:t>
      </w:r>
    </w:p>
    <w:p w14:paraId="285378D6" w14:textId="77777777" w:rsidR="005126B6" w:rsidRDefault="005126B6" w:rsidP="006437D8">
      <w:pPr>
        <w:jc w:val="both"/>
        <w:rPr>
          <w:rFonts w:cs="Arial"/>
          <w:color w:val="000000"/>
        </w:rPr>
      </w:pPr>
    </w:p>
    <w:p w14:paraId="4C32BCDB" w14:textId="2247FD4F" w:rsidR="00195837" w:rsidRPr="00525200" w:rsidRDefault="00E0396A" w:rsidP="00195837">
      <w:pPr>
        <w:jc w:val="both"/>
        <w:rPr>
          <w:rFonts w:cs="Arial"/>
          <w:color w:val="000000"/>
        </w:rPr>
      </w:pPr>
      <w:r w:rsidRPr="00C0018B">
        <w:rPr>
          <w:rFonts w:cs="Arial"/>
        </w:rPr>
        <w:t>The current scheme proposes to regularise events held inside and outside the existing storage building as detailed above.</w:t>
      </w:r>
      <w:r>
        <w:rPr>
          <w:rFonts w:cs="Arial"/>
        </w:rPr>
        <w:t xml:space="preserve"> </w:t>
      </w:r>
      <w:r w:rsidRPr="00525200">
        <w:rPr>
          <w:rFonts w:cs="Arial"/>
        </w:rPr>
        <w:t xml:space="preserve">In terms of live/ incidental music on site it is proposed that music will be played as background music during cafe opening hours. During outdoor events music will be played as background/ incidental music. During evening events amplified music </w:t>
      </w:r>
      <w:r w:rsidR="00065643">
        <w:rPr>
          <w:rFonts w:cs="Arial"/>
        </w:rPr>
        <w:t xml:space="preserve">will not be </w:t>
      </w:r>
      <w:r w:rsidR="000576D7">
        <w:rPr>
          <w:rFonts w:cs="Arial"/>
        </w:rPr>
        <w:t xml:space="preserve">a regular </w:t>
      </w:r>
      <w:r w:rsidR="00195837">
        <w:rPr>
          <w:rFonts w:cs="Arial"/>
        </w:rPr>
        <w:t>occurrence,</w:t>
      </w:r>
      <w:r w:rsidR="000576D7">
        <w:rPr>
          <w:rFonts w:cs="Arial"/>
        </w:rPr>
        <w:t xml:space="preserve"> but </w:t>
      </w:r>
      <w:r w:rsidR="00761741">
        <w:rPr>
          <w:rFonts w:cs="Arial"/>
        </w:rPr>
        <w:t xml:space="preserve">the applicants advise </w:t>
      </w:r>
      <w:r w:rsidR="00195837" w:rsidRPr="00525200">
        <w:rPr>
          <w:rFonts w:cs="Arial"/>
          <w:color w:val="181818"/>
          <w:shd w:val="clear" w:color="auto" w:fill="FFFFFF"/>
        </w:rPr>
        <w:t xml:space="preserve">such activities cannot be ruled out in connection with </w:t>
      </w:r>
      <w:r w:rsidR="00195837">
        <w:rPr>
          <w:rFonts w:cs="Arial"/>
          <w:color w:val="181818"/>
          <w:shd w:val="clear" w:color="auto" w:fill="FFFFFF"/>
        </w:rPr>
        <w:t xml:space="preserve">the </w:t>
      </w:r>
      <w:r w:rsidR="00195837" w:rsidRPr="00525200">
        <w:rPr>
          <w:rFonts w:cs="Arial"/>
          <w:color w:val="181818"/>
          <w:shd w:val="clear" w:color="auto" w:fill="FFFFFF"/>
        </w:rPr>
        <w:t>occasional event.</w:t>
      </w:r>
    </w:p>
    <w:p w14:paraId="27BF46F7" w14:textId="77777777" w:rsidR="00E0396A" w:rsidRDefault="00E0396A" w:rsidP="006437D8">
      <w:pPr>
        <w:jc w:val="both"/>
        <w:rPr>
          <w:rFonts w:cs="Arial"/>
          <w:color w:val="000000"/>
        </w:rPr>
      </w:pPr>
    </w:p>
    <w:p w14:paraId="035BA622" w14:textId="77777777" w:rsidR="001212B4" w:rsidRDefault="001212B4" w:rsidP="001212B4">
      <w:pPr>
        <w:jc w:val="both"/>
        <w:rPr>
          <w:rFonts w:cs="Arial"/>
        </w:rPr>
      </w:pPr>
      <w:r w:rsidRPr="00CF411A">
        <w:rPr>
          <w:rFonts w:cs="Arial"/>
        </w:rPr>
        <w:t>The nearest adjacent residential property to the site is located 1</w:t>
      </w:r>
      <w:r>
        <w:rPr>
          <w:rFonts w:cs="Arial"/>
        </w:rPr>
        <w:t>4</w:t>
      </w:r>
      <w:r w:rsidRPr="00CF411A">
        <w:rPr>
          <w:rFonts w:cs="Arial"/>
        </w:rPr>
        <w:t>0 metres distant to the north</w:t>
      </w:r>
      <w:r>
        <w:rPr>
          <w:rFonts w:cs="Arial"/>
        </w:rPr>
        <w:t>east</w:t>
      </w:r>
      <w:r w:rsidRPr="00CF411A">
        <w:rPr>
          <w:rFonts w:cs="Arial"/>
        </w:rPr>
        <w:t xml:space="preserve">. </w:t>
      </w:r>
      <w:r>
        <w:rPr>
          <w:rFonts w:cs="Arial"/>
        </w:rPr>
        <w:t xml:space="preserve">The buildings on site have permission for storage and commercial class E uses where it was considered these uses would not result in significant harm to the amenity of adjacent occupiers. </w:t>
      </w:r>
    </w:p>
    <w:p w14:paraId="39EFD3EF" w14:textId="77777777" w:rsidR="00235058" w:rsidRPr="00525200" w:rsidRDefault="00235058" w:rsidP="006A2BC9">
      <w:pPr>
        <w:jc w:val="both"/>
        <w:rPr>
          <w:rFonts w:cs="Arial"/>
        </w:rPr>
      </w:pPr>
    </w:p>
    <w:p w14:paraId="3DB6B4CA" w14:textId="2AE816F5" w:rsidR="00343756" w:rsidRDefault="00474A2E" w:rsidP="006437D8">
      <w:pPr>
        <w:jc w:val="both"/>
        <w:rPr>
          <w:rFonts w:cs="Arial"/>
        </w:rPr>
      </w:pPr>
      <w:r w:rsidRPr="00525200">
        <w:rPr>
          <w:rFonts w:cs="Arial"/>
        </w:rPr>
        <w:t xml:space="preserve">The </w:t>
      </w:r>
      <w:r w:rsidR="00F55992">
        <w:rPr>
          <w:rFonts w:cs="Arial"/>
        </w:rPr>
        <w:t>C</w:t>
      </w:r>
      <w:r w:rsidRPr="00525200">
        <w:rPr>
          <w:rFonts w:cs="Arial"/>
        </w:rPr>
        <w:t>ouncil</w:t>
      </w:r>
      <w:r w:rsidR="00CD475D">
        <w:rPr>
          <w:rFonts w:cs="Arial"/>
        </w:rPr>
        <w:t>’</w:t>
      </w:r>
      <w:r w:rsidRPr="00525200">
        <w:rPr>
          <w:rFonts w:cs="Arial"/>
        </w:rPr>
        <w:t xml:space="preserve">s </w:t>
      </w:r>
      <w:r w:rsidRPr="00525200">
        <w:rPr>
          <w:rFonts w:cs="Arial"/>
          <w:color w:val="181818"/>
          <w:shd w:val="clear" w:color="auto" w:fill="FFFFFF"/>
        </w:rPr>
        <w:t>Environmental Health team acknowledges that the applicant's stated intention is for music associated with the routine operation of the premises to be limited to background/incidental music ancillary to the primary use of the site, namely the café, vehicle display areas and associated commercial activities. </w:t>
      </w:r>
      <w:r w:rsidR="00447500" w:rsidRPr="00525200">
        <w:rPr>
          <w:rFonts w:cs="Arial"/>
          <w:color w:val="181818"/>
          <w:shd w:val="clear" w:color="auto" w:fill="FFFFFF"/>
        </w:rPr>
        <w:t>The applicant has also indicated that whilst DJs, live music and other forms of amplified entertainment are not intended to form part of the site's normal operation</w:t>
      </w:r>
      <w:r w:rsidR="006674A5">
        <w:rPr>
          <w:rFonts w:cs="Arial"/>
          <w:color w:val="181818"/>
          <w:shd w:val="clear" w:color="auto" w:fill="FFFFFF"/>
        </w:rPr>
        <w:t xml:space="preserve">, </w:t>
      </w:r>
      <w:r w:rsidR="00447500" w:rsidRPr="00525200">
        <w:rPr>
          <w:rFonts w:cs="Arial"/>
          <w:color w:val="181818"/>
          <w:shd w:val="clear" w:color="auto" w:fill="FFFFFF"/>
        </w:rPr>
        <w:t xml:space="preserve">such activities cannot be ruled out in connection with </w:t>
      </w:r>
      <w:r w:rsidR="00F07F97">
        <w:rPr>
          <w:rFonts w:cs="Arial"/>
          <w:color w:val="181818"/>
          <w:shd w:val="clear" w:color="auto" w:fill="FFFFFF"/>
        </w:rPr>
        <w:t xml:space="preserve">the </w:t>
      </w:r>
      <w:r w:rsidR="00447500" w:rsidRPr="00525200">
        <w:rPr>
          <w:rFonts w:cs="Arial"/>
          <w:color w:val="181818"/>
          <w:shd w:val="clear" w:color="auto" w:fill="FFFFFF"/>
        </w:rPr>
        <w:t xml:space="preserve">occasional </w:t>
      </w:r>
      <w:r w:rsidR="00A66761" w:rsidRPr="00525200">
        <w:rPr>
          <w:rFonts w:cs="Arial"/>
          <w:color w:val="181818"/>
          <w:shd w:val="clear" w:color="auto" w:fill="FFFFFF"/>
        </w:rPr>
        <w:t>e</w:t>
      </w:r>
      <w:r w:rsidR="00447500" w:rsidRPr="00525200">
        <w:rPr>
          <w:rFonts w:cs="Arial"/>
          <w:color w:val="181818"/>
          <w:shd w:val="clear" w:color="auto" w:fill="FFFFFF"/>
        </w:rPr>
        <w:t>vent</w:t>
      </w:r>
      <w:r w:rsidR="006674A5">
        <w:rPr>
          <w:rFonts w:cs="Arial"/>
          <w:color w:val="181818"/>
          <w:shd w:val="clear" w:color="auto" w:fill="FFFFFF"/>
        </w:rPr>
        <w:t>. S</w:t>
      </w:r>
      <w:r w:rsidR="00F37AD2">
        <w:rPr>
          <w:rFonts w:cs="Arial"/>
          <w:color w:val="181818"/>
          <w:shd w:val="clear" w:color="auto" w:fill="FFFFFF"/>
        </w:rPr>
        <w:t xml:space="preserve">hould </w:t>
      </w:r>
      <w:r w:rsidR="006674A5">
        <w:rPr>
          <w:rFonts w:cs="Arial"/>
          <w:color w:val="181818"/>
          <w:shd w:val="clear" w:color="auto" w:fill="FFFFFF"/>
        </w:rPr>
        <w:t>amplified music</w:t>
      </w:r>
      <w:r w:rsidR="00F37AD2">
        <w:rPr>
          <w:rFonts w:cs="Arial"/>
          <w:color w:val="181818"/>
          <w:shd w:val="clear" w:color="auto" w:fill="FFFFFF"/>
        </w:rPr>
        <w:t xml:space="preserve"> etc take place the applicant will be required to submit a noise impact </w:t>
      </w:r>
      <w:r w:rsidR="004347D5">
        <w:rPr>
          <w:rFonts w:cs="Arial"/>
          <w:color w:val="181818"/>
          <w:shd w:val="clear" w:color="auto" w:fill="FFFFFF"/>
        </w:rPr>
        <w:t>assessment prior to commencement the activities</w:t>
      </w:r>
      <w:r w:rsidR="00E532EB">
        <w:rPr>
          <w:rFonts w:cs="Arial"/>
          <w:color w:val="181818"/>
          <w:shd w:val="clear" w:color="auto" w:fill="FFFFFF"/>
        </w:rPr>
        <w:t xml:space="preserve"> </w:t>
      </w:r>
      <w:proofErr w:type="gramStart"/>
      <w:r w:rsidR="0057343B">
        <w:rPr>
          <w:rFonts w:cs="Arial"/>
        </w:rPr>
        <w:t>in</w:t>
      </w:r>
      <w:r w:rsidR="00343756">
        <w:rPr>
          <w:rFonts w:cs="Arial"/>
        </w:rPr>
        <w:t xml:space="preserve"> order to</w:t>
      </w:r>
      <w:proofErr w:type="gramEnd"/>
      <w:r w:rsidR="00343756">
        <w:rPr>
          <w:rFonts w:cs="Arial"/>
        </w:rPr>
        <w:t xml:space="preserve"> </w:t>
      </w:r>
      <w:r w:rsidR="00E532EB">
        <w:rPr>
          <w:rFonts w:cs="Arial"/>
        </w:rPr>
        <w:t xml:space="preserve">protect the amenity of adjacent residents. </w:t>
      </w:r>
    </w:p>
    <w:p w14:paraId="05184338" w14:textId="77777777" w:rsidR="00343756" w:rsidRPr="00525200" w:rsidRDefault="00343756" w:rsidP="006437D8">
      <w:pPr>
        <w:jc w:val="both"/>
        <w:rPr>
          <w:rFonts w:cs="Arial"/>
        </w:rPr>
      </w:pPr>
    </w:p>
    <w:p w14:paraId="0DC7025F" w14:textId="509D8EFB" w:rsidR="00614C9B" w:rsidRDefault="000A693E" w:rsidP="00661517">
      <w:pPr>
        <w:jc w:val="both"/>
        <w:rPr>
          <w:rFonts w:cs="Arial"/>
          <w:color w:val="181818"/>
          <w:shd w:val="clear" w:color="auto" w:fill="FFFFFF"/>
        </w:rPr>
      </w:pPr>
      <w:r w:rsidRPr="00525200">
        <w:rPr>
          <w:rFonts w:cs="Arial"/>
        </w:rPr>
        <w:t xml:space="preserve">The </w:t>
      </w:r>
      <w:r w:rsidR="00F55992">
        <w:rPr>
          <w:rFonts w:cs="Arial"/>
        </w:rPr>
        <w:t>C</w:t>
      </w:r>
      <w:r w:rsidRPr="00525200">
        <w:rPr>
          <w:rFonts w:cs="Arial"/>
        </w:rPr>
        <w:t>ouncil</w:t>
      </w:r>
      <w:r w:rsidR="00CD475D">
        <w:rPr>
          <w:rFonts w:cs="Arial"/>
        </w:rPr>
        <w:t>’</w:t>
      </w:r>
      <w:r w:rsidRPr="00525200">
        <w:rPr>
          <w:rFonts w:cs="Arial"/>
        </w:rPr>
        <w:t xml:space="preserve">s </w:t>
      </w:r>
      <w:r w:rsidRPr="00525200">
        <w:rPr>
          <w:rFonts w:cs="Arial"/>
          <w:color w:val="181818"/>
          <w:shd w:val="clear" w:color="auto" w:fill="FFFFFF"/>
        </w:rPr>
        <w:t>Environmental Health team advise concerns remain regarding the potential for noise disturbance to nearby noise-sensitive receptors arising from music and entertainment uses, particularly during the evening and night-time period when background noise levels are likely to be lower. Furthermore, no acoustic assessment has been provided to demonstrate that the building design, site layout and operational arrangements would be capable of adequately controlling noise associated with amplified music, DJ-led entertainment or live performances.</w:t>
      </w:r>
      <w:r w:rsidR="00646783" w:rsidRPr="00525200">
        <w:rPr>
          <w:rFonts w:cs="Arial"/>
          <w:color w:val="181818"/>
          <w:shd w:val="clear" w:color="auto" w:fill="FFFFFF"/>
        </w:rPr>
        <w:t xml:space="preserve"> Wiltshire Council's </w:t>
      </w:r>
      <w:r w:rsidR="004872A3">
        <w:rPr>
          <w:rFonts w:cs="Arial"/>
          <w:color w:val="181818"/>
          <w:shd w:val="clear" w:color="auto" w:fill="FFFFFF"/>
        </w:rPr>
        <w:t>t</w:t>
      </w:r>
      <w:r w:rsidR="00646783" w:rsidRPr="00525200">
        <w:rPr>
          <w:rFonts w:cs="Arial"/>
          <w:color w:val="181818"/>
          <w:shd w:val="clear" w:color="auto" w:fill="FFFFFF"/>
        </w:rPr>
        <w:t xml:space="preserve">echnical </w:t>
      </w:r>
      <w:r w:rsidR="004872A3">
        <w:rPr>
          <w:rFonts w:cs="Arial"/>
          <w:color w:val="181818"/>
          <w:shd w:val="clear" w:color="auto" w:fill="FFFFFF"/>
        </w:rPr>
        <w:t>g</w:t>
      </w:r>
      <w:r w:rsidR="00646783" w:rsidRPr="00525200">
        <w:rPr>
          <w:rFonts w:cs="Arial"/>
          <w:color w:val="181818"/>
          <w:shd w:val="clear" w:color="auto" w:fill="FFFFFF"/>
        </w:rPr>
        <w:t>uidance</w:t>
      </w:r>
      <w:r w:rsidR="004872A3">
        <w:rPr>
          <w:rFonts w:cs="Arial"/>
          <w:color w:val="181818"/>
          <w:shd w:val="clear" w:color="auto" w:fill="FFFFFF"/>
        </w:rPr>
        <w:t xml:space="preserve"> on this matter</w:t>
      </w:r>
      <w:r w:rsidR="00633324">
        <w:rPr>
          <w:rFonts w:cs="Arial"/>
          <w:color w:val="181818"/>
          <w:shd w:val="clear" w:color="auto" w:fill="FFFFFF"/>
        </w:rPr>
        <w:t xml:space="preserve"> (</w:t>
      </w:r>
      <w:r w:rsidR="00EC3BC2">
        <w:rPr>
          <w:rFonts w:cs="Arial"/>
          <w:color w:val="181818"/>
          <w:shd w:val="clear" w:color="auto" w:fill="FFFFFF"/>
        </w:rPr>
        <w:t>PCGNNV</w:t>
      </w:r>
      <w:r w:rsidR="00633324">
        <w:rPr>
          <w:rFonts w:cs="Arial"/>
          <w:color w:val="181818"/>
          <w:shd w:val="clear" w:color="auto" w:fill="FFFFFF"/>
        </w:rPr>
        <w:t>)</w:t>
      </w:r>
      <w:r w:rsidR="00646783" w:rsidRPr="00525200">
        <w:rPr>
          <w:rFonts w:cs="Arial"/>
          <w:color w:val="181818"/>
          <w:shd w:val="clear" w:color="auto" w:fill="FFFFFF"/>
        </w:rPr>
        <w:t xml:space="preserve"> recognises entertainment noise as a potentially significant source of disturbance and advises that appropriate assessment and mitigation should be secured </w:t>
      </w:r>
      <w:r w:rsidR="00646783" w:rsidRPr="00525200">
        <w:rPr>
          <w:rFonts w:cs="Arial"/>
          <w:color w:val="181818"/>
          <w:shd w:val="clear" w:color="auto" w:fill="FFFFFF"/>
        </w:rPr>
        <w:lastRenderedPageBreak/>
        <w:t>where necessary to protect residential amenity.</w:t>
      </w:r>
      <w:r w:rsidR="00525200" w:rsidRPr="00525200">
        <w:rPr>
          <w:rFonts w:cs="Arial"/>
          <w:color w:val="181818"/>
          <w:shd w:val="clear" w:color="auto" w:fill="FFFFFF"/>
        </w:rPr>
        <w:t xml:space="preserve"> </w:t>
      </w:r>
      <w:r w:rsidR="0052120C" w:rsidRPr="00525200">
        <w:rPr>
          <w:rFonts w:cs="Arial"/>
          <w:color w:val="181818"/>
          <w:shd w:val="clear" w:color="auto" w:fill="FFFFFF"/>
        </w:rPr>
        <w:t xml:space="preserve">As such the </w:t>
      </w:r>
      <w:r w:rsidR="00CD475D">
        <w:rPr>
          <w:rFonts w:cs="Arial"/>
        </w:rPr>
        <w:t>C</w:t>
      </w:r>
      <w:r w:rsidR="0052120C" w:rsidRPr="00525200">
        <w:rPr>
          <w:rFonts w:cs="Arial"/>
        </w:rPr>
        <w:t>ouncil</w:t>
      </w:r>
      <w:r w:rsidR="00CD475D">
        <w:rPr>
          <w:rFonts w:cs="Arial"/>
        </w:rPr>
        <w:t>’</w:t>
      </w:r>
      <w:r w:rsidR="0052120C" w:rsidRPr="00525200">
        <w:rPr>
          <w:rFonts w:cs="Arial"/>
        </w:rPr>
        <w:t xml:space="preserve">s </w:t>
      </w:r>
      <w:r w:rsidR="0052120C" w:rsidRPr="00525200">
        <w:rPr>
          <w:rFonts w:cs="Arial"/>
          <w:color w:val="181818"/>
          <w:shd w:val="clear" w:color="auto" w:fill="FFFFFF"/>
        </w:rPr>
        <w:t>Environmental Health team</w:t>
      </w:r>
      <w:r w:rsidR="00C91BFF" w:rsidRPr="00525200">
        <w:rPr>
          <w:rFonts w:cs="Arial"/>
          <w:color w:val="181818"/>
          <w:shd w:val="clear" w:color="auto" w:fill="FFFFFF"/>
        </w:rPr>
        <w:t xml:space="preserve"> </w:t>
      </w:r>
      <w:r w:rsidR="009C354E" w:rsidRPr="00525200">
        <w:rPr>
          <w:rFonts w:cs="Arial"/>
          <w:color w:val="181818"/>
          <w:shd w:val="clear" w:color="auto" w:fill="FFFFFF"/>
        </w:rPr>
        <w:t xml:space="preserve">recommend </w:t>
      </w:r>
      <w:r w:rsidR="00D44623" w:rsidRPr="00525200">
        <w:rPr>
          <w:rFonts w:cs="Arial"/>
          <w:color w:val="181818"/>
          <w:shd w:val="clear" w:color="auto" w:fill="FFFFFF"/>
        </w:rPr>
        <w:t>c</w:t>
      </w:r>
      <w:r w:rsidR="009C354E" w:rsidRPr="00525200">
        <w:rPr>
          <w:rFonts w:cs="Arial"/>
          <w:color w:val="181818"/>
          <w:shd w:val="clear" w:color="auto" w:fill="FFFFFF"/>
        </w:rPr>
        <w:t>o</w:t>
      </w:r>
      <w:r w:rsidR="00D44623" w:rsidRPr="00525200">
        <w:rPr>
          <w:rFonts w:cs="Arial"/>
          <w:color w:val="181818"/>
          <w:shd w:val="clear" w:color="auto" w:fill="FFFFFF"/>
        </w:rPr>
        <w:t>n</w:t>
      </w:r>
      <w:r w:rsidR="009C354E" w:rsidRPr="00525200">
        <w:rPr>
          <w:rFonts w:cs="Arial"/>
          <w:color w:val="181818"/>
          <w:shd w:val="clear" w:color="auto" w:fill="FFFFFF"/>
        </w:rPr>
        <w:t xml:space="preserve">ditions </w:t>
      </w:r>
      <w:r w:rsidR="00D44623" w:rsidRPr="00525200">
        <w:rPr>
          <w:rFonts w:cs="Arial"/>
          <w:color w:val="181818"/>
          <w:shd w:val="clear" w:color="auto" w:fill="FFFFFF"/>
        </w:rPr>
        <w:t>relating t</w:t>
      </w:r>
      <w:r w:rsidR="009C354E" w:rsidRPr="00525200">
        <w:rPr>
          <w:rFonts w:cs="Arial"/>
          <w:color w:val="181818"/>
          <w:shd w:val="clear" w:color="auto" w:fill="FFFFFF"/>
        </w:rPr>
        <w:t>o</w:t>
      </w:r>
      <w:r w:rsidR="00D44623" w:rsidRPr="00525200">
        <w:rPr>
          <w:rFonts w:cs="Arial"/>
          <w:color w:val="181818"/>
          <w:shd w:val="clear" w:color="auto" w:fill="FFFFFF"/>
        </w:rPr>
        <w:t xml:space="preserve"> </w:t>
      </w:r>
      <w:r w:rsidR="009C354E" w:rsidRPr="00525200">
        <w:rPr>
          <w:rFonts w:cs="Arial"/>
          <w:color w:val="181818"/>
          <w:shd w:val="clear" w:color="auto" w:fill="FFFFFF"/>
        </w:rPr>
        <w:t xml:space="preserve">the </w:t>
      </w:r>
      <w:r w:rsidR="00D44623" w:rsidRPr="00525200">
        <w:rPr>
          <w:rFonts w:cs="Arial"/>
          <w:color w:val="181818"/>
          <w:shd w:val="clear" w:color="auto" w:fill="FFFFFF"/>
        </w:rPr>
        <w:t xml:space="preserve">control of </w:t>
      </w:r>
      <w:r w:rsidR="009C354E" w:rsidRPr="00525200">
        <w:rPr>
          <w:rFonts w:cs="Arial"/>
          <w:color w:val="181818"/>
          <w:shd w:val="clear" w:color="auto" w:fill="FFFFFF"/>
        </w:rPr>
        <w:t>incidental and a</w:t>
      </w:r>
      <w:r w:rsidR="00D44623" w:rsidRPr="00525200">
        <w:rPr>
          <w:rFonts w:cs="Arial"/>
          <w:color w:val="181818"/>
          <w:shd w:val="clear" w:color="auto" w:fill="FFFFFF"/>
        </w:rPr>
        <w:t>mplified m</w:t>
      </w:r>
      <w:r w:rsidR="009C354E" w:rsidRPr="00525200">
        <w:rPr>
          <w:rFonts w:cs="Arial"/>
          <w:color w:val="181818"/>
          <w:shd w:val="clear" w:color="auto" w:fill="FFFFFF"/>
        </w:rPr>
        <w:t>u</w:t>
      </w:r>
      <w:r w:rsidR="00D44623" w:rsidRPr="00525200">
        <w:rPr>
          <w:rFonts w:cs="Arial"/>
          <w:color w:val="181818"/>
          <w:shd w:val="clear" w:color="auto" w:fill="FFFFFF"/>
        </w:rPr>
        <w:t>si</w:t>
      </w:r>
      <w:r w:rsidR="009C354E" w:rsidRPr="00525200">
        <w:rPr>
          <w:rFonts w:cs="Arial"/>
          <w:color w:val="181818"/>
          <w:shd w:val="clear" w:color="auto" w:fill="FFFFFF"/>
        </w:rPr>
        <w:t xml:space="preserve">c are imposed on the development. </w:t>
      </w:r>
      <w:r w:rsidR="00E9252A">
        <w:rPr>
          <w:rFonts w:cs="Arial"/>
          <w:color w:val="181818"/>
          <w:shd w:val="clear" w:color="auto" w:fill="FFFFFF"/>
        </w:rPr>
        <w:t xml:space="preserve">In </w:t>
      </w:r>
      <w:r w:rsidR="00614C9B">
        <w:rPr>
          <w:rFonts w:cs="Arial"/>
          <w:color w:val="181818"/>
          <w:shd w:val="clear" w:color="auto" w:fill="FFFFFF"/>
        </w:rPr>
        <w:t>addition,</w:t>
      </w:r>
      <w:r w:rsidR="00E9252A">
        <w:rPr>
          <w:rFonts w:cs="Arial"/>
          <w:color w:val="181818"/>
          <w:shd w:val="clear" w:color="auto" w:fill="FFFFFF"/>
        </w:rPr>
        <w:t xml:space="preserve"> </w:t>
      </w:r>
      <w:r w:rsidR="00614C9B">
        <w:rPr>
          <w:rFonts w:cs="Arial"/>
          <w:color w:val="181818"/>
          <w:shd w:val="clear" w:color="auto" w:fill="FFFFFF"/>
        </w:rPr>
        <w:t>conditions</w:t>
      </w:r>
      <w:r w:rsidR="00E9252A">
        <w:rPr>
          <w:rFonts w:cs="Arial"/>
          <w:color w:val="181818"/>
          <w:shd w:val="clear" w:color="auto" w:fill="FFFFFF"/>
        </w:rPr>
        <w:t xml:space="preserve"> will be </w:t>
      </w:r>
      <w:r w:rsidR="00614C9B">
        <w:rPr>
          <w:rFonts w:cs="Arial"/>
          <w:color w:val="181818"/>
          <w:shd w:val="clear" w:color="auto" w:fill="FFFFFF"/>
        </w:rPr>
        <w:t>imposed limiting the number a</w:t>
      </w:r>
      <w:r w:rsidR="004E510A">
        <w:rPr>
          <w:rFonts w:cs="Arial"/>
          <w:color w:val="181818"/>
          <w:shd w:val="clear" w:color="auto" w:fill="FFFFFF"/>
        </w:rPr>
        <w:t>n</w:t>
      </w:r>
      <w:r w:rsidR="00614C9B">
        <w:rPr>
          <w:rFonts w:cs="Arial"/>
          <w:color w:val="181818"/>
          <w:shd w:val="clear" w:color="auto" w:fill="FFFFFF"/>
        </w:rPr>
        <w:t>d timing of indoor and outdoor events each year.</w:t>
      </w:r>
    </w:p>
    <w:p w14:paraId="49315932" w14:textId="77777777" w:rsidR="00E9252A" w:rsidRPr="00661517" w:rsidRDefault="00E9252A" w:rsidP="00661517">
      <w:pPr>
        <w:jc w:val="both"/>
        <w:rPr>
          <w:rFonts w:cs="Arial"/>
          <w:color w:val="181818"/>
          <w:shd w:val="clear" w:color="auto" w:fill="FFFFFF"/>
        </w:rPr>
      </w:pPr>
    </w:p>
    <w:p w14:paraId="4197D66D" w14:textId="31ABF225" w:rsidR="00661517" w:rsidRPr="00661517" w:rsidRDefault="00661517" w:rsidP="00661517">
      <w:pPr>
        <w:jc w:val="both"/>
        <w:rPr>
          <w:rFonts w:cs="Arial"/>
        </w:rPr>
      </w:pPr>
      <w:r w:rsidRPr="00661517">
        <w:rPr>
          <w:rFonts w:cs="Arial"/>
        </w:rPr>
        <w:t xml:space="preserve">The Council's Environmental Health team has advised that indoor events should cease by 11:00pm. However, the applicant has requested permission for operating hours extending until 12:00am. The applicant advises that indoor events have been taking place on the site since 2021 and that the Council's Public Protection team has not received any substantiated complaints relating to noise arising from these events. </w:t>
      </w:r>
      <w:r w:rsidR="008022ED">
        <w:rPr>
          <w:rFonts w:cs="Arial"/>
        </w:rPr>
        <w:t xml:space="preserve">However, there is a </w:t>
      </w:r>
      <w:proofErr w:type="gramStart"/>
      <w:r w:rsidR="008022ED">
        <w:rPr>
          <w:rFonts w:cs="Arial"/>
        </w:rPr>
        <w:t>third party</w:t>
      </w:r>
      <w:proofErr w:type="gramEnd"/>
      <w:r w:rsidR="008022ED">
        <w:rPr>
          <w:rFonts w:cs="Arial"/>
        </w:rPr>
        <w:t xml:space="preserve"> representation which raises the potential for noise and impacts cannot be ruled out since the extent of previous events is unqualified.  However, gi</w:t>
      </w:r>
      <w:r w:rsidR="008022ED" w:rsidRPr="008022ED">
        <w:rPr>
          <w:rFonts w:cs="Arial"/>
        </w:rPr>
        <w:t xml:space="preserve">ven </w:t>
      </w:r>
      <w:r w:rsidR="008022ED">
        <w:rPr>
          <w:rFonts w:cs="Arial"/>
        </w:rPr>
        <w:t xml:space="preserve">suggested </w:t>
      </w:r>
      <w:r w:rsidR="008022ED" w:rsidRPr="008022ED">
        <w:rPr>
          <w:rFonts w:cs="Arial"/>
        </w:rPr>
        <w:t>Conditions 7 and 8, the residual risk of unacceptable noise impact</w:t>
      </w:r>
      <w:r w:rsidR="008022ED">
        <w:rPr>
          <w:rFonts w:cs="Arial"/>
        </w:rPr>
        <w:t xml:space="preserve"> </w:t>
      </w:r>
      <w:r w:rsidR="008022ED" w:rsidRPr="008022ED">
        <w:rPr>
          <w:rFonts w:cs="Arial"/>
        </w:rPr>
        <w:t xml:space="preserve">is reduced to an acceptable </w:t>
      </w:r>
      <w:proofErr w:type="gramStart"/>
      <w:r w:rsidR="008022ED" w:rsidRPr="008022ED">
        <w:rPr>
          <w:rFonts w:cs="Arial"/>
        </w:rPr>
        <w:t>level</w:t>
      </w:r>
      <w:proofErr w:type="gramEnd"/>
      <w:r w:rsidR="00781A3F">
        <w:rPr>
          <w:rFonts w:cs="Arial"/>
        </w:rPr>
        <w:t xml:space="preserve"> and</w:t>
      </w:r>
      <w:r w:rsidRPr="00661517">
        <w:rPr>
          <w:rFonts w:cs="Arial"/>
        </w:rPr>
        <w:t xml:space="preserve"> it is considered reasonable in this instance to permit indoor events until 12:00am</w:t>
      </w:r>
      <w:r w:rsidR="00781A3F">
        <w:rPr>
          <w:rFonts w:cs="Arial"/>
        </w:rPr>
        <w:t xml:space="preserve"> subject to specific controls on amplified music.</w:t>
      </w:r>
    </w:p>
    <w:p w14:paraId="531D9E60" w14:textId="77777777" w:rsidR="00C145E4" w:rsidRPr="00CC435B" w:rsidRDefault="00C145E4" w:rsidP="0058286E">
      <w:pPr>
        <w:jc w:val="both"/>
        <w:rPr>
          <w:rFonts w:cs="Arial"/>
        </w:rPr>
      </w:pPr>
    </w:p>
    <w:p w14:paraId="0C4183A5" w14:textId="5918A0A2" w:rsidR="00B45654" w:rsidRDefault="00E14D35" w:rsidP="0058286E">
      <w:pPr>
        <w:jc w:val="both"/>
        <w:rPr>
          <w:rFonts w:cs="Arial"/>
        </w:rPr>
      </w:pPr>
      <w:r>
        <w:rPr>
          <w:rFonts w:cs="Arial"/>
        </w:rPr>
        <w:t xml:space="preserve">As such it </w:t>
      </w:r>
      <w:r w:rsidR="00EC2FB1">
        <w:rPr>
          <w:rFonts w:cs="Arial"/>
        </w:rPr>
        <w:t>i</w:t>
      </w:r>
      <w:r>
        <w:rPr>
          <w:rFonts w:cs="Arial"/>
        </w:rPr>
        <w:t xml:space="preserve">s </w:t>
      </w:r>
      <w:r w:rsidR="0067701B">
        <w:rPr>
          <w:rFonts w:cs="Arial"/>
        </w:rPr>
        <w:t>considered</w:t>
      </w:r>
      <w:r>
        <w:rPr>
          <w:rFonts w:cs="Arial"/>
        </w:rPr>
        <w:t xml:space="preserve"> the development </w:t>
      </w:r>
      <w:r w:rsidR="0094211A">
        <w:rPr>
          <w:rFonts w:cs="Arial"/>
        </w:rPr>
        <w:t xml:space="preserve">would </w:t>
      </w:r>
      <w:r>
        <w:rPr>
          <w:rFonts w:cs="Arial"/>
        </w:rPr>
        <w:t>not cause the</w:t>
      </w:r>
      <w:r w:rsidR="0067701B">
        <w:rPr>
          <w:rFonts w:cs="Arial"/>
        </w:rPr>
        <w:t xml:space="preserve"> </w:t>
      </w:r>
      <w:r>
        <w:rPr>
          <w:rFonts w:cs="Arial"/>
        </w:rPr>
        <w:t>l</w:t>
      </w:r>
      <w:r w:rsidR="0067701B">
        <w:rPr>
          <w:rFonts w:cs="Arial"/>
        </w:rPr>
        <w:t>e</w:t>
      </w:r>
      <w:r>
        <w:rPr>
          <w:rFonts w:cs="Arial"/>
        </w:rPr>
        <w:t>ve</w:t>
      </w:r>
      <w:r w:rsidR="0067701B">
        <w:rPr>
          <w:rFonts w:cs="Arial"/>
        </w:rPr>
        <w:t xml:space="preserve">l </w:t>
      </w:r>
      <w:r>
        <w:rPr>
          <w:rFonts w:cs="Arial"/>
        </w:rPr>
        <w:t xml:space="preserve">of </w:t>
      </w:r>
      <w:r w:rsidR="0067701B">
        <w:rPr>
          <w:rFonts w:cs="Arial"/>
        </w:rPr>
        <w:t>harm</w:t>
      </w:r>
      <w:r>
        <w:rPr>
          <w:rFonts w:cs="Arial"/>
        </w:rPr>
        <w:t xml:space="preserve"> to th</w:t>
      </w:r>
      <w:r w:rsidR="0067701B">
        <w:rPr>
          <w:rFonts w:cs="Arial"/>
        </w:rPr>
        <w:t xml:space="preserve">e </w:t>
      </w:r>
      <w:r>
        <w:rPr>
          <w:rFonts w:cs="Arial"/>
        </w:rPr>
        <w:t>ame</w:t>
      </w:r>
      <w:r w:rsidR="0067701B">
        <w:rPr>
          <w:rFonts w:cs="Arial"/>
        </w:rPr>
        <w:t xml:space="preserve">nity </w:t>
      </w:r>
      <w:r>
        <w:rPr>
          <w:rFonts w:cs="Arial"/>
        </w:rPr>
        <w:t>of adj</w:t>
      </w:r>
      <w:r w:rsidR="0067701B">
        <w:rPr>
          <w:rFonts w:cs="Arial"/>
        </w:rPr>
        <w:t xml:space="preserve">acent </w:t>
      </w:r>
      <w:r>
        <w:rPr>
          <w:rFonts w:cs="Arial"/>
        </w:rPr>
        <w:t>resi</w:t>
      </w:r>
      <w:r w:rsidR="0067701B">
        <w:rPr>
          <w:rFonts w:cs="Arial"/>
        </w:rPr>
        <w:t>den</w:t>
      </w:r>
      <w:r>
        <w:rPr>
          <w:rFonts w:cs="Arial"/>
        </w:rPr>
        <w:t xml:space="preserve">ts </w:t>
      </w:r>
      <w:r w:rsidR="0067701B">
        <w:rPr>
          <w:rFonts w:cs="Arial"/>
        </w:rPr>
        <w:t>to</w:t>
      </w:r>
      <w:r>
        <w:rPr>
          <w:rFonts w:cs="Arial"/>
        </w:rPr>
        <w:t xml:space="preserve"> </w:t>
      </w:r>
      <w:r w:rsidR="0067701B">
        <w:rPr>
          <w:rFonts w:cs="Arial"/>
        </w:rPr>
        <w:t xml:space="preserve">warrant </w:t>
      </w:r>
      <w:r>
        <w:rPr>
          <w:rFonts w:cs="Arial"/>
        </w:rPr>
        <w:t xml:space="preserve">a </w:t>
      </w:r>
      <w:r w:rsidR="0094211A">
        <w:rPr>
          <w:rFonts w:cs="Arial"/>
        </w:rPr>
        <w:t>recommendation</w:t>
      </w:r>
      <w:r>
        <w:rPr>
          <w:rFonts w:cs="Arial"/>
        </w:rPr>
        <w:t xml:space="preserve"> for </w:t>
      </w:r>
      <w:r w:rsidR="0067701B">
        <w:rPr>
          <w:rFonts w:cs="Arial"/>
        </w:rPr>
        <w:t>refusal</w:t>
      </w:r>
      <w:r>
        <w:rPr>
          <w:rFonts w:cs="Arial"/>
        </w:rPr>
        <w:t>.</w:t>
      </w:r>
    </w:p>
    <w:p w14:paraId="7DF64719" w14:textId="77777777" w:rsidR="0058286E" w:rsidRPr="00CC435B" w:rsidRDefault="0058286E" w:rsidP="0058286E">
      <w:pPr>
        <w:jc w:val="both"/>
        <w:rPr>
          <w:rFonts w:cs="Arial"/>
        </w:rPr>
      </w:pPr>
    </w:p>
    <w:p w14:paraId="255D896E" w14:textId="77777777" w:rsidR="00082FEF" w:rsidRPr="00CC435B" w:rsidRDefault="00082FEF" w:rsidP="00CC435B">
      <w:pPr>
        <w:jc w:val="both"/>
        <w:rPr>
          <w:rFonts w:cs="Arial"/>
          <w:u w:val="single"/>
        </w:rPr>
      </w:pPr>
      <w:r w:rsidRPr="00CC435B">
        <w:rPr>
          <w:rFonts w:cs="Arial"/>
          <w:u w:val="single"/>
        </w:rPr>
        <w:t>Highway/parking issues</w:t>
      </w:r>
    </w:p>
    <w:p w14:paraId="106E01C7" w14:textId="77777777" w:rsidR="00082FEF" w:rsidRPr="00CC435B" w:rsidRDefault="00082FEF" w:rsidP="00CC435B">
      <w:pPr>
        <w:jc w:val="both"/>
        <w:rPr>
          <w:rFonts w:cs="Arial"/>
          <w:color w:val="181818"/>
          <w:shd w:val="clear" w:color="auto" w:fill="FFFFFF"/>
        </w:rPr>
      </w:pPr>
    </w:p>
    <w:p w14:paraId="0EF3DFDD" w14:textId="77777777" w:rsidR="000A213B" w:rsidRDefault="00082FEF" w:rsidP="00CC435B">
      <w:pPr>
        <w:pStyle w:val="NoSpacing"/>
        <w:jc w:val="both"/>
        <w:rPr>
          <w:rFonts w:ascii="Arial" w:hAnsi="Arial" w:cs="Arial"/>
          <w:color w:val="181818"/>
          <w:sz w:val="24"/>
          <w:szCs w:val="24"/>
          <w:shd w:val="clear" w:color="auto" w:fill="FFFFFF"/>
        </w:rPr>
      </w:pPr>
      <w:r w:rsidRPr="00CC435B">
        <w:rPr>
          <w:rFonts w:ascii="Arial" w:hAnsi="Arial" w:cs="Arial"/>
          <w:color w:val="181818"/>
          <w:sz w:val="24"/>
          <w:szCs w:val="24"/>
          <w:shd w:val="clear" w:color="auto" w:fill="FFFFFF"/>
        </w:rPr>
        <w:t xml:space="preserve">Core Policy 61 of the WCS seeks to ensure that all new developments are capable of being served by safe access to the highway network. Core Policy 64 sets out to manage the demand for parking. </w:t>
      </w:r>
    </w:p>
    <w:p w14:paraId="7281C80B" w14:textId="77777777" w:rsidR="000A213B" w:rsidRPr="00A5265A" w:rsidRDefault="000A213B" w:rsidP="00CC435B">
      <w:pPr>
        <w:pStyle w:val="NoSpacing"/>
        <w:jc w:val="both"/>
        <w:rPr>
          <w:rFonts w:ascii="Arial" w:hAnsi="Arial" w:cs="Arial"/>
          <w:color w:val="181818"/>
          <w:sz w:val="24"/>
          <w:szCs w:val="24"/>
          <w:shd w:val="clear" w:color="auto" w:fill="FFFFFF"/>
        </w:rPr>
      </w:pPr>
    </w:p>
    <w:p w14:paraId="25F9C704" w14:textId="14941083" w:rsidR="00A5265A" w:rsidRPr="00A5265A" w:rsidRDefault="004044FC" w:rsidP="00915598">
      <w:pPr>
        <w:jc w:val="both"/>
        <w:rPr>
          <w:rFonts w:cs="Arial"/>
          <w:color w:val="000000" w:themeColor="text1"/>
        </w:rPr>
      </w:pPr>
      <w:r w:rsidRPr="00AB0268">
        <w:rPr>
          <w:rFonts w:cs="Arial"/>
        </w:rPr>
        <w:t>P</w:t>
      </w:r>
      <w:r>
        <w:rPr>
          <w:rFonts w:cs="Arial"/>
        </w:rPr>
        <w:t>olicy</w:t>
      </w:r>
      <w:r w:rsidR="00082FEF" w:rsidRPr="00A5265A">
        <w:rPr>
          <w:rFonts w:cs="Arial"/>
          <w:color w:val="000000" w:themeColor="text1"/>
        </w:rPr>
        <w:t xml:space="preserve"> </w:t>
      </w:r>
      <w:r w:rsidR="00A5265A" w:rsidRPr="00A5265A">
        <w:rPr>
          <w:rFonts w:cs="Arial"/>
          <w:color w:val="000000" w:themeColor="text1"/>
        </w:rPr>
        <w:t>TR6 4. of the NPPF states</w:t>
      </w:r>
      <w:r w:rsidR="00A5265A" w:rsidRPr="00A5265A">
        <w:rPr>
          <w:rFonts w:cs="Arial"/>
          <w:color w:val="000000"/>
        </w:rPr>
        <w:t xml:space="preserve"> development proposals should be refused if they would have a severe adverse impact on the transport network (in terms of capacity and congestion, including cumulative impacts), or an unacceptable impact on highway safety; taking into account any mitigation measures proposed as well as any wider network improvements, including measures to support sustainable patterns of movement.</w:t>
      </w:r>
    </w:p>
    <w:p w14:paraId="19976269" w14:textId="77777777" w:rsidR="00B45654" w:rsidRDefault="00B45654" w:rsidP="00CC435B">
      <w:pPr>
        <w:rPr>
          <w:rFonts w:cs="Arial"/>
        </w:rPr>
      </w:pPr>
    </w:p>
    <w:p w14:paraId="03857B8B" w14:textId="1D2B3623" w:rsidR="00FF590E" w:rsidRPr="00E22838" w:rsidRDefault="00F830D0" w:rsidP="00F3540B">
      <w:pPr>
        <w:jc w:val="both"/>
        <w:rPr>
          <w:rFonts w:cs="Arial"/>
        </w:rPr>
      </w:pPr>
      <w:r>
        <w:rPr>
          <w:rFonts w:cs="Arial"/>
        </w:rPr>
        <w:t>The site is served by an existing vehicle access of</w:t>
      </w:r>
      <w:r w:rsidR="00C32B31">
        <w:rPr>
          <w:rFonts w:cs="Arial"/>
        </w:rPr>
        <w:t>f</w:t>
      </w:r>
      <w:r>
        <w:rPr>
          <w:rFonts w:cs="Arial"/>
        </w:rPr>
        <w:t xml:space="preserve"> Holt Road and an existing car park located directly off this access can accommodate 32 cars. </w:t>
      </w:r>
      <w:r w:rsidR="00E60B7B">
        <w:rPr>
          <w:rFonts w:cs="Arial"/>
        </w:rPr>
        <w:t xml:space="preserve">An area to the east of the main barn would be used </w:t>
      </w:r>
      <w:r w:rsidR="003F205E">
        <w:rPr>
          <w:rFonts w:cs="Arial"/>
        </w:rPr>
        <w:t xml:space="preserve">as </w:t>
      </w:r>
      <w:r w:rsidR="00E60B7B">
        <w:rPr>
          <w:rFonts w:cs="Arial"/>
        </w:rPr>
        <w:t>overspill parking associated with the larger events</w:t>
      </w:r>
      <w:r w:rsidR="00F3540B">
        <w:rPr>
          <w:rFonts w:cs="Arial"/>
        </w:rPr>
        <w:t>. The applicants</w:t>
      </w:r>
      <w:r w:rsidR="00FF590E">
        <w:rPr>
          <w:rFonts w:cs="Arial"/>
        </w:rPr>
        <w:t xml:space="preserve"> advise</w:t>
      </w:r>
      <w:r w:rsidR="00F3540B">
        <w:rPr>
          <w:rFonts w:cs="Arial"/>
        </w:rPr>
        <w:t xml:space="preserve"> o</w:t>
      </w:r>
      <w:r w:rsidR="00FF590E" w:rsidRPr="00E22838">
        <w:rPr>
          <w:rFonts w:cs="Arial"/>
        </w:rPr>
        <w:t xml:space="preserve">verspill parking for the larger events would </w:t>
      </w:r>
      <w:r w:rsidR="00F3540B">
        <w:rPr>
          <w:rFonts w:cs="Arial"/>
        </w:rPr>
        <w:t xml:space="preserve">also </w:t>
      </w:r>
      <w:r w:rsidR="00FF590E" w:rsidRPr="00E22838">
        <w:rPr>
          <w:rFonts w:cs="Arial"/>
        </w:rPr>
        <w:t>be made available on the adjacent land (up to 28 days/ year)</w:t>
      </w:r>
      <w:r w:rsidR="00381E2B">
        <w:rPr>
          <w:rFonts w:cs="Arial"/>
        </w:rPr>
        <w:t>.</w:t>
      </w:r>
      <w:r w:rsidR="00930843">
        <w:rPr>
          <w:rFonts w:cs="Arial"/>
        </w:rPr>
        <w:t xml:space="preserve"> </w:t>
      </w:r>
    </w:p>
    <w:p w14:paraId="54CBDCE6" w14:textId="77777777" w:rsidR="005B4ADD" w:rsidRPr="00064DE6" w:rsidRDefault="005B4ADD" w:rsidP="00064DE6">
      <w:pPr>
        <w:jc w:val="both"/>
        <w:rPr>
          <w:rFonts w:cs="Arial"/>
        </w:rPr>
      </w:pPr>
    </w:p>
    <w:p w14:paraId="601C438A" w14:textId="016882D8" w:rsidR="00064DE6" w:rsidRPr="00064DE6" w:rsidRDefault="00064DE6" w:rsidP="00064DE6">
      <w:pPr>
        <w:jc w:val="both"/>
        <w:rPr>
          <w:rFonts w:cs="Arial"/>
        </w:rPr>
      </w:pPr>
      <w:r w:rsidRPr="00064DE6">
        <w:rPr>
          <w:rFonts w:cs="Arial"/>
        </w:rPr>
        <w:t>The Council's Highways Officer has requested an overspill parking plan identifying parking spaces and associated manoeuvring areas. However, the area proposed for temporary overspill parking does not contain marked parking bays, and similar temporary parking arrangements have previously operated without such markings. In these circumstances, it is not considered reasonable or practical to require the submission of a detailed parking layout plan</w:t>
      </w:r>
      <w:r w:rsidR="002F5A1C">
        <w:rPr>
          <w:rFonts w:cs="Arial"/>
        </w:rPr>
        <w:t xml:space="preserve"> on the basis that event parking would be best managed according to the need for the </w:t>
      </w:r>
      <w:proofErr w:type="gramStart"/>
      <w:r w:rsidR="002F5A1C">
        <w:rPr>
          <w:rFonts w:cs="Arial"/>
        </w:rPr>
        <w:t>particular event</w:t>
      </w:r>
      <w:proofErr w:type="gramEnd"/>
      <w:r w:rsidRPr="00064DE6">
        <w:rPr>
          <w:rFonts w:cs="Arial"/>
        </w:rPr>
        <w:t xml:space="preserve">. </w:t>
      </w:r>
      <w:r w:rsidR="002F5A1C">
        <w:rPr>
          <w:rFonts w:cs="Arial"/>
        </w:rPr>
        <w:t xml:space="preserve">Therefore, </w:t>
      </w:r>
      <w:r w:rsidRPr="00064DE6">
        <w:rPr>
          <w:rFonts w:cs="Arial"/>
        </w:rPr>
        <w:t>to ensure that appropriate measures are in place to safeguard highway and public safety during events, a condition will be imposed requiring the submission and approval of a Traffic Management Plan.</w:t>
      </w:r>
    </w:p>
    <w:p w14:paraId="62408178" w14:textId="77777777" w:rsidR="00193BDC" w:rsidRPr="00064DE6" w:rsidRDefault="00193BDC" w:rsidP="00064DE6">
      <w:pPr>
        <w:jc w:val="both"/>
        <w:rPr>
          <w:rFonts w:cs="Arial"/>
        </w:rPr>
      </w:pPr>
    </w:p>
    <w:p w14:paraId="0E55DA92" w14:textId="097D9205" w:rsidR="009A2216" w:rsidRDefault="0068789C" w:rsidP="00BC6B09">
      <w:pPr>
        <w:jc w:val="both"/>
        <w:rPr>
          <w:rFonts w:cs="Arial"/>
        </w:rPr>
      </w:pPr>
      <w:r w:rsidRPr="00213C6E">
        <w:rPr>
          <w:rFonts w:cs="Arial"/>
        </w:rPr>
        <w:t xml:space="preserve">No </w:t>
      </w:r>
      <w:r w:rsidR="00E075C8" w:rsidRPr="00213C6E">
        <w:rPr>
          <w:rFonts w:cs="Arial"/>
        </w:rPr>
        <w:t>alterations</w:t>
      </w:r>
      <w:r w:rsidRPr="00213C6E">
        <w:rPr>
          <w:rFonts w:cs="Arial"/>
        </w:rPr>
        <w:t xml:space="preserve"> to </w:t>
      </w:r>
      <w:r w:rsidR="00FD738F">
        <w:rPr>
          <w:rFonts w:cs="Arial"/>
        </w:rPr>
        <w:t xml:space="preserve">the existing </w:t>
      </w:r>
      <w:r w:rsidR="00F830D0" w:rsidRPr="00213C6E">
        <w:rPr>
          <w:rFonts w:cs="Arial"/>
        </w:rPr>
        <w:t>parking</w:t>
      </w:r>
      <w:r w:rsidRPr="00213C6E">
        <w:rPr>
          <w:rFonts w:cs="Arial"/>
        </w:rPr>
        <w:t xml:space="preserve"> </w:t>
      </w:r>
      <w:r w:rsidR="00F830D0" w:rsidRPr="00213C6E">
        <w:rPr>
          <w:rFonts w:cs="Arial"/>
        </w:rPr>
        <w:t xml:space="preserve">provision </w:t>
      </w:r>
      <w:r w:rsidR="007E43FF">
        <w:rPr>
          <w:rFonts w:cs="Arial"/>
        </w:rPr>
        <w:t>o</w:t>
      </w:r>
      <w:r w:rsidR="00FC6622">
        <w:rPr>
          <w:rFonts w:cs="Arial"/>
        </w:rPr>
        <w:t xml:space="preserve">r the access </w:t>
      </w:r>
      <w:r w:rsidR="00526D13" w:rsidRPr="00213C6E">
        <w:rPr>
          <w:rFonts w:cs="Arial"/>
        </w:rPr>
        <w:t>are</w:t>
      </w:r>
      <w:r w:rsidR="00E075C8" w:rsidRPr="00213C6E">
        <w:rPr>
          <w:rFonts w:cs="Arial"/>
        </w:rPr>
        <w:t xml:space="preserve"> </w:t>
      </w:r>
      <w:r w:rsidR="00FC6622">
        <w:rPr>
          <w:rFonts w:cs="Arial"/>
        </w:rPr>
        <w:t xml:space="preserve">being </w:t>
      </w:r>
      <w:r w:rsidR="00FC6622" w:rsidRPr="00213C6E">
        <w:rPr>
          <w:rFonts w:cs="Arial"/>
        </w:rPr>
        <w:t>proposed,</w:t>
      </w:r>
      <w:r w:rsidR="009F2BA1" w:rsidRPr="00213C6E">
        <w:rPr>
          <w:rFonts w:cs="Arial"/>
        </w:rPr>
        <w:t xml:space="preserve"> and the </w:t>
      </w:r>
      <w:r w:rsidR="00CD475D">
        <w:rPr>
          <w:rFonts w:cs="Arial"/>
        </w:rPr>
        <w:t>C</w:t>
      </w:r>
      <w:r w:rsidR="00213C6E" w:rsidRPr="00213C6E">
        <w:rPr>
          <w:rFonts w:cs="Arial"/>
        </w:rPr>
        <w:t>ouncil’s</w:t>
      </w:r>
      <w:r w:rsidR="009F2BA1" w:rsidRPr="00213C6E">
        <w:rPr>
          <w:rFonts w:cs="Arial"/>
        </w:rPr>
        <w:t xml:space="preserve"> highways officer confirms</w:t>
      </w:r>
      <w:r w:rsidR="004132FC" w:rsidRPr="00213C6E">
        <w:rPr>
          <w:rFonts w:cs="Arial"/>
          <w:color w:val="181818"/>
          <w:shd w:val="clear" w:color="auto" w:fill="FFFFFF"/>
        </w:rPr>
        <w:t xml:space="preserve"> the access and visibility are considered adequate</w:t>
      </w:r>
      <w:r w:rsidR="00213C6E" w:rsidRPr="00213C6E">
        <w:rPr>
          <w:rFonts w:cs="Arial"/>
          <w:color w:val="181818"/>
          <w:shd w:val="clear" w:color="auto" w:fill="FFFFFF"/>
        </w:rPr>
        <w:t>.</w:t>
      </w:r>
      <w:r w:rsidR="00930843" w:rsidRPr="00930843">
        <w:rPr>
          <w:rFonts w:cs="Arial"/>
        </w:rPr>
        <w:t xml:space="preserve"> </w:t>
      </w:r>
    </w:p>
    <w:p w14:paraId="5D1656C1" w14:textId="77777777" w:rsidR="00BC6B09" w:rsidRDefault="00BC6B09" w:rsidP="00930843">
      <w:pPr>
        <w:jc w:val="both"/>
        <w:rPr>
          <w:rFonts w:cs="Arial"/>
        </w:rPr>
      </w:pPr>
    </w:p>
    <w:p w14:paraId="665EEFD2" w14:textId="43E25652" w:rsidR="005107EA" w:rsidRDefault="00930843" w:rsidP="00930843">
      <w:pPr>
        <w:jc w:val="both"/>
        <w:rPr>
          <w:rFonts w:cs="Arial"/>
          <w:color w:val="000000"/>
        </w:rPr>
      </w:pPr>
      <w:r>
        <w:rPr>
          <w:rFonts w:cs="Arial"/>
        </w:rPr>
        <w:lastRenderedPageBreak/>
        <w:t>As such it is considered sufficient parking is available on site to accommodate the larger events and the scheme will not result in severe impact upon the highway network</w:t>
      </w:r>
      <w:r w:rsidR="000B46B5">
        <w:rPr>
          <w:rFonts w:cs="Arial"/>
        </w:rPr>
        <w:t xml:space="preserve"> or </w:t>
      </w:r>
      <w:r w:rsidR="00EE1FD0">
        <w:rPr>
          <w:rFonts w:cs="Arial"/>
        </w:rPr>
        <w:t xml:space="preserve">result in </w:t>
      </w:r>
      <w:r w:rsidR="00EE1FD0" w:rsidRPr="00EE1FD0">
        <w:rPr>
          <w:rFonts w:cs="Arial"/>
          <w:color w:val="000000"/>
        </w:rPr>
        <w:t>an unacceptable impact on highway safety</w:t>
      </w:r>
      <w:r w:rsidR="00EE1FD0">
        <w:rPr>
          <w:rFonts w:cs="Arial"/>
          <w:color w:val="000000"/>
        </w:rPr>
        <w:t>.</w:t>
      </w:r>
    </w:p>
    <w:p w14:paraId="4345847D" w14:textId="77777777" w:rsidR="00930843" w:rsidRDefault="00930843" w:rsidP="00CC435B">
      <w:pPr>
        <w:rPr>
          <w:rFonts w:cs="Arial"/>
        </w:rPr>
      </w:pPr>
    </w:p>
    <w:p w14:paraId="2E6F1E8F" w14:textId="77777777" w:rsidR="00313C8D" w:rsidRPr="00CC435B" w:rsidRDefault="00313C8D" w:rsidP="00CC435B">
      <w:pPr>
        <w:jc w:val="both"/>
        <w:rPr>
          <w:rFonts w:eastAsiaTheme="minorHAnsi" w:cs="Arial"/>
          <w:u w:val="single"/>
          <w:lang w:eastAsia="en-US"/>
        </w:rPr>
      </w:pPr>
      <w:r w:rsidRPr="00CC435B">
        <w:rPr>
          <w:rFonts w:eastAsiaTheme="minorHAnsi" w:cs="Arial"/>
          <w:u w:val="single"/>
          <w:lang w:eastAsia="en-US"/>
        </w:rPr>
        <w:t>Ecology issues</w:t>
      </w:r>
    </w:p>
    <w:p w14:paraId="77F42F82" w14:textId="77777777" w:rsidR="00313C8D" w:rsidRPr="00CC435B" w:rsidRDefault="00313C8D" w:rsidP="00CC435B">
      <w:pPr>
        <w:jc w:val="both"/>
        <w:rPr>
          <w:rFonts w:eastAsiaTheme="minorHAnsi" w:cs="Arial"/>
          <w:lang w:eastAsia="en-US"/>
        </w:rPr>
      </w:pPr>
    </w:p>
    <w:p w14:paraId="3B3B5505" w14:textId="2DBB8979" w:rsidR="003D2474" w:rsidRPr="003D2474" w:rsidRDefault="00313C8D" w:rsidP="003D2474">
      <w:pPr>
        <w:jc w:val="both"/>
        <w:rPr>
          <w:rFonts w:cs="Arial"/>
          <w:color w:val="000000"/>
        </w:rPr>
      </w:pPr>
      <w:r w:rsidRPr="00CC435B">
        <w:rPr>
          <w:rFonts w:cs="Arial"/>
          <w:color w:val="000000"/>
        </w:rPr>
        <w:t>Core Policy 50 of the Wiltshire Core Strategy requires all development to demonstrate no net loss of local biodiversity resource and to secure the integrity of local ecological networks. Core Policy 50 also requires development to seek opportunities to enhance biodiversity</w:t>
      </w:r>
      <w:r w:rsidR="00915598">
        <w:rPr>
          <w:rFonts w:cs="Arial"/>
          <w:color w:val="000000"/>
        </w:rPr>
        <w:t xml:space="preserve">. </w:t>
      </w:r>
      <w:r w:rsidR="003D2474" w:rsidRPr="003D2474">
        <w:rPr>
          <w:rFonts w:cs="Arial"/>
          <w:color w:val="000000"/>
        </w:rPr>
        <w:t xml:space="preserve">In addition, </w:t>
      </w:r>
      <w:r w:rsidRPr="003D2474">
        <w:rPr>
          <w:rFonts w:cs="Arial"/>
          <w:color w:val="000000"/>
        </w:rPr>
        <w:t xml:space="preserve">the NPPF encourages </w:t>
      </w:r>
      <w:r w:rsidR="003D2474" w:rsidRPr="003D2474">
        <w:rPr>
          <w:rFonts w:cs="Arial"/>
          <w:color w:val="000000"/>
        </w:rPr>
        <w:t>development proposal to consider the environmental qualities of land proposed for development, including habitats, landscape character and the natural beauty of the countryside, and identify opportunities for those qualities to be conserved or enhanced (</w:t>
      </w:r>
      <w:r w:rsidR="004044FC" w:rsidRPr="00AB0268">
        <w:rPr>
          <w:rFonts w:cs="Arial"/>
        </w:rPr>
        <w:t>P</w:t>
      </w:r>
      <w:r w:rsidR="004044FC">
        <w:rPr>
          <w:rFonts w:cs="Arial"/>
        </w:rPr>
        <w:t>olicy</w:t>
      </w:r>
      <w:r w:rsidR="003D2474" w:rsidRPr="003D2474">
        <w:rPr>
          <w:rFonts w:cs="Arial"/>
          <w:color w:val="000000"/>
        </w:rPr>
        <w:t xml:space="preserve"> N2 1.a.).</w:t>
      </w:r>
    </w:p>
    <w:p w14:paraId="6B35FAD0" w14:textId="77777777" w:rsidR="00313C8D" w:rsidRPr="003D2474" w:rsidRDefault="00313C8D" w:rsidP="00E43A82">
      <w:pPr>
        <w:jc w:val="both"/>
        <w:rPr>
          <w:rFonts w:cs="Arial"/>
        </w:rPr>
      </w:pPr>
    </w:p>
    <w:p w14:paraId="5AA929F8" w14:textId="13638E9A" w:rsidR="005136CD" w:rsidRPr="00F05558" w:rsidRDefault="00E43A82" w:rsidP="00C446B7">
      <w:pPr>
        <w:jc w:val="both"/>
        <w:rPr>
          <w:rFonts w:cs="Arial"/>
        </w:rPr>
      </w:pPr>
      <w:r w:rsidRPr="00F05558">
        <w:rPr>
          <w:rFonts w:cs="Arial"/>
        </w:rPr>
        <w:t xml:space="preserve">The site is located within </w:t>
      </w:r>
      <w:r w:rsidRPr="00F05558">
        <w:rPr>
          <w:rFonts w:cs="Arial"/>
          <w:color w:val="333333"/>
          <w:shd w:val="clear" w:color="auto" w:fill="FFFFFF"/>
        </w:rPr>
        <w:t xml:space="preserve">the Bath and Bradford on Avon Bat Special Area of Conservation (SAC). </w:t>
      </w:r>
      <w:r w:rsidR="0030055A" w:rsidRPr="00F05558">
        <w:rPr>
          <w:rFonts w:cs="Arial"/>
          <w:lang w:val="en-US"/>
        </w:rPr>
        <w:t>The application is for change of use only and n</w:t>
      </w:r>
      <w:r w:rsidR="0030055A" w:rsidRPr="00F05558">
        <w:rPr>
          <w:rFonts w:cs="Arial"/>
        </w:rPr>
        <w:t xml:space="preserve">o external alterations are proposed. The applicants </w:t>
      </w:r>
      <w:r w:rsidRPr="00F05558">
        <w:rPr>
          <w:rFonts w:cs="Arial"/>
        </w:rPr>
        <w:t xml:space="preserve">also </w:t>
      </w:r>
      <w:r w:rsidR="0030055A" w:rsidRPr="00F05558">
        <w:rPr>
          <w:rFonts w:cs="Arial"/>
        </w:rPr>
        <w:t xml:space="preserve">state no additional external lighting is proposed. </w:t>
      </w:r>
      <w:r w:rsidR="00C446B7" w:rsidRPr="00F05558">
        <w:rPr>
          <w:rFonts w:cs="Arial"/>
        </w:rPr>
        <w:t>A</w:t>
      </w:r>
      <w:r w:rsidR="008B1EF0" w:rsidRPr="00F05558">
        <w:rPr>
          <w:rFonts w:cs="Arial"/>
        </w:rPr>
        <w:t xml:space="preserve"> c</w:t>
      </w:r>
      <w:r w:rsidR="005136CD" w:rsidRPr="00F05558">
        <w:rPr>
          <w:rFonts w:cs="Arial"/>
        </w:rPr>
        <w:t>ondi</w:t>
      </w:r>
      <w:r w:rsidR="0033082C" w:rsidRPr="00F05558">
        <w:rPr>
          <w:rFonts w:cs="Arial"/>
        </w:rPr>
        <w:t>ti</w:t>
      </w:r>
      <w:r w:rsidR="005136CD" w:rsidRPr="00F05558">
        <w:rPr>
          <w:rFonts w:cs="Arial"/>
        </w:rPr>
        <w:t xml:space="preserve">on </w:t>
      </w:r>
      <w:r w:rsidR="00C446B7" w:rsidRPr="00F05558">
        <w:rPr>
          <w:rFonts w:cs="Arial"/>
        </w:rPr>
        <w:t xml:space="preserve">will be imposed </w:t>
      </w:r>
      <w:r w:rsidR="005136CD" w:rsidRPr="00F05558">
        <w:rPr>
          <w:rFonts w:cs="Arial"/>
        </w:rPr>
        <w:t>requi</w:t>
      </w:r>
      <w:r w:rsidR="0033082C" w:rsidRPr="00F05558">
        <w:rPr>
          <w:rFonts w:cs="Arial"/>
        </w:rPr>
        <w:t>ri</w:t>
      </w:r>
      <w:r w:rsidR="005136CD" w:rsidRPr="00F05558">
        <w:rPr>
          <w:rFonts w:cs="Arial"/>
        </w:rPr>
        <w:t xml:space="preserve">ng </w:t>
      </w:r>
      <w:r w:rsidR="00C446B7" w:rsidRPr="00F05558">
        <w:rPr>
          <w:rFonts w:cs="Arial"/>
        </w:rPr>
        <w:t xml:space="preserve">the </w:t>
      </w:r>
      <w:r w:rsidR="00C516AF" w:rsidRPr="00F05558">
        <w:rPr>
          <w:rFonts w:cs="Arial"/>
        </w:rPr>
        <w:t>submission</w:t>
      </w:r>
      <w:r w:rsidR="00C446B7" w:rsidRPr="00F05558">
        <w:rPr>
          <w:rFonts w:cs="Arial"/>
        </w:rPr>
        <w:t xml:space="preserve"> of </w:t>
      </w:r>
      <w:r w:rsidR="0033082C" w:rsidRPr="00F05558">
        <w:rPr>
          <w:rFonts w:cs="Arial"/>
        </w:rPr>
        <w:t>details</w:t>
      </w:r>
      <w:r w:rsidR="005136CD" w:rsidRPr="00F05558">
        <w:rPr>
          <w:rFonts w:cs="Arial"/>
        </w:rPr>
        <w:t xml:space="preserve"> </w:t>
      </w:r>
      <w:r w:rsidR="0033082C" w:rsidRPr="00F05558">
        <w:rPr>
          <w:rFonts w:cs="Arial"/>
        </w:rPr>
        <w:t>of</w:t>
      </w:r>
      <w:r w:rsidR="005136CD" w:rsidRPr="00F05558">
        <w:rPr>
          <w:rFonts w:cs="Arial"/>
        </w:rPr>
        <w:t xml:space="preserve"> any </w:t>
      </w:r>
      <w:r w:rsidR="008B1EF0" w:rsidRPr="00F05558">
        <w:rPr>
          <w:rFonts w:cs="Arial"/>
        </w:rPr>
        <w:t>new e</w:t>
      </w:r>
      <w:r w:rsidR="005136CD" w:rsidRPr="00F05558">
        <w:rPr>
          <w:rFonts w:cs="Arial"/>
        </w:rPr>
        <w:t>xternal lighting</w:t>
      </w:r>
      <w:r w:rsidR="00C516AF" w:rsidRPr="00F05558">
        <w:rPr>
          <w:rFonts w:cs="Arial"/>
        </w:rPr>
        <w:t xml:space="preserve"> before installation</w:t>
      </w:r>
      <w:r w:rsidR="008B1EF0" w:rsidRPr="00F05558">
        <w:rPr>
          <w:rFonts w:cs="Arial"/>
        </w:rPr>
        <w:t xml:space="preserve">. </w:t>
      </w:r>
    </w:p>
    <w:p w14:paraId="12B8A0EE" w14:textId="77777777" w:rsidR="005136CD" w:rsidRPr="00F05558" w:rsidRDefault="005136CD" w:rsidP="00CC435B">
      <w:pPr>
        <w:rPr>
          <w:rFonts w:cs="Arial"/>
        </w:rPr>
      </w:pPr>
    </w:p>
    <w:p w14:paraId="79E45AEA" w14:textId="7EB1DDEA" w:rsidR="00C446B7" w:rsidRPr="00F05558" w:rsidRDefault="00C446B7" w:rsidP="00C446B7">
      <w:pPr>
        <w:jc w:val="both"/>
        <w:rPr>
          <w:rFonts w:cs="Arial"/>
        </w:rPr>
      </w:pPr>
      <w:r w:rsidRPr="00F05558">
        <w:rPr>
          <w:rFonts w:cs="Arial"/>
          <w:lang w:val="en-US"/>
        </w:rPr>
        <w:t xml:space="preserve">A test of likely significance has been carried out by the relevant Competent Authority (Wiltshire Council) as required by Regulation 63 Conservation of Habitats and Species Regulations 2017 (as amended). </w:t>
      </w:r>
      <w:r w:rsidRPr="00F05558">
        <w:rPr>
          <w:rFonts w:cs="Arial"/>
        </w:rPr>
        <w:t>The Habitats Regulations Appraisal (</w:t>
      </w:r>
      <w:r w:rsidRPr="00F05558">
        <w:rPr>
          <w:rFonts w:cs="Arial"/>
          <w:bCs/>
          <w:lang w:val="en-US"/>
        </w:rPr>
        <w:t>HRA) has concluded that the application is not likely to have significant impacts on the SAC</w:t>
      </w:r>
      <w:r w:rsidR="00AB636C" w:rsidRPr="00F05558">
        <w:rPr>
          <w:rFonts w:cs="Arial"/>
          <w:bCs/>
          <w:lang w:val="en-US"/>
        </w:rPr>
        <w:t xml:space="preserve"> because the barn has already been converted to st</w:t>
      </w:r>
      <w:r w:rsidR="0081195A" w:rsidRPr="00F05558">
        <w:rPr>
          <w:rFonts w:cs="Arial"/>
          <w:bCs/>
          <w:lang w:val="en-US"/>
        </w:rPr>
        <w:t>o</w:t>
      </w:r>
      <w:r w:rsidR="00AB636C" w:rsidRPr="00F05558">
        <w:rPr>
          <w:rFonts w:cs="Arial"/>
          <w:bCs/>
          <w:lang w:val="en-US"/>
        </w:rPr>
        <w:t xml:space="preserve">rage use under previous applications </w:t>
      </w:r>
      <w:r w:rsidRPr="00F05558">
        <w:rPr>
          <w:rFonts w:cs="Arial"/>
          <w:bCs/>
          <w:lang w:val="en-US"/>
        </w:rPr>
        <w:t>and an Appropriate Assessment is not required.</w:t>
      </w:r>
    </w:p>
    <w:p w14:paraId="709FAD8D" w14:textId="77777777" w:rsidR="006C4703" w:rsidRPr="00F05558" w:rsidRDefault="006C4703" w:rsidP="00CC435B">
      <w:pPr>
        <w:rPr>
          <w:rFonts w:cs="Arial"/>
          <w:color w:val="000000"/>
        </w:rPr>
      </w:pPr>
    </w:p>
    <w:p w14:paraId="1F2D1958" w14:textId="4CF51126" w:rsidR="00C446B7" w:rsidRPr="00F05558" w:rsidRDefault="006C4703" w:rsidP="000736D7">
      <w:pPr>
        <w:jc w:val="both"/>
        <w:rPr>
          <w:rFonts w:cs="Arial"/>
          <w:color w:val="181818"/>
        </w:rPr>
      </w:pPr>
      <w:r w:rsidRPr="00F05558">
        <w:rPr>
          <w:rFonts w:cs="Arial"/>
          <w:color w:val="000000"/>
        </w:rPr>
        <w:t xml:space="preserve">The application is submitted as a retrospective application and is therefore exempt from Biodiversity Net Gain (BNG) requirements. In addition, the scheme would also be </w:t>
      </w:r>
      <w:r w:rsidRPr="00F05558">
        <w:rPr>
          <w:rFonts w:cs="Arial"/>
          <w:b/>
          <w:bCs/>
          <w:color w:val="000000"/>
        </w:rPr>
        <w:t>‘</w:t>
      </w:r>
      <w:r w:rsidRPr="00F05558">
        <w:rPr>
          <w:rFonts w:cs="Arial"/>
          <w:color w:val="181818"/>
        </w:rPr>
        <w:t>De minimis’.</w:t>
      </w:r>
    </w:p>
    <w:p w14:paraId="53019667" w14:textId="77777777" w:rsidR="00CA7C8F" w:rsidRPr="00CC435B" w:rsidRDefault="00CA7C8F" w:rsidP="00CC435B">
      <w:pPr>
        <w:rPr>
          <w:rFonts w:cs="Arial"/>
        </w:rPr>
      </w:pPr>
    </w:p>
    <w:p w14:paraId="4FDF4E67" w14:textId="77777777" w:rsidR="00824121" w:rsidRPr="00CC435B" w:rsidRDefault="00824121" w:rsidP="00CC435B">
      <w:pPr>
        <w:rPr>
          <w:rFonts w:cs="Arial"/>
          <w:u w:val="single"/>
        </w:rPr>
      </w:pPr>
      <w:r w:rsidRPr="00CC435B">
        <w:rPr>
          <w:rFonts w:cs="Arial"/>
          <w:u w:val="single"/>
        </w:rPr>
        <w:t>Drainage/ flooding issues</w:t>
      </w:r>
    </w:p>
    <w:p w14:paraId="44CFA5C7" w14:textId="77777777" w:rsidR="00824121" w:rsidRPr="00CC435B" w:rsidRDefault="00824121" w:rsidP="00CC435B">
      <w:pPr>
        <w:rPr>
          <w:rFonts w:cs="Arial"/>
        </w:rPr>
      </w:pPr>
    </w:p>
    <w:p w14:paraId="6D178D65" w14:textId="77777777" w:rsidR="00824121" w:rsidRPr="00CC435B" w:rsidRDefault="00824121" w:rsidP="00CC435B">
      <w:pPr>
        <w:pStyle w:val="NoSpacing"/>
        <w:jc w:val="both"/>
        <w:rPr>
          <w:rFonts w:ascii="Arial" w:hAnsi="Arial" w:cs="Arial"/>
          <w:sz w:val="24"/>
          <w:szCs w:val="24"/>
        </w:rPr>
      </w:pPr>
      <w:r w:rsidRPr="00CC435B">
        <w:rPr>
          <w:rFonts w:ascii="Arial" w:hAnsi="Arial" w:cs="Arial"/>
          <w:sz w:val="24"/>
          <w:szCs w:val="24"/>
        </w:rPr>
        <w:t>Core Policy 67 of the WCS states all new development will include measures to reduce the rate of rainwater run-off and improve rainwater infiltration to soil and ground (sustainable urban drainage) unless site or environmental conditions make these measures unsuitable.</w:t>
      </w:r>
    </w:p>
    <w:p w14:paraId="3B984E2F" w14:textId="77777777" w:rsidR="00824121" w:rsidRPr="00CC435B" w:rsidRDefault="00824121" w:rsidP="00CC435B">
      <w:pPr>
        <w:rPr>
          <w:rFonts w:cs="Arial"/>
        </w:rPr>
      </w:pPr>
    </w:p>
    <w:p w14:paraId="1AECAAB9" w14:textId="36B7D41C" w:rsidR="00AB058A" w:rsidRDefault="00824121" w:rsidP="00AB058A">
      <w:pPr>
        <w:jc w:val="both"/>
        <w:rPr>
          <w:rFonts w:cs="Arial"/>
        </w:rPr>
      </w:pPr>
      <w:r w:rsidRPr="00CC435B">
        <w:rPr>
          <w:rFonts w:cs="Arial"/>
        </w:rPr>
        <w:t xml:space="preserve">The site does not lie within Flood Zones 2 or 3 </w:t>
      </w:r>
      <w:r w:rsidR="00A66C8B">
        <w:rPr>
          <w:rFonts w:cs="Arial"/>
        </w:rPr>
        <w:t xml:space="preserve">however it is </w:t>
      </w:r>
      <w:r w:rsidRPr="00CC435B">
        <w:rPr>
          <w:rFonts w:cs="Arial"/>
        </w:rPr>
        <w:t xml:space="preserve">susceptible to high levels of </w:t>
      </w:r>
      <w:r w:rsidR="00ED7480">
        <w:rPr>
          <w:rFonts w:cs="Arial"/>
        </w:rPr>
        <w:t xml:space="preserve">ground and </w:t>
      </w:r>
      <w:r w:rsidR="000A52BC">
        <w:rPr>
          <w:rFonts w:cs="Arial"/>
        </w:rPr>
        <w:t xml:space="preserve">surface </w:t>
      </w:r>
      <w:r w:rsidRPr="00CC435B">
        <w:rPr>
          <w:rFonts w:cs="Arial"/>
        </w:rPr>
        <w:t xml:space="preserve">water flooding as detailed on the </w:t>
      </w:r>
      <w:r w:rsidR="00CD475D">
        <w:rPr>
          <w:rFonts w:cs="Arial"/>
        </w:rPr>
        <w:t>C</w:t>
      </w:r>
      <w:r w:rsidRPr="00CC435B">
        <w:rPr>
          <w:rFonts w:cs="Arial"/>
        </w:rPr>
        <w:t>ouncil’s strategic flood risk map</w:t>
      </w:r>
      <w:r w:rsidR="00FA50C2">
        <w:rPr>
          <w:rFonts w:cs="Arial"/>
        </w:rPr>
        <w:t xml:space="preserve"> copied below</w:t>
      </w:r>
      <w:r w:rsidRPr="00CC435B">
        <w:rPr>
          <w:rFonts w:cs="Arial"/>
        </w:rPr>
        <w:t>.</w:t>
      </w:r>
      <w:r w:rsidR="00AB058A">
        <w:rPr>
          <w:rFonts w:cs="Arial"/>
        </w:rPr>
        <w:t xml:space="preserve"> The flood risk maps indicate the area susceptible to surface water flooding is limited to the east/ northeast of the main building including a section of the carpark.</w:t>
      </w:r>
    </w:p>
    <w:p w14:paraId="50D212AF" w14:textId="77777777" w:rsidR="00824121" w:rsidRPr="00A6061D" w:rsidRDefault="00824121" w:rsidP="0079404B">
      <w:pPr>
        <w:jc w:val="both"/>
        <w:rPr>
          <w:rFonts w:cs="Arial"/>
          <w:color w:val="000000"/>
        </w:rPr>
      </w:pPr>
    </w:p>
    <w:p w14:paraId="319AA759" w14:textId="21BEC789" w:rsidR="00E222CE" w:rsidRPr="00A6061D" w:rsidRDefault="004044FC" w:rsidP="0079404B">
      <w:pPr>
        <w:jc w:val="both"/>
        <w:rPr>
          <w:rFonts w:cs="Arial"/>
          <w:color w:val="000000"/>
        </w:rPr>
      </w:pPr>
      <w:r w:rsidRPr="00AB0268">
        <w:rPr>
          <w:rFonts w:cs="Arial"/>
        </w:rPr>
        <w:t>P</w:t>
      </w:r>
      <w:r>
        <w:rPr>
          <w:rFonts w:cs="Arial"/>
        </w:rPr>
        <w:t>olicy</w:t>
      </w:r>
      <w:r w:rsidR="00824121" w:rsidRPr="00A6061D">
        <w:rPr>
          <w:rFonts w:cs="Arial"/>
          <w:color w:val="000000"/>
        </w:rPr>
        <w:t xml:space="preserve"> </w:t>
      </w:r>
      <w:r w:rsidR="00E222CE" w:rsidRPr="00A6061D">
        <w:rPr>
          <w:rFonts w:cs="Arial"/>
          <w:color w:val="000000"/>
        </w:rPr>
        <w:t>F4 2.c. of the NPPF states</w:t>
      </w:r>
      <w:r w:rsidR="00A6061D" w:rsidRPr="00A6061D">
        <w:rPr>
          <w:rFonts w:cs="Arial"/>
          <w:color w:val="000000"/>
        </w:rPr>
        <w:t xml:space="preserve"> </w:t>
      </w:r>
      <w:r w:rsidR="00AB28A4">
        <w:rPr>
          <w:rFonts w:cs="Arial"/>
          <w:color w:val="000000"/>
        </w:rPr>
        <w:t>l</w:t>
      </w:r>
      <w:r w:rsidR="00A6061D" w:rsidRPr="00A6061D">
        <w:rPr>
          <w:rFonts w:cs="Arial"/>
          <w:color w:val="000000"/>
        </w:rPr>
        <w:t xml:space="preserve">and identified in a strategic flood risk assessment or the Flood Map for Planning as being at risk of flooding from any source should be accompanied by a site-specific flood risk assessment. </w:t>
      </w:r>
    </w:p>
    <w:p w14:paraId="5A48A318" w14:textId="77777777" w:rsidR="00E222CE" w:rsidRDefault="00E222CE" w:rsidP="0079404B">
      <w:pPr>
        <w:jc w:val="both"/>
        <w:rPr>
          <w:rFonts w:cs="Arial"/>
          <w:color w:val="000000"/>
        </w:rPr>
      </w:pPr>
    </w:p>
    <w:p w14:paraId="7C35F385" w14:textId="363849B5" w:rsidR="00FE5564" w:rsidRPr="00384908" w:rsidRDefault="004044FC" w:rsidP="00FE5564">
      <w:pPr>
        <w:jc w:val="both"/>
        <w:rPr>
          <w:rFonts w:cs="Arial"/>
          <w:color w:val="000000"/>
        </w:rPr>
      </w:pPr>
      <w:r w:rsidRPr="00AB0268">
        <w:rPr>
          <w:rFonts w:cs="Arial"/>
        </w:rPr>
        <w:t>P</w:t>
      </w:r>
      <w:r>
        <w:rPr>
          <w:rFonts w:cs="Arial"/>
        </w:rPr>
        <w:t>olicy</w:t>
      </w:r>
      <w:r w:rsidR="00FE5564" w:rsidRPr="00384908">
        <w:rPr>
          <w:rFonts w:cs="Arial"/>
          <w:color w:val="000000"/>
        </w:rPr>
        <w:t xml:space="preserve"> F5 2. </w:t>
      </w:r>
      <w:r w:rsidR="00FE5564">
        <w:rPr>
          <w:rFonts w:cs="Arial"/>
          <w:color w:val="000000"/>
        </w:rPr>
        <w:t>o</w:t>
      </w:r>
      <w:r w:rsidR="00FE5564" w:rsidRPr="00384908">
        <w:rPr>
          <w:rFonts w:cs="Arial"/>
          <w:color w:val="000000"/>
        </w:rPr>
        <w:t xml:space="preserve">f the NPPF states </w:t>
      </w:r>
      <w:r w:rsidR="00FE5564">
        <w:rPr>
          <w:rFonts w:cs="Arial"/>
          <w:color w:val="000000"/>
        </w:rPr>
        <w:t>t</w:t>
      </w:r>
      <w:r w:rsidR="00FE5564" w:rsidRPr="00384908">
        <w:rPr>
          <w:rFonts w:cs="Arial"/>
          <w:color w:val="000000"/>
        </w:rPr>
        <w:t>he sequential test should be used in areas known to be at risk now or in the future from any form of flooding, other than for, amongst others, development that is considered a change of use</w:t>
      </w:r>
      <w:r w:rsidR="00FE5564">
        <w:rPr>
          <w:rFonts w:cs="Arial"/>
          <w:color w:val="000000"/>
        </w:rPr>
        <w:t xml:space="preserve"> (excluding caravans and camping sites etc)</w:t>
      </w:r>
      <w:r w:rsidR="00FE5564" w:rsidRPr="00384908">
        <w:rPr>
          <w:rFonts w:cs="Arial"/>
          <w:color w:val="000000"/>
        </w:rPr>
        <w:t xml:space="preserve">. </w:t>
      </w:r>
    </w:p>
    <w:p w14:paraId="34ED14CE" w14:textId="77777777" w:rsidR="00E222CE" w:rsidRPr="0079404B" w:rsidRDefault="00E222CE" w:rsidP="00384908">
      <w:pPr>
        <w:jc w:val="both"/>
        <w:rPr>
          <w:rFonts w:cs="Arial"/>
          <w:color w:val="000000"/>
        </w:rPr>
      </w:pPr>
    </w:p>
    <w:p w14:paraId="533C605E" w14:textId="7AA7AD93" w:rsidR="00156138" w:rsidRPr="00156138" w:rsidRDefault="004044FC" w:rsidP="00156138">
      <w:pPr>
        <w:jc w:val="both"/>
        <w:rPr>
          <w:rFonts w:cs="Arial"/>
        </w:rPr>
      </w:pPr>
      <w:r w:rsidRPr="00AB0268">
        <w:rPr>
          <w:rFonts w:cs="Arial"/>
        </w:rPr>
        <w:lastRenderedPageBreak/>
        <w:t>P</w:t>
      </w:r>
      <w:r>
        <w:rPr>
          <w:rFonts w:cs="Arial"/>
        </w:rPr>
        <w:t>olicy</w:t>
      </w:r>
      <w:r w:rsidR="00156138" w:rsidRPr="00156138">
        <w:rPr>
          <w:rFonts w:cs="Arial"/>
          <w:color w:val="000000"/>
        </w:rPr>
        <w:t xml:space="preserve"> F7 1. states development proposals should not present a risk from flooding to potential occupiers, users, or visitors, and should not increase flood risk elsewhere.</w:t>
      </w:r>
    </w:p>
    <w:p w14:paraId="21DFAF90" w14:textId="77777777" w:rsidR="00156138" w:rsidRPr="00156138" w:rsidRDefault="00156138" w:rsidP="00156138">
      <w:pPr>
        <w:jc w:val="both"/>
        <w:rPr>
          <w:rFonts w:cs="Arial"/>
        </w:rPr>
      </w:pPr>
    </w:p>
    <w:p w14:paraId="45CF213E" w14:textId="53F15B5F" w:rsidR="00156138" w:rsidRDefault="004044FC" w:rsidP="00156138">
      <w:pPr>
        <w:jc w:val="both"/>
        <w:rPr>
          <w:rFonts w:cs="Arial"/>
          <w:color w:val="000000"/>
        </w:rPr>
      </w:pPr>
      <w:r w:rsidRPr="00AB0268">
        <w:rPr>
          <w:rFonts w:cs="Arial"/>
        </w:rPr>
        <w:t>P</w:t>
      </w:r>
      <w:r>
        <w:rPr>
          <w:rFonts w:cs="Arial"/>
        </w:rPr>
        <w:t>olicy</w:t>
      </w:r>
      <w:r w:rsidR="00156138" w:rsidRPr="00156138">
        <w:rPr>
          <w:rFonts w:cs="Arial"/>
          <w:color w:val="000000"/>
        </w:rPr>
        <w:t xml:space="preserve"> F7 2. states where development is proposed in a location known to be at risk from any form of flooding, now or in the future, it should be refused unless, amongst others, within the site, the most vulnerable development is located in areas of lowest flood risk and any residual risk can be safely managed and </w:t>
      </w:r>
      <w:r w:rsidR="00AB058A" w:rsidRPr="00156138">
        <w:rPr>
          <w:rFonts w:cs="Arial"/>
          <w:color w:val="000000"/>
        </w:rPr>
        <w:t>it</w:t>
      </w:r>
      <w:r w:rsidR="00156138" w:rsidRPr="00156138">
        <w:rPr>
          <w:rFonts w:cs="Arial"/>
          <w:color w:val="000000"/>
        </w:rPr>
        <w:t xml:space="preserve"> can be demonstrated that flood risk will not be increased elsewhere. </w:t>
      </w:r>
    </w:p>
    <w:p w14:paraId="41260971" w14:textId="77777777" w:rsidR="00FE5564" w:rsidRPr="00156138" w:rsidRDefault="00FE5564" w:rsidP="00156138">
      <w:pPr>
        <w:jc w:val="both"/>
        <w:rPr>
          <w:rFonts w:cs="Arial"/>
          <w:color w:val="000000"/>
        </w:rPr>
      </w:pPr>
    </w:p>
    <w:p w14:paraId="2B6C470C" w14:textId="3ADAEF38" w:rsidR="00FE5564" w:rsidRDefault="00824121" w:rsidP="00CC435B">
      <w:pPr>
        <w:jc w:val="both"/>
        <w:rPr>
          <w:rFonts w:cs="Arial"/>
        </w:rPr>
      </w:pPr>
      <w:r w:rsidRPr="00CC435B">
        <w:rPr>
          <w:rFonts w:cs="Arial"/>
        </w:rPr>
        <w:t xml:space="preserve">The application is not supported by a </w:t>
      </w:r>
      <w:r w:rsidRPr="00CC435B">
        <w:rPr>
          <w:rFonts w:cs="Arial"/>
          <w:color w:val="000000"/>
        </w:rPr>
        <w:t>site-specific flood risk assessment and is not accompanied by a sequential test. T</w:t>
      </w:r>
      <w:r w:rsidRPr="00CC435B">
        <w:rPr>
          <w:rFonts w:cs="Arial"/>
        </w:rPr>
        <w:t xml:space="preserve">he scheme involves the </w:t>
      </w:r>
      <w:r w:rsidR="007B3BA7">
        <w:rPr>
          <w:rFonts w:cs="Arial"/>
        </w:rPr>
        <w:t>change</w:t>
      </w:r>
      <w:r w:rsidR="00C647F1">
        <w:rPr>
          <w:rFonts w:cs="Arial"/>
        </w:rPr>
        <w:t xml:space="preserve"> of use </w:t>
      </w:r>
      <w:r w:rsidR="0082153C">
        <w:rPr>
          <w:rFonts w:cs="Arial"/>
        </w:rPr>
        <w:t xml:space="preserve">only </w:t>
      </w:r>
      <w:r w:rsidR="00EF62A1">
        <w:rPr>
          <w:rFonts w:cs="Arial"/>
        </w:rPr>
        <w:t xml:space="preserve">of an </w:t>
      </w:r>
      <w:r w:rsidR="007B3BA7">
        <w:rPr>
          <w:rFonts w:cs="Arial"/>
        </w:rPr>
        <w:t>existing</w:t>
      </w:r>
      <w:r w:rsidR="00EF62A1">
        <w:rPr>
          <w:rFonts w:cs="Arial"/>
        </w:rPr>
        <w:t xml:space="preserve"> barn</w:t>
      </w:r>
      <w:r w:rsidR="007B3BA7">
        <w:rPr>
          <w:rFonts w:cs="Arial"/>
        </w:rPr>
        <w:t xml:space="preserve"> used f</w:t>
      </w:r>
      <w:r w:rsidR="00C647F1">
        <w:rPr>
          <w:rFonts w:cs="Arial"/>
        </w:rPr>
        <w:t>o</w:t>
      </w:r>
      <w:r w:rsidR="007B3BA7">
        <w:rPr>
          <w:rFonts w:cs="Arial"/>
        </w:rPr>
        <w:t>r</w:t>
      </w:r>
      <w:r w:rsidR="00C647F1">
        <w:rPr>
          <w:rFonts w:cs="Arial"/>
        </w:rPr>
        <w:t xml:space="preserve"> </w:t>
      </w:r>
      <w:r w:rsidR="007B3BA7">
        <w:rPr>
          <w:rFonts w:cs="Arial"/>
        </w:rPr>
        <w:t>storage</w:t>
      </w:r>
      <w:r w:rsidR="00C647F1">
        <w:rPr>
          <w:rFonts w:cs="Arial"/>
        </w:rPr>
        <w:t xml:space="preserve"> </w:t>
      </w:r>
      <w:r w:rsidR="001F168F">
        <w:rPr>
          <w:rFonts w:cs="Arial"/>
        </w:rPr>
        <w:t xml:space="preserve">and display </w:t>
      </w:r>
      <w:r w:rsidR="007B3BA7">
        <w:rPr>
          <w:rFonts w:cs="Arial"/>
        </w:rPr>
        <w:t>purposes</w:t>
      </w:r>
      <w:r w:rsidR="001F168F">
        <w:rPr>
          <w:rFonts w:cs="Arial"/>
        </w:rPr>
        <w:t xml:space="preserve"> with associated </w:t>
      </w:r>
      <w:r w:rsidR="00C647F1">
        <w:rPr>
          <w:rFonts w:cs="Arial"/>
        </w:rPr>
        <w:t>café</w:t>
      </w:r>
      <w:r w:rsidR="0082153C">
        <w:rPr>
          <w:rFonts w:cs="Arial"/>
        </w:rPr>
        <w:t xml:space="preserve"> and events</w:t>
      </w:r>
      <w:r w:rsidR="00C647F1">
        <w:rPr>
          <w:rFonts w:cs="Arial"/>
        </w:rPr>
        <w:t xml:space="preserve"> use</w:t>
      </w:r>
      <w:r w:rsidR="001F168F">
        <w:rPr>
          <w:rFonts w:cs="Arial"/>
        </w:rPr>
        <w:t>,</w:t>
      </w:r>
      <w:r w:rsidR="00C647F1">
        <w:rPr>
          <w:rFonts w:cs="Arial"/>
        </w:rPr>
        <w:t xml:space="preserve"> </w:t>
      </w:r>
      <w:r w:rsidR="001F168F">
        <w:rPr>
          <w:rFonts w:cs="Arial"/>
        </w:rPr>
        <w:t xml:space="preserve">equivalent to uses </w:t>
      </w:r>
      <w:r w:rsidR="007B3BA7">
        <w:rPr>
          <w:rFonts w:cs="Arial"/>
        </w:rPr>
        <w:t>falling</w:t>
      </w:r>
      <w:r w:rsidR="001F168F">
        <w:rPr>
          <w:rFonts w:cs="Arial"/>
        </w:rPr>
        <w:t xml:space="preserve"> mainly</w:t>
      </w:r>
      <w:r w:rsidR="00C647F1">
        <w:rPr>
          <w:rFonts w:cs="Arial"/>
        </w:rPr>
        <w:t xml:space="preserve"> within use class E. </w:t>
      </w:r>
      <w:r w:rsidR="004D5082">
        <w:rPr>
          <w:rFonts w:cs="Arial"/>
        </w:rPr>
        <w:t>N</w:t>
      </w:r>
      <w:r w:rsidR="008C5FCE">
        <w:rPr>
          <w:rFonts w:cs="Arial"/>
        </w:rPr>
        <w:t>o alterations</w:t>
      </w:r>
      <w:r w:rsidR="00036846">
        <w:rPr>
          <w:rFonts w:cs="Arial"/>
        </w:rPr>
        <w:t xml:space="preserve"> </w:t>
      </w:r>
      <w:r w:rsidR="008C5FCE">
        <w:rPr>
          <w:rFonts w:cs="Arial"/>
        </w:rPr>
        <w:t>or extension to</w:t>
      </w:r>
      <w:r w:rsidR="00036846">
        <w:rPr>
          <w:rFonts w:cs="Arial"/>
        </w:rPr>
        <w:t xml:space="preserve"> </w:t>
      </w:r>
      <w:r w:rsidR="008C5FCE">
        <w:rPr>
          <w:rFonts w:cs="Arial"/>
        </w:rPr>
        <w:t>the</w:t>
      </w:r>
      <w:r w:rsidR="00036846">
        <w:rPr>
          <w:rFonts w:cs="Arial"/>
        </w:rPr>
        <w:t xml:space="preserve"> </w:t>
      </w:r>
      <w:r w:rsidR="008C5FCE">
        <w:rPr>
          <w:rFonts w:cs="Arial"/>
        </w:rPr>
        <w:t>exi</w:t>
      </w:r>
      <w:r w:rsidR="00036846">
        <w:rPr>
          <w:rFonts w:cs="Arial"/>
        </w:rPr>
        <w:t xml:space="preserve">sting </w:t>
      </w:r>
      <w:r w:rsidR="008C5FCE">
        <w:rPr>
          <w:rFonts w:cs="Arial"/>
        </w:rPr>
        <w:t>ba</w:t>
      </w:r>
      <w:r w:rsidR="00036846">
        <w:rPr>
          <w:rFonts w:cs="Arial"/>
        </w:rPr>
        <w:t>r</w:t>
      </w:r>
      <w:r w:rsidR="008C5FCE">
        <w:rPr>
          <w:rFonts w:cs="Arial"/>
        </w:rPr>
        <w:t>n are proposed</w:t>
      </w:r>
      <w:r w:rsidR="001F168F">
        <w:rPr>
          <w:rFonts w:cs="Arial"/>
        </w:rPr>
        <w:t xml:space="preserve">. Occasional outdoor events on the adjacent land are also </w:t>
      </w:r>
      <w:r w:rsidR="00974DE1">
        <w:rPr>
          <w:rFonts w:cs="Arial"/>
        </w:rPr>
        <w:t>proposed and</w:t>
      </w:r>
      <w:r w:rsidR="001F168F">
        <w:rPr>
          <w:rFonts w:cs="Arial"/>
        </w:rPr>
        <w:t xml:space="preserve"> limited by condition to 24 such events per year.  </w:t>
      </w:r>
    </w:p>
    <w:p w14:paraId="1DE0FE8C" w14:textId="77777777" w:rsidR="00FE5564" w:rsidRDefault="00FE5564" w:rsidP="00CC435B">
      <w:pPr>
        <w:jc w:val="both"/>
        <w:rPr>
          <w:rFonts w:cs="Arial"/>
        </w:rPr>
      </w:pPr>
    </w:p>
    <w:p w14:paraId="693540F1" w14:textId="77777777" w:rsidR="00974DE1" w:rsidRDefault="004D5082" w:rsidP="001C34F7">
      <w:pPr>
        <w:jc w:val="both"/>
        <w:rPr>
          <w:rFonts w:cs="Arial"/>
        </w:rPr>
      </w:pPr>
      <w:r>
        <w:rPr>
          <w:rFonts w:cs="Arial"/>
        </w:rPr>
        <w:t xml:space="preserve">The main </w:t>
      </w:r>
      <w:r w:rsidR="00D93E7D">
        <w:rPr>
          <w:rFonts w:cs="Arial"/>
        </w:rPr>
        <w:t>building</w:t>
      </w:r>
      <w:r>
        <w:rPr>
          <w:rFonts w:cs="Arial"/>
        </w:rPr>
        <w:t xml:space="preserve"> </w:t>
      </w:r>
      <w:r w:rsidR="00773115">
        <w:rPr>
          <w:rFonts w:cs="Arial"/>
        </w:rPr>
        <w:t xml:space="preserve">and site </w:t>
      </w:r>
      <w:r w:rsidR="001F2504">
        <w:rPr>
          <w:rFonts w:cs="Arial"/>
        </w:rPr>
        <w:t>have</w:t>
      </w:r>
      <w:r>
        <w:rPr>
          <w:rFonts w:cs="Arial"/>
        </w:rPr>
        <w:t xml:space="preserve"> </w:t>
      </w:r>
      <w:r w:rsidR="00D93E7D">
        <w:rPr>
          <w:rFonts w:cs="Arial"/>
        </w:rPr>
        <w:t>permission</w:t>
      </w:r>
      <w:r>
        <w:rPr>
          <w:rFonts w:cs="Arial"/>
        </w:rPr>
        <w:t xml:space="preserve"> for use </w:t>
      </w:r>
      <w:r w:rsidR="00D93E7D">
        <w:rPr>
          <w:rFonts w:cs="Arial"/>
        </w:rPr>
        <w:t>for storage</w:t>
      </w:r>
      <w:r>
        <w:rPr>
          <w:rFonts w:cs="Arial"/>
        </w:rPr>
        <w:t xml:space="preserve"> and class E </w:t>
      </w:r>
      <w:r w:rsidR="00D93E7D">
        <w:rPr>
          <w:rFonts w:cs="Arial"/>
        </w:rPr>
        <w:t xml:space="preserve">purposes </w:t>
      </w:r>
      <w:r w:rsidR="00BA3B80">
        <w:rPr>
          <w:rFonts w:cs="Arial"/>
        </w:rPr>
        <w:t>while t</w:t>
      </w:r>
      <w:r>
        <w:rPr>
          <w:rFonts w:cs="Arial"/>
        </w:rPr>
        <w:t xml:space="preserve">he current </w:t>
      </w:r>
      <w:r w:rsidR="00D93E7D">
        <w:rPr>
          <w:rFonts w:cs="Arial"/>
        </w:rPr>
        <w:t>scheme</w:t>
      </w:r>
      <w:r>
        <w:rPr>
          <w:rFonts w:cs="Arial"/>
        </w:rPr>
        <w:t xml:space="preserve"> looks to </w:t>
      </w:r>
      <w:r w:rsidR="00D93E7D">
        <w:rPr>
          <w:rFonts w:cs="Arial"/>
        </w:rPr>
        <w:t>regularise</w:t>
      </w:r>
      <w:r>
        <w:rPr>
          <w:rFonts w:cs="Arial"/>
        </w:rPr>
        <w:t xml:space="preserve"> the u</w:t>
      </w:r>
      <w:r w:rsidR="00D93E7D">
        <w:rPr>
          <w:rFonts w:cs="Arial"/>
        </w:rPr>
        <w:t>s</w:t>
      </w:r>
      <w:r>
        <w:rPr>
          <w:rFonts w:cs="Arial"/>
        </w:rPr>
        <w:t>e o</w:t>
      </w:r>
      <w:r w:rsidR="00D93E7D">
        <w:rPr>
          <w:rFonts w:cs="Arial"/>
        </w:rPr>
        <w:t>f</w:t>
      </w:r>
      <w:r>
        <w:rPr>
          <w:rFonts w:cs="Arial"/>
        </w:rPr>
        <w:t xml:space="preserve"> the site for events </w:t>
      </w:r>
      <w:r w:rsidR="00D93E7D">
        <w:rPr>
          <w:rFonts w:cs="Arial"/>
        </w:rPr>
        <w:t xml:space="preserve">use </w:t>
      </w:r>
      <w:r>
        <w:rPr>
          <w:rFonts w:cs="Arial"/>
        </w:rPr>
        <w:t xml:space="preserve">with a </w:t>
      </w:r>
      <w:r w:rsidR="00D93E7D">
        <w:rPr>
          <w:rFonts w:cs="Arial"/>
        </w:rPr>
        <w:t xml:space="preserve">combination </w:t>
      </w:r>
      <w:r>
        <w:rPr>
          <w:rFonts w:cs="Arial"/>
        </w:rPr>
        <w:t>o</w:t>
      </w:r>
      <w:r w:rsidR="00D93E7D">
        <w:rPr>
          <w:rFonts w:cs="Arial"/>
        </w:rPr>
        <w:t>f</w:t>
      </w:r>
      <w:r>
        <w:rPr>
          <w:rFonts w:cs="Arial"/>
        </w:rPr>
        <w:t xml:space="preserve"> st</w:t>
      </w:r>
      <w:r w:rsidR="00D93E7D">
        <w:rPr>
          <w:rFonts w:cs="Arial"/>
        </w:rPr>
        <w:t>or</w:t>
      </w:r>
      <w:r>
        <w:rPr>
          <w:rFonts w:cs="Arial"/>
        </w:rPr>
        <w:t xml:space="preserve">age, </w:t>
      </w:r>
      <w:r w:rsidR="00D93E7D">
        <w:rPr>
          <w:rFonts w:cs="Arial"/>
        </w:rPr>
        <w:t xml:space="preserve">cafe </w:t>
      </w:r>
      <w:r>
        <w:rPr>
          <w:rFonts w:cs="Arial"/>
        </w:rPr>
        <w:t>and event use</w:t>
      </w:r>
      <w:r w:rsidR="00773115">
        <w:rPr>
          <w:rFonts w:cs="Arial"/>
        </w:rPr>
        <w:t>s</w:t>
      </w:r>
      <w:r w:rsidR="00BA3B80">
        <w:rPr>
          <w:rFonts w:cs="Arial"/>
        </w:rPr>
        <w:t xml:space="preserve">. </w:t>
      </w:r>
      <w:r w:rsidR="00ED470C">
        <w:rPr>
          <w:rFonts w:cs="Arial"/>
        </w:rPr>
        <w:t>Due to the scheme being change of use only</w:t>
      </w:r>
      <w:r w:rsidR="00D2620F">
        <w:rPr>
          <w:rFonts w:cs="Arial"/>
        </w:rPr>
        <w:t xml:space="preserve"> and the site consist</w:t>
      </w:r>
      <w:r w:rsidR="003C6C29">
        <w:rPr>
          <w:rFonts w:cs="Arial"/>
        </w:rPr>
        <w:t>ing o</w:t>
      </w:r>
      <w:r w:rsidR="00D2620F">
        <w:rPr>
          <w:rFonts w:cs="Arial"/>
        </w:rPr>
        <w:t xml:space="preserve">f mainly existing hard surfacing, </w:t>
      </w:r>
      <w:r w:rsidR="00ED470C">
        <w:rPr>
          <w:rFonts w:cs="Arial"/>
        </w:rPr>
        <w:t xml:space="preserve">it is </w:t>
      </w:r>
      <w:r w:rsidR="00BA3B80">
        <w:rPr>
          <w:rFonts w:cs="Arial"/>
        </w:rPr>
        <w:t>considered th</w:t>
      </w:r>
      <w:r w:rsidR="003E0A95">
        <w:rPr>
          <w:rFonts w:cs="Arial"/>
        </w:rPr>
        <w:t xml:space="preserve">e development </w:t>
      </w:r>
      <w:r w:rsidR="00036846">
        <w:rPr>
          <w:rFonts w:cs="Arial"/>
        </w:rPr>
        <w:t>would not result in</w:t>
      </w:r>
      <w:r w:rsidR="00974DE1">
        <w:rPr>
          <w:rFonts w:cs="Arial"/>
        </w:rPr>
        <w:t xml:space="preserve"> increased</w:t>
      </w:r>
      <w:r w:rsidR="00036846">
        <w:rPr>
          <w:rFonts w:cs="Arial"/>
        </w:rPr>
        <w:t xml:space="preserve"> </w:t>
      </w:r>
      <w:r w:rsidR="00D7487D">
        <w:rPr>
          <w:rFonts w:cs="Arial"/>
        </w:rPr>
        <w:t>flood</w:t>
      </w:r>
      <w:r w:rsidR="00974DE1">
        <w:rPr>
          <w:rFonts w:cs="Arial"/>
        </w:rPr>
        <w:t xml:space="preserve"> risk </w:t>
      </w:r>
      <w:r w:rsidR="00D7487D">
        <w:rPr>
          <w:rFonts w:cs="Arial"/>
        </w:rPr>
        <w:t>elsewhere</w:t>
      </w:r>
      <w:r w:rsidR="00974DE1">
        <w:rPr>
          <w:rFonts w:cs="Arial"/>
        </w:rPr>
        <w:t xml:space="preserve"> in terms of ground water or surface water risk.  In terms of t</w:t>
      </w:r>
      <w:r w:rsidR="00D2620F">
        <w:rPr>
          <w:rFonts w:cs="Arial"/>
        </w:rPr>
        <w:t xml:space="preserve">he </w:t>
      </w:r>
      <w:r w:rsidR="001C34F7">
        <w:rPr>
          <w:rFonts w:cs="Arial"/>
        </w:rPr>
        <w:t>risk to potential occupiers, users and visitors</w:t>
      </w:r>
      <w:r w:rsidR="00974DE1">
        <w:rPr>
          <w:rFonts w:cs="Arial"/>
        </w:rPr>
        <w:t>, it</w:t>
      </w:r>
      <w:r w:rsidR="001C34F7">
        <w:rPr>
          <w:rFonts w:cs="Arial"/>
        </w:rPr>
        <w:t xml:space="preserve"> </w:t>
      </w:r>
      <w:r w:rsidR="00974DE1" w:rsidRPr="00974DE1">
        <w:rPr>
          <w:rFonts w:cs="Arial"/>
        </w:rPr>
        <w:t>is not considered that the proposed use would be more vulnerable than the approved use in</w:t>
      </w:r>
      <w:r w:rsidR="00974DE1">
        <w:rPr>
          <w:rFonts w:cs="Arial"/>
        </w:rPr>
        <w:t xml:space="preserve"> terms of ground water</w:t>
      </w:r>
      <w:r w:rsidR="00974DE1" w:rsidRPr="00974DE1">
        <w:rPr>
          <w:rFonts w:cs="Arial"/>
        </w:rPr>
        <w:t xml:space="preserve"> flood risk</w:t>
      </w:r>
      <w:r w:rsidR="00974DE1">
        <w:rPr>
          <w:rFonts w:cs="Arial"/>
        </w:rPr>
        <w:t xml:space="preserve"> since ground water flooding to the building would not normally occur</w:t>
      </w:r>
      <w:r w:rsidR="00974DE1" w:rsidRPr="00974DE1">
        <w:rPr>
          <w:rFonts w:cs="Arial"/>
        </w:rPr>
        <w:t xml:space="preserve"> </w:t>
      </w:r>
      <w:r w:rsidR="00974DE1">
        <w:rPr>
          <w:rFonts w:cs="Arial"/>
        </w:rPr>
        <w:t xml:space="preserve">suddenly.  In terms of surface water risk, this would be present for access and egress but there is refuge within the building and on land which isn’t vulnerable to surface water flooding.  </w:t>
      </w:r>
    </w:p>
    <w:p w14:paraId="7BCBB908" w14:textId="77777777" w:rsidR="00974DE1" w:rsidRDefault="00974DE1" w:rsidP="001C34F7">
      <w:pPr>
        <w:jc w:val="both"/>
        <w:rPr>
          <w:rFonts w:cs="Arial"/>
        </w:rPr>
      </w:pPr>
    </w:p>
    <w:p w14:paraId="64D4EB92" w14:textId="711989E3" w:rsidR="001C34F7" w:rsidRDefault="00974DE1" w:rsidP="001C34F7">
      <w:pPr>
        <w:jc w:val="both"/>
        <w:rPr>
          <w:rFonts w:cs="Arial"/>
        </w:rPr>
      </w:pPr>
      <w:r w:rsidRPr="00974DE1">
        <w:rPr>
          <w:rFonts w:cs="Arial"/>
        </w:rPr>
        <w:t>The proposal references use of the outside space around the main building for outdoor events including overspill parking associated with larger events, however no additional development is proposed in these areas, and these are limited in number by condition.  In practical terms most outdoor events would likely be cancelled during flood events as the display of high end or classic vehicles would not be compatible with such conditions.  As such the risk during temporary events is not considered to warrant a flood risk assessment.</w:t>
      </w:r>
    </w:p>
    <w:p w14:paraId="64EC9AE2" w14:textId="23989610" w:rsidR="00FB255A" w:rsidRDefault="009E0A61" w:rsidP="00CC435B">
      <w:pPr>
        <w:jc w:val="both"/>
        <w:rPr>
          <w:rFonts w:cs="Arial"/>
        </w:rPr>
      </w:pPr>
      <w:r>
        <w:rPr>
          <w:rFonts w:cs="Arial"/>
        </w:rPr>
        <w:t xml:space="preserve"> </w:t>
      </w:r>
    </w:p>
    <w:p w14:paraId="3DA1BF03" w14:textId="1DFB61FD" w:rsidR="00FB255A" w:rsidRDefault="00B209D3" w:rsidP="00C344B3">
      <w:pPr>
        <w:jc w:val="center"/>
        <w:rPr>
          <w:rFonts w:cs="Arial"/>
        </w:rPr>
      </w:pPr>
      <w:r w:rsidRPr="00B209D3">
        <w:rPr>
          <w:rFonts w:cs="Arial"/>
          <w:noProof/>
        </w:rPr>
        <w:lastRenderedPageBreak/>
        <w:drawing>
          <wp:inline distT="0" distB="0" distL="0" distR="0" wp14:anchorId="4FEAE82C" wp14:editId="7A64E507">
            <wp:extent cx="5775729" cy="3327400"/>
            <wp:effectExtent l="0" t="0" r="0" b="6350"/>
            <wp:docPr id="12691234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123498" name=""/>
                    <pic:cNvPicPr/>
                  </pic:nvPicPr>
                  <pic:blipFill>
                    <a:blip r:embed="rId15"/>
                    <a:stretch>
                      <a:fillRect/>
                    </a:stretch>
                  </pic:blipFill>
                  <pic:spPr>
                    <a:xfrm>
                      <a:off x="0" y="0"/>
                      <a:ext cx="5815741" cy="3350451"/>
                    </a:xfrm>
                    <a:prstGeom prst="rect">
                      <a:avLst/>
                    </a:prstGeom>
                  </pic:spPr>
                </pic:pic>
              </a:graphicData>
            </a:graphic>
          </wp:inline>
        </w:drawing>
      </w:r>
    </w:p>
    <w:p w14:paraId="55E11CA0" w14:textId="6C2262C1" w:rsidR="00B209D3" w:rsidRDefault="00B209D3" w:rsidP="00B209D3">
      <w:pPr>
        <w:jc w:val="center"/>
        <w:rPr>
          <w:rFonts w:cs="Arial"/>
        </w:rPr>
      </w:pPr>
      <w:r>
        <w:rPr>
          <w:rFonts w:cs="Arial"/>
        </w:rPr>
        <w:t xml:space="preserve">Surface water flooding </w:t>
      </w:r>
      <w:r w:rsidR="00BF301E">
        <w:rPr>
          <w:rFonts w:cs="Arial"/>
        </w:rPr>
        <w:t xml:space="preserve">details </w:t>
      </w:r>
      <w:r>
        <w:rPr>
          <w:rFonts w:cs="Arial"/>
        </w:rPr>
        <w:t>(</w:t>
      </w:r>
      <w:r w:rsidR="00174ADE">
        <w:rPr>
          <w:rFonts w:cs="Arial"/>
        </w:rPr>
        <w:t>Council</w:t>
      </w:r>
      <w:r>
        <w:rPr>
          <w:rFonts w:cs="Arial"/>
        </w:rPr>
        <w:t xml:space="preserve"> GIS)</w:t>
      </w:r>
    </w:p>
    <w:p w14:paraId="4F988745" w14:textId="77777777" w:rsidR="00B17792" w:rsidRDefault="00B17792" w:rsidP="00B209D3">
      <w:pPr>
        <w:jc w:val="center"/>
        <w:rPr>
          <w:rFonts w:cs="Arial"/>
        </w:rPr>
      </w:pPr>
    </w:p>
    <w:p w14:paraId="067128C3" w14:textId="058DA44C" w:rsidR="00B17792" w:rsidRDefault="00B17792" w:rsidP="00B17792">
      <w:pPr>
        <w:tabs>
          <w:tab w:val="left" w:pos="2770"/>
        </w:tabs>
        <w:jc w:val="center"/>
        <w:rPr>
          <w:rFonts w:cs="Arial"/>
        </w:rPr>
      </w:pPr>
      <w:r w:rsidRPr="00B17792">
        <w:rPr>
          <w:rFonts w:cs="Arial"/>
          <w:noProof/>
        </w:rPr>
        <w:drawing>
          <wp:inline distT="0" distB="0" distL="0" distR="0" wp14:anchorId="7FF27250" wp14:editId="7728CB19">
            <wp:extent cx="6367917" cy="2413000"/>
            <wp:effectExtent l="0" t="0" r="0" b="6350"/>
            <wp:docPr id="11232001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200179" name=""/>
                    <pic:cNvPicPr/>
                  </pic:nvPicPr>
                  <pic:blipFill>
                    <a:blip r:embed="rId16"/>
                    <a:stretch>
                      <a:fillRect/>
                    </a:stretch>
                  </pic:blipFill>
                  <pic:spPr>
                    <a:xfrm>
                      <a:off x="0" y="0"/>
                      <a:ext cx="6374909" cy="2415650"/>
                    </a:xfrm>
                    <a:prstGeom prst="rect">
                      <a:avLst/>
                    </a:prstGeom>
                  </pic:spPr>
                </pic:pic>
              </a:graphicData>
            </a:graphic>
          </wp:inline>
        </w:drawing>
      </w:r>
    </w:p>
    <w:p w14:paraId="080FE104" w14:textId="4EFDE480" w:rsidR="00B17792" w:rsidRDefault="00B17792" w:rsidP="00B17792">
      <w:pPr>
        <w:jc w:val="center"/>
        <w:rPr>
          <w:rFonts w:cs="Arial"/>
        </w:rPr>
      </w:pPr>
      <w:r>
        <w:rPr>
          <w:rFonts w:cs="Arial"/>
        </w:rPr>
        <w:t>Ground water flooding details (Council GIS)</w:t>
      </w:r>
    </w:p>
    <w:p w14:paraId="2191520F" w14:textId="77777777" w:rsidR="00B17792" w:rsidRDefault="00B17792" w:rsidP="00CC435B">
      <w:pPr>
        <w:jc w:val="both"/>
        <w:rPr>
          <w:rFonts w:cs="Arial"/>
        </w:rPr>
      </w:pPr>
    </w:p>
    <w:p w14:paraId="5DED4ECF" w14:textId="05A873BD" w:rsidR="00824121" w:rsidRPr="00CC435B" w:rsidRDefault="00974DE1" w:rsidP="00CC435B">
      <w:pPr>
        <w:jc w:val="both"/>
        <w:rPr>
          <w:rFonts w:cs="Arial"/>
          <w:color w:val="000000"/>
        </w:rPr>
      </w:pPr>
      <w:r>
        <w:rPr>
          <w:rFonts w:cs="Arial"/>
          <w:color w:val="000000"/>
        </w:rPr>
        <w:t>Based on the above, it is not considered that there is an unacceptable risk to future users of the building and as</w:t>
      </w:r>
      <w:r w:rsidR="00824121" w:rsidRPr="00CC435B">
        <w:rPr>
          <w:rFonts w:cs="Arial"/>
          <w:color w:val="000000"/>
        </w:rPr>
        <w:t xml:space="preserve"> such it is considered the development complies with Core Policy 67 of the Wiltshire Core Strategy and with the </w:t>
      </w:r>
      <w:r w:rsidR="00A41E3A">
        <w:rPr>
          <w:rFonts w:cs="Arial"/>
          <w:color w:val="000000"/>
        </w:rPr>
        <w:t xml:space="preserve">NPPF </w:t>
      </w:r>
      <w:r w:rsidR="00824121" w:rsidRPr="00CC435B">
        <w:rPr>
          <w:rFonts w:cs="Arial"/>
          <w:color w:val="000000"/>
        </w:rPr>
        <w:t>in this regard.</w:t>
      </w:r>
    </w:p>
    <w:p w14:paraId="75126F0C" w14:textId="77777777" w:rsidR="001F2504" w:rsidRDefault="001F2504" w:rsidP="00CC435B">
      <w:pPr>
        <w:jc w:val="both"/>
        <w:rPr>
          <w:rFonts w:cs="Arial"/>
        </w:rPr>
      </w:pPr>
    </w:p>
    <w:p w14:paraId="43428BD4" w14:textId="77777777" w:rsidR="003275BF" w:rsidRDefault="003275BF" w:rsidP="00CC435B">
      <w:pPr>
        <w:jc w:val="both"/>
        <w:rPr>
          <w:rFonts w:cs="Arial"/>
        </w:rPr>
      </w:pPr>
    </w:p>
    <w:p w14:paraId="44FE9842" w14:textId="149EC274" w:rsidR="00022F98" w:rsidRPr="00022F98" w:rsidRDefault="00022F98" w:rsidP="00CC435B">
      <w:pPr>
        <w:jc w:val="both"/>
        <w:rPr>
          <w:rFonts w:cs="Arial"/>
          <w:u w:val="single"/>
        </w:rPr>
      </w:pPr>
      <w:r w:rsidRPr="00022F98">
        <w:rPr>
          <w:rFonts w:cs="Arial"/>
          <w:u w:val="single"/>
        </w:rPr>
        <w:t>Other issues</w:t>
      </w:r>
    </w:p>
    <w:p w14:paraId="24B97FD6" w14:textId="77777777" w:rsidR="00FB7DBB" w:rsidRDefault="00FB7DBB" w:rsidP="00CC435B">
      <w:pPr>
        <w:jc w:val="both"/>
        <w:rPr>
          <w:rFonts w:cs="Arial"/>
        </w:rPr>
      </w:pPr>
    </w:p>
    <w:p w14:paraId="647F65C6" w14:textId="2FECA66D" w:rsidR="00FB1801" w:rsidRDefault="00022F98" w:rsidP="00CC435B">
      <w:pPr>
        <w:jc w:val="both"/>
        <w:rPr>
          <w:rFonts w:cs="Arial"/>
        </w:rPr>
      </w:pPr>
      <w:r>
        <w:rPr>
          <w:rFonts w:cs="Arial"/>
        </w:rPr>
        <w:t>Third parties</w:t>
      </w:r>
      <w:r w:rsidR="009556E8">
        <w:rPr>
          <w:rFonts w:cs="Arial"/>
        </w:rPr>
        <w:t xml:space="preserve"> have </w:t>
      </w:r>
      <w:r w:rsidR="00712D47">
        <w:rPr>
          <w:rFonts w:cs="Arial"/>
        </w:rPr>
        <w:t xml:space="preserve">raised the </w:t>
      </w:r>
      <w:r w:rsidR="00DD292F">
        <w:rPr>
          <w:rFonts w:cs="Arial"/>
        </w:rPr>
        <w:t>issue</w:t>
      </w:r>
      <w:r w:rsidR="00712D47">
        <w:rPr>
          <w:rFonts w:cs="Arial"/>
        </w:rPr>
        <w:t xml:space="preserve"> of a</w:t>
      </w:r>
      <w:r>
        <w:rPr>
          <w:rFonts w:cs="Arial"/>
        </w:rPr>
        <w:t>nti-social behaviour</w:t>
      </w:r>
      <w:r w:rsidR="00DD292F">
        <w:rPr>
          <w:rFonts w:cs="Arial"/>
        </w:rPr>
        <w:t xml:space="preserve"> in the form of cars being raced in the area. </w:t>
      </w:r>
      <w:r w:rsidR="00B56DCA">
        <w:rPr>
          <w:rFonts w:cs="Arial"/>
        </w:rPr>
        <w:t>However,</w:t>
      </w:r>
      <w:r w:rsidR="00DD292F">
        <w:rPr>
          <w:rFonts w:cs="Arial"/>
        </w:rPr>
        <w:t xml:space="preserve"> this issue has l</w:t>
      </w:r>
      <w:r w:rsidR="00FB1801">
        <w:rPr>
          <w:rFonts w:cs="Arial"/>
        </w:rPr>
        <w:t xml:space="preserve">imited </w:t>
      </w:r>
      <w:r w:rsidR="005203AD">
        <w:rPr>
          <w:rFonts w:cs="Arial"/>
        </w:rPr>
        <w:t>weight</w:t>
      </w:r>
      <w:r w:rsidR="00DD292F">
        <w:rPr>
          <w:rFonts w:cs="Arial"/>
        </w:rPr>
        <w:t xml:space="preserve"> </w:t>
      </w:r>
      <w:r w:rsidR="009556E8">
        <w:rPr>
          <w:rFonts w:cs="Arial"/>
        </w:rPr>
        <w:t xml:space="preserve">in </w:t>
      </w:r>
      <w:r w:rsidR="00DD292F">
        <w:rPr>
          <w:rFonts w:cs="Arial"/>
        </w:rPr>
        <w:t xml:space="preserve">the </w:t>
      </w:r>
      <w:r w:rsidR="000E468D">
        <w:rPr>
          <w:rFonts w:cs="Arial"/>
        </w:rPr>
        <w:t>plan</w:t>
      </w:r>
      <w:r w:rsidR="009556E8">
        <w:rPr>
          <w:rFonts w:cs="Arial"/>
        </w:rPr>
        <w:t>ning ba</w:t>
      </w:r>
      <w:r w:rsidR="000E468D">
        <w:rPr>
          <w:rFonts w:cs="Arial"/>
        </w:rPr>
        <w:t>lance and is a matter for the Police.</w:t>
      </w:r>
    </w:p>
    <w:p w14:paraId="39B6CB74" w14:textId="77777777" w:rsidR="00CA3CE6" w:rsidRDefault="00CA3CE6" w:rsidP="00CC435B">
      <w:pPr>
        <w:rPr>
          <w:rFonts w:cs="Arial"/>
          <w:b/>
          <w:bCs/>
        </w:rPr>
      </w:pPr>
    </w:p>
    <w:p w14:paraId="25E01A2E" w14:textId="6260E179" w:rsidR="00824121" w:rsidRPr="00CC435B" w:rsidRDefault="00824121" w:rsidP="00CC435B">
      <w:pPr>
        <w:rPr>
          <w:rFonts w:cs="Arial"/>
          <w:b/>
          <w:bCs/>
        </w:rPr>
      </w:pPr>
      <w:r w:rsidRPr="00CC435B">
        <w:rPr>
          <w:rFonts w:cs="Arial"/>
          <w:b/>
          <w:bCs/>
        </w:rPr>
        <w:t>CONCLUSION</w:t>
      </w:r>
    </w:p>
    <w:p w14:paraId="21591847" w14:textId="77777777" w:rsidR="00824121" w:rsidRPr="00CC435B" w:rsidRDefault="00824121" w:rsidP="00CC435B">
      <w:pPr>
        <w:jc w:val="both"/>
        <w:rPr>
          <w:rFonts w:cs="Arial"/>
        </w:rPr>
      </w:pPr>
    </w:p>
    <w:p w14:paraId="72050CCB" w14:textId="5701FD31" w:rsidR="00824121" w:rsidRPr="00CC435B" w:rsidRDefault="00824121" w:rsidP="00CC435B">
      <w:pPr>
        <w:pStyle w:val="NoSpacing"/>
        <w:jc w:val="both"/>
        <w:rPr>
          <w:rFonts w:ascii="Arial" w:hAnsi="Arial" w:cs="Arial"/>
          <w:sz w:val="24"/>
          <w:szCs w:val="24"/>
        </w:rPr>
      </w:pPr>
      <w:r w:rsidRPr="00CC435B">
        <w:rPr>
          <w:rFonts w:ascii="Arial" w:hAnsi="Arial" w:cs="Arial"/>
          <w:sz w:val="24"/>
          <w:szCs w:val="24"/>
        </w:rPr>
        <w:lastRenderedPageBreak/>
        <w:t>Planning law requires that applications for planning permission must be determined in accordance with the development plan unless material considerations indicate otherwise.</w:t>
      </w:r>
      <w:r w:rsidR="002F5A1C">
        <w:rPr>
          <w:rFonts w:ascii="Arial" w:hAnsi="Arial" w:cs="Arial"/>
          <w:sz w:val="24"/>
          <w:szCs w:val="24"/>
        </w:rPr>
        <w:t xml:space="preserve">  The introduction of national development plan policies in the revised NPPF do not change the legislative basis for decision-making, however these are relevant to the assessment of the proposal and to the weight to be attributed to development plan policies. </w:t>
      </w:r>
    </w:p>
    <w:p w14:paraId="23808A10" w14:textId="77777777" w:rsidR="00A315EE" w:rsidRDefault="00A315EE" w:rsidP="00CC435B">
      <w:pPr>
        <w:rPr>
          <w:rFonts w:cs="Arial"/>
        </w:rPr>
      </w:pPr>
    </w:p>
    <w:p w14:paraId="60421765" w14:textId="48EC6BB3" w:rsidR="00EC38B3" w:rsidRPr="00CD475D" w:rsidRDefault="006C5896" w:rsidP="002A0246">
      <w:pPr>
        <w:jc w:val="both"/>
        <w:rPr>
          <w:rFonts w:cs="Arial"/>
          <w:color w:val="000000"/>
        </w:rPr>
      </w:pPr>
      <w:r w:rsidRPr="00CD475D">
        <w:rPr>
          <w:rFonts w:cs="Arial"/>
          <w:color w:val="000000"/>
        </w:rPr>
        <w:t xml:space="preserve">The proposed development </w:t>
      </w:r>
      <w:proofErr w:type="gramStart"/>
      <w:r w:rsidRPr="00CD475D">
        <w:rPr>
          <w:rFonts w:cs="Arial"/>
          <w:color w:val="000000"/>
        </w:rPr>
        <w:t>is located in</w:t>
      </w:r>
      <w:proofErr w:type="gramEnd"/>
      <w:r w:rsidRPr="00CD475D">
        <w:rPr>
          <w:rFonts w:cs="Arial"/>
          <w:color w:val="000000"/>
        </w:rPr>
        <w:t xml:space="preserve"> </w:t>
      </w:r>
      <w:r w:rsidR="002F5A1C">
        <w:rPr>
          <w:rFonts w:cs="Arial"/>
          <w:color w:val="000000"/>
        </w:rPr>
        <w:t xml:space="preserve">the countryside outside of any defined </w:t>
      </w:r>
      <w:proofErr w:type="gramStart"/>
      <w:r w:rsidR="002F5A1C">
        <w:rPr>
          <w:rFonts w:cs="Arial"/>
          <w:color w:val="000000"/>
        </w:rPr>
        <w:t>settlement,</w:t>
      </w:r>
      <w:proofErr w:type="gramEnd"/>
      <w:r w:rsidR="002F5A1C">
        <w:rPr>
          <w:rFonts w:cs="Arial"/>
          <w:color w:val="000000"/>
        </w:rPr>
        <w:t xml:space="preserve"> however it is in </w:t>
      </w:r>
      <w:r w:rsidRPr="00CD475D">
        <w:rPr>
          <w:rFonts w:cs="Arial"/>
          <w:color w:val="000000"/>
        </w:rPr>
        <w:t>a</w:t>
      </w:r>
      <w:r w:rsidR="002F5A1C">
        <w:rPr>
          <w:rFonts w:cs="Arial"/>
          <w:color w:val="000000"/>
        </w:rPr>
        <w:t xml:space="preserve"> relatively</w:t>
      </w:r>
      <w:r w:rsidRPr="00CD475D">
        <w:rPr>
          <w:rFonts w:cs="Arial"/>
          <w:color w:val="000000"/>
        </w:rPr>
        <w:t xml:space="preserve"> sustainable location </w:t>
      </w:r>
      <w:r w:rsidR="002F5A1C">
        <w:rPr>
          <w:rFonts w:cs="Arial"/>
          <w:color w:val="000000"/>
        </w:rPr>
        <w:t>having regard to the highway network and proximity to settlements</w:t>
      </w:r>
      <w:r w:rsidR="009C41B4">
        <w:rPr>
          <w:rFonts w:cs="Arial"/>
          <w:color w:val="000000"/>
        </w:rPr>
        <w:t xml:space="preserve"> for the nature of the use proposed</w:t>
      </w:r>
      <w:r w:rsidR="002F5A1C">
        <w:rPr>
          <w:rFonts w:cs="Arial"/>
          <w:color w:val="000000"/>
        </w:rPr>
        <w:t xml:space="preserve">. It would </w:t>
      </w:r>
      <w:r w:rsidRPr="00CD475D">
        <w:rPr>
          <w:rFonts w:cs="Arial"/>
          <w:color w:val="000000"/>
        </w:rPr>
        <w:t xml:space="preserve">provide </w:t>
      </w:r>
      <w:r w:rsidR="002F5A1C">
        <w:rPr>
          <w:rFonts w:cs="Arial"/>
          <w:color w:val="000000"/>
        </w:rPr>
        <w:t xml:space="preserve">demonstrable </w:t>
      </w:r>
      <w:r w:rsidRPr="00CD475D">
        <w:rPr>
          <w:rFonts w:cs="Arial"/>
          <w:color w:val="000000"/>
        </w:rPr>
        <w:t>economic benefits to the community in terms of supporting an existing business</w:t>
      </w:r>
      <w:r w:rsidR="003A4204" w:rsidRPr="00CD475D">
        <w:rPr>
          <w:rFonts w:cs="Arial"/>
          <w:color w:val="000000"/>
        </w:rPr>
        <w:t xml:space="preserve"> and </w:t>
      </w:r>
      <w:r w:rsidRPr="00CD475D">
        <w:rPr>
          <w:rFonts w:cs="Arial"/>
          <w:color w:val="000000"/>
        </w:rPr>
        <w:t>providing employment in the local area</w:t>
      </w:r>
      <w:r w:rsidR="003A4204" w:rsidRPr="00CD475D">
        <w:rPr>
          <w:rFonts w:cs="Arial"/>
          <w:color w:val="000000"/>
        </w:rPr>
        <w:t xml:space="preserve">. The </w:t>
      </w:r>
      <w:r w:rsidR="00EC38B3" w:rsidRPr="00CD475D">
        <w:rPr>
          <w:rFonts w:cs="Arial"/>
          <w:color w:val="000000"/>
        </w:rPr>
        <w:t>café and events u</w:t>
      </w:r>
      <w:r w:rsidR="003A4204" w:rsidRPr="00CD475D">
        <w:rPr>
          <w:rFonts w:cs="Arial"/>
          <w:color w:val="000000"/>
        </w:rPr>
        <w:t xml:space="preserve">se </w:t>
      </w:r>
      <w:r w:rsidR="002A0246" w:rsidRPr="00CD475D">
        <w:rPr>
          <w:rFonts w:cs="Arial"/>
          <w:color w:val="000000"/>
        </w:rPr>
        <w:t>would</w:t>
      </w:r>
      <w:r w:rsidR="00EC38B3" w:rsidRPr="00CD475D">
        <w:rPr>
          <w:rFonts w:cs="Arial"/>
          <w:color w:val="000000"/>
        </w:rPr>
        <w:t xml:space="preserve"> also attract some element of tourism</w:t>
      </w:r>
      <w:r w:rsidR="002F5A1C">
        <w:rPr>
          <w:rFonts w:cs="Arial"/>
          <w:color w:val="000000"/>
        </w:rPr>
        <w:t>/leisure</w:t>
      </w:r>
      <w:r w:rsidR="00EC38B3" w:rsidRPr="00CD475D">
        <w:rPr>
          <w:rFonts w:cs="Arial"/>
          <w:color w:val="000000"/>
        </w:rPr>
        <w:t xml:space="preserve"> use. </w:t>
      </w:r>
    </w:p>
    <w:p w14:paraId="0D31EE50" w14:textId="77777777" w:rsidR="006C5896" w:rsidRPr="00CD475D" w:rsidRDefault="006C5896" w:rsidP="00205F4E">
      <w:pPr>
        <w:jc w:val="both"/>
        <w:rPr>
          <w:rFonts w:cs="Arial"/>
        </w:rPr>
      </w:pPr>
    </w:p>
    <w:p w14:paraId="317D8119" w14:textId="1CDB4442" w:rsidR="006C5896" w:rsidRPr="00CD475D" w:rsidRDefault="006C5896" w:rsidP="00205F4E">
      <w:pPr>
        <w:jc w:val="both"/>
        <w:rPr>
          <w:rFonts w:cs="Arial"/>
          <w:color w:val="000000"/>
        </w:rPr>
      </w:pPr>
      <w:r w:rsidRPr="00CD475D">
        <w:rPr>
          <w:rFonts w:cs="Arial"/>
          <w:color w:val="000000"/>
        </w:rPr>
        <w:t>In terms of neutral impacts, officers are satisfied that the development would not harm the amenity of neighbouring residents</w:t>
      </w:r>
      <w:r w:rsidR="002F5A1C">
        <w:rPr>
          <w:rFonts w:cs="Arial"/>
          <w:color w:val="000000"/>
        </w:rPr>
        <w:t xml:space="preserve">, subject to conditions in respect of noise/amplified music. </w:t>
      </w:r>
      <w:r w:rsidRPr="00CD475D">
        <w:rPr>
          <w:rFonts w:cs="Arial"/>
          <w:color w:val="000000"/>
        </w:rPr>
        <w:t xml:space="preserve">Sufficient </w:t>
      </w:r>
      <w:r w:rsidR="00222296" w:rsidRPr="00CD475D">
        <w:rPr>
          <w:rFonts w:cs="Arial"/>
          <w:color w:val="000000"/>
        </w:rPr>
        <w:t>off-road</w:t>
      </w:r>
      <w:r w:rsidRPr="00CD475D">
        <w:rPr>
          <w:rFonts w:cs="Arial"/>
          <w:color w:val="000000"/>
        </w:rPr>
        <w:t xml:space="preserve"> parking is available on site </w:t>
      </w:r>
      <w:r w:rsidR="00930843" w:rsidRPr="00CD475D">
        <w:rPr>
          <w:rFonts w:cs="Arial"/>
          <w:color w:val="000000"/>
        </w:rPr>
        <w:t xml:space="preserve">to accommodate </w:t>
      </w:r>
      <w:r w:rsidR="002F5A1C">
        <w:rPr>
          <w:rFonts w:cs="Arial"/>
          <w:color w:val="000000"/>
        </w:rPr>
        <w:t xml:space="preserve">the normal operation of the </w:t>
      </w:r>
      <w:r w:rsidR="009C41B4">
        <w:rPr>
          <w:rFonts w:cs="Arial"/>
          <w:color w:val="000000"/>
        </w:rPr>
        <w:t xml:space="preserve">proposed use including </w:t>
      </w:r>
      <w:r w:rsidR="00D06EF9" w:rsidRPr="00CD475D">
        <w:rPr>
          <w:rFonts w:cs="Arial"/>
          <w:color w:val="000000"/>
        </w:rPr>
        <w:t>events,</w:t>
      </w:r>
      <w:r w:rsidR="009C41B4">
        <w:rPr>
          <w:rFonts w:cs="Arial"/>
          <w:color w:val="000000"/>
        </w:rPr>
        <w:t xml:space="preserve"> subject to a condition in respect of traffic management,</w:t>
      </w:r>
      <w:r w:rsidR="00930843" w:rsidRPr="00CD475D">
        <w:rPr>
          <w:rFonts w:cs="Arial"/>
          <w:color w:val="000000"/>
        </w:rPr>
        <w:t xml:space="preserve"> </w:t>
      </w:r>
      <w:r w:rsidRPr="00CD475D">
        <w:rPr>
          <w:rFonts w:cs="Arial"/>
          <w:color w:val="000000"/>
        </w:rPr>
        <w:t>and the development is served by safe access to the road network. In addition, the scheme is served by</w:t>
      </w:r>
      <w:r w:rsidR="009C41B4">
        <w:rPr>
          <w:rFonts w:cs="Arial"/>
          <w:color w:val="000000"/>
        </w:rPr>
        <w:t xml:space="preserve"> existing </w:t>
      </w:r>
      <w:r w:rsidRPr="00CD475D">
        <w:rPr>
          <w:rFonts w:cs="Arial"/>
          <w:color w:val="000000"/>
        </w:rPr>
        <w:t xml:space="preserve">drainage connections, and the </w:t>
      </w:r>
      <w:r w:rsidR="009C41B4">
        <w:rPr>
          <w:rFonts w:cs="Arial"/>
          <w:color w:val="000000"/>
        </w:rPr>
        <w:t xml:space="preserve">change of use would </w:t>
      </w:r>
      <w:r w:rsidRPr="00CD475D">
        <w:rPr>
          <w:rFonts w:cs="Arial"/>
          <w:color w:val="000000"/>
        </w:rPr>
        <w:t>cause no harm to local biodiversity interests</w:t>
      </w:r>
      <w:r w:rsidR="009C41B4">
        <w:rPr>
          <w:rFonts w:cs="Arial"/>
          <w:color w:val="000000"/>
        </w:rPr>
        <w:t>, the character of the area or the openness of the Green Belt.</w:t>
      </w:r>
    </w:p>
    <w:p w14:paraId="112BDC4D" w14:textId="77777777" w:rsidR="006C5896" w:rsidRPr="00CD475D" w:rsidRDefault="006C5896" w:rsidP="00205F4E">
      <w:pPr>
        <w:jc w:val="both"/>
        <w:rPr>
          <w:rFonts w:cs="Arial"/>
          <w:color w:val="000000"/>
        </w:rPr>
      </w:pPr>
    </w:p>
    <w:p w14:paraId="25E53CBC" w14:textId="36CE68BC" w:rsidR="005D3153" w:rsidRPr="00CD475D" w:rsidRDefault="006C5896" w:rsidP="00205F4E">
      <w:pPr>
        <w:jc w:val="both"/>
        <w:rPr>
          <w:rFonts w:cs="Arial"/>
        </w:rPr>
      </w:pPr>
      <w:r w:rsidRPr="00CD475D">
        <w:rPr>
          <w:rFonts w:cs="Arial"/>
          <w:color w:val="000000"/>
        </w:rPr>
        <w:t>The proposal is therefore recommended for approval.</w:t>
      </w:r>
    </w:p>
    <w:p w14:paraId="6AA225D6" w14:textId="77777777" w:rsidR="00A315EE" w:rsidRPr="00CC435B" w:rsidRDefault="00A315EE" w:rsidP="00CC435B">
      <w:pPr>
        <w:rPr>
          <w:rFonts w:cs="Arial"/>
        </w:rPr>
      </w:pPr>
    </w:p>
    <w:p w14:paraId="247FBDAB" w14:textId="77777777" w:rsidR="00A315EE" w:rsidRPr="00CC435B" w:rsidRDefault="00A315EE" w:rsidP="00CC435B">
      <w:pPr>
        <w:jc w:val="both"/>
        <w:rPr>
          <w:rFonts w:cs="Arial"/>
          <w:b/>
          <w:bCs/>
        </w:rPr>
      </w:pPr>
      <w:r w:rsidRPr="00CC435B">
        <w:rPr>
          <w:rFonts w:cs="Arial"/>
          <w:b/>
          <w:bCs/>
        </w:rPr>
        <w:t>RECOMMENDATION: Approve subject to conditions</w:t>
      </w:r>
    </w:p>
    <w:p w14:paraId="2B5819C5" w14:textId="77777777" w:rsidR="00821891" w:rsidRPr="00CC435B" w:rsidRDefault="00821891" w:rsidP="00CC435B">
      <w:pPr>
        <w:rPr>
          <w:rFonts w:cs="Arial"/>
        </w:rPr>
      </w:pPr>
    </w:p>
    <w:p w14:paraId="3E42BDDB" w14:textId="767D97BC" w:rsidR="002763AD" w:rsidRPr="00CC435B" w:rsidRDefault="00C726DE" w:rsidP="00CC435B">
      <w:pPr>
        <w:rPr>
          <w:rFonts w:cs="Arial"/>
        </w:rPr>
      </w:pPr>
      <w:r w:rsidRPr="00CC435B">
        <w:rPr>
          <w:rFonts w:cs="Arial"/>
          <w:noProof/>
        </w:rPr>
        <mc:AlternateContent>
          <mc:Choice Requires="wps">
            <w:drawing>
              <wp:anchor distT="0" distB="0" distL="114300" distR="114300" simplePos="0" relativeHeight="251665408" behindDoc="0" locked="0" layoutInCell="1" allowOverlap="1" wp14:anchorId="3504B88E" wp14:editId="41186553">
                <wp:simplePos x="0" y="0"/>
                <wp:positionH relativeFrom="margin">
                  <wp:align>left</wp:align>
                </wp:positionH>
                <wp:positionV relativeFrom="paragraph">
                  <wp:posOffset>158826</wp:posOffset>
                </wp:positionV>
                <wp:extent cx="6481187" cy="15072"/>
                <wp:effectExtent l="0" t="0" r="34290" b="23495"/>
                <wp:wrapNone/>
                <wp:docPr id="4" name="Straight Connector 4"/>
                <wp:cNvGraphicFramePr/>
                <a:graphic xmlns:a="http://schemas.openxmlformats.org/drawingml/2006/main">
                  <a:graphicData uri="http://schemas.microsoft.com/office/word/2010/wordprocessingShape">
                    <wps:wsp>
                      <wps:cNvCnPr/>
                      <wps:spPr>
                        <a:xfrm flipV="1">
                          <a:off x="0" y="0"/>
                          <a:ext cx="6481187" cy="15072"/>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xmlns:pic="http://schemas.openxmlformats.org/drawingml/2006/picture" xmlns:a="http://schemas.openxmlformats.org/drawingml/2006/main">
            <w:pict>
              <v:line id="Straight Connector 4" style="position:absolute;flip:y;z-index:251665408;visibility:visible;mso-wrap-style:square;mso-wrap-distance-left:9pt;mso-wrap-distance-top:0;mso-wrap-distance-right:9pt;mso-wrap-distance-bottom:0;mso-position-horizontal:left;mso-position-horizontal-relative:margin;mso-position-vertical:absolute;mso-position-vertical-relative:text" o:spid="_x0000_s1026" strokecolor="black [3200]" strokeweight="1pt" from="0,12.5pt" to="510.35pt,13.7pt" w14:anchorId="04F0BF9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">
                <v:stroke joinstyle="miter"/>
                <w10:wrap anchorx="margin"/>
              </v:line>
            </w:pict>
          </mc:Fallback>
        </mc:AlternateContent>
      </w:r>
    </w:p>
    <w:p w14:paraId="500C0551" w14:textId="6F383D49" w:rsidR="000967F6" w:rsidRPr="00CC435B" w:rsidRDefault="000967F6" w:rsidP="00CC435B">
      <w:pPr>
        <w:rPr>
          <w:rFonts w:cs="Arial"/>
        </w:rPr>
      </w:pPr>
    </w:p>
    <w:p w14:paraId="2EF4FAA7" w14:textId="77777777" w:rsidR="00641E69" w:rsidRDefault="00641E69" w:rsidP="00DF2B03">
      <w:pPr>
        <w:shd w:val="clear" w:color="auto" w:fill="FFFFFF"/>
        <w:rPr>
          <w:rFonts w:ascii="Segoe UI" w:hAnsi="Segoe UI" w:cs="Segoe UI"/>
          <w:color w:val="181818"/>
          <w:sz w:val="21"/>
          <w:szCs w:val="21"/>
        </w:rPr>
      </w:pPr>
    </w:p>
    <w:p w14:paraId="2303EDA5" w14:textId="77777777" w:rsidR="00641E69" w:rsidRDefault="00641E69" w:rsidP="00CC435B">
      <w:pPr>
        <w:rPr>
          <w:rFonts w:cs="Arial"/>
        </w:rPr>
      </w:pPr>
    </w:p>
    <w:sectPr w:rsidR="00641E69" w:rsidSect="006C1F3A">
      <w:pgSz w:w="12240" w:h="15840"/>
      <w:pgMar w:top="719" w:right="1800" w:bottom="1134"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BoldMT">
    <w:altName w:val="Arial"/>
    <w:charset w:val="00"/>
    <w:family w:val="roman"/>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E2E3E"/>
    <w:multiLevelType w:val="hybridMultilevel"/>
    <w:tmpl w:val="660A05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C146356"/>
    <w:multiLevelType w:val="hybridMultilevel"/>
    <w:tmpl w:val="3B20B4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2FC4455"/>
    <w:multiLevelType w:val="multilevel"/>
    <w:tmpl w:val="5ED8F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7CA443C"/>
    <w:multiLevelType w:val="multilevel"/>
    <w:tmpl w:val="EEF4B7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AAC4CE2"/>
    <w:multiLevelType w:val="hybridMultilevel"/>
    <w:tmpl w:val="841480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C4C166F"/>
    <w:multiLevelType w:val="hybridMultilevel"/>
    <w:tmpl w:val="B782A1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06319022">
    <w:abstractNumId w:val="5"/>
  </w:num>
  <w:num w:numId="2" w16cid:durableId="864907942">
    <w:abstractNumId w:val="0"/>
  </w:num>
  <w:num w:numId="3" w16cid:durableId="372847469">
    <w:abstractNumId w:val="1"/>
  </w:num>
  <w:num w:numId="4" w16cid:durableId="384453258">
    <w:abstractNumId w:val="4"/>
  </w:num>
  <w:num w:numId="5" w16cid:durableId="759370372">
    <w:abstractNumId w:val="3"/>
  </w:num>
  <w:num w:numId="6" w16cid:durableId="2523947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684"/>
    <w:rsid w:val="000026C5"/>
    <w:rsid w:val="00003200"/>
    <w:rsid w:val="000071A8"/>
    <w:rsid w:val="000071C6"/>
    <w:rsid w:val="00007A8F"/>
    <w:rsid w:val="00010B48"/>
    <w:rsid w:val="00011AF1"/>
    <w:rsid w:val="000137E0"/>
    <w:rsid w:val="000149BA"/>
    <w:rsid w:val="00014F52"/>
    <w:rsid w:val="0001562F"/>
    <w:rsid w:val="000216C0"/>
    <w:rsid w:val="00022F98"/>
    <w:rsid w:val="000334CF"/>
    <w:rsid w:val="00036846"/>
    <w:rsid w:val="00037BE2"/>
    <w:rsid w:val="0004085C"/>
    <w:rsid w:val="00043B5F"/>
    <w:rsid w:val="00044247"/>
    <w:rsid w:val="000464FB"/>
    <w:rsid w:val="00046567"/>
    <w:rsid w:val="000528FC"/>
    <w:rsid w:val="00054E37"/>
    <w:rsid w:val="00055B4D"/>
    <w:rsid w:val="000576D7"/>
    <w:rsid w:val="00060777"/>
    <w:rsid w:val="0006080D"/>
    <w:rsid w:val="00060B53"/>
    <w:rsid w:val="00064DE6"/>
    <w:rsid w:val="00065643"/>
    <w:rsid w:val="00073448"/>
    <w:rsid w:val="000736D7"/>
    <w:rsid w:val="000743CE"/>
    <w:rsid w:val="0007502D"/>
    <w:rsid w:val="00076646"/>
    <w:rsid w:val="00077ED2"/>
    <w:rsid w:val="00082FEF"/>
    <w:rsid w:val="000855B1"/>
    <w:rsid w:val="0008740D"/>
    <w:rsid w:val="0009573A"/>
    <w:rsid w:val="00096258"/>
    <w:rsid w:val="000967F6"/>
    <w:rsid w:val="0009CEC6"/>
    <w:rsid w:val="000A0789"/>
    <w:rsid w:val="000A0DB4"/>
    <w:rsid w:val="000A1B38"/>
    <w:rsid w:val="000A1CEE"/>
    <w:rsid w:val="000A213B"/>
    <w:rsid w:val="000A52BC"/>
    <w:rsid w:val="000A52F1"/>
    <w:rsid w:val="000A693E"/>
    <w:rsid w:val="000B0FBC"/>
    <w:rsid w:val="000B1DC9"/>
    <w:rsid w:val="000B2C39"/>
    <w:rsid w:val="000B46B5"/>
    <w:rsid w:val="000B6B3D"/>
    <w:rsid w:val="000C4F99"/>
    <w:rsid w:val="000C6C02"/>
    <w:rsid w:val="000C7958"/>
    <w:rsid w:val="000D231E"/>
    <w:rsid w:val="000D4ED8"/>
    <w:rsid w:val="000E2BE6"/>
    <w:rsid w:val="000E2D1F"/>
    <w:rsid w:val="000E468D"/>
    <w:rsid w:val="000E6475"/>
    <w:rsid w:val="000E7148"/>
    <w:rsid w:val="000E7658"/>
    <w:rsid w:val="000F3082"/>
    <w:rsid w:val="000F4A30"/>
    <w:rsid w:val="000F5EC9"/>
    <w:rsid w:val="000F70DF"/>
    <w:rsid w:val="000F75AD"/>
    <w:rsid w:val="000F793F"/>
    <w:rsid w:val="00100121"/>
    <w:rsid w:val="001066D4"/>
    <w:rsid w:val="00111061"/>
    <w:rsid w:val="0011458A"/>
    <w:rsid w:val="00116AEF"/>
    <w:rsid w:val="001171AD"/>
    <w:rsid w:val="00120D28"/>
    <w:rsid w:val="00120F73"/>
    <w:rsid w:val="001212B4"/>
    <w:rsid w:val="001274CD"/>
    <w:rsid w:val="001310C4"/>
    <w:rsid w:val="001334E8"/>
    <w:rsid w:val="00134046"/>
    <w:rsid w:val="001377BD"/>
    <w:rsid w:val="001408CB"/>
    <w:rsid w:val="00145918"/>
    <w:rsid w:val="001522EC"/>
    <w:rsid w:val="001523BC"/>
    <w:rsid w:val="00152B3B"/>
    <w:rsid w:val="00153B1D"/>
    <w:rsid w:val="001558A3"/>
    <w:rsid w:val="00156138"/>
    <w:rsid w:val="00157A24"/>
    <w:rsid w:val="00157F9F"/>
    <w:rsid w:val="001619F1"/>
    <w:rsid w:val="00170677"/>
    <w:rsid w:val="00170EA4"/>
    <w:rsid w:val="00171BA2"/>
    <w:rsid w:val="001733F0"/>
    <w:rsid w:val="001740D6"/>
    <w:rsid w:val="00174ADE"/>
    <w:rsid w:val="0017593A"/>
    <w:rsid w:val="00180C55"/>
    <w:rsid w:val="00185BF8"/>
    <w:rsid w:val="00190EFD"/>
    <w:rsid w:val="00193BDC"/>
    <w:rsid w:val="00195837"/>
    <w:rsid w:val="00195A91"/>
    <w:rsid w:val="00196B4D"/>
    <w:rsid w:val="001A09B3"/>
    <w:rsid w:val="001A293C"/>
    <w:rsid w:val="001A36C0"/>
    <w:rsid w:val="001A47D6"/>
    <w:rsid w:val="001B559A"/>
    <w:rsid w:val="001B5E78"/>
    <w:rsid w:val="001B7DBD"/>
    <w:rsid w:val="001C147F"/>
    <w:rsid w:val="001C34F7"/>
    <w:rsid w:val="001C50A3"/>
    <w:rsid w:val="001C597A"/>
    <w:rsid w:val="001C5B2C"/>
    <w:rsid w:val="001C5FBC"/>
    <w:rsid w:val="001D1855"/>
    <w:rsid w:val="001D4495"/>
    <w:rsid w:val="001D53EF"/>
    <w:rsid w:val="001D5D6F"/>
    <w:rsid w:val="001D644D"/>
    <w:rsid w:val="001D6799"/>
    <w:rsid w:val="001E2873"/>
    <w:rsid w:val="001E2C5A"/>
    <w:rsid w:val="001E5168"/>
    <w:rsid w:val="001E7AEE"/>
    <w:rsid w:val="001F168F"/>
    <w:rsid w:val="001F2504"/>
    <w:rsid w:val="001F484E"/>
    <w:rsid w:val="001F7BD5"/>
    <w:rsid w:val="002003EB"/>
    <w:rsid w:val="00201CE1"/>
    <w:rsid w:val="00202406"/>
    <w:rsid w:val="00205F4E"/>
    <w:rsid w:val="00207A55"/>
    <w:rsid w:val="00213C6E"/>
    <w:rsid w:val="00215377"/>
    <w:rsid w:val="00217E8A"/>
    <w:rsid w:val="0022094E"/>
    <w:rsid w:val="002217DD"/>
    <w:rsid w:val="00221AC8"/>
    <w:rsid w:val="00222296"/>
    <w:rsid w:val="00223831"/>
    <w:rsid w:val="00225FFD"/>
    <w:rsid w:val="0022652D"/>
    <w:rsid w:val="002278FA"/>
    <w:rsid w:val="0023253A"/>
    <w:rsid w:val="00233F51"/>
    <w:rsid w:val="002341C9"/>
    <w:rsid w:val="00234EFA"/>
    <w:rsid w:val="00235058"/>
    <w:rsid w:val="00242586"/>
    <w:rsid w:val="00243928"/>
    <w:rsid w:val="002449B1"/>
    <w:rsid w:val="00245ED8"/>
    <w:rsid w:val="002537DD"/>
    <w:rsid w:val="00257418"/>
    <w:rsid w:val="002574DF"/>
    <w:rsid w:val="002611FE"/>
    <w:rsid w:val="002613C4"/>
    <w:rsid w:val="00262A64"/>
    <w:rsid w:val="0026332A"/>
    <w:rsid w:val="002643C8"/>
    <w:rsid w:val="002658DA"/>
    <w:rsid w:val="00270D60"/>
    <w:rsid w:val="00271AFD"/>
    <w:rsid w:val="00273097"/>
    <w:rsid w:val="002763AD"/>
    <w:rsid w:val="0028102A"/>
    <w:rsid w:val="00283BA1"/>
    <w:rsid w:val="00284804"/>
    <w:rsid w:val="00284DAD"/>
    <w:rsid w:val="002854B3"/>
    <w:rsid w:val="00285684"/>
    <w:rsid w:val="00290580"/>
    <w:rsid w:val="00292BAC"/>
    <w:rsid w:val="002A0246"/>
    <w:rsid w:val="002A1B7E"/>
    <w:rsid w:val="002A4CF8"/>
    <w:rsid w:val="002A5615"/>
    <w:rsid w:val="002B15F1"/>
    <w:rsid w:val="002B42FA"/>
    <w:rsid w:val="002C301A"/>
    <w:rsid w:val="002C5BFF"/>
    <w:rsid w:val="002C64BF"/>
    <w:rsid w:val="002C6704"/>
    <w:rsid w:val="002D0EFF"/>
    <w:rsid w:val="002D2BCC"/>
    <w:rsid w:val="002D2C95"/>
    <w:rsid w:val="002D2F76"/>
    <w:rsid w:val="002D36FF"/>
    <w:rsid w:val="002D5ABE"/>
    <w:rsid w:val="002D7DAA"/>
    <w:rsid w:val="002F2267"/>
    <w:rsid w:val="002F304B"/>
    <w:rsid w:val="002F5993"/>
    <w:rsid w:val="002F5A1C"/>
    <w:rsid w:val="002F708C"/>
    <w:rsid w:val="0030055A"/>
    <w:rsid w:val="0030364A"/>
    <w:rsid w:val="00306696"/>
    <w:rsid w:val="0031012A"/>
    <w:rsid w:val="00313437"/>
    <w:rsid w:val="00313C8D"/>
    <w:rsid w:val="00317F2F"/>
    <w:rsid w:val="003201F8"/>
    <w:rsid w:val="00321FB3"/>
    <w:rsid w:val="003238D8"/>
    <w:rsid w:val="00324EB5"/>
    <w:rsid w:val="003275BF"/>
    <w:rsid w:val="0033082C"/>
    <w:rsid w:val="00331965"/>
    <w:rsid w:val="00335923"/>
    <w:rsid w:val="003370FE"/>
    <w:rsid w:val="00341ED7"/>
    <w:rsid w:val="00343756"/>
    <w:rsid w:val="00343C28"/>
    <w:rsid w:val="00343F41"/>
    <w:rsid w:val="00351C4D"/>
    <w:rsid w:val="00355471"/>
    <w:rsid w:val="003645AE"/>
    <w:rsid w:val="00372C68"/>
    <w:rsid w:val="0037518C"/>
    <w:rsid w:val="003778BF"/>
    <w:rsid w:val="00381E2B"/>
    <w:rsid w:val="0038328F"/>
    <w:rsid w:val="00384908"/>
    <w:rsid w:val="00385FBC"/>
    <w:rsid w:val="00390D28"/>
    <w:rsid w:val="0039345D"/>
    <w:rsid w:val="00393D91"/>
    <w:rsid w:val="003A4204"/>
    <w:rsid w:val="003B261F"/>
    <w:rsid w:val="003B5020"/>
    <w:rsid w:val="003C0496"/>
    <w:rsid w:val="003C0D94"/>
    <w:rsid w:val="003C2F6D"/>
    <w:rsid w:val="003C6C29"/>
    <w:rsid w:val="003C7F8C"/>
    <w:rsid w:val="003D150F"/>
    <w:rsid w:val="003D1917"/>
    <w:rsid w:val="003D2439"/>
    <w:rsid w:val="003D2474"/>
    <w:rsid w:val="003D248B"/>
    <w:rsid w:val="003D4E00"/>
    <w:rsid w:val="003D6149"/>
    <w:rsid w:val="003D6C68"/>
    <w:rsid w:val="003E0A95"/>
    <w:rsid w:val="003E1448"/>
    <w:rsid w:val="003E288B"/>
    <w:rsid w:val="003E3572"/>
    <w:rsid w:val="003F205E"/>
    <w:rsid w:val="003F3D76"/>
    <w:rsid w:val="003F4BAA"/>
    <w:rsid w:val="003F5F89"/>
    <w:rsid w:val="00401795"/>
    <w:rsid w:val="00402ACE"/>
    <w:rsid w:val="004044FC"/>
    <w:rsid w:val="004132FC"/>
    <w:rsid w:val="00414DD7"/>
    <w:rsid w:val="0041689E"/>
    <w:rsid w:val="00417247"/>
    <w:rsid w:val="004177AA"/>
    <w:rsid w:val="0042034D"/>
    <w:rsid w:val="00422336"/>
    <w:rsid w:val="00424680"/>
    <w:rsid w:val="00424DE5"/>
    <w:rsid w:val="004310BA"/>
    <w:rsid w:val="00434323"/>
    <w:rsid w:val="004347D5"/>
    <w:rsid w:val="0044077A"/>
    <w:rsid w:val="00441FD0"/>
    <w:rsid w:val="00442128"/>
    <w:rsid w:val="0044419D"/>
    <w:rsid w:val="00444471"/>
    <w:rsid w:val="00447500"/>
    <w:rsid w:val="0044751D"/>
    <w:rsid w:val="00451913"/>
    <w:rsid w:val="00453355"/>
    <w:rsid w:val="004536F6"/>
    <w:rsid w:val="004550FF"/>
    <w:rsid w:val="004638CA"/>
    <w:rsid w:val="00466DD5"/>
    <w:rsid w:val="00471563"/>
    <w:rsid w:val="00471CB3"/>
    <w:rsid w:val="00474A2E"/>
    <w:rsid w:val="00476538"/>
    <w:rsid w:val="00484A41"/>
    <w:rsid w:val="00485808"/>
    <w:rsid w:val="004872A3"/>
    <w:rsid w:val="00494893"/>
    <w:rsid w:val="0049571F"/>
    <w:rsid w:val="00495CB9"/>
    <w:rsid w:val="004A2C93"/>
    <w:rsid w:val="004A5FF4"/>
    <w:rsid w:val="004A64E1"/>
    <w:rsid w:val="004B4964"/>
    <w:rsid w:val="004B524F"/>
    <w:rsid w:val="004B6396"/>
    <w:rsid w:val="004B78EF"/>
    <w:rsid w:val="004C37B1"/>
    <w:rsid w:val="004C43EE"/>
    <w:rsid w:val="004D00E4"/>
    <w:rsid w:val="004D0B8B"/>
    <w:rsid w:val="004D3C9C"/>
    <w:rsid w:val="004D5082"/>
    <w:rsid w:val="004D5A8A"/>
    <w:rsid w:val="004D7262"/>
    <w:rsid w:val="004E2377"/>
    <w:rsid w:val="004E3310"/>
    <w:rsid w:val="004E41AD"/>
    <w:rsid w:val="004E5003"/>
    <w:rsid w:val="004E510A"/>
    <w:rsid w:val="004E553F"/>
    <w:rsid w:val="004F37B9"/>
    <w:rsid w:val="004F70C8"/>
    <w:rsid w:val="0050134D"/>
    <w:rsid w:val="005017B6"/>
    <w:rsid w:val="00501D88"/>
    <w:rsid w:val="005020DA"/>
    <w:rsid w:val="00502A8E"/>
    <w:rsid w:val="0050712C"/>
    <w:rsid w:val="00507D04"/>
    <w:rsid w:val="005107EA"/>
    <w:rsid w:val="005113FA"/>
    <w:rsid w:val="005126B6"/>
    <w:rsid w:val="005136CD"/>
    <w:rsid w:val="00514F9D"/>
    <w:rsid w:val="005203AD"/>
    <w:rsid w:val="0052120C"/>
    <w:rsid w:val="00521454"/>
    <w:rsid w:val="00525200"/>
    <w:rsid w:val="00526D13"/>
    <w:rsid w:val="005332DF"/>
    <w:rsid w:val="0054043F"/>
    <w:rsid w:val="0054078C"/>
    <w:rsid w:val="00544107"/>
    <w:rsid w:val="00546837"/>
    <w:rsid w:val="005503A7"/>
    <w:rsid w:val="005505E3"/>
    <w:rsid w:val="005508D8"/>
    <w:rsid w:val="00554CB9"/>
    <w:rsid w:val="00555D7F"/>
    <w:rsid w:val="00566D59"/>
    <w:rsid w:val="00567DA6"/>
    <w:rsid w:val="0057343B"/>
    <w:rsid w:val="00573D20"/>
    <w:rsid w:val="005741E0"/>
    <w:rsid w:val="00577706"/>
    <w:rsid w:val="00580AF7"/>
    <w:rsid w:val="0058286E"/>
    <w:rsid w:val="00585C39"/>
    <w:rsid w:val="00590C9F"/>
    <w:rsid w:val="00593833"/>
    <w:rsid w:val="00594AEF"/>
    <w:rsid w:val="0059753C"/>
    <w:rsid w:val="005A15D3"/>
    <w:rsid w:val="005A4315"/>
    <w:rsid w:val="005A7918"/>
    <w:rsid w:val="005B0984"/>
    <w:rsid w:val="005B0EFE"/>
    <w:rsid w:val="005B1B7D"/>
    <w:rsid w:val="005B4ADD"/>
    <w:rsid w:val="005B4F5F"/>
    <w:rsid w:val="005C1CE5"/>
    <w:rsid w:val="005C29E9"/>
    <w:rsid w:val="005C3A5A"/>
    <w:rsid w:val="005C3ECA"/>
    <w:rsid w:val="005C3EE3"/>
    <w:rsid w:val="005D1DF9"/>
    <w:rsid w:val="005D3153"/>
    <w:rsid w:val="005D3E13"/>
    <w:rsid w:val="005D6AFB"/>
    <w:rsid w:val="005D6F29"/>
    <w:rsid w:val="005E208A"/>
    <w:rsid w:val="005E27B2"/>
    <w:rsid w:val="005E37CC"/>
    <w:rsid w:val="005E6E5F"/>
    <w:rsid w:val="005E7EDF"/>
    <w:rsid w:val="005F037D"/>
    <w:rsid w:val="005F558C"/>
    <w:rsid w:val="005F589F"/>
    <w:rsid w:val="00604B48"/>
    <w:rsid w:val="006110A7"/>
    <w:rsid w:val="00612BA4"/>
    <w:rsid w:val="00612BE1"/>
    <w:rsid w:val="00614C9B"/>
    <w:rsid w:val="00620628"/>
    <w:rsid w:val="00620A61"/>
    <w:rsid w:val="0062102D"/>
    <w:rsid w:val="006217CF"/>
    <w:rsid w:val="00622378"/>
    <w:rsid w:val="00622E43"/>
    <w:rsid w:val="006317C2"/>
    <w:rsid w:val="00633324"/>
    <w:rsid w:val="00636385"/>
    <w:rsid w:val="00641E69"/>
    <w:rsid w:val="00642A58"/>
    <w:rsid w:val="006437D8"/>
    <w:rsid w:val="00644FED"/>
    <w:rsid w:val="00646783"/>
    <w:rsid w:val="00646793"/>
    <w:rsid w:val="00646E9D"/>
    <w:rsid w:val="00654B48"/>
    <w:rsid w:val="00661517"/>
    <w:rsid w:val="006656B1"/>
    <w:rsid w:val="00665C8E"/>
    <w:rsid w:val="006662A1"/>
    <w:rsid w:val="00666FFF"/>
    <w:rsid w:val="006674A5"/>
    <w:rsid w:val="00667528"/>
    <w:rsid w:val="00671978"/>
    <w:rsid w:val="00672B24"/>
    <w:rsid w:val="00673427"/>
    <w:rsid w:val="006749D6"/>
    <w:rsid w:val="0067701B"/>
    <w:rsid w:val="00677432"/>
    <w:rsid w:val="0068789C"/>
    <w:rsid w:val="00691E0D"/>
    <w:rsid w:val="00692380"/>
    <w:rsid w:val="00692D65"/>
    <w:rsid w:val="006932D6"/>
    <w:rsid w:val="00695D84"/>
    <w:rsid w:val="006960DB"/>
    <w:rsid w:val="006A0E53"/>
    <w:rsid w:val="006A2BC9"/>
    <w:rsid w:val="006A47AD"/>
    <w:rsid w:val="006B0CDC"/>
    <w:rsid w:val="006B1B03"/>
    <w:rsid w:val="006B22C0"/>
    <w:rsid w:val="006B2B21"/>
    <w:rsid w:val="006B4EA6"/>
    <w:rsid w:val="006C1F3A"/>
    <w:rsid w:val="006C2733"/>
    <w:rsid w:val="006C4703"/>
    <w:rsid w:val="006C5896"/>
    <w:rsid w:val="006C5A19"/>
    <w:rsid w:val="006C6DB3"/>
    <w:rsid w:val="006C73F8"/>
    <w:rsid w:val="006D34B5"/>
    <w:rsid w:val="006D3524"/>
    <w:rsid w:val="006D4B9E"/>
    <w:rsid w:val="006D57D0"/>
    <w:rsid w:val="006D7EF0"/>
    <w:rsid w:val="006E1DF0"/>
    <w:rsid w:val="006E20BD"/>
    <w:rsid w:val="006E26D9"/>
    <w:rsid w:val="006E2AF5"/>
    <w:rsid w:val="006E3187"/>
    <w:rsid w:val="006F0F4A"/>
    <w:rsid w:val="006F6F92"/>
    <w:rsid w:val="00700D41"/>
    <w:rsid w:val="007058ED"/>
    <w:rsid w:val="00707818"/>
    <w:rsid w:val="007079FB"/>
    <w:rsid w:val="00710C33"/>
    <w:rsid w:val="00712D47"/>
    <w:rsid w:val="00717303"/>
    <w:rsid w:val="00721CEF"/>
    <w:rsid w:val="00725922"/>
    <w:rsid w:val="00730111"/>
    <w:rsid w:val="00731AA1"/>
    <w:rsid w:val="00731CA1"/>
    <w:rsid w:val="00733BB6"/>
    <w:rsid w:val="00735709"/>
    <w:rsid w:val="007401A1"/>
    <w:rsid w:val="007427A5"/>
    <w:rsid w:val="00742FEA"/>
    <w:rsid w:val="00743973"/>
    <w:rsid w:val="00745692"/>
    <w:rsid w:val="007456D9"/>
    <w:rsid w:val="007471F1"/>
    <w:rsid w:val="007472C1"/>
    <w:rsid w:val="0075545C"/>
    <w:rsid w:val="00761741"/>
    <w:rsid w:val="00770819"/>
    <w:rsid w:val="007708AF"/>
    <w:rsid w:val="00771514"/>
    <w:rsid w:val="00773115"/>
    <w:rsid w:val="007735CB"/>
    <w:rsid w:val="0077545F"/>
    <w:rsid w:val="0077557C"/>
    <w:rsid w:val="007766DC"/>
    <w:rsid w:val="00780660"/>
    <w:rsid w:val="00781A3F"/>
    <w:rsid w:val="00787E8C"/>
    <w:rsid w:val="007936C1"/>
    <w:rsid w:val="00793735"/>
    <w:rsid w:val="0079404B"/>
    <w:rsid w:val="00794E37"/>
    <w:rsid w:val="007A1E00"/>
    <w:rsid w:val="007A35EC"/>
    <w:rsid w:val="007A3F36"/>
    <w:rsid w:val="007A516C"/>
    <w:rsid w:val="007B18D4"/>
    <w:rsid w:val="007B230B"/>
    <w:rsid w:val="007B3BA7"/>
    <w:rsid w:val="007B6428"/>
    <w:rsid w:val="007C1E97"/>
    <w:rsid w:val="007C3278"/>
    <w:rsid w:val="007C4233"/>
    <w:rsid w:val="007C6C8A"/>
    <w:rsid w:val="007D2871"/>
    <w:rsid w:val="007D79CE"/>
    <w:rsid w:val="007D7E2F"/>
    <w:rsid w:val="007E01D3"/>
    <w:rsid w:val="007E1FCE"/>
    <w:rsid w:val="007E43FF"/>
    <w:rsid w:val="007F6EF5"/>
    <w:rsid w:val="008013BF"/>
    <w:rsid w:val="008022ED"/>
    <w:rsid w:val="008023EC"/>
    <w:rsid w:val="00807166"/>
    <w:rsid w:val="0081195A"/>
    <w:rsid w:val="00816E16"/>
    <w:rsid w:val="0082153C"/>
    <w:rsid w:val="00821891"/>
    <w:rsid w:val="00824121"/>
    <w:rsid w:val="00824E4A"/>
    <w:rsid w:val="00825AE6"/>
    <w:rsid w:val="00827CFD"/>
    <w:rsid w:val="00830862"/>
    <w:rsid w:val="00843C9E"/>
    <w:rsid w:val="008452F2"/>
    <w:rsid w:val="00847E5F"/>
    <w:rsid w:val="008504AB"/>
    <w:rsid w:val="00853CD6"/>
    <w:rsid w:val="0085727B"/>
    <w:rsid w:val="00857E10"/>
    <w:rsid w:val="00865422"/>
    <w:rsid w:val="00865834"/>
    <w:rsid w:val="00870EB9"/>
    <w:rsid w:val="0087574A"/>
    <w:rsid w:val="008801E0"/>
    <w:rsid w:val="0088065F"/>
    <w:rsid w:val="00882BBB"/>
    <w:rsid w:val="00883C5A"/>
    <w:rsid w:val="00885348"/>
    <w:rsid w:val="0088670C"/>
    <w:rsid w:val="008933CD"/>
    <w:rsid w:val="00894DCA"/>
    <w:rsid w:val="00896F07"/>
    <w:rsid w:val="008B0922"/>
    <w:rsid w:val="008B14FB"/>
    <w:rsid w:val="008B1EF0"/>
    <w:rsid w:val="008B2841"/>
    <w:rsid w:val="008B2F04"/>
    <w:rsid w:val="008B5D4A"/>
    <w:rsid w:val="008C2EB2"/>
    <w:rsid w:val="008C5FB6"/>
    <w:rsid w:val="008C5FCE"/>
    <w:rsid w:val="008E0248"/>
    <w:rsid w:val="008E4C42"/>
    <w:rsid w:val="008E5D19"/>
    <w:rsid w:val="008F072F"/>
    <w:rsid w:val="008F74A2"/>
    <w:rsid w:val="008F7C41"/>
    <w:rsid w:val="00901892"/>
    <w:rsid w:val="00904256"/>
    <w:rsid w:val="00907CCD"/>
    <w:rsid w:val="0091344C"/>
    <w:rsid w:val="00915199"/>
    <w:rsid w:val="00915598"/>
    <w:rsid w:val="00930843"/>
    <w:rsid w:val="00930FD0"/>
    <w:rsid w:val="00931F9A"/>
    <w:rsid w:val="009328A5"/>
    <w:rsid w:val="00933C76"/>
    <w:rsid w:val="00936DD2"/>
    <w:rsid w:val="00941DEC"/>
    <w:rsid w:val="0094211A"/>
    <w:rsid w:val="00946694"/>
    <w:rsid w:val="00954F47"/>
    <w:rsid w:val="009556E8"/>
    <w:rsid w:val="0096039B"/>
    <w:rsid w:val="00960D1F"/>
    <w:rsid w:val="00961F03"/>
    <w:rsid w:val="009703DA"/>
    <w:rsid w:val="009726BA"/>
    <w:rsid w:val="00974DE1"/>
    <w:rsid w:val="00975A90"/>
    <w:rsid w:val="00980861"/>
    <w:rsid w:val="00984679"/>
    <w:rsid w:val="00996F3B"/>
    <w:rsid w:val="00997849"/>
    <w:rsid w:val="009A1976"/>
    <w:rsid w:val="009A2216"/>
    <w:rsid w:val="009A39F6"/>
    <w:rsid w:val="009A521B"/>
    <w:rsid w:val="009A55FB"/>
    <w:rsid w:val="009A782C"/>
    <w:rsid w:val="009A7B28"/>
    <w:rsid w:val="009B06EE"/>
    <w:rsid w:val="009B22BA"/>
    <w:rsid w:val="009B33EC"/>
    <w:rsid w:val="009B411A"/>
    <w:rsid w:val="009B4F3E"/>
    <w:rsid w:val="009B5814"/>
    <w:rsid w:val="009C0F93"/>
    <w:rsid w:val="009C163E"/>
    <w:rsid w:val="009C354E"/>
    <w:rsid w:val="009C3AE0"/>
    <w:rsid w:val="009C41B4"/>
    <w:rsid w:val="009D202F"/>
    <w:rsid w:val="009D4D52"/>
    <w:rsid w:val="009E0A61"/>
    <w:rsid w:val="009E23EC"/>
    <w:rsid w:val="009E4084"/>
    <w:rsid w:val="009E6057"/>
    <w:rsid w:val="009E6078"/>
    <w:rsid w:val="009E791C"/>
    <w:rsid w:val="009F0721"/>
    <w:rsid w:val="009F2BA1"/>
    <w:rsid w:val="009F4AC1"/>
    <w:rsid w:val="00A01AEA"/>
    <w:rsid w:val="00A021BC"/>
    <w:rsid w:val="00A02D33"/>
    <w:rsid w:val="00A04277"/>
    <w:rsid w:val="00A04785"/>
    <w:rsid w:val="00A0720C"/>
    <w:rsid w:val="00A10585"/>
    <w:rsid w:val="00A14D7C"/>
    <w:rsid w:val="00A16B38"/>
    <w:rsid w:val="00A204E4"/>
    <w:rsid w:val="00A20695"/>
    <w:rsid w:val="00A2464C"/>
    <w:rsid w:val="00A24D4A"/>
    <w:rsid w:val="00A2568A"/>
    <w:rsid w:val="00A305CD"/>
    <w:rsid w:val="00A3094D"/>
    <w:rsid w:val="00A315EE"/>
    <w:rsid w:val="00A33110"/>
    <w:rsid w:val="00A331B2"/>
    <w:rsid w:val="00A4005A"/>
    <w:rsid w:val="00A41E3A"/>
    <w:rsid w:val="00A5265A"/>
    <w:rsid w:val="00A539F0"/>
    <w:rsid w:val="00A53CC1"/>
    <w:rsid w:val="00A53E39"/>
    <w:rsid w:val="00A5567E"/>
    <w:rsid w:val="00A5786E"/>
    <w:rsid w:val="00A6061D"/>
    <w:rsid w:val="00A60F4C"/>
    <w:rsid w:val="00A6228E"/>
    <w:rsid w:val="00A64686"/>
    <w:rsid w:val="00A65B24"/>
    <w:rsid w:val="00A65DD1"/>
    <w:rsid w:val="00A662B2"/>
    <w:rsid w:val="00A66761"/>
    <w:rsid w:val="00A66C8B"/>
    <w:rsid w:val="00A67015"/>
    <w:rsid w:val="00A717FA"/>
    <w:rsid w:val="00A7181A"/>
    <w:rsid w:val="00A7386E"/>
    <w:rsid w:val="00A747E5"/>
    <w:rsid w:val="00A80FC8"/>
    <w:rsid w:val="00A81BB4"/>
    <w:rsid w:val="00A84473"/>
    <w:rsid w:val="00A8457F"/>
    <w:rsid w:val="00A85199"/>
    <w:rsid w:val="00AA1EE3"/>
    <w:rsid w:val="00AB0268"/>
    <w:rsid w:val="00AB058A"/>
    <w:rsid w:val="00AB05CA"/>
    <w:rsid w:val="00AB1969"/>
    <w:rsid w:val="00AB25A2"/>
    <w:rsid w:val="00AB28A4"/>
    <w:rsid w:val="00AB3AD7"/>
    <w:rsid w:val="00AB636C"/>
    <w:rsid w:val="00AC2249"/>
    <w:rsid w:val="00AC421A"/>
    <w:rsid w:val="00AC58D0"/>
    <w:rsid w:val="00AC605A"/>
    <w:rsid w:val="00AC6932"/>
    <w:rsid w:val="00AD1C2E"/>
    <w:rsid w:val="00AD3D68"/>
    <w:rsid w:val="00AD573B"/>
    <w:rsid w:val="00AD5CA8"/>
    <w:rsid w:val="00AD649A"/>
    <w:rsid w:val="00AD67A8"/>
    <w:rsid w:val="00AD6C73"/>
    <w:rsid w:val="00AD760C"/>
    <w:rsid w:val="00AF1B93"/>
    <w:rsid w:val="00AF5168"/>
    <w:rsid w:val="00AF57D7"/>
    <w:rsid w:val="00B011D8"/>
    <w:rsid w:val="00B15AD7"/>
    <w:rsid w:val="00B17792"/>
    <w:rsid w:val="00B17A5D"/>
    <w:rsid w:val="00B209D3"/>
    <w:rsid w:val="00B21D45"/>
    <w:rsid w:val="00B30E14"/>
    <w:rsid w:val="00B36D38"/>
    <w:rsid w:val="00B414DF"/>
    <w:rsid w:val="00B419B1"/>
    <w:rsid w:val="00B455B1"/>
    <w:rsid w:val="00B45654"/>
    <w:rsid w:val="00B479D5"/>
    <w:rsid w:val="00B56DCA"/>
    <w:rsid w:val="00B60798"/>
    <w:rsid w:val="00B61C8C"/>
    <w:rsid w:val="00B63922"/>
    <w:rsid w:val="00B661FE"/>
    <w:rsid w:val="00B73ABB"/>
    <w:rsid w:val="00B7460E"/>
    <w:rsid w:val="00B80D48"/>
    <w:rsid w:val="00B9320C"/>
    <w:rsid w:val="00B957BC"/>
    <w:rsid w:val="00BA3B80"/>
    <w:rsid w:val="00BA488E"/>
    <w:rsid w:val="00BA50AF"/>
    <w:rsid w:val="00BB268C"/>
    <w:rsid w:val="00BB62E0"/>
    <w:rsid w:val="00BB6FB6"/>
    <w:rsid w:val="00BC1D81"/>
    <w:rsid w:val="00BC2B2C"/>
    <w:rsid w:val="00BC6B09"/>
    <w:rsid w:val="00BD2899"/>
    <w:rsid w:val="00BD5CAD"/>
    <w:rsid w:val="00BF301E"/>
    <w:rsid w:val="00BF3BCD"/>
    <w:rsid w:val="00BF40A0"/>
    <w:rsid w:val="00BF71BA"/>
    <w:rsid w:val="00BF7389"/>
    <w:rsid w:val="00C0018B"/>
    <w:rsid w:val="00C01231"/>
    <w:rsid w:val="00C029A4"/>
    <w:rsid w:val="00C02FAA"/>
    <w:rsid w:val="00C03AFC"/>
    <w:rsid w:val="00C145E4"/>
    <w:rsid w:val="00C2168B"/>
    <w:rsid w:val="00C21D56"/>
    <w:rsid w:val="00C2258D"/>
    <w:rsid w:val="00C236E9"/>
    <w:rsid w:val="00C2737F"/>
    <w:rsid w:val="00C316E2"/>
    <w:rsid w:val="00C32B31"/>
    <w:rsid w:val="00C344B3"/>
    <w:rsid w:val="00C40E36"/>
    <w:rsid w:val="00C41ECB"/>
    <w:rsid w:val="00C446B7"/>
    <w:rsid w:val="00C516AF"/>
    <w:rsid w:val="00C51DD1"/>
    <w:rsid w:val="00C54280"/>
    <w:rsid w:val="00C559C6"/>
    <w:rsid w:val="00C60980"/>
    <w:rsid w:val="00C61F14"/>
    <w:rsid w:val="00C647F1"/>
    <w:rsid w:val="00C66677"/>
    <w:rsid w:val="00C6675F"/>
    <w:rsid w:val="00C726DE"/>
    <w:rsid w:val="00C7298D"/>
    <w:rsid w:val="00C80235"/>
    <w:rsid w:val="00C83DF0"/>
    <w:rsid w:val="00C84E82"/>
    <w:rsid w:val="00C907BA"/>
    <w:rsid w:val="00C91BFF"/>
    <w:rsid w:val="00C92CC8"/>
    <w:rsid w:val="00C964D0"/>
    <w:rsid w:val="00CA3CE6"/>
    <w:rsid w:val="00CA562B"/>
    <w:rsid w:val="00CA5888"/>
    <w:rsid w:val="00CA5DEF"/>
    <w:rsid w:val="00CA7469"/>
    <w:rsid w:val="00CA7C8F"/>
    <w:rsid w:val="00CB2D0D"/>
    <w:rsid w:val="00CB30BF"/>
    <w:rsid w:val="00CB5F34"/>
    <w:rsid w:val="00CB684E"/>
    <w:rsid w:val="00CB7632"/>
    <w:rsid w:val="00CC1A41"/>
    <w:rsid w:val="00CC29DF"/>
    <w:rsid w:val="00CC3257"/>
    <w:rsid w:val="00CC35BC"/>
    <w:rsid w:val="00CC435B"/>
    <w:rsid w:val="00CC69AC"/>
    <w:rsid w:val="00CC6E54"/>
    <w:rsid w:val="00CD475D"/>
    <w:rsid w:val="00CE05B2"/>
    <w:rsid w:val="00CE2FDE"/>
    <w:rsid w:val="00CE3B58"/>
    <w:rsid w:val="00CE6DC9"/>
    <w:rsid w:val="00CF0364"/>
    <w:rsid w:val="00CF411A"/>
    <w:rsid w:val="00CF4BC4"/>
    <w:rsid w:val="00D0159F"/>
    <w:rsid w:val="00D06A64"/>
    <w:rsid w:val="00D06EF9"/>
    <w:rsid w:val="00D11A31"/>
    <w:rsid w:val="00D13D35"/>
    <w:rsid w:val="00D15C8C"/>
    <w:rsid w:val="00D20FF5"/>
    <w:rsid w:val="00D21EAA"/>
    <w:rsid w:val="00D2288A"/>
    <w:rsid w:val="00D2620F"/>
    <w:rsid w:val="00D267E3"/>
    <w:rsid w:val="00D30AF6"/>
    <w:rsid w:val="00D313FE"/>
    <w:rsid w:val="00D324B6"/>
    <w:rsid w:val="00D400C6"/>
    <w:rsid w:val="00D422F0"/>
    <w:rsid w:val="00D44623"/>
    <w:rsid w:val="00D44E25"/>
    <w:rsid w:val="00D46163"/>
    <w:rsid w:val="00D464A9"/>
    <w:rsid w:val="00D531D8"/>
    <w:rsid w:val="00D56147"/>
    <w:rsid w:val="00D565FD"/>
    <w:rsid w:val="00D5772B"/>
    <w:rsid w:val="00D61E53"/>
    <w:rsid w:val="00D709E3"/>
    <w:rsid w:val="00D7487D"/>
    <w:rsid w:val="00D749CA"/>
    <w:rsid w:val="00D86C75"/>
    <w:rsid w:val="00D934BC"/>
    <w:rsid w:val="00D93E7D"/>
    <w:rsid w:val="00D9470B"/>
    <w:rsid w:val="00D963F3"/>
    <w:rsid w:val="00DA23C4"/>
    <w:rsid w:val="00DA2E3F"/>
    <w:rsid w:val="00DA3834"/>
    <w:rsid w:val="00DA6491"/>
    <w:rsid w:val="00DA7E29"/>
    <w:rsid w:val="00DB0DB4"/>
    <w:rsid w:val="00DB3F1C"/>
    <w:rsid w:val="00DB46FF"/>
    <w:rsid w:val="00DB5E9A"/>
    <w:rsid w:val="00DB784D"/>
    <w:rsid w:val="00DD0A5B"/>
    <w:rsid w:val="00DD0B69"/>
    <w:rsid w:val="00DD28F5"/>
    <w:rsid w:val="00DD292F"/>
    <w:rsid w:val="00DD4A94"/>
    <w:rsid w:val="00DD5F99"/>
    <w:rsid w:val="00DD7516"/>
    <w:rsid w:val="00DE286E"/>
    <w:rsid w:val="00DF09D9"/>
    <w:rsid w:val="00DF16BE"/>
    <w:rsid w:val="00DF2B03"/>
    <w:rsid w:val="00DF2C6A"/>
    <w:rsid w:val="00DF3685"/>
    <w:rsid w:val="00DF490D"/>
    <w:rsid w:val="00DF4B90"/>
    <w:rsid w:val="00DF675A"/>
    <w:rsid w:val="00DF6BA8"/>
    <w:rsid w:val="00E0150A"/>
    <w:rsid w:val="00E01BD0"/>
    <w:rsid w:val="00E01D91"/>
    <w:rsid w:val="00E0231F"/>
    <w:rsid w:val="00E0396A"/>
    <w:rsid w:val="00E039FA"/>
    <w:rsid w:val="00E061BB"/>
    <w:rsid w:val="00E075C8"/>
    <w:rsid w:val="00E14052"/>
    <w:rsid w:val="00E14382"/>
    <w:rsid w:val="00E14D35"/>
    <w:rsid w:val="00E16927"/>
    <w:rsid w:val="00E16DED"/>
    <w:rsid w:val="00E177F4"/>
    <w:rsid w:val="00E21AF8"/>
    <w:rsid w:val="00E222CE"/>
    <w:rsid w:val="00E224C6"/>
    <w:rsid w:val="00E22838"/>
    <w:rsid w:val="00E22879"/>
    <w:rsid w:val="00E32B91"/>
    <w:rsid w:val="00E32D22"/>
    <w:rsid w:val="00E374EF"/>
    <w:rsid w:val="00E41041"/>
    <w:rsid w:val="00E43A82"/>
    <w:rsid w:val="00E45380"/>
    <w:rsid w:val="00E532EB"/>
    <w:rsid w:val="00E53D47"/>
    <w:rsid w:val="00E60B7B"/>
    <w:rsid w:val="00E615E3"/>
    <w:rsid w:val="00E66715"/>
    <w:rsid w:val="00E671E5"/>
    <w:rsid w:val="00E71E58"/>
    <w:rsid w:val="00E7407D"/>
    <w:rsid w:val="00E7426B"/>
    <w:rsid w:val="00E74483"/>
    <w:rsid w:val="00E764E2"/>
    <w:rsid w:val="00E77FA8"/>
    <w:rsid w:val="00E80243"/>
    <w:rsid w:val="00E83828"/>
    <w:rsid w:val="00E861A6"/>
    <w:rsid w:val="00E9252A"/>
    <w:rsid w:val="00E948E8"/>
    <w:rsid w:val="00E9543C"/>
    <w:rsid w:val="00E97279"/>
    <w:rsid w:val="00EB06D0"/>
    <w:rsid w:val="00EB0757"/>
    <w:rsid w:val="00EB17BC"/>
    <w:rsid w:val="00EB2E05"/>
    <w:rsid w:val="00EB32F1"/>
    <w:rsid w:val="00EB4630"/>
    <w:rsid w:val="00EC0C05"/>
    <w:rsid w:val="00EC1ECF"/>
    <w:rsid w:val="00EC2FB1"/>
    <w:rsid w:val="00EC38B3"/>
    <w:rsid w:val="00EC3BC2"/>
    <w:rsid w:val="00EC640E"/>
    <w:rsid w:val="00EC6527"/>
    <w:rsid w:val="00EC6836"/>
    <w:rsid w:val="00ED0AB8"/>
    <w:rsid w:val="00ED1CE6"/>
    <w:rsid w:val="00ED470C"/>
    <w:rsid w:val="00ED7480"/>
    <w:rsid w:val="00EE0E43"/>
    <w:rsid w:val="00EE1FD0"/>
    <w:rsid w:val="00EE2626"/>
    <w:rsid w:val="00EE28C0"/>
    <w:rsid w:val="00EE3D34"/>
    <w:rsid w:val="00EF4440"/>
    <w:rsid w:val="00EF62A1"/>
    <w:rsid w:val="00EF6D16"/>
    <w:rsid w:val="00F020AA"/>
    <w:rsid w:val="00F02B4E"/>
    <w:rsid w:val="00F05558"/>
    <w:rsid w:val="00F05F2D"/>
    <w:rsid w:val="00F07F97"/>
    <w:rsid w:val="00F10E8E"/>
    <w:rsid w:val="00F13468"/>
    <w:rsid w:val="00F1636F"/>
    <w:rsid w:val="00F164D6"/>
    <w:rsid w:val="00F210F8"/>
    <w:rsid w:val="00F23E41"/>
    <w:rsid w:val="00F30D25"/>
    <w:rsid w:val="00F3540B"/>
    <w:rsid w:val="00F36FB5"/>
    <w:rsid w:val="00F37AD2"/>
    <w:rsid w:val="00F37CC8"/>
    <w:rsid w:val="00F41051"/>
    <w:rsid w:val="00F41937"/>
    <w:rsid w:val="00F46588"/>
    <w:rsid w:val="00F5092B"/>
    <w:rsid w:val="00F50EA5"/>
    <w:rsid w:val="00F55992"/>
    <w:rsid w:val="00F56EA9"/>
    <w:rsid w:val="00F604FF"/>
    <w:rsid w:val="00F614AA"/>
    <w:rsid w:val="00F66F67"/>
    <w:rsid w:val="00F67900"/>
    <w:rsid w:val="00F7177F"/>
    <w:rsid w:val="00F7316A"/>
    <w:rsid w:val="00F74EF2"/>
    <w:rsid w:val="00F774DC"/>
    <w:rsid w:val="00F81330"/>
    <w:rsid w:val="00F81C8B"/>
    <w:rsid w:val="00F830D0"/>
    <w:rsid w:val="00F87091"/>
    <w:rsid w:val="00F870DD"/>
    <w:rsid w:val="00F9059C"/>
    <w:rsid w:val="00F94F12"/>
    <w:rsid w:val="00F95D23"/>
    <w:rsid w:val="00FA0E1B"/>
    <w:rsid w:val="00FA4220"/>
    <w:rsid w:val="00FA50C2"/>
    <w:rsid w:val="00FA6156"/>
    <w:rsid w:val="00FA6700"/>
    <w:rsid w:val="00FA6754"/>
    <w:rsid w:val="00FB0907"/>
    <w:rsid w:val="00FB1801"/>
    <w:rsid w:val="00FB255A"/>
    <w:rsid w:val="00FB7DBB"/>
    <w:rsid w:val="00FC0803"/>
    <w:rsid w:val="00FC1467"/>
    <w:rsid w:val="00FC2AD8"/>
    <w:rsid w:val="00FC6622"/>
    <w:rsid w:val="00FD221A"/>
    <w:rsid w:val="00FD25FD"/>
    <w:rsid w:val="00FD3AB6"/>
    <w:rsid w:val="00FD7181"/>
    <w:rsid w:val="00FD738F"/>
    <w:rsid w:val="00FD7432"/>
    <w:rsid w:val="00FE2C50"/>
    <w:rsid w:val="00FE5564"/>
    <w:rsid w:val="00FE6DEE"/>
    <w:rsid w:val="00FE6EEC"/>
    <w:rsid w:val="00FE7C7D"/>
    <w:rsid w:val="00FF07B4"/>
    <w:rsid w:val="00FF180B"/>
    <w:rsid w:val="00FF30C3"/>
    <w:rsid w:val="00FF590E"/>
    <w:rsid w:val="00FF7B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C9DC5B"/>
  <w15:chartTrackingRefBased/>
  <w15:docId w15:val="{B7E85EC7-CA8D-4828-AE4E-0398380B4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2D65"/>
    <w:rPr>
      <w:rFonts w:ascii="Arial" w:hAnsi="Arial"/>
      <w:sz w:val="24"/>
      <w:szCs w:val="24"/>
    </w:rPr>
  </w:style>
  <w:style w:type="paragraph" w:styleId="Heading4">
    <w:name w:val="heading 4"/>
    <w:basedOn w:val="Normal"/>
    <w:next w:val="Normal"/>
    <w:qFormat/>
    <w:rsid w:val="00B15AD7"/>
    <w:pPr>
      <w:keepNext/>
      <w:outlineLvl w:val="3"/>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NoSpacing">
    <w:name w:val="No Spacing"/>
    <w:uiPriority w:val="1"/>
    <w:qFormat/>
    <w:rsid w:val="00847E5F"/>
    <w:rPr>
      <w:rFonts w:ascii="Calibri" w:eastAsia="Calibri" w:hAnsi="Calibri"/>
      <w:sz w:val="22"/>
      <w:szCs w:val="22"/>
      <w:lang w:eastAsia="en-US"/>
    </w:rPr>
  </w:style>
  <w:style w:type="paragraph" w:customStyle="1" w:styleId="Default">
    <w:name w:val="Default"/>
    <w:rsid w:val="00821891"/>
    <w:pPr>
      <w:autoSpaceDE w:val="0"/>
      <w:autoSpaceDN w:val="0"/>
      <w:adjustRightInd w:val="0"/>
    </w:pPr>
    <w:rPr>
      <w:rFonts w:ascii="Arial" w:hAnsi="Arial" w:cs="Arial"/>
      <w:color w:val="000000"/>
      <w:sz w:val="24"/>
      <w:szCs w:val="24"/>
    </w:rPr>
  </w:style>
  <w:style w:type="paragraph" w:styleId="NormalWeb">
    <w:name w:val="Normal (Web)"/>
    <w:basedOn w:val="Normal"/>
    <w:uiPriority w:val="99"/>
    <w:unhideWhenUsed/>
    <w:rsid w:val="00EB4630"/>
    <w:pPr>
      <w:spacing w:before="100" w:beforeAutospacing="1" w:after="100" w:afterAutospacing="1"/>
    </w:pPr>
    <w:rPr>
      <w:rFonts w:ascii="Times New Roman" w:eastAsiaTheme="minorEastAsia" w:hAnsi="Times New Roman"/>
    </w:rPr>
  </w:style>
  <w:style w:type="character" w:styleId="Strong">
    <w:name w:val="Strong"/>
    <w:basedOn w:val="DefaultParagraphFont"/>
    <w:uiPriority w:val="22"/>
    <w:qFormat/>
    <w:rsid w:val="00152B3B"/>
    <w:rPr>
      <w:b/>
      <w:bCs/>
    </w:rPr>
  </w:style>
  <w:style w:type="character" w:customStyle="1" w:styleId="fontstyle01">
    <w:name w:val="fontstyle01"/>
    <w:basedOn w:val="DefaultParagraphFont"/>
    <w:rsid w:val="00243928"/>
    <w:rPr>
      <w:rFonts w:ascii="Arial-BoldMT" w:hAnsi="Arial-BoldMT" w:hint="default"/>
      <w:b/>
      <w:bCs/>
      <w:i w:val="0"/>
      <w:iCs w:val="0"/>
      <w:color w:val="000000"/>
      <w:sz w:val="22"/>
      <w:szCs w:val="22"/>
    </w:rPr>
  </w:style>
  <w:style w:type="paragraph" w:styleId="ListParagraph">
    <w:name w:val="List Paragraph"/>
    <w:basedOn w:val="Normal"/>
    <w:uiPriority w:val="34"/>
    <w:qFormat/>
    <w:rsid w:val="009B33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32127">
      <w:bodyDiv w:val="1"/>
      <w:marLeft w:val="0"/>
      <w:marRight w:val="0"/>
      <w:marTop w:val="0"/>
      <w:marBottom w:val="0"/>
      <w:divBdr>
        <w:top w:val="none" w:sz="0" w:space="0" w:color="auto"/>
        <w:left w:val="none" w:sz="0" w:space="0" w:color="auto"/>
        <w:bottom w:val="none" w:sz="0" w:space="0" w:color="auto"/>
        <w:right w:val="none" w:sz="0" w:space="0" w:color="auto"/>
      </w:divBdr>
      <w:divsChild>
        <w:div w:id="325667076">
          <w:marLeft w:val="0"/>
          <w:marRight w:val="0"/>
          <w:marTop w:val="0"/>
          <w:marBottom w:val="0"/>
          <w:divBdr>
            <w:top w:val="single" w:sz="6" w:space="0" w:color="99BCE8"/>
            <w:left w:val="single" w:sz="6" w:space="0" w:color="99BCE8"/>
            <w:bottom w:val="single" w:sz="6" w:space="0" w:color="99BCE8"/>
            <w:right w:val="single" w:sz="6" w:space="0" w:color="99BCE8"/>
          </w:divBdr>
          <w:divsChild>
            <w:div w:id="1125003685">
              <w:marLeft w:val="0"/>
              <w:marRight w:val="0"/>
              <w:marTop w:val="0"/>
              <w:marBottom w:val="0"/>
              <w:divBdr>
                <w:top w:val="none" w:sz="0" w:space="0" w:color="auto"/>
                <w:left w:val="none" w:sz="0" w:space="0" w:color="auto"/>
                <w:bottom w:val="none" w:sz="0" w:space="0" w:color="auto"/>
                <w:right w:val="none" w:sz="0" w:space="0" w:color="auto"/>
              </w:divBdr>
              <w:divsChild>
                <w:div w:id="83764061">
                  <w:marLeft w:val="0"/>
                  <w:marRight w:val="0"/>
                  <w:marTop w:val="0"/>
                  <w:marBottom w:val="0"/>
                  <w:divBdr>
                    <w:top w:val="none" w:sz="0" w:space="0" w:color="auto"/>
                    <w:left w:val="none" w:sz="0" w:space="0" w:color="auto"/>
                    <w:bottom w:val="none" w:sz="0" w:space="0" w:color="auto"/>
                    <w:right w:val="none" w:sz="0" w:space="0" w:color="auto"/>
                  </w:divBdr>
                  <w:divsChild>
                    <w:div w:id="1654872053">
                      <w:marLeft w:val="0"/>
                      <w:marRight w:val="0"/>
                      <w:marTop w:val="0"/>
                      <w:marBottom w:val="0"/>
                      <w:divBdr>
                        <w:top w:val="dashed" w:sz="6" w:space="4" w:color="C0C0C0"/>
                        <w:left w:val="dashed" w:sz="6" w:space="4" w:color="C0C0C0"/>
                        <w:bottom w:val="dashed" w:sz="6" w:space="4" w:color="C0C0C0"/>
                        <w:right w:val="dashed" w:sz="6" w:space="4" w:color="C0C0C0"/>
                      </w:divBdr>
                      <w:divsChild>
                        <w:div w:id="627587659">
                          <w:marLeft w:val="0"/>
                          <w:marRight w:val="0"/>
                          <w:marTop w:val="0"/>
                          <w:marBottom w:val="0"/>
                          <w:divBdr>
                            <w:top w:val="none" w:sz="0" w:space="0" w:color="auto"/>
                            <w:left w:val="none" w:sz="0" w:space="0" w:color="auto"/>
                            <w:bottom w:val="none" w:sz="0" w:space="0" w:color="auto"/>
                            <w:right w:val="none" w:sz="0" w:space="0" w:color="auto"/>
                          </w:divBdr>
                          <w:divsChild>
                            <w:div w:id="573467046">
                              <w:marLeft w:val="0"/>
                              <w:marRight w:val="0"/>
                              <w:marTop w:val="0"/>
                              <w:marBottom w:val="0"/>
                              <w:divBdr>
                                <w:top w:val="none" w:sz="0" w:space="0" w:color="auto"/>
                                <w:left w:val="none" w:sz="0" w:space="0" w:color="auto"/>
                                <w:bottom w:val="none" w:sz="0" w:space="0" w:color="auto"/>
                                <w:right w:val="none" w:sz="0" w:space="0" w:color="auto"/>
                              </w:divBdr>
                              <w:divsChild>
                                <w:div w:id="214257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4356417">
          <w:marLeft w:val="0"/>
          <w:marRight w:val="0"/>
          <w:marTop w:val="0"/>
          <w:marBottom w:val="0"/>
          <w:divBdr>
            <w:top w:val="single" w:sz="6" w:space="2" w:color="99BCE8"/>
            <w:left w:val="single" w:sz="6" w:space="2" w:color="99BCE8"/>
            <w:bottom w:val="single" w:sz="6" w:space="2" w:color="99BCE8"/>
            <w:right w:val="single" w:sz="6" w:space="0" w:color="99BCE8"/>
          </w:divBdr>
          <w:divsChild>
            <w:div w:id="1237978316">
              <w:marLeft w:val="0"/>
              <w:marRight w:val="0"/>
              <w:marTop w:val="0"/>
              <w:marBottom w:val="0"/>
              <w:divBdr>
                <w:top w:val="none" w:sz="0" w:space="0" w:color="auto"/>
                <w:left w:val="none" w:sz="0" w:space="0" w:color="auto"/>
                <w:bottom w:val="none" w:sz="0" w:space="0" w:color="auto"/>
                <w:right w:val="none" w:sz="0" w:space="0" w:color="auto"/>
              </w:divBdr>
              <w:divsChild>
                <w:div w:id="113629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84966">
      <w:bodyDiv w:val="1"/>
      <w:marLeft w:val="0"/>
      <w:marRight w:val="0"/>
      <w:marTop w:val="0"/>
      <w:marBottom w:val="0"/>
      <w:divBdr>
        <w:top w:val="none" w:sz="0" w:space="0" w:color="auto"/>
        <w:left w:val="none" w:sz="0" w:space="0" w:color="auto"/>
        <w:bottom w:val="none" w:sz="0" w:space="0" w:color="auto"/>
        <w:right w:val="none" w:sz="0" w:space="0" w:color="auto"/>
      </w:divBdr>
      <w:divsChild>
        <w:div w:id="1921527232">
          <w:marLeft w:val="0"/>
          <w:marRight w:val="0"/>
          <w:marTop w:val="0"/>
          <w:marBottom w:val="0"/>
          <w:divBdr>
            <w:top w:val="single" w:sz="6" w:space="0" w:color="99BCE8"/>
            <w:left w:val="single" w:sz="6" w:space="0" w:color="99BCE8"/>
            <w:bottom w:val="single" w:sz="6" w:space="0" w:color="99BCE8"/>
            <w:right w:val="single" w:sz="6" w:space="0" w:color="99BCE8"/>
          </w:divBdr>
          <w:divsChild>
            <w:div w:id="984360805">
              <w:marLeft w:val="0"/>
              <w:marRight w:val="0"/>
              <w:marTop w:val="0"/>
              <w:marBottom w:val="0"/>
              <w:divBdr>
                <w:top w:val="none" w:sz="0" w:space="0" w:color="auto"/>
                <w:left w:val="none" w:sz="0" w:space="0" w:color="auto"/>
                <w:bottom w:val="none" w:sz="0" w:space="0" w:color="auto"/>
                <w:right w:val="none" w:sz="0" w:space="0" w:color="auto"/>
              </w:divBdr>
              <w:divsChild>
                <w:div w:id="1351294866">
                  <w:marLeft w:val="0"/>
                  <w:marRight w:val="0"/>
                  <w:marTop w:val="0"/>
                  <w:marBottom w:val="0"/>
                  <w:divBdr>
                    <w:top w:val="none" w:sz="0" w:space="0" w:color="auto"/>
                    <w:left w:val="none" w:sz="0" w:space="0" w:color="auto"/>
                    <w:bottom w:val="none" w:sz="0" w:space="0" w:color="auto"/>
                    <w:right w:val="none" w:sz="0" w:space="0" w:color="auto"/>
                  </w:divBdr>
                  <w:divsChild>
                    <w:div w:id="364058234">
                      <w:marLeft w:val="0"/>
                      <w:marRight w:val="0"/>
                      <w:marTop w:val="0"/>
                      <w:marBottom w:val="0"/>
                      <w:divBdr>
                        <w:top w:val="dashed" w:sz="6" w:space="4" w:color="C0C0C0"/>
                        <w:left w:val="dashed" w:sz="6" w:space="4" w:color="C0C0C0"/>
                        <w:bottom w:val="dashed" w:sz="6" w:space="4" w:color="C0C0C0"/>
                        <w:right w:val="dashed" w:sz="6" w:space="4" w:color="C0C0C0"/>
                      </w:divBdr>
                      <w:divsChild>
                        <w:div w:id="1343237968">
                          <w:marLeft w:val="0"/>
                          <w:marRight w:val="0"/>
                          <w:marTop w:val="0"/>
                          <w:marBottom w:val="0"/>
                          <w:divBdr>
                            <w:top w:val="none" w:sz="0" w:space="0" w:color="auto"/>
                            <w:left w:val="none" w:sz="0" w:space="0" w:color="auto"/>
                            <w:bottom w:val="none" w:sz="0" w:space="0" w:color="auto"/>
                            <w:right w:val="none" w:sz="0" w:space="0" w:color="auto"/>
                          </w:divBdr>
                          <w:divsChild>
                            <w:div w:id="556433172">
                              <w:marLeft w:val="0"/>
                              <w:marRight w:val="0"/>
                              <w:marTop w:val="0"/>
                              <w:marBottom w:val="0"/>
                              <w:divBdr>
                                <w:top w:val="none" w:sz="0" w:space="0" w:color="auto"/>
                                <w:left w:val="none" w:sz="0" w:space="0" w:color="auto"/>
                                <w:bottom w:val="none" w:sz="0" w:space="0" w:color="auto"/>
                                <w:right w:val="none" w:sz="0" w:space="0" w:color="auto"/>
                              </w:divBdr>
                              <w:divsChild>
                                <w:div w:id="1475366468">
                                  <w:marLeft w:val="0"/>
                                  <w:marRight w:val="0"/>
                                  <w:marTop w:val="0"/>
                                  <w:marBottom w:val="0"/>
                                  <w:divBdr>
                                    <w:top w:val="none" w:sz="0" w:space="0" w:color="auto"/>
                                    <w:left w:val="none" w:sz="0" w:space="0" w:color="auto"/>
                                    <w:bottom w:val="none" w:sz="0" w:space="0" w:color="auto"/>
                                    <w:right w:val="none" w:sz="0" w:space="0" w:color="auto"/>
                                  </w:divBdr>
                                  <w:divsChild>
                                    <w:div w:id="821508055">
                                      <w:marLeft w:val="0"/>
                                      <w:marRight w:val="0"/>
                                      <w:marTop w:val="0"/>
                                      <w:marBottom w:val="0"/>
                                      <w:divBdr>
                                        <w:top w:val="none" w:sz="0" w:space="0" w:color="auto"/>
                                        <w:left w:val="none" w:sz="0" w:space="0" w:color="auto"/>
                                        <w:bottom w:val="none" w:sz="0" w:space="0" w:color="auto"/>
                                        <w:right w:val="none" w:sz="0" w:space="0" w:color="auto"/>
                                      </w:divBdr>
                                      <w:divsChild>
                                        <w:div w:id="1838765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9746946">
          <w:marLeft w:val="0"/>
          <w:marRight w:val="0"/>
          <w:marTop w:val="0"/>
          <w:marBottom w:val="0"/>
          <w:divBdr>
            <w:top w:val="single" w:sz="6" w:space="2" w:color="99BCE8"/>
            <w:left w:val="single" w:sz="6" w:space="2" w:color="99BCE8"/>
            <w:bottom w:val="single" w:sz="6" w:space="2" w:color="99BCE8"/>
            <w:right w:val="single" w:sz="6" w:space="0" w:color="99BCE8"/>
          </w:divBdr>
          <w:divsChild>
            <w:div w:id="1964194388">
              <w:marLeft w:val="0"/>
              <w:marRight w:val="0"/>
              <w:marTop w:val="0"/>
              <w:marBottom w:val="0"/>
              <w:divBdr>
                <w:top w:val="none" w:sz="0" w:space="0" w:color="auto"/>
                <w:left w:val="none" w:sz="0" w:space="0" w:color="auto"/>
                <w:bottom w:val="none" w:sz="0" w:space="0" w:color="auto"/>
                <w:right w:val="none" w:sz="0" w:space="0" w:color="auto"/>
              </w:divBdr>
              <w:divsChild>
                <w:div w:id="76769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602753">
      <w:bodyDiv w:val="1"/>
      <w:marLeft w:val="0"/>
      <w:marRight w:val="0"/>
      <w:marTop w:val="0"/>
      <w:marBottom w:val="0"/>
      <w:divBdr>
        <w:top w:val="none" w:sz="0" w:space="0" w:color="auto"/>
        <w:left w:val="none" w:sz="0" w:space="0" w:color="auto"/>
        <w:bottom w:val="none" w:sz="0" w:space="0" w:color="auto"/>
        <w:right w:val="none" w:sz="0" w:space="0" w:color="auto"/>
      </w:divBdr>
      <w:divsChild>
        <w:div w:id="126288824">
          <w:marLeft w:val="0"/>
          <w:marRight w:val="0"/>
          <w:marTop w:val="0"/>
          <w:marBottom w:val="0"/>
          <w:divBdr>
            <w:top w:val="single" w:sz="6" w:space="0" w:color="99BCE8"/>
            <w:left w:val="single" w:sz="6" w:space="0" w:color="99BCE8"/>
            <w:bottom w:val="single" w:sz="6" w:space="0" w:color="99BCE8"/>
            <w:right w:val="single" w:sz="6" w:space="0" w:color="99BCE8"/>
          </w:divBdr>
          <w:divsChild>
            <w:div w:id="861089972">
              <w:marLeft w:val="0"/>
              <w:marRight w:val="0"/>
              <w:marTop w:val="0"/>
              <w:marBottom w:val="0"/>
              <w:divBdr>
                <w:top w:val="none" w:sz="0" w:space="0" w:color="auto"/>
                <w:left w:val="none" w:sz="0" w:space="0" w:color="auto"/>
                <w:bottom w:val="none" w:sz="0" w:space="0" w:color="auto"/>
                <w:right w:val="none" w:sz="0" w:space="0" w:color="auto"/>
              </w:divBdr>
              <w:divsChild>
                <w:div w:id="29192535">
                  <w:marLeft w:val="0"/>
                  <w:marRight w:val="0"/>
                  <w:marTop w:val="0"/>
                  <w:marBottom w:val="0"/>
                  <w:divBdr>
                    <w:top w:val="none" w:sz="0" w:space="0" w:color="auto"/>
                    <w:left w:val="none" w:sz="0" w:space="0" w:color="auto"/>
                    <w:bottom w:val="none" w:sz="0" w:space="0" w:color="auto"/>
                    <w:right w:val="none" w:sz="0" w:space="0" w:color="auto"/>
                  </w:divBdr>
                  <w:divsChild>
                    <w:div w:id="2047102781">
                      <w:marLeft w:val="0"/>
                      <w:marRight w:val="0"/>
                      <w:marTop w:val="0"/>
                      <w:marBottom w:val="0"/>
                      <w:divBdr>
                        <w:top w:val="dashed" w:sz="6" w:space="4" w:color="C0C0C0"/>
                        <w:left w:val="dashed" w:sz="6" w:space="4" w:color="C0C0C0"/>
                        <w:bottom w:val="dashed" w:sz="6" w:space="4" w:color="C0C0C0"/>
                        <w:right w:val="dashed" w:sz="6" w:space="4" w:color="C0C0C0"/>
                      </w:divBdr>
                      <w:divsChild>
                        <w:div w:id="2139376205">
                          <w:marLeft w:val="0"/>
                          <w:marRight w:val="0"/>
                          <w:marTop w:val="0"/>
                          <w:marBottom w:val="0"/>
                          <w:divBdr>
                            <w:top w:val="none" w:sz="0" w:space="0" w:color="auto"/>
                            <w:left w:val="none" w:sz="0" w:space="0" w:color="auto"/>
                            <w:bottom w:val="none" w:sz="0" w:space="0" w:color="auto"/>
                            <w:right w:val="none" w:sz="0" w:space="0" w:color="auto"/>
                          </w:divBdr>
                          <w:divsChild>
                            <w:div w:id="1660380133">
                              <w:marLeft w:val="0"/>
                              <w:marRight w:val="0"/>
                              <w:marTop w:val="0"/>
                              <w:marBottom w:val="0"/>
                              <w:divBdr>
                                <w:top w:val="none" w:sz="0" w:space="0" w:color="auto"/>
                                <w:left w:val="none" w:sz="0" w:space="0" w:color="auto"/>
                                <w:bottom w:val="none" w:sz="0" w:space="0" w:color="auto"/>
                                <w:right w:val="none" w:sz="0" w:space="0" w:color="auto"/>
                              </w:divBdr>
                              <w:divsChild>
                                <w:div w:id="722414748">
                                  <w:marLeft w:val="0"/>
                                  <w:marRight w:val="0"/>
                                  <w:marTop w:val="0"/>
                                  <w:marBottom w:val="0"/>
                                  <w:divBdr>
                                    <w:top w:val="none" w:sz="0" w:space="0" w:color="auto"/>
                                    <w:left w:val="none" w:sz="0" w:space="0" w:color="auto"/>
                                    <w:bottom w:val="none" w:sz="0" w:space="0" w:color="auto"/>
                                    <w:right w:val="none" w:sz="0" w:space="0" w:color="auto"/>
                                  </w:divBdr>
                                  <w:divsChild>
                                    <w:div w:id="918641528">
                                      <w:marLeft w:val="0"/>
                                      <w:marRight w:val="0"/>
                                      <w:marTop w:val="0"/>
                                      <w:marBottom w:val="0"/>
                                      <w:divBdr>
                                        <w:top w:val="none" w:sz="0" w:space="0" w:color="auto"/>
                                        <w:left w:val="none" w:sz="0" w:space="0" w:color="auto"/>
                                        <w:bottom w:val="none" w:sz="0" w:space="0" w:color="auto"/>
                                        <w:right w:val="none" w:sz="0" w:space="0" w:color="auto"/>
                                      </w:divBdr>
                                      <w:divsChild>
                                        <w:div w:id="151723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5009668">
          <w:marLeft w:val="0"/>
          <w:marRight w:val="0"/>
          <w:marTop w:val="0"/>
          <w:marBottom w:val="0"/>
          <w:divBdr>
            <w:top w:val="single" w:sz="6" w:space="2" w:color="99BCE8"/>
            <w:left w:val="single" w:sz="6" w:space="2" w:color="99BCE8"/>
            <w:bottom w:val="single" w:sz="6" w:space="2" w:color="99BCE8"/>
            <w:right w:val="single" w:sz="6" w:space="0" w:color="99BCE8"/>
          </w:divBdr>
          <w:divsChild>
            <w:div w:id="1110318077">
              <w:marLeft w:val="0"/>
              <w:marRight w:val="0"/>
              <w:marTop w:val="0"/>
              <w:marBottom w:val="0"/>
              <w:divBdr>
                <w:top w:val="none" w:sz="0" w:space="0" w:color="auto"/>
                <w:left w:val="none" w:sz="0" w:space="0" w:color="auto"/>
                <w:bottom w:val="none" w:sz="0" w:space="0" w:color="auto"/>
                <w:right w:val="none" w:sz="0" w:space="0" w:color="auto"/>
              </w:divBdr>
              <w:divsChild>
                <w:div w:id="60484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038452">
      <w:bodyDiv w:val="1"/>
      <w:marLeft w:val="0"/>
      <w:marRight w:val="0"/>
      <w:marTop w:val="0"/>
      <w:marBottom w:val="0"/>
      <w:divBdr>
        <w:top w:val="none" w:sz="0" w:space="0" w:color="auto"/>
        <w:left w:val="none" w:sz="0" w:space="0" w:color="auto"/>
        <w:bottom w:val="none" w:sz="0" w:space="0" w:color="auto"/>
        <w:right w:val="none" w:sz="0" w:space="0" w:color="auto"/>
      </w:divBdr>
      <w:divsChild>
        <w:div w:id="237444190">
          <w:marLeft w:val="0"/>
          <w:marRight w:val="0"/>
          <w:marTop w:val="0"/>
          <w:marBottom w:val="0"/>
          <w:divBdr>
            <w:top w:val="single" w:sz="6" w:space="0" w:color="99BCE8"/>
            <w:left w:val="single" w:sz="6" w:space="0" w:color="99BCE8"/>
            <w:bottom w:val="single" w:sz="6" w:space="0" w:color="99BCE8"/>
            <w:right w:val="single" w:sz="6" w:space="0" w:color="99BCE8"/>
          </w:divBdr>
          <w:divsChild>
            <w:div w:id="168253813">
              <w:marLeft w:val="0"/>
              <w:marRight w:val="0"/>
              <w:marTop w:val="0"/>
              <w:marBottom w:val="0"/>
              <w:divBdr>
                <w:top w:val="none" w:sz="0" w:space="0" w:color="auto"/>
                <w:left w:val="none" w:sz="0" w:space="0" w:color="auto"/>
                <w:bottom w:val="none" w:sz="0" w:space="0" w:color="auto"/>
                <w:right w:val="none" w:sz="0" w:space="0" w:color="auto"/>
              </w:divBdr>
              <w:divsChild>
                <w:div w:id="766074046">
                  <w:marLeft w:val="0"/>
                  <w:marRight w:val="0"/>
                  <w:marTop w:val="0"/>
                  <w:marBottom w:val="0"/>
                  <w:divBdr>
                    <w:top w:val="none" w:sz="0" w:space="0" w:color="auto"/>
                    <w:left w:val="none" w:sz="0" w:space="0" w:color="auto"/>
                    <w:bottom w:val="none" w:sz="0" w:space="0" w:color="auto"/>
                    <w:right w:val="none" w:sz="0" w:space="0" w:color="auto"/>
                  </w:divBdr>
                  <w:divsChild>
                    <w:div w:id="361980999">
                      <w:marLeft w:val="0"/>
                      <w:marRight w:val="0"/>
                      <w:marTop w:val="0"/>
                      <w:marBottom w:val="0"/>
                      <w:divBdr>
                        <w:top w:val="dashed" w:sz="6" w:space="4" w:color="C0C0C0"/>
                        <w:left w:val="dashed" w:sz="6" w:space="4" w:color="C0C0C0"/>
                        <w:bottom w:val="dashed" w:sz="6" w:space="4" w:color="C0C0C0"/>
                        <w:right w:val="dashed" w:sz="6" w:space="4" w:color="C0C0C0"/>
                      </w:divBdr>
                      <w:divsChild>
                        <w:div w:id="251008302">
                          <w:marLeft w:val="0"/>
                          <w:marRight w:val="0"/>
                          <w:marTop w:val="0"/>
                          <w:marBottom w:val="0"/>
                          <w:divBdr>
                            <w:top w:val="none" w:sz="0" w:space="0" w:color="auto"/>
                            <w:left w:val="none" w:sz="0" w:space="0" w:color="auto"/>
                            <w:bottom w:val="none" w:sz="0" w:space="0" w:color="auto"/>
                            <w:right w:val="none" w:sz="0" w:space="0" w:color="auto"/>
                          </w:divBdr>
                          <w:divsChild>
                            <w:div w:id="470561766">
                              <w:marLeft w:val="0"/>
                              <w:marRight w:val="0"/>
                              <w:marTop w:val="0"/>
                              <w:marBottom w:val="0"/>
                              <w:divBdr>
                                <w:top w:val="none" w:sz="0" w:space="0" w:color="auto"/>
                                <w:left w:val="none" w:sz="0" w:space="0" w:color="auto"/>
                                <w:bottom w:val="none" w:sz="0" w:space="0" w:color="auto"/>
                                <w:right w:val="none" w:sz="0" w:space="0" w:color="auto"/>
                              </w:divBdr>
                              <w:divsChild>
                                <w:div w:id="567421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4663531">
          <w:marLeft w:val="0"/>
          <w:marRight w:val="0"/>
          <w:marTop w:val="0"/>
          <w:marBottom w:val="0"/>
          <w:divBdr>
            <w:top w:val="single" w:sz="6" w:space="2" w:color="99BCE8"/>
            <w:left w:val="single" w:sz="6" w:space="2" w:color="99BCE8"/>
            <w:bottom w:val="single" w:sz="6" w:space="2" w:color="99BCE8"/>
            <w:right w:val="single" w:sz="6" w:space="0" w:color="99BCE8"/>
          </w:divBdr>
          <w:divsChild>
            <w:div w:id="957756153">
              <w:marLeft w:val="0"/>
              <w:marRight w:val="0"/>
              <w:marTop w:val="0"/>
              <w:marBottom w:val="0"/>
              <w:divBdr>
                <w:top w:val="none" w:sz="0" w:space="0" w:color="auto"/>
                <w:left w:val="none" w:sz="0" w:space="0" w:color="auto"/>
                <w:bottom w:val="none" w:sz="0" w:space="0" w:color="auto"/>
                <w:right w:val="none" w:sz="0" w:space="0" w:color="auto"/>
              </w:divBdr>
              <w:divsChild>
                <w:div w:id="1546336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979512">
      <w:bodyDiv w:val="1"/>
      <w:marLeft w:val="0"/>
      <w:marRight w:val="0"/>
      <w:marTop w:val="0"/>
      <w:marBottom w:val="0"/>
      <w:divBdr>
        <w:top w:val="none" w:sz="0" w:space="0" w:color="auto"/>
        <w:left w:val="none" w:sz="0" w:space="0" w:color="auto"/>
        <w:bottom w:val="none" w:sz="0" w:space="0" w:color="auto"/>
        <w:right w:val="none" w:sz="0" w:space="0" w:color="auto"/>
      </w:divBdr>
      <w:divsChild>
        <w:div w:id="1405299785">
          <w:marLeft w:val="0"/>
          <w:marRight w:val="0"/>
          <w:marTop w:val="0"/>
          <w:marBottom w:val="0"/>
          <w:divBdr>
            <w:top w:val="single" w:sz="6" w:space="0" w:color="99BCE8"/>
            <w:left w:val="single" w:sz="6" w:space="0" w:color="99BCE8"/>
            <w:bottom w:val="single" w:sz="6" w:space="0" w:color="99BCE8"/>
            <w:right w:val="single" w:sz="6" w:space="0" w:color="99BCE8"/>
          </w:divBdr>
          <w:divsChild>
            <w:div w:id="110318310">
              <w:marLeft w:val="0"/>
              <w:marRight w:val="0"/>
              <w:marTop w:val="0"/>
              <w:marBottom w:val="0"/>
              <w:divBdr>
                <w:top w:val="none" w:sz="0" w:space="0" w:color="auto"/>
                <w:left w:val="none" w:sz="0" w:space="0" w:color="auto"/>
                <w:bottom w:val="none" w:sz="0" w:space="0" w:color="auto"/>
                <w:right w:val="none" w:sz="0" w:space="0" w:color="auto"/>
              </w:divBdr>
              <w:divsChild>
                <w:div w:id="214855007">
                  <w:marLeft w:val="0"/>
                  <w:marRight w:val="0"/>
                  <w:marTop w:val="0"/>
                  <w:marBottom w:val="0"/>
                  <w:divBdr>
                    <w:top w:val="none" w:sz="0" w:space="0" w:color="auto"/>
                    <w:left w:val="none" w:sz="0" w:space="0" w:color="auto"/>
                    <w:bottom w:val="none" w:sz="0" w:space="0" w:color="auto"/>
                    <w:right w:val="none" w:sz="0" w:space="0" w:color="auto"/>
                  </w:divBdr>
                  <w:divsChild>
                    <w:div w:id="759521150">
                      <w:marLeft w:val="0"/>
                      <w:marRight w:val="0"/>
                      <w:marTop w:val="0"/>
                      <w:marBottom w:val="0"/>
                      <w:divBdr>
                        <w:top w:val="dashed" w:sz="6" w:space="4" w:color="C0C0C0"/>
                        <w:left w:val="dashed" w:sz="6" w:space="4" w:color="C0C0C0"/>
                        <w:bottom w:val="dashed" w:sz="6" w:space="4" w:color="C0C0C0"/>
                        <w:right w:val="dashed" w:sz="6" w:space="4" w:color="C0C0C0"/>
                      </w:divBdr>
                      <w:divsChild>
                        <w:div w:id="1905527096">
                          <w:marLeft w:val="0"/>
                          <w:marRight w:val="0"/>
                          <w:marTop w:val="0"/>
                          <w:marBottom w:val="0"/>
                          <w:divBdr>
                            <w:top w:val="none" w:sz="0" w:space="0" w:color="auto"/>
                            <w:left w:val="none" w:sz="0" w:space="0" w:color="auto"/>
                            <w:bottom w:val="none" w:sz="0" w:space="0" w:color="auto"/>
                            <w:right w:val="none" w:sz="0" w:space="0" w:color="auto"/>
                          </w:divBdr>
                          <w:divsChild>
                            <w:div w:id="1164782201">
                              <w:marLeft w:val="0"/>
                              <w:marRight w:val="0"/>
                              <w:marTop w:val="0"/>
                              <w:marBottom w:val="0"/>
                              <w:divBdr>
                                <w:top w:val="none" w:sz="0" w:space="0" w:color="auto"/>
                                <w:left w:val="none" w:sz="0" w:space="0" w:color="auto"/>
                                <w:bottom w:val="none" w:sz="0" w:space="0" w:color="auto"/>
                                <w:right w:val="none" w:sz="0" w:space="0" w:color="auto"/>
                              </w:divBdr>
                              <w:divsChild>
                                <w:div w:id="1383096632">
                                  <w:marLeft w:val="0"/>
                                  <w:marRight w:val="0"/>
                                  <w:marTop w:val="0"/>
                                  <w:marBottom w:val="0"/>
                                  <w:divBdr>
                                    <w:top w:val="none" w:sz="0" w:space="0" w:color="auto"/>
                                    <w:left w:val="none" w:sz="0" w:space="0" w:color="auto"/>
                                    <w:bottom w:val="none" w:sz="0" w:space="0" w:color="auto"/>
                                    <w:right w:val="none" w:sz="0" w:space="0" w:color="auto"/>
                                  </w:divBdr>
                                  <w:divsChild>
                                    <w:div w:id="602615103">
                                      <w:marLeft w:val="0"/>
                                      <w:marRight w:val="0"/>
                                      <w:marTop w:val="0"/>
                                      <w:marBottom w:val="0"/>
                                      <w:divBdr>
                                        <w:top w:val="none" w:sz="0" w:space="0" w:color="auto"/>
                                        <w:left w:val="none" w:sz="0" w:space="0" w:color="auto"/>
                                        <w:bottom w:val="none" w:sz="0" w:space="0" w:color="auto"/>
                                        <w:right w:val="none" w:sz="0" w:space="0" w:color="auto"/>
                                      </w:divBdr>
                                      <w:divsChild>
                                        <w:div w:id="84944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2063944">
          <w:marLeft w:val="0"/>
          <w:marRight w:val="0"/>
          <w:marTop w:val="0"/>
          <w:marBottom w:val="0"/>
          <w:divBdr>
            <w:top w:val="single" w:sz="6" w:space="2" w:color="99BCE8"/>
            <w:left w:val="single" w:sz="6" w:space="2" w:color="99BCE8"/>
            <w:bottom w:val="single" w:sz="6" w:space="2" w:color="99BCE8"/>
            <w:right w:val="single" w:sz="6" w:space="0" w:color="99BCE8"/>
          </w:divBdr>
          <w:divsChild>
            <w:div w:id="186674295">
              <w:marLeft w:val="0"/>
              <w:marRight w:val="0"/>
              <w:marTop w:val="0"/>
              <w:marBottom w:val="0"/>
              <w:divBdr>
                <w:top w:val="none" w:sz="0" w:space="0" w:color="auto"/>
                <w:left w:val="none" w:sz="0" w:space="0" w:color="auto"/>
                <w:bottom w:val="none" w:sz="0" w:space="0" w:color="auto"/>
                <w:right w:val="none" w:sz="0" w:space="0" w:color="auto"/>
              </w:divBdr>
              <w:divsChild>
                <w:div w:id="1900549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7974669">
      <w:bodyDiv w:val="1"/>
      <w:marLeft w:val="0"/>
      <w:marRight w:val="0"/>
      <w:marTop w:val="0"/>
      <w:marBottom w:val="0"/>
      <w:divBdr>
        <w:top w:val="none" w:sz="0" w:space="0" w:color="auto"/>
        <w:left w:val="none" w:sz="0" w:space="0" w:color="auto"/>
        <w:bottom w:val="none" w:sz="0" w:space="0" w:color="auto"/>
        <w:right w:val="none" w:sz="0" w:space="0" w:color="auto"/>
      </w:divBdr>
    </w:div>
    <w:div w:id="784929575">
      <w:bodyDiv w:val="1"/>
      <w:marLeft w:val="0"/>
      <w:marRight w:val="0"/>
      <w:marTop w:val="0"/>
      <w:marBottom w:val="0"/>
      <w:divBdr>
        <w:top w:val="none" w:sz="0" w:space="0" w:color="auto"/>
        <w:left w:val="none" w:sz="0" w:space="0" w:color="auto"/>
        <w:bottom w:val="none" w:sz="0" w:space="0" w:color="auto"/>
        <w:right w:val="none" w:sz="0" w:space="0" w:color="auto"/>
      </w:divBdr>
      <w:divsChild>
        <w:div w:id="1899854037">
          <w:marLeft w:val="0"/>
          <w:marRight w:val="0"/>
          <w:marTop w:val="0"/>
          <w:marBottom w:val="0"/>
          <w:divBdr>
            <w:top w:val="single" w:sz="6" w:space="0" w:color="99BCE8"/>
            <w:left w:val="single" w:sz="6" w:space="0" w:color="99BCE8"/>
            <w:bottom w:val="single" w:sz="6" w:space="0" w:color="99BCE8"/>
            <w:right w:val="single" w:sz="6" w:space="0" w:color="99BCE8"/>
          </w:divBdr>
          <w:divsChild>
            <w:div w:id="1256667253">
              <w:marLeft w:val="0"/>
              <w:marRight w:val="0"/>
              <w:marTop w:val="0"/>
              <w:marBottom w:val="0"/>
              <w:divBdr>
                <w:top w:val="none" w:sz="0" w:space="0" w:color="auto"/>
                <w:left w:val="none" w:sz="0" w:space="0" w:color="auto"/>
                <w:bottom w:val="none" w:sz="0" w:space="0" w:color="auto"/>
                <w:right w:val="none" w:sz="0" w:space="0" w:color="auto"/>
              </w:divBdr>
              <w:divsChild>
                <w:div w:id="1834375002">
                  <w:marLeft w:val="0"/>
                  <w:marRight w:val="0"/>
                  <w:marTop w:val="0"/>
                  <w:marBottom w:val="0"/>
                  <w:divBdr>
                    <w:top w:val="none" w:sz="0" w:space="0" w:color="auto"/>
                    <w:left w:val="none" w:sz="0" w:space="0" w:color="auto"/>
                    <w:bottom w:val="none" w:sz="0" w:space="0" w:color="auto"/>
                    <w:right w:val="none" w:sz="0" w:space="0" w:color="auto"/>
                  </w:divBdr>
                  <w:divsChild>
                    <w:div w:id="899941052">
                      <w:marLeft w:val="0"/>
                      <w:marRight w:val="0"/>
                      <w:marTop w:val="0"/>
                      <w:marBottom w:val="0"/>
                      <w:divBdr>
                        <w:top w:val="dashed" w:sz="6" w:space="4" w:color="C0C0C0"/>
                        <w:left w:val="dashed" w:sz="6" w:space="4" w:color="C0C0C0"/>
                        <w:bottom w:val="dashed" w:sz="6" w:space="4" w:color="C0C0C0"/>
                        <w:right w:val="dashed" w:sz="6" w:space="4" w:color="C0C0C0"/>
                      </w:divBdr>
                      <w:divsChild>
                        <w:div w:id="1465347258">
                          <w:marLeft w:val="0"/>
                          <w:marRight w:val="0"/>
                          <w:marTop w:val="0"/>
                          <w:marBottom w:val="0"/>
                          <w:divBdr>
                            <w:top w:val="none" w:sz="0" w:space="0" w:color="auto"/>
                            <w:left w:val="none" w:sz="0" w:space="0" w:color="auto"/>
                            <w:bottom w:val="none" w:sz="0" w:space="0" w:color="auto"/>
                            <w:right w:val="none" w:sz="0" w:space="0" w:color="auto"/>
                          </w:divBdr>
                          <w:divsChild>
                            <w:div w:id="249706902">
                              <w:marLeft w:val="0"/>
                              <w:marRight w:val="0"/>
                              <w:marTop w:val="0"/>
                              <w:marBottom w:val="0"/>
                              <w:divBdr>
                                <w:top w:val="none" w:sz="0" w:space="0" w:color="auto"/>
                                <w:left w:val="none" w:sz="0" w:space="0" w:color="auto"/>
                                <w:bottom w:val="none" w:sz="0" w:space="0" w:color="auto"/>
                                <w:right w:val="none" w:sz="0" w:space="0" w:color="auto"/>
                              </w:divBdr>
                              <w:divsChild>
                                <w:div w:id="1644039186">
                                  <w:marLeft w:val="0"/>
                                  <w:marRight w:val="0"/>
                                  <w:marTop w:val="0"/>
                                  <w:marBottom w:val="0"/>
                                  <w:divBdr>
                                    <w:top w:val="none" w:sz="0" w:space="0" w:color="auto"/>
                                    <w:left w:val="none" w:sz="0" w:space="0" w:color="auto"/>
                                    <w:bottom w:val="none" w:sz="0" w:space="0" w:color="auto"/>
                                    <w:right w:val="none" w:sz="0" w:space="0" w:color="auto"/>
                                  </w:divBdr>
                                  <w:divsChild>
                                    <w:div w:id="760948367">
                                      <w:marLeft w:val="0"/>
                                      <w:marRight w:val="0"/>
                                      <w:marTop w:val="0"/>
                                      <w:marBottom w:val="0"/>
                                      <w:divBdr>
                                        <w:top w:val="none" w:sz="0" w:space="0" w:color="auto"/>
                                        <w:left w:val="none" w:sz="0" w:space="0" w:color="auto"/>
                                        <w:bottom w:val="none" w:sz="0" w:space="0" w:color="auto"/>
                                        <w:right w:val="none" w:sz="0" w:space="0" w:color="auto"/>
                                      </w:divBdr>
                                      <w:divsChild>
                                        <w:div w:id="1031221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333813">
          <w:marLeft w:val="0"/>
          <w:marRight w:val="0"/>
          <w:marTop w:val="0"/>
          <w:marBottom w:val="0"/>
          <w:divBdr>
            <w:top w:val="single" w:sz="6" w:space="2" w:color="99BCE8"/>
            <w:left w:val="single" w:sz="6" w:space="2" w:color="99BCE8"/>
            <w:bottom w:val="single" w:sz="6" w:space="2" w:color="99BCE8"/>
            <w:right w:val="single" w:sz="6" w:space="0" w:color="99BCE8"/>
          </w:divBdr>
          <w:divsChild>
            <w:div w:id="39327315">
              <w:marLeft w:val="0"/>
              <w:marRight w:val="0"/>
              <w:marTop w:val="0"/>
              <w:marBottom w:val="0"/>
              <w:divBdr>
                <w:top w:val="none" w:sz="0" w:space="0" w:color="auto"/>
                <w:left w:val="none" w:sz="0" w:space="0" w:color="auto"/>
                <w:bottom w:val="none" w:sz="0" w:space="0" w:color="auto"/>
                <w:right w:val="none" w:sz="0" w:space="0" w:color="auto"/>
              </w:divBdr>
              <w:divsChild>
                <w:div w:id="966737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7504241">
      <w:bodyDiv w:val="1"/>
      <w:marLeft w:val="0"/>
      <w:marRight w:val="0"/>
      <w:marTop w:val="0"/>
      <w:marBottom w:val="0"/>
      <w:divBdr>
        <w:top w:val="none" w:sz="0" w:space="0" w:color="auto"/>
        <w:left w:val="none" w:sz="0" w:space="0" w:color="auto"/>
        <w:bottom w:val="none" w:sz="0" w:space="0" w:color="auto"/>
        <w:right w:val="none" w:sz="0" w:space="0" w:color="auto"/>
      </w:divBdr>
      <w:divsChild>
        <w:div w:id="1034189864">
          <w:marLeft w:val="0"/>
          <w:marRight w:val="0"/>
          <w:marTop w:val="0"/>
          <w:marBottom w:val="0"/>
          <w:divBdr>
            <w:top w:val="single" w:sz="6" w:space="0" w:color="99BCE8"/>
            <w:left w:val="single" w:sz="6" w:space="0" w:color="99BCE8"/>
            <w:bottom w:val="single" w:sz="6" w:space="0" w:color="99BCE8"/>
            <w:right w:val="single" w:sz="6" w:space="0" w:color="99BCE8"/>
          </w:divBdr>
          <w:divsChild>
            <w:div w:id="1425804857">
              <w:marLeft w:val="0"/>
              <w:marRight w:val="0"/>
              <w:marTop w:val="0"/>
              <w:marBottom w:val="0"/>
              <w:divBdr>
                <w:top w:val="none" w:sz="0" w:space="0" w:color="auto"/>
                <w:left w:val="none" w:sz="0" w:space="0" w:color="auto"/>
                <w:bottom w:val="none" w:sz="0" w:space="0" w:color="auto"/>
                <w:right w:val="none" w:sz="0" w:space="0" w:color="auto"/>
              </w:divBdr>
              <w:divsChild>
                <w:div w:id="1022165658">
                  <w:marLeft w:val="0"/>
                  <w:marRight w:val="0"/>
                  <w:marTop w:val="0"/>
                  <w:marBottom w:val="0"/>
                  <w:divBdr>
                    <w:top w:val="none" w:sz="0" w:space="0" w:color="auto"/>
                    <w:left w:val="none" w:sz="0" w:space="0" w:color="auto"/>
                    <w:bottom w:val="none" w:sz="0" w:space="0" w:color="auto"/>
                    <w:right w:val="none" w:sz="0" w:space="0" w:color="auto"/>
                  </w:divBdr>
                  <w:divsChild>
                    <w:div w:id="1388871100">
                      <w:marLeft w:val="0"/>
                      <w:marRight w:val="0"/>
                      <w:marTop w:val="0"/>
                      <w:marBottom w:val="0"/>
                      <w:divBdr>
                        <w:top w:val="dashed" w:sz="6" w:space="4" w:color="C0C0C0"/>
                        <w:left w:val="dashed" w:sz="6" w:space="4" w:color="C0C0C0"/>
                        <w:bottom w:val="dashed" w:sz="6" w:space="4" w:color="C0C0C0"/>
                        <w:right w:val="dashed" w:sz="6" w:space="4" w:color="C0C0C0"/>
                      </w:divBdr>
                      <w:divsChild>
                        <w:div w:id="1968008802">
                          <w:marLeft w:val="0"/>
                          <w:marRight w:val="0"/>
                          <w:marTop w:val="0"/>
                          <w:marBottom w:val="0"/>
                          <w:divBdr>
                            <w:top w:val="none" w:sz="0" w:space="0" w:color="auto"/>
                            <w:left w:val="none" w:sz="0" w:space="0" w:color="auto"/>
                            <w:bottom w:val="none" w:sz="0" w:space="0" w:color="auto"/>
                            <w:right w:val="none" w:sz="0" w:space="0" w:color="auto"/>
                          </w:divBdr>
                          <w:divsChild>
                            <w:div w:id="2111001615">
                              <w:marLeft w:val="0"/>
                              <w:marRight w:val="0"/>
                              <w:marTop w:val="0"/>
                              <w:marBottom w:val="0"/>
                              <w:divBdr>
                                <w:top w:val="none" w:sz="0" w:space="0" w:color="auto"/>
                                <w:left w:val="none" w:sz="0" w:space="0" w:color="auto"/>
                                <w:bottom w:val="none" w:sz="0" w:space="0" w:color="auto"/>
                                <w:right w:val="none" w:sz="0" w:space="0" w:color="auto"/>
                              </w:divBdr>
                              <w:divsChild>
                                <w:div w:id="1266419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8293529">
          <w:marLeft w:val="0"/>
          <w:marRight w:val="0"/>
          <w:marTop w:val="0"/>
          <w:marBottom w:val="0"/>
          <w:divBdr>
            <w:top w:val="single" w:sz="6" w:space="2" w:color="99BCE8"/>
            <w:left w:val="single" w:sz="6" w:space="2" w:color="99BCE8"/>
            <w:bottom w:val="single" w:sz="6" w:space="2" w:color="99BCE8"/>
            <w:right w:val="single" w:sz="6" w:space="0" w:color="99BCE8"/>
          </w:divBdr>
          <w:divsChild>
            <w:div w:id="827475169">
              <w:marLeft w:val="0"/>
              <w:marRight w:val="0"/>
              <w:marTop w:val="0"/>
              <w:marBottom w:val="0"/>
              <w:divBdr>
                <w:top w:val="none" w:sz="0" w:space="0" w:color="auto"/>
                <w:left w:val="none" w:sz="0" w:space="0" w:color="auto"/>
                <w:bottom w:val="none" w:sz="0" w:space="0" w:color="auto"/>
                <w:right w:val="none" w:sz="0" w:space="0" w:color="auto"/>
              </w:divBdr>
              <w:divsChild>
                <w:div w:id="97780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97649">
      <w:bodyDiv w:val="1"/>
      <w:marLeft w:val="0"/>
      <w:marRight w:val="0"/>
      <w:marTop w:val="0"/>
      <w:marBottom w:val="0"/>
      <w:divBdr>
        <w:top w:val="none" w:sz="0" w:space="0" w:color="auto"/>
        <w:left w:val="none" w:sz="0" w:space="0" w:color="auto"/>
        <w:bottom w:val="none" w:sz="0" w:space="0" w:color="auto"/>
        <w:right w:val="none" w:sz="0" w:space="0" w:color="auto"/>
      </w:divBdr>
      <w:divsChild>
        <w:div w:id="110176992">
          <w:marLeft w:val="0"/>
          <w:marRight w:val="0"/>
          <w:marTop w:val="0"/>
          <w:marBottom w:val="0"/>
          <w:divBdr>
            <w:top w:val="single" w:sz="6" w:space="0" w:color="99BCE8"/>
            <w:left w:val="single" w:sz="6" w:space="0" w:color="99BCE8"/>
            <w:bottom w:val="single" w:sz="6" w:space="0" w:color="99BCE8"/>
            <w:right w:val="single" w:sz="6" w:space="0" w:color="99BCE8"/>
          </w:divBdr>
          <w:divsChild>
            <w:div w:id="192033839">
              <w:marLeft w:val="0"/>
              <w:marRight w:val="0"/>
              <w:marTop w:val="0"/>
              <w:marBottom w:val="0"/>
              <w:divBdr>
                <w:top w:val="none" w:sz="0" w:space="0" w:color="auto"/>
                <w:left w:val="none" w:sz="0" w:space="0" w:color="auto"/>
                <w:bottom w:val="none" w:sz="0" w:space="0" w:color="auto"/>
                <w:right w:val="none" w:sz="0" w:space="0" w:color="auto"/>
              </w:divBdr>
              <w:divsChild>
                <w:div w:id="823354589">
                  <w:marLeft w:val="0"/>
                  <w:marRight w:val="0"/>
                  <w:marTop w:val="0"/>
                  <w:marBottom w:val="0"/>
                  <w:divBdr>
                    <w:top w:val="none" w:sz="0" w:space="0" w:color="auto"/>
                    <w:left w:val="none" w:sz="0" w:space="0" w:color="auto"/>
                    <w:bottom w:val="none" w:sz="0" w:space="0" w:color="auto"/>
                    <w:right w:val="none" w:sz="0" w:space="0" w:color="auto"/>
                  </w:divBdr>
                  <w:divsChild>
                    <w:div w:id="1215043383">
                      <w:marLeft w:val="0"/>
                      <w:marRight w:val="0"/>
                      <w:marTop w:val="0"/>
                      <w:marBottom w:val="0"/>
                      <w:divBdr>
                        <w:top w:val="dashed" w:sz="6" w:space="4" w:color="C0C0C0"/>
                        <w:left w:val="dashed" w:sz="6" w:space="4" w:color="C0C0C0"/>
                        <w:bottom w:val="dashed" w:sz="6" w:space="4" w:color="C0C0C0"/>
                        <w:right w:val="dashed" w:sz="6" w:space="4" w:color="C0C0C0"/>
                      </w:divBdr>
                      <w:divsChild>
                        <w:div w:id="1598096836">
                          <w:marLeft w:val="0"/>
                          <w:marRight w:val="0"/>
                          <w:marTop w:val="0"/>
                          <w:marBottom w:val="0"/>
                          <w:divBdr>
                            <w:top w:val="none" w:sz="0" w:space="0" w:color="auto"/>
                            <w:left w:val="none" w:sz="0" w:space="0" w:color="auto"/>
                            <w:bottom w:val="none" w:sz="0" w:space="0" w:color="auto"/>
                            <w:right w:val="none" w:sz="0" w:space="0" w:color="auto"/>
                          </w:divBdr>
                          <w:divsChild>
                            <w:div w:id="659966500">
                              <w:marLeft w:val="0"/>
                              <w:marRight w:val="0"/>
                              <w:marTop w:val="0"/>
                              <w:marBottom w:val="0"/>
                              <w:divBdr>
                                <w:top w:val="none" w:sz="0" w:space="0" w:color="auto"/>
                                <w:left w:val="none" w:sz="0" w:space="0" w:color="auto"/>
                                <w:bottom w:val="none" w:sz="0" w:space="0" w:color="auto"/>
                                <w:right w:val="none" w:sz="0" w:space="0" w:color="auto"/>
                              </w:divBdr>
                              <w:divsChild>
                                <w:div w:id="196741021">
                                  <w:marLeft w:val="0"/>
                                  <w:marRight w:val="0"/>
                                  <w:marTop w:val="0"/>
                                  <w:marBottom w:val="0"/>
                                  <w:divBdr>
                                    <w:top w:val="none" w:sz="0" w:space="0" w:color="auto"/>
                                    <w:left w:val="none" w:sz="0" w:space="0" w:color="auto"/>
                                    <w:bottom w:val="none" w:sz="0" w:space="0" w:color="auto"/>
                                    <w:right w:val="none" w:sz="0" w:space="0" w:color="auto"/>
                                  </w:divBdr>
                                  <w:divsChild>
                                    <w:div w:id="51392576">
                                      <w:marLeft w:val="0"/>
                                      <w:marRight w:val="0"/>
                                      <w:marTop w:val="0"/>
                                      <w:marBottom w:val="0"/>
                                      <w:divBdr>
                                        <w:top w:val="none" w:sz="0" w:space="0" w:color="auto"/>
                                        <w:left w:val="none" w:sz="0" w:space="0" w:color="auto"/>
                                        <w:bottom w:val="none" w:sz="0" w:space="0" w:color="auto"/>
                                        <w:right w:val="none" w:sz="0" w:space="0" w:color="auto"/>
                                      </w:divBdr>
                                      <w:divsChild>
                                        <w:div w:id="2138595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2150188">
          <w:marLeft w:val="0"/>
          <w:marRight w:val="0"/>
          <w:marTop w:val="0"/>
          <w:marBottom w:val="0"/>
          <w:divBdr>
            <w:top w:val="single" w:sz="6" w:space="2" w:color="99BCE8"/>
            <w:left w:val="single" w:sz="6" w:space="2" w:color="99BCE8"/>
            <w:bottom w:val="single" w:sz="6" w:space="2" w:color="99BCE8"/>
            <w:right w:val="single" w:sz="6" w:space="0" w:color="99BCE8"/>
          </w:divBdr>
          <w:divsChild>
            <w:div w:id="1417941174">
              <w:marLeft w:val="0"/>
              <w:marRight w:val="0"/>
              <w:marTop w:val="0"/>
              <w:marBottom w:val="0"/>
              <w:divBdr>
                <w:top w:val="none" w:sz="0" w:space="0" w:color="auto"/>
                <w:left w:val="none" w:sz="0" w:space="0" w:color="auto"/>
                <w:bottom w:val="none" w:sz="0" w:space="0" w:color="auto"/>
                <w:right w:val="none" w:sz="0" w:space="0" w:color="auto"/>
              </w:divBdr>
              <w:divsChild>
                <w:div w:id="1922254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167759">
      <w:bodyDiv w:val="1"/>
      <w:marLeft w:val="0"/>
      <w:marRight w:val="0"/>
      <w:marTop w:val="0"/>
      <w:marBottom w:val="0"/>
      <w:divBdr>
        <w:top w:val="none" w:sz="0" w:space="0" w:color="auto"/>
        <w:left w:val="none" w:sz="0" w:space="0" w:color="auto"/>
        <w:bottom w:val="none" w:sz="0" w:space="0" w:color="auto"/>
        <w:right w:val="none" w:sz="0" w:space="0" w:color="auto"/>
      </w:divBdr>
      <w:divsChild>
        <w:div w:id="1235164119">
          <w:marLeft w:val="0"/>
          <w:marRight w:val="0"/>
          <w:marTop w:val="0"/>
          <w:marBottom w:val="0"/>
          <w:divBdr>
            <w:top w:val="single" w:sz="6" w:space="0" w:color="99BCE8"/>
            <w:left w:val="single" w:sz="6" w:space="0" w:color="99BCE8"/>
            <w:bottom w:val="single" w:sz="6" w:space="0" w:color="99BCE8"/>
            <w:right w:val="single" w:sz="6" w:space="0" w:color="99BCE8"/>
          </w:divBdr>
          <w:divsChild>
            <w:div w:id="1274634669">
              <w:marLeft w:val="0"/>
              <w:marRight w:val="0"/>
              <w:marTop w:val="0"/>
              <w:marBottom w:val="0"/>
              <w:divBdr>
                <w:top w:val="none" w:sz="0" w:space="0" w:color="auto"/>
                <w:left w:val="none" w:sz="0" w:space="0" w:color="auto"/>
                <w:bottom w:val="none" w:sz="0" w:space="0" w:color="auto"/>
                <w:right w:val="none" w:sz="0" w:space="0" w:color="auto"/>
              </w:divBdr>
              <w:divsChild>
                <w:div w:id="1325014270">
                  <w:marLeft w:val="0"/>
                  <w:marRight w:val="0"/>
                  <w:marTop w:val="0"/>
                  <w:marBottom w:val="0"/>
                  <w:divBdr>
                    <w:top w:val="none" w:sz="0" w:space="0" w:color="auto"/>
                    <w:left w:val="none" w:sz="0" w:space="0" w:color="auto"/>
                    <w:bottom w:val="none" w:sz="0" w:space="0" w:color="auto"/>
                    <w:right w:val="none" w:sz="0" w:space="0" w:color="auto"/>
                  </w:divBdr>
                  <w:divsChild>
                    <w:div w:id="1963269161">
                      <w:marLeft w:val="0"/>
                      <w:marRight w:val="0"/>
                      <w:marTop w:val="0"/>
                      <w:marBottom w:val="0"/>
                      <w:divBdr>
                        <w:top w:val="dashed" w:sz="6" w:space="4" w:color="C0C0C0"/>
                        <w:left w:val="dashed" w:sz="6" w:space="4" w:color="C0C0C0"/>
                        <w:bottom w:val="dashed" w:sz="6" w:space="4" w:color="C0C0C0"/>
                        <w:right w:val="dashed" w:sz="6" w:space="4" w:color="C0C0C0"/>
                      </w:divBdr>
                      <w:divsChild>
                        <w:div w:id="970790183">
                          <w:marLeft w:val="0"/>
                          <w:marRight w:val="0"/>
                          <w:marTop w:val="0"/>
                          <w:marBottom w:val="0"/>
                          <w:divBdr>
                            <w:top w:val="none" w:sz="0" w:space="0" w:color="auto"/>
                            <w:left w:val="none" w:sz="0" w:space="0" w:color="auto"/>
                            <w:bottom w:val="none" w:sz="0" w:space="0" w:color="auto"/>
                            <w:right w:val="none" w:sz="0" w:space="0" w:color="auto"/>
                          </w:divBdr>
                          <w:divsChild>
                            <w:div w:id="1139803234">
                              <w:marLeft w:val="0"/>
                              <w:marRight w:val="0"/>
                              <w:marTop w:val="0"/>
                              <w:marBottom w:val="0"/>
                              <w:divBdr>
                                <w:top w:val="none" w:sz="0" w:space="0" w:color="auto"/>
                                <w:left w:val="none" w:sz="0" w:space="0" w:color="auto"/>
                                <w:bottom w:val="none" w:sz="0" w:space="0" w:color="auto"/>
                                <w:right w:val="none" w:sz="0" w:space="0" w:color="auto"/>
                              </w:divBdr>
                              <w:divsChild>
                                <w:div w:id="1946231882">
                                  <w:marLeft w:val="0"/>
                                  <w:marRight w:val="0"/>
                                  <w:marTop w:val="0"/>
                                  <w:marBottom w:val="0"/>
                                  <w:divBdr>
                                    <w:top w:val="none" w:sz="0" w:space="0" w:color="auto"/>
                                    <w:left w:val="none" w:sz="0" w:space="0" w:color="auto"/>
                                    <w:bottom w:val="none" w:sz="0" w:space="0" w:color="auto"/>
                                    <w:right w:val="none" w:sz="0" w:space="0" w:color="auto"/>
                                  </w:divBdr>
                                  <w:divsChild>
                                    <w:div w:id="1029061732">
                                      <w:marLeft w:val="0"/>
                                      <w:marRight w:val="0"/>
                                      <w:marTop w:val="0"/>
                                      <w:marBottom w:val="0"/>
                                      <w:divBdr>
                                        <w:top w:val="none" w:sz="0" w:space="0" w:color="auto"/>
                                        <w:left w:val="none" w:sz="0" w:space="0" w:color="auto"/>
                                        <w:bottom w:val="none" w:sz="0" w:space="0" w:color="auto"/>
                                        <w:right w:val="none" w:sz="0" w:space="0" w:color="auto"/>
                                      </w:divBdr>
                                      <w:divsChild>
                                        <w:div w:id="490221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4827289">
          <w:marLeft w:val="0"/>
          <w:marRight w:val="0"/>
          <w:marTop w:val="0"/>
          <w:marBottom w:val="0"/>
          <w:divBdr>
            <w:top w:val="single" w:sz="6" w:space="2" w:color="99BCE8"/>
            <w:left w:val="single" w:sz="6" w:space="2" w:color="99BCE8"/>
            <w:bottom w:val="single" w:sz="6" w:space="2" w:color="99BCE8"/>
            <w:right w:val="single" w:sz="6" w:space="0" w:color="99BCE8"/>
          </w:divBdr>
          <w:divsChild>
            <w:div w:id="1675764616">
              <w:marLeft w:val="0"/>
              <w:marRight w:val="0"/>
              <w:marTop w:val="0"/>
              <w:marBottom w:val="0"/>
              <w:divBdr>
                <w:top w:val="none" w:sz="0" w:space="0" w:color="auto"/>
                <w:left w:val="none" w:sz="0" w:space="0" w:color="auto"/>
                <w:bottom w:val="none" w:sz="0" w:space="0" w:color="auto"/>
                <w:right w:val="none" w:sz="0" w:space="0" w:color="auto"/>
              </w:divBdr>
              <w:divsChild>
                <w:div w:id="626858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370138">
      <w:bodyDiv w:val="1"/>
      <w:marLeft w:val="0"/>
      <w:marRight w:val="0"/>
      <w:marTop w:val="0"/>
      <w:marBottom w:val="0"/>
      <w:divBdr>
        <w:top w:val="none" w:sz="0" w:space="0" w:color="auto"/>
        <w:left w:val="none" w:sz="0" w:space="0" w:color="auto"/>
        <w:bottom w:val="none" w:sz="0" w:space="0" w:color="auto"/>
        <w:right w:val="none" w:sz="0" w:space="0" w:color="auto"/>
      </w:divBdr>
      <w:divsChild>
        <w:div w:id="1400832587">
          <w:marLeft w:val="0"/>
          <w:marRight w:val="0"/>
          <w:marTop w:val="0"/>
          <w:marBottom w:val="0"/>
          <w:divBdr>
            <w:top w:val="single" w:sz="6" w:space="0" w:color="99BCE8"/>
            <w:left w:val="single" w:sz="6" w:space="0" w:color="99BCE8"/>
            <w:bottom w:val="single" w:sz="6" w:space="0" w:color="99BCE8"/>
            <w:right w:val="single" w:sz="6" w:space="0" w:color="99BCE8"/>
          </w:divBdr>
          <w:divsChild>
            <w:div w:id="1073820187">
              <w:marLeft w:val="0"/>
              <w:marRight w:val="0"/>
              <w:marTop w:val="0"/>
              <w:marBottom w:val="0"/>
              <w:divBdr>
                <w:top w:val="none" w:sz="0" w:space="0" w:color="auto"/>
                <w:left w:val="none" w:sz="0" w:space="0" w:color="auto"/>
                <w:bottom w:val="none" w:sz="0" w:space="0" w:color="auto"/>
                <w:right w:val="none" w:sz="0" w:space="0" w:color="auto"/>
              </w:divBdr>
              <w:divsChild>
                <w:div w:id="72509659">
                  <w:marLeft w:val="0"/>
                  <w:marRight w:val="0"/>
                  <w:marTop w:val="0"/>
                  <w:marBottom w:val="0"/>
                  <w:divBdr>
                    <w:top w:val="none" w:sz="0" w:space="0" w:color="auto"/>
                    <w:left w:val="none" w:sz="0" w:space="0" w:color="auto"/>
                    <w:bottom w:val="none" w:sz="0" w:space="0" w:color="auto"/>
                    <w:right w:val="none" w:sz="0" w:space="0" w:color="auto"/>
                  </w:divBdr>
                  <w:divsChild>
                    <w:div w:id="1448701132">
                      <w:marLeft w:val="0"/>
                      <w:marRight w:val="0"/>
                      <w:marTop w:val="0"/>
                      <w:marBottom w:val="0"/>
                      <w:divBdr>
                        <w:top w:val="dashed" w:sz="6" w:space="4" w:color="C0C0C0"/>
                        <w:left w:val="dashed" w:sz="6" w:space="4" w:color="C0C0C0"/>
                        <w:bottom w:val="dashed" w:sz="6" w:space="4" w:color="C0C0C0"/>
                        <w:right w:val="dashed" w:sz="6" w:space="4" w:color="C0C0C0"/>
                      </w:divBdr>
                      <w:divsChild>
                        <w:div w:id="2026394959">
                          <w:marLeft w:val="0"/>
                          <w:marRight w:val="0"/>
                          <w:marTop w:val="0"/>
                          <w:marBottom w:val="0"/>
                          <w:divBdr>
                            <w:top w:val="none" w:sz="0" w:space="0" w:color="auto"/>
                            <w:left w:val="none" w:sz="0" w:space="0" w:color="auto"/>
                            <w:bottom w:val="none" w:sz="0" w:space="0" w:color="auto"/>
                            <w:right w:val="none" w:sz="0" w:space="0" w:color="auto"/>
                          </w:divBdr>
                          <w:divsChild>
                            <w:div w:id="550727157">
                              <w:marLeft w:val="0"/>
                              <w:marRight w:val="0"/>
                              <w:marTop w:val="0"/>
                              <w:marBottom w:val="0"/>
                              <w:divBdr>
                                <w:top w:val="none" w:sz="0" w:space="0" w:color="auto"/>
                                <w:left w:val="none" w:sz="0" w:space="0" w:color="auto"/>
                                <w:bottom w:val="none" w:sz="0" w:space="0" w:color="auto"/>
                                <w:right w:val="none" w:sz="0" w:space="0" w:color="auto"/>
                              </w:divBdr>
                              <w:divsChild>
                                <w:div w:id="1842352323">
                                  <w:marLeft w:val="0"/>
                                  <w:marRight w:val="0"/>
                                  <w:marTop w:val="0"/>
                                  <w:marBottom w:val="0"/>
                                  <w:divBdr>
                                    <w:top w:val="none" w:sz="0" w:space="0" w:color="auto"/>
                                    <w:left w:val="none" w:sz="0" w:space="0" w:color="auto"/>
                                    <w:bottom w:val="none" w:sz="0" w:space="0" w:color="auto"/>
                                    <w:right w:val="none" w:sz="0" w:space="0" w:color="auto"/>
                                  </w:divBdr>
                                  <w:divsChild>
                                    <w:div w:id="607271042">
                                      <w:marLeft w:val="0"/>
                                      <w:marRight w:val="0"/>
                                      <w:marTop w:val="0"/>
                                      <w:marBottom w:val="0"/>
                                      <w:divBdr>
                                        <w:top w:val="none" w:sz="0" w:space="0" w:color="auto"/>
                                        <w:left w:val="none" w:sz="0" w:space="0" w:color="auto"/>
                                        <w:bottom w:val="none" w:sz="0" w:space="0" w:color="auto"/>
                                        <w:right w:val="none" w:sz="0" w:space="0" w:color="auto"/>
                                      </w:divBdr>
                                      <w:divsChild>
                                        <w:div w:id="163101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6400820">
          <w:marLeft w:val="0"/>
          <w:marRight w:val="0"/>
          <w:marTop w:val="0"/>
          <w:marBottom w:val="0"/>
          <w:divBdr>
            <w:top w:val="single" w:sz="6" w:space="2" w:color="99BCE8"/>
            <w:left w:val="single" w:sz="6" w:space="2" w:color="99BCE8"/>
            <w:bottom w:val="single" w:sz="6" w:space="2" w:color="99BCE8"/>
            <w:right w:val="single" w:sz="6" w:space="0" w:color="99BCE8"/>
          </w:divBdr>
          <w:divsChild>
            <w:div w:id="555628506">
              <w:marLeft w:val="0"/>
              <w:marRight w:val="0"/>
              <w:marTop w:val="0"/>
              <w:marBottom w:val="0"/>
              <w:divBdr>
                <w:top w:val="none" w:sz="0" w:space="0" w:color="auto"/>
                <w:left w:val="none" w:sz="0" w:space="0" w:color="auto"/>
                <w:bottom w:val="none" w:sz="0" w:space="0" w:color="auto"/>
                <w:right w:val="none" w:sz="0" w:space="0" w:color="auto"/>
              </w:divBdr>
              <w:divsChild>
                <w:div w:id="1918175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940792">
      <w:bodyDiv w:val="1"/>
      <w:marLeft w:val="0"/>
      <w:marRight w:val="0"/>
      <w:marTop w:val="0"/>
      <w:marBottom w:val="0"/>
      <w:divBdr>
        <w:top w:val="none" w:sz="0" w:space="0" w:color="auto"/>
        <w:left w:val="none" w:sz="0" w:space="0" w:color="auto"/>
        <w:bottom w:val="none" w:sz="0" w:space="0" w:color="auto"/>
        <w:right w:val="none" w:sz="0" w:space="0" w:color="auto"/>
      </w:divBdr>
      <w:divsChild>
        <w:div w:id="1503155032">
          <w:marLeft w:val="0"/>
          <w:marRight w:val="0"/>
          <w:marTop w:val="0"/>
          <w:marBottom w:val="0"/>
          <w:divBdr>
            <w:top w:val="single" w:sz="6" w:space="0" w:color="99BCE8"/>
            <w:left w:val="single" w:sz="6" w:space="0" w:color="99BCE8"/>
            <w:bottom w:val="single" w:sz="6" w:space="0" w:color="99BCE8"/>
            <w:right w:val="single" w:sz="6" w:space="0" w:color="99BCE8"/>
          </w:divBdr>
          <w:divsChild>
            <w:div w:id="1187602274">
              <w:marLeft w:val="0"/>
              <w:marRight w:val="0"/>
              <w:marTop w:val="0"/>
              <w:marBottom w:val="0"/>
              <w:divBdr>
                <w:top w:val="none" w:sz="0" w:space="0" w:color="auto"/>
                <w:left w:val="none" w:sz="0" w:space="0" w:color="auto"/>
                <w:bottom w:val="none" w:sz="0" w:space="0" w:color="auto"/>
                <w:right w:val="none" w:sz="0" w:space="0" w:color="auto"/>
              </w:divBdr>
              <w:divsChild>
                <w:div w:id="887036194">
                  <w:marLeft w:val="0"/>
                  <w:marRight w:val="0"/>
                  <w:marTop w:val="0"/>
                  <w:marBottom w:val="0"/>
                  <w:divBdr>
                    <w:top w:val="none" w:sz="0" w:space="0" w:color="auto"/>
                    <w:left w:val="none" w:sz="0" w:space="0" w:color="auto"/>
                    <w:bottom w:val="none" w:sz="0" w:space="0" w:color="auto"/>
                    <w:right w:val="none" w:sz="0" w:space="0" w:color="auto"/>
                  </w:divBdr>
                  <w:divsChild>
                    <w:div w:id="1560898759">
                      <w:marLeft w:val="0"/>
                      <w:marRight w:val="0"/>
                      <w:marTop w:val="0"/>
                      <w:marBottom w:val="0"/>
                      <w:divBdr>
                        <w:top w:val="dashed" w:sz="6" w:space="4" w:color="C0C0C0"/>
                        <w:left w:val="dashed" w:sz="6" w:space="4" w:color="C0C0C0"/>
                        <w:bottom w:val="dashed" w:sz="6" w:space="4" w:color="C0C0C0"/>
                        <w:right w:val="dashed" w:sz="6" w:space="4" w:color="C0C0C0"/>
                      </w:divBdr>
                      <w:divsChild>
                        <w:div w:id="2075817187">
                          <w:marLeft w:val="0"/>
                          <w:marRight w:val="0"/>
                          <w:marTop w:val="0"/>
                          <w:marBottom w:val="0"/>
                          <w:divBdr>
                            <w:top w:val="none" w:sz="0" w:space="0" w:color="auto"/>
                            <w:left w:val="none" w:sz="0" w:space="0" w:color="auto"/>
                            <w:bottom w:val="none" w:sz="0" w:space="0" w:color="auto"/>
                            <w:right w:val="none" w:sz="0" w:space="0" w:color="auto"/>
                          </w:divBdr>
                          <w:divsChild>
                            <w:div w:id="426121378">
                              <w:marLeft w:val="0"/>
                              <w:marRight w:val="0"/>
                              <w:marTop w:val="0"/>
                              <w:marBottom w:val="0"/>
                              <w:divBdr>
                                <w:top w:val="none" w:sz="0" w:space="0" w:color="auto"/>
                                <w:left w:val="none" w:sz="0" w:space="0" w:color="auto"/>
                                <w:bottom w:val="none" w:sz="0" w:space="0" w:color="auto"/>
                                <w:right w:val="none" w:sz="0" w:space="0" w:color="auto"/>
                              </w:divBdr>
                              <w:divsChild>
                                <w:div w:id="727806624">
                                  <w:marLeft w:val="0"/>
                                  <w:marRight w:val="0"/>
                                  <w:marTop w:val="0"/>
                                  <w:marBottom w:val="0"/>
                                  <w:divBdr>
                                    <w:top w:val="none" w:sz="0" w:space="0" w:color="auto"/>
                                    <w:left w:val="none" w:sz="0" w:space="0" w:color="auto"/>
                                    <w:bottom w:val="none" w:sz="0" w:space="0" w:color="auto"/>
                                    <w:right w:val="none" w:sz="0" w:space="0" w:color="auto"/>
                                  </w:divBdr>
                                  <w:divsChild>
                                    <w:div w:id="670793318">
                                      <w:marLeft w:val="0"/>
                                      <w:marRight w:val="0"/>
                                      <w:marTop w:val="0"/>
                                      <w:marBottom w:val="0"/>
                                      <w:divBdr>
                                        <w:top w:val="none" w:sz="0" w:space="0" w:color="auto"/>
                                        <w:left w:val="none" w:sz="0" w:space="0" w:color="auto"/>
                                        <w:bottom w:val="none" w:sz="0" w:space="0" w:color="auto"/>
                                        <w:right w:val="none" w:sz="0" w:space="0" w:color="auto"/>
                                      </w:divBdr>
                                      <w:divsChild>
                                        <w:div w:id="347606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7729174">
          <w:marLeft w:val="0"/>
          <w:marRight w:val="0"/>
          <w:marTop w:val="0"/>
          <w:marBottom w:val="0"/>
          <w:divBdr>
            <w:top w:val="single" w:sz="6" w:space="2" w:color="99BCE8"/>
            <w:left w:val="single" w:sz="6" w:space="2" w:color="99BCE8"/>
            <w:bottom w:val="single" w:sz="6" w:space="2" w:color="99BCE8"/>
            <w:right w:val="single" w:sz="6" w:space="0" w:color="99BCE8"/>
          </w:divBdr>
          <w:divsChild>
            <w:div w:id="1815022712">
              <w:marLeft w:val="0"/>
              <w:marRight w:val="0"/>
              <w:marTop w:val="0"/>
              <w:marBottom w:val="0"/>
              <w:divBdr>
                <w:top w:val="none" w:sz="0" w:space="0" w:color="auto"/>
                <w:left w:val="none" w:sz="0" w:space="0" w:color="auto"/>
                <w:bottom w:val="none" w:sz="0" w:space="0" w:color="auto"/>
                <w:right w:val="none" w:sz="0" w:space="0" w:color="auto"/>
              </w:divBdr>
              <w:divsChild>
                <w:div w:id="214265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779797">
      <w:bodyDiv w:val="1"/>
      <w:marLeft w:val="0"/>
      <w:marRight w:val="0"/>
      <w:marTop w:val="0"/>
      <w:marBottom w:val="0"/>
      <w:divBdr>
        <w:top w:val="none" w:sz="0" w:space="0" w:color="auto"/>
        <w:left w:val="none" w:sz="0" w:space="0" w:color="auto"/>
        <w:bottom w:val="none" w:sz="0" w:space="0" w:color="auto"/>
        <w:right w:val="none" w:sz="0" w:space="0" w:color="auto"/>
      </w:divBdr>
      <w:divsChild>
        <w:div w:id="1747847478">
          <w:marLeft w:val="0"/>
          <w:marRight w:val="0"/>
          <w:marTop w:val="0"/>
          <w:marBottom w:val="0"/>
          <w:divBdr>
            <w:top w:val="single" w:sz="6" w:space="0" w:color="99BCE8"/>
            <w:left w:val="single" w:sz="6" w:space="0" w:color="99BCE8"/>
            <w:bottom w:val="single" w:sz="6" w:space="0" w:color="99BCE8"/>
            <w:right w:val="single" w:sz="6" w:space="0" w:color="99BCE8"/>
          </w:divBdr>
          <w:divsChild>
            <w:div w:id="993610440">
              <w:marLeft w:val="0"/>
              <w:marRight w:val="0"/>
              <w:marTop w:val="0"/>
              <w:marBottom w:val="0"/>
              <w:divBdr>
                <w:top w:val="none" w:sz="0" w:space="0" w:color="auto"/>
                <w:left w:val="none" w:sz="0" w:space="0" w:color="auto"/>
                <w:bottom w:val="none" w:sz="0" w:space="0" w:color="auto"/>
                <w:right w:val="none" w:sz="0" w:space="0" w:color="auto"/>
              </w:divBdr>
              <w:divsChild>
                <w:div w:id="692076823">
                  <w:marLeft w:val="0"/>
                  <w:marRight w:val="0"/>
                  <w:marTop w:val="0"/>
                  <w:marBottom w:val="0"/>
                  <w:divBdr>
                    <w:top w:val="none" w:sz="0" w:space="0" w:color="auto"/>
                    <w:left w:val="none" w:sz="0" w:space="0" w:color="auto"/>
                    <w:bottom w:val="none" w:sz="0" w:space="0" w:color="auto"/>
                    <w:right w:val="none" w:sz="0" w:space="0" w:color="auto"/>
                  </w:divBdr>
                  <w:divsChild>
                    <w:div w:id="978920154">
                      <w:marLeft w:val="0"/>
                      <w:marRight w:val="0"/>
                      <w:marTop w:val="0"/>
                      <w:marBottom w:val="0"/>
                      <w:divBdr>
                        <w:top w:val="dashed" w:sz="6" w:space="4" w:color="C0C0C0"/>
                        <w:left w:val="dashed" w:sz="6" w:space="4" w:color="C0C0C0"/>
                        <w:bottom w:val="dashed" w:sz="6" w:space="4" w:color="C0C0C0"/>
                        <w:right w:val="dashed" w:sz="6" w:space="4" w:color="C0C0C0"/>
                      </w:divBdr>
                      <w:divsChild>
                        <w:div w:id="1715226590">
                          <w:marLeft w:val="0"/>
                          <w:marRight w:val="0"/>
                          <w:marTop w:val="0"/>
                          <w:marBottom w:val="0"/>
                          <w:divBdr>
                            <w:top w:val="none" w:sz="0" w:space="0" w:color="auto"/>
                            <w:left w:val="none" w:sz="0" w:space="0" w:color="auto"/>
                            <w:bottom w:val="none" w:sz="0" w:space="0" w:color="auto"/>
                            <w:right w:val="none" w:sz="0" w:space="0" w:color="auto"/>
                          </w:divBdr>
                          <w:divsChild>
                            <w:div w:id="866020312">
                              <w:marLeft w:val="0"/>
                              <w:marRight w:val="0"/>
                              <w:marTop w:val="0"/>
                              <w:marBottom w:val="0"/>
                              <w:divBdr>
                                <w:top w:val="none" w:sz="0" w:space="0" w:color="auto"/>
                                <w:left w:val="none" w:sz="0" w:space="0" w:color="auto"/>
                                <w:bottom w:val="none" w:sz="0" w:space="0" w:color="auto"/>
                                <w:right w:val="none" w:sz="0" w:space="0" w:color="auto"/>
                              </w:divBdr>
                              <w:divsChild>
                                <w:div w:id="950405622">
                                  <w:marLeft w:val="0"/>
                                  <w:marRight w:val="0"/>
                                  <w:marTop w:val="0"/>
                                  <w:marBottom w:val="0"/>
                                  <w:divBdr>
                                    <w:top w:val="none" w:sz="0" w:space="0" w:color="auto"/>
                                    <w:left w:val="none" w:sz="0" w:space="0" w:color="auto"/>
                                    <w:bottom w:val="none" w:sz="0" w:space="0" w:color="auto"/>
                                    <w:right w:val="none" w:sz="0" w:space="0" w:color="auto"/>
                                  </w:divBdr>
                                  <w:divsChild>
                                    <w:div w:id="1932467086">
                                      <w:marLeft w:val="0"/>
                                      <w:marRight w:val="0"/>
                                      <w:marTop w:val="0"/>
                                      <w:marBottom w:val="0"/>
                                      <w:divBdr>
                                        <w:top w:val="none" w:sz="0" w:space="0" w:color="auto"/>
                                        <w:left w:val="none" w:sz="0" w:space="0" w:color="auto"/>
                                        <w:bottom w:val="none" w:sz="0" w:space="0" w:color="auto"/>
                                        <w:right w:val="none" w:sz="0" w:space="0" w:color="auto"/>
                                      </w:divBdr>
                                      <w:divsChild>
                                        <w:div w:id="166107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4924447">
          <w:marLeft w:val="0"/>
          <w:marRight w:val="0"/>
          <w:marTop w:val="0"/>
          <w:marBottom w:val="0"/>
          <w:divBdr>
            <w:top w:val="single" w:sz="6" w:space="2" w:color="99BCE8"/>
            <w:left w:val="single" w:sz="6" w:space="2" w:color="99BCE8"/>
            <w:bottom w:val="single" w:sz="6" w:space="2" w:color="99BCE8"/>
            <w:right w:val="single" w:sz="6" w:space="0" w:color="99BCE8"/>
          </w:divBdr>
          <w:divsChild>
            <w:div w:id="1687440838">
              <w:marLeft w:val="0"/>
              <w:marRight w:val="0"/>
              <w:marTop w:val="0"/>
              <w:marBottom w:val="0"/>
              <w:divBdr>
                <w:top w:val="none" w:sz="0" w:space="0" w:color="auto"/>
                <w:left w:val="none" w:sz="0" w:space="0" w:color="auto"/>
                <w:bottom w:val="none" w:sz="0" w:space="0" w:color="auto"/>
                <w:right w:val="none" w:sz="0" w:space="0" w:color="auto"/>
              </w:divBdr>
              <w:divsChild>
                <w:div w:id="1631206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hill\AppData\Local\Packages\microsoft.windowscommunicationsapps_8wekyb3d8bbwe\LocalState\Files\S0\2356\Attachments\Officers%20Delegated%20Report%5b8471%5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10A118-EF1B-4102-9DF3-457D7E73D5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Officers Delegated Report[8471]</Template>
  <TotalTime>1</TotalTime>
  <Pages>16</Pages>
  <Words>5103</Words>
  <Characters>29092</Characters>
  <Application>Microsoft Office Word</Application>
  <DocSecurity>0</DocSecurity>
  <Lines>242</Lines>
  <Paragraphs>68</Paragraphs>
  <ScaleCrop>false</ScaleCrop>
  <Company>KDC</Company>
  <LinksUpToDate>false</LinksUpToDate>
  <CharactersWithSpaces>34127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subject>salesforceId:90b9a212-fc3c-42de-a6cc-df190bdfaabd</dc:subject>
  <dc:creator>Philip Skill</dc:creator>
  <cp:keywords/>
  <dc:description/>
  <cp:lastModifiedBy>Sims, Steven</cp:lastModifiedBy>
  <cp:revision>2</cp:revision>
  <cp:lastPrinted>2007-12-19T11:51:00Z</cp:lastPrinted>
  <dcterms:created xsi:type="dcterms:W3CDTF">2026-08-20T08:52:00Z</dcterms:created>
  <dcterms:modified xsi:type="dcterms:W3CDTF">2026-08-20T08:52:00Z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069Q300000QpuuIIAR</vt:lpwstr>
  </property>
</Properties>
</file>