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PL/2026/03241</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24 The Street, All Cannings, Devizes, SN10 3PA</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Two storey side extension with a single storey open porch extension to the front and internal alterations</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593B8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10DF35BB" w:rsidR="005B0FD5" w:rsidRPr="00593B82" w:rsidRDefault="00593B82" w:rsidP="009C1702">
      <w:pPr>
        <w:spacing w:after="0" w:line="276" w:lineRule="auto"/>
        <w:jc w:val="both"/>
        <w:outlineLvl w:val="2"/>
        <w:rPr>
          <w:rFonts w:ascii="Arial" w:eastAsia="Times New Roman" w:hAnsi="Arial" w:cs="Arial"/>
          <w:kern w:val="0"/>
          <w:sz w:val="22"/>
          <w:szCs w:val="22"/>
          <w:lang w:eastAsia="en-GB"/>
          <w14:ligatures w14:val="none"/>
        </w:rPr>
      </w:pPr>
      <w:r w:rsidRPr="00593B82">
        <w:rPr>
          <w:rFonts w:ascii="Arial" w:eastAsia="Times New Roman" w:hAnsi="Arial" w:cs="Arial"/>
          <w:kern w:val="0"/>
          <w:sz w:val="22"/>
          <w:szCs w:val="22"/>
          <w:lang w:eastAsia="en-GB"/>
          <w14:ligatures w14:val="none"/>
        </w:rPr>
        <w:t xml:space="preserve">The proposal seeks planning permission for a </w:t>
      </w:r>
      <w:r w:rsidR="00672CFA">
        <w:rPr>
          <w:rFonts w:ascii="Arial" w:eastAsia="Times New Roman" w:hAnsi="Arial" w:cs="Arial"/>
          <w:kern w:val="0"/>
          <w:sz w:val="22"/>
          <w:szCs w:val="22"/>
          <w:lang w:eastAsia="en-GB"/>
          <w14:ligatures w14:val="none"/>
        </w:rPr>
        <w:t xml:space="preserve">two-and-a-half-storey </w:t>
      </w:r>
      <w:r w:rsidRPr="00593B82">
        <w:rPr>
          <w:rFonts w:ascii="Arial" w:eastAsia="Times New Roman" w:hAnsi="Arial" w:cs="Arial"/>
          <w:kern w:val="0"/>
          <w:sz w:val="22"/>
          <w:szCs w:val="22"/>
          <w:lang w:eastAsia="en-GB"/>
          <w14:ligatures w14:val="none"/>
        </w:rPr>
        <w:t xml:space="preserve">side extension, which would be set slightly back from the </w:t>
      </w:r>
      <w:r w:rsidR="00435A88">
        <w:rPr>
          <w:rFonts w:ascii="Arial" w:eastAsia="Times New Roman" w:hAnsi="Arial" w:cs="Arial"/>
          <w:kern w:val="0"/>
          <w:sz w:val="22"/>
          <w:szCs w:val="22"/>
          <w:lang w:eastAsia="en-GB"/>
          <w14:ligatures w14:val="none"/>
        </w:rPr>
        <w:t>dwellinghouse's principal building line</w:t>
      </w:r>
      <w:r w:rsidRPr="00593B82">
        <w:rPr>
          <w:rFonts w:ascii="Arial" w:eastAsia="Times New Roman" w:hAnsi="Arial" w:cs="Arial"/>
          <w:kern w:val="0"/>
          <w:sz w:val="22"/>
          <w:szCs w:val="22"/>
          <w:lang w:eastAsia="en-GB"/>
          <w14:ligatures w14:val="none"/>
        </w:rPr>
        <w:t>. The extension would feature a side-facing gable-ended roof to match the dwellinghouse and incorporate a flat-roofed porch with vertical timber cladding on the front elevation.</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CB7385" w:rsidRDefault="00683C17" w:rsidP="009C1702">
      <w:pPr>
        <w:spacing w:after="0" w:line="276" w:lineRule="auto"/>
        <w:jc w:val="both"/>
        <w:rPr>
          <w:rFonts w:ascii="Arial" w:eastAsia="Times New Roman" w:hAnsi="Arial" w:cs="Arial"/>
          <w:kern w:val="0"/>
          <w:sz w:val="22"/>
          <w:szCs w:val="22"/>
          <w:lang w:eastAsia="en-GB"/>
          <w14:ligatures w14:val="none"/>
        </w:rPr>
      </w:pPr>
    </w:p>
    <w:p w14:paraId="5D86284C" w14:textId="189D4F4D" w:rsidR="00FE250F" w:rsidRPr="00CB7385" w:rsidRDefault="00CB7385" w:rsidP="00472022">
      <w:pPr>
        <w:spacing w:after="0" w:line="276" w:lineRule="auto"/>
        <w:jc w:val="both"/>
        <w:rPr>
          <w:rFonts w:ascii="Arial" w:eastAsia="Times New Roman" w:hAnsi="Arial" w:cs="Arial"/>
          <w:kern w:val="0"/>
          <w:sz w:val="22"/>
          <w:szCs w:val="22"/>
          <w:lang w:eastAsia="en-GB"/>
          <w14:ligatures w14:val="none"/>
        </w:rPr>
      </w:pPr>
      <w:r w:rsidRPr="00CB7385">
        <w:rPr>
          <w:rFonts w:ascii="Arial" w:eastAsia="Times New Roman" w:hAnsi="Arial" w:cs="Arial"/>
          <w:kern w:val="0"/>
          <w:sz w:val="22"/>
          <w:szCs w:val="22"/>
          <w:lang w:eastAsia="en-GB"/>
          <w14:ligatures w14:val="none"/>
        </w:rPr>
        <w:t xml:space="preserve">The site relates to 24 The Street, located within the rural settlement of All Cannings, near Devizes. It comprises a </w:t>
      </w:r>
      <w:r w:rsidR="00435A88">
        <w:rPr>
          <w:rFonts w:ascii="Arial" w:eastAsia="Times New Roman" w:hAnsi="Arial" w:cs="Arial"/>
          <w:kern w:val="0"/>
          <w:sz w:val="22"/>
          <w:szCs w:val="22"/>
          <w:lang w:eastAsia="en-GB"/>
          <w14:ligatures w14:val="none"/>
        </w:rPr>
        <w:t>two-and-a-half-storey semi-detached dwelling constructed of</w:t>
      </w:r>
      <w:r w:rsidRPr="00CB7385">
        <w:rPr>
          <w:rFonts w:ascii="Arial" w:eastAsia="Times New Roman" w:hAnsi="Arial" w:cs="Arial"/>
          <w:kern w:val="0"/>
          <w:sz w:val="22"/>
          <w:szCs w:val="22"/>
          <w:lang w:eastAsia="en-GB"/>
          <w14:ligatures w14:val="none"/>
        </w:rPr>
        <w:t xml:space="preserve"> red brick and finished with a slate roof. The surrounding area is characterised by a varied built form, including semi-detached, terraced and detached dwellings, which collectively contribute to the area's diverse and historic street scene. The property benefits from off-street parking, with space for up to three vehicles on a private driveway to the front. Access to the rear garden is available via the side of the dwelling. The property has been extended over time through the addition of several single-storey rear extensions. It also benefits from a long, relatively spacious rear garden, which is generous for a dwelling of this scale. The</w:t>
      </w:r>
      <w:r w:rsidR="00D47324" w:rsidRPr="00CB7385">
        <w:rPr>
          <w:rFonts w:ascii="Arial" w:eastAsia="Times New Roman" w:hAnsi="Arial" w:cs="Arial"/>
          <w:kern w:val="0"/>
          <w:sz w:val="22"/>
          <w:szCs w:val="22"/>
          <w:lang w:eastAsia="en-GB"/>
          <w14:ligatures w14:val="none"/>
        </w:rPr>
        <w:t xml:space="preserve"> site is </w:t>
      </w:r>
      <w:r w:rsidRPr="00CB7385">
        <w:rPr>
          <w:rFonts w:ascii="Arial" w:eastAsia="Times New Roman" w:hAnsi="Arial" w:cs="Arial"/>
          <w:kern w:val="0"/>
          <w:sz w:val="22"/>
          <w:szCs w:val="22"/>
          <w:lang w:eastAsia="en-GB"/>
          <w14:ligatures w14:val="none"/>
        </w:rPr>
        <w:t>within the conservation area of All Cannings and in close proximity to several Grade II-listed</w:t>
      </w:r>
      <w:r w:rsidR="00FC706B" w:rsidRPr="00CB7385">
        <w:rPr>
          <w:rFonts w:ascii="Arial" w:eastAsia="Times New Roman" w:hAnsi="Arial" w:cs="Arial"/>
          <w:kern w:val="0"/>
          <w:sz w:val="22"/>
          <w:szCs w:val="22"/>
          <w:lang w:eastAsia="en-GB"/>
          <w14:ligatures w14:val="none"/>
        </w:rPr>
        <w:t xml:space="preserve"> buildings. These </w:t>
      </w:r>
      <w:r w:rsidR="00472022" w:rsidRPr="00CB7385">
        <w:rPr>
          <w:rFonts w:ascii="Arial" w:eastAsia="Times New Roman" w:hAnsi="Arial" w:cs="Arial"/>
          <w:kern w:val="0"/>
          <w:sz w:val="22"/>
          <w:szCs w:val="22"/>
          <w:lang w:eastAsia="en-GB"/>
          <w14:ligatures w14:val="none"/>
        </w:rPr>
        <w:t>include</w:t>
      </w:r>
      <w:r w:rsidR="00FC706B" w:rsidRPr="00CB7385">
        <w:rPr>
          <w:rFonts w:ascii="Arial" w:eastAsia="Times New Roman" w:hAnsi="Arial" w:cs="Arial"/>
          <w:kern w:val="0"/>
          <w:sz w:val="22"/>
          <w:szCs w:val="22"/>
          <w:lang w:eastAsia="en-GB"/>
          <w14:ligatures w14:val="none"/>
        </w:rPr>
        <w:t xml:space="preserve"> </w:t>
      </w:r>
      <w:r w:rsidR="00EF695E" w:rsidRPr="00CB7385">
        <w:rPr>
          <w:rFonts w:ascii="Arial" w:eastAsia="Times New Roman" w:hAnsi="Arial" w:cs="Arial"/>
          <w:kern w:val="0"/>
          <w:sz w:val="22"/>
          <w:szCs w:val="22"/>
          <w:lang w:eastAsia="en-GB"/>
          <w14:ligatures w14:val="none"/>
        </w:rPr>
        <w:t xml:space="preserve">Rose Cottage (list entry number: 1286527), </w:t>
      </w:r>
      <w:r w:rsidR="00DD7675" w:rsidRPr="00CB7385">
        <w:rPr>
          <w:rFonts w:ascii="Arial" w:eastAsia="Times New Roman" w:hAnsi="Arial" w:cs="Arial"/>
          <w:kern w:val="0"/>
          <w:sz w:val="22"/>
          <w:szCs w:val="22"/>
          <w:lang w:eastAsia="en-GB"/>
          <w14:ligatures w14:val="none"/>
        </w:rPr>
        <w:t xml:space="preserve">Number 30 and Number 32, Carisbrook (list entry number: </w:t>
      </w:r>
      <w:r w:rsidR="00411637" w:rsidRPr="00CB7385">
        <w:rPr>
          <w:rFonts w:ascii="Arial" w:eastAsia="Times New Roman" w:hAnsi="Arial" w:cs="Arial"/>
          <w:kern w:val="0"/>
          <w:sz w:val="22"/>
          <w:szCs w:val="22"/>
          <w:lang w:eastAsia="en-GB"/>
          <w14:ligatures w14:val="none"/>
        </w:rPr>
        <w:t>1033780)</w:t>
      </w:r>
      <w:r w:rsidR="00472022" w:rsidRPr="00CB7385">
        <w:rPr>
          <w:rFonts w:ascii="Arial" w:eastAsia="Times New Roman" w:hAnsi="Arial" w:cs="Arial"/>
          <w:kern w:val="0"/>
          <w:sz w:val="22"/>
          <w:szCs w:val="22"/>
          <w:lang w:eastAsia="en-GB"/>
          <w14:ligatures w14:val="none"/>
        </w:rPr>
        <w:t xml:space="preserve">, and The Homestead (list entry number: 1286543). </w:t>
      </w:r>
    </w:p>
    <w:p w14:paraId="4E99FA1C" w14:textId="77777777" w:rsidR="00472022" w:rsidRDefault="00472022" w:rsidP="00472022">
      <w:pPr>
        <w:spacing w:after="0" w:line="276" w:lineRule="auto"/>
        <w:jc w:val="both"/>
        <w:rPr>
          <w:rFonts w:ascii="Arial" w:eastAsia="Times New Roman" w:hAnsi="Arial" w:cs="Arial"/>
          <w:color w:val="FF0000"/>
          <w:kern w:val="0"/>
          <w:sz w:val="22"/>
          <w:szCs w:val="22"/>
          <w:lang w:eastAsia="en-GB"/>
          <w14:ligatures w14:val="none"/>
        </w:rPr>
      </w:pPr>
    </w:p>
    <w:p w14:paraId="61A094B8" w14:textId="77777777" w:rsidR="00472022" w:rsidRPr="00472022" w:rsidRDefault="00472022" w:rsidP="00472022">
      <w:pPr>
        <w:spacing w:after="0" w:line="276" w:lineRule="auto"/>
        <w:jc w:val="both"/>
        <w:rPr>
          <w:rFonts w:ascii="Arial" w:eastAsia="Times New Roman" w:hAnsi="Arial" w:cs="Arial"/>
          <w:color w:val="FF0000"/>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Pr="00106E57"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3A52283E" w14:textId="20953078" w:rsidR="00965A06" w:rsidRPr="00106E57" w:rsidRDefault="00362DA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06E57">
        <w:rPr>
          <w:rFonts w:ascii="Arial" w:eastAsia="Times New Roman" w:hAnsi="Arial" w:cs="Arial"/>
          <w:kern w:val="0"/>
          <w:sz w:val="22"/>
          <w:szCs w:val="22"/>
          <w:lang w:eastAsia="en-GB"/>
          <w14:ligatures w14:val="none"/>
        </w:rPr>
        <w:t>Washed by the North Wessex Downs National Landscape.</w:t>
      </w:r>
    </w:p>
    <w:p w14:paraId="0D93A946" w14:textId="09C0CB89" w:rsidR="00362DAC" w:rsidRPr="00106E57" w:rsidRDefault="00362DA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06E57">
        <w:rPr>
          <w:rFonts w:ascii="Arial" w:eastAsia="Times New Roman" w:hAnsi="Arial" w:cs="Arial"/>
          <w:kern w:val="0"/>
          <w:sz w:val="22"/>
          <w:szCs w:val="22"/>
          <w:lang w:eastAsia="en-GB"/>
          <w14:ligatures w14:val="none"/>
        </w:rPr>
        <w:t>Located within the All Canning</w:t>
      </w:r>
      <w:r w:rsidR="007165F6" w:rsidRPr="00106E57">
        <w:rPr>
          <w:rFonts w:ascii="Arial" w:eastAsia="Times New Roman" w:hAnsi="Arial" w:cs="Arial"/>
          <w:kern w:val="0"/>
          <w:sz w:val="22"/>
          <w:szCs w:val="22"/>
          <w:lang w:eastAsia="en-GB"/>
          <w14:ligatures w14:val="none"/>
        </w:rPr>
        <w:t xml:space="preserve">s Conservation Area. </w:t>
      </w:r>
    </w:p>
    <w:p w14:paraId="55ADD123" w14:textId="335B7A21" w:rsidR="007165F6" w:rsidRPr="00106E57" w:rsidRDefault="007165F6"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06E57">
        <w:rPr>
          <w:rFonts w:ascii="Arial" w:eastAsia="Times New Roman" w:hAnsi="Arial" w:cs="Arial"/>
          <w:kern w:val="0"/>
          <w:sz w:val="22"/>
          <w:szCs w:val="22"/>
          <w:lang w:eastAsia="en-GB"/>
          <w14:ligatures w14:val="none"/>
        </w:rPr>
        <w:t xml:space="preserve">Within the Hampshire River Avon Catchment. </w:t>
      </w:r>
    </w:p>
    <w:p w14:paraId="1D3511F9" w14:textId="3F33762B" w:rsidR="007165F6" w:rsidRPr="00106E57" w:rsidRDefault="0003789E"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06E57">
        <w:rPr>
          <w:rFonts w:ascii="Arial" w:eastAsia="Times New Roman" w:hAnsi="Arial" w:cs="Arial"/>
          <w:kern w:val="0"/>
          <w:sz w:val="22"/>
          <w:szCs w:val="22"/>
          <w:lang w:eastAsia="en-GB"/>
          <w14:ligatures w14:val="none"/>
        </w:rPr>
        <w:t xml:space="preserve">Proximity to </w:t>
      </w:r>
      <w:r w:rsidR="00106E57" w:rsidRPr="00106E57">
        <w:rPr>
          <w:rFonts w:ascii="Arial" w:eastAsia="Times New Roman" w:hAnsi="Arial" w:cs="Arial"/>
          <w:kern w:val="0"/>
          <w:sz w:val="22"/>
          <w:szCs w:val="22"/>
          <w:lang w:eastAsia="en-GB"/>
          <w14:ligatures w14:val="none"/>
        </w:rPr>
        <w:t>Grade II listed buildings.</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0216B5A" w14:textId="77777777" w:rsidTr="00AA0A02">
        <w:trPr>
          <w:trHeight w:hRule="exact" w:val="20"/>
        </w:trPr>
        <w:tc>
          <w:tcPr>
            <w:tcW w:w="8921" w:type="dxa"/>
            <w:tcBorders>
              <w:bottom w:val="single" w:sz="6" w:space="0" w:color="auto"/>
            </w:tcBorders>
            <w:vAlign w:val="center"/>
            <w:hideMark/>
          </w:tcPr>
          <w:p w14:paraId="5BB594FC"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7621E1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20336F"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333835" w:rsidRPr="003E74F7" w14:paraId="012E04A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069AF177" w14:textId="02B65F26" w:rsidR="00333835" w:rsidRPr="007A1AB7" w:rsidRDefault="00125B35" w:rsidP="00991C66">
            <w:pPr>
              <w:rPr>
                <w:rFonts w:ascii="Arial" w:hAnsi="Arial" w:cs="Arial"/>
                <w:sz w:val="22"/>
                <w:szCs w:val="22"/>
              </w:rPr>
            </w:pPr>
            <w:r w:rsidRPr="00125B35">
              <w:rPr>
                <w:rFonts w:ascii="Arial" w:hAnsi="Arial" w:cs="Arial"/>
                <w:sz w:val="22"/>
                <w:szCs w:val="22"/>
              </w:rPr>
              <w:t>K/78/0241</w:t>
            </w:r>
            <w:r>
              <w:rPr>
                <w:rFonts w:ascii="Arial" w:hAnsi="Arial" w:cs="Arial"/>
                <w:sz w:val="22"/>
                <w:szCs w:val="22"/>
              </w:rPr>
              <w:t xml:space="preserve"> </w:t>
            </w:r>
            <w:r w:rsidR="00333835" w:rsidRPr="007A1AB7">
              <w:rPr>
                <w:rFonts w:ascii="Arial" w:hAnsi="Arial" w:cs="Arial"/>
                <w:sz w:val="22"/>
                <w:szCs w:val="22"/>
              </w:rPr>
              <w:t xml:space="preserve">- Full planning permission Decision - Approve with Conditions Date: </w:t>
            </w:r>
            <w:r w:rsidR="00E06E38" w:rsidRPr="00E06E38">
              <w:rPr>
                <w:rFonts w:ascii="Arial" w:hAnsi="Arial" w:cs="Arial"/>
                <w:sz w:val="22"/>
                <w:szCs w:val="22"/>
              </w:rPr>
              <w:tab/>
              <w:t xml:space="preserve"> 09/5/1978 </w:t>
            </w:r>
            <w:r w:rsidR="00333835" w:rsidRPr="007A1AB7">
              <w:rPr>
                <w:rFonts w:ascii="Arial" w:hAnsi="Arial" w:cs="Arial"/>
                <w:sz w:val="22"/>
                <w:szCs w:val="22"/>
              </w:rPr>
              <w:t xml:space="preserve">– </w:t>
            </w:r>
            <w:r w:rsidR="00D54442" w:rsidRPr="00D54442">
              <w:rPr>
                <w:rFonts w:ascii="Arial" w:hAnsi="Arial" w:cs="Arial"/>
                <w:sz w:val="22"/>
                <w:szCs w:val="22"/>
              </w:rPr>
              <w:t>Extension to dwelling</w:t>
            </w:r>
            <w:r w:rsidR="00D54442">
              <w:rPr>
                <w:rFonts w:ascii="Arial" w:hAnsi="Arial" w:cs="Arial"/>
                <w:sz w:val="22"/>
                <w:szCs w:val="22"/>
              </w:rPr>
              <w:t>.</w:t>
            </w:r>
          </w:p>
        </w:tc>
      </w:tr>
      <w:tr w:rsidR="007A1AB7" w:rsidRPr="003E74F7" w14:paraId="6380600A"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7958ECC6" w14:textId="37DD9E1C" w:rsidR="007A1AB7" w:rsidRPr="007A1AB7" w:rsidRDefault="005D00E0" w:rsidP="00991C66">
            <w:pPr>
              <w:rPr>
                <w:rFonts w:ascii="Arial" w:hAnsi="Arial" w:cs="Arial"/>
                <w:sz w:val="22"/>
                <w:szCs w:val="22"/>
              </w:rPr>
            </w:pPr>
            <w:r w:rsidRPr="005D00E0">
              <w:rPr>
                <w:rFonts w:ascii="Arial" w:hAnsi="Arial" w:cs="Arial"/>
                <w:sz w:val="22"/>
                <w:szCs w:val="22"/>
              </w:rPr>
              <w:lastRenderedPageBreak/>
              <w:t>K/20300</w:t>
            </w:r>
            <w:r w:rsidR="0031428B" w:rsidRPr="0031428B">
              <w:rPr>
                <w:rFonts w:ascii="Arial" w:hAnsi="Arial" w:cs="Arial"/>
                <w:sz w:val="22"/>
                <w:szCs w:val="22"/>
              </w:rPr>
              <w:t xml:space="preserve">- Full planning permission Decision - Approve with Conditions Date: </w:t>
            </w:r>
            <w:r w:rsidR="00D441C7" w:rsidRPr="00D441C7">
              <w:rPr>
                <w:rFonts w:ascii="Arial" w:hAnsi="Arial" w:cs="Arial"/>
                <w:sz w:val="22"/>
                <w:szCs w:val="22"/>
              </w:rPr>
              <w:tab/>
              <w:t xml:space="preserve"> 01/7/</w:t>
            </w:r>
            <w:r w:rsidR="00FF2D49" w:rsidRPr="00D441C7">
              <w:rPr>
                <w:rFonts w:ascii="Arial" w:hAnsi="Arial" w:cs="Arial"/>
                <w:sz w:val="22"/>
                <w:szCs w:val="22"/>
              </w:rPr>
              <w:t xml:space="preserve">1993 </w:t>
            </w:r>
            <w:r w:rsidR="00FF2D49">
              <w:rPr>
                <w:rFonts w:ascii="Arial" w:hAnsi="Arial" w:cs="Arial"/>
                <w:sz w:val="22"/>
                <w:szCs w:val="22"/>
              </w:rPr>
              <w:t>–</w:t>
            </w:r>
            <w:r w:rsidR="0031428B" w:rsidRPr="0031428B">
              <w:rPr>
                <w:rFonts w:ascii="Arial" w:hAnsi="Arial" w:cs="Arial"/>
                <w:sz w:val="22"/>
                <w:szCs w:val="22"/>
              </w:rPr>
              <w:t xml:space="preserve"> </w:t>
            </w:r>
            <w:r w:rsidR="00FF2D49" w:rsidRPr="00FF2D49">
              <w:rPr>
                <w:rFonts w:ascii="Arial" w:hAnsi="Arial" w:cs="Arial"/>
                <w:sz w:val="22"/>
                <w:szCs w:val="22"/>
              </w:rPr>
              <w:t>ERECT SINGLE STOREY EXTENSION</w:t>
            </w:r>
            <w:r w:rsidR="0031428B" w:rsidRPr="0031428B">
              <w:rPr>
                <w:rFonts w:ascii="Arial" w:hAnsi="Arial" w:cs="Arial"/>
                <w:sz w:val="22"/>
                <w:szCs w:val="22"/>
              </w:rPr>
              <w:t>.</w:t>
            </w:r>
          </w:p>
        </w:tc>
      </w:tr>
      <w:tr w:rsidR="00FF2D49" w:rsidRPr="003E74F7" w14:paraId="12700565"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3D26BEBC" w14:textId="71A82EAB" w:rsidR="00FF2D49" w:rsidRPr="005D00E0" w:rsidRDefault="0039435C" w:rsidP="00991C66">
            <w:pPr>
              <w:rPr>
                <w:rFonts w:ascii="Arial" w:hAnsi="Arial" w:cs="Arial"/>
                <w:sz w:val="22"/>
                <w:szCs w:val="22"/>
              </w:rPr>
            </w:pPr>
            <w:r w:rsidRPr="0039435C">
              <w:rPr>
                <w:rFonts w:ascii="Arial" w:hAnsi="Arial" w:cs="Arial"/>
                <w:sz w:val="22"/>
                <w:szCs w:val="22"/>
              </w:rPr>
              <w:t>19/08812/FUL</w:t>
            </w:r>
            <w:r>
              <w:rPr>
                <w:rFonts w:ascii="Arial" w:hAnsi="Arial" w:cs="Arial"/>
                <w:sz w:val="22"/>
                <w:szCs w:val="22"/>
              </w:rPr>
              <w:t xml:space="preserve"> - </w:t>
            </w:r>
            <w:r w:rsidR="00695AB8" w:rsidRPr="0031428B">
              <w:rPr>
                <w:rFonts w:ascii="Arial" w:hAnsi="Arial" w:cs="Arial"/>
                <w:sz w:val="22"/>
                <w:szCs w:val="22"/>
              </w:rPr>
              <w:t xml:space="preserve">Full planning permission Decision - Approve with Conditions Date: </w:t>
            </w:r>
            <w:r w:rsidR="00695AB8" w:rsidRPr="00695AB8">
              <w:rPr>
                <w:rFonts w:ascii="Arial" w:hAnsi="Arial" w:cs="Arial"/>
                <w:sz w:val="22"/>
                <w:szCs w:val="22"/>
              </w:rPr>
              <w:t xml:space="preserve">22/10/2019 </w:t>
            </w:r>
            <w:r w:rsidR="00695AB8">
              <w:rPr>
                <w:rFonts w:ascii="Arial" w:hAnsi="Arial" w:cs="Arial"/>
                <w:sz w:val="22"/>
                <w:szCs w:val="22"/>
              </w:rPr>
              <w:t xml:space="preserve">- </w:t>
            </w:r>
            <w:r w:rsidR="007530F5" w:rsidRPr="007530F5">
              <w:rPr>
                <w:rFonts w:ascii="Arial" w:hAnsi="Arial" w:cs="Arial"/>
                <w:sz w:val="22"/>
                <w:szCs w:val="22"/>
              </w:rPr>
              <w:t>A two storey side extension to accommodate a first floor bathroom</w:t>
            </w:r>
          </w:p>
        </w:tc>
      </w:tr>
      <w:tr w:rsidR="00C35340" w:rsidRPr="003E74F7" w14:paraId="23056FDD" w14:textId="77777777" w:rsidTr="00AA0A02">
        <w:tc>
          <w:tcPr>
            <w:tcW w:w="8921" w:type="dxa"/>
            <w:tcBorders>
              <w:top w:val="single" w:sz="12" w:space="0" w:color="auto"/>
            </w:tcBorders>
            <w:vAlign w:val="center"/>
            <w:hideMark/>
          </w:tcPr>
          <w:p w14:paraId="2DBF67FF" w14:textId="77777777" w:rsidR="00C35340" w:rsidRPr="003E74F7" w:rsidRDefault="00C35340" w:rsidP="00AA0A02">
            <w:pPr>
              <w:rPr>
                <w:rFonts w:cs="Arial"/>
                <w:szCs w:val="22"/>
              </w:rPr>
            </w:pPr>
          </w:p>
        </w:tc>
      </w:tr>
      <w:tr w:rsidR="00C35340" w:rsidRPr="003E74F7" w14:paraId="1EAF749D" w14:textId="77777777" w:rsidTr="00AA0A02">
        <w:tc>
          <w:tcPr>
            <w:tcW w:w="8921" w:type="dxa"/>
            <w:vAlign w:val="center"/>
            <w:hideMark/>
          </w:tcPr>
          <w:p w14:paraId="22A13D0A" w14:textId="77777777" w:rsidR="00C35340" w:rsidRPr="003E74F7" w:rsidRDefault="00C35340" w:rsidP="00AA0A02">
            <w:pPr>
              <w:rPr>
                <w:rFonts w:cs="Arial"/>
                <w:szCs w:val="22"/>
              </w:rPr>
            </w:pP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CEEA0A3" w14:textId="77777777" w:rsidR="009858DB" w:rsidRPr="009858DB" w:rsidRDefault="009858D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41: Sustainable Construction and Low Carbon Energy</w:t>
      </w:r>
    </w:p>
    <w:p w14:paraId="10249BC2" w14:textId="7C914AC7" w:rsidR="00134D23" w:rsidRPr="00AC0912"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AC0912">
        <w:rPr>
          <w:rFonts w:ascii="Arial" w:eastAsia="Times New Roman" w:hAnsi="Arial" w:cs="Arial"/>
          <w:kern w:val="0"/>
          <w:sz w:val="22"/>
          <w:szCs w:val="22"/>
          <w:lang w:eastAsia="en-GB"/>
          <w14:ligatures w14:val="none"/>
        </w:rPr>
        <w:t>Policy 57</w:t>
      </w:r>
      <w:r w:rsidR="00A26818">
        <w:rPr>
          <w:rFonts w:ascii="Arial" w:eastAsia="Times New Roman" w:hAnsi="Arial" w:cs="Arial"/>
          <w:kern w:val="0"/>
          <w:sz w:val="22"/>
          <w:szCs w:val="22"/>
          <w:lang w:eastAsia="en-GB"/>
          <w14:ligatures w14:val="none"/>
        </w:rPr>
        <w:t>:</w:t>
      </w:r>
      <w:r w:rsidRPr="00AC0912">
        <w:rPr>
          <w:rFonts w:ascii="Arial" w:eastAsia="Times New Roman" w:hAnsi="Arial" w:cs="Arial"/>
          <w:kern w:val="0"/>
          <w:sz w:val="22"/>
          <w:szCs w:val="22"/>
          <w:lang w:eastAsia="en-GB"/>
          <w14:ligatures w14:val="none"/>
        </w:rPr>
        <w:t xml:space="preserve"> Ensuring High Quality Design and Place Shaping</w:t>
      </w:r>
    </w:p>
    <w:p w14:paraId="45DD79FB" w14:textId="166031A7" w:rsidR="00315AE0" w:rsidRPr="009A178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C0912">
        <w:rPr>
          <w:rFonts w:ascii="Arial" w:eastAsia="Times New Roman" w:hAnsi="Arial" w:cs="Arial"/>
          <w:kern w:val="0"/>
          <w:sz w:val="22"/>
          <w:szCs w:val="22"/>
          <w:lang w:eastAsia="en-GB"/>
          <w14:ligatures w14:val="none"/>
        </w:rPr>
        <w:t>Core Policy 50</w:t>
      </w:r>
      <w:r w:rsidR="006A735A" w:rsidRPr="00AC0912">
        <w:rPr>
          <w:rFonts w:ascii="Arial" w:eastAsia="Times New Roman" w:hAnsi="Arial" w:cs="Arial"/>
          <w:kern w:val="0"/>
          <w:sz w:val="22"/>
          <w:szCs w:val="22"/>
          <w:lang w:eastAsia="en-GB"/>
          <w14:ligatures w14:val="none"/>
        </w:rPr>
        <w:t>:</w:t>
      </w:r>
      <w:r w:rsidRPr="00AC0912">
        <w:rPr>
          <w:rFonts w:ascii="Arial" w:eastAsia="Times New Roman" w:hAnsi="Arial" w:cs="Arial"/>
          <w:kern w:val="0"/>
          <w:sz w:val="22"/>
          <w:szCs w:val="22"/>
          <w:lang w:eastAsia="en-GB"/>
          <w14:ligatures w14:val="none"/>
        </w:rPr>
        <w:t xml:space="preserve"> Biodiversity and </w:t>
      </w:r>
      <w:r w:rsidRPr="009A1785">
        <w:rPr>
          <w:rFonts w:ascii="Arial" w:eastAsia="Times New Roman" w:hAnsi="Arial" w:cs="Arial"/>
          <w:kern w:val="0"/>
          <w:sz w:val="22"/>
          <w:szCs w:val="22"/>
          <w:lang w:eastAsia="en-GB"/>
          <w14:ligatures w14:val="none"/>
        </w:rPr>
        <w:t xml:space="preserve">Geodiversity </w:t>
      </w:r>
    </w:p>
    <w:p w14:paraId="0A7406B2" w14:textId="70BB6CC2" w:rsidR="00315AE0" w:rsidRPr="009A178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A1785">
        <w:rPr>
          <w:rFonts w:ascii="Arial" w:eastAsia="Times New Roman" w:hAnsi="Arial" w:cs="Arial"/>
          <w:kern w:val="0"/>
          <w:sz w:val="22"/>
          <w:szCs w:val="22"/>
          <w:lang w:eastAsia="en-GB"/>
          <w14:ligatures w14:val="none"/>
        </w:rPr>
        <w:t>Core Policy 51</w:t>
      </w:r>
      <w:r w:rsidR="006A735A" w:rsidRPr="009A1785">
        <w:rPr>
          <w:rFonts w:ascii="Arial" w:eastAsia="Times New Roman" w:hAnsi="Arial" w:cs="Arial"/>
          <w:kern w:val="0"/>
          <w:sz w:val="22"/>
          <w:szCs w:val="22"/>
          <w:lang w:eastAsia="en-GB"/>
          <w14:ligatures w14:val="none"/>
        </w:rPr>
        <w:t xml:space="preserve">: </w:t>
      </w:r>
      <w:r w:rsidRPr="009A1785">
        <w:rPr>
          <w:rFonts w:ascii="Arial" w:eastAsia="Times New Roman" w:hAnsi="Arial" w:cs="Arial"/>
          <w:kern w:val="0"/>
          <w:sz w:val="22"/>
          <w:szCs w:val="22"/>
          <w:lang w:eastAsia="en-GB"/>
          <w14:ligatures w14:val="none"/>
        </w:rPr>
        <w:t xml:space="preserve">Landscape </w:t>
      </w:r>
    </w:p>
    <w:p w14:paraId="5C5784A6" w14:textId="2E82E791" w:rsidR="00683C17" w:rsidRPr="009A1785"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A1785">
        <w:rPr>
          <w:rFonts w:ascii="Arial" w:eastAsia="Times New Roman" w:hAnsi="Arial" w:cs="Arial"/>
          <w:kern w:val="0"/>
          <w:sz w:val="22"/>
          <w:szCs w:val="22"/>
          <w:lang w:eastAsia="en-GB"/>
          <w14:ligatures w14:val="none"/>
        </w:rPr>
        <w:t>Core Policy 58</w:t>
      </w:r>
      <w:r w:rsidR="006A735A" w:rsidRPr="009A1785">
        <w:rPr>
          <w:rFonts w:ascii="Arial" w:eastAsia="Times New Roman" w:hAnsi="Arial" w:cs="Arial"/>
          <w:kern w:val="0"/>
          <w:sz w:val="22"/>
          <w:szCs w:val="22"/>
          <w:lang w:eastAsia="en-GB"/>
          <w14:ligatures w14:val="none"/>
        </w:rPr>
        <w:t>:</w:t>
      </w:r>
      <w:r w:rsidR="00315AE0" w:rsidRPr="009A1785">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9A178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A1785">
        <w:rPr>
          <w:rFonts w:ascii="Arial" w:eastAsia="Times New Roman" w:hAnsi="Arial" w:cs="Arial"/>
          <w:kern w:val="0"/>
          <w:sz w:val="22"/>
          <w:szCs w:val="22"/>
          <w:lang w:eastAsia="en-GB"/>
          <w14:ligatures w14:val="none"/>
        </w:rPr>
        <w:t>Core Policy 61</w:t>
      </w:r>
      <w:r w:rsidR="006A735A" w:rsidRPr="009A1785">
        <w:rPr>
          <w:rFonts w:ascii="Arial" w:eastAsia="Times New Roman" w:hAnsi="Arial" w:cs="Arial"/>
          <w:kern w:val="0"/>
          <w:sz w:val="22"/>
          <w:szCs w:val="22"/>
          <w:lang w:eastAsia="en-GB"/>
          <w14:ligatures w14:val="none"/>
        </w:rPr>
        <w:t>:</w:t>
      </w:r>
      <w:r w:rsidRPr="009A1785">
        <w:rPr>
          <w:rFonts w:ascii="Arial" w:eastAsia="Times New Roman" w:hAnsi="Arial" w:cs="Arial"/>
          <w:kern w:val="0"/>
          <w:sz w:val="22"/>
          <w:szCs w:val="22"/>
          <w:lang w:eastAsia="en-GB"/>
          <w14:ligatures w14:val="none"/>
        </w:rPr>
        <w:t xml:space="preserve"> Transport and New Development</w:t>
      </w:r>
    </w:p>
    <w:p w14:paraId="45B32F22" w14:textId="27D420E3" w:rsidR="009F684B" w:rsidRPr="009A178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A1785">
        <w:rPr>
          <w:rFonts w:ascii="Arial" w:eastAsia="Times New Roman" w:hAnsi="Arial" w:cs="Arial"/>
          <w:kern w:val="0"/>
          <w:sz w:val="22"/>
          <w:szCs w:val="22"/>
          <w:lang w:eastAsia="en-GB"/>
          <w14:ligatures w14:val="none"/>
        </w:rPr>
        <w:t>Core Policy 64</w:t>
      </w:r>
      <w:r w:rsidR="006A735A" w:rsidRPr="009A1785">
        <w:rPr>
          <w:rFonts w:ascii="Arial" w:eastAsia="Times New Roman" w:hAnsi="Arial" w:cs="Arial"/>
          <w:kern w:val="0"/>
          <w:sz w:val="22"/>
          <w:szCs w:val="22"/>
          <w:lang w:eastAsia="en-GB"/>
          <w14:ligatures w14:val="none"/>
        </w:rPr>
        <w:t>:</w:t>
      </w:r>
      <w:r w:rsidRPr="009A1785">
        <w:rPr>
          <w:rFonts w:ascii="Arial" w:eastAsia="Times New Roman" w:hAnsi="Arial" w:cs="Arial"/>
          <w:kern w:val="0"/>
          <w:sz w:val="22"/>
          <w:szCs w:val="22"/>
          <w:lang w:eastAsia="en-GB"/>
          <w14:ligatures w14:val="none"/>
        </w:rPr>
        <w:t xml:space="preserve"> Demand Management</w:t>
      </w:r>
    </w:p>
    <w:p w14:paraId="09E587CB" w14:textId="77777777" w:rsidR="00134D23" w:rsidRPr="009A1785" w:rsidRDefault="00134D23" w:rsidP="009C1702">
      <w:pPr>
        <w:spacing w:after="0" w:line="276" w:lineRule="auto"/>
        <w:jc w:val="both"/>
        <w:rPr>
          <w:rFonts w:ascii="Arial" w:eastAsia="Times New Roman" w:hAnsi="Arial" w:cs="Arial"/>
          <w:kern w:val="0"/>
          <w:sz w:val="22"/>
          <w:szCs w:val="22"/>
          <w:lang w:eastAsia="en-GB"/>
          <w14:ligatures w14:val="none"/>
        </w:rPr>
      </w:pPr>
    </w:p>
    <w:p w14:paraId="7BBC6FF8" w14:textId="7603A986" w:rsidR="002F2557" w:rsidRPr="00CA30D3" w:rsidRDefault="002F2557" w:rsidP="009C1702">
      <w:pPr>
        <w:spacing w:after="0" w:line="276" w:lineRule="auto"/>
        <w:jc w:val="both"/>
        <w:rPr>
          <w:rFonts w:ascii="Arial" w:eastAsia="Times New Roman" w:hAnsi="Arial" w:cs="Arial"/>
          <w:kern w:val="0"/>
          <w:sz w:val="22"/>
          <w:szCs w:val="22"/>
          <w:lang w:eastAsia="en-GB"/>
          <w14:ligatures w14:val="none"/>
        </w:rPr>
      </w:pPr>
      <w:r w:rsidRPr="009A1785">
        <w:rPr>
          <w:rFonts w:ascii="Arial" w:eastAsia="Times New Roman" w:hAnsi="Arial" w:cs="Arial"/>
          <w:kern w:val="0"/>
          <w:sz w:val="22"/>
          <w:szCs w:val="22"/>
          <w:lang w:eastAsia="en-GB"/>
          <w14:ligatures w14:val="none"/>
        </w:rPr>
        <w:t>All Cann</w:t>
      </w:r>
      <w:r w:rsidRPr="00CA30D3">
        <w:rPr>
          <w:rFonts w:ascii="Arial" w:eastAsia="Times New Roman" w:hAnsi="Arial" w:cs="Arial"/>
          <w:kern w:val="0"/>
          <w:sz w:val="22"/>
          <w:szCs w:val="22"/>
          <w:lang w:eastAsia="en-GB"/>
          <w14:ligatures w14:val="none"/>
        </w:rPr>
        <w:t xml:space="preserve">ings Conservation Area Statement (2003) </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1937C74" w14:textId="5AE2A834" w:rsidR="005B0FD5" w:rsidRPr="009A7857" w:rsidRDefault="009A785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All Cannings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sidR="00090F63">
        <w:rPr>
          <w:rFonts w:ascii="Arial" w:eastAsia="Times New Roman" w:hAnsi="Arial" w:cs="Arial"/>
          <w:kern w:val="0"/>
          <w:sz w:val="22"/>
          <w:szCs w:val="22"/>
          <w:lang w:eastAsia="en-GB"/>
          <w14:ligatures w14:val="none"/>
        </w:rPr>
        <w:t xml:space="preserve">comments were received at the time of writing.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FA4F79B" w14:textId="4D5C6AED" w:rsidR="008D7802" w:rsidRPr="009A7857" w:rsidRDefault="00E51166" w:rsidP="008D78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A7857">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6B69B1D5" w14:textId="77777777" w:rsidR="002D7422" w:rsidRDefault="002D7422" w:rsidP="002D742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0D82BD8" w14:textId="77777777" w:rsidR="002D7422" w:rsidRPr="009C1702" w:rsidRDefault="002D7422" w:rsidP="002D7422">
      <w:pPr>
        <w:spacing w:after="0" w:line="276" w:lineRule="auto"/>
        <w:jc w:val="both"/>
        <w:rPr>
          <w:rFonts w:ascii="Arial" w:eastAsia="Times New Roman" w:hAnsi="Arial" w:cs="Arial"/>
          <w:b/>
          <w:bCs/>
          <w:color w:val="FF0000"/>
          <w:kern w:val="0"/>
          <w:sz w:val="22"/>
          <w:szCs w:val="22"/>
          <w:lang w:eastAsia="en-GB"/>
          <w14:ligatures w14:val="none"/>
        </w:rPr>
      </w:pPr>
    </w:p>
    <w:p w14:paraId="1016D3DD" w14:textId="77777777" w:rsidR="002D7422" w:rsidRPr="009C170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6CA8952" w14:textId="77777777" w:rsidR="002D7422" w:rsidRPr="009C170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3302E5EF" w14:textId="77777777" w:rsidR="002D7422" w:rsidRPr="009C1702" w:rsidRDefault="002D7422" w:rsidP="002D742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13BBED2" w14:textId="77777777" w:rsidR="002D7422" w:rsidRPr="009C170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3C142C38" w14:textId="77777777" w:rsidR="002D7422" w:rsidRPr="009C170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CF14771" w14:textId="77777777" w:rsidR="002D7422" w:rsidRPr="009C1702" w:rsidRDefault="002D7422" w:rsidP="002D7422">
      <w:pPr>
        <w:spacing w:after="0" w:line="276" w:lineRule="auto"/>
        <w:jc w:val="both"/>
        <w:rPr>
          <w:rFonts w:ascii="Arial" w:eastAsia="Times New Roman" w:hAnsi="Arial" w:cs="Arial"/>
          <w:b/>
          <w:bCs/>
          <w:kern w:val="0"/>
          <w:sz w:val="22"/>
          <w:szCs w:val="22"/>
          <w:lang w:eastAsia="en-GB"/>
          <w14:ligatures w14:val="none"/>
        </w:rPr>
      </w:pPr>
    </w:p>
    <w:p w14:paraId="7F4EB7DA" w14:textId="77777777" w:rsidR="002D7422" w:rsidRDefault="002D7422" w:rsidP="002D7422">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Pr>
          <w:rFonts w:ascii="Arial" w:eastAsia="Times New Roman" w:hAnsi="Arial" w:cs="Arial"/>
          <w:kern w:val="0"/>
          <w:sz w:val="22"/>
          <w:szCs w:val="22"/>
          <w:u w:val="single"/>
          <w:lang w:eastAsia="en-GB"/>
          <w14:ligatures w14:val="none"/>
        </w:rPr>
        <w:t>Impact upon the character and context of the area</w:t>
      </w:r>
    </w:p>
    <w:p w14:paraId="09F02581" w14:textId="77777777" w:rsidR="002D7422" w:rsidRPr="00852CAC" w:rsidRDefault="002D7422" w:rsidP="002D7422">
      <w:pPr>
        <w:spacing w:after="0" w:line="276" w:lineRule="auto"/>
        <w:jc w:val="both"/>
        <w:rPr>
          <w:rFonts w:ascii="Arial" w:eastAsia="Times New Roman" w:hAnsi="Arial" w:cs="Arial"/>
          <w:kern w:val="0"/>
          <w:sz w:val="22"/>
          <w:szCs w:val="22"/>
          <w:u w:val="single"/>
          <w:lang w:eastAsia="en-GB"/>
          <w14:ligatures w14:val="none"/>
        </w:rPr>
      </w:pPr>
    </w:p>
    <w:p w14:paraId="5CDB6A5A" w14:textId="77777777" w:rsidR="002D7422" w:rsidRDefault="002D7422" w:rsidP="002D7422">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Pr>
          <w:rFonts w:ascii="Arial" w:eastAsia="Times New Roman" w:hAnsi="Arial" w:cs="Arial"/>
          <w:kern w:val="0"/>
          <w:sz w:val="22"/>
          <w:szCs w:val="22"/>
          <w:lang w:eastAsia="en-GB"/>
          <w14:ligatures w14:val="none"/>
        </w:rPr>
        <w:t>.</w:t>
      </w:r>
    </w:p>
    <w:p w14:paraId="688BEA24" w14:textId="77777777" w:rsidR="002D7422" w:rsidRDefault="002D7422" w:rsidP="002D7422">
      <w:pPr>
        <w:spacing w:after="0" w:line="276" w:lineRule="auto"/>
        <w:jc w:val="both"/>
        <w:rPr>
          <w:rFonts w:ascii="Arial" w:eastAsia="Times New Roman" w:hAnsi="Arial" w:cs="Arial"/>
          <w:kern w:val="0"/>
          <w:sz w:val="22"/>
          <w:szCs w:val="22"/>
          <w:lang w:eastAsia="en-GB"/>
          <w14:ligatures w14:val="none"/>
        </w:rPr>
      </w:pPr>
    </w:p>
    <w:p w14:paraId="0770B75F" w14:textId="24A4E68F" w:rsidR="006748D5" w:rsidRDefault="00D2470D" w:rsidP="00D2470D">
      <w:pPr>
        <w:spacing w:after="0" w:line="276" w:lineRule="auto"/>
        <w:jc w:val="both"/>
        <w:rPr>
          <w:rFonts w:ascii="Arial" w:eastAsia="Times New Roman" w:hAnsi="Arial" w:cs="Arial"/>
          <w:kern w:val="0"/>
          <w:sz w:val="22"/>
          <w:szCs w:val="22"/>
          <w:lang w:eastAsia="en-GB"/>
          <w14:ligatures w14:val="none"/>
        </w:rPr>
      </w:pPr>
      <w:r w:rsidRPr="00D2470D">
        <w:rPr>
          <w:rFonts w:ascii="Arial" w:eastAsia="Times New Roman" w:hAnsi="Arial" w:cs="Arial"/>
          <w:kern w:val="0"/>
          <w:sz w:val="22"/>
          <w:szCs w:val="22"/>
          <w:lang w:eastAsia="en-GB"/>
          <w14:ligatures w14:val="none"/>
        </w:rPr>
        <w:t xml:space="preserve">The proposed development would be constructed in red brick and finished with a slate roof, incorporating aluminium-framed windows and black uPVC rainwater goods to match the materials and appearance of the existing dwellinghouse. In addition, the proposal would introduce a contemporary design element in the form of a flat-roofed porch </w:t>
      </w:r>
      <w:r w:rsidR="006748D5">
        <w:rPr>
          <w:rFonts w:ascii="Arial" w:eastAsia="Times New Roman" w:hAnsi="Arial" w:cs="Arial"/>
          <w:kern w:val="0"/>
          <w:sz w:val="22"/>
          <w:szCs w:val="22"/>
          <w:lang w:eastAsia="en-GB"/>
          <w14:ligatures w14:val="none"/>
        </w:rPr>
        <w:t xml:space="preserve">with vertical timber cladding, a glazed front door, and a </w:t>
      </w:r>
      <w:r w:rsidRPr="00D2470D">
        <w:rPr>
          <w:rFonts w:ascii="Arial" w:eastAsia="Times New Roman" w:hAnsi="Arial" w:cs="Arial"/>
          <w:kern w:val="0"/>
          <w:sz w:val="22"/>
          <w:szCs w:val="22"/>
          <w:lang w:eastAsia="en-GB"/>
          <w14:ligatures w14:val="none"/>
        </w:rPr>
        <w:t>side screen.</w:t>
      </w:r>
      <w:r w:rsidR="006748D5">
        <w:rPr>
          <w:rFonts w:ascii="Arial" w:eastAsia="Times New Roman" w:hAnsi="Arial" w:cs="Arial"/>
          <w:kern w:val="0"/>
          <w:sz w:val="22"/>
          <w:szCs w:val="22"/>
          <w:lang w:eastAsia="en-GB"/>
          <w14:ligatures w14:val="none"/>
        </w:rPr>
        <w:t xml:space="preserve"> </w:t>
      </w:r>
      <w:r w:rsidRPr="00D2470D">
        <w:rPr>
          <w:rFonts w:ascii="Arial" w:eastAsia="Times New Roman" w:hAnsi="Arial" w:cs="Arial"/>
          <w:kern w:val="0"/>
          <w:sz w:val="22"/>
          <w:szCs w:val="22"/>
          <w:lang w:eastAsia="en-GB"/>
          <w14:ligatures w14:val="none"/>
        </w:rPr>
        <w:t>Whilst the porch</w:t>
      </w:r>
      <w:r>
        <w:rPr>
          <w:rFonts w:ascii="Arial" w:eastAsia="Times New Roman" w:hAnsi="Arial" w:cs="Arial"/>
          <w:kern w:val="0"/>
          <w:sz w:val="22"/>
          <w:szCs w:val="22"/>
          <w:lang w:eastAsia="en-GB"/>
          <w14:ligatures w14:val="none"/>
        </w:rPr>
        <w:t xml:space="preserve"> </w:t>
      </w:r>
      <w:r w:rsidRPr="00D2470D">
        <w:rPr>
          <w:rFonts w:ascii="Arial" w:eastAsia="Times New Roman" w:hAnsi="Arial" w:cs="Arial"/>
          <w:kern w:val="0"/>
          <w:sz w:val="22"/>
          <w:szCs w:val="22"/>
          <w:lang w:eastAsia="en-GB"/>
          <w14:ligatures w14:val="none"/>
        </w:rPr>
        <w:t>adjoining</w:t>
      </w:r>
      <w:r>
        <w:rPr>
          <w:rFonts w:ascii="Arial" w:eastAsia="Times New Roman" w:hAnsi="Arial" w:cs="Arial"/>
          <w:kern w:val="0"/>
          <w:sz w:val="22"/>
          <w:szCs w:val="22"/>
          <w:lang w:eastAsia="en-GB"/>
          <w14:ligatures w14:val="none"/>
        </w:rPr>
        <w:t xml:space="preserve"> the</w:t>
      </w:r>
      <w:r w:rsidRPr="00D2470D">
        <w:rPr>
          <w:rFonts w:ascii="Arial" w:eastAsia="Times New Roman" w:hAnsi="Arial" w:cs="Arial"/>
          <w:kern w:val="0"/>
          <w:sz w:val="22"/>
          <w:szCs w:val="22"/>
          <w:lang w:eastAsia="en-GB"/>
          <w14:ligatures w14:val="none"/>
        </w:rPr>
        <w:t xml:space="preserve"> two-storey extension would introduce a new material to the dwellinghouse, this is considered acceptable given its modest scale and contemporary design</w:t>
      </w:r>
      <w:r w:rsidR="00C02703">
        <w:rPr>
          <w:rFonts w:ascii="Arial" w:eastAsia="Times New Roman" w:hAnsi="Arial" w:cs="Arial"/>
          <w:kern w:val="0"/>
          <w:sz w:val="22"/>
          <w:szCs w:val="22"/>
          <w:lang w:eastAsia="en-GB"/>
          <w14:ligatures w14:val="none"/>
        </w:rPr>
        <w:t>,</w:t>
      </w:r>
      <w:r w:rsidR="00B3229F">
        <w:rPr>
          <w:rFonts w:ascii="Arial" w:eastAsia="Times New Roman" w:hAnsi="Arial" w:cs="Arial"/>
          <w:kern w:val="0"/>
          <w:sz w:val="22"/>
          <w:szCs w:val="22"/>
          <w:lang w:eastAsia="en-GB"/>
          <w14:ligatures w14:val="none"/>
        </w:rPr>
        <w:t xml:space="preserve"> which would provide a </w:t>
      </w:r>
      <w:r w:rsidR="00BE2268">
        <w:rPr>
          <w:rFonts w:ascii="Arial" w:eastAsia="Times New Roman" w:hAnsi="Arial" w:cs="Arial"/>
          <w:kern w:val="0"/>
          <w:sz w:val="22"/>
          <w:szCs w:val="22"/>
          <w:lang w:eastAsia="en-GB"/>
          <w14:ligatures w14:val="none"/>
        </w:rPr>
        <w:t>modern</w:t>
      </w:r>
      <w:r w:rsidR="00B3229F">
        <w:rPr>
          <w:rFonts w:ascii="Arial" w:eastAsia="Times New Roman" w:hAnsi="Arial" w:cs="Arial"/>
          <w:kern w:val="0"/>
          <w:sz w:val="22"/>
          <w:szCs w:val="22"/>
          <w:lang w:eastAsia="en-GB"/>
          <w14:ligatures w14:val="none"/>
        </w:rPr>
        <w:t xml:space="preserve"> juxtaposition </w:t>
      </w:r>
      <w:r w:rsidRPr="00D2470D">
        <w:rPr>
          <w:rFonts w:ascii="Arial" w:eastAsia="Times New Roman" w:hAnsi="Arial" w:cs="Arial"/>
          <w:kern w:val="0"/>
          <w:sz w:val="22"/>
          <w:szCs w:val="22"/>
          <w:lang w:eastAsia="en-GB"/>
          <w14:ligatures w14:val="none"/>
        </w:rPr>
        <w:t xml:space="preserve">to the character of the host dwelling without appearing visually dominant. Furthermore, </w:t>
      </w:r>
      <w:r w:rsidR="00E9387C">
        <w:rPr>
          <w:rFonts w:ascii="Arial" w:eastAsia="Times New Roman" w:hAnsi="Arial" w:cs="Arial"/>
          <w:kern w:val="0"/>
          <w:sz w:val="22"/>
          <w:szCs w:val="22"/>
          <w:lang w:eastAsia="en-GB"/>
          <w14:ligatures w14:val="none"/>
        </w:rPr>
        <w:t>as</w:t>
      </w:r>
      <w:r w:rsidR="006748D5">
        <w:rPr>
          <w:rFonts w:ascii="Arial" w:eastAsia="Times New Roman" w:hAnsi="Arial" w:cs="Arial"/>
          <w:kern w:val="0"/>
          <w:sz w:val="22"/>
          <w:szCs w:val="22"/>
          <w:lang w:eastAsia="en-GB"/>
          <w14:ligatures w14:val="none"/>
        </w:rPr>
        <w:t xml:space="preserve"> the extension is</w:t>
      </w:r>
      <w:r w:rsidRPr="00D2470D">
        <w:rPr>
          <w:rFonts w:ascii="Arial" w:eastAsia="Times New Roman" w:hAnsi="Arial" w:cs="Arial"/>
          <w:kern w:val="0"/>
          <w:sz w:val="22"/>
          <w:szCs w:val="22"/>
          <w:lang w:eastAsia="en-GB"/>
          <w14:ligatures w14:val="none"/>
        </w:rPr>
        <w:t xml:space="preserve"> set back from the principal elevation, </w:t>
      </w:r>
      <w:r w:rsidR="00C44A5E">
        <w:rPr>
          <w:rFonts w:ascii="Arial" w:eastAsia="Times New Roman" w:hAnsi="Arial" w:cs="Arial"/>
          <w:kern w:val="0"/>
          <w:sz w:val="22"/>
          <w:szCs w:val="22"/>
          <w:lang w:eastAsia="en-GB"/>
          <w14:ligatures w14:val="none"/>
        </w:rPr>
        <w:t xml:space="preserve">with the porch only marginally extending beyond the </w:t>
      </w:r>
      <w:r w:rsidR="00B957C9">
        <w:rPr>
          <w:rFonts w:ascii="Arial" w:eastAsia="Times New Roman" w:hAnsi="Arial" w:cs="Arial"/>
          <w:kern w:val="0"/>
          <w:sz w:val="22"/>
          <w:szCs w:val="22"/>
          <w:lang w:eastAsia="en-GB"/>
          <w14:ligatures w14:val="none"/>
        </w:rPr>
        <w:t xml:space="preserve">main dwellinghouse's principal elevation, the proposal would not appear overly prominent within </w:t>
      </w:r>
      <w:r w:rsidRPr="00D2470D">
        <w:rPr>
          <w:rFonts w:ascii="Arial" w:eastAsia="Times New Roman" w:hAnsi="Arial" w:cs="Arial"/>
          <w:kern w:val="0"/>
          <w:sz w:val="22"/>
          <w:szCs w:val="22"/>
          <w:lang w:eastAsia="en-GB"/>
          <w14:ligatures w14:val="none"/>
        </w:rPr>
        <w:t xml:space="preserve">the street scene. </w:t>
      </w:r>
      <w:r w:rsidR="00CC1AA3">
        <w:rPr>
          <w:rFonts w:ascii="Arial" w:eastAsia="Times New Roman" w:hAnsi="Arial" w:cs="Arial"/>
          <w:kern w:val="0"/>
          <w:sz w:val="22"/>
          <w:szCs w:val="22"/>
          <w:lang w:eastAsia="en-GB"/>
          <w14:ligatures w14:val="none"/>
        </w:rPr>
        <w:t>The materials in this instance are therefore considered acceptable.</w:t>
      </w:r>
    </w:p>
    <w:p w14:paraId="21B97CD3" w14:textId="77777777" w:rsidR="00B3229F" w:rsidRDefault="00B3229F" w:rsidP="00D2470D">
      <w:pPr>
        <w:spacing w:after="0" w:line="276" w:lineRule="auto"/>
        <w:jc w:val="both"/>
        <w:rPr>
          <w:rFonts w:ascii="Arial" w:eastAsia="Times New Roman" w:hAnsi="Arial" w:cs="Arial"/>
          <w:kern w:val="0"/>
          <w:sz w:val="22"/>
          <w:szCs w:val="22"/>
          <w:lang w:eastAsia="en-GB"/>
          <w14:ligatures w14:val="none"/>
        </w:rPr>
      </w:pPr>
    </w:p>
    <w:p w14:paraId="12763F71" w14:textId="34503929" w:rsidR="00150D7A" w:rsidRDefault="00BA11CA" w:rsidP="002D7422">
      <w:pPr>
        <w:spacing w:after="0" w:line="276" w:lineRule="auto"/>
        <w:jc w:val="both"/>
        <w:rPr>
          <w:rFonts w:ascii="Arial" w:eastAsia="Times New Roman" w:hAnsi="Arial" w:cs="Arial"/>
          <w:kern w:val="0"/>
          <w:sz w:val="22"/>
          <w:szCs w:val="22"/>
          <w:lang w:eastAsia="en-GB"/>
          <w14:ligatures w14:val="none"/>
        </w:rPr>
      </w:pPr>
      <w:r w:rsidRPr="00BA11CA">
        <w:rPr>
          <w:rFonts w:ascii="Arial" w:eastAsia="Times New Roman" w:hAnsi="Arial" w:cs="Arial"/>
          <w:kern w:val="0"/>
          <w:sz w:val="22"/>
          <w:szCs w:val="22"/>
          <w:lang w:eastAsia="en-GB"/>
          <w14:ligatures w14:val="none"/>
        </w:rPr>
        <w:t>The extension would be set slightly back from the principal elevation of the dwellinghouse and would feature a marginally lower roof pitch than the host dwelling.</w:t>
      </w:r>
      <w:r>
        <w:rPr>
          <w:rFonts w:ascii="Arial" w:eastAsia="Times New Roman" w:hAnsi="Arial" w:cs="Arial"/>
          <w:kern w:val="0"/>
          <w:sz w:val="22"/>
          <w:szCs w:val="22"/>
          <w:lang w:eastAsia="en-GB"/>
          <w14:ligatures w14:val="none"/>
        </w:rPr>
        <w:t xml:space="preserve"> I</w:t>
      </w:r>
      <w:r w:rsidRPr="00BA11CA">
        <w:rPr>
          <w:rFonts w:ascii="Arial" w:eastAsia="Times New Roman" w:hAnsi="Arial" w:cs="Arial"/>
          <w:kern w:val="0"/>
          <w:sz w:val="22"/>
          <w:szCs w:val="22"/>
          <w:lang w:eastAsia="en-GB"/>
          <w14:ligatures w14:val="none"/>
        </w:rPr>
        <w:t xml:space="preserve">t would reflect the </w:t>
      </w:r>
      <w:r>
        <w:rPr>
          <w:rFonts w:ascii="Arial" w:eastAsia="Times New Roman" w:hAnsi="Arial" w:cs="Arial"/>
          <w:kern w:val="0"/>
          <w:sz w:val="22"/>
          <w:szCs w:val="22"/>
          <w:lang w:eastAsia="en-GB"/>
          <w14:ligatures w14:val="none"/>
        </w:rPr>
        <w:t>property's existing form by using a side-facing gable-ended roof</w:t>
      </w:r>
      <w:r w:rsidR="00676FAA">
        <w:rPr>
          <w:rFonts w:ascii="Arial" w:eastAsia="Times New Roman" w:hAnsi="Arial" w:cs="Arial"/>
          <w:kern w:val="0"/>
          <w:sz w:val="22"/>
          <w:szCs w:val="22"/>
          <w:lang w:eastAsia="en-GB"/>
          <w14:ligatures w14:val="none"/>
        </w:rPr>
        <w:t xml:space="preserve">. </w:t>
      </w:r>
      <w:r w:rsidRPr="00BA11CA">
        <w:rPr>
          <w:rFonts w:ascii="Arial" w:eastAsia="Times New Roman" w:hAnsi="Arial" w:cs="Arial"/>
          <w:kern w:val="0"/>
          <w:sz w:val="22"/>
          <w:szCs w:val="22"/>
          <w:lang w:eastAsia="en-GB"/>
          <w14:ligatures w14:val="none"/>
        </w:rPr>
        <w:t xml:space="preserve">The set-back design, together with the matching roof form, </w:t>
      </w:r>
      <w:r w:rsidR="00676FAA">
        <w:rPr>
          <w:rFonts w:ascii="Arial" w:eastAsia="Times New Roman" w:hAnsi="Arial" w:cs="Arial"/>
          <w:kern w:val="0"/>
          <w:sz w:val="22"/>
          <w:szCs w:val="22"/>
          <w:lang w:eastAsia="en-GB"/>
          <w14:ligatures w14:val="none"/>
        </w:rPr>
        <w:t xml:space="preserve">ensures it is a subservient </w:t>
      </w:r>
      <w:r w:rsidRPr="00BA11CA">
        <w:rPr>
          <w:rFonts w:ascii="Arial" w:eastAsia="Times New Roman" w:hAnsi="Arial" w:cs="Arial"/>
          <w:kern w:val="0"/>
          <w:sz w:val="22"/>
          <w:szCs w:val="22"/>
          <w:lang w:eastAsia="en-GB"/>
          <w14:ligatures w14:val="none"/>
        </w:rPr>
        <w:t>addition that would not detract from the character of the dwelling.</w:t>
      </w:r>
      <w:r w:rsidR="00D941A4">
        <w:rPr>
          <w:rFonts w:ascii="Arial" w:eastAsia="Times New Roman" w:hAnsi="Arial" w:cs="Arial"/>
          <w:kern w:val="0"/>
          <w:sz w:val="22"/>
          <w:szCs w:val="22"/>
          <w:lang w:eastAsia="en-GB"/>
          <w14:ligatures w14:val="none"/>
        </w:rPr>
        <w:t xml:space="preserve"> In </w:t>
      </w:r>
      <w:r w:rsidR="0072452B">
        <w:rPr>
          <w:rFonts w:ascii="Arial" w:eastAsia="Times New Roman" w:hAnsi="Arial" w:cs="Arial"/>
          <w:kern w:val="0"/>
          <w:sz w:val="22"/>
          <w:szCs w:val="22"/>
          <w:lang w:eastAsia="en-GB"/>
          <w14:ligatures w14:val="none"/>
        </w:rPr>
        <w:t>addition,</w:t>
      </w:r>
      <w:r w:rsidR="00D941A4">
        <w:rPr>
          <w:rFonts w:ascii="Arial" w:eastAsia="Times New Roman" w:hAnsi="Arial" w:cs="Arial"/>
          <w:kern w:val="0"/>
          <w:sz w:val="22"/>
          <w:szCs w:val="22"/>
          <w:lang w:eastAsia="en-GB"/>
          <w14:ligatures w14:val="none"/>
        </w:rPr>
        <w:t xml:space="preserve"> the extension </w:t>
      </w:r>
      <w:r w:rsidR="00703E5C">
        <w:rPr>
          <w:rFonts w:ascii="Arial" w:eastAsia="Times New Roman" w:hAnsi="Arial" w:cs="Arial"/>
          <w:kern w:val="0"/>
          <w:sz w:val="22"/>
          <w:szCs w:val="22"/>
          <w:lang w:eastAsia="en-GB"/>
          <w14:ligatures w14:val="none"/>
        </w:rPr>
        <w:t>would feature</w:t>
      </w:r>
      <w:r w:rsidR="00A35B3B">
        <w:rPr>
          <w:rFonts w:ascii="Arial" w:eastAsia="Times New Roman" w:hAnsi="Arial" w:cs="Arial"/>
          <w:kern w:val="0"/>
          <w:sz w:val="22"/>
          <w:szCs w:val="22"/>
          <w:lang w:eastAsia="en-GB"/>
          <w14:ligatures w14:val="none"/>
        </w:rPr>
        <w:t xml:space="preserve"> several openings</w:t>
      </w:r>
      <w:r w:rsidR="00983532">
        <w:rPr>
          <w:rFonts w:ascii="Arial" w:eastAsia="Times New Roman" w:hAnsi="Arial" w:cs="Arial"/>
          <w:kern w:val="0"/>
          <w:sz w:val="22"/>
          <w:szCs w:val="22"/>
          <w:lang w:eastAsia="en-GB"/>
          <w14:ligatures w14:val="none"/>
        </w:rPr>
        <w:t xml:space="preserve">, including a rooflight on the principal elevation, one window on both the first-floor front and rear elevations, </w:t>
      </w:r>
      <w:r w:rsidR="006851CD">
        <w:rPr>
          <w:rFonts w:ascii="Arial" w:eastAsia="Times New Roman" w:hAnsi="Arial" w:cs="Arial"/>
          <w:kern w:val="0"/>
          <w:sz w:val="22"/>
          <w:szCs w:val="22"/>
          <w:lang w:eastAsia="en-GB"/>
          <w14:ligatures w14:val="none"/>
        </w:rPr>
        <w:t>two ground-floor windows on the side elevation, and</w:t>
      </w:r>
      <w:r w:rsidR="00E26C6C">
        <w:rPr>
          <w:rFonts w:ascii="Arial" w:eastAsia="Times New Roman" w:hAnsi="Arial" w:cs="Arial"/>
          <w:kern w:val="0"/>
          <w:sz w:val="22"/>
          <w:szCs w:val="22"/>
          <w:lang w:eastAsia="en-GB"/>
          <w14:ligatures w14:val="none"/>
        </w:rPr>
        <w:t xml:space="preserve"> the porch openings. </w:t>
      </w:r>
      <w:r w:rsidR="00BC1616" w:rsidRPr="00BC1616">
        <w:rPr>
          <w:rFonts w:ascii="Arial" w:eastAsia="Times New Roman" w:hAnsi="Arial" w:cs="Arial"/>
          <w:kern w:val="0"/>
          <w:sz w:val="22"/>
          <w:szCs w:val="22"/>
          <w:lang w:eastAsia="en-GB"/>
          <w14:ligatures w14:val="none"/>
        </w:rPr>
        <w:t xml:space="preserve">The design of the proposed windows would largely reflect </w:t>
      </w:r>
      <w:r w:rsidR="00AD02FA">
        <w:rPr>
          <w:rFonts w:ascii="Arial" w:eastAsia="Times New Roman" w:hAnsi="Arial" w:cs="Arial"/>
          <w:kern w:val="0"/>
          <w:sz w:val="22"/>
          <w:szCs w:val="22"/>
          <w:lang w:eastAsia="en-GB"/>
          <w14:ligatures w14:val="none"/>
        </w:rPr>
        <w:t>that of the existing dwelling house</w:t>
      </w:r>
      <w:r w:rsidR="00BC1616" w:rsidRPr="00BC1616">
        <w:rPr>
          <w:rFonts w:ascii="Arial" w:eastAsia="Times New Roman" w:hAnsi="Arial" w:cs="Arial"/>
          <w:kern w:val="0"/>
          <w:sz w:val="22"/>
          <w:szCs w:val="22"/>
          <w:lang w:eastAsia="en-GB"/>
          <w14:ligatures w14:val="none"/>
        </w:rPr>
        <w:t>. The exception is the first-floor window on the front elevation, which would differ from the prevailing window design. Nevertheless, this variation is considered minor</w:t>
      </w:r>
      <w:r w:rsidR="00BC1616">
        <w:rPr>
          <w:rFonts w:ascii="Arial" w:eastAsia="Times New Roman" w:hAnsi="Arial" w:cs="Arial"/>
          <w:kern w:val="0"/>
          <w:sz w:val="22"/>
          <w:szCs w:val="22"/>
          <w:lang w:eastAsia="en-GB"/>
          <w14:ligatures w14:val="none"/>
        </w:rPr>
        <w:t xml:space="preserve"> and would not significantly </w:t>
      </w:r>
      <w:r w:rsidR="00AD02FA">
        <w:rPr>
          <w:rFonts w:ascii="Arial" w:eastAsia="Times New Roman" w:hAnsi="Arial" w:cs="Arial"/>
          <w:kern w:val="0"/>
          <w:sz w:val="22"/>
          <w:szCs w:val="22"/>
          <w:lang w:eastAsia="en-GB"/>
          <w14:ligatures w14:val="none"/>
        </w:rPr>
        <w:t xml:space="preserve">detract from the </w:t>
      </w:r>
      <w:r w:rsidR="00966B8C">
        <w:rPr>
          <w:rFonts w:ascii="Arial" w:eastAsia="Times New Roman" w:hAnsi="Arial" w:cs="Arial"/>
          <w:kern w:val="0"/>
          <w:sz w:val="22"/>
          <w:szCs w:val="22"/>
          <w:lang w:eastAsia="en-GB"/>
          <w14:ligatures w14:val="none"/>
        </w:rPr>
        <w:t>extension's design</w:t>
      </w:r>
      <w:r w:rsidR="003B2A65">
        <w:rPr>
          <w:rFonts w:ascii="Arial" w:eastAsia="Times New Roman" w:hAnsi="Arial" w:cs="Arial"/>
          <w:kern w:val="0"/>
          <w:sz w:val="22"/>
          <w:szCs w:val="22"/>
          <w:lang w:eastAsia="en-GB"/>
          <w14:ligatures w14:val="none"/>
        </w:rPr>
        <w:t xml:space="preserve"> </w:t>
      </w:r>
      <w:r w:rsidR="00E65B4F">
        <w:rPr>
          <w:rFonts w:ascii="Arial" w:eastAsia="Times New Roman" w:hAnsi="Arial" w:cs="Arial"/>
          <w:kern w:val="0"/>
          <w:sz w:val="22"/>
          <w:szCs w:val="22"/>
          <w:lang w:eastAsia="en-GB"/>
          <w14:ligatures w14:val="none"/>
        </w:rPr>
        <w:t xml:space="preserve">being </w:t>
      </w:r>
      <w:r w:rsidR="00AD02FA">
        <w:rPr>
          <w:rFonts w:ascii="Arial" w:eastAsia="Times New Roman" w:hAnsi="Arial" w:cs="Arial"/>
          <w:kern w:val="0"/>
          <w:sz w:val="22"/>
          <w:szCs w:val="22"/>
          <w:lang w:eastAsia="en-GB"/>
          <w14:ligatures w14:val="none"/>
        </w:rPr>
        <w:t>in keeping with the main dwellinghouse.</w:t>
      </w:r>
      <w:r w:rsidR="00BC1616">
        <w:rPr>
          <w:rFonts w:ascii="Arial" w:eastAsia="Times New Roman" w:hAnsi="Arial" w:cs="Arial"/>
          <w:kern w:val="0"/>
          <w:sz w:val="22"/>
          <w:szCs w:val="22"/>
          <w:lang w:eastAsia="en-GB"/>
          <w14:ligatures w14:val="none"/>
        </w:rPr>
        <w:t xml:space="preserve"> </w:t>
      </w:r>
      <w:r w:rsidR="00AD02FA">
        <w:rPr>
          <w:rFonts w:ascii="Arial" w:eastAsia="Times New Roman" w:hAnsi="Arial" w:cs="Arial"/>
          <w:kern w:val="0"/>
          <w:sz w:val="22"/>
          <w:szCs w:val="22"/>
          <w:lang w:eastAsia="en-GB"/>
          <w14:ligatures w14:val="none"/>
        </w:rPr>
        <w:t>T</w:t>
      </w:r>
      <w:r w:rsidR="00BC1616">
        <w:rPr>
          <w:rFonts w:ascii="Arial" w:eastAsia="Times New Roman" w:hAnsi="Arial" w:cs="Arial"/>
          <w:kern w:val="0"/>
          <w:sz w:val="22"/>
          <w:szCs w:val="22"/>
          <w:lang w:eastAsia="en-GB"/>
          <w14:ligatures w14:val="none"/>
        </w:rPr>
        <w:t>he windows are</w:t>
      </w:r>
      <w:r w:rsidR="00BC1616" w:rsidRPr="00BC1616">
        <w:rPr>
          <w:rFonts w:ascii="Arial" w:eastAsia="Times New Roman" w:hAnsi="Arial" w:cs="Arial"/>
          <w:kern w:val="0"/>
          <w:sz w:val="22"/>
          <w:szCs w:val="22"/>
          <w:lang w:eastAsia="en-GB"/>
          <w14:ligatures w14:val="none"/>
        </w:rPr>
        <w:t xml:space="preserve"> appropriately positioned to provide additional natural light to the accommodation. As such, </w:t>
      </w:r>
      <w:r w:rsidR="003B2A65">
        <w:rPr>
          <w:rFonts w:ascii="Arial" w:eastAsia="Times New Roman" w:hAnsi="Arial" w:cs="Arial"/>
          <w:kern w:val="0"/>
          <w:sz w:val="22"/>
          <w:szCs w:val="22"/>
          <w:lang w:eastAsia="en-GB"/>
          <w14:ligatures w14:val="none"/>
        </w:rPr>
        <w:t>th</w:t>
      </w:r>
      <w:r w:rsidR="004F2CB5">
        <w:rPr>
          <w:rFonts w:ascii="Arial" w:eastAsia="Times New Roman" w:hAnsi="Arial" w:cs="Arial"/>
          <w:kern w:val="0"/>
          <w:sz w:val="22"/>
          <w:szCs w:val="22"/>
          <w:lang w:eastAsia="en-GB"/>
          <w14:ligatures w14:val="none"/>
        </w:rPr>
        <w:t xml:space="preserve">ese elements and the proposal's form are </w:t>
      </w:r>
      <w:r w:rsidR="00BC1616" w:rsidRPr="00BC1616">
        <w:rPr>
          <w:rFonts w:ascii="Arial" w:eastAsia="Times New Roman" w:hAnsi="Arial" w:cs="Arial"/>
          <w:kern w:val="0"/>
          <w:sz w:val="22"/>
          <w:szCs w:val="22"/>
          <w:lang w:eastAsia="en-GB"/>
          <w14:ligatures w14:val="none"/>
        </w:rPr>
        <w:t>considered acceptable.</w:t>
      </w:r>
    </w:p>
    <w:p w14:paraId="04FB579F" w14:textId="77777777" w:rsidR="00707A87" w:rsidRDefault="00707A87" w:rsidP="002D7422">
      <w:pPr>
        <w:spacing w:after="0" w:line="276" w:lineRule="auto"/>
        <w:jc w:val="both"/>
        <w:rPr>
          <w:rFonts w:ascii="Arial" w:eastAsia="Times New Roman" w:hAnsi="Arial" w:cs="Arial"/>
          <w:kern w:val="0"/>
          <w:sz w:val="22"/>
          <w:szCs w:val="22"/>
          <w:lang w:eastAsia="en-GB"/>
          <w14:ligatures w14:val="none"/>
        </w:rPr>
      </w:pPr>
    </w:p>
    <w:p w14:paraId="732EBC76" w14:textId="7EAC072F" w:rsidR="00FD660D" w:rsidRDefault="00FD660D" w:rsidP="002D7422">
      <w:pPr>
        <w:spacing w:after="0" w:line="276" w:lineRule="auto"/>
        <w:jc w:val="both"/>
        <w:rPr>
          <w:rFonts w:ascii="Arial" w:eastAsia="Times New Roman" w:hAnsi="Arial" w:cs="Arial"/>
          <w:kern w:val="0"/>
          <w:sz w:val="22"/>
          <w:szCs w:val="22"/>
          <w:lang w:eastAsia="en-GB"/>
          <w14:ligatures w14:val="none"/>
        </w:rPr>
      </w:pPr>
      <w:r w:rsidRPr="00FD660D">
        <w:rPr>
          <w:rFonts w:ascii="Arial" w:eastAsia="Times New Roman" w:hAnsi="Arial" w:cs="Arial"/>
          <w:kern w:val="0"/>
          <w:sz w:val="22"/>
          <w:szCs w:val="22"/>
          <w:lang w:eastAsia="en-GB"/>
          <w14:ligatures w14:val="none"/>
        </w:rPr>
        <w:t>The proposal is considered a relatively subservient addition and, by virtue of its matching materials, complementary form, and set-back design</w:t>
      </w:r>
      <w:r w:rsidR="001E53C1">
        <w:rPr>
          <w:rFonts w:ascii="Arial" w:eastAsia="Times New Roman" w:hAnsi="Arial" w:cs="Arial"/>
          <w:kern w:val="0"/>
          <w:sz w:val="22"/>
          <w:szCs w:val="22"/>
          <w:lang w:eastAsia="en-GB"/>
          <w14:ligatures w14:val="none"/>
        </w:rPr>
        <w:t xml:space="preserve"> from both the rear and front elevations</w:t>
      </w:r>
      <w:r w:rsidRPr="00FD660D">
        <w:rPr>
          <w:rFonts w:ascii="Arial" w:eastAsia="Times New Roman" w:hAnsi="Arial" w:cs="Arial"/>
          <w:kern w:val="0"/>
          <w:sz w:val="22"/>
          <w:szCs w:val="22"/>
          <w:lang w:eastAsia="en-GB"/>
          <w14:ligatures w14:val="none"/>
        </w:rPr>
        <w:t xml:space="preserve">, </w:t>
      </w:r>
      <w:r w:rsidR="001E53C1">
        <w:rPr>
          <w:rFonts w:ascii="Arial" w:eastAsia="Times New Roman" w:hAnsi="Arial" w:cs="Arial"/>
          <w:kern w:val="0"/>
          <w:sz w:val="22"/>
          <w:szCs w:val="22"/>
          <w:lang w:eastAsia="en-GB"/>
          <w14:ligatures w14:val="none"/>
        </w:rPr>
        <w:t xml:space="preserve">and </w:t>
      </w:r>
      <w:r w:rsidRPr="00FD660D">
        <w:rPr>
          <w:rFonts w:ascii="Arial" w:eastAsia="Times New Roman" w:hAnsi="Arial" w:cs="Arial"/>
          <w:kern w:val="0"/>
          <w:sz w:val="22"/>
          <w:szCs w:val="22"/>
          <w:lang w:eastAsia="en-GB"/>
          <w14:ligatures w14:val="none"/>
        </w:rPr>
        <w:t xml:space="preserve">would not significantly detract from the character and appearance of the area. The surrounding street scene is characterised by a varied built form, including spacious semi-detached dwellings that have been altered through the addition of extensions. Whilst the extension would be visible from the public realm, the dwelling is set well back from the </w:t>
      </w:r>
      <w:r>
        <w:rPr>
          <w:rFonts w:ascii="Arial" w:eastAsia="Times New Roman" w:hAnsi="Arial" w:cs="Arial"/>
          <w:kern w:val="0"/>
          <w:sz w:val="22"/>
          <w:szCs w:val="22"/>
          <w:lang w:eastAsia="en-GB"/>
          <w14:ligatures w14:val="none"/>
        </w:rPr>
        <w:t xml:space="preserve">street </w:t>
      </w:r>
      <w:r w:rsidRPr="00FD660D">
        <w:rPr>
          <w:rFonts w:ascii="Arial" w:eastAsia="Times New Roman" w:hAnsi="Arial" w:cs="Arial"/>
          <w:kern w:val="0"/>
          <w:sz w:val="22"/>
          <w:szCs w:val="22"/>
          <w:lang w:eastAsia="en-GB"/>
          <w14:ligatures w14:val="none"/>
        </w:rPr>
        <w:t>behind a long driveway, meaning it would not appear</w:t>
      </w:r>
      <w:r>
        <w:rPr>
          <w:rFonts w:ascii="Arial" w:eastAsia="Times New Roman" w:hAnsi="Arial" w:cs="Arial"/>
          <w:kern w:val="0"/>
          <w:sz w:val="22"/>
          <w:szCs w:val="22"/>
          <w:lang w:eastAsia="en-GB"/>
          <w14:ligatures w14:val="none"/>
        </w:rPr>
        <w:t xml:space="preserve"> </w:t>
      </w:r>
      <w:r w:rsidRPr="00FD660D">
        <w:rPr>
          <w:rFonts w:ascii="Arial" w:eastAsia="Times New Roman" w:hAnsi="Arial" w:cs="Arial"/>
          <w:kern w:val="0"/>
          <w:sz w:val="22"/>
          <w:szCs w:val="22"/>
          <w:lang w:eastAsia="en-GB"/>
          <w14:ligatures w14:val="none"/>
        </w:rPr>
        <w:t xml:space="preserve">prominent within the street scene. Although the proposal would result in a form that does not </w:t>
      </w:r>
      <w:r>
        <w:rPr>
          <w:rFonts w:ascii="Arial" w:eastAsia="Times New Roman" w:hAnsi="Arial" w:cs="Arial"/>
          <w:kern w:val="0"/>
          <w:sz w:val="22"/>
          <w:szCs w:val="22"/>
          <w:lang w:eastAsia="en-GB"/>
          <w14:ligatures w14:val="none"/>
        </w:rPr>
        <w:t xml:space="preserve">to </w:t>
      </w:r>
      <w:r w:rsidRPr="00FD660D">
        <w:rPr>
          <w:rFonts w:ascii="Arial" w:eastAsia="Times New Roman" w:hAnsi="Arial" w:cs="Arial"/>
          <w:kern w:val="0"/>
          <w:sz w:val="22"/>
          <w:szCs w:val="22"/>
          <w:lang w:eastAsia="en-GB"/>
          <w14:ligatures w14:val="none"/>
        </w:rPr>
        <w:t>mirror the adjoining property, the neighbouring dwelling has also been altered through extensions and modifications</w:t>
      </w:r>
      <w:r>
        <w:rPr>
          <w:rFonts w:ascii="Arial" w:eastAsia="Times New Roman" w:hAnsi="Arial" w:cs="Arial"/>
          <w:kern w:val="0"/>
          <w:sz w:val="22"/>
          <w:szCs w:val="22"/>
          <w:lang w:eastAsia="en-GB"/>
          <w14:ligatures w14:val="none"/>
        </w:rPr>
        <w:t xml:space="preserve">, </w:t>
      </w:r>
      <w:r w:rsidR="00D01D10">
        <w:rPr>
          <w:rFonts w:ascii="Arial" w:eastAsia="Times New Roman" w:hAnsi="Arial" w:cs="Arial"/>
          <w:kern w:val="0"/>
          <w:sz w:val="22"/>
          <w:szCs w:val="22"/>
          <w:lang w:eastAsia="en-GB"/>
          <w14:ligatures w14:val="none"/>
        </w:rPr>
        <w:t>meaning that the pair would not appear unbalanced</w:t>
      </w:r>
      <w:r w:rsidRPr="00FD660D">
        <w:rPr>
          <w:rFonts w:ascii="Arial" w:eastAsia="Times New Roman" w:hAnsi="Arial" w:cs="Arial"/>
          <w:kern w:val="0"/>
          <w:sz w:val="22"/>
          <w:szCs w:val="22"/>
          <w:lang w:eastAsia="en-GB"/>
          <w14:ligatures w14:val="none"/>
        </w:rPr>
        <w:t>. Accordingly, the proposal is not considered to result in significant harm to the character or appearance of the area.</w:t>
      </w:r>
    </w:p>
    <w:p w14:paraId="35F2753E" w14:textId="77777777" w:rsidR="00D01D10" w:rsidRDefault="00D01D10" w:rsidP="002D7422">
      <w:pPr>
        <w:spacing w:after="0" w:line="276" w:lineRule="auto"/>
        <w:jc w:val="both"/>
        <w:rPr>
          <w:rFonts w:ascii="Arial" w:eastAsia="Times New Roman" w:hAnsi="Arial" w:cs="Arial"/>
          <w:kern w:val="0"/>
          <w:sz w:val="22"/>
          <w:szCs w:val="22"/>
          <w:lang w:eastAsia="en-GB"/>
          <w14:ligatures w14:val="none"/>
        </w:rPr>
      </w:pPr>
    </w:p>
    <w:p w14:paraId="0E0C1DEE" w14:textId="2BB766E0" w:rsidR="002D7422" w:rsidRPr="00A050F1" w:rsidRDefault="002D7422" w:rsidP="002D7422">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 and Appendix D of the Wiltshire Design Guide</w:t>
      </w:r>
      <w:r w:rsidRPr="00A050F1">
        <w:rPr>
          <w:rFonts w:ascii="Arial" w:hAnsi="Arial" w:cs="Arial"/>
          <w:color w:val="000000" w:themeColor="text1"/>
          <w:sz w:val="22"/>
          <w:szCs w:val="22"/>
        </w:rPr>
        <w:t>.</w:t>
      </w:r>
    </w:p>
    <w:p w14:paraId="01E4E943" w14:textId="77777777" w:rsidR="002D7422" w:rsidRDefault="002D7422" w:rsidP="002D7422">
      <w:pPr>
        <w:spacing w:after="0" w:line="276" w:lineRule="auto"/>
        <w:jc w:val="both"/>
        <w:rPr>
          <w:rFonts w:ascii="Arial" w:hAnsi="Arial" w:cs="Arial"/>
          <w:b/>
          <w:bCs/>
          <w:i/>
          <w:iCs/>
          <w:color w:val="FF0000"/>
          <w:sz w:val="22"/>
          <w:szCs w:val="22"/>
        </w:rPr>
      </w:pPr>
    </w:p>
    <w:p w14:paraId="45D572DA" w14:textId="77777777" w:rsidR="002D7422" w:rsidRDefault="002D7422" w:rsidP="002D7422">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8A3E1ED" w14:textId="77777777" w:rsidR="002D7422" w:rsidRPr="00A050F1" w:rsidRDefault="002D7422" w:rsidP="002D7422">
      <w:pPr>
        <w:spacing w:after="0" w:line="276" w:lineRule="auto"/>
        <w:jc w:val="both"/>
        <w:rPr>
          <w:rFonts w:ascii="Arial" w:hAnsi="Arial" w:cs="Arial"/>
          <w:color w:val="000000" w:themeColor="text1"/>
          <w:sz w:val="22"/>
          <w:szCs w:val="22"/>
          <w:u w:val="single"/>
        </w:rPr>
      </w:pPr>
    </w:p>
    <w:p w14:paraId="321F0B94" w14:textId="77777777" w:rsidR="002D7422" w:rsidRDefault="002D7422" w:rsidP="002D7422">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6C0BF55E" w14:textId="77777777" w:rsidR="002D7422" w:rsidRDefault="002D7422" w:rsidP="002D7422">
      <w:pPr>
        <w:spacing w:after="0" w:line="276" w:lineRule="auto"/>
        <w:jc w:val="both"/>
        <w:rPr>
          <w:rFonts w:ascii="Arial" w:hAnsi="Arial" w:cs="Arial"/>
          <w:color w:val="000000" w:themeColor="text1"/>
          <w:sz w:val="22"/>
          <w:szCs w:val="22"/>
        </w:rPr>
      </w:pPr>
    </w:p>
    <w:p w14:paraId="21D117BA" w14:textId="77777777" w:rsidR="002D7422" w:rsidRPr="002D51AF" w:rsidRDefault="002D7422" w:rsidP="002D7422">
      <w:pPr>
        <w:spacing w:after="0" w:line="276" w:lineRule="auto"/>
        <w:jc w:val="both"/>
        <w:rPr>
          <w:rFonts w:ascii="Arial" w:eastAsia="Times New Roman" w:hAnsi="Arial" w:cs="Arial"/>
          <w:kern w:val="0"/>
          <w:sz w:val="22"/>
          <w:szCs w:val="22"/>
          <w:lang w:eastAsia="en-GB"/>
          <w14:ligatures w14:val="none"/>
        </w:rPr>
      </w:pPr>
      <w:r w:rsidRPr="002D51AF">
        <w:rPr>
          <w:rFonts w:ascii="Arial" w:eastAsia="Times New Roman" w:hAnsi="Arial" w:cs="Arial"/>
          <w:kern w:val="0"/>
          <w:sz w:val="22"/>
          <w:szCs w:val="22"/>
          <w:lang w:eastAsia="en-GB"/>
          <w14:ligatures w14:val="none"/>
        </w:rPr>
        <w:t>Policy P3 of the NPPF requires development to contribute positively to the creation of healthy, safe and inclusive places. In particular, Policy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6D8808B8" w14:textId="77777777" w:rsidR="002D7422" w:rsidRDefault="002D7422" w:rsidP="002D7422">
      <w:pPr>
        <w:spacing w:after="0" w:line="276" w:lineRule="auto"/>
        <w:jc w:val="both"/>
        <w:rPr>
          <w:rFonts w:ascii="Arial" w:hAnsi="Arial" w:cs="Arial"/>
          <w:color w:val="000000" w:themeColor="text1"/>
          <w:sz w:val="22"/>
          <w:szCs w:val="22"/>
        </w:rPr>
      </w:pPr>
    </w:p>
    <w:p w14:paraId="4E6C36EE" w14:textId="77777777" w:rsidR="00FE245A" w:rsidRDefault="002D7422" w:rsidP="002D7422">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p>
    <w:p w14:paraId="45E68E93" w14:textId="77777777" w:rsidR="00BC519C" w:rsidRDefault="00BC519C" w:rsidP="002D7422">
      <w:pPr>
        <w:spacing w:after="0" w:line="276" w:lineRule="auto"/>
        <w:jc w:val="both"/>
        <w:rPr>
          <w:rFonts w:ascii="Arial" w:hAnsi="Arial" w:cs="Arial"/>
          <w:color w:val="000000" w:themeColor="text1"/>
          <w:sz w:val="22"/>
          <w:szCs w:val="22"/>
        </w:rPr>
      </w:pPr>
    </w:p>
    <w:p w14:paraId="28598D04" w14:textId="747B0E29" w:rsidR="00BC519C" w:rsidRPr="00BC519C" w:rsidRDefault="00BC519C" w:rsidP="00BC519C">
      <w:pPr>
        <w:spacing w:after="0" w:line="276" w:lineRule="auto"/>
        <w:jc w:val="both"/>
        <w:rPr>
          <w:rFonts w:ascii="Arial" w:hAnsi="Arial" w:cs="Arial"/>
          <w:color w:val="000000" w:themeColor="text1"/>
          <w:sz w:val="22"/>
          <w:szCs w:val="22"/>
        </w:rPr>
      </w:pPr>
      <w:r w:rsidRPr="00BC519C">
        <w:rPr>
          <w:rFonts w:ascii="Arial" w:hAnsi="Arial" w:cs="Arial"/>
          <w:color w:val="000000" w:themeColor="text1"/>
          <w:sz w:val="22"/>
          <w:szCs w:val="22"/>
        </w:rPr>
        <w:t xml:space="preserve">The proposed openings above ground-floor level comprise a rooflight serving the attic accommodation, </w:t>
      </w:r>
      <w:r>
        <w:rPr>
          <w:rFonts w:ascii="Arial" w:hAnsi="Arial" w:cs="Arial"/>
          <w:color w:val="000000" w:themeColor="text1"/>
          <w:sz w:val="22"/>
          <w:szCs w:val="22"/>
        </w:rPr>
        <w:t xml:space="preserve">and </w:t>
      </w:r>
      <w:r w:rsidRPr="00BC519C">
        <w:rPr>
          <w:rFonts w:ascii="Arial" w:hAnsi="Arial" w:cs="Arial"/>
          <w:color w:val="000000" w:themeColor="text1"/>
          <w:sz w:val="22"/>
          <w:szCs w:val="22"/>
        </w:rPr>
        <w:t xml:space="preserve">a single window on both the principal and rear elevations. At the rear, the proposed window may enable a degree of additional overlooking towards the garden of 26 The Street. However, the existing first-floor rear-facing windows already provide a similar outlook, with the proposed window only marginally increasing </w:t>
      </w:r>
      <w:r w:rsidR="0028086D">
        <w:rPr>
          <w:rFonts w:ascii="Arial" w:hAnsi="Arial" w:cs="Arial"/>
          <w:color w:val="000000" w:themeColor="text1"/>
          <w:sz w:val="22"/>
          <w:szCs w:val="22"/>
        </w:rPr>
        <w:t>it by being</w:t>
      </w:r>
      <w:r w:rsidRPr="00BC519C">
        <w:rPr>
          <w:rFonts w:ascii="Arial" w:hAnsi="Arial" w:cs="Arial"/>
          <w:color w:val="000000" w:themeColor="text1"/>
          <w:sz w:val="22"/>
          <w:szCs w:val="22"/>
        </w:rPr>
        <w:t xml:space="preserve"> on the same elevation, albeit slightly closer to the neighbouring amenity space. As such, the </w:t>
      </w:r>
      <w:r w:rsidR="0028086D">
        <w:rPr>
          <w:rFonts w:ascii="Arial" w:hAnsi="Arial" w:cs="Arial"/>
          <w:color w:val="000000" w:themeColor="text1"/>
          <w:sz w:val="22"/>
          <w:szCs w:val="22"/>
        </w:rPr>
        <w:t>window</w:t>
      </w:r>
      <w:r w:rsidRPr="00BC519C">
        <w:rPr>
          <w:rFonts w:ascii="Arial" w:hAnsi="Arial" w:cs="Arial"/>
          <w:color w:val="000000" w:themeColor="text1"/>
          <w:sz w:val="22"/>
          <w:szCs w:val="22"/>
        </w:rPr>
        <w:t xml:space="preserve"> is not considered to result in a significant increase in overlooking.</w:t>
      </w:r>
      <w:r w:rsidR="0028086D">
        <w:rPr>
          <w:rFonts w:ascii="Arial" w:hAnsi="Arial" w:cs="Arial"/>
          <w:color w:val="000000" w:themeColor="text1"/>
          <w:sz w:val="22"/>
          <w:szCs w:val="22"/>
        </w:rPr>
        <w:t xml:space="preserve"> </w:t>
      </w:r>
      <w:r w:rsidRPr="00BC519C">
        <w:rPr>
          <w:rFonts w:ascii="Arial" w:hAnsi="Arial" w:cs="Arial"/>
          <w:color w:val="000000" w:themeColor="text1"/>
          <w:sz w:val="22"/>
          <w:szCs w:val="22"/>
        </w:rPr>
        <w:t xml:space="preserve">On the front elevation, the proposed first-floor window and rooflight would provide elevated views towards the street. However, the dwelling benefits from a long front driveway and is set well back from both the highway and properties opposite. Consequently, the proposal is not expected to result </w:t>
      </w:r>
      <w:r w:rsidR="0028086D">
        <w:rPr>
          <w:rFonts w:ascii="Arial" w:hAnsi="Arial" w:cs="Arial"/>
          <w:color w:val="000000" w:themeColor="text1"/>
          <w:sz w:val="22"/>
          <w:szCs w:val="22"/>
        </w:rPr>
        <w:t xml:space="preserve">in overlooking </w:t>
      </w:r>
      <w:r w:rsidRPr="00BC519C">
        <w:rPr>
          <w:rFonts w:ascii="Arial" w:hAnsi="Arial" w:cs="Arial"/>
          <w:color w:val="000000" w:themeColor="text1"/>
          <w:sz w:val="22"/>
          <w:szCs w:val="22"/>
        </w:rPr>
        <w:t>impacts arising from these higher-level openings.</w:t>
      </w:r>
    </w:p>
    <w:p w14:paraId="0E8389FA" w14:textId="77777777" w:rsidR="00BC519C" w:rsidRPr="00BC519C" w:rsidRDefault="00BC519C" w:rsidP="00BC519C">
      <w:pPr>
        <w:spacing w:after="0" w:line="276" w:lineRule="auto"/>
        <w:jc w:val="both"/>
        <w:rPr>
          <w:rFonts w:ascii="Arial" w:hAnsi="Arial" w:cs="Arial"/>
          <w:color w:val="000000" w:themeColor="text1"/>
          <w:sz w:val="22"/>
          <w:szCs w:val="22"/>
        </w:rPr>
      </w:pPr>
    </w:p>
    <w:p w14:paraId="71DC81DB" w14:textId="4D77CF38" w:rsidR="00FE245A" w:rsidRDefault="00BC519C" w:rsidP="002D7422">
      <w:pPr>
        <w:spacing w:after="0" w:line="276" w:lineRule="auto"/>
        <w:jc w:val="both"/>
        <w:rPr>
          <w:rFonts w:ascii="Arial" w:hAnsi="Arial" w:cs="Arial"/>
          <w:color w:val="000000" w:themeColor="text1"/>
          <w:sz w:val="22"/>
          <w:szCs w:val="22"/>
        </w:rPr>
      </w:pPr>
      <w:r w:rsidRPr="00BC519C">
        <w:rPr>
          <w:rFonts w:ascii="Arial" w:hAnsi="Arial" w:cs="Arial"/>
          <w:color w:val="000000" w:themeColor="text1"/>
          <w:sz w:val="22"/>
          <w:szCs w:val="22"/>
        </w:rPr>
        <w:t xml:space="preserve">At ground-floor level, openings are proposed </w:t>
      </w:r>
      <w:r w:rsidR="00995B7E">
        <w:rPr>
          <w:rFonts w:ascii="Arial" w:hAnsi="Arial" w:cs="Arial"/>
          <w:color w:val="000000" w:themeColor="text1"/>
          <w:sz w:val="22"/>
          <w:szCs w:val="22"/>
        </w:rPr>
        <w:t>in the porch,</w:t>
      </w:r>
      <w:r w:rsidRPr="00BC519C">
        <w:rPr>
          <w:rFonts w:ascii="Arial" w:hAnsi="Arial" w:cs="Arial"/>
          <w:color w:val="000000" w:themeColor="text1"/>
          <w:sz w:val="22"/>
          <w:szCs w:val="22"/>
        </w:rPr>
        <w:t xml:space="preserve"> provid</w:t>
      </w:r>
      <w:r w:rsidR="00995B7E">
        <w:rPr>
          <w:rFonts w:ascii="Arial" w:hAnsi="Arial" w:cs="Arial"/>
          <w:color w:val="000000" w:themeColor="text1"/>
          <w:sz w:val="22"/>
          <w:szCs w:val="22"/>
        </w:rPr>
        <w:t>ing low level</w:t>
      </w:r>
      <w:r w:rsidRPr="00BC519C">
        <w:rPr>
          <w:rFonts w:ascii="Arial" w:hAnsi="Arial" w:cs="Arial"/>
          <w:color w:val="000000" w:themeColor="text1"/>
          <w:sz w:val="22"/>
          <w:szCs w:val="22"/>
        </w:rPr>
        <w:t xml:space="preserve"> views over the front driveway. In addition, two windows are proposed on the side elevation facing </w:t>
      </w:r>
      <w:r w:rsidR="00995B7E">
        <w:rPr>
          <w:rFonts w:ascii="Arial" w:hAnsi="Arial" w:cs="Arial"/>
          <w:color w:val="000000" w:themeColor="text1"/>
          <w:sz w:val="22"/>
          <w:szCs w:val="22"/>
        </w:rPr>
        <w:t xml:space="preserve">number </w:t>
      </w:r>
      <w:r w:rsidRPr="00BC519C">
        <w:rPr>
          <w:rFonts w:ascii="Arial" w:hAnsi="Arial" w:cs="Arial"/>
          <w:color w:val="000000" w:themeColor="text1"/>
          <w:sz w:val="22"/>
          <w:szCs w:val="22"/>
        </w:rPr>
        <w:t xml:space="preserve">26 The Street. However, these would </w:t>
      </w:r>
      <w:r w:rsidR="00995B7E">
        <w:rPr>
          <w:rFonts w:ascii="Arial" w:hAnsi="Arial" w:cs="Arial"/>
          <w:color w:val="000000" w:themeColor="text1"/>
          <w:sz w:val="22"/>
          <w:szCs w:val="22"/>
        </w:rPr>
        <w:t xml:space="preserve">provide </w:t>
      </w:r>
      <w:r w:rsidRPr="00BC519C">
        <w:rPr>
          <w:rFonts w:ascii="Arial" w:hAnsi="Arial" w:cs="Arial"/>
          <w:color w:val="000000" w:themeColor="text1"/>
          <w:sz w:val="22"/>
          <w:szCs w:val="22"/>
        </w:rPr>
        <w:t xml:space="preserve">only low-level views that are already </w:t>
      </w:r>
      <w:r w:rsidR="00995B7E">
        <w:rPr>
          <w:rFonts w:ascii="Arial" w:hAnsi="Arial" w:cs="Arial"/>
          <w:color w:val="000000" w:themeColor="text1"/>
          <w:sz w:val="22"/>
          <w:szCs w:val="22"/>
        </w:rPr>
        <w:t xml:space="preserve">available </w:t>
      </w:r>
      <w:r w:rsidRPr="00BC519C">
        <w:rPr>
          <w:rFonts w:ascii="Arial" w:hAnsi="Arial" w:cs="Arial"/>
          <w:color w:val="000000" w:themeColor="text1"/>
          <w:sz w:val="22"/>
          <w:szCs w:val="22"/>
        </w:rPr>
        <w:t xml:space="preserve">from the existing side access path running alongside the dwelling. Furthermore, the extension would result in the loss of an existing first-floor side window, </w:t>
      </w:r>
      <w:r w:rsidR="00DB4BE3">
        <w:rPr>
          <w:rFonts w:ascii="Arial" w:hAnsi="Arial" w:cs="Arial"/>
          <w:color w:val="000000" w:themeColor="text1"/>
          <w:sz w:val="22"/>
          <w:szCs w:val="22"/>
        </w:rPr>
        <w:t>reducing</w:t>
      </w:r>
      <w:r w:rsidRPr="00BC519C">
        <w:rPr>
          <w:rFonts w:ascii="Arial" w:hAnsi="Arial" w:cs="Arial"/>
          <w:color w:val="000000" w:themeColor="text1"/>
          <w:sz w:val="22"/>
          <w:szCs w:val="22"/>
        </w:rPr>
        <w:t xml:space="preserve"> opportunities for overlooking in this direction</w:t>
      </w:r>
      <w:r w:rsidR="00DB4BE3">
        <w:rPr>
          <w:rFonts w:ascii="Arial" w:hAnsi="Arial" w:cs="Arial"/>
          <w:color w:val="000000" w:themeColor="text1"/>
          <w:sz w:val="22"/>
          <w:szCs w:val="22"/>
        </w:rPr>
        <w:t xml:space="preserve"> and offering more privacy in this regard. </w:t>
      </w:r>
    </w:p>
    <w:p w14:paraId="6196B591" w14:textId="77777777" w:rsidR="004D6E97" w:rsidRDefault="004D6E97" w:rsidP="002D7422">
      <w:pPr>
        <w:spacing w:after="0" w:line="276" w:lineRule="auto"/>
        <w:jc w:val="both"/>
        <w:rPr>
          <w:rFonts w:ascii="Arial" w:hAnsi="Arial" w:cs="Arial"/>
          <w:color w:val="000000" w:themeColor="text1"/>
          <w:sz w:val="22"/>
          <w:szCs w:val="22"/>
        </w:rPr>
      </w:pPr>
    </w:p>
    <w:p w14:paraId="21833348" w14:textId="71EFBD2F" w:rsidR="00577D1F" w:rsidRDefault="004D6E97" w:rsidP="004D6E97">
      <w:pPr>
        <w:spacing w:after="0" w:line="276" w:lineRule="auto"/>
        <w:jc w:val="both"/>
        <w:rPr>
          <w:rFonts w:ascii="Arial" w:hAnsi="Arial" w:cs="Arial"/>
          <w:color w:val="000000" w:themeColor="text1"/>
          <w:sz w:val="22"/>
          <w:szCs w:val="22"/>
        </w:rPr>
      </w:pPr>
      <w:r w:rsidRPr="004D6E97">
        <w:rPr>
          <w:rFonts w:ascii="Arial" w:hAnsi="Arial" w:cs="Arial"/>
          <w:color w:val="000000" w:themeColor="text1"/>
          <w:sz w:val="22"/>
          <w:szCs w:val="22"/>
        </w:rPr>
        <w:t xml:space="preserve">The extension would be sited on the north-east elevation of the existing dwellinghouse and, </w:t>
      </w:r>
      <w:r>
        <w:rPr>
          <w:rFonts w:ascii="Arial" w:hAnsi="Arial" w:cs="Arial"/>
          <w:color w:val="000000" w:themeColor="text1"/>
          <w:sz w:val="22"/>
          <w:szCs w:val="22"/>
        </w:rPr>
        <w:t>due to</w:t>
      </w:r>
      <w:r w:rsidRPr="004D6E97">
        <w:rPr>
          <w:rFonts w:ascii="Arial" w:hAnsi="Arial" w:cs="Arial"/>
          <w:color w:val="000000" w:themeColor="text1"/>
          <w:sz w:val="22"/>
          <w:szCs w:val="22"/>
        </w:rPr>
        <w:t xml:space="preserve"> its orientation in relation to the sun path, may result in a modest increase in overshadowing towards the middle and rear sections of the garden </w:t>
      </w:r>
      <w:r>
        <w:rPr>
          <w:rFonts w:ascii="Arial" w:hAnsi="Arial" w:cs="Arial"/>
          <w:color w:val="000000" w:themeColor="text1"/>
          <w:sz w:val="22"/>
          <w:szCs w:val="22"/>
        </w:rPr>
        <w:t>for</w:t>
      </w:r>
      <w:r w:rsidRPr="004D6E97">
        <w:rPr>
          <w:rFonts w:ascii="Arial" w:hAnsi="Arial" w:cs="Arial"/>
          <w:color w:val="000000" w:themeColor="text1"/>
          <w:sz w:val="22"/>
          <w:szCs w:val="22"/>
        </w:rPr>
        <w:t xml:space="preserve"> </w:t>
      </w:r>
      <w:r>
        <w:rPr>
          <w:rFonts w:ascii="Arial" w:hAnsi="Arial" w:cs="Arial"/>
          <w:color w:val="000000" w:themeColor="text1"/>
          <w:sz w:val="22"/>
          <w:szCs w:val="22"/>
        </w:rPr>
        <w:t>number</w:t>
      </w:r>
      <w:r w:rsidRPr="004D6E97">
        <w:rPr>
          <w:rFonts w:ascii="Arial" w:hAnsi="Arial" w:cs="Arial"/>
          <w:color w:val="000000" w:themeColor="text1"/>
          <w:sz w:val="22"/>
          <w:szCs w:val="22"/>
        </w:rPr>
        <w:t xml:space="preserve"> 26 The Street during the latter part of the day. In addition, the south-west-facing window at </w:t>
      </w:r>
      <w:r w:rsidR="00605B52">
        <w:rPr>
          <w:rFonts w:ascii="Arial" w:hAnsi="Arial" w:cs="Arial"/>
          <w:color w:val="000000" w:themeColor="text1"/>
          <w:sz w:val="22"/>
          <w:szCs w:val="22"/>
        </w:rPr>
        <w:t>number</w:t>
      </w:r>
      <w:r w:rsidRPr="004D6E97">
        <w:rPr>
          <w:rFonts w:ascii="Arial" w:hAnsi="Arial" w:cs="Arial"/>
          <w:color w:val="000000" w:themeColor="text1"/>
          <w:sz w:val="22"/>
          <w:szCs w:val="22"/>
        </w:rPr>
        <w:t xml:space="preserve"> 26 may experience some additional shading around midday, </w:t>
      </w:r>
      <w:r w:rsidR="00605B52">
        <w:rPr>
          <w:rFonts w:ascii="Arial" w:hAnsi="Arial" w:cs="Arial"/>
          <w:color w:val="000000" w:themeColor="text1"/>
          <w:sz w:val="22"/>
          <w:szCs w:val="22"/>
        </w:rPr>
        <w:t>more likely</w:t>
      </w:r>
      <w:r w:rsidRPr="004D6E97">
        <w:rPr>
          <w:rFonts w:ascii="Arial" w:hAnsi="Arial" w:cs="Arial"/>
          <w:color w:val="000000" w:themeColor="text1"/>
          <w:sz w:val="22"/>
          <w:szCs w:val="22"/>
        </w:rPr>
        <w:t xml:space="preserve"> during the winter months when the sun is lower in the sky. Nevertheless, a separation distance would remain between this window and the proposed extension, forming a side passage where much of the additional shadowing is likely to fall within the application site itself. Furthermore, the extension adopts a stepped-down approach from the existing side-facing gable of the dwelling</w:t>
      </w:r>
      <w:r w:rsidR="00665378">
        <w:rPr>
          <w:rFonts w:ascii="Arial" w:hAnsi="Arial" w:cs="Arial"/>
          <w:color w:val="000000" w:themeColor="text1"/>
          <w:sz w:val="22"/>
          <w:szCs w:val="22"/>
        </w:rPr>
        <w:t xml:space="preserve">, and is </w:t>
      </w:r>
      <w:r w:rsidR="00C011FC">
        <w:rPr>
          <w:rFonts w:ascii="Arial" w:hAnsi="Arial" w:cs="Arial"/>
          <w:color w:val="000000" w:themeColor="text1"/>
          <w:sz w:val="22"/>
          <w:szCs w:val="22"/>
        </w:rPr>
        <w:t>set in from</w:t>
      </w:r>
      <w:r w:rsidR="00FB4B96">
        <w:rPr>
          <w:rFonts w:ascii="Arial" w:hAnsi="Arial" w:cs="Arial"/>
          <w:color w:val="000000" w:themeColor="text1"/>
          <w:sz w:val="22"/>
          <w:szCs w:val="22"/>
        </w:rPr>
        <w:t xml:space="preserve"> both the rear and front elevations</w:t>
      </w:r>
      <w:r w:rsidRPr="004D6E97">
        <w:rPr>
          <w:rFonts w:ascii="Arial" w:hAnsi="Arial" w:cs="Arial"/>
          <w:color w:val="000000" w:themeColor="text1"/>
          <w:sz w:val="22"/>
          <w:szCs w:val="22"/>
        </w:rPr>
        <w:t xml:space="preserve">. Given that the existing built form already contributes </w:t>
      </w:r>
      <w:r w:rsidRPr="004D6E97">
        <w:rPr>
          <w:rFonts w:ascii="Arial" w:hAnsi="Arial" w:cs="Arial"/>
          <w:color w:val="000000" w:themeColor="text1"/>
          <w:sz w:val="22"/>
          <w:szCs w:val="22"/>
        </w:rPr>
        <w:lastRenderedPageBreak/>
        <w:t xml:space="preserve">to some degree of overshadowing, the proposal would represent only a modest increase in massing and, consequently, a limited increase in overshadowing effects. On balance, the proposal is therefore considered acceptable in terms of its impact on </w:t>
      </w:r>
      <w:r w:rsidR="00577D1F">
        <w:rPr>
          <w:rFonts w:ascii="Arial" w:hAnsi="Arial" w:cs="Arial"/>
          <w:color w:val="000000" w:themeColor="text1"/>
          <w:sz w:val="22"/>
          <w:szCs w:val="22"/>
        </w:rPr>
        <w:t xml:space="preserve">overshadowing to neighbouring properties. </w:t>
      </w:r>
    </w:p>
    <w:p w14:paraId="2E3DCEF7" w14:textId="77777777" w:rsidR="00577D1F" w:rsidRDefault="00577D1F" w:rsidP="004D6E97">
      <w:pPr>
        <w:spacing w:after="0" w:line="276" w:lineRule="auto"/>
        <w:jc w:val="both"/>
        <w:rPr>
          <w:rFonts w:ascii="Arial" w:hAnsi="Arial" w:cs="Arial"/>
          <w:color w:val="000000" w:themeColor="text1"/>
          <w:sz w:val="22"/>
          <w:szCs w:val="22"/>
        </w:rPr>
      </w:pPr>
    </w:p>
    <w:p w14:paraId="2D3289E1" w14:textId="77777777" w:rsidR="001852B4" w:rsidRDefault="004D6E97" w:rsidP="002D7422">
      <w:pPr>
        <w:spacing w:after="0" w:line="276" w:lineRule="auto"/>
        <w:jc w:val="both"/>
        <w:rPr>
          <w:rFonts w:ascii="Arial" w:hAnsi="Arial" w:cs="Arial"/>
          <w:color w:val="000000" w:themeColor="text1"/>
          <w:sz w:val="22"/>
          <w:szCs w:val="22"/>
        </w:rPr>
      </w:pPr>
      <w:r w:rsidRPr="004D6E97">
        <w:rPr>
          <w:rFonts w:ascii="Arial" w:hAnsi="Arial" w:cs="Arial"/>
          <w:color w:val="000000" w:themeColor="text1"/>
          <w:sz w:val="22"/>
          <w:szCs w:val="22"/>
        </w:rPr>
        <w:t xml:space="preserve">The extension would incorporate a side-facing gable end oriented towards the neighbouring property at </w:t>
      </w:r>
      <w:r w:rsidR="00577D1F">
        <w:rPr>
          <w:rFonts w:ascii="Arial" w:hAnsi="Arial" w:cs="Arial"/>
          <w:color w:val="000000" w:themeColor="text1"/>
          <w:sz w:val="22"/>
          <w:szCs w:val="22"/>
        </w:rPr>
        <w:t xml:space="preserve">number </w:t>
      </w:r>
      <w:r w:rsidRPr="004D6E97">
        <w:rPr>
          <w:rFonts w:ascii="Arial" w:hAnsi="Arial" w:cs="Arial"/>
          <w:color w:val="000000" w:themeColor="text1"/>
          <w:sz w:val="22"/>
          <w:szCs w:val="22"/>
        </w:rPr>
        <w:t>26 The Street. Whilst it would be two storeys in height and therefore positioned in relatively close proximity to neighbouring development, its design has been carefully considered</w:t>
      </w:r>
      <w:r w:rsidR="00DC5E26">
        <w:rPr>
          <w:rFonts w:ascii="Arial" w:hAnsi="Arial" w:cs="Arial"/>
          <w:color w:val="000000" w:themeColor="text1"/>
          <w:sz w:val="22"/>
          <w:szCs w:val="22"/>
        </w:rPr>
        <w:t xml:space="preserve"> to reflect the host dwelling</w:t>
      </w:r>
      <w:r w:rsidRPr="004D6E97">
        <w:rPr>
          <w:rFonts w:ascii="Arial" w:hAnsi="Arial" w:cs="Arial"/>
          <w:color w:val="000000" w:themeColor="text1"/>
          <w:sz w:val="22"/>
          <w:szCs w:val="22"/>
        </w:rPr>
        <w:t xml:space="preserve">. Although a hipped roof could </w:t>
      </w:r>
      <w:r w:rsidR="001852B4">
        <w:rPr>
          <w:rFonts w:ascii="Arial" w:hAnsi="Arial" w:cs="Arial"/>
          <w:color w:val="000000" w:themeColor="text1"/>
          <w:sz w:val="22"/>
          <w:szCs w:val="22"/>
        </w:rPr>
        <w:t>reduce its dominance, such an approach would be less reflective of the prevailing character and roof forms in</w:t>
      </w:r>
      <w:r w:rsidRPr="004D6E97">
        <w:rPr>
          <w:rFonts w:ascii="Arial" w:hAnsi="Arial" w:cs="Arial"/>
          <w:color w:val="000000" w:themeColor="text1"/>
          <w:sz w:val="22"/>
          <w:szCs w:val="22"/>
        </w:rPr>
        <w:t xml:space="preserve"> the </w:t>
      </w:r>
      <w:r w:rsidR="001852B4">
        <w:rPr>
          <w:rFonts w:ascii="Arial" w:hAnsi="Arial" w:cs="Arial"/>
          <w:color w:val="000000" w:themeColor="text1"/>
          <w:sz w:val="22"/>
          <w:szCs w:val="22"/>
        </w:rPr>
        <w:t>immediate</w:t>
      </w:r>
      <w:r w:rsidRPr="004D6E97">
        <w:rPr>
          <w:rFonts w:ascii="Arial" w:hAnsi="Arial" w:cs="Arial"/>
          <w:color w:val="000000" w:themeColor="text1"/>
          <w:sz w:val="22"/>
          <w:szCs w:val="22"/>
        </w:rPr>
        <w:t xml:space="preserve"> area. The extension's </w:t>
      </w:r>
      <w:r w:rsidR="001852B4">
        <w:rPr>
          <w:rFonts w:ascii="Arial" w:hAnsi="Arial" w:cs="Arial"/>
          <w:color w:val="000000" w:themeColor="text1"/>
          <w:sz w:val="22"/>
          <w:szCs w:val="22"/>
        </w:rPr>
        <w:t xml:space="preserve">setback position and lower roofline ensure it would be </w:t>
      </w:r>
      <w:r w:rsidRPr="004D6E97">
        <w:rPr>
          <w:rFonts w:ascii="Arial" w:hAnsi="Arial" w:cs="Arial"/>
          <w:color w:val="000000" w:themeColor="text1"/>
          <w:sz w:val="22"/>
          <w:szCs w:val="22"/>
        </w:rPr>
        <w:t>a subservient addition to the host dwelling. Accordingly, the proposal is not considered likely to result in any significant overbearing impact</w:t>
      </w:r>
      <w:r w:rsidR="001852B4">
        <w:rPr>
          <w:rFonts w:ascii="Arial" w:hAnsi="Arial" w:cs="Arial"/>
          <w:color w:val="000000" w:themeColor="text1"/>
          <w:sz w:val="22"/>
          <w:szCs w:val="22"/>
        </w:rPr>
        <w:t>.</w:t>
      </w:r>
    </w:p>
    <w:p w14:paraId="49B6F018" w14:textId="77777777" w:rsidR="002D7422" w:rsidRPr="00A050F1" w:rsidRDefault="002D7422" w:rsidP="002D7422">
      <w:pPr>
        <w:spacing w:after="0" w:line="276" w:lineRule="auto"/>
        <w:jc w:val="both"/>
        <w:rPr>
          <w:rFonts w:ascii="Arial" w:hAnsi="Arial" w:cs="Arial"/>
          <w:color w:val="000000" w:themeColor="text1"/>
          <w:sz w:val="22"/>
          <w:szCs w:val="22"/>
        </w:rPr>
      </w:pPr>
    </w:p>
    <w:p w14:paraId="0A25ACAD" w14:textId="77777777" w:rsidR="002D7422" w:rsidRPr="00A050F1" w:rsidRDefault="002D7422" w:rsidP="002D7422">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FB3BFC2" w14:textId="593211CA" w:rsidR="002D7422" w:rsidRDefault="002D7422" w:rsidP="00120829">
      <w:pPr>
        <w:spacing w:after="0" w:line="276" w:lineRule="auto"/>
        <w:jc w:val="both"/>
        <w:rPr>
          <w:rFonts w:ascii="Arial" w:eastAsia="Times New Roman" w:hAnsi="Arial" w:cs="Arial"/>
          <w:b/>
          <w:bCs/>
          <w:color w:val="000000" w:themeColor="text1"/>
          <w:kern w:val="0"/>
          <w:sz w:val="22"/>
          <w:szCs w:val="22"/>
          <w:lang w:eastAsia="en-GB"/>
          <w14:ligatures w14:val="none"/>
        </w:rPr>
      </w:pPr>
    </w:p>
    <w:p w14:paraId="712012F5" w14:textId="77777777" w:rsidR="00CD025C" w:rsidRDefault="002D7422" w:rsidP="002D7422">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Pr="00247CD5">
        <w:rPr>
          <w:rFonts w:ascii="Arial" w:eastAsia="Times New Roman" w:hAnsi="Arial" w:cs="Arial"/>
          <w:color w:val="ED0000"/>
          <w:kern w:val="0"/>
          <w:sz w:val="22"/>
          <w:szCs w:val="22"/>
          <w:lang w:eastAsia="en-GB"/>
          <w14:ligatures w14:val="none"/>
        </w:rPr>
        <w:t xml:space="preserve"> </w:t>
      </w:r>
    </w:p>
    <w:p w14:paraId="49F76950" w14:textId="77777777" w:rsidR="00CD025C" w:rsidRDefault="00CD025C" w:rsidP="002D7422">
      <w:pPr>
        <w:spacing w:after="0" w:line="276" w:lineRule="auto"/>
        <w:jc w:val="both"/>
        <w:rPr>
          <w:rFonts w:ascii="Arial" w:eastAsia="Times New Roman" w:hAnsi="Arial" w:cs="Arial"/>
          <w:color w:val="ED0000"/>
          <w:kern w:val="0"/>
          <w:sz w:val="22"/>
          <w:szCs w:val="22"/>
          <w:lang w:eastAsia="en-GB"/>
          <w14:ligatures w14:val="none"/>
        </w:rPr>
      </w:pPr>
    </w:p>
    <w:p w14:paraId="0FF4D4C2" w14:textId="76843BCF"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Pr="00EE7315">
        <w:rPr>
          <w:rFonts w:ascii="Arial" w:eastAsia="Times New Roman" w:hAnsi="Arial" w:cs="Arial"/>
          <w:color w:val="000000" w:themeColor="text1"/>
          <w:kern w:val="0"/>
          <w:sz w:val="22"/>
          <w:szCs w:val="22"/>
          <w:lang w:eastAsia="en-GB"/>
          <w14:ligatures w14:val="none"/>
        </w:rPr>
        <w:t>proposal</w:t>
      </w:r>
      <w:r>
        <w:rPr>
          <w:rFonts w:ascii="Arial" w:eastAsia="Times New Roman" w:hAnsi="Arial" w:cs="Arial"/>
          <w:color w:val="000000" w:themeColor="text1"/>
          <w:kern w:val="0"/>
          <w:sz w:val="22"/>
          <w:szCs w:val="22"/>
          <w:lang w:eastAsia="en-GB"/>
          <w14:ligatures w14:val="none"/>
        </w:rPr>
        <w:t>s to be</w:t>
      </w:r>
      <w:r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E92D711"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225170AF" w14:textId="77777777" w:rsidR="002D7422" w:rsidRPr="00E856AB"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295CA452"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46BB4DC2" w14:textId="28AF32DD" w:rsidR="000D63E8" w:rsidRPr="000D63E8" w:rsidRDefault="000D63E8" w:rsidP="000D63E8">
      <w:pPr>
        <w:spacing w:after="0" w:line="276" w:lineRule="auto"/>
        <w:jc w:val="both"/>
        <w:rPr>
          <w:rFonts w:ascii="Arial" w:eastAsia="Times New Roman" w:hAnsi="Arial" w:cs="Arial"/>
          <w:kern w:val="0"/>
          <w:sz w:val="22"/>
          <w:szCs w:val="22"/>
          <w:lang w:eastAsia="en-GB"/>
          <w14:ligatures w14:val="none"/>
        </w:rPr>
      </w:pPr>
      <w:r w:rsidRPr="000D63E8">
        <w:rPr>
          <w:rFonts w:ascii="Arial" w:eastAsia="Times New Roman" w:hAnsi="Arial" w:cs="Arial"/>
          <w:kern w:val="0"/>
          <w:sz w:val="22"/>
          <w:szCs w:val="22"/>
          <w:lang w:eastAsia="en-GB"/>
          <w14:ligatures w14:val="none"/>
        </w:rPr>
        <w:t xml:space="preserve">No alterations are proposed to the existing access arrangements. The proposed side extension would </w:t>
      </w:r>
      <w:r w:rsidR="00764160">
        <w:rPr>
          <w:rFonts w:ascii="Arial" w:eastAsia="Times New Roman" w:hAnsi="Arial" w:cs="Arial"/>
          <w:kern w:val="0"/>
          <w:sz w:val="22"/>
          <w:szCs w:val="22"/>
          <w:lang w:eastAsia="en-GB"/>
          <w14:ligatures w14:val="none"/>
        </w:rPr>
        <w:t>reduce driveway space and may result in</w:t>
      </w:r>
      <w:r w:rsidRPr="000D63E8">
        <w:rPr>
          <w:rFonts w:ascii="Arial" w:eastAsia="Times New Roman" w:hAnsi="Arial" w:cs="Arial"/>
          <w:kern w:val="0"/>
          <w:sz w:val="22"/>
          <w:szCs w:val="22"/>
          <w:lang w:eastAsia="en-GB"/>
          <w14:ligatures w14:val="none"/>
        </w:rPr>
        <w:t xml:space="preserve"> the loss of one parking space. In addition, whilst the proposed </w:t>
      </w:r>
      <w:r>
        <w:rPr>
          <w:rFonts w:ascii="Arial" w:eastAsia="Times New Roman" w:hAnsi="Arial" w:cs="Arial"/>
          <w:kern w:val="0"/>
          <w:sz w:val="22"/>
          <w:szCs w:val="22"/>
          <w:lang w:eastAsia="en-GB"/>
          <w14:ligatures w14:val="none"/>
        </w:rPr>
        <w:t xml:space="preserve">extension </w:t>
      </w:r>
      <w:r w:rsidRPr="000D63E8">
        <w:rPr>
          <w:rFonts w:ascii="Arial" w:eastAsia="Times New Roman" w:hAnsi="Arial" w:cs="Arial"/>
          <w:kern w:val="0"/>
          <w:sz w:val="22"/>
          <w:szCs w:val="22"/>
          <w:lang w:eastAsia="en-GB"/>
          <w14:ligatures w14:val="none"/>
        </w:rPr>
        <w:t xml:space="preserve">office/attic </w:t>
      </w:r>
      <w:r>
        <w:rPr>
          <w:rFonts w:ascii="Arial" w:eastAsia="Times New Roman" w:hAnsi="Arial" w:cs="Arial"/>
          <w:kern w:val="0"/>
          <w:sz w:val="22"/>
          <w:szCs w:val="22"/>
          <w:lang w:eastAsia="en-GB"/>
          <w14:ligatures w14:val="none"/>
        </w:rPr>
        <w:t>space</w:t>
      </w:r>
      <w:r w:rsidRPr="000D63E8">
        <w:rPr>
          <w:rFonts w:ascii="Arial" w:eastAsia="Times New Roman" w:hAnsi="Arial" w:cs="Arial"/>
          <w:kern w:val="0"/>
          <w:sz w:val="22"/>
          <w:szCs w:val="22"/>
          <w:lang w:eastAsia="en-GB"/>
          <w14:ligatures w14:val="none"/>
        </w:rPr>
        <w:t xml:space="preserve"> is not intended to </w:t>
      </w:r>
      <w:r w:rsidR="00A979F7">
        <w:rPr>
          <w:rFonts w:ascii="Arial" w:eastAsia="Times New Roman" w:hAnsi="Arial" w:cs="Arial"/>
          <w:kern w:val="0"/>
          <w:sz w:val="22"/>
          <w:szCs w:val="22"/>
          <w:lang w:eastAsia="en-GB"/>
          <w14:ligatures w14:val="none"/>
        </w:rPr>
        <w:t xml:space="preserve">be used </w:t>
      </w:r>
      <w:r w:rsidRPr="000D63E8">
        <w:rPr>
          <w:rFonts w:ascii="Arial" w:eastAsia="Times New Roman" w:hAnsi="Arial" w:cs="Arial"/>
          <w:kern w:val="0"/>
          <w:sz w:val="22"/>
          <w:szCs w:val="22"/>
          <w:lang w:eastAsia="en-GB"/>
          <w14:ligatures w14:val="none"/>
        </w:rPr>
        <w:t xml:space="preserve">as a bedroom, it </w:t>
      </w:r>
      <w:r w:rsidR="00A979F7">
        <w:rPr>
          <w:rFonts w:ascii="Arial" w:eastAsia="Times New Roman" w:hAnsi="Arial" w:cs="Arial"/>
          <w:kern w:val="0"/>
          <w:sz w:val="22"/>
          <w:szCs w:val="22"/>
          <w:lang w:eastAsia="en-GB"/>
          <w14:ligatures w14:val="none"/>
        </w:rPr>
        <w:t>could be used as such in the future</w:t>
      </w:r>
      <w:r w:rsidRPr="000D63E8">
        <w:rPr>
          <w:rFonts w:ascii="Arial" w:eastAsia="Times New Roman" w:hAnsi="Arial" w:cs="Arial"/>
          <w:kern w:val="0"/>
          <w:sz w:val="22"/>
          <w:szCs w:val="22"/>
          <w:lang w:eastAsia="en-GB"/>
          <w14:ligatures w14:val="none"/>
        </w:rPr>
        <w:t>.</w:t>
      </w:r>
      <w:r w:rsidR="00A979F7">
        <w:rPr>
          <w:rFonts w:ascii="Arial" w:eastAsia="Times New Roman" w:hAnsi="Arial" w:cs="Arial"/>
          <w:kern w:val="0"/>
          <w:sz w:val="22"/>
          <w:szCs w:val="22"/>
          <w:lang w:eastAsia="en-GB"/>
          <w14:ligatures w14:val="none"/>
        </w:rPr>
        <w:t xml:space="preserve"> Nevertheless</w:t>
      </w:r>
      <w:r w:rsidRPr="000D63E8">
        <w:rPr>
          <w:rFonts w:ascii="Arial" w:eastAsia="Times New Roman" w:hAnsi="Arial" w:cs="Arial"/>
          <w:kern w:val="0"/>
          <w:sz w:val="22"/>
          <w:szCs w:val="22"/>
          <w:lang w:eastAsia="en-GB"/>
          <w14:ligatures w14:val="none"/>
        </w:rPr>
        <w:t xml:space="preserve">, the site would retain three off-street parking spaces, which is sufficient to meet Wiltshire Council's parking standards for a dwelling with four or more bedrooms. The proposal is therefore considered acceptable </w:t>
      </w:r>
      <w:r w:rsidR="00120829">
        <w:rPr>
          <w:rFonts w:ascii="Arial" w:eastAsia="Times New Roman" w:hAnsi="Arial" w:cs="Arial"/>
          <w:kern w:val="0"/>
          <w:sz w:val="22"/>
          <w:szCs w:val="22"/>
          <w:lang w:eastAsia="en-GB"/>
          <w14:ligatures w14:val="none"/>
        </w:rPr>
        <w:t xml:space="preserve">on </w:t>
      </w:r>
      <w:r w:rsidR="00120829" w:rsidRPr="000D63E8">
        <w:rPr>
          <w:rFonts w:ascii="Arial" w:eastAsia="Times New Roman" w:hAnsi="Arial" w:cs="Arial"/>
          <w:kern w:val="0"/>
          <w:sz w:val="22"/>
          <w:szCs w:val="22"/>
          <w:lang w:eastAsia="en-GB"/>
          <w14:ligatures w14:val="none"/>
        </w:rPr>
        <w:t>highway</w:t>
      </w:r>
      <w:r w:rsidR="00120829">
        <w:rPr>
          <w:rFonts w:ascii="Arial" w:eastAsia="Times New Roman" w:hAnsi="Arial" w:cs="Arial"/>
          <w:kern w:val="0"/>
          <w:sz w:val="22"/>
          <w:szCs w:val="22"/>
          <w:lang w:eastAsia="en-GB"/>
          <w14:ligatures w14:val="none"/>
        </w:rPr>
        <w:t>s</w:t>
      </w:r>
      <w:r w:rsidR="00A979F7">
        <w:rPr>
          <w:rFonts w:ascii="Arial" w:eastAsia="Times New Roman" w:hAnsi="Arial" w:cs="Arial"/>
          <w:kern w:val="0"/>
          <w:sz w:val="22"/>
          <w:szCs w:val="22"/>
          <w:lang w:eastAsia="en-GB"/>
          <w14:ligatures w14:val="none"/>
        </w:rPr>
        <w:t xml:space="preserve"> grounds</w:t>
      </w:r>
      <w:r w:rsidRPr="000D63E8">
        <w:rPr>
          <w:rFonts w:ascii="Arial" w:eastAsia="Times New Roman" w:hAnsi="Arial" w:cs="Arial"/>
          <w:kern w:val="0"/>
          <w:sz w:val="22"/>
          <w:szCs w:val="22"/>
          <w:lang w:eastAsia="en-GB"/>
          <w14:ligatures w14:val="none"/>
        </w:rPr>
        <w:t>.</w:t>
      </w:r>
    </w:p>
    <w:p w14:paraId="237DDA62" w14:textId="77777777" w:rsidR="00A409A0" w:rsidRPr="00A409A0" w:rsidRDefault="00A409A0" w:rsidP="002D7422">
      <w:pPr>
        <w:spacing w:after="0" w:line="276" w:lineRule="auto"/>
        <w:jc w:val="both"/>
        <w:rPr>
          <w:rFonts w:ascii="Arial" w:eastAsia="Times New Roman" w:hAnsi="Arial" w:cs="Arial"/>
          <w:kern w:val="0"/>
          <w:sz w:val="22"/>
          <w:szCs w:val="22"/>
          <w:lang w:eastAsia="en-GB"/>
          <w14:ligatures w14:val="none"/>
        </w:rPr>
      </w:pPr>
    </w:p>
    <w:p w14:paraId="4D4FD886"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B325C1B"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26043FF7"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C16BD80"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6932CE2A" w14:textId="77777777" w:rsidR="00B80DE3" w:rsidRDefault="002D7422" w:rsidP="002D7422">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Pr="00247CD5">
        <w:rPr>
          <w:rFonts w:ascii="Arial" w:eastAsia="Times New Roman" w:hAnsi="Arial" w:cs="Arial"/>
          <w:color w:val="ED0000"/>
          <w:kern w:val="0"/>
          <w:sz w:val="22"/>
          <w:szCs w:val="22"/>
          <w:lang w:eastAsia="en-GB"/>
          <w14:ligatures w14:val="none"/>
        </w:rPr>
        <w:t xml:space="preserve"> </w:t>
      </w:r>
    </w:p>
    <w:p w14:paraId="1B285E72" w14:textId="77777777" w:rsidR="00B80DE3" w:rsidRDefault="00B80DE3" w:rsidP="002D7422">
      <w:pPr>
        <w:spacing w:after="0" w:line="276" w:lineRule="auto"/>
        <w:jc w:val="both"/>
        <w:rPr>
          <w:rFonts w:ascii="Arial" w:eastAsia="Times New Roman" w:hAnsi="Arial" w:cs="Arial"/>
          <w:color w:val="ED0000"/>
          <w:kern w:val="0"/>
          <w:sz w:val="22"/>
          <w:szCs w:val="22"/>
          <w:lang w:eastAsia="en-GB"/>
          <w14:ligatures w14:val="none"/>
        </w:rPr>
      </w:pPr>
    </w:p>
    <w:p w14:paraId="7D8493FC" w14:textId="5D1C20EF" w:rsidR="002D7422" w:rsidRPr="00BB7690"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22E3623" w14:textId="77777777" w:rsidR="002D7422" w:rsidRPr="00BB7690"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21DFC5D7" w14:textId="77777777" w:rsidR="002D7422" w:rsidRPr="00BB7690"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20B59CE1" w14:textId="77777777" w:rsidR="002D7422" w:rsidRPr="00BB7690"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72501A0F" w14:textId="77777777" w:rsidR="002D7422" w:rsidRPr="00BB7690"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0604A5BE"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7B5719E6" w14:textId="77777777" w:rsidR="002D7422" w:rsidRPr="00436D0A"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7898F61" w14:textId="77777777" w:rsidR="002D7422" w:rsidRPr="00436D0A"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534E5BC5" w14:textId="77777777" w:rsidR="002D7422" w:rsidRPr="00436D0A"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023851D"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6DB65644" w14:textId="77777777" w:rsidR="002D7422" w:rsidRDefault="002D7422" w:rsidP="002D7422">
      <w:pPr>
        <w:spacing w:after="0" w:line="276" w:lineRule="auto"/>
        <w:jc w:val="both"/>
        <w:rPr>
          <w:rFonts w:ascii="Arial" w:hAnsi="Arial" w:cs="Arial"/>
          <w:color w:val="000000"/>
          <w:sz w:val="22"/>
          <w:szCs w:val="22"/>
        </w:rPr>
      </w:pPr>
      <w:r w:rsidRPr="005D7EDB">
        <w:rPr>
          <w:rFonts w:ascii="Arial" w:hAnsi="Arial" w:cs="Arial"/>
          <w:color w:val="000000"/>
          <w:sz w:val="22"/>
          <w:szCs w:val="22"/>
        </w:rPr>
        <w:t xml:space="preserve">The </w:t>
      </w:r>
      <w:r>
        <w:rPr>
          <w:rFonts w:ascii="Arial" w:hAnsi="Arial" w:cs="Arial"/>
          <w:color w:val="000000"/>
          <w:sz w:val="22"/>
          <w:szCs w:val="22"/>
        </w:rPr>
        <w:t>NPPF</w:t>
      </w:r>
      <w:r w:rsidRPr="005D7EDB">
        <w:rPr>
          <w:rFonts w:ascii="Arial" w:hAnsi="Arial" w:cs="Arial"/>
          <w:color w:val="000000"/>
          <w:sz w:val="22"/>
          <w:szCs w:val="22"/>
        </w:rPr>
        <w:t xml:space="preserve"> requires planning decisions affecting heritage assets to recognise and conserve their significance, taking account of the contribution made by their setting. When considering proposals affecting heritage assets, great weight should be given to their conservation and any harm to significance must be clearly identified and justified.</w:t>
      </w:r>
    </w:p>
    <w:p w14:paraId="54C61533" w14:textId="77777777" w:rsidR="00A05D0A" w:rsidRDefault="00A05D0A" w:rsidP="002D7422">
      <w:pPr>
        <w:spacing w:after="0" w:line="276" w:lineRule="auto"/>
        <w:jc w:val="both"/>
        <w:rPr>
          <w:rFonts w:ascii="Arial" w:hAnsi="Arial" w:cs="Arial"/>
          <w:color w:val="000000"/>
          <w:sz w:val="22"/>
          <w:szCs w:val="22"/>
        </w:rPr>
      </w:pPr>
    </w:p>
    <w:p w14:paraId="784EC3D9" w14:textId="151D350B" w:rsidR="002A3672" w:rsidRDefault="003D11C3" w:rsidP="002D7422">
      <w:pPr>
        <w:spacing w:after="0" w:line="276" w:lineRule="auto"/>
        <w:jc w:val="both"/>
        <w:rPr>
          <w:rFonts w:ascii="Arial" w:hAnsi="Arial" w:cs="Arial"/>
          <w:color w:val="000000"/>
          <w:sz w:val="22"/>
          <w:szCs w:val="22"/>
        </w:rPr>
      </w:pPr>
      <w:r w:rsidRPr="00D47D20">
        <w:rPr>
          <w:rFonts w:ascii="Arial" w:hAnsi="Arial" w:cs="Arial"/>
          <w:color w:val="000000"/>
          <w:sz w:val="22"/>
          <w:szCs w:val="22"/>
        </w:rPr>
        <w:t xml:space="preserve">The site is located within the </w:t>
      </w:r>
      <w:r>
        <w:rPr>
          <w:rFonts w:ascii="Arial" w:hAnsi="Arial" w:cs="Arial"/>
          <w:color w:val="000000"/>
          <w:sz w:val="22"/>
          <w:szCs w:val="22"/>
        </w:rPr>
        <w:t>All Cannings</w:t>
      </w:r>
      <w:r w:rsidRPr="00D47D20">
        <w:rPr>
          <w:rFonts w:ascii="Arial" w:hAnsi="Arial" w:cs="Arial"/>
          <w:color w:val="000000"/>
          <w:sz w:val="22"/>
          <w:szCs w:val="22"/>
        </w:rPr>
        <w:t xml:space="preserve"> Conservation Area and </w:t>
      </w:r>
      <w:r w:rsidR="00D71D09">
        <w:rPr>
          <w:rFonts w:ascii="Arial" w:hAnsi="Arial" w:cs="Arial"/>
          <w:color w:val="000000"/>
          <w:sz w:val="22"/>
          <w:szCs w:val="22"/>
        </w:rPr>
        <w:t xml:space="preserve">is </w:t>
      </w:r>
      <w:r w:rsidR="005B4E0E">
        <w:rPr>
          <w:rFonts w:ascii="Arial" w:hAnsi="Arial" w:cs="Arial"/>
          <w:color w:val="000000"/>
          <w:sz w:val="22"/>
          <w:szCs w:val="22"/>
        </w:rPr>
        <w:t>approximately 20 metres from the nearest Grade II-listed</w:t>
      </w:r>
      <w:r w:rsidRPr="00D47D20">
        <w:rPr>
          <w:rFonts w:ascii="Arial" w:hAnsi="Arial" w:cs="Arial"/>
          <w:color w:val="000000"/>
          <w:sz w:val="22"/>
          <w:szCs w:val="22"/>
        </w:rPr>
        <w:t xml:space="preserve"> buildings</w:t>
      </w:r>
      <w:r w:rsidR="00BD4961">
        <w:rPr>
          <w:rFonts w:ascii="Arial" w:hAnsi="Arial" w:cs="Arial"/>
          <w:color w:val="000000"/>
          <w:sz w:val="22"/>
          <w:szCs w:val="22"/>
        </w:rPr>
        <w:t xml:space="preserve"> along the street</w:t>
      </w:r>
      <w:r w:rsidR="00EA6C8A">
        <w:rPr>
          <w:rFonts w:ascii="Arial" w:hAnsi="Arial" w:cs="Arial"/>
          <w:color w:val="000000"/>
          <w:sz w:val="22"/>
          <w:szCs w:val="22"/>
        </w:rPr>
        <w:t xml:space="preserve">. The nearby listed buildings </w:t>
      </w:r>
      <w:r w:rsidRPr="00D47D20">
        <w:rPr>
          <w:rFonts w:ascii="Arial" w:hAnsi="Arial" w:cs="Arial"/>
          <w:color w:val="000000"/>
          <w:sz w:val="22"/>
          <w:szCs w:val="22"/>
        </w:rPr>
        <w:t>includ</w:t>
      </w:r>
      <w:r w:rsidR="00EA6C8A">
        <w:rPr>
          <w:rFonts w:ascii="Arial" w:hAnsi="Arial" w:cs="Arial"/>
          <w:color w:val="000000"/>
          <w:sz w:val="22"/>
          <w:szCs w:val="22"/>
        </w:rPr>
        <w:t>e</w:t>
      </w:r>
      <w:r w:rsidRPr="00D47D20">
        <w:rPr>
          <w:rFonts w:ascii="Arial" w:hAnsi="Arial" w:cs="Arial"/>
          <w:color w:val="000000"/>
          <w:sz w:val="22"/>
          <w:szCs w:val="22"/>
        </w:rPr>
        <w:t xml:space="preserve"> </w:t>
      </w:r>
      <w:r w:rsidR="00BD4961" w:rsidRPr="00CB7385">
        <w:rPr>
          <w:rFonts w:ascii="Arial" w:eastAsia="Times New Roman" w:hAnsi="Arial" w:cs="Arial"/>
          <w:kern w:val="0"/>
          <w:sz w:val="22"/>
          <w:szCs w:val="22"/>
          <w:lang w:eastAsia="en-GB"/>
          <w14:ligatures w14:val="none"/>
        </w:rPr>
        <w:t xml:space="preserve">Rose </w:t>
      </w:r>
      <w:r w:rsidR="005B4E0E" w:rsidRPr="00CB7385">
        <w:rPr>
          <w:rFonts w:ascii="Arial" w:eastAsia="Times New Roman" w:hAnsi="Arial" w:cs="Arial"/>
          <w:kern w:val="0"/>
          <w:sz w:val="22"/>
          <w:szCs w:val="22"/>
          <w:lang w:eastAsia="en-GB"/>
          <w14:ligatures w14:val="none"/>
        </w:rPr>
        <w:t>Cottage,</w:t>
      </w:r>
      <w:r w:rsidR="00BD4961" w:rsidRPr="00CB7385">
        <w:rPr>
          <w:rFonts w:ascii="Arial" w:eastAsia="Times New Roman" w:hAnsi="Arial" w:cs="Arial"/>
          <w:kern w:val="0"/>
          <w:sz w:val="22"/>
          <w:szCs w:val="22"/>
          <w:lang w:eastAsia="en-GB"/>
          <w14:ligatures w14:val="none"/>
        </w:rPr>
        <w:t xml:space="preserve"> Number 30 and Number 32, Carisbrook and The Homestead</w:t>
      </w:r>
      <w:r w:rsidRPr="00D47D20">
        <w:rPr>
          <w:rFonts w:ascii="Arial" w:hAnsi="Arial" w:cs="Arial"/>
          <w:color w:val="000000"/>
          <w:sz w:val="22"/>
          <w:szCs w:val="22"/>
        </w:rPr>
        <w:t xml:space="preserve">. </w:t>
      </w:r>
      <w:r>
        <w:rPr>
          <w:rFonts w:ascii="Arial" w:hAnsi="Arial" w:cs="Arial"/>
          <w:color w:val="000000"/>
          <w:sz w:val="22"/>
          <w:szCs w:val="22"/>
        </w:rPr>
        <w:t>Nevertheless</w:t>
      </w:r>
      <w:r w:rsidRPr="00D47D20">
        <w:rPr>
          <w:rFonts w:ascii="Arial" w:hAnsi="Arial" w:cs="Arial"/>
          <w:color w:val="000000"/>
          <w:sz w:val="22"/>
          <w:szCs w:val="22"/>
        </w:rPr>
        <w:t>,</w:t>
      </w:r>
      <w:r>
        <w:rPr>
          <w:rFonts w:ascii="Arial" w:hAnsi="Arial" w:cs="Arial"/>
          <w:color w:val="000000"/>
          <w:sz w:val="22"/>
          <w:szCs w:val="22"/>
        </w:rPr>
        <w:t xml:space="preserve"> as mentioned in the design section</w:t>
      </w:r>
      <w:r w:rsidR="00BD4961">
        <w:rPr>
          <w:rFonts w:ascii="Arial" w:hAnsi="Arial" w:cs="Arial"/>
          <w:color w:val="000000"/>
          <w:sz w:val="22"/>
          <w:szCs w:val="22"/>
        </w:rPr>
        <w:t>,</w:t>
      </w:r>
      <w:r w:rsidRPr="00D47D20">
        <w:rPr>
          <w:rFonts w:ascii="Arial" w:hAnsi="Arial" w:cs="Arial"/>
          <w:color w:val="000000"/>
          <w:sz w:val="22"/>
          <w:szCs w:val="22"/>
        </w:rPr>
        <w:t xml:space="preserve"> the proposed </w:t>
      </w:r>
      <w:r w:rsidR="00996322">
        <w:rPr>
          <w:rFonts w:ascii="Arial" w:hAnsi="Arial" w:cs="Arial"/>
          <w:color w:val="000000"/>
          <w:sz w:val="22"/>
          <w:szCs w:val="22"/>
        </w:rPr>
        <w:t>extension</w:t>
      </w:r>
      <w:r w:rsidRPr="00D47D20">
        <w:rPr>
          <w:rFonts w:ascii="Arial" w:hAnsi="Arial" w:cs="Arial"/>
          <w:color w:val="000000"/>
          <w:sz w:val="22"/>
          <w:szCs w:val="22"/>
        </w:rPr>
        <w:t xml:space="preserve"> comprises a </w:t>
      </w:r>
      <w:r>
        <w:rPr>
          <w:rFonts w:ascii="Arial" w:hAnsi="Arial" w:cs="Arial"/>
          <w:color w:val="000000"/>
          <w:sz w:val="22"/>
          <w:szCs w:val="22"/>
        </w:rPr>
        <w:t>subservient addition to the main dwellinghouse in terms of its form, de</w:t>
      </w:r>
      <w:r w:rsidR="002C25F0">
        <w:rPr>
          <w:rFonts w:ascii="Arial" w:hAnsi="Arial" w:cs="Arial"/>
          <w:color w:val="000000"/>
          <w:sz w:val="22"/>
          <w:szCs w:val="22"/>
        </w:rPr>
        <w:t>sign and materials</w:t>
      </w:r>
      <w:r w:rsidRPr="00D47D20">
        <w:rPr>
          <w:rFonts w:ascii="Arial" w:hAnsi="Arial" w:cs="Arial"/>
          <w:color w:val="000000"/>
          <w:sz w:val="22"/>
          <w:szCs w:val="22"/>
        </w:rPr>
        <w:t xml:space="preserve">. </w:t>
      </w:r>
      <w:r w:rsidR="0012797F">
        <w:rPr>
          <w:rFonts w:ascii="Arial" w:hAnsi="Arial" w:cs="Arial"/>
          <w:color w:val="000000"/>
          <w:sz w:val="22"/>
          <w:szCs w:val="22"/>
        </w:rPr>
        <w:t>And w</w:t>
      </w:r>
      <w:r w:rsidR="002A3672" w:rsidRPr="002A3672">
        <w:rPr>
          <w:rFonts w:ascii="Arial" w:hAnsi="Arial" w:cs="Arial"/>
          <w:color w:val="000000"/>
          <w:sz w:val="22"/>
          <w:szCs w:val="22"/>
        </w:rPr>
        <w:t xml:space="preserve">hilst the proposed porch would introduce a contemporary </w:t>
      </w:r>
      <w:r w:rsidR="002A3672">
        <w:rPr>
          <w:rFonts w:ascii="Arial" w:hAnsi="Arial" w:cs="Arial"/>
          <w:color w:val="000000"/>
          <w:sz w:val="22"/>
          <w:szCs w:val="22"/>
        </w:rPr>
        <w:t>design</w:t>
      </w:r>
      <w:r w:rsidR="002A3672" w:rsidRPr="002A3672">
        <w:rPr>
          <w:rFonts w:ascii="Arial" w:hAnsi="Arial" w:cs="Arial"/>
          <w:color w:val="000000"/>
          <w:sz w:val="22"/>
          <w:szCs w:val="22"/>
        </w:rPr>
        <w:t xml:space="preserve">, it is considered to provide a modest contrast </w:t>
      </w:r>
      <w:r w:rsidR="0012797F">
        <w:rPr>
          <w:rFonts w:ascii="Arial" w:hAnsi="Arial" w:cs="Arial"/>
          <w:color w:val="000000"/>
          <w:sz w:val="22"/>
          <w:szCs w:val="22"/>
        </w:rPr>
        <w:t xml:space="preserve">to </w:t>
      </w:r>
      <w:r w:rsidR="002A3672" w:rsidRPr="002A3672">
        <w:rPr>
          <w:rFonts w:ascii="Arial" w:hAnsi="Arial" w:cs="Arial"/>
          <w:color w:val="000000"/>
          <w:sz w:val="22"/>
          <w:szCs w:val="22"/>
        </w:rPr>
        <w:t>the existing dwelling without appearing incongruous.</w:t>
      </w:r>
    </w:p>
    <w:p w14:paraId="52663692" w14:textId="77777777" w:rsidR="002A3672" w:rsidRDefault="002A3672" w:rsidP="002D7422">
      <w:pPr>
        <w:spacing w:after="0" w:line="276" w:lineRule="auto"/>
        <w:jc w:val="both"/>
        <w:rPr>
          <w:rFonts w:ascii="Arial" w:hAnsi="Arial" w:cs="Arial"/>
          <w:color w:val="000000"/>
          <w:sz w:val="22"/>
          <w:szCs w:val="22"/>
        </w:rPr>
      </w:pPr>
    </w:p>
    <w:p w14:paraId="1A341995" w14:textId="5B76FEF0" w:rsidR="002D7422" w:rsidRDefault="00A4447B" w:rsidP="002D7422">
      <w:pPr>
        <w:spacing w:after="0" w:line="276" w:lineRule="auto"/>
        <w:jc w:val="both"/>
        <w:rPr>
          <w:rFonts w:ascii="Arial" w:hAnsi="Arial" w:cs="Arial"/>
          <w:color w:val="000000"/>
          <w:sz w:val="22"/>
          <w:szCs w:val="22"/>
        </w:rPr>
      </w:pPr>
      <w:r>
        <w:rPr>
          <w:rFonts w:ascii="Arial" w:hAnsi="Arial" w:cs="Arial"/>
          <w:color w:val="000000"/>
          <w:sz w:val="22"/>
          <w:szCs w:val="22"/>
        </w:rPr>
        <w:t>Al</w:t>
      </w:r>
      <w:r w:rsidR="00FE3D26">
        <w:rPr>
          <w:rFonts w:ascii="Arial" w:hAnsi="Arial" w:cs="Arial"/>
          <w:color w:val="000000"/>
          <w:sz w:val="22"/>
          <w:szCs w:val="22"/>
        </w:rPr>
        <w:t>though</w:t>
      </w:r>
      <w:r w:rsidR="002C25F0">
        <w:rPr>
          <w:rFonts w:ascii="Arial" w:hAnsi="Arial" w:cs="Arial"/>
          <w:color w:val="000000"/>
          <w:sz w:val="22"/>
          <w:szCs w:val="22"/>
        </w:rPr>
        <w:t xml:space="preserve"> </w:t>
      </w:r>
      <w:r>
        <w:rPr>
          <w:rFonts w:ascii="Arial" w:hAnsi="Arial" w:cs="Arial"/>
          <w:color w:val="000000"/>
          <w:sz w:val="22"/>
          <w:szCs w:val="22"/>
        </w:rPr>
        <w:t xml:space="preserve">the development </w:t>
      </w:r>
      <w:r w:rsidR="002C25F0">
        <w:rPr>
          <w:rFonts w:ascii="Arial" w:hAnsi="Arial" w:cs="Arial"/>
          <w:color w:val="000000"/>
          <w:sz w:val="22"/>
          <w:szCs w:val="22"/>
        </w:rPr>
        <w:t xml:space="preserve">would be visible from a </w:t>
      </w:r>
      <w:r w:rsidR="0041631F">
        <w:rPr>
          <w:rFonts w:ascii="Arial" w:hAnsi="Arial" w:cs="Arial"/>
          <w:color w:val="000000"/>
          <w:sz w:val="22"/>
          <w:szCs w:val="22"/>
        </w:rPr>
        <w:t>principal</w:t>
      </w:r>
      <w:r w:rsidR="002C25F0">
        <w:rPr>
          <w:rFonts w:ascii="Arial" w:hAnsi="Arial" w:cs="Arial"/>
          <w:color w:val="000000"/>
          <w:sz w:val="22"/>
          <w:szCs w:val="22"/>
        </w:rPr>
        <w:t xml:space="preserve"> elevation within the conservation area, the proposal is considered to </w:t>
      </w:r>
      <w:r w:rsidR="006A0BA4">
        <w:rPr>
          <w:rFonts w:ascii="Arial" w:hAnsi="Arial" w:cs="Arial"/>
          <w:color w:val="000000"/>
          <w:sz w:val="22"/>
          <w:szCs w:val="22"/>
        </w:rPr>
        <w:t>align with</w:t>
      </w:r>
      <w:r w:rsidR="00E64DBD">
        <w:rPr>
          <w:rFonts w:ascii="Arial" w:hAnsi="Arial" w:cs="Arial"/>
          <w:color w:val="000000"/>
          <w:sz w:val="22"/>
          <w:szCs w:val="22"/>
        </w:rPr>
        <w:t xml:space="preserve"> the local vernacular and would </w:t>
      </w:r>
      <w:r w:rsidR="0041631F">
        <w:rPr>
          <w:rFonts w:ascii="Arial" w:hAnsi="Arial" w:cs="Arial"/>
          <w:color w:val="000000"/>
          <w:sz w:val="22"/>
          <w:szCs w:val="22"/>
        </w:rPr>
        <w:t>not dominate</w:t>
      </w:r>
      <w:r w:rsidR="00415903">
        <w:rPr>
          <w:rFonts w:ascii="Arial" w:hAnsi="Arial" w:cs="Arial"/>
          <w:color w:val="000000"/>
          <w:sz w:val="22"/>
          <w:szCs w:val="22"/>
        </w:rPr>
        <w:t xml:space="preserve"> the street </w:t>
      </w:r>
      <w:r w:rsidR="00BD4961">
        <w:rPr>
          <w:rFonts w:ascii="Arial" w:hAnsi="Arial" w:cs="Arial"/>
          <w:color w:val="000000"/>
          <w:sz w:val="22"/>
          <w:szCs w:val="22"/>
        </w:rPr>
        <w:t>scene</w:t>
      </w:r>
      <w:r w:rsidR="0041631F">
        <w:rPr>
          <w:rFonts w:ascii="Arial" w:hAnsi="Arial" w:cs="Arial"/>
          <w:color w:val="000000"/>
          <w:sz w:val="22"/>
          <w:szCs w:val="22"/>
        </w:rPr>
        <w:t xml:space="preserve">. Furthermore, </w:t>
      </w:r>
      <w:r w:rsidR="009E716C">
        <w:rPr>
          <w:rFonts w:ascii="Arial" w:hAnsi="Arial" w:cs="Arial"/>
          <w:color w:val="000000"/>
          <w:sz w:val="22"/>
          <w:szCs w:val="22"/>
        </w:rPr>
        <w:t xml:space="preserve">due to </w:t>
      </w:r>
      <w:r w:rsidR="008577CC">
        <w:rPr>
          <w:rFonts w:ascii="Arial" w:hAnsi="Arial" w:cs="Arial"/>
          <w:color w:val="000000"/>
          <w:sz w:val="22"/>
          <w:szCs w:val="22"/>
        </w:rPr>
        <w:t>intervening</w:t>
      </w:r>
      <w:r w:rsidR="009E716C">
        <w:rPr>
          <w:rFonts w:ascii="Arial" w:hAnsi="Arial" w:cs="Arial"/>
          <w:color w:val="000000"/>
          <w:sz w:val="22"/>
          <w:szCs w:val="22"/>
        </w:rPr>
        <w:t xml:space="preserve"> development</w:t>
      </w:r>
      <w:r w:rsidR="008577CC">
        <w:rPr>
          <w:rFonts w:ascii="Arial" w:hAnsi="Arial" w:cs="Arial"/>
          <w:color w:val="000000"/>
          <w:sz w:val="22"/>
          <w:szCs w:val="22"/>
        </w:rPr>
        <w:t xml:space="preserve"> and the </w:t>
      </w:r>
      <w:r w:rsidR="00547035">
        <w:rPr>
          <w:rFonts w:ascii="Arial" w:hAnsi="Arial" w:cs="Arial"/>
          <w:color w:val="000000"/>
          <w:sz w:val="22"/>
          <w:szCs w:val="22"/>
        </w:rPr>
        <w:t>dwellinghouse's setback</w:t>
      </w:r>
      <w:r w:rsidR="008577CC">
        <w:rPr>
          <w:rFonts w:ascii="Arial" w:hAnsi="Arial" w:cs="Arial"/>
          <w:color w:val="000000"/>
          <w:sz w:val="22"/>
          <w:szCs w:val="22"/>
        </w:rPr>
        <w:t xml:space="preserve"> from the street</w:t>
      </w:r>
      <w:r w:rsidR="009E716C">
        <w:rPr>
          <w:rFonts w:ascii="Arial" w:hAnsi="Arial" w:cs="Arial"/>
          <w:color w:val="000000"/>
          <w:sz w:val="22"/>
          <w:szCs w:val="22"/>
        </w:rPr>
        <w:t xml:space="preserve">, </w:t>
      </w:r>
      <w:r w:rsidR="00933984" w:rsidRPr="00933984">
        <w:rPr>
          <w:rFonts w:ascii="Arial" w:hAnsi="Arial" w:cs="Arial"/>
          <w:color w:val="000000"/>
          <w:sz w:val="22"/>
          <w:szCs w:val="22"/>
        </w:rPr>
        <w:t>the proposal is unlikely to be visible from nearby listed buildings and therefore would not affect their setting</w:t>
      </w:r>
      <w:r w:rsidR="00415903">
        <w:rPr>
          <w:rFonts w:ascii="Arial" w:hAnsi="Arial" w:cs="Arial"/>
          <w:color w:val="000000"/>
          <w:sz w:val="22"/>
          <w:szCs w:val="22"/>
        </w:rPr>
        <w:t xml:space="preserve">. As such, the proposal is considered acceptable in heritage terms. </w:t>
      </w:r>
    </w:p>
    <w:p w14:paraId="3BBDF8F2" w14:textId="77777777" w:rsidR="00415903" w:rsidRPr="00415903" w:rsidRDefault="00415903" w:rsidP="002D7422">
      <w:pPr>
        <w:spacing w:after="0" w:line="276" w:lineRule="auto"/>
        <w:jc w:val="both"/>
        <w:rPr>
          <w:rFonts w:ascii="Arial" w:hAnsi="Arial" w:cs="Arial"/>
          <w:color w:val="000000"/>
          <w:sz w:val="22"/>
          <w:szCs w:val="22"/>
        </w:rPr>
      </w:pPr>
    </w:p>
    <w:p w14:paraId="5BD0E622" w14:textId="3690A85C" w:rsidR="002D7422" w:rsidRPr="00B80DE3" w:rsidRDefault="002D7422" w:rsidP="002D7422">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w:t>
      </w:r>
      <w:r w:rsidRPr="00B80DE3">
        <w:rPr>
          <w:rFonts w:ascii="Arial" w:eastAsia="Times New Roman" w:hAnsi="Arial" w:cs="Arial"/>
          <w:kern w:val="0"/>
          <w:sz w:val="22"/>
          <w:szCs w:val="22"/>
          <w:lang w:eastAsia="en-GB"/>
          <w14:ligatures w14:val="none"/>
        </w:rPr>
        <w:t xml:space="preserve">of its scale, design, and use of materials, is considered to preserve the character and appearance of the conservation area and setting of </w:t>
      </w:r>
      <w:r w:rsidR="00B80DE3" w:rsidRPr="00B80DE3">
        <w:rPr>
          <w:rFonts w:ascii="Arial" w:eastAsia="Times New Roman" w:hAnsi="Arial" w:cs="Arial"/>
          <w:kern w:val="0"/>
          <w:sz w:val="22"/>
          <w:szCs w:val="22"/>
          <w:lang w:eastAsia="en-GB"/>
          <w14:ligatures w14:val="none"/>
        </w:rPr>
        <w:t xml:space="preserve">nearby </w:t>
      </w:r>
      <w:r w:rsidRPr="00B80DE3">
        <w:rPr>
          <w:rFonts w:ascii="Arial" w:eastAsia="Times New Roman" w:hAnsi="Arial" w:cs="Arial"/>
          <w:kern w:val="0"/>
          <w:sz w:val="22"/>
          <w:szCs w:val="22"/>
          <w:lang w:eastAsia="en-GB"/>
          <w14:ligatures w14:val="none"/>
        </w:rPr>
        <w:t>listed building</w:t>
      </w:r>
      <w:r w:rsidR="00B80DE3" w:rsidRPr="00B80DE3">
        <w:rPr>
          <w:rFonts w:ascii="Arial" w:eastAsia="Times New Roman" w:hAnsi="Arial" w:cs="Arial"/>
          <w:kern w:val="0"/>
          <w:sz w:val="22"/>
          <w:szCs w:val="22"/>
          <w:lang w:eastAsia="en-GB"/>
          <w14:ligatures w14:val="none"/>
        </w:rPr>
        <w:t>s</w:t>
      </w:r>
      <w:r w:rsidRPr="00B80DE3">
        <w:rPr>
          <w:rFonts w:ascii="Arial" w:eastAsia="Times New Roman" w:hAnsi="Arial" w:cs="Arial"/>
          <w:kern w:val="0"/>
          <w:sz w:val="22"/>
          <w:szCs w:val="22"/>
          <w:lang w:eastAsia="en-GB"/>
          <w14:ligatures w14:val="none"/>
        </w:rPr>
        <w:t>. It would not result in harm to the significance of any heritage assets</w:t>
      </w:r>
      <w:r w:rsidR="00B80DE3" w:rsidRPr="00B80DE3">
        <w:rPr>
          <w:rFonts w:ascii="Arial" w:eastAsia="Times New Roman" w:hAnsi="Arial" w:cs="Arial"/>
          <w:kern w:val="0"/>
          <w:sz w:val="22"/>
          <w:szCs w:val="22"/>
          <w:lang w:eastAsia="en-GB"/>
          <w14:ligatures w14:val="none"/>
        </w:rPr>
        <w:t>.</w:t>
      </w:r>
    </w:p>
    <w:p w14:paraId="6030C1F0" w14:textId="77777777" w:rsidR="00B80DE3" w:rsidRPr="00B80DE3" w:rsidRDefault="00B80DE3" w:rsidP="002D7422">
      <w:pPr>
        <w:spacing w:after="0" w:line="276" w:lineRule="auto"/>
        <w:jc w:val="both"/>
        <w:rPr>
          <w:rFonts w:ascii="Arial" w:eastAsia="Times New Roman" w:hAnsi="Arial" w:cs="Arial"/>
          <w:kern w:val="0"/>
          <w:sz w:val="22"/>
          <w:szCs w:val="22"/>
          <w:lang w:eastAsia="en-GB"/>
          <w14:ligatures w14:val="none"/>
        </w:rPr>
      </w:pPr>
    </w:p>
    <w:p w14:paraId="7819867B" w14:textId="03D80B33"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B80DE3">
        <w:rPr>
          <w:rFonts w:ascii="Arial" w:eastAsia="Times New Roman" w:hAnsi="Arial" w:cs="Arial"/>
          <w:kern w:val="0"/>
          <w:sz w:val="22"/>
          <w:szCs w:val="22"/>
          <w:lang w:eastAsia="en-GB"/>
          <w14:ligatures w14:val="none"/>
        </w:rPr>
        <w:t xml:space="preserve">The development is therefore considered to comply with Core Policy 58 of the Wiltshire Core Strategy and Sections 66 and 72 of the Planning (Listed </w:t>
      </w:r>
      <w:r w:rsidRPr="006705B5">
        <w:rPr>
          <w:rFonts w:ascii="Arial" w:eastAsia="Times New Roman" w:hAnsi="Arial" w:cs="Arial"/>
          <w:color w:val="000000" w:themeColor="text1"/>
          <w:kern w:val="0"/>
          <w:sz w:val="22"/>
          <w:szCs w:val="22"/>
          <w:lang w:eastAsia="en-GB"/>
          <w14:ligatures w14:val="none"/>
        </w:rPr>
        <w:t>Buildings and Conservation Areas) Act 1990, as well as the relevant provisions of the NPPF.</w:t>
      </w:r>
    </w:p>
    <w:p w14:paraId="06491E9D"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353E7F52" w14:textId="77777777" w:rsidR="00392455" w:rsidRDefault="002D7422" w:rsidP="002D7422">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Ecology Impact</w:t>
      </w:r>
      <w:r w:rsidRPr="00247CD5">
        <w:rPr>
          <w:rFonts w:ascii="Arial" w:eastAsia="Times New Roman" w:hAnsi="Arial" w:cs="Arial"/>
          <w:color w:val="ED0000"/>
          <w:kern w:val="0"/>
          <w:sz w:val="22"/>
          <w:szCs w:val="22"/>
          <w:lang w:eastAsia="en-GB"/>
          <w14:ligatures w14:val="none"/>
        </w:rPr>
        <w:t xml:space="preserve"> </w:t>
      </w:r>
    </w:p>
    <w:p w14:paraId="5DB2A9AC" w14:textId="77777777" w:rsidR="00392455" w:rsidRDefault="00392455" w:rsidP="002D7422">
      <w:pPr>
        <w:spacing w:after="0" w:line="276" w:lineRule="auto"/>
        <w:jc w:val="both"/>
        <w:rPr>
          <w:rFonts w:ascii="Arial" w:eastAsia="Times New Roman" w:hAnsi="Arial" w:cs="Arial"/>
          <w:color w:val="ED0000"/>
          <w:kern w:val="0"/>
          <w:sz w:val="22"/>
          <w:szCs w:val="22"/>
          <w:lang w:eastAsia="en-GB"/>
          <w14:ligatures w14:val="none"/>
        </w:rPr>
      </w:pPr>
    </w:p>
    <w:p w14:paraId="24461555" w14:textId="39A72E94"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FAD2C7B"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219032EB"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7F6E17AA" w14:textId="77777777" w:rsidR="00392455" w:rsidRPr="00DC46EC" w:rsidRDefault="00392455"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284277D4" w14:textId="59E1BFC8" w:rsidR="00392455" w:rsidRPr="002A1106" w:rsidRDefault="00392455" w:rsidP="00392455">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 xml:space="preserve">The site lies within the Hampshire Avon (River Avon) catchment as noted in the site constraints. However, given the small scale and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 xml:space="preserve">nature of the </w:t>
      </w:r>
      <w:r>
        <w:rPr>
          <w:rFonts w:ascii="Arial" w:eastAsia="Times New Roman" w:hAnsi="Arial" w:cs="Arial"/>
          <w:color w:val="000000" w:themeColor="text1"/>
          <w:kern w:val="0"/>
          <w:sz w:val="22"/>
          <w:szCs w:val="22"/>
          <w:lang w:eastAsia="en-GB"/>
          <w14:ligatures w14:val="none"/>
        </w:rPr>
        <w:t>extension</w:t>
      </w:r>
      <w:r w:rsidRPr="002A1106">
        <w:rPr>
          <w:rFonts w:ascii="Arial" w:eastAsia="Times New Roman" w:hAnsi="Arial" w:cs="Arial"/>
          <w:color w:val="000000" w:themeColor="text1"/>
          <w:kern w:val="0"/>
          <w:sz w:val="22"/>
          <w:szCs w:val="22"/>
          <w:lang w:eastAsia="en-GB"/>
          <w14:ligatures w14:val="none"/>
        </w:rPr>
        <w:t xml:space="preserve">, and the fact that </w:t>
      </w:r>
      <w:r w:rsidR="00764160">
        <w:rPr>
          <w:rFonts w:ascii="Arial" w:eastAsia="Times New Roman" w:hAnsi="Arial" w:cs="Arial"/>
          <w:color w:val="000000" w:themeColor="text1"/>
          <w:kern w:val="0"/>
          <w:sz w:val="22"/>
          <w:szCs w:val="22"/>
          <w:lang w:eastAsia="en-GB"/>
          <w14:ligatures w14:val="none"/>
        </w:rPr>
        <w:t>it</w:t>
      </w:r>
      <w:r>
        <w:rPr>
          <w:rFonts w:ascii="Arial" w:eastAsia="Times New Roman" w:hAnsi="Arial" w:cs="Arial"/>
          <w:color w:val="000000" w:themeColor="text1"/>
          <w:kern w:val="0"/>
          <w:sz w:val="22"/>
          <w:szCs w:val="22"/>
          <w:lang w:eastAsia="en-GB"/>
          <w14:ligatures w14:val="none"/>
        </w:rPr>
        <w:t xml:space="preserve"> would</w:t>
      </w:r>
      <w:r w:rsidRPr="002A1106">
        <w:rPr>
          <w:rFonts w:ascii="Arial" w:eastAsia="Times New Roman" w:hAnsi="Arial" w:cs="Arial"/>
          <w:color w:val="000000" w:themeColor="text1"/>
          <w:kern w:val="0"/>
          <w:sz w:val="22"/>
          <w:szCs w:val="22"/>
          <w:lang w:eastAsia="en-GB"/>
          <w14:ligatures w14:val="none"/>
        </w:rPr>
        <w:t xml:space="preserve"> not </w:t>
      </w:r>
      <w:r>
        <w:rPr>
          <w:rFonts w:ascii="Arial" w:eastAsia="Times New Roman" w:hAnsi="Arial" w:cs="Arial"/>
          <w:color w:val="000000" w:themeColor="text1"/>
          <w:kern w:val="0"/>
          <w:sz w:val="22"/>
          <w:szCs w:val="22"/>
          <w:lang w:eastAsia="en-GB"/>
          <w14:ligatures w14:val="none"/>
        </w:rPr>
        <w:t>result in</w:t>
      </w:r>
      <w:r w:rsidRPr="002A1106">
        <w:rPr>
          <w:rFonts w:ascii="Arial" w:eastAsia="Times New Roman" w:hAnsi="Arial" w:cs="Arial"/>
          <w:color w:val="000000" w:themeColor="text1"/>
          <w:kern w:val="0"/>
          <w:sz w:val="22"/>
          <w:szCs w:val="22"/>
          <w:lang w:eastAsia="en-GB"/>
          <w14:ligatures w14:val="none"/>
        </w:rPr>
        <w:t xml:space="preserve"> intensification of use, wastewater generation, or nutrient loading, the proposal would not give rise to any increased pressure on the Hampshire Avon catchment. It is therefore screened out of the need for Appropriate Assessment, and no further evaluation is required.</w:t>
      </w:r>
    </w:p>
    <w:p w14:paraId="6EEBA291"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60C87661"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0572620D"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1028350A" w14:textId="77777777" w:rsidR="002D7422" w:rsidRPr="006705B5"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1876977"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72E5FA35" w14:textId="30205245" w:rsidR="002D7422" w:rsidRPr="00F40F2D" w:rsidRDefault="002D7422" w:rsidP="002D742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Pr="00247CD5">
        <w:rPr>
          <w:rFonts w:ascii="Arial" w:eastAsia="Times New Roman" w:hAnsi="Arial" w:cs="Arial"/>
          <w:color w:val="ED0000"/>
          <w:kern w:val="0"/>
          <w:sz w:val="22"/>
          <w:szCs w:val="22"/>
          <w:lang w:eastAsia="en-GB"/>
          <w14:ligatures w14:val="none"/>
        </w:rPr>
        <w:t xml:space="preserve"> </w:t>
      </w:r>
    </w:p>
    <w:p w14:paraId="7BBCA661"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0F47E36F" w14:textId="77777777" w:rsidR="002D7422" w:rsidRPr="00F40F2D"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53ECC71B" w14:textId="77777777" w:rsidR="002D7422" w:rsidRPr="003E41D0"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3D9F2FF9" w14:textId="77777777" w:rsidR="002D7422" w:rsidRPr="00F40F2D"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6834AD25" w14:textId="3DB4FAE7" w:rsidR="0002441E" w:rsidRPr="0051666D" w:rsidRDefault="0002441E" w:rsidP="0002441E">
      <w:pPr>
        <w:spacing w:after="0" w:line="276" w:lineRule="auto"/>
        <w:jc w:val="both"/>
        <w:rPr>
          <w:rFonts w:ascii="Arial" w:eastAsia="Times New Roman" w:hAnsi="Arial" w:cs="Arial"/>
          <w:color w:val="000000" w:themeColor="text1"/>
          <w:kern w:val="0"/>
          <w:sz w:val="22"/>
          <w:szCs w:val="22"/>
          <w:lang w:eastAsia="en-GB"/>
          <w14:ligatures w14:val="none"/>
        </w:rPr>
      </w:pPr>
      <w:r w:rsidRPr="0051666D">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proposed development would comprise a subservient addition to an established residential dwelling and would use materials that reflect the property's </w:t>
      </w:r>
      <w:r>
        <w:rPr>
          <w:rFonts w:ascii="Arial" w:eastAsia="Times New Roman" w:hAnsi="Arial" w:cs="Arial"/>
          <w:color w:val="000000" w:themeColor="text1"/>
          <w:kern w:val="0"/>
          <w:sz w:val="22"/>
          <w:szCs w:val="22"/>
          <w:lang w:eastAsia="en-GB"/>
          <w14:ligatures w14:val="none"/>
        </w:rPr>
        <w:t>design</w:t>
      </w:r>
      <w:r w:rsidRPr="0051666D">
        <w:rPr>
          <w:rFonts w:ascii="Arial" w:eastAsia="Times New Roman" w:hAnsi="Arial" w:cs="Arial"/>
          <w:color w:val="000000" w:themeColor="text1"/>
          <w:kern w:val="0"/>
          <w:sz w:val="22"/>
          <w:szCs w:val="22"/>
          <w:lang w:eastAsia="en-GB"/>
          <w14:ligatures w14:val="none"/>
        </w:rPr>
        <w:t xml:space="preserve">. The site is located </w:t>
      </w:r>
      <w:r>
        <w:rPr>
          <w:rFonts w:ascii="Arial" w:eastAsia="Times New Roman" w:hAnsi="Arial" w:cs="Arial"/>
          <w:color w:val="000000" w:themeColor="text1"/>
          <w:kern w:val="0"/>
          <w:sz w:val="22"/>
          <w:szCs w:val="22"/>
          <w:lang w:eastAsia="en-GB"/>
          <w14:ligatures w14:val="none"/>
        </w:rPr>
        <w:t>within a residential street in All Cannings</w:t>
      </w:r>
      <w:r w:rsidRPr="0051666D">
        <w:rPr>
          <w:rFonts w:ascii="Arial" w:eastAsia="Times New Roman" w:hAnsi="Arial" w:cs="Arial"/>
          <w:color w:val="000000" w:themeColor="text1"/>
          <w:kern w:val="0"/>
          <w:sz w:val="22"/>
          <w:szCs w:val="22"/>
          <w:lang w:eastAsia="en-GB"/>
          <w14:ligatures w14:val="none"/>
        </w:rPr>
        <w:t xml:space="preserve">, and the proposal would not encroach </w:t>
      </w:r>
      <w:r>
        <w:rPr>
          <w:rFonts w:ascii="Arial" w:eastAsia="Times New Roman" w:hAnsi="Arial" w:cs="Arial"/>
          <w:color w:val="000000" w:themeColor="text1"/>
          <w:kern w:val="0"/>
          <w:sz w:val="22"/>
          <w:szCs w:val="22"/>
          <w:lang w:eastAsia="en-GB"/>
          <w14:ligatures w14:val="none"/>
        </w:rPr>
        <w:t>on</w:t>
      </w:r>
      <w:r w:rsidRPr="0051666D">
        <w:rPr>
          <w:rFonts w:ascii="Arial" w:eastAsia="Times New Roman" w:hAnsi="Arial" w:cs="Arial"/>
          <w:color w:val="000000" w:themeColor="text1"/>
          <w:kern w:val="0"/>
          <w:sz w:val="22"/>
          <w:szCs w:val="22"/>
          <w:lang w:eastAsia="en-GB"/>
          <w14:ligatures w14:val="none"/>
        </w:rPr>
        <w:t xml:space="preserve"> the surrounding open landscape. As such, the development would not result in significant harm to the character or scenic beauty of the National Landscape.</w:t>
      </w:r>
    </w:p>
    <w:p w14:paraId="681C9431" w14:textId="77777777" w:rsidR="002D7422" w:rsidRPr="00F40F2D"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37F63DE7" w14:textId="0E1754E3"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392455">
        <w:rPr>
          <w:rFonts w:ascii="Arial" w:eastAsia="Times New Roman" w:hAnsi="Arial" w:cs="Arial"/>
          <w:kern w:val="0"/>
          <w:sz w:val="22"/>
          <w:szCs w:val="22"/>
          <w:lang w:eastAsia="en-GB"/>
          <w14:ligatures w14:val="none"/>
        </w:rPr>
        <w:t xml:space="preserve">the North Wessex Downs National Landscape. </w:t>
      </w:r>
    </w:p>
    <w:p w14:paraId="42994C77" w14:textId="77777777" w:rsidR="00392455" w:rsidRPr="00F40F2D" w:rsidRDefault="00392455"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7CB18C86" w14:textId="77777777" w:rsidR="002D7422" w:rsidRPr="00F40F2D"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Pr>
          <w:rFonts w:ascii="Arial" w:eastAsia="Times New Roman" w:hAnsi="Arial" w:cs="Arial"/>
          <w:color w:val="000000" w:themeColor="text1"/>
          <w:kern w:val="0"/>
          <w:sz w:val="22"/>
          <w:szCs w:val="22"/>
          <w:lang w:eastAsia="en-GB"/>
          <w14:ligatures w14:val="none"/>
        </w:rPr>
        <w:t>Policy N4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689EF4E6" w14:textId="77777777" w:rsidR="002D7422" w:rsidRPr="00394AB3" w:rsidRDefault="002D7422" w:rsidP="002D7422">
      <w:pPr>
        <w:spacing w:after="0" w:line="276" w:lineRule="auto"/>
        <w:jc w:val="both"/>
        <w:rPr>
          <w:rFonts w:ascii="Arial" w:eastAsia="Times New Roman" w:hAnsi="Arial" w:cs="Arial"/>
          <w:i/>
          <w:iCs/>
          <w:color w:val="FF0000"/>
          <w:kern w:val="0"/>
          <w:sz w:val="22"/>
          <w:szCs w:val="22"/>
          <w:lang w:eastAsia="en-GB"/>
          <w14:ligatures w14:val="none"/>
        </w:rPr>
      </w:pPr>
    </w:p>
    <w:p w14:paraId="35260FB2" w14:textId="77777777" w:rsidR="002D7422" w:rsidRDefault="002D7422" w:rsidP="002D7422">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1034E7F9" w14:textId="77777777" w:rsidR="002D7422" w:rsidRPr="00276C28" w:rsidRDefault="002D7422" w:rsidP="002D742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8B3F9CC"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6C591B3" w14:textId="77777777" w:rsidR="002D7422" w:rsidRDefault="002D7422" w:rsidP="002D7422">
      <w:pPr>
        <w:spacing w:after="0" w:line="276" w:lineRule="auto"/>
        <w:jc w:val="both"/>
        <w:rPr>
          <w:rFonts w:ascii="Arial" w:eastAsia="Times New Roman" w:hAnsi="Arial" w:cs="Arial"/>
          <w:color w:val="FF0000"/>
          <w:kern w:val="0"/>
          <w:sz w:val="22"/>
          <w:szCs w:val="22"/>
          <w:lang w:eastAsia="en-GB"/>
          <w14:ligatures w14:val="none"/>
        </w:rPr>
      </w:pPr>
    </w:p>
    <w:p w14:paraId="5473640E" w14:textId="77777777" w:rsidR="002D7422" w:rsidRPr="00284CD5" w:rsidRDefault="002D7422" w:rsidP="002D7422">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69D259BB" w14:textId="77777777" w:rsidR="002D7422" w:rsidRPr="004B2F79" w:rsidRDefault="002D7422" w:rsidP="002D7422">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45C9434F" w14:textId="77777777" w:rsidR="002D7422" w:rsidRPr="004B2F79" w:rsidRDefault="002D7422" w:rsidP="002D7422">
      <w:pPr>
        <w:spacing w:after="0" w:line="276" w:lineRule="auto"/>
        <w:jc w:val="both"/>
        <w:rPr>
          <w:rFonts w:ascii="Arial" w:hAnsi="Arial" w:cs="Arial"/>
          <w:color w:val="000000" w:themeColor="text1"/>
          <w:sz w:val="22"/>
          <w:szCs w:val="22"/>
        </w:rPr>
      </w:pPr>
    </w:p>
    <w:p w14:paraId="55280883" w14:textId="77777777" w:rsidR="002D7422" w:rsidRPr="004B2F79" w:rsidRDefault="002D7422" w:rsidP="002D7422">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BDB691F" w14:textId="77777777" w:rsidR="002D7422" w:rsidRPr="009C1702" w:rsidRDefault="002D7422" w:rsidP="002D7422">
      <w:pPr>
        <w:spacing w:after="0" w:line="276" w:lineRule="auto"/>
        <w:jc w:val="both"/>
        <w:rPr>
          <w:rFonts w:ascii="Arial" w:eastAsia="Times New Roman" w:hAnsi="Arial" w:cs="Arial"/>
          <w:color w:val="FF0000"/>
          <w:kern w:val="0"/>
          <w:sz w:val="22"/>
          <w:szCs w:val="22"/>
          <w:lang w:eastAsia="en-GB"/>
          <w14:ligatures w14:val="none"/>
        </w:rPr>
      </w:pPr>
    </w:p>
    <w:p w14:paraId="2B5CBACE" w14:textId="77777777" w:rsidR="002D7422" w:rsidRPr="009C1702" w:rsidRDefault="002D7422" w:rsidP="002D742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F774415"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3D7BABE7" w14:textId="77777777" w:rsidR="002D7422"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4C7E8154" w14:textId="77777777" w:rsidR="002D7422" w:rsidRPr="003D05E9"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p>
    <w:p w14:paraId="2C344723" w14:textId="2B5BA705" w:rsidR="002D7422" w:rsidRPr="00F566DA" w:rsidRDefault="002D7422" w:rsidP="002D7422">
      <w:pPr>
        <w:spacing w:after="0" w:line="276" w:lineRule="auto"/>
        <w:jc w:val="both"/>
        <w:rPr>
          <w:rFonts w:ascii="Arial" w:eastAsia="Times New Roman" w:hAnsi="Arial" w:cs="Arial"/>
          <w:kern w:val="0"/>
          <w:sz w:val="22"/>
          <w:szCs w:val="22"/>
          <w:lang w:eastAsia="en-GB"/>
          <w14:ligatures w14:val="none"/>
        </w:rPr>
      </w:pPr>
      <w:r w:rsidRPr="009D6751">
        <w:rPr>
          <w:rFonts w:ascii="Arial" w:eastAsia="Times New Roman" w:hAnsi="Arial" w:cs="Arial"/>
          <w:color w:val="000000" w:themeColor="text1"/>
          <w:kern w:val="0"/>
          <w:sz w:val="22"/>
          <w:szCs w:val="22"/>
          <w:lang w:eastAsia="en-GB"/>
          <w14:ligatures w14:val="none"/>
        </w:rPr>
        <w:t xml:space="preserve">Furthermore, the proposal would not result in any unacceptable impacts in respect </w:t>
      </w:r>
      <w:r w:rsidRPr="00F566DA">
        <w:rPr>
          <w:rFonts w:ascii="Arial" w:eastAsia="Times New Roman" w:hAnsi="Arial" w:cs="Arial"/>
          <w:kern w:val="0"/>
          <w:sz w:val="22"/>
          <w:szCs w:val="22"/>
          <w:lang w:eastAsia="en-GB"/>
          <w14:ligatures w14:val="none"/>
        </w:rPr>
        <w:t>of highway safety</w:t>
      </w:r>
      <w:r w:rsidR="00F566DA" w:rsidRPr="00F566DA">
        <w:rPr>
          <w:rFonts w:ascii="Arial" w:eastAsia="Times New Roman" w:hAnsi="Arial" w:cs="Arial"/>
          <w:kern w:val="0"/>
          <w:sz w:val="22"/>
          <w:szCs w:val="22"/>
          <w:lang w:eastAsia="en-GB"/>
          <w14:ligatures w14:val="none"/>
        </w:rPr>
        <w:t xml:space="preserve">, </w:t>
      </w:r>
      <w:r w:rsidRPr="00F566DA">
        <w:rPr>
          <w:rFonts w:ascii="Arial" w:eastAsia="Times New Roman" w:hAnsi="Arial" w:cs="Arial"/>
          <w:kern w:val="0"/>
          <w:sz w:val="22"/>
          <w:szCs w:val="22"/>
          <w:lang w:eastAsia="en-GB"/>
          <w14:ligatures w14:val="none"/>
        </w:rPr>
        <w:t>heritage assets</w:t>
      </w:r>
      <w:r w:rsidR="00F566DA" w:rsidRPr="00F566DA">
        <w:rPr>
          <w:rFonts w:ascii="Arial" w:eastAsia="Times New Roman" w:hAnsi="Arial" w:cs="Arial"/>
          <w:kern w:val="0"/>
          <w:sz w:val="22"/>
          <w:szCs w:val="22"/>
          <w:lang w:eastAsia="en-GB"/>
          <w14:ligatures w14:val="none"/>
        </w:rPr>
        <w:t xml:space="preserve">, </w:t>
      </w:r>
      <w:r w:rsidRPr="00F566DA">
        <w:rPr>
          <w:rFonts w:ascii="Arial" w:eastAsia="Times New Roman" w:hAnsi="Arial" w:cs="Arial"/>
          <w:kern w:val="0"/>
          <w:sz w:val="22"/>
          <w:szCs w:val="22"/>
          <w:lang w:eastAsia="en-GB"/>
          <w14:ligatures w14:val="none"/>
        </w:rPr>
        <w:t>ecology and biodiversity</w:t>
      </w:r>
      <w:r w:rsidR="00F566DA" w:rsidRPr="00F566DA">
        <w:rPr>
          <w:rFonts w:ascii="Arial" w:eastAsia="Times New Roman" w:hAnsi="Arial" w:cs="Arial"/>
          <w:kern w:val="0"/>
          <w:sz w:val="22"/>
          <w:szCs w:val="22"/>
          <w:lang w:eastAsia="en-GB"/>
          <w14:ligatures w14:val="none"/>
        </w:rPr>
        <w:t xml:space="preserve"> and </w:t>
      </w:r>
      <w:r w:rsidRPr="00F566DA">
        <w:rPr>
          <w:rFonts w:ascii="Arial" w:eastAsia="Times New Roman" w:hAnsi="Arial" w:cs="Arial"/>
          <w:kern w:val="0"/>
          <w:sz w:val="22"/>
          <w:szCs w:val="22"/>
          <w:lang w:eastAsia="en-GB"/>
          <w14:ligatures w14:val="none"/>
        </w:rPr>
        <w:t>National Landscape</w:t>
      </w:r>
      <w:r w:rsidR="00F566DA" w:rsidRPr="00F566DA">
        <w:rPr>
          <w:rFonts w:ascii="Arial" w:eastAsia="Times New Roman" w:hAnsi="Arial" w:cs="Arial"/>
          <w:kern w:val="0"/>
          <w:sz w:val="22"/>
          <w:szCs w:val="22"/>
          <w:lang w:eastAsia="en-GB"/>
          <w14:ligatures w14:val="none"/>
        </w:rPr>
        <w:t xml:space="preserve"> considerations</w:t>
      </w:r>
      <w:r w:rsidRPr="00F566DA">
        <w:rPr>
          <w:rFonts w:ascii="Arial" w:eastAsia="Times New Roman" w:hAnsi="Arial" w:cs="Arial"/>
          <w:kern w:val="0"/>
          <w:sz w:val="22"/>
          <w:szCs w:val="22"/>
          <w:lang w:eastAsia="en-GB"/>
          <w14:ligatures w14:val="none"/>
        </w:rPr>
        <w:t>.</w:t>
      </w:r>
    </w:p>
    <w:p w14:paraId="6C99D876" w14:textId="77777777" w:rsidR="002D7422" w:rsidRPr="00F566DA" w:rsidRDefault="002D7422" w:rsidP="002D7422">
      <w:pPr>
        <w:spacing w:after="0" w:line="276" w:lineRule="auto"/>
        <w:jc w:val="both"/>
        <w:rPr>
          <w:rFonts w:ascii="Arial" w:eastAsia="Times New Roman" w:hAnsi="Arial" w:cs="Arial"/>
          <w:kern w:val="0"/>
          <w:sz w:val="22"/>
          <w:szCs w:val="22"/>
          <w:lang w:eastAsia="en-GB"/>
          <w14:ligatures w14:val="none"/>
        </w:rPr>
      </w:pPr>
    </w:p>
    <w:p w14:paraId="65122365" w14:textId="77777777" w:rsidR="002D7422" w:rsidRPr="003D05E9" w:rsidRDefault="002D7422" w:rsidP="002D7422">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Pr>
          <w:rFonts w:ascii="Arial" w:eastAsia="Times New Roman" w:hAnsi="Arial" w:cs="Arial"/>
          <w:color w:val="000000" w:themeColor="text1"/>
          <w:kern w:val="0"/>
          <w:sz w:val="22"/>
          <w:szCs w:val="22"/>
          <w:lang w:eastAsia="en-GB"/>
          <w14:ligatures w14:val="none"/>
        </w:rPr>
        <w:t>.</w:t>
      </w:r>
    </w:p>
    <w:p w14:paraId="03E4D5B4" w14:textId="77777777" w:rsidR="002D7422" w:rsidRPr="009C1702" w:rsidRDefault="002D7422" w:rsidP="002D7422">
      <w:pPr>
        <w:spacing w:after="0" w:line="276" w:lineRule="auto"/>
        <w:jc w:val="both"/>
        <w:rPr>
          <w:rFonts w:ascii="Arial" w:eastAsia="Times New Roman" w:hAnsi="Arial" w:cs="Arial"/>
          <w:color w:val="FF0000"/>
          <w:kern w:val="0"/>
          <w:sz w:val="22"/>
          <w:szCs w:val="22"/>
          <w:lang w:eastAsia="en-GB"/>
          <w14:ligatures w14:val="none"/>
        </w:rPr>
      </w:pPr>
    </w:p>
    <w:p w14:paraId="7CE6FF1A" w14:textId="77777777" w:rsidR="002D7422" w:rsidRPr="009C1702" w:rsidRDefault="002D7422" w:rsidP="002D742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Pr>
          <w:rFonts w:ascii="Arial" w:eastAsia="Times New Roman" w:hAnsi="Arial" w:cs="Arial"/>
          <w:b/>
          <w:bCs/>
          <w:kern w:val="0"/>
          <w:sz w:val="22"/>
          <w:szCs w:val="22"/>
          <w:lang w:eastAsia="en-GB"/>
          <w14:ligatures w14:val="none"/>
        </w:rPr>
        <w:t>s.</w:t>
      </w:r>
    </w:p>
    <w:p w14:paraId="44D588CC" w14:textId="77777777" w:rsidR="002D7422" w:rsidRDefault="002D7422" w:rsidP="002D7422">
      <w:pPr>
        <w:spacing w:after="0" w:line="276" w:lineRule="auto"/>
        <w:jc w:val="both"/>
        <w:rPr>
          <w:rFonts w:ascii="Arial" w:eastAsia="Times New Roman" w:hAnsi="Arial" w:cs="Arial"/>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2E72"/>
    <w:rsid w:val="0002441E"/>
    <w:rsid w:val="00033847"/>
    <w:rsid w:val="0003461E"/>
    <w:rsid w:val="00036B7E"/>
    <w:rsid w:val="0003789E"/>
    <w:rsid w:val="00043B9C"/>
    <w:rsid w:val="000610AC"/>
    <w:rsid w:val="00063A02"/>
    <w:rsid w:val="00063D1C"/>
    <w:rsid w:val="0006701C"/>
    <w:rsid w:val="00071E19"/>
    <w:rsid w:val="0007377C"/>
    <w:rsid w:val="0007735A"/>
    <w:rsid w:val="000815DE"/>
    <w:rsid w:val="0008454F"/>
    <w:rsid w:val="00085C56"/>
    <w:rsid w:val="000864BE"/>
    <w:rsid w:val="00090F63"/>
    <w:rsid w:val="00091944"/>
    <w:rsid w:val="00093398"/>
    <w:rsid w:val="00097010"/>
    <w:rsid w:val="000B4864"/>
    <w:rsid w:val="000B66D7"/>
    <w:rsid w:val="000B6B01"/>
    <w:rsid w:val="000C6E9E"/>
    <w:rsid w:val="000C7F98"/>
    <w:rsid w:val="000D0858"/>
    <w:rsid w:val="000D5836"/>
    <w:rsid w:val="000D63E8"/>
    <w:rsid w:val="000E063D"/>
    <w:rsid w:val="000E18EB"/>
    <w:rsid w:val="000E6021"/>
    <w:rsid w:val="000E7462"/>
    <w:rsid w:val="000F390A"/>
    <w:rsid w:val="000F3916"/>
    <w:rsid w:val="000F3E9C"/>
    <w:rsid w:val="00102A3F"/>
    <w:rsid w:val="001044B1"/>
    <w:rsid w:val="00106E57"/>
    <w:rsid w:val="00111D21"/>
    <w:rsid w:val="00120829"/>
    <w:rsid w:val="00125B35"/>
    <w:rsid w:val="00127113"/>
    <w:rsid w:val="0012797F"/>
    <w:rsid w:val="00134D23"/>
    <w:rsid w:val="00141929"/>
    <w:rsid w:val="0014198B"/>
    <w:rsid w:val="00150D7A"/>
    <w:rsid w:val="00152901"/>
    <w:rsid w:val="0016162B"/>
    <w:rsid w:val="00162405"/>
    <w:rsid w:val="0018298F"/>
    <w:rsid w:val="001852B4"/>
    <w:rsid w:val="00195488"/>
    <w:rsid w:val="001A4142"/>
    <w:rsid w:val="001A4BAD"/>
    <w:rsid w:val="001A6E40"/>
    <w:rsid w:val="001B34A3"/>
    <w:rsid w:val="001C0267"/>
    <w:rsid w:val="001C30C8"/>
    <w:rsid w:val="001C73A5"/>
    <w:rsid w:val="001D279F"/>
    <w:rsid w:val="001D2B00"/>
    <w:rsid w:val="001D3964"/>
    <w:rsid w:val="001E00CD"/>
    <w:rsid w:val="001E0BD8"/>
    <w:rsid w:val="001E5127"/>
    <w:rsid w:val="001E53C1"/>
    <w:rsid w:val="001F17EC"/>
    <w:rsid w:val="001F1A84"/>
    <w:rsid w:val="001F3A68"/>
    <w:rsid w:val="00200044"/>
    <w:rsid w:val="0020184B"/>
    <w:rsid w:val="002056F3"/>
    <w:rsid w:val="002100CF"/>
    <w:rsid w:val="00211930"/>
    <w:rsid w:val="00212556"/>
    <w:rsid w:val="0021435E"/>
    <w:rsid w:val="002175E1"/>
    <w:rsid w:val="002215A6"/>
    <w:rsid w:val="00221D04"/>
    <w:rsid w:val="00225F3C"/>
    <w:rsid w:val="00247CD5"/>
    <w:rsid w:val="00250F5B"/>
    <w:rsid w:val="00276C28"/>
    <w:rsid w:val="0028086D"/>
    <w:rsid w:val="00284692"/>
    <w:rsid w:val="00296162"/>
    <w:rsid w:val="002A3672"/>
    <w:rsid w:val="002B3C19"/>
    <w:rsid w:val="002B67AF"/>
    <w:rsid w:val="002B7220"/>
    <w:rsid w:val="002B73D5"/>
    <w:rsid w:val="002C25F0"/>
    <w:rsid w:val="002C39F8"/>
    <w:rsid w:val="002C5B77"/>
    <w:rsid w:val="002C64FD"/>
    <w:rsid w:val="002C7D54"/>
    <w:rsid w:val="002D20C0"/>
    <w:rsid w:val="002D6409"/>
    <w:rsid w:val="002D7422"/>
    <w:rsid w:val="002D764D"/>
    <w:rsid w:val="002E6C51"/>
    <w:rsid w:val="002F2557"/>
    <w:rsid w:val="0030007E"/>
    <w:rsid w:val="00302D05"/>
    <w:rsid w:val="003030A4"/>
    <w:rsid w:val="00307390"/>
    <w:rsid w:val="00311BB8"/>
    <w:rsid w:val="00312C7F"/>
    <w:rsid w:val="0031428B"/>
    <w:rsid w:val="00315AE0"/>
    <w:rsid w:val="003179A4"/>
    <w:rsid w:val="0032131A"/>
    <w:rsid w:val="00331E7A"/>
    <w:rsid w:val="00332D09"/>
    <w:rsid w:val="00333835"/>
    <w:rsid w:val="003342BE"/>
    <w:rsid w:val="00335B14"/>
    <w:rsid w:val="003415BB"/>
    <w:rsid w:val="0034526C"/>
    <w:rsid w:val="0035055E"/>
    <w:rsid w:val="00351054"/>
    <w:rsid w:val="00361385"/>
    <w:rsid w:val="00362D8F"/>
    <w:rsid w:val="00362DAC"/>
    <w:rsid w:val="00364013"/>
    <w:rsid w:val="00370CF8"/>
    <w:rsid w:val="00371103"/>
    <w:rsid w:val="00371C0F"/>
    <w:rsid w:val="003727C5"/>
    <w:rsid w:val="00372E76"/>
    <w:rsid w:val="0037425B"/>
    <w:rsid w:val="003774FF"/>
    <w:rsid w:val="0038668B"/>
    <w:rsid w:val="00392455"/>
    <w:rsid w:val="00393433"/>
    <w:rsid w:val="0039435C"/>
    <w:rsid w:val="00394AB3"/>
    <w:rsid w:val="003A202C"/>
    <w:rsid w:val="003A2DD3"/>
    <w:rsid w:val="003A7995"/>
    <w:rsid w:val="003B2A65"/>
    <w:rsid w:val="003C1E72"/>
    <w:rsid w:val="003C7574"/>
    <w:rsid w:val="003D11C3"/>
    <w:rsid w:val="003E08E2"/>
    <w:rsid w:val="003E2BA9"/>
    <w:rsid w:val="003F076A"/>
    <w:rsid w:val="003F5922"/>
    <w:rsid w:val="00400FB2"/>
    <w:rsid w:val="00411637"/>
    <w:rsid w:val="004130CC"/>
    <w:rsid w:val="004158E9"/>
    <w:rsid w:val="00415903"/>
    <w:rsid w:val="0041631F"/>
    <w:rsid w:val="004212F8"/>
    <w:rsid w:val="00422C35"/>
    <w:rsid w:val="004268A1"/>
    <w:rsid w:val="00426C6F"/>
    <w:rsid w:val="00434D1C"/>
    <w:rsid w:val="00435A88"/>
    <w:rsid w:val="00436306"/>
    <w:rsid w:val="00436D0A"/>
    <w:rsid w:val="004407D1"/>
    <w:rsid w:val="004414AD"/>
    <w:rsid w:val="00450181"/>
    <w:rsid w:val="004507FD"/>
    <w:rsid w:val="00454C71"/>
    <w:rsid w:val="004649E9"/>
    <w:rsid w:val="00464AE2"/>
    <w:rsid w:val="00465C63"/>
    <w:rsid w:val="004713E6"/>
    <w:rsid w:val="00472022"/>
    <w:rsid w:val="004752EC"/>
    <w:rsid w:val="00480AD3"/>
    <w:rsid w:val="004810AA"/>
    <w:rsid w:val="00482050"/>
    <w:rsid w:val="00487D26"/>
    <w:rsid w:val="004908AE"/>
    <w:rsid w:val="00491C07"/>
    <w:rsid w:val="00492385"/>
    <w:rsid w:val="00492C16"/>
    <w:rsid w:val="00495501"/>
    <w:rsid w:val="00496A46"/>
    <w:rsid w:val="004A3579"/>
    <w:rsid w:val="004A3F4D"/>
    <w:rsid w:val="004A4A11"/>
    <w:rsid w:val="004A6DB3"/>
    <w:rsid w:val="004B0B23"/>
    <w:rsid w:val="004B3C0C"/>
    <w:rsid w:val="004D3857"/>
    <w:rsid w:val="004D3BA9"/>
    <w:rsid w:val="004D6E97"/>
    <w:rsid w:val="004E7970"/>
    <w:rsid w:val="004F2CB5"/>
    <w:rsid w:val="004F635C"/>
    <w:rsid w:val="004F65E7"/>
    <w:rsid w:val="00515980"/>
    <w:rsid w:val="0051645C"/>
    <w:rsid w:val="005170AE"/>
    <w:rsid w:val="0052069C"/>
    <w:rsid w:val="00520E30"/>
    <w:rsid w:val="00522FD5"/>
    <w:rsid w:val="0054068B"/>
    <w:rsid w:val="00540D13"/>
    <w:rsid w:val="00547035"/>
    <w:rsid w:val="00550749"/>
    <w:rsid w:val="005542CC"/>
    <w:rsid w:val="0056127E"/>
    <w:rsid w:val="00561A9C"/>
    <w:rsid w:val="00577D1F"/>
    <w:rsid w:val="00582EB0"/>
    <w:rsid w:val="00593B82"/>
    <w:rsid w:val="0059524B"/>
    <w:rsid w:val="00597BBB"/>
    <w:rsid w:val="005A2832"/>
    <w:rsid w:val="005A2CD7"/>
    <w:rsid w:val="005A5492"/>
    <w:rsid w:val="005B0FD5"/>
    <w:rsid w:val="005B4E0E"/>
    <w:rsid w:val="005C1038"/>
    <w:rsid w:val="005C1D3F"/>
    <w:rsid w:val="005D00E0"/>
    <w:rsid w:val="005D04A7"/>
    <w:rsid w:val="005D13DC"/>
    <w:rsid w:val="005D24B8"/>
    <w:rsid w:val="005D30AB"/>
    <w:rsid w:val="005E0776"/>
    <w:rsid w:val="005E0F78"/>
    <w:rsid w:val="005E2BAD"/>
    <w:rsid w:val="00605B52"/>
    <w:rsid w:val="00615302"/>
    <w:rsid w:val="006164A3"/>
    <w:rsid w:val="00616DC2"/>
    <w:rsid w:val="0062234B"/>
    <w:rsid w:val="006242FB"/>
    <w:rsid w:val="00631B2E"/>
    <w:rsid w:val="0063206F"/>
    <w:rsid w:val="006369A5"/>
    <w:rsid w:val="006407C9"/>
    <w:rsid w:val="00640FEC"/>
    <w:rsid w:val="00643C57"/>
    <w:rsid w:val="00645300"/>
    <w:rsid w:val="00647E0D"/>
    <w:rsid w:val="00653CA6"/>
    <w:rsid w:val="00662C0A"/>
    <w:rsid w:val="00663D3A"/>
    <w:rsid w:val="00664B60"/>
    <w:rsid w:val="00665378"/>
    <w:rsid w:val="006656F8"/>
    <w:rsid w:val="0066737B"/>
    <w:rsid w:val="006705B5"/>
    <w:rsid w:val="00672CFA"/>
    <w:rsid w:val="006734A1"/>
    <w:rsid w:val="00673B87"/>
    <w:rsid w:val="0067443C"/>
    <w:rsid w:val="006748D5"/>
    <w:rsid w:val="00676A47"/>
    <w:rsid w:val="00676FAA"/>
    <w:rsid w:val="00680DA9"/>
    <w:rsid w:val="00683C17"/>
    <w:rsid w:val="006851CD"/>
    <w:rsid w:val="00695AB8"/>
    <w:rsid w:val="00696570"/>
    <w:rsid w:val="00696A67"/>
    <w:rsid w:val="006A0BA4"/>
    <w:rsid w:val="006A15F9"/>
    <w:rsid w:val="006A6EB8"/>
    <w:rsid w:val="006A735A"/>
    <w:rsid w:val="006B1193"/>
    <w:rsid w:val="006B6C79"/>
    <w:rsid w:val="006C0553"/>
    <w:rsid w:val="006C2EF8"/>
    <w:rsid w:val="006C31D8"/>
    <w:rsid w:val="006C5A72"/>
    <w:rsid w:val="006D1073"/>
    <w:rsid w:val="006D4A80"/>
    <w:rsid w:val="006E139C"/>
    <w:rsid w:val="00703E5C"/>
    <w:rsid w:val="007073BB"/>
    <w:rsid w:val="00707A87"/>
    <w:rsid w:val="00711058"/>
    <w:rsid w:val="00712D25"/>
    <w:rsid w:val="00714FE5"/>
    <w:rsid w:val="00715057"/>
    <w:rsid w:val="007165F6"/>
    <w:rsid w:val="0072304D"/>
    <w:rsid w:val="0072324B"/>
    <w:rsid w:val="007235F5"/>
    <w:rsid w:val="0072452B"/>
    <w:rsid w:val="00734943"/>
    <w:rsid w:val="00742C35"/>
    <w:rsid w:val="00743547"/>
    <w:rsid w:val="00744E80"/>
    <w:rsid w:val="00750241"/>
    <w:rsid w:val="00750FD1"/>
    <w:rsid w:val="007530F5"/>
    <w:rsid w:val="00755B0D"/>
    <w:rsid w:val="007638C3"/>
    <w:rsid w:val="00764160"/>
    <w:rsid w:val="00771C95"/>
    <w:rsid w:val="00774AF6"/>
    <w:rsid w:val="00790038"/>
    <w:rsid w:val="00791222"/>
    <w:rsid w:val="00793652"/>
    <w:rsid w:val="007A1AB7"/>
    <w:rsid w:val="007B1332"/>
    <w:rsid w:val="007B70B8"/>
    <w:rsid w:val="007C1403"/>
    <w:rsid w:val="007C28D5"/>
    <w:rsid w:val="007C6DE3"/>
    <w:rsid w:val="007C75E2"/>
    <w:rsid w:val="007D187B"/>
    <w:rsid w:val="007D390B"/>
    <w:rsid w:val="007D4B14"/>
    <w:rsid w:val="007D5706"/>
    <w:rsid w:val="007D6521"/>
    <w:rsid w:val="007E203D"/>
    <w:rsid w:val="007E229B"/>
    <w:rsid w:val="007E4274"/>
    <w:rsid w:val="007E4322"/>
    <w:rsid w:val="007F3ABA"/>
    <w:rsid w:val="00802C50"/>
    <w:rsid w:val="00810B9F"/>
    <w:rsid w:val="008176BD"/>
    <w:rsid w:val="00824B0F"/>
    <w:rsid w:val="0083213E"/>
    <w:rsid w:val="0083334C"/>
    <w:rsid w:val="008376A8"/>
    <w:rsid w:val="0084670A"/>
    <w:rsid w:val="00852CAC"/>
    <w:rsid w:val="008533FE"/>
    <w:rsid w:val="00855117"/>
    <w:rsid w:val="0085527B"/>
    <w:rsid w:val="008577CC"/>
    <w:rsid w:val="00862AEC"/>
    <w:rsid w:val="0086379F"/>
    <w:rsid w:val="00867EFD"/>
    <w:rsid w:val="0087005A"/>
    <w:rsid w:val="0087744B"/>
    <w:rsid w:val="008822ED"/>
    <w:rsid w:val="00884A97"/>
    <w:rsid w:val="00892438"/>
    <w:rsid w:val="008930C6"/>
    <w:rsid w:val="00897AF9"/>
    <w:rsid w:val="008A0F17"/>
    <w:rsid w:val="008A1574"/>
    <w:rsid w:val="008A3152"/>
    <w:rsid w:val="008A4A27"/>
    <w:rsid w:val="008B30BE"/>
    <w:rsid w:val="008B578F"/>
    <w:rsid w:val="008B76E8"/>
    <w:rsid w:val="008C2176"/>
    <w:rsid w:val="008C264B"/>
    <w:rsid w:val="008C27B1"/>
    <w:rsid w:val="008C2C2F"/>
    <w:rsid w:val="008C3D5B"/>
    <w:rsid w:val="008C67C6"/>
    <w:rsid w:val="008C704F"/>
    <w:rsid w:val="008D694B"/>
    <w:rsid w:val="008D7802"/>
    <w:rsid w:val="008E3EA2"/>
    <w:rsid w:val="008E684D"/>
    <w:rsid w:val="008E7709"/>
    <w:rsid w:val="008F0D3D"/>
    <w:rsid w:val="008F1CF8"/>
    <w:rsid w:val="008F4008"/>
    <w:rsid w:val="008F6030"/>
    <w:rsid w:val="008F79F9"/>
    <w:rsid w:val="00904E87"/>
    <w:rsid w:val="0090600E"/>
    <w:rsid w:val="009206E7"/>
    <w:rsid w:val="00921A38"/>
    <w:rsid w:val="0092325F"/>
    <w:rsid w:val="00924221"/>
    <w:rsid w:val="0092586B"/>
    <w:rsid w:val="00932A4E"/>
    <w:rsid w:val="00933984"/>
    <w:rsid w:val="009350D4"/>
    <w:rsid w:val="009363BA"/>
    <w:rsid w:val="009403EB"/>
    <w:rsid w:val="00942068"/>
    <w:rsid w:val="00944887"/>
    <w:rsid w:val="00961C4E"/>
    <w:rsid w:val="00965A06"/>
    <w:rsid w:val="00966B8C"/>
    <w:rsid w:val="00967DCB"/>
    <w:rsid w:val="00970A8A"/>
    <w:rsid w:val="009717BE"/>
    <w:rsid w:val="00972DD7"/>
    <w:rsid w:val="00974EA2"/>
    <w:rsid w:val="00983532"/>
    <w:rsid w:val="009858DB"/>
    <w:rsid w:val="009858F4"/>
    <w:rsid w:val="00990A8B"/>
    <w:rsid w:val="00991C66"/>
    <w:rsid w:val="00995B7E"/>
    <w:rsid w:val="00996322"/>
    <w:rsid w:val="00997B32"/>
    <w:rsid w:val="009A1785"/>
    <w:rsid w:val="009A1B10"/>
    <w:rsid w:val="009A7857"/>
    <w:rsid w:val="009A7BFF"/>
    <w:rsid w:val="009B165C"/>
    <w:rsid w:val="009B188E"/>
    <w:rsid w:val="009B63DB"/>
    <w:rsid w:val="009B7AD7"/>
    <w:rsid w:val="009C1702"/>
    <w:rsid w:val="009C3071"/>
    <w:rsid w:val="009C36DF"/>
    <w:rsid w:val="009C3A91"/>
    <w:rsid w:val="009C47DA"/>
    <w:rsid w:val="009D240C"/>
    <w:rsid w:val="009D47BD"/>
    <w:rsid w:val="009E1642"/>
    <w:rsid w:val="009E716C"/>
    <w:rsid w:val="009E77F7"/>
    <w:rsid w:val="009F1BA2"/>
    <w:rsid w:val="009F684B"/>
    <w:rsid w:val="00A050F1"/>
    <w:rsid w:val="00A05D0A"/>
    <w:rsid w:val="00A10D10"/>
    <w:rsid w:val="00A23603"/>
    <w:rsid w:val="00A241C0"/>
    <w:rsid w:val="00A24AEC"/>
    <w:rsid w:val="00A26818"/>
    <w:rsid w:val="00A3010D"/>
    <w:rsid w:val="00A34EB7"/>
    <w:rsid w:val="00A35B3B"/>
    <w:rsid w:val="00A409A0"/>
    <w:rsid w:val="00A4447B"/>
    <w:rsid w:val="00A4593E"/>
    <w:rsid w:val="00A46019"/>
    <w:rsid w:val="00A55952"/>
    <w:rsid w:val="00A6662C"/>
    <w:rsid w:val="00A71295"/>
    <w:rsid w:val="00A772D3"/>
    <w:rsid w:val="00A81CF7"/>
    <w:rsid w:val="00A8272D"/>
    <w:rsid w:val="00A85226"/>
    <w:rsid w:val="00A937B0"/>
    <w:rsid w:val="00A979F7"/>
    <w:rsid w:val="00AA6448"/>
    <w:rsid w:val="00AB190D"/>
    <w:rsid w:val="00AB3F0B"/>
    <w:rsid w:val="00AB52C2"/>
    <w:rsid w:val="00AC01A4"/>
    <w:rsid w:val="00AC0912"/>
    <w:rsid w:val="00AD02FA"/>
    <w:rsid w:val="00AD168B"/>
    <w:rsid w:val="00AD2BC0"/>
    <w:rsid w:val="00AD39FA"/>
    <w:rsid w:val="00AE028B"/>
    <w:rsid w:val="00AE04FE"/>
    <w:rsid w:val="00AF2650"/>
    <w:rsid w:val="00AF2AF9"/>
    <w:rsid w:val="00B01936"/>
    <w:rsid w:val="00B111D2"/>
    <w:rsid w:val="00B16D71"/>
    <w:rsid w:val="00B1710B"/>
    <w:rsid w:val="00B3075F"/>
    <w:rsid w:val="00B3229F"/>
    <w:rsid w:val="00B44C99"/>
    <w:rsid w:val="00B44EC9"/>
    <w:rsid w:val="00B54DA2"/>
    <w:rsid w:val="00B633AB"/>
    <w:rsid w:val="00B71530"/>
    <w:rsid w:val="00B71D0E"/>
    <w:rsid w:val="00B7214D"/>
    <w:rsid w:val="00B80DE3"/>
    <w:rsid w:val="00B82691"/>
    <w:rsid w:val="00B915D4"/>
    <w:rsid w:val="00B957C9"/>
    <w:rsid w:val="00BA11CA"/>
    <w:rsid w:val="00BA2753"/>
    <w:rsid w:val="00BB5ECE"/>
    <w:rsid w:val="00BB7690"/>
    <w:rsid w:val="00BC0148"/>
    <w:rsid w:val="00BC1616"/>
    <w:rsid w:val="00BC519C"/>
    <w:rsid w:val="00BD4961"/>
    <w:rsid w:val="00BD6B4D"/>
    <w:rsid w:val="00BE2268"/>
    <w:rsid w:val="00BE579C"/>
    <w:rsid w:val="00BE5F7B"/>
    <w:rsid w:val="00BF1DB2"/>
    <w:rsid w:val="00BF7456"/>
    <w:rsid w:val="00C011FC"/>
    <w:rsid w:val="00C02703"/>
    <w:rsid w:val="00C03688"/>
    <w:rsid w:val="00C1522E"/>
    <w:rsid w:val="00C21B1F"/>
    <w:rsid w:val="00C224C6"/>
    <w:rsid w:val="00C261CE"/>
    <w:rsid w:val="00C27C39"/>
    <w:rsid w:val="00C318BF"/>
    <w:rsid w:val="00C326D3"/>
    <w:rsid w:val="00C35340"/>
    <w:rsid w:val="00C37EDD"/>
    <w:rsid w:val="00C40230"/>
    <w:rsid w:val="00C43BC6"/>
    <w:rsid w:val="00C44A5E"/>
    <w:rsid w:val="00C44C6D"/>
    <w:rsid w:val="00C45665"/>
    <w:rsid w:val="00C508EE"/>
    <w:rsid w:val="00C575A0"/>
    <w:rsid w:val="00C66E1F"/>
    <w:rsid w:val="00C73630"/>
    <w:rsid w:val="00C760C4"/>
    <w:rsid w:val="00C805D8"/>
    <w:rsid w:val="00C81A53"/>
    <w:rsid w:val="00C8654A"/>
    <w:rsid w:val="00C86A61"/>
    <w:rsid w:val="00C92A72"/>
    <w:rsid w:val="00C97CA6"/>
    <w:rsid w:val="00CA1E2D"/>
    <w:rsid w:val="00CA30D3"/>
    <w:rsid w:val="00CA3A97"/>
    <w:rsid w:val="00CB6B3B"/>
    <w:rsid w:val="00CB7385"/>
    <w:rsid w:val="00CC1AA3"/>
    <w:rsid w:val="00CC51B9"/>
    <w:rsid w:val="00CC552A"/>
    <w:rsid w:val="00CC57A0"/>
    <w:rsid w:val="00CD025C"/>
    <w:rsid w:val="00CD3C78"/>
    <w:rsid w:val="00CD745F"/>
    <w:rsid w:val="00CE2570"/>
    <w:rsid w:val="00CE7093"/>
    <w:rsid w:val="00CF4F6C"/>
    <w:rsid w:val="00CF7529"/>
    <w:rsid w:val="00D01D10"/>
    <w:rsid w:val="00D06D32"/>
    <w:rsid w:val="00D14841"/>
    <w:rsid w:val="00D15F32"/>
    <w:rsid w:val="00D17E4A"/>
    <w:rsid w:val="00D20665"/>
    <w:rsid w:val="00D21655"/>
    <w:rsid w:val="00D22F8E"/>
    <w:rsid w:val="00D2470D"/>
    <w:rsid w:val="00D30109"/>
    <w:rsid w:val="00D3321F"/>
    <w:rsid w:val="00D340F2"/>
    <w:rsid w:val="00D3717E"/>
    <w:rsid w:val="00D441C7"/>
    <w:rsid w:val="00D44370"/>
    <w:rsid w:val="00D459FD"/>
    <w:rsid w:val="00D47324"/>
    <w:rsid w:val="00D5047C"/>
    <w:rsid w:val="00D50CF6"/>
    <w:rsid w:val="00D54442"/>
    <w:rsid w:val="00D71D09"/>
    <w:rsid w:val="00D7435B"/>
    <w:rsid w:val="00D75B83"/>
    <w:rsid w:val="00D8060D"/>
    <w:rsid w:val="00D831EE"/>
    <w:rsid w:val="00D859CC"/>
    <w:rsid w:val="00D902FA"/>
    <w:rsid w:val="00D907C3"/>
    <w:rsid w:val="00D941A4"/>
    <w:rsid w:val="00D95F36"/>
    <w:rsid w:val="00DA41A3"/>
    <w:rsid w:val="00DB13C3"/>
    <w:rsid w:val="00DB4BE3"/>
    <w:rsid w:val="00DB7D89"/>
    <w:rsid w:val="00DC0041"/>
    <w:rsid w:val="00DC35CD"/>
    <w:rsid w:val="00DC5E26"/>
    <w:rsid w:val="00DC6E07"/>
    <w:rsid w:val="00DD0655"/>
    <w:rsid w:val="00DD2D61"/>
    <w:rsid w:val="00DD3F9C"/>
    <w:rsid w:val="00DD5DF9"/>
    <w:rsid w:val="00DD7675"/>
    <w:rsid w:val="00DD76CB"/>
    <w:rsid w:val="00DE442D"/>
    <w:rsid w:val="00DF2FE5"/>
    <w:rsid w:val="00E0076E"/>
    <w:rsid w:val="00E0301C"/>
    <w:rsid w:val="00E06E38"/>
    <w:rsid w:val="00E10F53"/>
    <w:rsid w:val="00E12366"/>
    <w:rsid w:val="00E162CA"/>
    <w:rsid w:val="00E1688F"/>
    <w:rsid w:val="00E16B1D"/>
    <w:rsid w:val="00E26C6C"/>
    <w:rsid w:val="00E37C6D"/>
    <w:rsid w:val="00E51166"/>
    <w:rsid w:val="00E57D1F"/>
    <w:rsid w:val="00E61170"/>
    <w:rsid w:val="00E61ADC"/>
    <w:rsid w:val="00E64DBD"/>
    <w:rsid w:val="00E65B4F"/>
    <w:rsid w:val="00E70135"/>
    <w:rsid w:val="00E70D98"/>
    <w:rsid w:val="00E90A3F"/>
    <w:rsid w:val="00E9387C"/>
    <w:rsid w:val="00E95266"/>
    <w:rsid w:val="00E977C4"/>
    <w:rsid w:val="00EA6C8A"/>
    <w:rsid w:val="00EB421A"/>
    <w:rsid w:val="00EC2E4E"/>
    <w:rsid w:val="00EC4E9E"/>
    <w:rsid w:val="00EC5493"/>
    <w:rsid w:val="00ED1BD6"/>
    <w:rsid w:val="00ED2D32"/>
    <w:rsid w:val="00EE1ADD"/>
    <w:rsid w:val="00EE3C09"/>
    <w:rsid w:val="00EE47DB"/>
    <w:rsid w:val="00EE5C03"/>
    <w:rsid w:val="00EE6AA5"/>
    <w:rsid w:val="00EE7315"/>
    <w:rsid w:val="00EF0DA4"/>
    <w:rsid w:val="00EF284A"/>
    <w:rsid w:val="00EF324B"/>
    <w:rsid w:val="00EF4AD0"/>
    <w:rsid w:val="00EF695E"/>
    <w:rsid w:val="00F005A4"/>
    <w:rsid w:val="00F01283"/>
    <w:rsid w:val="00F07D8C"/>
    <w:rsid w:val="00F111A9"/>
    <w:rsid w:val="00F1263F"/>
    <w:rsid w:val="00F1491F"/>
    <w:rsid w:val="00F15E48"/>
    <w:rsid w:val="00F17D1C"/>
    <w:rsid w:val="00F2477F"/>
    <w:rsid w:val="00F272A5"/>
    <w:rsid w:val="00F335B4"/>
    <w:rsid w:val="00F33A0F"/>
    <w:rsid w:val="00F400B5"/>
    <w:rsid w:val="00F40F2D"/>
    <w:rsid w:val="00F50F61"/>
    <w:rsid w:val="00F534B0"/>
    <w:rsid w:val="00F566DA"/>
    <w:rsid w:val="00F7017C"/>
    <w:rsid w:val="00F7609E"/>
    <w:rsid w:val="00F77540"/>
    <w:rsid w:val="00F85D5A"/>
    <w:rsid w:val="00F86303"/>
    <w:rsid w:val="00F910B5"/>
    <w:rsid w:val="00F9178A"/>
    <w:rsid w:val="00F932D6"/>
    <w:rsid w:val="00F97E93"/>
    <w:rsid w:val="00FA3D27"/>
    <w:rsid w:val="00FA3DF1"/>
    <w:rsid w:val="00FA5EC3"/>
    <w:rsid w:val="00FB193A"/>
    <w:rsid w:val="00FB4B96"/>
    <w:rsid w:val="00FC07FD"/>
    <w:rsid w:val="00FC706B"/>
    <w:rsid w:val="00FD0031"/>
    <w:rsid w:val="00FD61A0"/>
    <w:rsid w:val="00FD660D"/>
    <w:rsid w:val="00FD7B19"/>
    <w:rsid w:val="00FD7F4A"/>
    <w:rsid w:val="00FE0066"/>
    <w:rsid w:val="00FE245A"/>
    <w:rsid w:val="00FE250F"/>
    <w:rsid w:val="00FE3D26"/>
    <w:rsid w:val="00FF21CE"/>
    <w:rsid w:val="00FF2D49"/>
    <w:rsid w:val="00FF3D73"/>
    <w:rsid w:val="00FF52B0"/>
    <w:rsid w:val="00FF57F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B32948-C1D4-4B6F-BEC8-6D7D5C7AC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8</Pages>
  <Words>3223</Words>
  <Characters>18376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salesforceId:23dd5f37-fef5-4e30-8391-9d87300fbae1</dc:subject>
  <dc:creator>O'Donoghue, Ruaridh</dc:creator>
  <cp:keywords/>
  <dc:description/>
  <cp:lastModifiedBy>Brown, Hannah</cp:lastModifiedBy>
  <cp:revision>223</cp:revision>
  <dcterms:created xsi:type="dcterms:W3CDTF">2026-08-18T12:56:00Z</dcterms:created>
  <dcterms:modified xsi:type="dcterms:W3CDTF">2026-08-19T13:52:00Z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069Q300000Sk366IAB</vt:lpwstr>
  </property>
  <property fmtid="{D5CDD505-2E9C-101B-9397-08002B2CF9AE}" pid="5" name="GrammarlyDocumentId">
    <vt:lpwstr>35193755-6a7a-47d0-a97d-1106842d9485</vt:lpwstr>
  </property>
</Properties>
</file>