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18 August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PL/2025/09958</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7 (CEMP) and 8 (LEMP) of 20/07659/OUT - Residential Development (up to 17 dwellings), Associated Infrastructure, Ancillary Facilities, Open Space and Landscaping.</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Land at Regents Park, Calne</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Hills Homes Developments Ltd</w:t>
            </w:r>
          </w:p>
          <w:p w14:paraId="02EC969C" w14:textId="77777777" w:rsidR="000464C8" w:rsidRPr="000464C8" w:rsidRDefault="000464C8" w:rsidP="003C5647">
            <w:pPr>
              <w:ind w:right="201"/>
              <w:rPr>
                <w:rFonts w:cs="Arial"/>
                <w:color w:val="181818"/>
              </w:rPr>
            </w:pPr>
            <w:r w:rsidRPr="000464C8">
              <w:rPr>
                <w:rFonts w:cs="Arial"/>
                <w:color w:val="181818"/>
              </w:rPr>
              <w:t>Wiltshire House , County Park Business Centre , Shrivenham Road , Swindon , Wiltshire, SN1 2NR</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12 January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Default="000464C8" w:rsidP="00DA7ECB">
      <w:pPr>
        <w:pStyle w:val="Letterbody"/>
        <w:ind w:left="-426" w:right="201"/>
        <w:rPr>
          <w:rFonts w:cs="Arial"/>
          <w:b/>
          <w:bCs/>
          <w:szCs w:val="22"/>
        </w:rPr>
      </w:pPr>
    </w:p>
    <w:p w14:paraId="6598DDD8" w14:textId="167A85DD" w:rsidR="00E92C62" w:rsidRDefault="00E92C62" w:rsidP="00DA7ECB">
      <w:pPr>
        <w:pStyle w:val="Letterbody"/>
        <w:ind w:left="-426" w:right="201"/>
        <w:rPr>
          <w:rFonts w:cs="Arial"/>
          <w:b/>
          <w:bCs/>
          <w:szCs w:val="22"/>
        </w:rPr>
      </w:pPr>
      <w:r>
        <w:rPr>
          <w:rFonts w:cs="Arial"/>
          <w:b/>
          <w:bCs/>
          <w:szCs w:val="22"/>
        </w:rPr>
        <w:t>Condition 7  CEMP</w:t>
      </w:r>
    </w:p>
    <w:p w14:paraId="217133E3" w14:textId="45022167" w:rsidR="00E92C62" w:rsidRPr="00B144BA" w:rsidRDefault="00E92C62" w:rsidP="00DA7ECB">
      <w:pPr>
        <w:pStyle w:val="Letterbody"/>
        <w:ind w:left="-426" w:right="201"/>
        <w:rPr>
          <w:rFonts w:cs="Arial"/>
          <w:b/>
          <w:bCs/>
          <w:szCs w:val="22"/>
        </w:rPr>
      </w:pPr>
      <w:r w:rsidRPr="00B144BA">
        <w:rPr>
          <w:rFonts w:cs="Arial"/>
          <w:b/>
          <w:bCs/>
          <w:szCs w:val="22"/>
        </w:rPr>
        <w:t>Condition 8  LEMP</w:t>
      </w:r>
    </w:p>
    <w:p w14:paraId="2713E3F6" w14:textId="77777777" w:rsidR="00F520D8" w:rsidRPr="00B144BA" w:rsidRDefault="00F520D8" w:rsidP="005667B8">
      <w:pPr>
        <w:pStyle w:val="Letterbody"/>
        <w:ind w:left="-426" w:right="201"/>
        <w:rPr>
          <w:rFonts w:cs="Arial"/>
          <w:szCs w:val="22"/>
        </w:rPr>
      </w:pPr>
    </w:p>
    <w:p w14:paraId="09F3C45B" w14:textId="00E01681" w:rsidR="00E92C62" w:rsidRPr="00B144BA" w:rsidRDefault="00E92C62" w:rsidP="005667B8">
      <w:pPr>
        <w:pStyle w:val="Letterbody"/>
        <w:ind w:left="-426" w:right="201"/>
        <w:rPr>
          <w:rFonts w:cs="Arial"/>
          <w:szCs w:val="22"/>
        </w:rPr>
      </w:pPr>
      <w:r w:rsidRPr="00B144BA">
        <w:rPr>
          <w:rFonts w:cs="Arial"/>
          <w:szCs w:val="22"/>
        </w:rPr>
        <w:t>In support of this</w:t>
      </w:r>
      <w:r w:rsidR="00693E89" w:rsidRPr="00B144BA">
        <w:rPr>
          <w:rFonts w:cs="Arial"/>
          <w:szCs w:val="22"/>
        </w:rPr>
        <w:t xml:space="preserve"> application</w:t>
      </w:r>
      <w:r w:rsidRPr="00B144BA">
        <w:rPr>
          <w:rFonts w:cs="Arial"/>
          <w:szCs w:val="22"/>
        </w:rPr>
        <w:t xml:space="preserve">, the following documents were revised during the course of the proposal at the request of the Councils Ecology Team.  It is those that were received on 24 July 2026, which are considered to now be acceptable and to satisfactorily address the requirements of the above referenced conditions;  </w:t>
      </w:r>
    </w:p>
    <w:p w14:paraId="3E98263F" w14:textId="77777777" w:rsidR="00693E89" w:rsidRPr="00B144BA" w:rsidRDefault="00693E89" w:rsidP="005667B8">
      <w:pPr>
        <w:pStyle w:val="Letterbody"/>
        <w:ind w:left="-426" w:right="201"/>
        <w:rPr>
          <w:rFonts w:cs="Arial"/>
          <w:szCs w:val="22"/>
        </w:rPr>
      </w:pPr>
    </w:p>
    <w:p w14:paraId="16C56212" w14:textId="626A66DC" w:rsidR="00693E89" w:rsidRPr="00B144BA" w:rsidRDefault="00693E89" w:rsidP="005667B8">
      <w:pPr>
        <w:pStyle w:val="Letterbody"/>
        <w:ind w:left="-426" w:right="201"/>
        <w:rPr>
          <w:rFonts w:cs="Arial"/>
          <w:szCs w:val="22"/>
        </w:rPr>
      </w:pPr>
      <w:r w:rsidRPr="00B144BA">
        <w:rPr>
          <w:rFonts w:cs="Arial"/>
          <w:szCs w:val="22"/>
        </w:rPr>
        <w:t xml:space="preserve">Arboricultural Impact Assessment.  Ref: </w:t>
      </w:r>
      <w:r w:rsidR="00B144BA" w:rsidRPr="00B144BA">
        <w:rPr>
          <w:rFonts w:cs="Arial"/>
          <w:szCs w:val="22"/>
        </w:rPr>
        <w:t>H</w:t>
      </w:r>
      <w:r w:rsidRPr="00B144BA">
        <w:rPr>
          <w:rFonts w:cs="Arial"/>
          <w:szCs w:val="22"/>
        </w:rPr>
        <w:t>ILLS24602aiaC.  Dated 21 July 2026</w:t>
      </w:r>
    </w:p>
    <w:p w14:paraId="46377495" w14:textId="1F8449E5" w:rsidR="00E92C62" w:rsidRPr="00B144BA" w:rsidRDefault="00B144BA" w:rsidP="005667B8">
      <w:pPr>
        <w:pStyle w:val="Letterbody"/>
        <w:ind w:left="-426" w:right="201"/>
        <w:rPr>
          <w:rFonts w:cs="Arial"/>
          <w:szCs w:val="22"/>
        </w:rPr>
      </w:pPr>
      <w:r w:rsidRPr="00B144BA">
        <w:rPr>
          <w:rFonts w:cs="Arial"/>
          <w:szCs w:val="22"/>
        </w:rPr>
        <w:t>Construction Environmental Management Plan: Biodiversity.  Ref: HILLS24602_CEMP Dated 24 July 2026</w:t>
      </w:r>
    </w:p>
    <w:p w14:paraId="585E16B8" w14:textId="6B2E8E2C" w:rsidR="00B144BA" w:rsidRPr="00B144BA" w:rsidRDefault="00B144BA" w:rsidP="005667B8">
      <w:pPr>
        <w:pStyle w:val="Letterbody"/>
        <w:ind w:left="-426" w:right="201"/>
        <w:rPr>
          <w:rFonts w:cs="Arial"/>
          <w:szCs w:val="22"/>
        </w:rPr>
      </w:pPr>
      <w:r w:rsidRPr="00B144BA">
        <w:rPr>
          <w:rFonts w:cs="Arial"/>
          <w:szCs w:val="22"/>
        </w:rPr>
        <w:t>Landscape and Ecological Management Plan.  Ref: HILLS24602_LEMP Dated 24 July 2026</w:t>
      </w:r>
    </w:p>
    <w:p w14:paraId="4F3A5ACF" w14:textId="63768DD4" w:rsidR="00B144BA" w:rsidRPr="00B144BA" w:rsidRDefault="00B144BA" w:rsidP="005667B8">
      <w:pPr>
        <w:pStyle w:val="Letterbody"/>
        <w:ind w:left="-426" w:right="201"/>
        <w:rPr>
          <w:rFonts w:cs="Arial"/>
          <w:szCs w:val="22"/>
        </w:rPr>
      </w:pPr>
      <w:r w:rsidRPr="00B144BA">
        <w:rPr>
          <w:rFonts w:cs="Arial"/>
          <w:szCs w:val="22"/>
        </w:rPr>
        <w:t>HILLS24602-03B Tree Protection Plan.  Rev C.  Dated 21 July 2026</w:t>
      </w:r>
    </w:p>
    <w:p w14:paraId="4BF27E7E" w14:textId="71A5D4F6" w:rsidR="00E92C62" w:rsidRPr="00B144BA" w:rsidRDefault="00B144BA" w:rsidP="005667B8">
      <w:pPr>
        <w:pStyle w:val="Letterbody"/>
        <w:ind w:left="-426" w:right="201"/>
        <w:rPr>
          <w:rFonts w:cs="Arial"/>
          <w:szCs w:val="22"/>
        </w:rPr>
      </w:pPr>
      <w:r w:rsidRPr="00B144BA">
        <w:rPr>
          <w:rFonts w:cs="Arial"/>
          <w:szCs w:val="22"/>
        </w:rPr>
        <w:t xml:space="preserve">HILLS24602-11I  Landscape Plan.  </w:t>
      </w:r>
      <w:proofErr w:type="gramStart"/>
      <w:r w:rsidRPr="00B144BA">
        <w:rPr>
          <w:rFonts w:cs="Arial"/>
          <w:szCs w:val="22"/>
        </w:rPr>
        <w:t>Rev</w:t>
      </w:r>
      <w:proofErr w:type="gramEnd"/>
      <w:r w:rsidRPr="00B144BA">
        <w:rPr>
          <w:rFonts w:cs="Arial"/>
          <w:szCs w:val="22"/>
        </w:rPr>
        <w:t xml:space="preserve"> I Dated 21 July 2026</w:t>
      </w:r>
    </w:p>
    <w:p w14:paraId="33926028" w14:textId="77777777" w:rsidR="00B144BA" w:rsidRPr="00B144BA" w:rsidRDefault="00B144BA" w:rsidP="005667B8">
      <w:pPr>
        <w:pStyle w:val="Letterbody"/>
        <w:ind w:left="-426" w:right="201"/>
        <w:rPr>
          <w:rFonts w:cs="Arial"/>
          <w:szCs w:val="22"/>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B144BA">
        <w:rPr>
          <w:rFonts w:cs="Arial"/>
          <w:szCs w:val="22"/>
        </w:rPr>
        <w:t xml:space="preserve">This letter acts as official confirmation and therefore I suggest that you attach it to the decision notice as </w:t>
      </w:r>
      <w:r w:rsidRPr="005667B8">
        <w:rPr>
          <w:rFonts w:cs="Arial"/>
          <w:color w:val="000000"/>
          <w:szCs w:val="22"/>
        </w:rPr>
        <w:t>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0121376D" w14:textId="117F9F46" w:rsidR="00946610" w:rsidRPr="00F555BF" w:rsidRDefault="008D5C43" w:rsidP="00B144BA">
      <w:pPr>
        <w:rPr>
          <w:rFonts w:cs="Arial"/>
          <w:b/>
          <w:bCs/>
        </w:rPr>
      </w:pPr>
      <w:r>
        <w:rPr>
          <w:rFonts w:ascii="Lucida Handwriting" w:hAnsi="Lucida Handwriting" w:cs="Arial"/>
        </w:rPr>
        <w:br w:type="page"/>
      </w:r>
      <w:r w:rsidR="00353EFC"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560A"/>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3E89"/>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144BA"/>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2C62"/>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salesforceId:12ab6f16-7886-4929-88c0-e60f8ef7ef22</dc:subject>
  <dc:creator>Philip Skill</dc:creator>
  <cp:keywords/>
  <dc:description/>
  <cp:lastModifiedBy>Quixley, Hilary</cp:lastModifiedBy>
  <cp:revision>2</cp:revision>
  <dcterms:created xsi:type="dcterms:W3CDTF">2026-08-18T15:24:00Z</dcterms:created>
  <dcterms:modified xsi:type="dcterms:W3CDTF">2026-08-18T15:24:00Z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069Q300000SkM7AIAV</vt:lpwstr>
  </property>
</Properties>
</file>