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2318491A" w:rsidR="00F7609E" w:rsidRPr="00C90CE9" w:rsidRDefault="00097010" w:rsidP="00C90CE9">
      <w:pPr>
        <w:spacing w:after="0" w:line="276" w:lineRule="auto"/>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 xml:space="preserve">APPLICATION FOR </w:t>
      </w:r>
      <w:r w:rsidR="00CF412A" w:rsidRPr="00C90CE9">
        <w:rPr>
          <w:rFonts w:ascii="Arial" w:eastAsia="Times New Roman" w:hAnsi="Arial" w:cs="Arial"/>
          <w:b/>
          <w:bCs/>
          <w:kern w:val="0"/>
          <w:sz w:val="22"/>
          <w:szCs w:val="22"/>
          <w:lang w:eastAsia="en-GB"/>
          <w14:ligatures w14:val="none"/>
        </w:rPr>
        <w:t>FULL</w:t>
      </w:r>
      <w:r w:rsidRPr="00C90CE9">
        <w:rPr>
          <w:rFonts w:ascii="Arial" w:eastAsia="Times New Roman" w:hAnsi="Arial" w:cs="Arial"/>
          <w:b/>
          <w:bCs/>
          <w:kern w:val="0"/>
          <w:sz w:val="22"/>
          <w:szCs w:val="22"/>
          <w:lang w:eastAsia="en-GB"/>
          <w14:ligatures w14:val="none"/>
        </w:rPr>
        <w:t xml:space="preserve"> PLANNING PERMISSION</w:t>
      </w:r>
    </w:p>
    <w:p w14:paraId="51CDFF0F" w14:textId="0B2BFD0D" w:rsidR="00097010" w:rsidRPr="00C90CE9" w:rsidRDefault="00097010" w:rsidP="00C90CE9">
      <w:pPr>
        <w:spacing w:after="0" w:line="276" w:lineRule="auto"/>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DEL</w:t>
      </w:r>
      <w:r w:rsidR="000143A5" w:rsidRPr="00C90CE9">
        <w:rPr>
          <w:rFonts w:ascii="Arial" w:eastAsia="Times New Roman" w:hAnsi="Arial" w:cs="Arial"/>
          <w:b/>
          <w:bCs/>
          <w:kern w:val="0"/>
          <w:sz w:val="22"/>
          <w:szCs w:val="22"/>
          <w:lang w:eastAsia="en-GB"/>
          <w14:ligatures w14:val="none"/>
        </w:rPr>
        <w:t>E</w:t>
      </w:r>
      <w:r w:rsidRPr="00C90CE9">
        <w:rPr>
          <w:rFonts w:ascii="Arial" w:eastAsia="Times New Roman" w:hAnsi="Arial" w:cs="Arial"/>
          <w:b/>
          <w:bCs/>
          <w:kern w:val="0"/>
          <w:sz w:val="22"/>
          <w:szCs w:val="22"/>
          <w:lang w:eastAsia="en-GB"/>
          <w14:ligatures w14:val="none"/>
        </w:rPr>
        <w:t>GATED REPORT</w:t>
      </w:r>
    </w:p>
    <w:p w14:paraId="1AD37D32" w14:textId="77777777" w:rsidR="00683C17" w:rsidRPr="00C90CE9" w:rsidRDefault="00683C17" w:rsidP="00C90CE9">
      <w:pPr>
        <w:spacing w:after="0" w:line="276"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C35340" w:rsidRPr="00C90CE9" w14:paraId="073B05AF" w14:textId="77777777" w:rsidTr="00AA0A02">
        <w:tc>
          <w:tcPr>
            <w:tcW w:w="3681" w:type="dxa"/>
          </w:tcPr>
          <w:p w14:paraId="3D7208A9" w14:textId="77777777" w:rsidR="00C35340" w:rsidRPr="00C90CE9" w:rsidRDefault="00C35340" w:rsidP="00C90C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APPLICATION REFERENCE:</w:t>
            </w:r>
          </w:p>
        </w:tc>
        <w:tc>
          <w:tcPr>
            <w:tcW w:w="5335" w:type="dxa"/>
          </w:tcPr>
          <w:p w14:paraId="5AC308F2" w14:textId="77777777" w:rsidR="00C35340" w:rsidRPr="00C90CE9" w:rsidRDefault="00C35340" w:rsidP="00C90CE9">
            <w:pPr>
              <w:spacing w:before="100" w:beforeAutospacing="1" w:after="100" w:afterAutospacing="1" w:line="276" w:lineRule="auto"/>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PL/2026/04173</w:t>
            </w:r>
          </w:p>
        </w:tc>
      </w:tr>
      <w:tr w:rsidR="00C35340" w:rsidRPr="00C90CE9" w14:paraId="5D99D02A" w14:textId="77777777" w:rsidTr="00AA0A02">
        <w:tc>
          <w:tcPr>
            <w:tcW w:w="3681" w:type="dxa"/>
          </w:tcPr>
          <w:p w14:paraId="7E55AEE9" w14:textId="77777777" w:rsidR="00C35340" w:rsidRPr="00C90CE9" w:rsidRDefault="00C35340" w:rsidP="00C90C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APPLICATION TYPE:</w:t>
            </w:r>
          </w:p>
        </w:tc>
        <w:tc>
          <w:tcPr>
            <w:tcW w:w="5335" w:type="dxa"/>
          </w:tcPr>
          <w:p w14:paraId="38242485" w14:textId="77777777" w:rsidR="00C35340" w:rsidRPr="00C90CE9" w:rsidRDefault="00C35340" w:rsidP="00C90CE9">
            <w:pPr>
              <w:spacing w:before="100" w:beforeAutospacing="1" w:after="100" w:afterAutospacing="1" w:line="276" w:lineRule="auto"/>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Full planning permission</w:t>
            </w:r>
          </w:p>
        </w:tc>
      </w:tr>
      <w:tr w:rsidR="00C35340" w:rsidRPr="00C90CE9" w14:paraId="2373A804" w14:textId="77777777" w:rsidTr="00AA0A02">
        <w:tc>
          <w:tcPr>
            <w:tcW w:w="3681" w:type="dxa"/>
          </w:tcPr>
          <w:p w14:paraId="70D3D0E4" w14:textId="77777777" w:rsidR="00C35340" w:rsidRPr="00C90CE9" w:rsidRDefault="00C35340" w:rsidP="00C90C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90CE9" w:rsidRDefault="00C35340" w:rsidP="00C90CE9">
            <w:pPr>
              <w:spacing w:before="100" w:beforeAutospacing="1" w:after="100" w:afterAutospacing="1" w:line="276" w:lineRule="auto"/>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34-36 Warminster Road, Westbury, BA13 3PE</w:t>
            </w:r>
          </w:p>
        </w:tc>
      </w:tr>
      <w:tr w:rsidR="00C35340" w:rsidRPr="00C90CE9" w14:paraId="29D63FA5" w14:textId="77777777" w:rsidTr="00AA0A02">
        <w:tc>
          <w:tcPr>
            <w:tcW w:w="3681" w:type="dxa"/>
          </w:tcPr>
          <w:p w14:paraId="27016830" w14:textId="77777777" w:rsidR="00C35340" w:rsidRPr="00C90CE9" w:rsidRDefault="00C35340" w:rsidP="00C90C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DEVELOPMENT DESCRIPTION:</w:t>
            </w:r>
          </w:p>
        </w:tc>
        <w:tc>
          <w:tcPr>
            <w:tcW w:w="5335" w:type="dxa"/>
          </w:tcPr>
          <w:p w14:paraId="7C06BEE5" w14:textId="77777777" w:rsidR="00C35340" w:rsidRPr="00C90CE9" w:rsidRDefault="00C35340" w:rsidP="00C90CE9">
            <w:pPr>
              <w:spacing w:before="100" w:beforeAutospacing="1" w:after="100" w:afterAutospacing="1" w:line="276" w:lineRule="auto"/>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Proposed Replacement Fenestration &amp; Rendering Front elevation</w:t>
            </w:r>
          </w:p>
        </w:tc>
      </w:tr>
      <w:tr w:rsidR="00C35340" w:rsidRPr="00C90CE9" w14:paraId="26F05C14" w14:textId="77777777" w:rsidTr="00AA0A02">
        <w:tc>
          <w:tcPr>
            <w:tcW w:w="3681" w:type="dxa"/>
          </w:tcPr>
          <w:p w14:paraId="1B545883" w14:textId="77777777" w:rsidR="00C35340" w:rsidRPr="00C90CE9" w:rsidRDefault="00C35340" w:rsidP="00C90CE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Pr="00C90CE9" w:rsidRDefault="00C35340" w:rsidP="00C90CE9">
            <w:pPr>
              <w:spacing w:line="276" w:lineRule="auto"/>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C90CE9" w:rsidRDefault="00F7609E" w:rsidP="00C90CE9">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C90CE9" w:rsidRDefault="005B0FD5" w:rsidP="00C90CE9">
      <w:pPr>
        <w:spacing w:after="0" w:line="276" w:lineRule="auto"/>
        <w:jc w:val="both"/>
        <w:outlineLvl w:val="2"/>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PROPOSAL</w:t>
      </w:r>
    </w:p>
    <w:p w14:paraId="783CE3B1" w14:textId="4C3298E2" w:rsidR="00D86380" w:rsidRPr="00C90CE9" w:rsidRDefault="005B0FD5" w:rsidP="00C90CE9">
      <w:pPr>
        <w:spacing w:after="0" w:line="276" w:lineRule="auto"/>
        <w:jc w:val="both"/>
        <w:outlineLvl w:val="2"/>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proposal seeks </w:t>
      </w:r>
      <w:r w:rsidR="00CF412A" w:rsidRPr="00C90CE9">
        <w:rPr>
          <w:rFonts w:ascii="Arial" w:eastAsia="Times New Roman" w:hAnsi="Arial" w:cs="Arial"/>
          <w:kern w:val="0"/>
          <w:sz w:val="22"/>
          <w:szCs w:val="22"/>
          <w:lang w:eastAsia="en-GB"/>
          <w14:ligatures w14:val="none"/>
        </w:rPr>
        <w:t xml:space="preserve">full </w:t>
      </w:r>
      <w:r w:rsidRPr="00C90CE9">
        <w:rPr>
          <w:rFonts w:ascii="Arial" w:eastAsia="Times New Roman" w:hAnsi="Arial" w:cs="Arial"/>
          <w:kern w:val="0"/>
          <w:sz w:val="22"/>
          <w:szCs w:val="22"/>
          <w:lang w:eastAsia="en-GB"/>
          <w14:ligatures w14:val="none"/>
        </w:rPr>
        <w:t xml:space="preserve">planning permission for </w:t>
      </w:r>
      <w:r w:rsidR="008D632A" w:rsidRPr="00C90CE9">
        <w:rPr>
          <w:rFonts w:ascii="Arial" w:eastAsia="Times New Roman" w:hAnsi="Arial" w:cs="Arial"/>
          <w:kern w:val="0"/>
          <w:sz w:val="22"/>
          <w:szCs w:val="22"/>
          <w:lang w:eastAsia="en-GB"/>
          <w14:ligatures w14:val="none"/>
        </w:rPr>
        <w:t>replacement windows on the</w:t>
      </w:r>
      <w:r w:rsidR="0047373F" w:rsidRPr="00C90CE9">
        <w:rPr>
          <w:rFonts w:ascii="Arial" w:eastAsia="Times New Roman" w:hAnsi="Arial" w:cs="Arial"/>
          <w:kern w:val="0"/>
          <w:sz w:val="22"/>
          <w:szCs w:val="22"/>
          <w:lang w:eastAsia="en-GB"/>
          <w14:ligatures w14:val="none"/>
        </w:rPr>
        <w:t xml:space="preserve"> front elevation of the </w:t>
      </w:r>
      <w:r w:rsidR="0044009D" w:rsidRPr="00C90CE9">
        <w:rPr>
          <w:rFonts w:ascii="Arial" w:eastAsia="Times New Roman" w:hAnsi="Arial" w:cs="Arial"/>
          <w:kern w:val="0"/>
          <w:sz w:val="22"/>
          <w:szCs w:val="22"/>
          <w:lang w:eastAsia="en-GB"/>
          <w14:ligatures w14:val="none"/>
        </w:rPr>
        <w:t>host building alongside</w:t>
      </w:r>
      <w:r w:rsidR="004055D1" w:rsidRPr="00C90CE9">
        <w:rPr>
          <w:rFonts w:ascii="Arial" w:eastAsia="Times New Roman" w:hAnsi="Arial" w:cs="Arial"/>
          <w:kern w:val="0"/>
          <w:sz w:val="22"/>
          <w:szCs w:val="22"/>
          <w:lang w:eastAsia="en-GB"/>
          <w14:ligatures w14:val="none"/>
        </w:rPr>
        <w:t xml:space="preserve"> permission to render the front elevation.</w:t>
      </w:r>
      <w:r w:rsidR="008D632A" w:rsidRPr="00C90CE9">
        <w:rPr>
          <w:rFonts w:ascii="Arial" w:eastAsia="Times New Roman" w:hAnsi="Arial" w:cs="Arial"/>
          <w:kern w:val="0"/>
          <w:sz w:val="22"/>
          <w:szCs w:val="22"/>
          <w:lang w:eastAsia="en-GB"/>
          <w14:ligatures w14:val="none"/>
        </w:rPr>
        <w:t xml:space="preserve"> </w:t>
      </w:r>
    </w:p>
    <w:p w14:paraId="46510560" w14:textId="52F7E5FA" w:rsidR="005B0FD5" w:rsidRPr="00C90CE9" w:rsidRDefault="005B0FD5" w:rsidP="00C90CE9">
      <w:pPr>
        <w:spacing w:after="0" w:line="276" w:lineRule="auto"/>
        <w:jc w:val="both"/>
        <w:outlineLvl w:val="2"/>
        <w:rPr>
          <w:rFonts w:ascii="Arial" w:eastAsia="Times New Roman" w:hAnsi="Arial" w:cs="Arial"/>
          <w:i/>
          <w:iCs/>
          <w:kern w:val="0"/>
          <w:sz w:val="22"/>
          <w:szCs w:val="22"/>
          <w:lang w:eastAsia="en-GB"/>
          <w14:ligatures w14:val="none"/>
        </w:rPr>
      </w:pPr>
    </w:p>
    <w:p w14:paraId="0979F6EB" w14:textId="695C159F" w:rsidR="00683C17" w:rsidRPr="00C90CE9" w:rsidRDefault="00683C17" w:rsidP="00C90CE9">
      <w:pPr>
        <w:spacing w:after="0" w:line="276" w:lineRule="auto"/>
        <w:jc w:val="both"/>
        <w:outlineLvl w:val="2"/>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SITE DESCRIPTION</w:t>
      </w:r>
      <w:r w:rsidR="00F1263F" w:rsidRPr="00C90CE9">
        <w:rPr>
          <w:rFonts w:ascii="Arial" w:eastAsia="Times New Roman" w:hAnsi="Arial" w:cs="Arial"/>
          <w:b/>
          <w:bCs/>
          <w:kern w:val="0"/>
          <w:sz w:val="22"/>
          <w:szCs w:val="22"/>
          <w:lang w:eastAsia="en-GB"/>
          <w14:ligatures w14:val="none"/>
        </w:rPr>
        <w:t>/CONTEXT</w:t>
      </w:r>
    </w:p>
    <w:p w14:paraId="04748575" w14:textId="77777777" w:rsidR="00547759" w:rsidRPr="00C90CE9" w:rsidRDefault="00D24B6F" w:rsidP="00C90CE9">
      <w:pPr>
        <w:spacing w:after="0" w:line="276" w:lineRule="auto"/>
        <w:jc w:val="both"/>
        <w:outlineLvl w:val="2"/>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w:t>
      </w:r>
      <w:r w:rsidR="00FF4D94" w:rsidRPr="00C90CE9">
        <w:rPr>
          <w:rFonts w:ascii="Arial" w:eastAsia="Times New Roman" w:hAnsi="Arial" w:cs="Arial"/>
          <w:kern w:val="0"/>
          <w:sz w:val="22"/>
          <w:szCs w:val="22"/>
          <w:lang w:eastAsia="en-GB"/>
          <w14:ligatures w14:val="none"/>
        </w:rPr>
        <w:t>proposal relates to</w:t>
      </w:r>
      <w:r w:rsidRPr="00C90CE9">
        <w:rPr>
          <w:rFonts w:ascii="Arial" w:eastAsia="Times New Roman" w:hAnsi="Arial" w:cs="Arial"/>
          <w:kern w:val="0"/>
          <w:sz w:val="22"/>
          <w:szCs w:val="22"/>
          <w:lang w:eastAsia="en-GB"/>
          <w14:ligatures w14:val="none"/>
        </w:rPr>
        <w:t xml:space="preserve"> the ground floor of a two-storey building at 34-36 Warminster Road in Westbury. </w:t>
      </w:r>
      <w:r w:rsidR="00547759" w:rsidRPr="00C90CE9">
        <w:rPr>
          <w:rFonts w:ascii="Arial" w:eastAsia="Times New Roman" w:hAnsi="Arial" w:cs="Arial"/>
          <w:kern w:val="0"/>
          <w:sz w:val="22"/>
          <w:szCs w:val="22"/>
          <w:lang w:eastAsia="en-GB"/>
          <w14:ligatures w14:val="none"/>
        </w:rPr>
        <w:t xml:space="preserve">The application site benefits from Prior Approval consent under Class MA of the Town and Country Planning (General Permitted Development) (England) Order 2015 (as amended), reference PL/2026/01864, for the conversion of part of the existing commercial premises to form two residential flats. </w:t>
      </w:r>
    </w:p>
    <w:p w14:paraId="322D2FE6" w14:textId="77777777" w:rsidR="00547759" w:rsidRPr="00C90CE9" w:rsidRDefault="00547759" w:rsidP="00C90CE9">
      <w:pPr>
        <w:spacing w:after="0" w:line="276" w:lineRule="auto"/>
        <w:jc w:val="both"/>
        <w:outlineLvl w:val="2"/>
        <w:rPr>
          <w:rFonts w:ascii="Arial" w:eastAsia="Times New Roman" w:hAnsi="Arial" w:cs="Arial"/>
          <w:kern w:val="0"/>
          <w:sz w:val="22"/>
          <w:szCs w:val="22"/>
          <w:lang w:eastAsia="en-GB"/>
          <w14:ligatures w14:val="none"/>
        </w:rPr>
      </w:pPr>
    </w:p>
    <w:p w14:paraId="2CB39F0C" w14:textId="05308A10" w:rsidR="00D24B6F" w:rsidRPr="00C90CE9" w:rsidRDefault="00D24B6F" w:rsidP="00C90CE9">
      <w:pPr>
        <w:spacing w:after="0" w:line="276" w:lineRule="auto"/>
        <w:jc w:val="both"/>
        <w:outlineLvl w:val="2"/>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property lies just outside the Westbury Conservation Area which covers the historic core of the town. The application site falls within the recreational impact zone of the Salisbury Plain Special Protection Area for birds and is </w:t>
      </w:r>
      <w:r w:rsidR="008A640D" w:rsidRPr="00C90CE9">
        <w:rPr>
          <w:rFonts w:ascii="Arial" w:eastAsia="Times New Roman" w:hAnsi="Arial" w:cs="Arial"/>
          <w:kern w:val="0"/>
          <w:sz w:val="22"/>
          <w:szCs w:val="22"/>
          <w:lang w:eastAsia="en-GB"/>
          <w14:ligatures w14:val="none"/>
        </w:rPr>
        <w:t xml:space="preserve">in </w:t>
      </w:r>
      <w:r w:rsidRPr="00C90CE9">
        <w:rPr>
          <w:rFonts w:ascii="Arial" w:eastAsia="Times New Roman" w:hAnsi="Arial" w:cs="Arial"/>
          <w:kern w:val="0"/>
          <w:sz w:val="22"/>
          <w:szCs w:val="22"/>
          <w:lang w:eastAsia="en-GB"/>
          <w14:ligatures w14:val="none"/>
        </w:rPr>
        <w:t>the Bath and Bradford on Avon Special Area of Conservation for bats as well as the grey, hatched zone of the Trowbridge and Westbury Bat Mitigation Strategy (TWBMS).</w:t>
      </w:r>
    </w:p>
    <w:p w14:paraId="0E03D2EB" w14:textId="77777777" w:rsidR="00683C17" w:rsidRPr="00C90CE9" w:rsidRDefault="00683C17" w:rsidP="00C90CE9">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C90CE9" w:rsidRDefault="00F7609E" w:rsidP="00C90CE9">
      <w:pPr>
        <w:spacing w:after="0" w:line="276" w:lineRule="auto"/>
        <w:jc w:val="both"/>
        <w:outlineLvl w:val="2"/>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PLANNING HISTORY</w:t>
      </w:r>
    </w:p>
    <w:p w14:paraId="4A1D9067" w14:textId="77777777" w:rsidR="00631B2E" w:rsidRPr="00C90CE9" w:rsidRDefault="00631B2E" w:rsidP="00C90CE9">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C90CE9" w14:paraId="60216B5A" w14:textId="77777777" w:rsidTr="00AA0A02">
        <w:trPr>
          <w:trHeight w:hRule="exact" w:val="20"/>
        </w:trPr>
        <w:tc>
          <w:tcPr>
            <w:tcW w:w="8921" w:type="dxa"/>
            <w:tcBorders>
              <w:bottom w:val="single" w:sz="6" w:space="0" w:color="auto"/>
            </w:tcBorders>
            <w:vAlign w:val="center"/>
            <w:hideMark/>
          </w:tcPr>
          <w:p w14:paraId="5BB594FC" w14:textId="77777777" w:rsidR="00C35340" w:rsidRPr="00C90CE9" w:rsidRDefault="00C35340" w:rsidP="00C90CE9">
            <w:pPr>
              <w:spacing w:line="276" w:lineRule="auto"/>
              <w:rPr>
                <w:rFonts w:ascii="Arial" w:hAnsi="Arial" w:cs="Arial"/>
                <w:sz w:val="22"/>
                <w:szCs w:val="22"/>
              </w:rPr>
            </w:pPr>
            <w:bookmarkStart w:id="0" w:name="_bc9eaa23_7b84_4e11_8860_67eb8bbe0c9e"/>
          </w:p>
        </w:tc>
      </w:tr>
      <w:tr w:rsidR="00C35340" w:rsidRPr="00C90CE9" w14:paraId="57621E1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BC0F313" w14:textId="77777777" w:rsidR="00C35340" w:rsidRPr="00C90CE9" w:rsidRDefault="00C35340" w:rsidP="00C90CE9">
            <w:pPr>
              <w:spacing w:after="0" w:line="276" w:lineRule="auto"/>
              <w:rPr>
                <w:rFonts w:ascii="Arial" w:hAnsi="Arial" w:cs="Arial"/>
                <w:b/>
                <w:bCs/>
                <w:sz w:val="22"/>
                <w:szCs w:val="22"/>
              </w:rPr>
            </w:pPr>
            <w:r w:rsidRPr="00C90CE9">
              <w:rPr>
                <w:rFonts w:ascii="Arial" w:hAnsi="Arial" w:cs="Arial"/>
                <w:b/>
                <w:bCs/>
                <w:sz w:val="22"/>
                <w:szCs w:val="22"/>
              </w:rPr>
              <w:t>Proposal / Summary</w:t>
            </w:r>
          </w:p>
          <w:p w14:paraId="2792A3E8" w14:textId="77777777" w:rsidR="00B875AF" w:rsidRPr="00C90CE9" w:rsidRDefault="00B875AF" w:rsidP="00C90CE9">
            <w:pPr>
              <w:spacing w:after="0" w:line="276" w:lineRule="auto"/>
              <w:rPr>
                <w:rFonts w:ascii="Arial" w:hAnsi="Arial" w:cs="Arial"/>
                <w:sz w:val="22"/>
                <w:szCs w:val="22"/>
              </w:rPr>
            </w:pPr>
            <w:r w:rsidRPr="00C90CE9">
              <w:rPr>
                <w:rFonts w:ascii="Arial" w:hAnsi="Arial" w:cs="Arial"/>
                <w:sz w:val="22"/>
                <w:szCs w:val="22"/>
              </w:rPr>
              <w:t>W/75/00165/HIS Ground floor shop extension and first floor dwelling extension - Approved</w:t>
            </w:r>
          </w:p>
          <w:p w14:paraId="3FA6B08E" w14:textId="77777777" w:rsidR="00B875AF" w:rsidRPr="00C90CE9" w:rsidRDefault="00B875AF" w:rsidP="00C90CE9">
            <w:pPr>
              <w:spacing w:after="0" w:line="276" w:lineRule="auto"/>
              <w:rPr>
                <w:rFonts w:ascii="Arial" w:hAnsi="Arial" w:cs="Arial"/>
                <w:sz w:val="22"/>
                <w:szCs w:val="22"/>
              </w:rPr>
            </w:pPr>
            <w:r w:rsidRPr="00C90CE9">
              <w:rPr>
                <w:rFonts w:ascii="Arial" w:hAnsi="Arial" w:cs="Arial"/>
                <w:sz w:val="22"/>
                <w:szCs w:val="22"/>
              </w:rPr>
              <w:t>W/84/00445/Ful Change of use to Chinese take-away and restaurant – Approved with conditions</w:t>
            </w:r>
          </w:p>
          <w:p w14:paraId="78D0170B" w14:textId="77777777" w:rsidR="00B875AF" w:rsidRPr="00C90CE9" w:rsidRDefault="00B875AF" w:rsidP="00C90CE9">
            <w:pPr>
              <w:spacing w:after="0" w:line="276" w:lineRule="auto"/>
              <w:rPr>
                <w:rFonts w:ascii="Arial" w:hAnsi="Arial" w:cs="Arial"/>
                <w:sz w:val="22"/>
                <w:szCs w:val="22"/>
              </w:rPr>
            </w:pPr>
            <w:r w:rsidRPr="00C90CE9">
              <w:rPr>
                <w:rFonts w:ascii="Arial" w:hAnsi="Arial" w:cs="Arial"/>
                <w:sz w:val="22"/>
                <w:szCs w:val="22"/>
              </w:rPr>
              <w:t>W/84/01077/FUL Alterations and additions to shop and dwelling – Approved</w:t>
            </w:r>
          </w:p>
          <w:p w14:paraId="6210EA91" w14:textId="77777777" w:rsidR="00B875AF" w:rsidRPr="00C90CE9" w:rsidRDefault="00B875AF" w:rsidP="00C90CE9">
            <w:pPr>
              <w:spacing w:after="0" w:line="276" w:lineRule="auto"/>
              <w:rPr>
                <w:rFonts w:ascii="Arial" w:hAnsi="Arial" w:cs="Arial"/>
                <w:sz w:val="22"/>
                <w:szCs w:val="22"/>
              </w:rPr>
            </w:pPr>
            <w:r w:rsidRPr="00C90CE9">
              <w:rPr>
                <w:rFonts w:ascii="Arial" w:hAnsi="Arial" w:cs="Arial"/>
                <w:sz w:val="22"/>
                <w:szCs w:val="22"/>
              </w:rPr>
              <w:t>W/86/00967/FUL Alteration of approved opening hours of fish and chip shop and restaurant to 9.00-24.00 Monday-Saturday and 9.00-23.00 Sunday - Refused</w:t>
            </w:r>
          </w:p>
          <w:p w14:paraId="3E03BA55" w14:textId="77777777" w:rsidR="00B875AF" w:rsidRPr="00C90CE9" w:rsidRDefault="00B875AF" w:rsidP="00C90CE9">
            <w:pPr>
              <w:spacing w:after="0" w:line="276" w:lineRule="auto"/>
              <w:rPr>
                <w:rFonts w:ascii="Arial" w:hAnsi="Arial" w:cs="Arial"/>
                <w:sz w:val="22"/>
                <w:szCs w:val="22"/>
              </w:rPr>
            </w:pPr>
            <w:r w:rsidRPr="00C90CE9">
              <w:rPr>
                <w:rFonts w:ascii="Arial" w:hAnsi="Arial" w:cs="Arial"/>
                <w:sz w:val="22"/>
                <w:szCs w:val="22"/>
              </w:rPr>
              <w:t>W/86/01418/FUL Alteration of approved opening hours for chines restaurant from 9.00-23.00 hrs on Sunday – Approved with conditions</w:t>
            </w:r>
          </w:p>
          <w:p w14:paraId="301019CF" w14:textId="77777777" w:rsidR="00B875AF" w:rsidRPr="00C90CE9" w:rsidRDefault="00B875AF" w:rsidP="00C90CE9">
            <w:pPr>
              <w:spacing w:after="0" w:line="276" w:lineRule="auto"/>
              <w:rPr>
                <w:rFonts w:ascii="Arial" w:hAnsi="Arial" w:cs="Arial"/>
                <w:sz w:val="22"/>
                <w:szCs w:val="22"/>
              </w:rPr>
            </w:pPr>
            <w:r w:rsidRPr="00C90CE9">
              <w:rPr>
                <w:rFonts w:ascii="Arial" w:hAnsi="Arial" w:cs="Arial"/>
                <w:sz w:val="22"/>
                <w:szCs w:val="22"/>
              </w:rPr>
              <w:t>W/88/00616/FUL Extension to kitchen - Approved</w:t>
            </w:r>
          </w:p>
          <w:p w14:paraId="74BAE640" w14:textId="77777777" w:rsidR="00B875AF" w:rsidRPr="00C90CE9" w:rsidRDefault="00B875AF" w:rsidP="00C90CE9">
            <w:pPr>
              <w:spacing w:after="0" w:line="276" w:lineRule="auto"/>
              <w:rPr>
                <w:rFonts w:ascii="Arial" w:hAnsi="Arial" w:cs="Arial"/>
                <w:sz w:val="22"/>
                <w:szCs w:val="22"/>
              </w:rPr>
            </w:pPr>
            <w:r w:rsidRPr="00C90CE9">
              <w:rPr>
                <w:rFonts w:ascii="Arial" w:hAnsi="Arial" w:cs="Arial"/>
                <w:sz w:val="22"/>
                <w:szCs w:val="22"/>
              </w:rPr>
              <w:t>W/90/00694/FUL New cold room – Approved</w:t>
            </w:r>
          </w:p>
          <w:p w14:paraId="5AC1C5FD" w14:textId="77777777" w:rsidR="00B875AF" w:rsidRPr="00C90CE9" w:rsidRDefault="00B875AF" w:rsidP="00C90CE9">
            <w:pPr>
              <w:spacing w:after="0" w:line="276" w:lineRule="auto"/>
              <w:rPr>
                <w:rFonts w:ascii="Arial" w:hAnsi="Arial" w:cs="Arial"/>
                <w:sz w:val="22"/>
                <w:szCs w:val="22"/>
              </w:rPr>
            </w:pPr>
            <w:r w:rsidRPr="00C90CE9">
              <w:rPr>
                <w:rFonts w:ascii="Arial" w:hAnsi="Arial" w:cs="Arial"/>
                <w:sz w:val="22"/>
                <w:szCs w:val="22"/>
              </w:rPr>
              <w:t>W/09/02199/FUL First floor extension over existing chip shop and changes to extract system - Approved with conditions</w:t>
            </w:r>
          </w:p>
          <w:p w14:paraId="5B09C438" w14:textId="298E735B" w:rsidR="00C95819" w:rsidRPr="00C90CE9" w:rsidRDefault="00C95819" w:rsidP="00C90CE9">
            <w:pPr>
              <w:spacing w:after="0" w:line="276" w:lineRule="auto"/>
              <w:rPr>
                <w:rFonts w:ascii="Arial" w:hAnsi="Arial" w:cs="Arial"/>
                <w:sz w:val="22"/>
                <w:szCs w:val="22"/>
              </w:rPr>
            </w:pPr>
            <w:r w:rsidRPr="00C90CE9">
              <w:rPr>
                <w:rFonts w:ascii="Arial" w:hAnsi="Arial" w:cs="Arial"/>
                <w:sz w:val="22"/>
                <w:szCs w:val="22"/>
              </w:rPr>
              <w:t>P</w:t>
            </w:r>
            <w:r w:rsidR="008906B7" w:rsidRPr="00C90CE9">
              <w:rPr>
                <w:rFonts w:ascii="Arial" w:hAnsi="Arial" w:cs="Arial"/>
                <w:sz w:val="22"/>
                <w:szCs w:val="22"/>
              </w:rPr>
              <w:t>L</w:t>
            </w:r>
            <w:r w:rsidRPr="00C90CE9">
              <w:rPr>
                <w:rFonts w:ascii="Arial" w:hAnsi="Arial" w:cs="Arial"/>
                <w:sz w:val="22"/>
                <w:szCs w:val="22"/>
              </w:rPr>
              <w:t xml:space="preserve">/2026/01864 </w:t>
            </w:r>
            <w:r w:rsidRPr="00C90CE9">
              <w:rPr>
                <w:rStyle w:val="fontstyle01"/>
                <w:rFonts w:ascii="Arial" w:hAnsi="Arial" w:cs="Arial"/>
              </w:rPr>
              <w:t>Class MA: Change of use from Commercial, business and service uses to dwellinghouses (2 x 1 bed flats)</w:t>
            </w:r>
            <w:r w:rsidR="008906B7" w:rsidRPr="00C90CE9">
              <w:rPr>
                <w:rStyle w:val="fontstyle01"/>
                <w:rFonts w:ascii="Arial" w:hAnsi="Arial" w:cs="Arial"/>
              </w:rPr>
              <w:t xml:space="preserve"> - Approved</w:t>
            </w:r>
          </w:p>
          <w:p w14:paraId="7D20336F" w14:textId="29AC65EE" w:rsidR="00B875AF" w:rsidRPr="00C90CE9" w:rsidRDefault="00B875AF" w:rsidP="00C90CE9">
            <w:pPr>
              <w:spacing w:after="0" w:line="276" w:lineRule="auto"/>
              <w:rPr>
                <w:rFonts w:ascii="Arial" w:hAnsi="Arial" w:cs="Arial"/>
                <w:b/>
                <w:bCs/>
                <w:sz w:val="22"/>
                <w:szCs w:val="22"/>
              </w:rPr>
            </w:pPr>
          </w:p>
        </w:tc>
      </w:tr>
      <w:tr w:rsidR="00C35340" w:rsidRPr="00C90CE9" w14:paraId="23056FDD" w14:textId="77777777" w:rsidTr="00AA0A02">
        <w:tc>
          <w:tcPr>
            <w:tcW w:w="8921" w:type="dxa"/>
            <w:tcBorders>
              <w:top w:val="single" w:sz="12" w:space="0" w:color="auto"/>
            </w:tcBorders>
            <w:vAlign w:val="center"/>
            <w:hideMark/>
          </w:tcPr>
          <w:p w14:paraId="2DBF67FF" w14:textId="77777777" w:rsidR="00C35340" w:rsidRPr="00C90CE9" w:rsidRDefault="00C35340" w:rsidP="00C90CE9">
            <w:pPr>
              <w:spacing w:line="276" w:lineRule="auto"/>
              <w:rPr>
                <w:rFonts w:ascii="Arial" w:hAnsi="Arial" w:cs="Arial"/>
                <w:sz w:val="22"/>
                <w:szCs w:val="22"/>
              </w:rPr>
            </w:pPr>
          </w:p>
        </w:tc>
      </w:tr>
      <w:tr w:rsidR="00C35340" w:rsidRPr="00C90CE9" w14:paraId="1EAF749D" w14:textId="77777777" w:rsidTr="00AA0A02">
        <w:tc>
          <w:tcPr>
            <w:tcW w:w="8921" w:type="dxa"/>
            <w:vAlign w:val="center"/>
            <w:hideMark/>
          </w:tcPr>
          <w:p w14:paraId="22A13D0A" w14:textId="77777777" w:rsidR="00C35340" w:rsidRPr="00C90CE9" w:rsidRDefault="00C35340" w:rsidP="00C90CE9">
            <w:pPr>
              <w:spacing w:line="276" w:lineRule="auto"/>
              <w:rPr>
                <w:rFonts w:ascii="Arial" w:hAnsi="Arial" w:cs="Arial"/>
                <w:sz w:val="22"/>
                <w:szCs w:val="22"/>
              </w:rPr>
            </w:pPr>
          </w:p>
        </w:tc>
      </w:tr>
      <w:bookmarkEnd w:id="0"/>
    </w:tbl>
    <w:p w14:paraId="79D0C653" w14:textId="77777777" w:rsidR="00683C17" w:rsidRPr="00C90CE9" w:rsidRDefault="00683C17" w:rsidP="00C90CE9">
      <w:pPr>
        <w:spacing w:after="0" w:line="276" w:lineRule="auto"/>
        <w:jc w:val="both"/>
        <w:rPr>
          <w:rFonts w:ascii="Arial" w:eastAsia="Times New Roman" w:hAnsi="Arial" w:cs="Arial"/>
          <w:color w:val="FF0000"/>
          <w:kern w:val="0"/>
          <w:sz w:val="22"/>
          <w:szCs w:val="22"/>
          <w:lang w:eastAsia="en-GB"/>
          <w14:ligatures w14:val="none"/>
        </w:rPr>
      </w:pPr>
    </w:p>
    <w:p w14:paraId="121A1B39" w14:textId="77777777" w:rsidR="00F932D6" w:rsidRPr="00C90CE9" w:rsidRDefault="00F932D6" w:rsidP="00C90CE9">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C90CE9" w:rsidRDefault="00F7609E" w:rsidP="00C90CE9">
      <w:pPr>
        <w:spacing w:after="0" w:line="276" w:lineRule="auto"/>
        <w:jc w:val="both"/>
        <w:rPr>
          <w:rFonts w:ascii="Arial" w:eastAsia="Times New Roman" w:hAnsi="Arial" w:cs="Arial"/>
          <w:color w:val="FF0000"/>
          <w:kern w:val="0"/>
          <w:sz w:val="22"/>
          <w:szCs w:val="22"/>
          <w:lang w:eastAsia="en-GB"/>
          <w14:ligatures w14:val="none"/>
        </w:rPr>
      </w:pPr>
      <w:r w:rsidRPr="00C90CE9">
        <w:rPr>
          <w:rFonts w:ascii="Arial" w:eastAsia="Times New Roman" w:hAnsi="Arial" w:cs="Arial"/>
          <w:b/>
          <w:bCs/>
          <w:kern w:val="0"/>
          <w:sz w:val="22"/>
          <w:szCs w:val="22"/>
          <w:lang w:eastAsia="en-GB"/>
          <w14:ligatures w14:val="none"/>
        </w:rPr>
        <w:lastRenderedPageBreak/>
        <w:t>RELEVANT POLICIES AND GUIDANCE</w:t>
      </w:r>
    </w:p>
    <w:p w14:paraId="47D24A33" w14:textId="77777777" w:rsidR="002904D1" w:rsidRPr="00C90CE9" w:rsidRDefault="002904D1" w:rsidP="00C90CE9">
      <w:pPr>
        <w:spacing w:line="276" w:lineRule="auto"/>
        <w:rPr>
          <w:rFonts w:ascii="Arial" w:hAnsi="Arial" w:cs="Arial"/>
          <w:sz w:val="22"/>
          <w:szCs w:val="22"/>
        </w:rPr>
      </w:pPr>
      <w:r w:rsidRPr="00C90CE9">
        <w:rPr>
          <w:rFonts w:ascii="Arial" w:hAnsi="Arial" w:cs="Arial"/>
          <w:sz w:val="22"/>
          <w:szCs w:val="22"/>
        </w:rPr>
        <w:t xml:space="preserve">The Wiltshire Core Strategy (WCS) 2015 </w:t>
      </w:r>
    </w:p>
    <w:p w14:paraId="54F0BF7C" w14:textId="77777777" w:rsidR="002904D1" w:rsidRPr="00C90CE9" w:rsidRDefault="002904D1" w:rsidP="00C90CE9">
      <w:pPr>
        <w:spacing w:line="276" w:lineRule="auto"/>
        <w:rPr>
          <w:rFonts w:ascii="Arial" w:hAnsi="Arial" w:cs="Arial"/>
          <w:sz w:val="22"/>
          <w:szCs w:val="22"/>
        </w:rPr>
      </w:pPr>
      <w:r w:rsidRPr="00C90CE9">
        <w:rPr>
          <w:rFonts w:ascii="Arial" w:hAnsi="Arial" w:cs="Arial"/>
          <w:sz w:val="22"/>
          <w:szCs w:val="22"/>
        </w:rPr>
        <w:t>Core Policy 2 Delivery Strategy</w:t>
      </w:r>
    </w:p>
    <w:p w14:paraId="6C5C6B44" w14:textId="77777777" w:rsidR="002904D1" w:rsidRPr="00C90CE9" w:rsidRDefault="002904D1" w:rsidP="00C90CE9">
      <w:pPr>
        <w:spacing w:line="276" w:lineRule="auto"/>
        <w:rPr>
          <w:rFonts w:ascii="Arial" w:hAnsi="Arial" w:cs="Arial"/>
          <w:sz w:val="22"/>
          <w:szCs w:val="22"/>
        </w:rPr>
      </w:pPr>
      <w:r w:rsidRPr="00C90CE9">
        <w:rPr>
          <w:rFonts w:ascii="Arial" w:hAnsi="Arial" w:cs="Arial"/>
          <w:sz w:val="22"/>
          <w:szCs w:val="22"/>
        </w:rPr>
        <w:t>Core Policy 32 – Spatial Strategy for the Westbury Community Area</w:t>
      </w:r>
    </w:p>
    <w:p w14:paraId="34A89CD3" w14:textId="77777777" w:rsidR="002904D1" w:rsidRPr="00C90CE9" w:rsidRDefault="002904D1" w:rsidP="00C90CE9">
      <w:pPr>
        <w:spacing w:line="276" w:lineRule="auto"/>
        <w:rPr>
          <w:rFonts w:ascii="Arial" w:hAnsi="Arial" w:cs="Arial"/>
          <w:sz w:val="22"/>
          <w:szCs w:val="22"/>
        </w:rPr>
      </w:pPr>
      <w:r w:rsidRPr="00C90CE9">
        <w:rPr>
          <w:rFonts w:ascii="Arial" w:hAnsi="Arial" w:cs="Arial"/>
          <w:sz w:val="22"/>
          <w:szCs w:val="22"/>
        </w:rPr>
        <w:t>Core Policy 50 – Biodiversity and Geodiversity</w:t>
      </w:r>
    </w:p>
    <w:p w14:paraId="4886AB66" w14:textId="77777777" w:rsidR="002904D1" w:rsidRPr="00C90CE9" w:rsidRDefault="002904D1" w:rsidP="00C90CE9">
      <w:pPr>
        <w:spacing w:line="276" w:lineRule="auto"/>
        <w:rPr>
          <w:rFonts w:ascii="Arial" w:hAnsi="Arial" w:cs="Arial"/>
          <w:sz w:val="22"/>
          <w:szCs w:val="22"/>
        </w:rPr>
      </w:pPr>
      <w:r w:rsidRPr="00C90CE9">
        <w:rPr>
          <w:rFonts w:ascii="Arial" w:hAnsi="Arial" w:cs="Arial"/>
          <w:sz w:val="22"/>
          <w:szCs w:val="22"/>
        </w:rPr>
        <w:t xml:space="preserve">Core Policy 57 - Ensuring </w:t>
      </w:r>
      <w:proofErr w:type="gramStart"/>
      <w:r w:rsidRPr="00C90CE9">
        <w:rPr>
          <w:rFonts w:ascii="Arial" w:hAnsi="Arial" w:cs="Arial"/>
          <w:sz w:val="22"/>
          <w:szCs w:val="22"/>
        </w:rPr>
        <w:t>High Quality</w:t>
      </w:r>
      <w:proofErr w:type="gramEnd"/>
      <w:r w:rsidRPr="00C90CE9">
        <w:rPr>
          <w:rFonts w:ascii="Arial" w:hAnsi="Arial" w:cs="Arial"/>
          <w:sz w:val="22"/>
          <w:szCs w:val="22"/>
        </w:rPr>
        <w:t xml:space="preserve"> Design and Place Shaping</w:t>
      </w:r>
    </w:p>
    <w:p w14:paraId="716A3C32" w14:textId="77777777" w:rsidR="002904D1" w:rsidRPr="00C90CE9" w:rsidRDefault="002904D1" w:rsidP="00C90CE9">
      <w:pPr>
        <w:spacing w:line="276" w:lineRule="auto"/>
        <w:rPr>
          <w:rFonts w:ascii="Arial" w:eastAsia="Calibri" w:hAnsi="Arial" w:cs="Arial"/>
          <w:sz w:val="22"/>
          <w:szCs w:val="22"/>
        </w:rPr>
      </w:pPr>
      <w:r w:rsidRPr="00C90CE9">
        <w:rPr>
          <w:rFonts w:ascii="Arial" w:hAnsi="Arial" w:cs="Arial"/>
          <w:sz w:val="22"/>
          <w:szCs w:val="22"/>
        </w:rPr>
        <w:t xml:space="preserve">Core Policy 58 - </w:t>
      </w:r>
      <w:r w:rsidRPr="00C90CE9">
        <w:rPr>
          <w:rFonts w:ascii="Arial" w:eastAsia="Calibri" w:hAnsi="Arial" w:cs="Arial"/>
          <w:sz w:val="22"/>
          <w:szCs w:val="22"/>
        </w:rPr>
        <w:t xml:space="preserve">Ensuring the Conservation of the Historic Environment </w:t>
      </w:r>
    </w:p>
    <w:p w14:paraId="7FC5F587" w14:textId="77777777" w:rsidR="004B5016" w:rsidRPr="00C90CE9" w:rsidRDefault="004B5016" w:rsidP="00C90CE9">
      <w:pPr>
        <w:spacing w:line="276" w:lineRule="auto"/>
        <w:jc w:val="both"/>
        <w:rPr>
          <w:rFonts w:ascii="Arial" w:hAnsi="Arial" w:cs="Arial"/>
          <w:b/>
          <w:bCs/>
          <w:sz w:val="22"/>
          <w:szCs w:val="22"/>
        </w:rPr>
      </w:pPr>
      <w:r w:rsidRPr="00C90CE9">
        <w:rPr>
          <w:rFonts w:ascii="Arial" w:hAnsi="Arial" w:cs="Arial"/>
          <w:b/>
          <w:bCs/>
          <w:sz w:val="22"/>
          <w:szCs w:val="22"/>
        </w:rPr>
        <w:t>New Wiltshire Local Plan</w:t>
      </w:r>
    </w:p>
    <w:p w14:paraId="10B2A447" w14:textId="74085C33" w:rsidR="004B5016" w:rsidRPr="00C90CE9" w:rsidRDefault="004B5016" w:rsidP="00C90CE9">
      <w:pPr>
        <w:spacing w:line="276" w:lineRule="auto"/>
        <w:jc w:val="both"/>
        <w:rPr>
          <w:rFonts w:ascii="Arial" w:hAnsi="Arial" w:cs="Arial"/>
          <w:b/>
          <w:sz w:val="22"/>
          <w:szCs w:val="22"/>
        </w:rPr>
      </w:pPr>
      <w:r w:rsidRPr="00C90CE9">
        <w:rPr>
          <w:rFonts w:ascii="Arial" w:hAnsi="Arial" w:cs="Arial"/>
          <w:b/>
          <w:bCs/>
          <w:sz w:val="22"/>
          <w:szCs w:val="22"/>
        </w:rPr>
        <w:t> </w:t>
      </w:r>
      <w:r w:rsidRPr="00C90CE9">
        <w:rPr>
          <w:rFonts w:ascii="Arial" w:hAnsi="Arial" w:cs="Arial"/>
          <w:bCs/>
          <w:sz w:val="22"/>
          <w:szCs w:val="22"/>
        </w:rPr>
        <w:t>At Full Council on 19 May 2026, the elected members of Wiltshire Council agreed to withdraw the emerging Wiltshire Local Plan.   The said Plan has no material weight for the purposes of the application.</w:t>
      </w:r>
    </w:p>
    <w:p w14:paraId="466AB560" w14:textId="77777777" w:rsidR="004B5016" w:rsidRPr="00C90CE9" w:rsidRDefault="004B5016" w:rsidP="00C90CE9">
      <w:pPr>
        <w:spacing w:line="276" w:lineRule="auto"/>
        <w:jc w:val="both"/>
        <w:rPr>
          <w:rFonts w:ascii="Arial" w:hAnsi="Arial" w:cs="Arial"/>
          <w:bCs/>
          <w:sz w:val="22"/>
          <w:szCs w:val="22"/>
        </w:rPr>
      </w:pPr>
      <w:r w:rsidRPr="00C90CE9">
        <w:rPr>
          <w:rFonts w:ascii="Arial" w:hAnsi="Arial" w:cs="Arial"/>
          <w:bCs/>
          <w:sz w:val="22"/>
          <w:szCs w:val="22"/>
        </w:rPr>
        <w:t>In accordance with Regulation 19 of the Town and Country Planning (Local Planning) (England) Regulations 2026, on 30</w:t>
      </w:r>
      <w:r w:rsidRPr="00C90CE9">
        <w:rPr>
          <w:rFonts w:ascii="Arial" w:hAnsi="Arial" w:cs="Arial"/>
          <w:bCs/>
          <w:i/>
          <w:iCs/>
          <w:sz w:val="22"/>
          <w:szCs w:val="22"/>
        </w:rPr>
        <w:t>th</w:t>
      </w:r>
      <w:r w:rsidRPr="00C90CE9">
        <w:rPr>
          <w:rFonts w:ascii="Arial" w:hAnsi="Arial" w:cs="Arial"/>
          <w:bCs/>
          <w:sz w:val="22"/>
          <w:szCs w:val="22"/>
        </w:rPr>
        <w:t xml:space="preserve"> June 2026 Wiltshire Council published a notice of intention to prepare a new local plan for Wiltshire. The next stage is a Scoping Consultation which commences on 2</w:t>
      </w:r>
      <w:r w:rsidRPr="00C90CE9">
        <w:rPr>
          <w:rFonts w:ascii="Arial" w:hAnsi="Arial" w:cs="Arial"/>
          <w:bCs/>
          <w:i/>
          <w:iCs/>
          <w:sz w:val="22"/>
          <w:szCs w:val="22"/>
        </w:rPr>
        <w:t>nd</w:t>
      </w:r>
      <w:r w:rsidRPr="00C90CE9">
        <w:rPr>
          <w:rFonts w:ascii="Arial" w:hAnsi="Arial" w:cs="Arial"/>
          <w:bCs/>
          <w:sz w:val="22"/>
          <w:szCs w:val="22"/>
        </w:rPr>
        <w:t xml:space="preserve"> September 2026. This plan is at a very early stage and currently carries no weight for decision making.</w:t>
      </w:r>
    </w:p>
    <w:p w14:paraId="7D7F8D67" w14:textId="1D07DB63" w:rsidR="001F27A7" w:rsidRPr="00C90CE9" w:rsidRDefault="001F27A7" w:rsidP="00C90CE9">
      <w:pPr>
        <w:spacing w:after="200" w:line="276" w:lineRule="auto"/>
        <w:contextualSpacing/>
        <w:jc w:val="both"/>
        <w:rPr>
          <w:rFonts w:ascii="Arial" w:hAnsi="Arial" w:cs="Arial"/>
          <w:sz w:val="22"/>
          <w:szCs w:val="22"/>
        </w:rPr>
      </w:pPr>
      <w:r w:rsidRPr="00C90CE9">
        <w:rPr>
          <w:rFonts w:ascii="Arial" w:hAnsi="Arial" w:cs="Arial"/>
          <w:sz w:val="22"/>
          <w:szCs w:val="22"/>
        </w:rPr>
        <w:t>Westbury Neighbourhood Plan 2023-2036</w:t>
      </w:r>
    </w:p>
    <w:p w14:paraId="50C4515C" w14:textId="303CB95D" w:rsidR="00454C71" w:rsidRPr="00C90CE9" w:rsidRDefault="00454C71"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Wiltshire Design Guide</w:t>
      </w:r>
      <w:r w:rsidR="00015ADB" w:rsidRPr="00C90CE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26050C9" w14:textId="4D2BABF6" w:rsidR="00284692" w:rsidRPr="00C90CE9" w:rsidRDefault="00284692"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National Planning Policy Framework (NPPF) </w:t>
      </w:r>
      <w:r w:rsidR="004F598B" w:rsidRPr="00C90CE9">
        <w:rPr>
          <w:rFonts w:ascii="Arial" w:eastAsia="Times New Roman" w:hAnsi="Arial" w:cs="Arial"/>
          <w:kern w:val="0"/>
          <w:sz w:val="22"/>
          <w:szCs w:val="22"/>
          <w:lang w:eastAsia="en-GB"/>
          <w14:ligatures w14:val="none"/>
        </w:rPr>
        <w:t xml:space="preserve">August </w:t>
      </w:r>
      <w:r w:rsidR="00077711" w:rsidRPr="00C90CE9">
        <w:rPr>
          <w:rFonts w:ascii="Arial" w:eastAsia="Times New Roman" w:hAnsi="Arial" w:cs="Arial"/>
          <w:kern w:val="0"/>
          <w:sz w:val="22"/>
          <w:szCs w:val="22"/>
          <w:lang w:eastAsia="en-GB"/>
          <w14:ligatures w14:val="none"/>
        </w:rPr>
        <w:t>2026</w:t>
      </w:r>
    </w:p>
    <w:p w14:paraId="6567F926" w14:textId="77777777" w:rsidR="00284692" w:rsidRPr="00C90CE9" w:rsidRDefault="00284692"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Planning Practice Guidance </w:t>
      </w:r>
    </w:p>
    <w:p w14:paraId="034247EF" w14:textId="6A3C19F2" w:rsidR="00B633AB" w:rsidRPr="00C90CE9" w:rsidRDefault="00B633AB"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National </w:t>
      </w:r>
      <w:r w:rsidR="00DB7D89" w:rsidRPr="00C90CE9">
        <w:rPr>
          <w:rFonts w:ascii="Arial" w:eastAsia="Times New Roman" w:hAnsi="Arial" w:cs="Arial"/>
          <w:kern w:val="0"/>
          <w:sz w:val="22"/>
          <w:szCs w:val="22"/>
          <w:lang w:eastAsia="en-GB"/>
          <w14:ligatures w14:val="none"/>
        </w:rPr>
        <w:t>Design Guide</w:t>
      </w:r>
    </w:p>
    <w:p w14:paraId="32402F2E" w14:textId="77777777" w:rsidR="00284692" w:rsidRPr="00C90CE9" w:rsidRDefault="00284692" w:rsidP="00C90CE9">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C90CE9" w:rsidRDefault="00F7609E" w:rsidP="00C90CE9">
      <w:pPr>
        <w:spacing w:after="0" w:line="276" w:lineRule="auto"/>
        <w:jc w:val="both"/>
        <w:rPr>
          <w:rFonts w:ascii="Arial" w:eastAsia="Times New Roman" w:hAnsi="Arial" w:cs="Arial"/>
          <w:b/>
          <w:bCs/>
          <w:color w:val="FF0000"/>
          <w:kern w:val="0"/>
          <w:sz w:val="22"/>
          <w:szCs w:val="22"/>
          <w:lang w:eastAsia="en-GB"/>
          <w14:ligatures w14:val="none"/>
        </w:rPr>
      </w:pPr>
      <w:r w:rsidRPr="00C90CE9">
        <w:rPr>
          <w:rFonts w:ascii="Arial" w:eastAsia="Times New Roman" w:hAnsi="Arial" w:cs="Arial"/>
          <w:b/>
          <w:bCs/>
          <w:kern w:val="0"/>
          <w:sz w:val="22"/>
          <w:szCs w:val="22"/>
          <w:lang w:eastAsia="en-GB"/>
          <w14:ligatures w14:val="none"/>
        </w:rPr>
        <w:t>CONSULTATION</w:t>
      </w:r>
      <w:r w:rsidR="00D902FA" w:rsidRPr="00C90CE9">
        <w:rPr>
          <w:rFonts w:ascii="Arial" w:eastAsia="Times New Roman" w:hAnsi="Arial" w:cs="Arial"/>
          <w:b/>
          <w:bCs/>
          <w:kern w:val="0"/>
          <w:sz w:val="22"/>
          <w:szCs w:val="22"/>
          <w:lang w:eastAsia="en-GB"/>
          <w14:ligatures w14:val="none"/>
        </w:rPr>
        <w:t xml:space="preserve"> RESPONSES</w:t>
      </w:r>
    </w:p>
    <w:p w14:paraId="2CC8866B" w14:textId="109833FF" w:rsidR="0016162B" w:rsidRPr="00C90CE9" w:rsidRDefault="00E6078B" w:rsidP="00C90CE9">
      <w:pPr>
        <w:spacing w:after="0" w:line="276" w:lineRule="auto"/>
        <w:jc w:val="both"/>
        <w:rPr>
          <w:rFonts w:ascii="Arial" w:eastAsia="Times New Roman" w:hAnsi="Arial" w:cs="Arial"/>
          <w:i/>
          <w:iCs/>
          <w:color w:val="ED0000"/>
          <w:kern w:val="0"/>
          <w:sz w:val="22"/>
          <w:szCs w:val="22"/>
          <w:lang w:eastAsia="en-GB"/>
          <w14:ligatures w14:val="none"/>
        </w:rPr>
      </w:pPr>
      <w:r w:rsidRPr="00C90CE9">
        <w:rPr>
          <w:rFonts w:ascii="Arial" w:eastAsia="Times New Roman" w:hAnsi="Arial" w:cs="Arial"/>
          <w:kern w:val="0"/>
          <w:sz w:val="22"/>
          <w:szCs w:val="22"/>
          <w:u w:val="single"/>
          <w:lang w:eastAsia="en-GB"/>
          <w14:ligatures w14:val="none"/>
        </w:rPr>
        <w:t xml:space="preserve">Westbury </w:t>
      </w:r>
      <w:r w:rsidR="00F7609E" w:rsidRPr="00C90CE9">
        <w:rPr>
          <w:rFonts w:ascii="Arial" w:eastAsia="Times New Roman" w:hAnsi="Arial" w:cs="Arial"/>
          <w:kern w:val="0"/>
          <w:sz w:val="22"/>
          <w:szCs w:val="22"/>
          <w:u w:val="single"/>
          <w:lang w:eastAsia="en-GB"/>
          <w14:ligatures w14:val="none"/>
        </w:rPr>
        <w:t>Town Council</w:t>
      </w:r>
      <w:r w:rsidR="00F7609E" w:rsidRPr="00C90CE9">
        <w:rPr>
          <w:rFonts w:ascii="Arial" w:eastAsia="Times New Roman" w:hAnsi="Arial" w:cs="Arial"/>
          <w:kern w:val="0"/>
          <w:sz w:val="22"/>
          <w:szCs w:val="22"/>
          <w:lang w:eastAsia="en-GB"/>
          <w14:ligatures w14:val="none"/>
        </w:rPr>
        <w:t>:</w:t>
      </w:r>
      <w:r w:rsidR="0016162B" w:rsidRPr="00C90CE9">
        <w:rPr>
          <w:rFonts w:ascii="Arial" w:eastAsia="Times New Roman" w:hAnsi="Arial" w:cs="Arial"/>
          <w:kern w:val="0"/>
          <w:sz w:val="22"/>
          <w:szCs w:val="22"/>
          <w:lang w:eastAsia="en-GB"/>
          <w14:ligatures w14:val="none"/>
        </w:rPr>
        <w:t xml:space="preserve"> </w:t>
      </w:r>
      <w:r w:rsidR="00A3010D" w:rsidRPr="00C90CE9">
        <w:rPr>
          <w:rFonts w:ascii="Arial" w:eastAsia="Times New Roman" w:hAnsi="Arial" w:cs="Arial"/>
          <w:kern w:val="0"/>
          <w:sz w:val="22"/>
          <w:szCs w:val="22"/>
          <w:lang w:eastAsia="en-GB"/>
          <w14:ligatures w14:val="none"/>
        </w:rPr>
        <w:t xml:space="preserve">No objection </w:t>
      </w:r>
      <w:bookmarkStart w:id="1" w:name="_Hlk198304422"/>
    </w:p>
    <w:bookmarkEnd w:id="1"/>
    <w:p w14:paraId="6D26A95D" w14:textId="77777777" w:rsidR="000815DE" w:rsidRPr="00C90CE9" w:rsidRDefault="000815DE" w:rsidP="00C90CE9">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C90CE9" w:rsidRDefault="00F7609E" w:rsidP="00C90CE9">
      <w:pPr>
        <w:spacing w:after="0"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REPRESENTATIONS</w:t>
      </w:r>
    </w:p>
    <w:p w14:paraId="3FD76DEE" w14:textId="29798D99" w:rsidR="0007377C" w:rsidRPr="00C90CE9" w:rsidRDefault="00E51166"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No comments were received</w:t>
      </w:r>
      <w:r w:rsidR="00924221" w:rsidRPr="00C90CE9">
        <w:rPr>
          <w:rFonts w:ascii="Arial" w:eastAsia="Times New Roman" w:hAnsi="Arial" w:cs="Arial"/>
          <w:color w:val="000000" w:themeColor="text1"/>
          <w:kern w:val="0"/>
          <w:sz w:val="22"/>
          <w:szCs w:val="22"/>
          <w:lang w:eastAsia="en-GB"/>
          <w14:ligatures w14:val="none"/>
        </w:rPr>
        <w:t xml:space="preserve">. </w:t>
      </w:r>
      <w:r w:rsidR="00DA41A3" w:rsidRPr="00C90CE9">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C90CE9" w:rsidRDefault="00E51166" w:rsidP="00C90CE9">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C90CE9" w:rsidRDefault="00F7609E" w:rsidP="00C90CE9">
      <w:pPr>
        <w:spacing w:after="0"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ASSESSMENT</w:t>
      </w:r>
    </w:p>
    <w:p w14:paraId="755B6207" w14:textId="77777777" w:rsidR="0092586B" w:rsidRPr="00C90CE9" w:rsidRDefault="0092586B"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C90CE9" w:rsidRDefault="0092586B" w:rsidP="00C90CE9">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C90CE9" w:rsidRDefault="0092586B" w:rsidP="00C90CE9">
      <w:pPr>
        <w:spacing w:after="0" w:line="276" w:lineRule="auto"/>
        <w:jc w:val="both"/>
        <w:rPr>
          <w:rFonts w:ascii="Arial" w:eastAsia="Times New Roman" w:hAnsi="Arial" w:cs="Arial"/>
          <w:i/>
          <w:iCs/>
          <w:color w:val="000000" w:themeColor="text1"/>
          <w:kern w:val="0"/>
          <w:sz w:val="22"/>
          <w:szCs w:val="22"/>
          <w:lang w:eastAsia="en-GB"/>
          <w14:ligatures w14:val="none"/>
        </w:rPr>
      </w:pPr>
      <w:r w:rsidRPr="00C90CE9">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C90CE9" w:rsidRDefault="0092586B" w:rsidP="00C90CE9">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C90CE9" w:rsidRDefault="0092586B"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C90CE9">
        <w:rPr>
          <w:rFonts w:ascii="Arial" w:eastAsia="Times New Roman" w:hAnsi="Arial" w:cs="Arial"/>
          <w:color w:val="000000" w:themeColor="text1"/>
          <w:kern w:val="0"/>
          <w:sz w:val="22"/>
          <w:szCs w:val="22"/>
          <w:lang w:eastAsia="en-GB"/>
          <w14:ligatures w14:val="none"/>
        </w:rPr>
        <w:t xml:space="preserve">adopted </w:t>
      </w:r>
      <w:r w:rsidRPr="00C90CE9">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Pr="00C90CE9" w:rsidRDefault="00B71D0E" w:rsidP="00C90CE9">
      <w:pPr>
        <w:spacing w:after="0" w:line="276" w:lineRule="auto"/>
        <w:jc w:val="both"/>
        <w:rPr>
          <w:rFonts w:ascii="Arial" w:eastAsia="Times New Roman" w:hAnsi="Arial" w:cs="Arial"/>
          <w:b/>
          <w:bCs/>
          <w:color w:val="FF0000"/>
          <w:kern w:val="0"/>
          <w:sz w:val="22"/>
          <w:szCs w:val="22"/>
          <w:lang w:eastAsia="en-GB"/>
          <w14:ligatures w14:val="none"/>
        </w:rPr>
      </w:pPr>
    </w:p>
    <w:p w14:paraId="18F4635B" w14:textId="16A6C093" w:rsidR="00E52D72" w:rsidRPr="00C90CE9" w:rsidRDefault="00E52D72" w:rsidP="00C90CE9">
      <w:pPr>
        <w:spacing w:after="0" w:line="276" w:lineRule="auto"/>
        <w:jc w:val="both"/>
        <w:rPr>
          <w:rFonts w:ascii="Arial" w:eastAsia="Times New Roman" w:hAnsi="Arial" w:cs="Arial"/>
          <w:kern w:val="0"/>
          <w:sz w:val="22"/>
          <w:szCs w:val="22"/>
          <w:u w:val="single"/>
          <w:lang w:eastAsia="en-GB"/>
          <w14:ligatures w14:val="none"/>
        </w:rPr>
      </w:pPr>
      <w:r w:rsidRPr="00C90CE9">
        <w:rPr>
          <w:rFonts w:ascii="Arial" w:eastAsia="Times New Roman" w:hAnsi="Arial" w:cs="Arial"/>
          <w:kern w:val="0"/>
          <w:sz w:val="22"/>
          <w:szCs w:val="22"/>
          <w:u w:val="single"/>
          <w:lang w:eastAsia="en-GB"/>
          <w14:ligatures w14:val="none"/>
        </w:rPr>
        <w:t>Principle of Development</w:t>
      </w:r>
    </w:p>
    <w:p w14:paraId="1A28F607" w14:textId="6F95C317" w:rsidR="00671E65" w:rsidRPr="00C90CE9" w:rsidRDefault="00671E65" w:rsidP="00C90CE9">
      <w:pPr>
        <w:pStyle w:val="NormalWeb"/>
        <w:spacing w:after="0" w:line="276" w:lineRule="auto"/>
        <w:jc w:val="both"/>
        <w:rPr>
          <w:rFonts w:ascii="Arial" w:hAnsi="Arial" w:cs="Arial"/>
          <w:sz w:val="22"/>
          <w:szCs w:val="22"/>
        </w:rPr>
      </w:pPr>
      <w:r w:rsidRPr="00C90CE9">
        <w:rPr>
          <w:rFonts w:ascii="Arial" w:hAnsi="Arial" w:cs="Arial"/>
          <w:sz w:val="22"/>
          <w:szCs w:val="22"/>
        </w:rPr>
        <w:t xml:space="preserve">The proposed development comprises works to residential </w:t>
      </w:r>
      <w:proofErr w:type="spellStart"/>
      <w:r w:rsidRPr="00C90CE9">
        <w:rPr>
          <w:rFonts w:ascii="Arial" w:hAnsi="Arial" w:cs="Arial"/>
          <w:sz w:val="22"/>
          <w:szCs w:val="22"/>
        </w:rPr>
        <w:t>propert</w:t>
      </w:r>
      <w:r w:rsidR="00E9485F" w:rsidRPr="00C90CE9">
        <w:rPr>
          <w:rFonts w:ascii="Arial" w:hAnsi="Arial" w:cs="Arial"/>
          <w:sz w:val="22"/>
          <w:szCs w:val="22"/>
        </w:rPr>
        <w:t>ie</w:t>
      </w:r>
      <w:proofErr w:type="spellEnd"/>
      <w:r w:rsidRPr="00C90CE9">
        <w:rPr>
          <w:rFonts w:ascii="Arial" w:hAnsi="Arial" w:cs="Arial"/>
          <w:sz w:val="22"/>
          <w:szCs w:val="22"/>
        </w:rPr>
        <w:t xml:space="preserve"> set within the settlement boundary of </w:t>
      </w:r>
      <w:r w:rsidR="00F25CBE" w:rsidRPr="00C90CE9">
        <w:rPr>
          <w:rFonts w:ascii="Arial" w:hAnsi="Arial" w:cs="Arial"/>
          <w:sz w:val="22"/>
          <w:szCs w:val="22"/>
        </w:rPr>
        <w:t>Westbury</w:t>
      </w:r>
      <w:r w:rsidRPr="00C90CE9">
        <w:rPr>
          <w:rFonts w:ascii="Arial" w:hAnsi="Arial" w:cs="Arial"/>
          <w:sz w:val="22"/>
          <w:szCs w:val="22"/>
        </w:rPr>
        <w:t xml:space="preserve">. The proposed </w:t>
      </w:r>
      <w:r w:rsidR="00F25CBE" w:rsidRPr="00C90CE9">
        <w:rPr>
          <w:rFonts w:ascii="Arial" w:hAnsi="Arial" w:cs="Arial"/>
          <w:sz w:val="22"/>
          <w:szCs w:val="22"/>
        </w:rPr>
        <w:t xml:space="preserve">development would be </w:t>
      </w:r>
      <w:r w:rsidR="006208DA" w:rsidRPr="00C90CE9">
        <w:rPr>
          <w:rFonts w:ascii="Arial" w:hAnsi="Arial" w:cs="Arial"/>
          <w:sz w:val="22"/>
          <w:szCs w:val="22"/>
        </w:rPr>
        <w:t xml:space="preserve">undertaken </w:t>
      </w:r>
      <w:r w:rsidRPr="00C90CE9">
        <w:rPr>
          <w:rFonts w:ascii="Arial" w:hAnsi="Arial" w:cs="Arial"/>
          <w:sz w:val="22"/>
          <w:szCs w:val="22"/>
        </w:rPr>
        <w:t xml:space="preserve">wholly within the </w:t>
      </w:r>
      <w:r w:rsidR="006208DA" w:rsidRPr="00C90CE9">
        <w:rPr>
          <w:rFonts w:ascii="Arial" w:hAnsi="Arial" w:cs="Arial"/>
          <w:sz w:val="22"/>
          <w:szCs w:val="22"/>
        </w:rPr>
        <w:lastRenderedPageBreak/>
        <w:t xml:space="preserve">confines of the application site </w:t>
      </w:r>
      <w:r w:rsidRPr="00C90CE9">
        <w:rPr>
          <w:rFonts w:ascii="Arial" w:hAnsi="Arial" w:cs="Arial"/>
          <w:sz w:val="22"/>
          <w:szCs w:val="22"/>
        </w:rPr>
        <w:t>and as such the principle of development is acceptable subject to the following considerations</w:t>
      </w:r>
    </w:p>
    <w:p w14:paraId="30731B06" w14:textId="77777777" w:rsidR="00671E65" w:rsidRPr="00C90CE9" w:rsidRDefault="00671E65" w:rsidP="00C90CE9">
      <w:pPr>
        <w:pStyle w:val="NormalWeb"/>
        <w:spacing w:after="0" w:line="276" w:lineRule="auto"/>
        <w:rPr>
          <w:rFonts w:ascii="Arial" w:hAnsi="Arial" w:cs="Arial"/>
          <w:sz w:val="22"/>
          <w:szCs w:val="22"/>
        </w:rPr>
      </w:pPr>
    </w:p>
    <w:p w14:paraId="76BE2A36" w14:textId="77777777" w:rsidR="0042357F" w:rsidRPr="00C90CE9" w:rsidRDefault="0042357F" w:rsidP="00C90CE9">
      <w:pPr>
        <w:spacing w:after="0" w:line="276" w:lineRule="auto"/>
        <w:jc w:val="both"/>
        <w:rPr>
          <w:rFonts w:ascii="Arial" w:eastAsia="Times New Roman" w:hAnsi="Arial" w:cs="Arial"/>
          <w:kern w:val="0"/>
          <w:sz w:val="22"/>
          <w:szCs w:val="22"/>
          <w:u w:val="single"/>
          <w:lang w:eastAsia="en-GB"/>
          <w14:ligatures w14:val="none"/>
        </w:rPr>
      </w:pPr>
      <w:r w:rsidRPr="00C90CE9">
        <w:rPr>
          <w:rFonts w:ascii="Arial" w:eastAsia="Times New Roman" w:hAnsi="Arial" w:cs="Arial"/>
          <w:kern w:val="0"/>
          <w:sz w:val="22"/>
          <w:szCs w:val="22"/>
          <w:u w:val="single"/>
          <w:lang w:eastAsia="en-GB"/>
          <w14:ligatures w14:val="none"/>
        </w:rPr>
        <w:t>Heritage, Design and Impact upon the character and context of the area</w:t>
      </w:r>
    </w:p>
    <w:p w14:paraId="5EFB890E"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From the point of view of the historic environment the main statutory tests are set out within the Planning (Listed Building and Conservation Areas) Act 1990.</w:t>
      </w:r>
    </w:p>
    <w:p w14:paraId="29586C4D"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p>
    <w:p w14:paraId="0AB8B1CB" w14:textId="72C5CD0D"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234FB08"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p>
    <w:p w14:paraId="6A89774F" w14:textId="5A0D103E"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Council’s Core Strategy CP 57: Ensuring </w:t>
      </w:r>
      <w:proofErr w:type="gramStart"/>
      <w:r w:rsidRPr="00C90CE9">
        <w:rPr>
          <w:rFonts w:ascii="Arial" w:eastAsia="Times New Roman" w:hAnsi="Arial" w:cs="Arial"/>
          <w:kern w:val="0"/>
          <w:sz w:val="22"/>
          <w:szCs w:val="22"/>
          <w:lang w:eastAsia="en-GB"/>
          <w14:ligatures w14:val="none"/>
        </w:rPr>
        <w:t>high quality</w:t>
      </w:r>
      <w:proofErr w:type="gramEnd"/>
      <w:r w:rsidRPr="00C90CE9">
        <w:rPr>
          <w:rFonts w:ascii="Arial" w:eastAsia="Times New Roman" w:hAnsi="Arial" w:cs="Arial"/>
          <w:kern w:val="0"/>
          <w:sz w:val="22"/>
          <w:szCs w:val="22"/>
          <w:lang w:eastAsia="en-GB"/>
          <w14:ligatures w14:val="none"/>
        </w:rPr>
        <w:t xml:space="preserve">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2AEE329"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p>
    <w:p w14:paraId="36B3053D" w14:textId="5895ADA1"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NPPF outlines government policy for planning. Chapter </w:t>
      </w:r>
      <w:r w:rsidR="008E3EDE" w:rsidRPr="00C90CE9">
        <w:rPr>
          <w:rFonts w:ascii="Arial" w:eastAsia="Times New Roman" w:hAnsi="Arial" w:cs="Arial"/>
          <w:kern w:val="0"/>
          <w:sz w:val="22"/>
          <w:szCs w:val="22"/>
          <w:lang w:eastAsia="en-GB"/>
          <w14:ligatures w14:val="none"/>
        </w:rPr>
        <w:t>20</w:t>
      </w:r>
      <w:r w:rsidRPr="00C90CE9">
        <w:rPr>
          <w:rFonts w:ascii="Arial" w:eastAsia="Times New Roman" w:hAnsi="Arial" w:cs="Arial"/>
          <w:kern w:val="0"/>
          <w:sz w:val="22"/>
          <w:szCs w:val="22"/>
          <w:lang w:eastAsia="en-GB"/>
          <w14:ligatures w14:val="none"/>
        </w:rPr>
        <w:t xml:space="preserve"> of the </w:t>
      </w:r>
      <w:r w:rsidR="008E3EDE" w:rsidRPr="00C90CE9">
        <w:rPr>
          <w:rFonts w:ascii="Arial" w:eastAsia="Times New Roman" w:hAnsi="Arial" w:cs="Arial"/>
          <w:kern w:val="0"/>
          <w:sz w:val="22"/>
          <w:szCs w:val="22"/>
          <w:lang w:eastAsia="en-GB"/>
          <w14:ligatures w14:val="none"/>
        </w:rPr>
        <w:t xml:space="preserve">2026 </w:t>
      </w:r>
      <w:r w:rsidRPr="00C90CE9">
        <w:rPr>
          <w:rFonts w:ascii="Arial" w:eastAsia="Times New Roman" w:hAnsi="Arial" w:cs="Arial"/>
          <w:kern w:val="0"/>
          <w:sz w:val="22"/>
          <w:szCs w:val="22"/>
          <w:lang w:eastAsia="en-GB"/>
          <w14:ligatures w14:val="none"/>
        </w:rPr>
        <w:t>NPPF 'Conserving and enhancing the historic environment' sets out the Government's high-level policies concerning heritage and sustainable development.</w:t>
      </w:r>
    </w:p>
    <w:p w14:paraId="3BEC1977"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p>
    <w:p w14:paraId="0CDCD273" w14:textId="0D0A1881"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application site lies </w:t>
      </w:r>
      <w:r w:rsidR="004717E2" w:rsidRPr="00C90CE9">
        <w:rPr>
          <w:rFonts w:ascii="Arial" w:eastAsia="Times New Roman" w:hAnsi="Arial" w:cs="Arial"/>
          <w:kern w:val="0"/>
          <w:sz w:val="22"/>
          <w:szCs w:val="22"/>
          <w:lang w:eastAsia="en-GB"/>
          <w14:ligatures w14:val="none"/>
        </w:rPr>
        <w:t>within Westbury town centre</w:t>
      </w:r>
      <w:r w:rsidR="00C16C9A" w:rsidRPr="00C90CE9">
        <w:rPr>
          <w:rFonts w:ascii="Arial" w:eastAsia="Times New Roman" w:hAnsi="Arial" w:cs="Arial"/>
          <w:kern w:val="0"/>
          <w:sz w:val="22"/>
          <w:szCs w:val="22"/>
          <w:lang w:eastAsia="en-GB"/>
          <w14:ligatures w14:val="none"/>
        </w:rPr>
        <w:t>,</w:t>
      </w:r>
      <w:r w:rsidR="004717E2" w:rsidRPr="00C90CE9">
        <w:rPr>
          <w:rFonts w:ascii="Arial" w:eastAsia="Times New Roman" w:hAnsi="Arial" w:cs="Arial"/>
          <w:kern w:val="0"/>
          <w:sz w:val="22"/>
          <w:szCs w:val="22"/>
          <w:lang w:eastAsia="en-GB"/>
          <w14:ligatures w14:val="none"/>
        </w:rPr>
        <w:t xml:space="preserve"> just outside of the conservation area</w:t>
      </w:r>
      <w:r w:rsidR="00C16C9A" w:rsidRPr="00C90CE9">
        <w:rPr>
          <w:rFonts w:ascii="Arial" w:eastAsia="Times New Roman" w:hAnsi="Arial" w:cs="Arial"/>
          <w:kern w:val="0"/>
          <w:sz w:val="22"/>
          <w:szCs w:val="22"/>
          <w:lang w:eastAsia="en-GB"/>
          <w14:ligatures w14:val="none"/>
        </w:rPr>
        <w:t>,</w:t>
      </w:r>
      <w:r w:rsidR="004717E2" w:rsidRPr="00C90CE9">
        <w:rPr>
          <w:rFonts w:ascii="Arial" w:eastAsia="Times New Roman" w:hAnsi="Arial" w:cs="Arial"/>
          <w:kern w:val="0"/>
          <w:sz w:val="22"/>
          <w:szCs w:val="22"/>
          <w:lang w:eastAsia="en-GB"/>
          <w14:ligatures w14:val="none"/>
        </w:rPr>
        <w:t xml:space="preserve"> </w:t>
      </w:r>
      <w:r w:rsidRPr="00C90CE9">
        <w:rPr>
          <w:rFonts w:ascii="Arial" w:eastAsia="Times New Roman" w:hAnsi="Arial" w:cs="Arial"/>
          <w:kern w:val="0"/>
          <w:sz w:val="22"/>
          <w:szCs w:val="22"/>
          <w:lang w:eastAsia="en-GB"/>
          <w14:ligatures w14:val="none"/>
        </w:rPr>
        <w:t xml:space="preserve">and within the vicinity of the building lie two listed buildings. Therefore, any works to the host building </w:t>
      </w:r>
      <w:proofErr w:type="gramStart"/>
      <w:r w:rsidRPr="00C90CE9">
        <w:rPr>
          <w:rFonts w:ascii="Arial" w:eastAsia="Times New Roman" w:hAnsi="Arial" w:cs="Arial"/>
          <w:kern w:val="0"/>
          <w:sz w:val="22"/>
          <w:szCs w:val="22"/>
          <w:lang w:eastAsia="en-GB"/>
          <w14:ligatures w14:val="none"/>
        </w:rPr>
        <w:t>have to</w:t>
      </w:r>
      <w:proofErr w:type="gramEnd"/>
      <w:r w:rsidRPr="00C90CE9">
        <w:rPr>
          <w:rFonts w:ascii="Arial" w:eastAsia="Times New Roman" w:hAnsi="Arial" w:cs="Arial"/>
          <w:kern w:val="0"/>
          <w:sz w:val="22"/>
          <w:szCs w:val="22"/>
          <w:lang w:eastAsia="en-GB"/>
          <w14:ligatures w14:val="none"/>
        </w:rPr>
        <w:t xml:space="preserve"> be appraised in relation to any impact upon the immediate setting of the</w:t>
      </w:r>
      <w:r w:rsidR="004717E2" w:rsidRPr="00C90CE9">
        <w:rPr>
          <w:rFonts w:ascii="Arial" w:eastAsia="Times New Roman" w:hAnsi="Arial" w:cs="Arial"/>
          <w:kern w:val="0"/>
          <w:sz w:val="22"/>
          <w:szCs w:val="22"/>
          <w:lang w:eastAsia="en-GB"/>
          <w14:ligatures w14:val="none"/>
        </w:rPr>
        <w:t xml:space="preserve"> </w:t>
      </w:r>
      <w:r w:rsidR="00C16C9A" w:rsidRPr="00C90CE9">
        <w:rPr>
          <w:rFonts w:ascii="Arial" w:eastAsia="Times New Roman" w:hAnsi="Arial" w:cs="Arial"/>
          <w:kern w:val="0"/>
          <w:sz w:val="22"/>
          <w:szCs w:val="22"/>
          <w:lang w:eastAsia="en-GB"/>
          <w14:ligatures w14:val="none"/>
        </w:rPr>
        <w:t>listed</w:t>
      </w:r>
      <w:r w:rsidRPr="00C90CE9">
        <w:rPr>
          <w:rFonts w:ascii="Arial" w:eastAsia="Times New Roman" w:hAnsi="Arial" w:cs="Arial"/>
          <w:kern w:val="0"/>
          <w:sz w:val="22"/>
          <w:szCs w:val="22"/>
          <w:lang w:eastAsia="en-GB"/>
          <w14:ligatures w14:val="none"/>
        </w:rPr>
        <w:t xml:space="preserve"> buildings as well as the character and appearance of the </w:t>
      </w:r>
      <w:r w:rsidR="00C16C9A" w:rsidRPr="00C90CE9">
        <w:rPr>
          <w:rFonts w:ascii="Arial" w:eastAsia="Times New Roman" w:hAnsi="Arial" w:cs="Arial"/>
          <w:kern w:val="0"/>
          <w:sz w:val="22"/>
          <w:szCs w:val="22"/>
          <w:lang w:eastAsia="en-GB"/>
          <w14:ligatures w14:val="none"/>
        </w:rPr>
        <w:t xml:space="preserve">conservation </w:t>
      </w:r>
      <w:r w:rsidRPr="00C90CE9">
        <w:rPr>
          <w:rFonts w:ascii="Arial" w:eastAsia="Times New Roman" w:hAnsi="Arial" w:cs="Arial"/>
          <w:kern w:val="0"/>
          <w:sz w:val="22"/>
          <w:szCs w:val="22"/>
          <w:lang w:eastAsia="en-GB"/>
          <w14:ligatures w14:val="none"/>
        </w:rPr>
        <w:t>area.</w:t>
      </w:r>
    </w:p>
    <w:p w14:paraId="04124314"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p>
    <w:p w14:paraId="6F2D8EA8" w14:textId="1EE3A19C" w:rsidR="0042357F" w:rsidRPr="00C90CE9" w:rsidRDefault="0042357F" w:rsidP="00C90CE9">
      <w:pPr>
        <w:spacing w:after="0" w:line="276" w:lineRule="auto"/>
        <w:jc w:val="center"/>
        <w:rPr>
          <w:rFonts w:ascii="Arial" w:eastAsia="Times New Roman" w:hAnsi="Arial" w:cs="Arial"/>
          <w:i/>
          <w:iCs/>
          <w:kern w:val="0"/>
          <w:sz w:val="22"/>
          <w:szCs w:val="22"/>
          <w:lang w:eastAsia="en-GB"/>
          <w14:ligatures w14:val="none"/>
        </w:rPr>
      </w:pPr>
      <w:r w:rsidRPr="00C90CE9">
        <w:rPr>
          <w:rFonts w:ascii="Arial" w:hAnsi="Arial" w:cs="Arial"/>
          <w:i/>
          <w:iCs/>
          <w:color w:val="000000" w:themeColor="text1"/>
          <w:sz w:val="22"/>
          <w:szCs w:val="22"/>
        </w:rPr>
        <w:drawing>
          <wp:inline distT="0" distB="0" distL="0" distR="0" wp14:anchorId="1DBB93D9" wp14:editId="7725E646">
            <wp:extent cx="3333750" cy="2010002"/>
            <wp:effectExtent l="0" t="0" r="0" b="9525"/>
            <wp:docPr id="330840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835543" name=""/>
                    <pic:cNvPicPr/>
                  </pic:nvPicPr>
                  <pic:blipFill>
                    <a:blip r:embed="rId8"/>
                    <a:stretch>
                      <a:fillRect/>
                    </a:stretch>
                  </pic:blipFill>
                  <pic:spPr>
                    <a:xfrm>
                      <a:off x="0" y="0"/>
                      <a:ext cx="3345481" cy="2017075"/>
                    </a:xfrm>
                    <a:prstGeom prst="rect">
                      <a:avLst/>
                    </a:prstGeom>
                  </pic:spPr>
                </pic:pic>
              </a:graphicData>
            </a:graphic>
          </wp:inline>
        </w:drawing>
      </w:r>
    </w:p>
    <w:p w14:paraId="0E823EBA" w14:textId="7E96B781" w:rsidR="0042357F" w:rsidRPr="00C90CE9" w:rsidRDefault="0042357F" w:rsidP="00C90CE9">
      <w:pPr>
        <w:spacing w:after="0" w:line="276" w:lineRule="auto"/>
        <w:jc w:val="center"/>
        <w:rPr>
          <w:rFonts w:ascii="Arial" w:eastAsia="Times New Roman" w:hAnsi="Arial" w:cs="Arial"/>
          <w:i/>
          <w:iCs/>
          <w:kern w:val="0"/>
          <w:sz w:val="22"/>
          <w:szCs w:val="22"/>
          <w:lang w:eastAsia="en-GB"/>
          <w14:ligatures w14:val="none"/>
        </w:rPr>
      </w:pPr>
      <w:r w:rsidRPr="00C90CE9">
        <w:rPr>
          <w:rFonts w:ascii="Arial" w:eastAsia="Times New Roman" w:hAnsi="Arial" w:cs="Arial"/>
          <w:i/>
          <w:iCs/>
          <w:kern w:val="0"/>
          <w:sz w:val="22"/>
          <w:szCs w:val="22"/>
          <w:lang w:eastAsia="en-GB"/>
          <w14:ligatures w14:val="none"/>
        </w:rPr>
        <w:t xml:space="preserve">Conservation </w:t>
      </w:r>
      <w:r w:rsidR="00DD3523" w:rsidRPr="00C90CE9">
        <w:rPr>
          <w:rFonts w:ascii="Arial" w:eastAsia="Times New Roman" w:hAnsi="Arial" w:cs="Arial"/>
          <w:i/>
          <w:iCs/>
          <w:kern w:val="0"/>
          <w:sz w:val="22"/>
          <w:szCs w:val="22"/>
          <w:lang w:eastAsia="en-GB"/>
          <w14:ligatures w14:val="none"/>
        </w:rPr>
        <w:t>a</w:t>
      </w:r>
      <w:r w:rsidRPr="00C90CE9">
        <w:rPr>
          <w:rFonts w:ascii="Arial" w:eastAsia="Times New Roman" w:hAnsi="Arial" w:cs="Arial"/>
          <w:i/>
          <w:iCs/>
          <w:kern w:val="0"/>
          <w:sz w:val="22"/>
          <w:szCs w:val="22"/>
          <w:lang w:eastAsia="en-GB"/>
          <w14:ligatures w14:val="none"/>
        </w:rPr>
        <w:t xml:space="preserve">rea </w:t>
      </w:r>
      <w:r w:rsidR="00387719" w:rsidRPr="00C90CE9">
        <w:rPr>
          <w:rFonts w:ascii="Arial" w:eastAsia="Times New Roman" w:hAnsi="Arial" w:cs="Arial"/>
          <w:i/>
          <w:iCs/>
          <w:kern w:val="0"/>
          <w:sz w:val="22"/>
          <w:szCs w:val="22"/>
          <w:lang w:eastAsia="en-GB"/>
          <w14:ligatures w14:val="none"/>
        </w:rPr>
        <w:t>(green</w:t>
      </w:r>
      <w:r w:rsidRPr="00C90CE9">
        <w:rPr>
          <w:rFonts w:ascii="Arial" w:eastAsia="Times New Roman" w:hAnsi="Arial" w:cs="Arial"/>
          <w:i/>
          <w:iCs/>
          <w:kern w:val="0"/>
          <w:sz w:val="22"/>
          <w:szCs w:val="22"/>
          <w:lang w:eastAsia="en-GB"/>
          <w14:ligatures w14:val="none"/>
        </w:rPr>
        <w:t xml:space="preserve"> wash) and l</w:t>
      </w:r>
      <w:r w:rsidRPr="00C90CE9">
        <w:rPr>
          <w:rFonts w:ascii="Arial" w:eastAsia="Times New Roman" w:hAnsi="Arial" w:cs="Arial"/>
          <w:i/>
          <w:iCs/>
          <w:kern w:val="0"/>
          <w:sz w:val="22"/>
          <w:szCs w:val="22"/>
          <w:lang w:eastAsia="en-GB"/>
          <w14:ligatures w14:val="none"/>
        </w:rPr>
        <w:t>isted buildings (hatched black)</w:t>
      </w:r>
    </w:p>
    <w:p w14:paraId="725DDD38" w14:textId="77777777" w:rsidR="006508ED" w:rsidRPr="00C90CE9" w:rsidRDefault="006508ED" w:rsidP="00C90CE9">
      <w:pPr>
        <w:spacing w:after="0" w:line="276" w:lineRule="auto"/>
        <w:jc w:val="both"/>
        <w:outlineLvl w:val="2"/>
        <w:rPr>
          <w:rFonts w:ascii="Arial" w:eastAsia="Times New Roman" w:hAnsi="Arial" w:cs="Arial"/>
          <w:kern w:val="0"/>
          <w:sz w:val="22"/>
          <w:szCs w:val="22"/>
          <w:lang w:eastAsia="en-GB"/>
          <w14:ligatures w14:val="none"/>
        </w:rPr>
      </w:pPr>
    </w:p>
    <w:p w14:paraId="35AD1AD8" w14:textId="4F70E17D"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proposal relates to changes to the existing fenestration arrangement </w:t>
      </w:r>
      <w:r w:rsidR="00387719" w:rsidRPr="00C90CE9">
        <w:rPr>
          <w:rFonts w:ascii="Arial" w:eastAsia="Times New Roman" w:hAnsi="Arial" w:cs="Arial"/>
          <w:kern w:val="0"/>
          <w:sz w:val="22"/>
          <w:szCs w:val="22"/>
          <w:lang w:eastAsia="en-GB"/>
          <w14:ligatures w14:val="none"/>
        </w:rPr>
        <w:t xml:space="preserve">and the rendering of the external wall on the principal elevation facing the </w:t>
      </w:r>
      <w:r w:rsidR="008E3EDE" w:rsidRPr="00C90CE9">
        <w:rPr>
          <w:rFonts w:ascii="Arial" w:eastAsia="Times New Roman" w:hAnsi="Arial" w:cs="Arial"/>
          <w:kern w:val="0"/>
          <w:sz w:val="22"/>
          <w:szCs w:val="22"/>
          <w:lang w:eastAsia="en-GB"/>
          <w14:ligatures w14:val="none"/>
        </w:rPr>
        <w:t xml:space="preserve">public highway. </w:t>
      </w:r>
      <w:r w:rsidR="00B3649B" w:rsidRPr="00C90CE9">
        <w:rPr>
          <w:rFonts w:ascii="Arial" w:eastAsia="Times New Roman" w:hAnsi="Arial" w:cs="Arial"/>
          <w:kern w:val="0"/>
          <w:sz w:val="22"/>
          <w:szCs w:val="22"/>
          <w:lang w:eastAsia="en-GB"/>
          <w14:ligatures w14:val="none"/>
        </w:rPr>
        <w:t xml:space="preserve">The proposal would </w:t>
      </w:r>
      <w:r w:rsidR="00B96272" w:rsidRPr="00C90CE9">
        <w:rPr>
          <w:rFonts w:ascii="Arial" w:eastAsia="Times New Roman" w:hAnsi="Arial" w:cs="Arial"/>
          <w:kern w:val="0"/>
          <w:sz w:val="22"/>
          <w:szCs w:val="22"/>
          <w:lang w:eastAsia="en-GB"/>
          <w14:ligatures w14:val="none"/>
        </w:rPr>
        <w:t>see an additional pedestrian door inserted on the front elevation accessing the new residential unit</w:t>
      </w:r>
      <w:r w:rsidR="00E67C69">
        <w:rPr>
          <w:rFonts w:ascii="Arial" w:eastAsia="Times New Roman" w:hAnsi="Arial" w:cs="Arial"/>
          <w:kern w:val="0"/>
          <w:sz w:val="22"/>
          <w:szCs w:val="22"/>
          <w:lang w:eastAsia="en-GB"/>
          <w14:ligatures w14:val="none"/>
        </w:rPr>
        <w:t>s</w:t>
      </w:r>
      <w:r w:rsidR="00217B61" w:rsidRPr="00C90CE9">
        <w:rPr>
          <w:rFonts w:ascii="Arial" w:eastAsia="Times New Roman" w:hAnsi="Arial" w:cs="Arial"/>
          <w:kern w:val="0"/>
          <w:sz w:val="22"/>
          <w:szCs w:val="22"/>
          <w:lang w:eastAsia="en-GB"/>
          <w14:ligatures w14:val="none"/>
        </w:rPr>
        <w:t xml:space="preserve"> that w</w:t>
      </w:r>
      <w:r w:rsidR="00E67C69">
        <w:rPr>
          <w:rFonts w:ascii="Arial" w:eastAsia="Times New Roman" w:hAnsi="Arial" w:cs="Arial"/>
          <w:kern w:val="0"/>
          <w:sz w:val="22"/>
          <w:szCs w:val="22"/>
          <w:lang w:eastAsia="en-GB"/>
          <w14:ligatures w14:val="none"/>
        </w:rPr>
        <w:t>ere</w:t>
      </w:r>
      <w:r w:rsidR="00217B61" w:rsidRPr="00C90CE9">
        <w:rPr>
          <w:rFonts w:ascii="Arial" w:eastAsia="Times New Roman" w:hAnsi="Arial" w:cs="Arial"/>
          <w:kern w:val="0"/>
          <w:sz w:val="22"/>
          <w:szCs w:val="22"/>
          <w:lang w:eastAsia="en-GB"/>
          <w14:ligatures w14:val="none"/>
        </w:rPr>
        <w:t xml:space="preserve"> </w:t>
      </w:r>
      <w:r w:rsidR="00E67C69">
        <w:rPr>
          <w:rFonts w:ascii="Arial" w:eastAsia="Times New Roman" w:hAnsi="Arial" w:cs="Arial"/>
          <w:kern w:val="0"/>
          <w:sz w:val="22"/>
          <w:szCs w:val="22"/>
          <w:lang w:eastAsia="en-GB"/>
          <w14:ligatures w14:val="none"/>
        </w:rPr>
        <w:t>approved</w:t>
      </w:r>
      <w:r w:rsidR="00217B61" w:rsidRPr="00C90CE9">
        <w:rPr>
          <w:rFonts w:ascii="Arial" w:eastAsia="Times New Roman" w:hAnsi="Arial" w:cs="Arial"/>
          <w:kern w:val="0"/>
          <w:sz w:val="22"/>
          <w:szCs w:val="22"/>
          <w:lang w:eastAsia="en-GB"/>
          <w14:ligatures w14:val="none"/>
        </w:rPr>
        <w:t xml:space="preserve"> via the </w:t>
      </w:r>
      <w:r w:rsidR="006508ED" w:rsidRPr="00C90CE9">
        <w:rPr>
          <w:rFonts w:ascii="Arial" w:eastAsia="Times New Roman" w:hAnsi="Arial" w:cs="Arial"/>
          <w:kern w:val="0"/>
          <w:sz w:val="22"/>
          <w:szCs w:val="22"/>
          <w:lang w:eastAsia="en-GB"/>
          <w14:ligatures w14:val="none"/>
        </w:rPr>
        <w:t>p</w:t>
      </w:r>
      <w:r w:rsidR="00217B61" w:rsidRPr="00C90CE9">
        <w:rPr>
          <w:rFonts w:ascii="Arial" w:eastAsia="Times New Roman" w:hAnsi="Arial" w:cs="Arial"/>
          <w:kern w:val="0"/>
          <w:sz w:val="22"/>
          <w:szCs w:val="22"/>
          <w:lang w:eastAsia="en-GB"/>
          <w14:ligatures w14:val="none"/>
        </w:rPr>
        <w:t xml:space="preserve">rior </w:t>
      </w:r>
      <w:r w:rsidR="006508ED" w:rsidRPr="00C90CE9">
        <w:rPr>
          <w:rFonts w:ascii="Arial" w:eastAsia="Times New Roman" w:hAnsi="Arial" w:cs="Arial"/>
          <w:kern w:val="0"/>
          <w:sz w:val="22"/>
          <w:szCs w:val="22"/>
          <w:lang w:eastAsia="en-GB"/>
          <w14:ligatures w14:val="none"/>
        </w:rPr>
        <w:t>a</w:t>
      </w:r>
      <w:r w:rsidR="00217B61" w:rsidRPr="00C90CE9">
        <w:rPr>
          <w:rFonts w:ascii="Arial" w:eastAsia="Times New Roman" w:hAnsi="Arial" w:cs="Arial"/>
          <w:kern w:val="0"/>
          <w:sz w:val="22"/>
          <w:szCs w:val="22"/>
          <w:lang w:eastAsia="en-GB"/>
          <w14:ligatures w14:val="none"/>
        </w:rPr>
        <w:t>pproval consent</w:t>
      </w:r>
      <w:r w:rsidR="00217B61" w:rsidRPr="00C90CE9">
        <w:rPr>
          <w:rFonts w:ascii="Arial" w:eastAsia="Times New Roman" w:hAnsi="Arial" w:cs="Arial"/>
          <w:kern w:val="0"/>
          <w:sz w:val="22"/>
          <w:szCs w:val="22"/>
          <w:lang w:eastAsia="en-GB"/>
          <w14:ligatures w14:val="none"/>
        </w:rPr>
        <w:t>.</w:t>
      </w:r>
    </w:p>
    <w:p w14:paraId="7202AFFF" w14:textId="77777777" w:rsidR="00516975" w:rsidRPr="00C90CE9" w:rsidRDefault="00516975" w:rsidP="00C90CE9">
      <w:pPr>
        <w:spacing w:after="0" w:line="276" w:lineRule="auto"/>
        <w:jc w:val="both"/>
        <w:rPr>
          <w:rFonts w:ascii="Arial" w:eastAsia="Times New Roman" w:hAnsi="Arial" w:cs="Arial"/>
          <w:kern w:val="0"/>
          <w:sz w:val="22"/>
          <w:szCs w:val="22"/>
          <w:lang w:eastAsia="en-GB"/>
          <w14:ligatures w14:val="none"/>
        </w:rPr>
      </w:pPr>
    </w:p>
    <w:p w14:paraId="24746786" w14:textId="77777777" w:rsidR="00516975" w:rsidRPr="00C90CE9" w:rsidRDefault="00516975" w:rsidP="00C90CE9">
      <w:pPr>
        <w:spacing w:after="0" w:line="276" w:lineRule="auto"/>
        <w:jc w:val="both"/>
        <w:outlineLvl w:val="2"/>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lastRenderedPageBreak/>
        <w:t xml:space="preserve">The prior approval process restricts external alterations to buildings and therefore this application has been submitted to facilitate the necessary access to the two individual planning units via the principal elevation fronting the public highway. </w:t>
      </w:r>
    </w:p>
    <w:p w14:paraId="239EF6F2" w14:textId="77777777" w:rsidR="00516975" w:rsidRPr="00C90CE9" w:rsidRDefault="00516975" w:rsidP="00C90CE9">
      <w:pPr>
        <w:spacing w:after="0" w:line="276" w:lineRule="auto"/>
        <w:jc w:val="both"/>
        <w:rPr>
          <w:rFonts w:ascii="Arial" w:eastAsia="Times New Roman" w:hAnsi="Arial" w:cs="Arial"/>
          <w:kern w:val="0"/>
          <w:sz w:val="22"/>
          <w:szCs w:val="22"/>
          <w:lang w:eastAsia="en-GB"/>
          <w14:ligatures w14:val="none"/>
        </w:rPr>
      </w:pPr>
    </w:p>
    <w:p w14:paraId="3A82E451" w14:textId="77777777" w:rsidR="00FF5AA3" w:rsidRPr="00C90CE9" w:rsidRDefault="00FF5AA3" w:rsidP="00C90CE9">
      <w:pPr>
        <w:spacing w:after="0" w:line="276" w:lineRule="auto"/>
        <w:jc w:val="both"/>
        <w:rPr>
          <w:rFonts w:ascii="Arial" w:eastAsia="Times New Roman" w:hAnsi="Arial" w:cs="Arial"/>
          <w:kern w:val="0"/>
          <w:sz w:val="22"/>
          <w:szCs w:val="22"/>
          <w:lang w:eastAsia="en-GB"/>
          <w14:ligatures w14:val="none"/>
        </w:rPr>
      </w:pPr>
    </w:p>
    <w:p w14:paraId="2A5EF8C0" w14:textId="77777777" w:rsidR="005A1852" w:rsidRPr="00C90CE9" w:rsidRDefault="005A1852" w:rsidP="00C90CE9">
      <w:pPr>
        <w:spacing w:after="0" w:line="276" w:lineRule="auto"/>
        <w:rPr>
          <w:rFonts w:ascii="Arial" w:hAnsi="Arial" w:cs="Arial"/>
          <w:noProof/>
          <w:sz w:val="22"/>
          <w:szCs w:val="22"/>
        </w:rPr>
      </w:pPr>
      <w:r w:rsidRPr="00C90CE9">
        <w:rPr>
          <w:rFonts w:ascii="Arial" w:eastAsia="Times New Roman" w:hAnsi="Arial" w:cs="Arial"/>
          <w:kern w:val="0"/>
          <w:sz w:val="22"/>
          <w:szCs w:val="22"/>
          <w:lang w:eastAsia="en-GB"/>
          <w14:ligatures w14:val="none"/>
        </w:rPr>
        <w:drawing>
          <wp:inline distT="0" distB="0" distL="0" distR="0" wp14:anchorId="10626F15" wp14:editId="2B4C36BF">
            <wp:extent cx="2714514" cy="1304290"/>
            <wp:effectExtent l="0" t="0" r="0" b="0"/>
            <wp:docPr id="860539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255356" name=""/>
                    <pic:cNvPicPr/>
                  </pic:nvPicPr>
                  <pic:blipFill>
                    <a:blip r:embed="rId9"/>
                    <a:stretch>
                      <a:fillRect/>
                    </a:stretch>
                  </pic:blipFill>
                  <pic:spPr>
                    <a:xfrm>
                      <a:off x="0" y="0"/>
                      <a:ext cx="2732794" cy="1313073"/>
                    </a:xfrm>
                    <a:prstGeom prst="rect">
                      <a:avLst/>
                    </a:prstGeom>
                  </pic:spPr>
                </pic:pic>
              </a:graphicData>
            </a:graphic>
          </wp:inline>
        </w:drawing>
      </w:r>
      <w:r w:rsidRPr="00C90CE9">
        <w:rPr>
          <w:rFonts w:ascii="Arial" w:eastAsia="Times New Roman" w:hAnsi="Arial" w:cs="Arial"/>
          <w:kern w:val="0"/>
          <w:sz w:val="22"/>
          <w:szCs w:val="22"/>
          <w:lang w:eastAsia="en-GB"/>
          <w14:ligatures w14:val="none"/>
        </w:rPr>
        <w:drawing>
          <wp:inline distT="0" distB="0" distL="0" distR="0" wp14:anchorId="25DD071E" wp14:editId="2B66D98C">
            <wp:extent cx="2771775" cy="1338099"/>
            <wp:effectExtent l="0" t="0" r="0" b="0"/>
            <wp:docPr id="448363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66938" name=""/>
                    <pic:cNvPicPr/>
                  </pic:nvPicPr>
                  <pic:blipFill>
                    <a:blip r:embed="rId10"/>
                    <a:stretch>
                      <a:fillRect/>
                    </a:stretch>
                  </pic:blipFill>
                  <pic:spPr>
                    <a:xfrm>
                      <a:off x="0" y="0"/>
                      <a:ext cx="2786357" cy="1345139"/>
                    </a:xfrm>
                    <a:prstGeom prst="rect">
                      <a:avLst/>
                    </a:prstGeom>
                  </pic:spPr>
                </pic:pic>
              </a:graphicData>
            </a:graphic>
          </wp:inline>
        </w:drawing>
      </w:r>
    </w:p>
    <w:p w14:paraId="1879B6B1" w14:textId="77777777" w:rsidR="005A1852" w:rsidRPr="00C90CE9" w:rsidRDefault="005A1852" w:rsidP="00C90CE9">
      <w:pPr>
        <w:pStyle w:val="NormalWeb"/>
        <w:shd w:val="clear" w:color="auto" w:fill="FFFFFF"/>
        <w:spacing w:after="0" w:line="276" w:lineRule="auto"/>
        <w:jc w:val="center"/>
        <w:rPr>
          <w:rFonts w:ascii="Arial" w:hAnsi="Arial" w:cs="Arial"/>
          <w:i/>
          <w:iCs/>
          <w:sz w:val="22"/>
          <w:szCs w:val="22"/>
        </w:rPr>
      </w:pPr>
      <w:r w:rsidRPr="00C90CE9">
        <w:rPr>
          <w:rFonts w:ascii="Arial" w:hAnsi="Arial" w:cs="Arial"/>
          <w:i/>
          <w:iCs/>
          <w:sz w:val="22"/>
          <w:szCs w:val="22"/>
        </w:rPr>
        <w:t>Existing (left) and proposed (right) front elevation</w:t>
      </w:r>
    </w:p>
    <w:p w14:paraId="16F4048B" w14:textId="77777777" w:rsidR="005A1852" w:rsidRPr="00C90CE9" w:rsidRDefault="005A1852" w:rsidP="00C90CE9">
      <w:pPr>
        <w:spacing w:after="0" w:line="276" w:lineRule="auto"/>
        <w:jc w:val="both"/>
        <w:rPr>
          <w:rFonts w:ascii="Arial" w:eastAsia="Times New Roman" w:hAnsi="Arial" w:cs="Arial"/>
          <w:kern w:val="0"/>
          <w:sz w:val="22"/>
          <w:szCs w:val="22"/>
          <w:lang w:eastAsia="en-GB"/>
          <w14:ligatures w14:val="none"/>
        </w:rPr>
      </w:pPr>
    </w:p>
    <w:p w14:paraId="218B18DD" w14:textId="17657E5A" w:rsidR="00FF5AA3" w:rsidRPr="00C90CE9" w:rsidRDefault="002713F3"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The proposed fenestration would comprise </w:t>
      </w:r>
      <w:r w:rsidR="0075557D" w:rsidRPr="00C90CE9">
        <w:rPr>
          <w:rFonts w:ascii="Arial" w:eastAsia="Times New Roman" w:hAnsi="Arial" w:cs="Arial"/>
          <w:kern w:val="0"/>
          <w:sz w:val="22"/>
          <w:szCs w:val="22"/>
          <w:lang w:eastAsia="en-GB"/>
          <w14:ligatures w14:val="none"/>
        </w:rPr>
        <w:t xml:space="preserve">of </w:t>
      </w:r>
      <w:r w:rsidRPr="00C90CE9">
        <w:rPr>
          <w:rFonts w:ascii="Arial" w:eastAsia="Times New Roman" w:hAnsi="Arial" w:cs="Arial"/>
          <w:kern w:val="0"/>
          <w:sz w:val="22"/>
          <w:szCs w:val="22"/>
          <w:lang w:eastAsia="en-GB"/>
          <w14:ligatures w14:val="none"/>
        </w:rPr>
        <w:t>white uPVC units, with the existing tiled finish to the front elevation replaced by an off-white rendered finish. These external alterations would enhance the domestic appearance of the building</w:t>
      </w:r>
      <w:r w:rsidR="00A30DC7">
        <w:rPr>
          <w:rFonts w:ascii="Arial" w:eastAsia="Times New Roman" w:hAnsi="Arial" w:cs="Arial"/>
          <w:kern w:val="0"/>
          <w:sz w:val="22"/>
          <w:szCs w:val="22"/>
          <w:lang w:eastAsia="en-GB"/>
          <w14:ligatures w14:val="none"/>
        </w:rPr>
        <w:t xml:space="preserve"> that would help to identify</w:t>
      </w:r>
      <w:r w:rsidRPr="00C90CE9">
        <w:rPr>
          <w:rFonts w:ascii="Arial" w:eastAsia="Times New Roman" w:hAnsi="Arial" w:cs="Arial"/>
          <w:kern w:val="0"/>
          <w:sz w:val="22"/>
          <w:szCs w:val="22"/>
          <w:lang w:eastAsia="en-GB"/>
          <w14:ligatures w14:val="none"/>
        </w:rPr>
        <w:t xml:space="preserve"> its residential character</w:t>
      </w:r>
      <w:r w:rsidR="004A009E">
        <w:rPr>
          <w:rFonts w:ascii="Arial" w:eastAsia="Times New Roman" w:hAnsi="Arial" w:cs="Arial"/>
          <w:kern w:val="0"/>
          <w:sz w:val="22"/>
          <w:szCs w:val="22"/>
          <w:lang w:eastAsia="en-GB"/>
          <w14:ligatures w14:val="none"/>
        </w:rPr>
        <w:t>.</w:t>
      </w:r>
      <w:r w:rsidRPr="00C90CE9">
        <w:rPr>
          <w:rFonts w:ascii="Arial" w:eastAsia="Times New Roman" w:hAnsi="Arial" w:cs="Arial"/>
          <w:kern w:val="0"/>
          <w:sz w:val="22"/>
          <w:szCs w:val="22"/>
          <w:lang w:eastAsia="en-GB"/>
          <w14:ligatures w14:val="none"/>
        </w:rPr>
        <w:t xml:space="preserve"> </w:t>
      </w:r>
      <w:r w:rsidR="004A009E">
        <w:rPr>
          <w:rFonts w:ascii="Arial" w:eastAsia="Times New Roman" w:hAnsi="Arial" w:cs="Arial"/>
          <w:kern w:val="0"/>
          <w:sz w:val="22"/>
          <w:szCs w:val="22"/>
          <w:lang w:eastAsia="en-GB"/>
          <w14:ligatures w14:val="none"/>
        </w:rPr>
        <w:t>The updated materials would</w:t>
      </w:r>
      <w:r w:rsidR="001405FB">
        <w:rPr>
          <w:rFonts w:ascii="Arial" w:eastAsia="Times New Roman" w:hAnsi="Arial" w:cs="Arial"/>
          <w:kern w:val="0"/>
          <w:sz w:val="22"/>
          <w:szCs w:val="22"/>
          <w:lang w:eastAsia="en-GB"/>
          <w14:ligatures w14:val="none"/>
        </w:rPr>
        <w:t xml:space="preserve"> help illustrate</w:t>
      </w:r>
      <w:r w:rsidRPr="00C90CE9">
        <w:rPr>
          <w:rFonts w:ascii="Arial" w:eastAsia="Times New Roman" w:hAnsi="Arial" w:cs="Arial"/>
          <w:kern w:val="0"/>
          <w:sz w:val="22"/>
          <w:szCs w:val="22"/>
          <w:lang w:eastAsia="en-GB"/>
          <w14:ligatures w14:val="none"/>
        </w:rPr>
        <w:t xml:space="preserve"> the visual differentiation of the residential accommodation from the adjoining fish and chip restaurant</w:t>
      </w:r>
      <w:r w:rsidR="00E67C69">
        <w:rPr>
          <w:rFonts w:ascii="Arial" w:eastAsia="Times New Roman" w:hAnsi="Arial" w:cs="Arial"/>
          <w:kern w:val="0"/>
          <w:sz w:val="22"/>
          <w:szCs w:val="22"/>
          <w:lang w:eastAsia="en-GB"/>
          <w14:ligatures w14:val="none"/>
        </w:rPr>
        <w:t>,</w:t>
      </w:r>
      <w:r w:rsidRPr="00C90CE9">
        <w:rPr>
          <w:rFonts w:ascii="Arial" w:eastAsia="Times New Roman" w:hAnsi="Arial" w:cs="Arial"/>
          <w:kern w:val="0"/>
          <w:sz w:val="22"/>
          <w:szCs w:val="22"/>
          <w:lang w:eastAsia="en-GB"/>
          <w14:ligatures w14:val="none"/>
        </w:rPr>
        <w:t xml:space="preserve"> located to the south.</w:t>
      </w:r>
    </w:p>
    <w:p w14:paraId="7F11C421" w14:textId="0F328E55" w:rsidR="002713F3" w:rsidRPr="00C90CE9" w:rsidRDefault="002713F3"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 </w:t>
      </w:r>
    </w:p>
    <w:p w14:paraId="6DA91942" w14:textId="635D8A38" w:rsidR="005A1852" w:rsidRPr="00C90CE9" w:rsidRDefault="005A1852" w:rsidP="00C90CE9">
      <w:pPr>
        <w:spacing w:after="0" w:line="276" w:lineRule="auto"/>
        <w:jc w:val="center"/>
        <w:rPr>
          <w:rFonts w:ascii="Arial" w:eastAsia="Times New Roman" w:hAnsi="Arial" w:cs="Arial"/>
          <w:i/>
          <w:iCs/>
          <w:kern w:val="0"/>
          <w:sz w:val="22"/>
          <w:szCs w:val="22"/>
          <w:lang w:eastAsia="en-GB"/>
          <w14:ligatures w14:val="none"/>
        </w:rPr>
      </w:pPr>
      <w:r w:rsidRPr="00C90CE9">
        <w:rPr>
          <w:rFonts w:ascii="Arial" w:eastAsia="Times New Roman" w:hAnsi="Arial" w:cs="Arial"/>
          <w:i/>
          <w:iCs/>
          <w:kern w:val="0"/>
          <w:sz w:val="22"/>
          <w:szCs w:val="22"/>
          <w:lang w:eastAsia="en-GB"/>
          <w14:ligatures w14:val="none"/>
        </w:rPr>
        <w:drawing>
          <wp:inline distT="0" distB="0" distL="0" distR="0" wp14:anchorId="168C7192" wp14:editId="24ED9EBF">
            <wp:extent cx="4172532" cy="2048161"/>
            <wp:effectExtent l="0" t="0" r="0" b="9525"/>
            <wp:docPr id="2101120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20434" name=""/>
                    <pic:cNvPicPr/>
                  </pic:nvPicPr>
                  <pic:blipFill>
                    <a:blip r:embed="rId11"/>
                    <a:stretch>
                      <a:fillRect/>
                    </a:stretch>
                  </pic:blipFill>
                  <pic:spPr>
                    <a:xfrm>
                      <a:off x="0" y="0"/>
                      <a:ext cx="4172532" cy="2048161"/>
                    </a:xfrm>
                    <a:prstGeom prst="rect">
                      <a:avLst/>
                    </a:prstGeom>
                  </pic:spPr>
                </pic:pic>
              </a:graphicData>
            </a:graphic>
          </wp:inline>
        </w:drawing>
      </w:r>
    </w:p>
    <w:p w14:paraId="0970BF04" w14:textId="51B819F2" w:rsidR="00647854" w:rsidRPr="00C90CE9" w:rsidRDefault="00647854" w:rsidP="00C90CE9">
      <w:pPr>
        <w:spacing w:after="0" w:line="276" w:lineRule="auto"/>
        <w:jc w:val="center"/>
        <w:rPr>
          <w:rFonts w:ascii="Arial" w:eastAsia="Times New Roman" w:hAnsi="Arial" w:cs="Arial"/>
          <w:kern w:val="0"/>
          <w:sz w:val="22"/>
          <w:szCs w:val="22"/>
          <w:lang w:eastAsia="en-GB"/>
          <w14:ligatures w14:val="none"/>
        </w:rPr>
      </w:pPr>
      <w:r w:rsidRPr="00C90CE9">
        <w:rPr>
          <w:rFonts w:ascii="Arial" w:eastAsia="Times New Roman" w:hAnsi="Arial" w:cs="Arial"/>
          <w:i/>
          <w:iCs/>
          <w:kern w:val="0"/>
          <w:sz w:val="22"/>
          <w:szCs w:val="22"/>
          <w:lang w:eastAsia="en-GB"/>
          <w14:ligatures w14:val="none"/>
        </w:rPr>
        <w:t>Existing front elevation of the host building</w:t>
      </w:r>
    </w:p>
    <w:p w14:paraId="14F3BDD7" w14:textId="77777777" w:rsidR="00BB14B1" w:rsidRPr="00C90CE9" w:rsidRDefault="00BB14B1" w:rsidP="00C90CE9">
      <w:pPr>
        <w:spacing w:after="0" w:line="276" w:lineRule="auto"/>
        <w:jc w:val="both"/>
        <w:rPr>
          <w:rFonts w:ascii="Arial" w:eastAsia="Times New Roman" w:hAnsi="Arial" w:cs="Arial"/>
          <w:kern w:val="0"/>
          <w:sz w:val="22"/>
          <w:szCs w:val="22"/>
          <w:lang w:eastAsia="en-GB"/>
          <w14:ligatures w14:val="none"/>
        </w:rPr>
      </w:pPr>
    </w:p>
    <w:p w14:paraId="08BF3ADF" w14:textId="0EFC293A" w:rsidR="0042357F" w:rsidRPr="00C90CE9" w:rsidRDefault="008E0DC7" w:rsidP="00C90CE9">
      <w:pPr>
        <w:spacing w:after="0" w:line="276" w:lineRule="auto"/>
        <w:jc w:val="both"/>
        <w:rPr>
          <w:rFonts w:ascii="Arial" w:hAnsi="Arial" w:cs="Arial"/>
          <w:i/>
          <w:iCs/>
          <w:sz w:val="22"/>
          <w:szCs w:val="22"/>
        </w:rPr>
      </w:pPr>
      <w:r w:rsidRPr="00C90CE9">
        <w:rPr>
          <w:rFonts w:ascii="Arial" w:eastAsia="Times New Roman" w:hAnsi="Arial" w:cs="Arial"/>
          <w:kern w:val="0"/>
          <w:sz w:val="22"/>
          <w:szCs w:val="22"/>
          <w:lang w:eastAsia="en-GB"/>
          <w14:ligatures w14:val="none"/>
        </w:rPr>
        <w:t xml:space="preserve"> </w:t>
      </w:r>
      <w:r w:rsidR="0042357F" w:rsidRPr="00C90CE9">
        <w:rPr>
          <w:rFonts w:ascii="Arial" w:eastAsia="Times New Roman" w:hAnsi="Arial" w:cs="Arial"/>
          <w:kern w:val="0"/>
          <w:sz w:val="22"/>
          <w:szCs w:val="22"/>
          <w:lang w:eastAsia="en-GB"/>
          <w14:ligatures w14:val="none"/>
        </w:rPr>
        <w:t xml:space="preserve">The use of appropriate materials would ensure the proposal would integrate into the existing built form within the surrounding setting and existing street scene. The </w:t>
      </w:r>
      <w:r w:rsidR="00DD3523" w:rsidRPr="00C90CE9">
        <w:rPr>
          <w:rFonts w:ascii="Arial" w:eastAsia="Times New Roman" w:hAnsi="Arial" w:cs="Arial"/>
          <w:kern w:val="0"/>
          <w:sz w:val="22"/>
          <w:szCs w:val="22"/>
          <w:lang w:eastAsia="en-GB"/>
          <w14:ligatures w14:val="none"/>
        </w:rPr>
        <w:t>small-scale</w:t>
      </w:r>
      <w:r w:rsidR="0042357F" w:rsidRPr="00C90CE9">
        <w:rPr>
          <w:rFonts w:ascii="Arial" w:eastAsia="Times New Roman" w:hAnsi="Arial" w:cs="Arial"/>
          <w:kern w:val="0"/>
          <w:sz w:val="22"/>
          <w:szCs w:val="22"/>
          <w:lang w:eastAsia="en-GB"/>
          <w14:ligatures w14:val="none"/>
        </w:rPr>
        <w:t xml:space="preserve"> </w:t>
      </w:r>
      <w:r w:rsidR="001D5CF2" w:rsidRPr="00C90CE9">
        <w:rPr>
          <w:rFonts w:ascii="Arial" w:eastAsia="Times New Roman" w:hAnsi="Arial" w:cs="Arial"/>
          <w:kern w:val="0"/>
          <w:sz w:val="22"/>
          <w:szCs w:val="22"/>
          <w:lang w:eastAsia="en-GB"/>
          <w14:ligatures w14:val="none"/>
        </w:rPr>
        <w:t xml:space="preserve">nature </w:t>
      </w:r>
      <w:r w:rsidR="0042357F" w:rsidRPr="00C90CE9">
        <w:rPr>
          <w:rFonts w:ascii="Arial" w:eastAsia="Times New Roman" w:hAnsi="Arial" w:cs="Arial"/>
          <w:kern w:val="0"/>
          <w:sz w:val="22"/>
          <w:szCs w:val="22"/>
          <w:lang w:eastAsia="en-GB"/>
          <w14:ligatures w14:val="none"/>
        </w:rPr>
        <w:t xml:space="preserve">of the development is commensurate to the size of the application site and the proposal by virtue of its design, and use of materials, is considered to preserve the </w:t>
      </w:r>
      <w:r w:rsidR="001D5CF2" w:rsidRPr="00C90CE9">
        <w:rPr>
          <w:rFonts w:ascii="Arial" w:eastAsia="Times New Roman" w:hAnsi="Arial" w:cs="Arial"/>
          <w:kern w:val="0"/>
          <w:sz w:val="22"/>
          <w:szCs w:val="22"/>
          <w:lang w:eastAsia="en-GB"/>
          <w14:ligatures w14:val="none"/>
        </w:rPr>
        <w:t xml:space="preserve">character and appearance of the conservation area and </w:t>
      </w:r>
      <w:r w:rsidR="0042357F" w:rsidRPr="00C90CE9">
        <w:rPr>
          <w:rFonts w:ascii="Arial" w:eastAsia="Times New Roman" w:hAnsi="Arial" w:cs="Arial"/>
          <w:kern w:val="0"/>
          <w:sz w:val="22"/>
          <w:szCs w:val="22"/>
          <w:lang w:eastAsia="en-GB"/>
          <w14:ligatures w14:val="none"/>
        </w:rPr>
        <w:t>setting of the listed buildings nearby.</w:t>
      </w:r>
    </w:p>
    <w:p w14:paraId="127A6245"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p>
    <w:p w14:paraId="2B423E47" w14:textId="2919609D"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 xml:space="preserve">Officers consider that it would not result in harm to the significance of any heritage assets, the development is therefore considered to comply with Core Policies 57 and 58 of the Wiltshire Core Strategy and Section 66 </w:t>
      </w:r>
      <w:r w:rsidR="00DD3523" w:rsidRPr="00C90CE9">
        <w:rPr>
          <w:rFonts w:ascii="Arial" w:eastAsia="Times New Roman" w:hAnsi="Arial" w:cs="Arial"/>
          <w:kern w:val="0"/>
          <w:sz w:val="22"/>
          <w:szCs w:val="22"/>
          <w:lang w:eastAsia="en-GB"/>
          <w14:ligatures w14:val="none"/>
        </w:rPr>
        <w:t xml:space="preserve">and 72 </w:t>
      </w:r>
      <w:r w:rsidRPr="00C90CE9">
        <w:rPr>
          <w:rFonts w:ascii="Arial" w:eastAsia="Times New Roman" w:hAnsi="Arial" w:cs="Arial"/>
          <w:kern w:val="0"/>
          <w:sz w:val="22"/>
          <w:szCs w:val="22"/>
          <w:lang w:eastAsia="en-GB"/>
          <w14:ligatures w14:val="none"/>
        </w:rPr>
        <w:t>of the Planning (Listed Buildings and Conservation Areas) Act 1990, as well as the relevant provisions of the NPPF.</w:t>
      </w:r>
    </w:p>
    <w:p w14:paraId="6FC71BEA"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p>
    <w:p w14:paraId="1835F373" w14:textId="275BE54A" w:rsidR="00597BBB" w:rsidRPr="00C90CE9" w:rsidRDefault="0042357F" w:rsidP="00C90CE9">
      <w:pPr>
        <w:spacing w:after="0" w:line="276" w:lineRule="auto"/>
        <w:jc w:val="both"/>
        <w:rPr>
          <w:rFonts w:ascii="Arial" w:eastAsia="Times New Roman" w:hAnsi="Arial" w:cs="Arial"/>
          <w:kern w:val="0"/>
          <w:sz w:val="22"/>
          <w:szCs w:val="22"/>
          <w:lang w:eastAsia="en-GB"/>
          <w14:ligatures w14:val="none"/>
        </w:rPr>
      </w:pPr>
      <w:r w:rsidRPr="00C90CE9">
        <w:rPr>
          <w:rFonts w:ascii="Arial" w:eastAsia="Times New Roman" w:hAnsi="Arial" w:cs="Arial"/>
          <w:kern w:val="0"/>
          <w:sz w:val="22"/>
          <w:szCs w:val="22"/>
          <w:lang w:eastAsia="en-GB"/>
          <w14:ligatures w14:val="none"/>
        </w:rPr>
        <w:t>Having regard to the above, the proposal complies with the design principles set out in Core Policy 57 of the Wiltshire Core Strategy and Appendix D of the Wiltshire Design Guide.</w:t>
      </w:r>
    </w:p>
    <w:p w14:paraId="02016FA6" w14:textId="77777777" w:rsidR="0042357F" w:rsidRPr="00C90CE9" w:rsidRDefault="0042357F" w:rsidP="00C90CE9">
      <w:pPr>
        <w:spacing w:after="0" w:line="276" w:lineRule="auto"/>
        <w:jc w:val="both"/>
        <w:rPr>
          <w:rFonts w:ascii="Arial" w:eastAsia="Times New Roman" w:hAnsi="Arial" w:cs="Arial"/>
          <w:kern w:val="0"/>
          <w:sz w:val="22"/>
          <w:szCs w:val="22"/>
          <w:lang w:eastAsia="en-GB"/>
          <w14:ligatures w14:val="none"/>
        </w:rPr>
      </w:pPr>
    </w:p>
    <w:p w14:paraId="1BA84FE7" w14:textId="5197A11A" w:rsidR="00A050F1" w:rsidRPr="00C90CE9" w:rsidRDefault="00A050F1" w:rsidP="00C90CE9">
      <w:pPr>
        <w:spacing w:after="0" w:line="276" w:lineRule="auto"/>
        <w:jc w:val="both"/>
        <w:rPr>
          <w:rFonts w:ascii="Arial" w:hAnsi="Arial" w:cs="Arial"/>
          <w:color w:val="000000" w:themeColor="text1"/>
          <w:sz w:val="22"/>
          <w:szCs w:val="22"/>
        </w:rPr>
      </w:pPr>
      <w:r w:rsidRPr="00C90CE9">
        <w:rPr>
          <w:rFonts w:ascii="Arial" w:hAnsi="Arial" w:cs="Arial"/>
          <w:color w:val="000000" w:themeColor="text1"/>
          <w:sz w:val="22"/>
          <w:szCs w:val="22"/>
          <w:u w:val="single"/>
        </w:rPr>
        <w:lastRenderedPageBreak/>
        <w:t>Amenity</w:t>
      </w:r>
    </w:p>
    <w:p w14:paraId="312A0A8D" w14:textId="3A2BA32E" w:rsidR="00450181" w:rsidRPr="00C90CE9" w:rsidRDefault="00450181" w:rsidP="00C90CE9">
      <w:pPr>
        <w:spacing w:after="0" w:line="276" w:lineRule="auto"/>
        <w:jc w:val="both"/>
        <w:rPr>
          <w:rFonts w:ascii="Arial" w:hAnsi="Arial" w:cs="Arial"/>
          <w:color w:val="000000" w:themeColor="text1"/>
          <w:sz w:val="22"/>
          <w:szCs w:val="22"/>
        </w:rPr>
      </w:pPr>
      <w:r w:rsidRPr="00C90CE9">
        <w:rPr>
          <w:rFonts w:ascii="Arial" w:eastAsia="Times New Roman" w:hAnsi="Arial" w:cs="Arial"/>
          <w:kern w:val="0"/>
          <w:sz w:val="22"/>
          <w:szCs w:val="22"/>
          <w:lang w:eastAsia="en-GB"/>
          <w14:ligatures w14:val="none"/>
        </w:rPr>
        <w:t xml:space="preserve">Point vii of Core Policy 57 - Ensuring </w:t>
      </w:r>
      <w:r w:rsidR="00F8524F" w:rsidRPr="00C90CE9">
        <w:rPr>
          <w:rFonts w:ascii="Arial" w:eastAsia="Times New Roman" w:hAnsi="Arial" w:cs="Arial"/>
          <w:kern w:val="0"/>
          <w:sz w:val="22"/>
          <w:szCs w:val="22"/>
          <w:lang w:eastAsia="en-GB"/>
          <w14:ligatures w14:val="none"/>
        </w:rPr>
        <w:t>High-Quality</w:t>
      </w:r>
      <w:r w:rsidRPr="00C90CE9">
        <w:rPr>
          <w:rFonts w:ascii="Arial" w:eastAsia="Times New Roman" w:hAnsi="Arial" w:cs="Arial"/>
          <w:kern w:val="0"/>
          <w:sz w:val="22"/>
          <w:szCs w:val="22"/>
          <w:lang w:eastAsia="en-GB"/>
          <w14:ligatures w14:val="none"/>
        </w:rPr>
        <w:t xml:space="preserve"> Design and Place Shaping of the Wiltshire Core Strategy seeks to ensure </w:t>
      </w:r>
      <w:r w:rsidR="006242FB" w:rsidRPr="00C90CE9">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C90CE9" w:rsidRDefault="00393433" w:rsidP="00C90CE9">
      <w:pPr>
        <w:spacing w:after="0" w:line="276" w:lineRule="auto"/>
        <w:jc w:val="both"/>
        <w:rPr>
          <w:rFonts w:ascii="Arial" w:hAnsi="Arial" w:cs="Arial"/>
          <w:color w:val="000000" w:themeColor="text1"/>
          <w:sz w:val="22"/>
          <w:szCs w:val="22"/>
        </w:rPr>
      </w:pPr>
    </w:p>
    <w:p w14:paraId="13AC474D" w14:textId="6444B9DE" w:rsidR="00FF5AA3" w:rsidRPr="00C90CE9" w:rsidRDefault="00FF5AA3" w:rsidP="00C90CE9">
      <w:pPr>
        <w:spacing w:after="0" w:line="276" w:lineRule="auto"/>
        <w:jc w:val="both"/>
        <w:rPr>
          <w:rFonts w:ascii="Arial" w:eastAsia="Times New Roman" w:hAnsi="Arial" w:cs="Arial"/>
          <w:i/>
          <w:iCs/>
          <w:kern w:val="0"/>
          <w:sz w:val="22"/>
          <w:szCs w:val="22"/>
          <w:lang w:eastAsia="en-GB"/>
          <w14:ligatures w14:val="none"/>
        </w:rPr>
      </w:pPr>
      <w:r w:rsidRPr="00C90CE9">
        <w:rPr>
          <w:rFonts w:ascii="Arial" w:eastAsia="Times New Roman" w:hAnsi="Arial" w:cs="Arial"/>
          <w:kern w:val="0"/>
          <w:sz w:val="22"/>
          <w:szCs w:val="22"/>
          <w:lang w:eastAsia="en-GB"/>
          <w14:ligatures w14:val="none"/>
        </w:rPr>
        <w:t>The National Planning Policy Framework (NPPF), particularly P</w:t>
      </w:r>
      <w:r w:rsidR="00F8524F" w:rsidRPr="00C90CE9">
        <w:rPr>
          <w:rFonts w:ascii="Arial" w:eastAsia="Times New Roman" w:hAnsi="Arial" w:cs="Arial"/>
          <w:kern w:val="0"/>
          <w:sz w:val="22"/>
          <w:szCs w:val="22"/>
          <w:lang w:eastAsia="en-GB"/>
          <w14:ligatures w14:val="none"/>
        </w:rPr>
        <w:t>olicy</w:t>
      </w:r>
      <w:r w:rsidRPr="00C90CE9">
        <w:rPr>
          <w:rFonts w:ascii="Arial" w:eastAsia="Times New Roman" w:hAnsi="Arial" w:cs="Arial"/>
          <w:kern w:val="0"/>
          <w:sz w:val="22"/>
          <w:szCs w:val="22"/>
          <w:lang w:eastAsia="en-GB"/>
          <w14:ligatures w14:val="none"/>
        </w:rPr>
        <w:t xml:space="preserve"> L2 1d(ii), stresses that ‘</w:t>
      </w:r>
      <w:r w:rsidRPr="00C90CE9">
        <w:rPr>
          <w:rFonts w:ascii="Arial" w:eastAsia="Times New Roman" w:hAnsi="Arial" w:cs="Arial"/>
          <w:i/>
          <w:iCs/>
          <w:kern w:val="0"/>
          <w:sz w:val="22"/>
          <w:szCs w:val="22"/>
          <w:lang w:eastAsia="en-GB"/>
          <w14:ligatures w14:val="none"/>
        </w:rPr>
        <w:t>substantial weight should be given to the benefits where a development proposal would maintain safe access and egress for occupiers and users, and acceptable living standards for residents and neighbours in terms of access to daylight, sunlight, privacy and external amenity space’</w:t>
      </w:r>
    </w:p>
    <w:p w14:paraId="4063513D" w14:textId="77777777" w:rsidR="00400FB2" w:rsidRPr="00C90CE9" w:rsidRDefault="00400FB2" w:rsidP="00C90CE9">
      <w:pPr>
        <w:spacing w:after="0" w:line="276" w:lineRule="auto"/>
        <w:jc w:val="both"/>
        <w:rPr>
          <w:rFonts w:ascii="Arial" w:hAnsi="Arial" w:cs="Arial"/>
          <w:color w:val="000000" w:themeColor="text1"/>
          <w:sz w:val="22"/>
          <w:szCs w:val="22"/>
        </w:rPr>
      </w:pPr>
    </w:p>
    <w:p w14:paraId="19B54408" w14:textId="77777777" w:rsidR="00DB13C3" w:rsidRPr="00C90CE9" w:rsidRDefault="00DB13C3" w:rsidP="00C90CE9">
      <w:pPr>
        <w:spacing w:after="0" w:line="276" w:lineRule="auto"/>
        <w:jc w:val="both"/>
        <w:rPr>
          <w:rFonts w:ascii="Arial" w:hAnsi="Arial" w:cs="Arial"/>
          <w:i/>
          <w:iCs/>
          <w:color w:val="000000" w:themeColor="text1"/>
          <w:sz w:val="22"/>
          <w:szCs w:val="22"/>
        </w:rPr>
      </w:pPr>
      <w:r w:rsidRPr="00C90CE9">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C90CE9">
        <w:rPr>
          <w:rFonts w:ascii="Arial" w:hAnsi="Arial" w:cs="Arial"/>
          <w:color w:val="000000" w:themeColor="text1"/>
          <w:sz w:val="22"/>
          <w:szCs w:val="22"/>
        </w:rPr>
        <w:t>particular regard</w:t>
      </w:r>
      <w:proofErr w:type="gramEnd"/>
      <w:r w:rsidRPr="00C90CE9">
        <w:rPr>
          <w:rFonts w:ascii="Arial" w:hAnsi="Arial" w:cs="Arial"/>
          <w:color w:val="000000" w:themeColor="text1"/>
          <w:sz w:val="22"/>
          <w:szCs w:val="22"/>
        </w:rPr>
        <w:t xml:space="preserve"> to loss of light, overshadowing, loss of privacy, and overbearing effects.</w:t>
      </w:r>
      <w:r w:rsidRPr="00C90CE9">
        <w:rPr>
          <w:rFonts w:ascii="Arial" w:hAnsi="Arial" w:cs="Arial"/>
          <w:i/>
          <w:iCs/>
          <w:color w:val="000000" w:themeColor="text1"/>
          <w:sz w:val="22"/>
          <w:szCs w:val="22"/>
        </w:rPr>
        <w:t xml:space="preserve"> </w:t>
      </w:r>
    </w:p>
    <w:p w14:paraId="59FFA000" w14:textId="77777777" w:rsidR="00DB13C3" w:rsidRPr="00C90CE9" w:rsidRDefault="00DB13C3" w:rsidP="00C90CE9">
      <w:pPr>
        <w:spacing w:after="0" w:line="276" w:lineRule="auto"/>
        <w:jc w:val="both"/>
        <w:rPr>
          <w:rFonts w:ascii="Arial" w:hAnsi="Arial" w:cs="Arial"/>
          <w:i/>
          <w:iCs/>
          <w:color w:val="000000" w:themeColor="text1"/>
          <w:sz w:val="22"/>
          <w:szCs w:val="22"/>
        </w:rPr>
      </w:pPr>
    </w:p>
    <w:p w14:paraId="40C7AD02" w14:textId="2E7BE09A" w:rsidR="003B0F0E" w:rsidRPr="00C90CE9" w:rsidRDefault="003B0F0E" w:rsidP="00C90CE9">
      <w:pPr>
        <w:spacing w:after="0" w:line="276" w:lineRule="auto"/>
        <w:jc w:val="both"/>
        <w:rPr>
          <w:rFonts w:ascii="Arial" w:hAnsi="Arial" w:cs="Arial"/>
          <w:color w:val="000000" w:themeColor="text1"/>
          <w:sz w:val="22"/>
          <w:szCs w:val="22"/>
        </w:rPr>
      </w:pPr>
      <w:r w:rsidRPr="00C90CE9">
        <w:rPr>
          <w:rFonts w:ascii="Arial" w:hAnsi="Arial" w:cs="Arial"/>
          <w:color w:val="000000" w:themeColor="text1"/>
          <w:sz w:val="22"/>
          <w:szCs w:val="22"/>
        </w:rPr>
        <w:t xml:space="preserve">The proposal seeks </w:t>
      </w:r>
      <w:r w:rsidR="00230712" w:rsidRPr="00C90CE9">
        <w:rPr>
          <w:rFonts w:ascii="Arial" w:hAnsi="Arial" w:cs="Arial"/>
          <w:color w:val="000000" w:themeColor="text1"/>
          <w:sz w:val="22"/>
          <w:szCs w:val="22"/>
        </w:rPr>
        <w:t xml:space="preserve">minor </w:t>
      </w:r>
      <w:r w:rsidRPr="00C90CE9">
        <w:rPr>
          <w:rFonts w:ascii="Arial" w:hAnsi="Arial" w:cs="Arial"/>
          <w:color w:val="000000" w:themeColor="text1"/>
          <w:sz w:val="22"/>
          <w:szCs w:val="22"/>
        </w:rPr>
        <w:t xml:space="preserve">alterations to the existing fenestration and rendering of the front elevation of the host building. The fenestration arrangement would be </w:t>
      </w:r>
      <w:proofErr w:type="gramStart"/>
      <w:r w:rsidRPr="00C90CE9">
        <w:rPr>
          <w:rFonts w:ascii="Arial" w:hAnsi="Arial" w:cs="Arial"/>
          <w:color w:val="000000" w:themeColor="text1"/>
          <w:sz w:val="22"/>
          <w:szCs w:val="22"/>
        </w:rPr>
        <w:t>similar to</w:t>
      </w:r>
      <w:proofErr w:type="gramEnd"/>
      <w:r w:rsidRPr="00C90CE9">
        <w:rPr>
          <w:rFonts w:ascii="Arial" w:hAnsi="Arial" w:cs="Arial"/>
          <w:color w:val="000000" w:themeColor="text1"/>
          <w:sz w:val="22"/>
          <w:szCs w:val="22"/>
        </w:rPr>
        <w:t xml:space="preserve"> existing with all windows overlooking the public highway to the southwest, therefore no overlooking concerns are raised.</w:t>
      </w:r>
    </w:p>
    <w:p w14:paraId="4744FA18" w14:textId="77777777" w:rsidR="003B0F0E" w:rsidRPr="00C90CE9" w:rsidRDefault="003B0F0E" w:rsidP="00C90CE9">
      <w:pPr>
        <w:spacing w:after="0" w:line="276" w:lineRule="auto"/>
        <w:jc w:val="both"/>
        <w:rPr>
          <w:rFonts w:ascii="Arial" w:hAnsi="Arial" w:cs="Arial"/>
          <w:color w:val="000000" w:themeColor="text1"/>
          <w:sz w:val="22"/>
          <w:szCs w:val="22"/>
        </w:rPr>
      </w:pPr>
    </w:p>
    <w:p w14:paraId="3C3B58CA" w14:textId="77777777" w:rsidR="003B0F0E" w:rsidRPr="00C90CE9" w:rsidRDefault="003B0F0E" w:rsidP="00C90CE9">
      <w:pPr>
        <w:spacing w:after="0" w:line="276" w:lineRule="auto"/>
        <w:jc w:val="both"/>
        <w:rPr>
          <w:rFonts w:ascii="Arial" w:hAnsi="Arial" w:cs="Arial"/>
          <w:color w:val="000000" w:themeColor="text1"/>
          <w:sz w:val="22"/>
          <w:szCs w:val="22"/>
        </w:rPr>
      </w:pPr>
      <w:r w:rsidRPr="00C90CE9">
        <w:rPr>
          <w:rFonts w:ascii="Arial" w:hAnsi="Arial" w:cs="Arial"/>
          <w:color w:val="000000" w:themeColor="text1"/>
          <w:sz w:val="22"/>
          <w:szCs w:val="22"/>
        </w:rPr>
        <w:t>There would not be any increase in mass or scale to the existing building, therefore, no concerns are raised in relation to any potential adverse overbearing or overshadowing impacts or loss of light to neighbouring occupiers.</w:t>
      </w:r>
    </w:p>
    <w:p w14:paraId="4BCA10B4" w14:textId="77777777" w:rsidR="003B0F0E" w:rsidRPr="00C90CE9" w:rsidRDefault="003B0F0E" w:rsidP="00C90CE9">
      <w:pPr>
        <w:spacing w:after="0" w:line="276" w:lineRule="auto"/>
        <w:jc w:val="both"/>
        <w:rPr>
          <w:rFonts w:ascii="Arial" w:hAnsi="Arial" w:cs="Arial"/>
          <w:color w:val="000000" w:themeColor="text1"/>
          <w:sz w:val="22"/>
          <w:szCs w:val="22"/>
        </w:rPr>
      </w:pPr>
    </w:p>
    <w:p w14:paraId="0ADB9668" w14:textId="77777777" w:rsidR="00DB13C3" w:rsidRPr="00C90CE9" w:rsidRDefault="00DB13C3" w:rsidP="00C90CE9">
      <w:pPr>
        <w:spacing w:after="0" w:line="276" w:lineRule="auto"/>
        <w:jc w:val="both"/>
        <w:rPr>
          <w:rFonts w:ascii="Arial" w:hAnsi="Arial" w:cs="Arial"/>
          <w:color w:val="000000" w:themeColor="text1"/>
          <w:sz w:val="22"/>
          <w:szCs w:val="22"/>
        </w:rPr>
      </w:pPr>
      <w:r w:rsidRPr="00C90CE9">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353E4F69" w14:textId="398D4E87" w:rsidR="006705B5" w:rsidRPr="00C90CE9" w:rsidRDefault="006705B5" w:rsidP="00C90CE9">
      <w:pPr>
        <w:spacing w:after="0" w:line="276" w:lineRule="auto"/>
        <w:jc w:val="both"/>
        <w:rPr>
          <w:rFonts w:ascii="Arial" w:eastAsia="Times New Roman" w:hAnsi="Arial" w:cs="Arial"/>
          <w:color w:val="000000" w:themeColor="text1"/>
          <w:kern w:val="0"/>
          <w:sz w:val="22"/>
          <w:szCs w:val="22"/>
          <w:lang w:eastAsia="en-GB"/>
          <w14:ligatures w14:val="none"/>
        </w:rPr>
      </w:pPr>
    </w:p>
    <w:p w14:paraId="7865DBCD" w14:textId="00908888" w:rsidR="006705B5" w:rsidRPr="00C90CE9" w:rsidRDefault="006705B5" w:rsidP="00C90CE9">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90CE9">
        <w:rPr>
          <w:rFonts w:ascii="Arial" w:eastAsia="Times New Roman" w:hAnsi="Arial" w:cs="Arial"/>
          <w:color w:val="000000" w:themeColor="text1"/>
          <w:kern w:val="0"/>
          <w:sz w:val="22"/>
          <w:szCs w:val="22"/>
          <w:u w:val="single"/>
          <w:lang w:eastAsia="en-GB"/>
          <w14:ligatures w14:val="none"/>
        </w:rPr>
        <w:t>Ecology Impact</w:t>
      </w:r>
      <w:r w:rsidR="00247CD5" w:rsidRPr="00C90CE9">
        <w:rPr>
          <w:rFonts w:ascii="Arial" w:eastAsia="Times New Roman" w:hAnsi="Arial" w:cs="Arial"/>
          <w:color w:val="ED0000"/>
          <w:kern w:val="0"/>
          <w:sz w:val="22"/>
          <w:szCs w:val="22"/>
          <w:lang w:eastAsia="en-GB"/>
          <w14:ligatures w14:val="none"/>
        </w:rPr>
        <w:t xml:space="preserve"> </w:t>
      </w:r>
    </w:p>
    <w:p w14:paraId="76AE4713" w14:textId="77777777" w:rsidR="006705B5" w:rsidRPr="00C90CE9" w:rsidRDefault="006705B5"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C90CE9" w:rsidRDefault="00F272A5" w:rsidP="00C90CE9">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C90CE9" w:rsidRDefault="006705B5"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C90CE9">
        <w:rPr>
          <w:rFonts w:ascii="Arial" w:eastAsia="Times New Roman" w:hAnsi="Arial" w:cs="Arial"/>
          <w:color w:val="000000" w:themeColor="text1"/>
          <w:kern w:val="0"/>
          <w:sz w:val="22"/>
          <w:szCs w:val="22"/>
          <w:lang w:eastAsia="en-GB"/>
          <w14:ligatures w14:val="none"/>
        </w:rPr>
        <w:t>93</w:t>
      </w:r>
      <w:r w:rsidRPr="00C90CE9">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Pr="00C90CE9" w:rsidRDefault="00DD76CB" w:rsidP="00C90CE9">
      <w:pPr>
        <w:spacing w:after="0" w:line="276" w:lineRule="auto"/>
        <w:jc w:val="both"/>
        <w:rPr>
          <w:rFonts w:ascii="Arial" w:eastAsia="Times New Roman" w:hAnsi="Arial" w:cs="Arial"/>
          <w:i/>
          <w:iCs/>
          <w:color w:val="ED0000"/>
          <w:kern w:val="0"/>
          <w:sz w:val="22"/>
          <w:szCs w:val="22"/>
          <w:lang w:eastAsia="en-GB"/>
          <w14:ligatures w14:val="none"/>
        </w:rPr>
      </w:pPr>
    </w:p>
    <w:p w14:paraId="14048C95" w14:textId="4C248CF9" w:rsidR="00C465B0" w:rsidRPr="00C90CE9" w:rsidRDefault="00C465B0" w:rsidP="00C90CE9">
      <w:pPr>
        <w:pStyle w:val="NormalWeb"/>
        <w:shd w:val="clear" w:color="auto" w:fill="FFFFFF"/>
        <w:spacing w:after="0" w:line="276" w:lineRule="auto"/>
        <w:jc w:val="both"/>
        <w:rPr>
          <w:rFonts w:ascii="Arial" w:hAnsi="Arial" w:cs="Arial"/>
          <w:color w:val="181818"/>
          <w:sz w:val="22"/>
          <w:szCs w:val="22"/>
        </w:rPr>
      </w:pPr>
      <w:r w:rsidRPr="00C90CE9">
        <w:rPr>
          <w:rFonts w:ascii="Arial" w:hAnsi="Arial" w:cs="Arial"/>
          <w:color w:val="181818"/>
          <w:sz w:val="22"/>
          <w:szCs w:val="22"/>
        </w:rPr>
        <w:t xml:space="preserve">This proposal falls within the recreational impact zone of the Salisbury Plain Special Protection Area for birds. Therefore, potential disturbance to nesting birds through the creation of additional visitor numbers to the Salisbury Plain </w:t>
      </w:r>
      <w:proofErr w:type="gramStart"/>
      <w:r w:rsidRPr="00C90CE9">
        <w:rPr>
          <w:rFonts w:ascii="Arial" w:hAnsi="Arial" w:cs="Arial"/>
          <w:color w:val="181818"/>
          <w:sz w:val="22"/>
          <w:szCs w:val="22"/>
        </w:rPr>
        <w:t>has to</w:t>
      </w:r>
      <w:proofErr w:type="gramEnd"/>
      <w:r w:rsidRPr="00C90CE9">
        <w:rPr>
          <w:rFonts w:ascii="Arial" w:hAnsi="Arial" w:cs="Arial"/>
          <w:color w:val="181818"/>
          <w:sz w:val="22"/>
          <w:szCs w:val="22"/>
        </w:rPr>
        <w:t xml:space="preserve"> be assessed. However, given that this proposal relates to </w:t>
      </w:r>
      <w:r w:rsidRPr="00C90CE9">
        <w:rPr>
          <w:rFonts w:ascii="Arial" w:hAnsi="Arial" w:cs="Arial"/>
          <w:color w:val="181818"/>
          <w:sz w:val="22"/>
          <w:szCs w:val="22"/>
        </w:rPr>
        <w:t xml:space="preserve">works to the </w:t>
      </w:r>
      <w:r w:rsidR="00EE5EE2" w:rsidRPr="00C90CE9">
        <w:rPr>
          <w:rFonts w:ascii="Arial" w:hAnsi="Arial" w:cs="Arial"/>
          <w:color w:val="181818"/>
          <w:sz w:val="22"/>
          <w:szCs w:val="22"/>
        </w:rPr>
        <w:t xml:space="preserve">principal elevation of the host building </w:t>
      </w:r>
      <w:r w:rsidRPr="00C90CE9">
        <w:rPr>
          <w:rFonts w:ascii="Arial" w:hAnsi="Arial" w:cs="Arial"/>
          <w:color w:val="181818"/>
          <w:sz w:val="22"/>
          <w:szCs w:val="22"/>
        </w:rPr>
        <w:t>only, without the creation of separate independent living accommodation, it is considered that there would not be any adverse impacts on the Special Protection Area.</w:t>
      </w:r>
    </w:p>
    <w:p w14:paraId="0D91E6D4" w14:textId="77777777" w:rsidR="00C465B0" w:rsidRPr="00C90CE9" w:rsidRDefault="00C465B0" w:rsidP="00C90CE9">
      <w:pPr>
        <w:spacing w:after="0" w:line="276" w:lineRule="auto"/>
        <w:jc w:val="both"/>
        <w:rPr>
          <w:rFonts w:ascii="Arial" w:eastAsia="Times New Roman" w:hAnsi="Arial" w:cs="Arial"/>
          <w:i/>
          <w:iCs/>
          <w:color w:val="FF0000"/>
          <w:sz w:val="22"/>
          <w:szCs w:val="22"/>
          <w:lang w:eastAsia="en-GB"/>
        </w:rPr>
      </w:pPr>
    </w:p>
    <w:p w14:paraId="531C3D8C" w14:textId="64A79690" w:rsidR="00EA281B" w:rsidRPr="00C90CE9" w:rsidRDefault="00EA281B" w:rsidP="00C90CE9">
      <w:pPr>
        <w:shd w:val="clear" w:color="auto" w:fill="FFFFFF"/>
        <w:spacing w:after="0" w:line="276" w:lineRule="auto"/>
        <w:jc w:val="both"/>
        <w:rPr>
          <w:rFonts w:ascii="Arial" w:eastAsia="Times New Roman" w:hAnsi="Arial" w:cs="Arial"/>
          <w:color w:val="181818"/>
          <w:sz w:val="22"/>
          <w:szCs w:val="22"/>
          <w:lang w:eastAsia="en-GB"/>
        </w:rPr>
      </w:pPr>
      <w:r w:rsidRPr="00C90CE9">
        <w:rPr>
          <w:rFonts w:ascii="Arial" w:eastAsia="Times New Roman" w:hAnsi="Arial" w:cs="Arial"/>
          <w:color w:val="181818"/>
          <w:sz w:val="22"/>
          <w:szCs w:val="22"/>
          <w:lang w:eastAsia="en-GB"/>
        </w:rPr>
        <w:t xml:space="preserve">The application site sits within the Bath and Bradford on Avon Special Area of Conservation for bats </w:t>
      </w:r>
      <w:r w:rsidRPr="00C90CE9">
        <w:rPr>
          <w:rFonts w:ascii="Arial" w:eastAsia="Times New Roman" w:hAnsi="Arial" w:cs="Arial"/>
          <w:kern w:val="0"/>
          <w:sz w:val="22"/>
          <w:szCs w:val="22"/>
          <w:lang w:eastAsia="en-GB"/>
          <w14:ligatures w14:val="none"/>
        </w:rPr>
        <w:t>as well as the grey, hatched zone of the Trowbridge and Westbury Bat Mitigation Strategy (TWBMS</w:t>
      </w:r>
      <w:r w:rsidR="00EE5EE2" w:rsidRPr="00C90CE9">
        <w:rPr>
          <w:rFonts w:ascii="Arial" w:eastAsia="Times New Roman" w:hAnsi="Arial" w:cs="Arial"/>
          <w:kern w:val="0"/>
          <w:sz w:val="22"/>
          <w:szCs w:val="22"/>
          <w:lang w:eastAsia="en-GB"/>
          <w14:ligatures w14:val="none"/>
        </w:rPr>
        <w:t>).</w:t>
      </w:r>
      <w:r w:rsidR="00EE5EE2" w:rsidRPr="00C90CE9">
        <w:rPr>
          <w:rFonts w:ascii="Arial" w:eastAsia="Times New Roman" w:hAnsi="Arial" w:cs="Arial"/>
          <w:color w:val="181818"/>
          <w:sz w:val="22"/>
          <w:szCs w:val="22"/>
          <w:lang w:eastAsia="en-GB"/>
        </w:rPr>
        <w:t xml:space="preserve"> Therefore,</w:t>
      </w:r>
      <w:r w:rsidRPr="00C90CE9">
        <w:rPr>
          <w:rFonts w:ascii="Arial" w:eastAsia="Times New Roman" w:hAnsi="Arial" w:cs="Arial"/>
          <w:color w:val="181818"/>
          <w:sz w:val="22"/>
          <w:szCs w:val="22"/>
          <w:lang w:eastAsia="en-GB"/>
        </w:rPr>
        <w:t xml:space="preserve"> </w:t>
      </w:r>
      <w:r w:rsidRPr="00C90CE9">
        <w:rPr>
          <w:rFonts w:ascii="Arial" w:eastAsia="Times New Roman" w:hAnsi="Arial" w:cs="Arial"/>
          <w:color w:val="181818"/>
          <w:sz w:val="22"/>
          <w:szCs w:val="22"/>
          <w:lang w:eastAsia="en-GB"/>
        </w:rPr>
        <w:t xml:space="preserve">due consideration </w:t>
      </w:r>
      <w:proofErr w:type="gramStart"/>
      <w:r w:rsidRPr="00C90CE9">
        <w:rPr>
          <w:rFonts w:ascii="Arial" w:eastAsia="Times New Roman" w:hAnsi="Arial" w:cs="Arial"/>
          <w:color w:val="181818"/>
          <w:sz w:val="22"/>
          <w:szCs w:val="22"/>
          <w:lang w:eastAsia="en-GB"/>
        </w:rPr>
        <w:t>has to</w:t>
      </w:r>
      <w:proofErr w:type="gramEnd"/>
      <w:r w:rsidRPr="00C90CE9">
        <w:rPr>
          <w:rFonts w:ascii="Arial" w:eastAsia="Times New Roman" w:hAnsi="Arial" w:cs="Arial"/>
          <w:color w:val="181818"/>
          <w:sz w:val="22"/>
          <w:szCs w:val="22"/>
          <w:lang w:eastAsia="en-GB"/>
        </w:rPr>
        <w:t xml:space="preserve"> be given to the potential disturbance of any bats because of the proposed development.</w:t>
      </w:r>
    </w:p>
    <w:p w14:paraId="7D71FE72" w14:textId="77777777" w:rsidR="00EA281B" w:rsidRPr="00C90CE9" w:rsidRDefault="00EA281B" w:rsidP="00C90CE9">
      <w:pPr>
        <w:shd w:val="clear" w:color="auto" w:fill="FFFFFF"/>
        <w:spacing w:after="0" w:line="276" w:lineRule="auto"/>
        <w:jc w:val="both"/>
        <w:rPr>
          <w:rFonts w:ascii="Arial" w:eastAsia="Times New Roman" w:hAnsi="Arial" w:cs="Arial"/>
          <w:color w:val="181818"/>
          <w:sz w:val="22"/>
          <w:szCs w:val="22"/>
          <w:lang w:eastAsia="en-GB"/>
        </w:rPr>
      </w:pPr>
    </w:p>
    <w:p w14:paraId="193B4C69" w14:textId="2C9B26DA" w:rsidR="00EA281B" w:rsidRPr="00C90CE9" w:rsidRDefault="00EA281B" w:rsidP="00C90CE9">
      <w:pPr>
        <w:pStyle w:val="NoSpacing"/>
        <w:spacing w:line="276" w:lineRule="auto"/>
        <w:jc w:val="both"/>
        <w:rPr>
          <w:rFonts w:ascii="Arial" w:hAnsi="Arial" w:cs="Arial"/>
        </w:rPr>
      </w:pPr>
      <w:r w:rsidRPr="00C90CE9">
        <w:rPr>
          <w:rFonts w:ascii="Arial" w:hAnsi="Arial" w:cs="Arial"/>
        </w:rPr>
        <w:lastRenderedPageBreak/>
        <w:t xml:space="preserve">The proposed development comprises </w:t>
      </w:r>
      <w:r w:rsidRPr="00C90CE9">
        <w:rPr>
          <w:rFonts w:ascii="Arial" w:hAnsi="Arial" w:cs="Arial"/>
        </w:rPr>
        <w:t xml:space="preserve">small scale works to existing fenestration and the treatment of external </w:t>
      </w:r>
      <w:r w:rsidR="00F96F05" w:rsidRPr="00C90CE9">
        <w:rPr>
          <w:rFonts w:ascii="Arial" w:hAnsi="Arial" w:cs="Arial"/>
        </w:rPr>
        <w:t>coatings</w:t>
      </w:r>
      <w:r w:rsidR="00C617D2" w:rsidRPr="00C90CE9">
        <w:rPr>
          <w:rFonts w:ascii="Arial" w:hAnsi="Arial" w:cs="Arial"/>
        </w:rPr>
        <w:t xml:space="preserve"> </w:t>
      </w:r>
      <w:r w:rsidR="00F96F05" w:rsidRPr="00C90CE9">
        <w:rPr>
          <w:rFonts w:ascii="Arial" w:hAnsi="Arial" w:cs="Arial"/>
        </w:rPr>
        <w:t>to an</w:t>
      </w:r>
      <w:r w:rsidRPr="00C90CE9">
        <w:rPr>
          <w:rFonts w:ascii="Arial" w:hAnsi="Arial" w:cs="Arial"/>
        </w:rPr>
        <w:t xml:space="preserve"> existing residential development</w:t>
      </w:r>
      <w:r w:rsidR="00C617D2" w:rsidRPr="00C90CE9">
        <w:rPr>
          <w:rFonts w:ascii="Arial" w:hAnsi="Arial" w:cs="Arial"/>
        </w:rPr>
        <w:t xml:space="preserve"> that</w:t>
      </w:r>
      <w:r w:rsidRPr="00C90CE9">
        <w:rPr>
          <w:rFonts w:ascii="Arial" w:hAnsi="Arial" w:cs="Arial"/>
        </w:rPr>
        <w:t xml:space="preserve"> does not involve works to the roof.  Given the established high density urban residential nature of the location, it is considered highly unlikely that any bats would be affected and significant effects relating to the disturbance to bats can be ruled out. </w:t>
      </w:r>
    </w:p>
    <w:p w14:paraId="12EF0854" w14:textId="77777777" w:rsidR="00EA281B" w:rsidRPr="00C90CE9" w:rsidRDefault="00EA281B" w:rsidP="00C90CE9">
      <w:pPr>
        <w:pStyle w:val="NoSpacing"/>
        <w:spacing w:line="276" w:lineRule="auto"/>
        <w:rPr>
          <w:rFonts w:ascii="Arial" w:hAnsi="Arial" w:cs="Arial"/>
        </w:rPr>
      </w:pPr>
    </w:p>
    <w:p w14:paraId="6CDBE4DB" w14:textId="34323539" w:rsidR="00EA281B" w:rsidRPr="00C90CE9" w:rsidRDefault="00EA281B" w:rsidP="00C90CE9">
      <w:pPr>
        <w:shd w:val="clear" w:color="auto" w:fill="FFFFFF"/>
        <w:spacing w:after="0" w:line="276" w:lineRule="auto"/>
        <w:jc w:val="both"/>
        <w:rPr>
          <w:rFonts w:ascii="Arial" w:eastAsia="Times New Roman" w:hAnsi="Arial" w:cs="Arial"/>
          <w:color w:val="181818"/>
          <w:sz w:val="22"/>
          <w:szCs w:val="22"/>
          <w:lang w:eastAsia="en-GB"/>
        </w:rPr>
      </w:pPr>
      <w:r w:rsidRPr="00C90CE9">
        <w:rPr>
          <w:rFonts w:ascii="Arial" w:eastAsia="Times New Roman" w:hAnsi="Arial" w:cs="Arial"/>
          <w:color w:val="181818"/>
          <w:sz w:val="22"/>
          <w:szCs w:val="22"/>
          <w:lang w:eastAsia="en-GB"/>
        </w:rPr>
        <w:t>As a precautionary measure an informative would be added to any decision that in event any evidence of bat activity is detected that the applicant should follow the advice of a professional ecologist or contact Natural England.</w:t>
      </w:r>
    </w:p>
    <w:p w14:paraId="458768AA" w14:textId="77777777" w:rsidR="00515980" w:rsidRPr="00C90CE9" w:rsidRDefault="00515980" w:rsidP="00C90CE9">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C90CE9" w:rsidRDefault="006705B5"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14DC49" w14:textId="77777777" w:rsidR="002B3C19" w:rsidRPr="00C90CE9" w:rsidRDefault="002B3C19" w:rsidP="00C90CE9">
      <w:pPr>
        <w:spacing w:after="0" w:line="276" w:lineRule="auto"/>
        <w:jc w:val="both"/>
        <w:rPr>
          <w:rFonts w:ascii="Arial" w:eastAsia="Times New Roman" w:hAnsi="Arial" w:cs="Arial"/>
          <w:color w:val="000000" w:themeColor="text1"/>
          <w:kern w:val="0"/>
          <w:sz w:val="22"/>
          <w:szCs w:val="22"/>
          <w:lang w:eastAsia="en-GB"/>
          <w14:ligatures w14:val="none"/>
        </w:rPr>
      </w:pPr>
    </w:p>
    <w:p w14:paraId="3E144E7C" w14:textId="77777777" w:rsidR="00200044" w:rsidRPr="00C90CE9" w:rsidRDefault="00200044" w:rsidP="00C90CE9">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C90CE9">
        <w:rPr>
          <w:rFonts w:ascii="Arial" w:eastAsia="Times New Roman" w:hAnsi="Arial" w:cs="Arial"/>
          <w:color w:val="000000" w:themeColor="text1"/>
          <w:kern w:val="0"/>
          <w:sz w:val="22"/>
          <w:szCs w:val="22"/>
          <w:u w:val="single"/>
          <w:lang w:eastAsia="en-GB"/>
          <w14:ligatures w14:val="none"/>
        </w:rPr>
        <w:t xml:space="preserve">Biodiversity Net Gain </w:t>
      </w:r>
    </w:p>
    <w:bookmarkEnd w:id="2"/>
    <w:p w14:paraId="5CD14B44" w14:textId="4C1FEE11" w:rsidR="00CF412A" w:rsidRPr="00C90CE9" w:rsidRDefault="00CF412A" w:rsidP="00C90CE9">
      <w:pPr>
        <w:spacing w:after="0" w:line="276" w:lineRule="auto"/>
        <w:jc w:val="both"/>
        <w:rPr>
          <w:rFonts w:ascii="Arial" w:eastAsia="Times New Roman" w:hAnsi="Arial" w:cs="Arial"/>
          <w:color w:val="000000" w:themeColor="text1"/>
          <w:sz w:val="22"/>
          <w:szCs w:val="22"/>
          <w:lang w:eastAsia="en-GB"/>
        </w:rPr>
      </w:pPr>
      <w:r w:rsidRPr="00C90CE9">
        <w:rPr>
          <w:rFonts w:ascii="Arial" w:eastAsia="Times New Roman" w:hAnsi="Arial" w:cs="Arial"/>
          <w:color w:val="000000" w:themeColor="text1"/>
          <w:sz w:val="22"/>
          <w:szCs w:val="22"/>
          <w:lang w:eastAsia="en-GB"/>
        </w:rPr>
        <w:t xml:space="preserve">As of April 2024, unless exempted, applications need to demonstrate no net loss and a minimum of 10% net gain in biodiversity (BNG) on the site, in line with the requirements of the NPPF, PPG, WCS policy CP50 (Biodiversity and Geodiversity) and the Environment Act.  </w:t>
      </w:r>
    </w:p>
    <w:p w14:paraId="3C86136E" w14:textId="77777777" w:rsidR="00CF412A" w:rsidRPr="00C90CE9" w:rsidRDefault="00CF412A" w:rsidP="00C90CE9">
      <w:pPr>
        <w:spacing w:after="0" w:line="276" w:lineRule="auto"/>
        <w:jc w:val="both"/>
        <w:rPr>
          <w:rFonts w:ascii="Arial" w:eastAsia="Times New Roman" w:hAnsi="Arial" w:cs="Arial"/>
          <w:color w:val="000000"/>
          <w:sz w:val="22"/>
          <w:szCs w:val="22"/>
          <w:lang w:eastAsia="en-GB"/>
        </w:rPr>
      </w:pPr>
    </w:p>
    <w:p w14:paraId="7EA430E2" w14:textId="5AF62011" w:rsidR="00CF412A" w:rsidRPr="00C90CE9" w:rsidRDefault="00CF412A" w:rsidP="00C90CE9">
      <w:pPr>
        <w:spacing w:after="0" w:line="276" w:lineRule="auto"/>
        <w:jc w:val="both"/>
        <w:rPr>
          <w:rFonts w:ascii="Arial" w:eastAsia="Times New Roman" w:hAnsi="Arial" w:cs="Arial"/>
          <w:color w:val="000000"/>
          <w:sz w:val="22"/>
          <w:szCs w:val="22"/>
          <w:lang w:eastAsia="en-GB"/>
        </w:rPr>
      </w:pPr>
      <w:r w:rsidRPr="00C90CE9">
        <w:rPr>
          <w:rFonts w:ascii="Arial" w:eastAsia="Times New Roman" w:hAnsi="Arial" w:cs="Arial"/>
          <w:color w:val="000000"/>
          <w:sz w:val="22"/>
          <w:szCs w:val="22"/>
          <w:lang w:eastAsia="en-GB"/>
        </w:rPr>
        <w:t xml:space="preserve">Based on the information </w:t>
      </w:r>
      <w:r w:rsidR="002379A0" w:rsidRPr="00C90CE9">
        <w:rPr>
          <w:rFonts w:ascii="Arial" w:eastAsia="Times New Roman" w:hAnsi="Arial" w:cs="Arial"/>
          <w:color w:val="000000"/>
          <w:sz w:val="22"/>
          <w:szCs w:val="22"/>
          <w:lang w:eastAsia="en-GB"/>
        </w:rPr>
        <w:t>submitted t</w:t>
      </w:r>
      <w:r w:rsidRPr="00C90CE9">
        <w:rPr>
          <w:rFonts w:ascii="Arial" w:eastAsia="Times New Roman" w:hAnsi="Arial" w:cs="Arial"/>
          <w:color w:val="000000"/>
          <w:sz w:val="22"/>
          <w:szCs w:val="22"/>
          <w:lang w:eastAsia="en-GB"/>
        </w:rPr>
        <w:t>he biodiversity gain planning condition is not considered to apply to this application as the development meets the following criteria and is therefore below the de minimis threshold, meaning the development:</w:t>
      </w:r>
    </w:p>
    <w:p w14:paraId="7BF44AB4" w14:textId="77777777" w:rsidR="00CF412A" w:rsidRPr="00C90CE9" w:rsidRDefault="00CF412A" w:rsidP="00C90CE9">
      <w:pPr>
        <w:spacing w:after="0" w:line="276" w:lineRule="auto"/>
        <w:jc w:val="both"/>
        <w:rPr>
          <w:rFonts w:ascii="Arial" w:eastAsia="Times New Roman" w:hAnsi="Arial" w:cs="Arial"/>
          <w:color w:val="000000"/>
          <w:sz w:val="22"/>
          <w:szCs w:val="22"/>
          <w:lang w:eastAsia="en-GB"/>
        </w:rPr>
      </w:pPr>
    </w:p>
    <w:p w14:paraId="65E2DE4A" w14:textId="726DC6B7" w:rsidR="00CF412A" w:rsidRPr="00C90CE9" w:rsidRDefault="00CF412A" w:rsidP="00C90CE9">
      <w:pPr>
        <w:pStyle w:val="ListParagraph"/>
        <w:numPr>
          <w:ilvl w:val="0"/>
          <w:numId w:val="13"/>
        </w:numPr>
        <w:spacing w:after="0" w:line="276" w:lineRule="auto"/>
        <w:jc w:val="both"/>
        <w:rPr>
          <w:rFonts w:ascii="Arial" w:eastAsia="Times New Roman" w:hAnsi="Arial" w:cs="Arial"/>
          <w:color w:val="000000"/>
          <w:sz w:val="22"/>
          <w:szCs w:val="22"/>
          <w:lang w:eastAsia="en-GB"/>
        </w:rPr>
      </w:pPr>
      <w:r w:rsidRPr="00C90CE9">
        <w:rPr>
          <w:rFonts w:ascii="Arial" w:eastAsia="Times New Roman" w:hAnsi="Arial" w:cs="Arial"/>
          <w:color w:val="000000"/>
          <w:sz w:val="22"/>
          <w:szCs w:val="22"/>
          <w:lang w:eastAsia="en-GB"/>
        </w:rPr>
        <w:t>does not impact an onsite priority habitat (a habitat specified in a list published under</w:t>
      </w:r>
    </w:p>
    <w:p w14:paraId="4B76A34F" w14:textId="77777777" w:rsidR="00CF412A" w:rsidRPr="00C90CE9" w:rsidRDefault="00CF412A" w:rsidP="00C90CE9">
      <w:pPr>
        <w:spacing w:after="0" w:line="276" w:lineRule="auto"/>
        <w:jc w:val="both"/>
        <w:rPr>
          <w:rFonts w:ascii="Arial" w:eastAsia="Times New Roman" w:hAnsi="Arial" w:cs="Arial"/>
          <w:color w:val="000000"/>
          <w:sz w:val="22"/>
          <w:szCs w:val="22"/>
          <w:lang w:eastAsia="en-GB"/>
        </w:rPr>
      </w:pPr>
      <w:r w:rsidRPr="00C90CE9">
        <w:rPr>
          <w:rFonts w:ascii="Arial" w:eastAsia="Times New Roman" w:hAnsi="Arial" w:cs="Arial"/>
          <w:color w:val="000000"/>
          <w:sz w:val="22"/>
          <w:szCs w:val="22"/>
          <w:lang w:eastAsia="en-GB"/>
        </w:rPr>
        <w:t>section 41 of the Natural Environment and Rural Communities Act 2006); and</w:t>
      </w:r>
    </w:p>
    <w:p w14:paraId="24939444" w14:textId="77777777" w:rsidR="002379A0" w:rsidRPr="00C90CE9" w:rsidRDefault="002379A0" w:rsidP="00C90CE9">
      <w:pPr>
        <w:spacing w:after="0" w:line="276" w:lineRule="auto"/>
        <w:jc w:val="both"/>
        <w:rPr>
          <w:rFonts w:ascii="Arial" w:eastAsia="Times New Roman" w:hAnsi="Arial" w:cs="Arial"/>
          <w:color w:val="000000"/>
          <w:sz w:val="22"/>
          <w:szCs w:val="22"/>
          <w:lang w:eastAsia="en-GB"/>
        </w:rPr>
      </w:pPr>
    </w:p>
    <w:p w14:paraId="1273F6C3" w14:textId="65A275F1" w:rsidR="00CF412A" w:rsidRPr="00C90CE9" w:rsidRDefault="00CF412A" w:rsidP="00C90CE9">
      <w:pPr>
        <w:pStyle w:val="ListParagraph"/>
        <w:numPr>
          <w:ilvl w:val="0"/>
          <w:numId w:val="13"/>
        </w:numPr>
        <w:spacing w:after="0" w:line="276" w:lineRule="auto"/>
        <w:jc w:val="both"/>
        <w:rPr>
          <w:rFonts w:ascii="Arial" w:eastAsia="Times New Roman" w:hAnsi="Arial" w:cs="Arial"/>
          <w:color w:val="000000"/>
          <w:sz w:val="22"/>
          <w:szCs w:val="22"/>
          <w:lang w:eastAsia="en-GB"/>
        </w:rPr>
      </w:pPr>
      <w:r w:rsidRPr="00C90CE9">
        <w:rPr>
          <w:rFonts w:ascii="Arial" w:eastAsia="Times New Roman" w:hAnsi="Arial" w:cs="Arial"/>
          <w:color w:val="000000"/>
          <w:sz w:val="22"/>
          <w:szCs w:val="22"/>
          <w:lang w:eastAsia="en-GB"/>
        </w:rPr>
        <w:t>impacts less than 25 square metres of onsite habitat that has biodiversity value</w:t>
      </w:r>
    </w:p>
    <w:p w14:paraId="05CE5748" w14:textId="77777777" w:rsidR="00CF412A" w:rsidRPr="00C90CE9" w:rsidRDefault="00CF412A" w:rsidP="00C90CE9">
      <w:pPr>
        <w:spacing w:after="0" w:line="276" w:lineRule="auto"/>
        <w:jc w:val="both"/>
        <w:rPr>
          <w:rFonts w:ascii="Arial" w:eastAsia="Times New Roman" w:hAnsi="Arial" w:cs="Arial"/>
          <w:color w:val="000000"/>
          <w:sz w:val="22"/>
          <w:szCs w:val="22"/>
          <w:lang w:eastAsia="en-GB"/>
        </w:rPr>
      </w:pPr>
      <w:r w:rsidRPr="00C90CE9">
        <w:rPr>
          <w:rFonts w:ascii="Arial" w:eastAsia="Times New Roman" w:hAnsi="Arial" w:cs="Arial"/>
          <w:color w:val="000000"/>
          <w:sz w:val="22"/>
          <w:szCs w:val="22"/>
          <w:lang w:eastAsia="en-GB"/>
        </w:rPr>
        <w:t>greater than zero and less than 5 metres in length of onsite linear habitat (as defined</w:t>
      </w:r>
    </w:p>
    <w:p w14:paraId="3EAF428E" w14:textId="00A39833" w:rsidR="00CF412A" w:rsidRPr="00C90CE9" w:rsidRDefault="00CF412A" w:rsidP="00C90CE9">
      <w:pPr>
        <w:spacing w:after="0" w:line="276" w:lineRule="auto"/>
        <w:jc w:val="both"/>
        <w:rPr>
          <w:rFonts w:ascii="Arial" w:eastAsia="Times New Roman" w:hAnsi="Arial" w:cs="Arial"/>
          <w:color w:val="000000"/>
          <w:sz w:val="22"/>
          <w:szCs w:val="22"/>
          <w:lang w:eastAsia="en-GB"/>
        </w:rPr>
      </w:pPr>
      <w:r w:rsidRPr="00C90CE9">
        <w:rPr>
          <w:rFonts w:ascii="Arial" w:eastAsia="Times New Roman" w:hAnsi="Arial" w:cs="Arial"/>
          <w:color w:val="000000"/>
          <w:sz w:val="22"/>
          <w:szCs w:val="22"/>
          <w:lang w:eastAsia="en-GB"/>
        </w:rPr>
        <w:t>in the statutory metric)</w:t>
      </w:r>
    </w:p>
    <w:p w14:paraId="2D6EF752" w14:textId="77777777" w:rsidR="00443ACD" w:rsidRPr="00C90CE9" w:rsidRDefault="00443ACD" w:rsidP="00C90CE9">
      <w:pPr>
        <w:spacing w:after="0" w:line="276" w:lineRule="auto"/>
        <w:jc w:val="both"/>
        <w:rPr>
          <w:rFonts w:ascii="Arial" w:eastAsia="Times New Roman" w:hAnsi="Arial" w:cs="Arial"/>
          <w:color w:val="000000"/>
          <w:sz w:val="22"/>
          <w:szCs w:val="22"/>
          <w:lang w:eastAsia="en-GB"/>
        </w:rPr>
      </w:pPr>
    </w:p>
    <w:p w14:paraId="64992A42" w14:textId="2175465E" w:rsidR="00CF412A" w:rsidRPr="00C90CE9" w:rsidRDefault="00CF412A" w:rsidP="00C90CE9">
      <w:pPr>
        <w:spacing w:after="0" w:line="276" w:lineRule="auto"/>
        <w:jc w:val="both"/>
        <w:rPr>
          <w:rFonts w:ascii="Arial" w:hAnsi="Arial" w:cs="Arial"/>
          <w:sz w:val="22"/>
          <w:szCs w:val="22"/>
        </w:rPr>
      </w:pPr>
      <w:r w:rsidRPr="00C90CE9">
        <w:rPr>
          <w:rFonts w:ascii="Arial" w:hAnsi="Arial" w:cs="Arial"/>
          <w:sz w:val="22"/>
          <w:szCs w:val="22"/>
        </w:rPr>
        <w:t xml:space="preserve">The proposal therefore meets the requirements contained in policy CP50 of the </w:t>
      </w:r>
      <w:r w:rsidRPr="00C90CE9">
        <w:rPr>
          <w:rFonts w:ascii="Arial" w:eastAsia="Times New Roman" w:hAnsi="Arial" w:cs="Arial"/>
          <w:color w:val="000000" w:themeColor="text1"/>
          <w:sz w:val="22"/>
          <w:szCs w:val="22"/>
          <w:lang w:eastAsia="en-GB"/>
        </w:rPr>
        <w:t>Wiltshire Core Strategy and the relevant provisions of the NPPF.</w:t>
      </w:r>
    </w:p>
    <w:p w14:paraId="252D4F9D" w14:textId="77777777" w:rsidR="00D30109" w:rsidRPr="00C90CE9" w:rsidRDefault="00D30109" w:rsidP="00C90CE9">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C90CE9" w:rsidRDefault="00F7609E" w:rsidP="00C90CE9">
      <w:pPr>
        <w:spacing w:after="0"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CONCLUSION</w:t>
      </w:r>
    </w:p>
    <w:p w14:paraId="566D535F" w14:textId="51C9BEE5" w:rsidR="007D4B14" w:rsidRPr="00C90CE9" w:rsidRDefault="007D4B14"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C90CE9">
        <w:rPr>
          <w:rFonts w:ascii="Arial" w:eastAsia="Times New Roman" w:hAnsi="Arial" w:cs="Arial"/>
          <w:color w:val="000000" w:themeColor="text1"/>
          <w:kern w:val="0"/>
          <w:sz w:val="22"/>
          <w:szCs w:val="22"/>
          <w:lang w:eastAsia="en-GB"/>
          <w14:ligatures w14:val="none"/>
        </w:rPr>
        <w:t>is considered to be</w:t>
      </w:r>
      <w:proofErr w:type="gramEnd"/>
      <w:r w:rsidRPr="00C90CE9">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1BFA4913" w14:textId="77777777" w:rsidR="007D4B14" w:rsidRPr="00C90CE9" w:rsidRDefault="007D4B14" w:rsidP="00C90CE9">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C90CE9" w:rsidRDefault="007D4B14" w:rsidP="00C90CE9">
      <w:pPr>
        <w:spacing w:after="0" w:line="276" w:lineRule="auto"/>
        <w:jc w:val="both"/>
        <w:rPr>
          <w:rFonts w:ascii="Arial" w:eastAsia="Times New Roman" w:hAnsi="Arial" w:cs="Arial"/>
          <w:color w:val="000000" w:themeColor="text1"/>
          <w:kern w:val="0"/>
          <w:sz w:val="22"/>
          <w:szCs w:val="22"/>
          <w:lang w:eastAsia="en-GB"/>
          <w14:ligatures w14:val="none"/>
        </w:rPr>
      </w:pPr>
      <w:r w:rsidRPr="00C90C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C90CE9" w:rsidRDefault="004D3BA9" w:rsidP="00C90CE9">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C90CE9" w:rsidRDefault="00F7609E" w:rsidP="00C90CE9">
      <w:pPr>
        <w:spacing w:after="0" w:line="276" w:lineRule="auto"/>
        <w:jc w:val="both"/>
        <w:rPr>
          <w:rFonts w:ascii="Arial" w:eastAsia="Times New Roman" w:hAnsi="Arial" w:cs="Arial"/>
          <w:b/>
          <w:bCs/>
          <w:kern w:val="0"/>
          <w:sz w:val="22"/>
          <w:szCs w:val="22"/>
          <w:lang w:eastAsia="en-GB"/>
          <w14:ligatures w14:val="none"/>
        </w:rPr>
      </w:pPr>
      <w:r w:rsidRPr="00C90CE9">
        <w:rPr>
          <w:rFonts w:ascii="Arial" w:eastAsia="Times New Roman" w:hAnsi="Arial" w:cs="Arial"/>
          <w:b/>
          <w:bCs/>
          <w:kern w:val="0"/>
          <w:sz w:val="22"/>
          <w:szCs w:val="22"/>
          <w:lang w:eastAsia="en-GB"/>
          <w14:ligatures w14:val="none"/>
        </w:rPr>
        <w:t>RECOMMENDATION:</w:t>
      </w:r>
      <w:r w:rsidR="00E61ADC" w:rsidRPr="00C90CE9">
        <w:rPr>
          <w:rFonts w:ascii="Arial" w:eastAsia="Times New Roman" w:hAnsi="Arial" w:cs="Arial"/>
          <w:b/>
          <w:bCs/>
          <w:kern w:val="0"/>
          <w:sz w:val="22"/>
          <w:szCs w:val="22"/>
          <w:lang w:eastAsia="en-GB"/>
          <w14:ligatures w14:val="none"/>
        </w:rPr>
        <w:t xml:space="preserve">  </w:t>
      </w:r>
      <w:r w:rsidRPr="00C90CE9">
        <w:rPr>
          <w:rFonts w:ascii="Arial" w:eastAsia="Times New Roman" w:hAnsi="Arial" w:cs="Arial"/>
          <w:b/>
          <w:bCs/>
          <w:kern w:val="0"/>
          <w:sz w:val="22"/>
          <w:szCs w:val="22"/>
          <w:lang w:eastAsia="en-GB"/>
          <w14:ligatures w14:val="none"/>
        </w:rPr>
        <w:t>That Planning Permission be GRANTED subject to condition</w:t>
      </w:r>
      <w:r w:rsidR="009B7AD7" w:rsidRPr="00C90CE9">
        <w:rPr>
          <w:rFonts w:ascii="Arial" w:eastAsia="Times New Roman" w:hAnsi="Arial" w:cs="Arial"/>
          <w:b/>
          <w:bCs/>
          <w:kern w:val="0"/>
          <w:sz w:val="22"/>
          <w:szCs w:val="22"/>
          <w:lang w:eastAsia="en-GB"/>
          <w14:ligatures w14:val="none"/>
        </w:rPr>
        <w:t>s.</w:t>
      </w:r>
    </w:p>
    <w:p w14:paraId="0F98962C" w14:textId="77777777" w:rsidR="007D5706" w:rsidRPr="00C90CE9" w:rsidRDefault="007D5706" w:rsidP="00C90CE9">
      <w:pPr>
        <w:spacing w:after="0" w:line="276" w:lineRule="auto"/>
        <w:jc w:val="both"/>
        <w:rPr>
          <w:rFonts w:ascii="Arial" w:eastAsia="Times New Roman" w:hAnsi="Arial" w:cs="Arial"/>
          <w:color w:val="FF0000"/>
          <w:kern w:val="0"/>
          <w:sz w:val="22"/>
          <w:szCs w:val="22"/>
          <w:lang w:eastAsia="en-GB"/>
          <w14:ligatures w14:val="none"/>
        </w:rPr>
      </w:pPr>
    </w:p>
    <w:sectPr w:rsidR="007D5706" w:rsidRPr="00C90C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253C31"/>
    <w:multiLevelType w:val="hybridMultilevel"/>
    <w:tmpl w:val="169A6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2585605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4DDA"/>
    <w:rsid w:val="0006701C"/>
    <w:rsid w:val="00071E19"/>
    <w:rsid w:val="0007377C"/>
    <w:rsid w:val="0007735A"/>
    <w:rsid w:val="00077711"/>
    <w:rsid w:val="00080122"/>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05FB"/>
    <w:rsid w:val="00141929"/>
    <w:rsid w:val="0014198B"/>
    <w:rsid w:val="00152901"/>
    <w:rsid w:val="0016162B"/>
    <w:rsid w:val="00162405"/>
    <w:rsid w:val="0018298F"/>
    <w:rsid w:val="001A4142"/>
    <w:rsid w:val="001A6E40"/>
    <w:rsid w:val="001B34A3"/>
    <w:rsid w:val="001C0267"/>
    <w:rsid w:val="001C30C8"/>
    <w:rsid w:val="001C73A5"/>
    <w:rsid w:val="001D279F"/>
    <w:rsid w:val="001D2B00"/>
    <w:rsid w:val="001D3964"/>
    <w:rsid w:val="001D5CF2"/>
    <w:rsid w:val="001E0BD8"/>
    <w:rsid w:val="001E5127"/>
    <w:rsid w:val="001F17EC"/>
    <w:rsid w:val="001F1A84"/>
    <w:rsid w:val="001F27A7"/>
    <w:rsid w:val="00200044"/>
    <w:rsid w:val="002056F3"/>
    <w:rsid w:val="00205D95"/>
    <w:rsid w:val="002100CF"/>
    <w:rsid w:val="00211930"/>
    <w:rsid w:val="00212556"/>
    <w:rsid w:val="0021435E"/>
    <w:rsid w:val="002175E1"/>
    <w:rsid w:val="00217B61"/>
    <w:rsid w:val="002215A6"/>
    <w:rsid w:val="00221D04"/>
    <w:rsid w:val="00230712"/>
    <w:rsid w:val="002379A0"/>
    <w:rsid w:val="00247CD5"/>
    <w:rsid w:val="002713F3"/>
    <w:rsid w:val="00276C28"/>
    <w:rsid w:val="00284692"/>
    <w:rsid w:val="002904D1"/>
    <w:rsid w:val="00296162"/>
    <w:rsid w:val="002B3C19"/>
    <w:rsid w:val="002B67AF"/>
    <w:rsid w:val="002B7220"/>
    <w:rsid w:val="002C39F8"/>
    <w:rsid w:val="002C5B77"/>
    <w:rsid w:val="002C64FD"/>
    <w:rsid w:val="002C7D54"/>
    <w:rsid w:val="002D20C0"/>
    <w:rsid w:val="002D764D"/>
    <w:rsid w:val="002E6C51"/>
    <w:rsid w:val="002F4489"/>
    <w:rsid w:val="0030007E"/>
    <w:rsid w:val="00302D05"/>
    <w:rsid w:val="003030A4"/>
    <w:rsid w:val="00307390"/>
    <w:rsid w:val="00312C7F"/>
    <w:rsid w:val="00315AE0"/>
    <w:rsid w:val="00331E7A"/>
    <w:rsid w:val="00332D09"/>
    <w:rsid w:val="003342BE"/>
    <w:rsid w:val="00335B14"/>
    <w:rsid w:val="003362D4"/>
    <w:rsid w:val="003415BB"/>
    <w:rsid w:val="0035279C"/>
    <w:rsid w:val="00362D8F"/>
    <w:rsid w:val="00364013"/>
    <w:rsid w:val="00371103"/>
    <w:rsid w:val="00371C0F"/>
    <w:rsid w:val="003727C5"/>
    <w:rsid w:val="00372E76"/>
    <w:rsid w:val="0037425B"/>
    <w:rsid w:val="003774FF"/>
    <w:rsid w:val="0038668B"/>
    <w:rsid w:val="00386911"/>
    <w:rsid w:val="00387719"/>
    <w:rsid w:val="00393433"/>
    <w:rsid w:val="00394AB3"/>
    <w:rsid w:val="003A202C"/>
    <w:rsid w:val="003A2DD3"/>
    <w:rsid w:val="003A7995"/>
    <w:rsid w:val="003B0F0E"/>
    <w:rsid w:val="003C7574"/>
    <w:rsid w:val="003E08E2"/>
    <w:rsid w:val="003E2BA9"/>
    <w:rsid w:val="003F076A"/>
    <w:rsid w:val="003F5922"/>
    <w:rsid w:val="00400FB2"/>
    <w:rsid w:val="004055D1"/>
    <w:rsid w:val="004130CC"/>
    <w:rsid w:val="004158E9"/>
    <w:rsid w:val="004212F8"/>
    <w:rsid w:val="00422C35"/>
    <w:rsid w:val="0042357F"/>
    <w:rsid w:val="0042392F"/>
    <w:rsid w:val="004268A1"/>
    <w:rsid w:val="00436306"/>
    <w:rsid w:val="00436D0A"/>
    <w:rsid w:val="0044009D"/>
    <w:rsid w:val="004407D1"/>
    <w:rsid w:val="004414AD"/>
    <w:rsid w:val="00443ACD"/>
    <w:rsid w:val="00450181"/>
    <w:rsid w:val="00454C71"/>
    <w:rsid w:val="004649E9"/>
    <w:rsid w:val="00464AE2"/>
    <w:rsid w:val="00465C63"/>
    <w:rsid w:val="004713E6"/>
    <w:rsid w:val="004717E2"/>
    <w:rsid w:val="0047373F"/>
    <w:rsid w:val="004810AA"/>
    <w:rsid w:val="00482050"/>
    <w:rsid w:val="00487D26"/>
    <w:rsid w:val="004908AE"/>
    <w:rsid w:val="00491C07"/>
    <w:rsid w:val="00492385"/>
    <w:rsid w:val="00492C16"/>
    <w:rsid w:val="00496A46"/>
    <w:rsid w:val="004A009E"/>
    <w:rsid w:val="004A4A11"/>
    <w:rsid w:val="004A6DB3"/>
    <w:rsid w:val="004B0B23"/>
    <w:rsid w:val="004B3C0C"/>
    <w:rsid w:val="004B5016"/>
    <w:rsid w:val="004C0C9A"/>
    <w:rsid w:val="004D079F"/>
    <w:rsid w:val="004D3857"/>
    <w:rsid w:val="004D3BA9"/>
    <w:rsid w:val="004E7970"/>
    <w:rsid w:val="004F598B"/>
    <w:rsid w:val="004F635C"/>
    <w:rsid w:val="004F65E7"/>
    <w:rsid w:val="00515980"/>
    <w:rsid w:val="0051645C"/>
    <w:rsid w:val="00516975"/>
    <w:rsid w:val="0052069C"/>
    <w:rsid w:val="00520E30"/>
    <w:rsid w:val="0054068B"/>
    <w:rsid w:val="00540D13"/>
    <w:rsid w:val="00547759"/>
    <w:rsid w:val="00550749"/>
    <w:rsid w:val="005542CC"/>
    <w:rsid w:val="00561A9C"/>
    <w:rsid w:val="00575929"/>
    <w:rsid w:val="00582EB0"/>
    <w:rsid w:val="0059524B"/>
    <w:rsid w:val="00597BBB"/>
    <w:rsid w:val="005A1852"/>
    <w:rsid w:val="005A2832"/>
    <w:rsid w:val="005A2CD7"/>
    <w:rsid w:val="005A5492"/>
    <w:rsid w:val="005B0FD5"/>
    <w:rsid w:val="005B4C89"/>
    <w:rsid w:val="005C1D3F"/>
    <w:rsid w:val="005D04A7"/>
    <w:rsid w:val="005D13DC"/>
    <w:rsid w:val="005D24B8"/>
    <w:rsid w:val="005D30AB"/>
    <w:rsid w:val="005E0776"/>
    <w:rsid w:val="005E0F78"/>
    <w:rsid w:val="005E2BAD"/>
    <w:rsid w:val="00615302"/>
    <w:rsid w:val="006164A3"/>
    <w:rsid w:val="00616DC2"/>
    <w:rsid w:val="006208DA"/>
    <w:rsid w:val="0062234B"/>
    <w:rsid w:val="006242FB"/>
    <w:rsid w:val="00631B2E"/>
    <w:rsid w:val="0063206F"/>
    <w:rsid w:val="006407C9"/>
    <w:rsid w:val="00640FEC"/>
    <w:rsid w:val="00643C57"/>
    <w:rsid w:val="00647854"/>
    <w:rsid w:val="00647E0D"/>
    <w:rsid w:val="006508ED"/>
    <w:rsid w:val="0065264A"/>
    <w:rsid w:val="00653CA6"/>
    <w:rsid w:val="00662C0A"/>
    <w:rsid w:val="00663D3A"/>
    <w:rsid w:val="00664B60"/>
    <w:rsid w:val="006656F8"/>
    <w:rsid w:val="0066737B"/>
    <w:rsid w:val="006705B5"/>
    <w:rsid w:val="00671E65"/>
    <w:rsid w:val="00673B87"/>
    <w:rsid w:val="00680DA9"/>
    <w:rsid w:val="00683C17"/>
    <w:rsid w:val="00696570"/>
    <w:rsid w:val="006978CF"/>
    <w:rsid w:val="006A15F9"/>
    <w:rsid w:val="006A6EB8"/>
    <w:rsid w:val="006A735A"/>
    <w:rsid w:val="006B1193"/>
    <w:rsid w:val="006B6C79"/>
    <w:rsid w:val="006C2EF8"/>
    <w:rsid w:val="006C5A72"/>
    <w:rsid w:val="006D1073"/>
    <w:rsid w:val="006D4A80"/>
    <w:rsid w:val="006E139C"/>
    <w:rsid w:val="00711058"/>
    <w:rsid w:val="00714FE5"/>
    <w:rsid w:val="00715057"/>
    <w:rsid w:val="00721374"/>
    <w:rsid w:val="007235F5"/>
    <w:rsid w:val="00742C35"/>
    <w:rsid w:val="00744E80"/>
    <w:rsid w:val="00750FD1"/>
    <w:rsid w:val="0075557D"/>
    <w:rsid w:val="00755B0D"/>
    <w:rsid w:val="007638C3"/>
    <w:rsid w:val="00771C95"/>
    <w:rsid w:val="0077560E"/>
    <w:rsid w:val="00776158"/>
    <w:rsid w:val="00790038"/>
    <w:rsid w:val="00793652"/>
    <w:rsid w:val="007A09ED"/>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D64"/>
    <w:rsid w:val="00867EFD"/>
    <w:rsid w:val="0087005A"/>
    <w:rsid w:val="0087744B"/>
    <w:rsid w:val="008822ED"/>
    <w:rsid w:val="00884A97"/>
    <w:rsid w:val="008906B7"/>
    <w:rsid w:val="00892438"/>
    <w:rsid w:val="008A0F17"/>
    <w:rsid w:val="008A1574"/>
    <w:rsid w:val="008A3152"/>
    <w:rsid w:val="008A4A27"/>
    <w:rsid w:val="008A640D"/>
    <w:rsid w:val="008B1406"/>
    <w:rsid w:val="008B30BE"/>
    <w:rsid w:val="008B578F"/>
    <w:rsid w:val="008C2176"/>
    <w:rsid w:val="008C2C2F"/>
    <w:rsid w:val="008C3D5B"/>
    <w:rsid w:val="008C67C6"/>
    <w:rsid w:val="008C704F"/>
    <w:rsid w:val="008D1E68"/>
    <w:rsid w:val="008D632A"/>
    <w:rsid w:val="008D694B"/>
    <w:rsid w:val="008D7802"/>
    <w:rsid w:val="008E0DC7"/>
    <w:rsid w:val="008E3EA2"/>
    <w:rsid w:val="008E3EDE"/>
    <w:rsid w:val="008E684D"/>
    <w:rsid w:val="008F0D3D"/>
    <w:rsid w:val="008F1CF8"/>
    <w:rsid w:val="008F6030"/>
    <w:rsid w:val="00921A38"/>
    <w:rsid w:val="0092325F"/>
    <w:rsid w:val="00924221"/>
    <w:rsid w:val="0092586B"/>
    <w:rsid w:val="00932A4E"/>
    <w:rsid w:val="009350D4"/>
    <w:rsid w:val="00950836"/>
    <w:rsid w:val="00960D18"/>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0DC7"/>
    <w:rsid w:val="00A34EB7"/>
    <w:rsid w:val="00A4593E"/>
    <w:rsid w:val="00A46019"/>
    <w:rsid w:val="00A55952"/>
    <w:rsid w:val="00A6662C"/>
    <w:rsid w:val="00A71295"/>
    <w:rsid w:val="00A772D3"/>
    <w:rsid w:val="00A81CF7"/>
    <w:rsid w:val="00A8272D"/>
    <w:rsid w:val="00A85226"/>
    <w:rsid w:val="00AB52C2"/>
    <w:rsid w:val="00AB5306"/>
    <w:rsid w:val="00AC01A4"/>
    <w:rsid w:val="00AD2BC0"/>
    <w:rsid w:val="00AD39FA"/>
    <w:rsid w:val="00AE028B"/>
    <w:rsid w:val="00AE04FE"/>
    <w:rsid w:val="00AF2650"/>
    <w:rsid w:val="00AF2AF9"/>
    <w:rsid w:val="00B01936"/>
    <w:rsid w:val="00B111D2"/>
    <w:rsid w:val="00B16D71"/>
    <w:rsid w:val="00B1710B"/>
    <w:rsid w:val="00B3075F"/>
    <w:rsid w:val="00B3649B"/>
    <w:rsid w:val="00B44C99"/>
    <w:rsid w:val="00B44EC9"/>
    <w:rsid w:val="00B54DA2"/>
    <w:rsid w:val="00B633AB"/>
    <w:rsid w:val="00B71530"/>
    <w:rsid w:val="00B71D0E"/>
    <w:rsid w:val="00B7214D"/>
    <w:rsid w:val="00B82691"/>
    <w:rsid w:val="00B82C32"/>
    <w:rsid w:val="00B875AF"/>
    <w:rsid w:val="00B915D4"/>
    <w:rsid w:val="00B96272"/>
    <w:rsid w:val="00BA2753"/>
    <w:rsid w:val="00BB14B1"/>
    <w:rsid w:val="00BB52BC"/>
    <w:rsid w:val="00BB5ECE"/>
    <w:rsid w:val="00BB7690"/>
    <w:rsid w:val="00BD6B4D"/>
    <w:rsid w:val="00BE579C"/>
    <w:rsid w:val="00BE5F7B"/>
    <w:rsid w:val="00BF1DB2"/>
    <w:rsid w:val="00BF7456"/>
    <w:rsid w:val="00C03688"/>
    <w:rsid w:val="00C1522E"/>
    <w:rsid w:val="00C16C9A"/>
    <w:rsid w:val="00C21B1F"/>
    <w:rsid w:val="00C224C6"/>
    <w:rsid w:val="00C261CE"/>
    <w:rsid w:val="00C27092"/>
    <w:rsid w:val="00C27C39"/>
    <w:rsid w:val="00C318BF"/>
    <w:rsid w:val="00C326D3"/>
    <w:rsid w:val="00C35340"/>
    <w:rsid w:val="00C37EDD"/>
    <w:rsid w:val="00C40230"/>
    <w:rsid w:val="00C43BC6"/>
    <w:rsid w:val="00C44C6D"/>
    <w:rsid w:val="00C45665"/>
    <w:rsid w:val="00C465B0"/>
    <w:rsid w:val="00C508EE"/>
    <w:rsid w:val="00C50F91"/>
    <w:rsid w:val="00C575A0"/>
    <w:rsid w:val="00C617D2"/>
    <w:rsid w:val="00C66E1F"/>
    <w:rsid w:val="00C73630"/>
    <w:rsid w:val="00C760C4"/>
    <w:rsid w:val="00C81A53"/>
    <w:rsid w:val="00C8654A"/>
    <w:rsid w:val="00C86A61"/>
    <w:rsid w:val="00C90CE9"/>
    <w:rsid w:val="00C95819"/>
    <w:rsid w:val="00CA3A97"/>
    <w:rsid w:val="00CB6B3B"/>
    <w:rsid w:val="00CC51B9"/>
    <w:rsid w:val="00CC552A"/>
    <w:rsid w:val="00CC57A0"/>
    <w:rsid w:val="00CC6D39"/>
    <w:rsid w:val="00CD3C78"/>
    <w:rsid w:val="00CD745F"/>
    <w:rsid w:val="00CE2355"/>
    <w:rsid w:val="00CE7093"/>
    <w:rsid w:val="00CF412A"/>
    <w:rsid w:val="00CF4F6C"/>
    <w:rsid w:val="00CF7529"/>
    <w:rsid w:val="00D06D32"/>
    <w:rsid w:val="00D14841"/>
    <w:rsid w:val="00D15F32"/>
    <w:rsid w:val="00D20665"/>
    <w:rsid w:val="00D22F8E"/>
    <w:rsid w:val="00D24B6F"/>
    <w:rsid w:val="00D30109"/>
    <w:rsid w:val="00D3717E"/>
    <w:rsid w:val="00D44370"/>
    <w:rsid w:val="00D5047C"/>
    <w:rsid w:val="00D50CF6"/>
    <w:rsid w:val="00D7435B"/>
    <w:rsid w:val="00D831EE"/>
    <w:rsid w:val="00D859CC"/>
    <w:rsid w:val="00D86380"/>
    <w:rsid w:val="00D902FA"/>
    <w:rsid w:val="00D907C3"/>
    <w:rsid w:val="00DA41A3"/>
    <w:rsid w:val="00DB13C3"/>
    <w:rsid w:val="00DB7D89"/>
    <w:rsid w:val="00DC0041"/>
    <w:rsid w:val="00DC6E07"/>
    <w:rsid w:val="00DD0655"/>
    <w:rsid w:val="00DD2D61"/>
    <w:rsid w:val="00DD3523"/>
    <w:rsid w:val="00DD3F9C"/>
    <w:rsid w:val="00DD5DF9"/>
    <w:rsid w:val="00DD76CB"/>
    <w:rsid w:val="00DE442D"/>
    <w:rsid w:val="00DF2FE5"/>
    <w:rsid w:val="00E0076E"/>
    <w:rsid w:val="00E0301C"/>
    <w:rsid w:val="00E04B1F"/>
    <w:rsid w:val="00E10F53"/>
    <w:rsid w:val="00E12366"/>
    <w:rsid w:val="00E162CA"/>
    <w:rsid w:val="00E16B1D"/>
    <w:rsid w:val="00E37C6D"/>
    <w:rsid w:val="00E51166"/>
    <w:rsid w:val="00E52D72"/>
    <w:rsid w:val="00E57D1F"/>
    <w:rsid w:val="00E6078B"/>
    <w:rsid w:val="00E61170"/>
    <w:rsid w:val="00E61ADC"/>
    <w:rsid w:val="00E67C69"/>
    <w:rsid w:val="00E70135"/>
    <w:rsid w:val="00E70D98"/>
    <w:rsid w:val="00E90A3F"/>
    <w:rsid w:val="00E9485F"/>
    <w:rsid w:val="00E95266"/>
    <w:rsid w:val="00E977C4"/>
    <w:rsid w:val="00EA281B"/>
    <w:rsid w:val="00EB421A"/>
    <w:rsid w:val="00EB74B6"/>
    <w:rsid w:val="00EC2E4E"/>
    <w:rsid w:val="00EC4E9E"/>
    <w:rsid w:val="00EE47DB"/>
    <w:rsid w:val="00EE5C03"/>
    <w:rsid w:val="00EE5EE2"/>
    <w:rsid w:val="00EE6AA5"/>
    <w:rsid w:val="00EE7315"/>
    <w:rsid w:val="00EF0DA4"/>
    <w:rsid w:val="00F005A4"/>
    <w:rsid w:val="00F01283"/>
    <w:rsid w:val="00F07D8C"/>
    <w:rsid w:val="00F1263F"/>
    <w:rsid w:val="00F1491F"/>
    <w:rsid w:val="00F15E48"/>
    <w:rsid w:val="00F17D1C"/>
    <w:rsid w:val="00F2477F"/>
    <w:rsid w:val="00F25CBE"/>
    <w:rsid w:val="00F272A5"/>
    <w:rsid w:val="00F335B4"/>
    <w:rsid w:val="00F33A0F"/>
    <w:rsid w:val="00F400B5"/>
    <w:rsid w:val="00F40F2D"/>
    <w:rsid w:val="00F50F61"/>
    <w:rsid w:val="00F7017C"/>
    <w:rsid w:val="00F7609E"/>
    <w:rsid w:val="00F77540"/>
    <w:rsid w:val="00F8524F"/>
    <w:rsid w:val="00F85D5A"/>
    <w:rsid w:val="00F86303"/>
    <w:rsid w:val="00F9178A"/>
    <w:rsid w:val="00F932D6"/>
    <w:rsid w:val="00F96F05"/>
    <w:rsid w:val="00FA3D27"/>
    <w:rsid w:val="00FA3DF1"/>
    <w:rsid w:val="00FA5EC3"/>
    <w:rsid w:val="00FB193A"/>
    <w:rsid w:val="00FC07FD"/>
    <w:rsid w:val="00FD0031"/>
    <w:rsid w:val="00FD61A0"/>
    <w:rsid w:val="00FD7F4A"/>
    <w:rsid w:val="00FE250F"/>
    <w:rsid w:val="00FF21CE"/>
    <w:rsid w:val="00FF3D73"/>
    <w:rsid w:val="00FF4D94"/>
    <w:rsid w:val="00FF5AA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C95819"/>
    <w:rPr>
      <w:rFonts w:ascii="ArialMT" w:hAnsi="ArialMT" w:hint="default"/>
      <w:b w:val="0"/>
      <w:bCs w:val="0"/>
      <w:i w:val="0"/>
      <w:iCs w:val="0"/>
      <w:color w:val="000000"/>
      <w:sz w:val="22"/>
      <w:szCs w:val="22"/>
    </w:rPr>
  </w:style>
  <w:style w:type="paragraph" w:styleId="NoSpacing">
    <w:name w:val="No Spacing"/>
    <w:uiPriority w:val="1"/>
    <w:qFormat/>
    <w:rsid w:val="00EA281B"/>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6</Pages>
  <Words>2056</Words>
  <Characters>11721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salesforceId:b22da25c-23d2-4d9d-ac50-f8a42be82e9e</dc:subject>
  <dc:creator>O'Donoghue, Ruaridh</dc:creator>
  <cp:keywords/>
  <dc:description/>
  <cp:lastModifiedBy>Parker-Miles, Selina</cp:lastModifiedBy>
  <cp:revision>91</cp:revision>
  <dcterms:created xsi:type="dcterms:W3CDTF">2026-08-17T16:21:00Z</dcterms:created>
  <dcterms:modified xsi:type="dcterms:W3CDTF">2026-08-18T14:26:00Z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069Q300000ShbfJIAR</vt:lpwstr>
  </property>
</Properties>
</file>