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D8F7"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B5A47B5"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17DCBA3"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6E8645A0" w14:textId="77777777" w:rsidTr="00AA0A02">
        <w:tc>
          <w:tcPr>
            <w:tcW w:w="3681" w:type="dxa"/>
          </w:tcPr>
          <w:p w14:paraId="41FA00B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EFB01F1"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PL/2026/02746</w:t>
            </w:r>
          </w:p>
        </w:tc>
      </w:tr>
      <w:tr w:rsidR="00C35340" w14:paraId="2570297B" w14:textId="77777777" w:rsidTr="00AA0A02">
        <w:tc>
          <w:tcPr>
            <w:tcW w:w="3681" w:type="dxa"/>
          </w:tcPr>
          <w:p w14:paraId="302A0B7A"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8072701"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731F7EF3" w14:textId="77777777" w:rsidTr="00AA0A02">
        <w:tc>
          <w:tcPr>
            <w:tcW w:w="3681" w:type="dxa"/>
          </w:tcPr>
          <w:p w14:paraId="5AF41E8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244593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proofErr w:type="spellStart"/>
            <w:r w:rsidRPr="00C777DF">
              <w:rPr>
                <w:rFonts w:ascii="Arial" w:eastAsia="Times New Roman" w:hAnsi="Arial" w:cs="Arial"/>
                <w:kern w:val="0"/>
                <w:sz w:val="22"/>
                <w:szCs w:val="22"/>
                <w:lang w:eastAsia="en-GB"/>
                <w14:ligatures w14:val="none"/>
              </w:rPr>
              <w:t>Swandown</w:t>
            </w:r>
            <w:proofErr w:type="spellEnd"/>
            <w:r w:rsidRPr="00C777DF">
              <w:rPr>
                <w:rFonts w:ascii="Arial" w:eastAsia="Times New Roman" w:hAnsi="Arial" w:cs="Arial"/>
                <w:kern w:val="0"/>
                <w:sz w:val="22"/>
                <w:szCs w:val="22"/>
                <w:lang w:eastAsia="en-GB"/>
                <w14:ligatures w14:val="none"/>
              </w:rPr>
              <w:t>, Axford, Marlborough, SN8 2EX</w:t>
            </w:r>
          </w:p>
        </w:tc>
      </w:tr>
      <w:tr w:rsidR="00C35340" w14:paraId="4A083CC5" w14:textId="77777777" w:rsidTr="00AA0A02">
        <w:tc>
          <w:tcPr>
            <w:tcW w:w="3681" w:type="dxa"/>
          </w:tcPr>
          <w:p w14:paraId="1A5626AB"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616214B"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Alterations, rear extension and first floor extension above the existing garage</w:t>
            </w:r>
          </w:p>
        </w:tc>
      </w:tr>
      <w:tr w:rsidR="00C35340" w14:paraId="0993C1EB" w14:textId="77777777" w:rsidTr="00AA0A02">
        <w:tc>
          <w:tcPr>
            <w:tcW w:w="3681" w:type="dxa"/>
          </w:tcPr>
          <w:p w14:paraId="39103B97"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ECAEA85"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483006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0B44E4F"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2CF815" w14:textId="77777777" w:rsidR="005B0FD5" w:rsidRPr="00714211" w:rsidRDefault="005B0FD5" w:rsidP="005B0FD5">
      <w:pPr>
        <w:spacing w:after="0" w:line="276" w:lineRule="auto"/>
        <w:jc w:val="both"/>
        <w:rPr>
          <w:rFonts w:ascii="Arial" w:eastAsia="Times New Roman" w:hAnsi="Arial" w:cs="Arial"/>
          <w:kern w:val="0"/>
          <w:sz w:val="22"/>
          <w:szCs w:val="22"/>
          <w:lang w:eastAsia="en-GB"/>
          <w14:ligatures w14:val="none"/>
        </w:rPr>
      </w:pPr>
    </w:p>
    <w:p w14:paraId="2C2883FF" w14:textId="675D6E2C" w:rsidR="00DE7964" w:rsidRPr="00D14D83" w:rsidRDefault="00DE7964" w:rsidP="00DE7964">
      <w:pPr>
        <w:spacing w:after="0" w:line="276" w:lineRule="auto"/>
        <w:jc w:val="both"/>
        <w:outlineLvl w:val="2"/>
        <w:rPr>
          <w:rFonts w:ascii="Arial" w:eastAsia="Times New Roman" w:hAnsi="Arial" w:cs="Arial"/>
          <w:kern w:val="0"/>
          <w:sz w:val="22"/>
          <w:szCs w:val="22"/>
          <w:lang w:eastAsia="en-GB"/>
          <w14:ligatures w14:val="none"/>
        </w:rPr>
      </w:pPr>
      <w:r w:rsidRPr="00D14D83">
        <w:rPr>
          <w:rFonts w:ascii="Arial" w:eastAsia="Times New Roman" w:hAnsi="Arial" w:cs="Arial"/>
          <w:kern w:val="0"/>
          <w:sz w:val="22"/>
          <w:szCs w:val="22"/>
          <w:lang w:eastAsia="en-GB"/>
          <w14:ligatures w14:val="none"/>
        </w:rPr>
        <w:t xml:space="preserve">The proposal seeks planning permission for a two-storey front extension above the existing garage. This would have a stepped appearance, comprising a two-storey extension </w:t>
      </w:r>
      <w:r w:rsidR="00EA0ADE" w:rsidRPr="00D14D83">
        <w:rPr>
          <w:rFonts w:ascii="Arial" w:eastAsia="Times New Roman" w:hAnsi="Arial" w:cs="Arial"/>
          <w:kern w:val="0"/>
          <w:sz w:val="22"/>
          <w:szCs w:val="22"/>
          <w:lang w:eastAsia="en-GB"/>
          <w14:ligatures w14:val="none"/>
        </w:rPr>
        <w:t xml:space="preserve">attached to the dwellinghouse </w:t>
      </w:r>
      <w:r w:rsidRPr="00D14D83">
        <w:rPr>
          <w:rFonts w:ascii="Arial" w:eastAsia="Times New Roman" w:hAnsi="Arial" w:cs="Arial"/>
          <w:kern w:val="0"/>
          <w:sz w:val="22"/>
          <w:szCs w:val="22"/>
          <w:lang w:eastAsia="en-GB"/>
          <w14:ligatures w14:val="none"/>
        </w:rPr>
        <w:t xml:space="preserve">and a single-storey element </w:t>
      </w:r>
      <w:r w:rsidR="007E2E0B" w:rsidRPr="00D14D83">
        <w:rPr>
          <w:rFonts w:ascii="Arial" w:eastAsia="Times New Roman" w:hAnsi="Arial" w:cs="Arial"/>
          <w:kern w:val="0"/>
          <w:sz w:val="22"/>
          <w:szCs w:val="22"/>
          <w:lang w:eastAsia="en-GB"/>
          <w14:ligatures w14:val="none"/>
        </w:rPr>
        <w:t xml:space="preserve">on the </w:t>
      </w:r>
      <w:r w:rsidRPr="00D14D83">
        <w:rPr>
          <w:rFonts w:ascii="Arial" w:eastAsia="Times New Roman" w:hAnsi="Arial" w:cs="Arial"/>
          <w:kern w:val="0"/>
          <w:sz w:val="22"/>
          <w:szCs w:val="22"/>
          <w:lang w:eastAsia="en-GB"/>
          <w14:ligatures w14:val="none"/>
        </w:rPr>
        <w:t>front building line. Both elements would feature gable ends and be finished in timber cladding.</w:t>
      </w:r>
      <w:r w:rsidR="007E2E0B" w:rsidRPr="00D14D83">
        <w:rPr>
          <w:rFonts w:ascii="Arial" w:eastAsia="Times New Roman" w:hAnsi="Arial" w:cs="Arial"/>
          <w:kern w:val="0"/>
          <w:sz w:val="22"/>
          <w:szCs w:val="22"/>
          <w:lang w:eastAsia="en-GB"/>
          <w14:ligatures w14:val="none"/>
        </w:rPr>
        <w:t xml:space="preserve"> In addition, the proposal seeks a first-floor infill extension to the rear,</w:t>
      </w:r>
      <w:r w:rsidRPr="00D14D83">
        <w:rPr>
          <w:rFonts w:ascii="Arial" w:eastAsia="Times New Roman" w:hAnsi="Arial" w:cs="Arial"/>
          <w:kern w:val="0"/>
          <w:sz w:val="22"/>
          <w:szCs w:val="22"/>
          <w:lang w:eastAsia="en-GB"/>
          <w14:ligatures w14:val="none"/>
        </w:rPr>
        <w:t xml:space="preserve"> above the existing conservatory, which would be removed and replaced with a continuation of the rear elevation, set slightly back from the existing building line. In addition, a single-storey steel-framed canopy with brickwork would be added. The proposal also includes alterations to windows and door openings, </w:t>
      </w:r>
      <w:r w:rsidR="007E2E0B" w:rsidRPr="00D14D83">
        <w:rPr>
          <w:rFonts w:ascii="Arial" w:eastAsia="Times New Roman" w:hAnsi="Arial" w:cs="Arial"/>
          <w:kern w:val="0"/>
          <w:sz w:val="22"/>
          <w:szCs w:val="22"/>
          <w:lang w:eastAsia="en-GB"/>
          <w14:ligatures w14:val="none"/>
        </w:rPr>
        <w:t xml:space="preserve">and </w:t>
      </w:r>
      <w:r w:rsidRPr="00D14D83">
        <w:rPr>
          <w:rFonts w:ascii="Arial" w:eastAsia="Times New Roman" w:hAnsi="Arial" w:cs="Arial"/>
          <w:kern w:val="0"/>
          <w:sz w:val="22"/>
          <w:szCs w:val="22"/>
          <w:lang w:eastAsia="en-GB"/>
          <w14:ligatures w14:val="none"/>
        </w:rPr>
        <w:t>changes to external materials.</w:t>
      </w:r>
    </w:p>
    <w:p w14:paraId="18A8A901" w14:textId="77777777" w:rsidR="00714211" w:rsidRPr="00D14D83" w:rsidRDefault="00714211" w:rsidP="005B0FD5">
      <w:pPr>
        <w:spacing w:after="0" w:line="276" w:lineRule="auto"/>
        <w:jc w:val="both"/>
        <w:outlineLvl w:val="2"/>
        <w:rPr>
          <w:rFonts w:ascii="Arial" w:eastAsia="Times New Roman" w:hAnsi="Arial" w:cs="Arial"/>
          <w:kern w:val="0"/>
          <w:sz w:val="22"/>
          <w:szCs w:val="22"/>
          <w:lang w:eastAsia="en-GB"/>
          <w14:ligatures w14:val="none"/>
        </w:rPr>
      </w:pPr>
    </w:p>
    <w:p w14:paraId="36E2BC54" w14:textId="1E182514" w:rsidR="005B0FD5" w:rsidRPr="00AB5C31" w:rsidRDefault="007E2E0B" w:rsidP="009C1702">
      <w:pPr>
        <w:spacing w:after="0" w:line="276" w:lineRule="auto"/>
        <w:jc w:val="both"/>
        <w:outlineLvl w:val="2"/>
        <w:rPr>
          <w:rFonts w:ascii="Arial" w:eastAsia="Times New Roman" w:hAnsi="Arial" w:cs="Arial"/>
          <w:color w:val="ED0000"/>
          <w:kern w:val="0"/>
          <w:sz w:val="22"/>
          <w:szCs w:val="22"/>
          <w:lang w:eastAsia="en-GB"/>
          <w14:ligatures w14:val="none"/>
        </w:rPr>
      </w:pPr>
      <w:r w:rsidRPr="00D14D83">
        <w:rPr>
          <w:rFonts w:ascii="Arial" w:eastAsia="Times New Roman" w:hAnsi="Arial" w:cs="Arial"/>
          <w:kern w:val="0"/>
          <w:sz w:val="22"/>
          <w:szCs w:val="22"/>
          <w:lang w:eastAsia="en-GB"/>
          <w14:ligatures w14:val="none"/>
        </w:rPr>
        <w:t xml:space="preserve">Over the lifetime of the application, revised plans have been sought to amend the form of the </w:t>
      </w:r>
      <w:r w:rsidR="00AB5C31" w:rsidRPr="00D14D83">
        <w:rPr>
          <w:rFonts w:ascii="Arial" w:eastAsia="Times New Roman" w:hAnsi="Arial" w:cs="Arial"/>
          <w:kern w:val="0"/>
          <w:sz w:val="22"/>
          <w:szCs w:val="22"/>
          <w:lang w:eastAsia="en-GB"/>
          <w14:ligatures w14:val="none"/>
        </w:rPr>
        <w:t xml:space="preserve">front extension over the </w:t>
      </w:r>
      <w:r w:rsidR="00D36C2F" w:rsidRPr="00D14D83">
        <w:rPr>
          <w:rFonts w:ascii="Arial" w:eastAsia="Times New Roman" w:hAnsi="Arial" w:cs="Arial"/>
          <w:kern w:val="0"/>
          <w:sz w:val="22"/>
          <w:szCs w:val="22"/>
          <w:lang w:eastAsia="en-GB"/>
          <w14:ligatures w14:val="none"/>
        </w:rPr>
        <w:t>garage</w:t>
      </w:r>
      <w:r w:rsidR="00AB5C31" w:rsidRPr="00D14D83">
        <w:rPr>
          <w:rFonts w:ascii="Arial" w:eastAsia="Times New Roman" w:hAnsi="Arial" w:cs="Arial"/>
          <w:kern w:val="0"/>
          <w:sz w:val="22"/>
          <w:szCs w:val="22"/>
          <w:lang w:eastAsia="en-GB"/>
          <w14:ligatures w14:val="none"/>
        </w:rPr>
        <w:t xml:space="preserve">. This </w:t>
      </w:r>
      <w:r w:rsidR="00B92AD0" w:rsidRPr="00D14D83">
        <w:rPr>
          <w:rFonts w:ascii="Arial" w:eastAsia="Times New Roman" w:hAnsi="Arial" w:cs="Arial"/>
          <w:kern w:val="0"/>
          <w:sz w:val="22"/>
          <w:szCs w:val="22"/>
          <w:lang w:eastAsia="en-GB"/>
          <w14:ligatures w14:val="none"/>
        </w:rPr>
        <w:t xml:space="preserve">has changed from a </w:t>
      </w:r>
      <w:r w:rsidR="00D14D83" w:rsidRPr="00D14D83">
        <w:rPr>
          <w:rFonts w:ascii="Arial" w:eastAsia="Times New Roman" w:hAnsi="Arial" w:cs="Arial"/>
          <w:kern w:val="0"/>
          <w:sz w:val="22"/>
          <w:szCs w:val="22"/>
          <w:lang w:eastAsia="en-GB"/>
          <w14:ligatures w14:val="none"/>
        </w:rPr>
        <w:t xml:space="preserve">two-storey extension projecting to the front building line, </w:t>
      </w:r>
      <w:r w:rsidR="00D564DE">
        <w:rPr>
          <w:rFonts w:ascii="Arial" w:eastAsia="Times New Roman" w:hAnsi="Arial" w:cs="Arial"/>
          <w:kern w:val="0"/>
          <w:sz w:val="22"/>
          <w:szCs w:val="22"/>
          <w:lang w:eastAsia="en-GB"/>
          <w14:ligatures w14:val="none"/>
        </w:rPr>
        <w:t>to</w:t>
      </w:r>
      <w:r w:rsidR="00B92AD0" w:rsidRPr="00D14D83">
        <w:rPr>
          <w:rFonts w:ascii="Arial" w:eastAsia="Times New Roman" w:hAnsi="Arial" w:cs="Arial"/>
          <w:kern w:val="0"/>
          <w:sz w:val="22"/>
          <w:szCs w:val="22"/>
          <w:lang w:eastAsia="en-GB"/>
          <w14:ligatures w14:val="none"/>
        </w:rPr>
        <w:t xml:space="preserve"> a stepped approach</w:t>
      </w:r>
      <w:r w:rsidR="00D14D83">
        <w:rPr>
          <w:rFonts w:ascii="Arial" w:eastAsia="Times New Roman" w:hAnsi="Arial" w:cs="Arial"/>
          <w:color w:val="ED0000"/>
          <w:kern w:val="0"/>
          <w:sz w:val="22"/>
          <w:szCs w:val="22"/>
          <w:lang w:eastAsia="en-GB"/>
          <w14:ligatures w14:val="none"/>
        </w:rPr>
        <w:t xml:space="preserve">. </w:t>
      </w:r>
    </w:p>
    <w:p w14:paraId="335FB52A"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9B5CD2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E8BE9D2"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2A855ED" w14:textId="08A41950" w:rsidR="00F4528B" w:rsidRPr="00F4528B" w:rsidRDefault="006F6B0C"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 xml:space="preserve">The </w:t>
      </w:r>
      <w:r w:rsidR="001074E0">
        <w:rPr>
          <w:rFonts w:ascii="Arial" w:eastAsia="Times New Roman" w:hAnsi="Arial" w:cs="Arial"/>
          <w:color w:val="000000" w:themeColor="text1"/>
          <w:kern w:val="0"/>
          <w:sz w:val="22"/>
          <w:szCs w:val="22"/>
          <w:lang w:eastAsia="en-GB"/>
          <w14:ligatures w14:val="none"/>
        </w:rPr>
        <w:t>s</w:t>
      </w:r>
      <w:r w:rsidR="00F4528B">
        <w:rPr>
          <w:rFonts w:ascii="Arial" w:eastAsia="Times New Roman" w:hAnsi="Arial" w:cs="Arial"/>
          <w:color w:val="000000" w:themeColor="text1"/>
          <w:kern w:val="0"/>
          <w:sz w:val="22"/>
          <w:szCs w:val="22"/>
          <w:lang w:eastAsia="en-GB"/>
          <w14:ligatures w14:val="none"/>
        </w:rPr>
        <w:t>ite</w:t>
      </w:r>
      <w:r w:rsidRPr="00F4528B">
        <w:rPr>
          <w:rFonts w:ascii="Arial" w:eastAsia="Times New Roman" w:hAnsi="Arial" w:cs="Arial"/>
          <w:color w:val="000000" w:themeColor="text1"/>
          <w:kern w:val="0"/>
          <w:sz w:val="22"/>
          <w:szCs w:val="22"/>
          <w:lang w:eastAsia="en-GB"/>
          <w14:ligatures w14:val="none"/>
        </w:rPr>
        <w:t xml:space="preserve"> relates to </w:t>
      </w:r>
      <w:proofErr w:type="spellStart"/>
      <w:r w:rsidR="00CE59A9" w:rsidRPr="00F4528B">
        <w:rPr>
          <w:rFonts w:ascii="Arial" w:eastAsia="Times New Roman" w:hAnsi="Arial" w:cs="Arial"/>
          <w:color w:val="000000" w:themeColor="text1"/>
          <w:kern w:val="0"/>
          <w:sz w:val="22"/>
          <w:szCs w:val="22"/>
          <w:lang w:eastAsia="en-GB"/>
          <w14:ligatures w14:val="none"/>
        </w:rPr>
        <w:t>Swandown</w:t>
      </w:r>
      <w:proofErr w:type="spellEnd"/>
      <w:r w:rsidR="00CE59A9" w:rsidRPr="00F4528B">
        <w:rPr>
          <w:rFonts w:ascii="Arial" w:eastAsia="Times New Roman" w:hAnsi="Arial" w:cs="Arial"/>
          <w:color w:val="000000" w:themeColor="text1"/>
          <w:kern w:val="0"/>
          <w:sz w:val="22"/>
          <w:szCs w:val="22"/>
          <w:lang w:eastAsia="en-GB"/>
          <w14:ligatures w14:val="none"/>
        </w:rPr>
        <w:t xml:space="preserve"> in the rural settlement of Axford, near Marlborough</w:t>
      </w:r>
      <w:r w:rsidR="00D81412">
        <w:rPr>
          <w:rFonts w:ascii="Arial" w:eastAsia="Times New Roman" w:hAnsi="Arial" w:cs="Arial"/>
          <w:color w:val="000000" w:themeColor="text1"/>
          <w:kern w:val="0"/>
          <w:sz w:val="22"/>
          <w:szCs w:val="22"/>
          <w:lang w:eastAsia="en-GB"/>
          <w14:ligatures w14:val="none"/>
        </w:rPr>
        <w:t xml:space="preserve">, which comprises a large two-storey detached dwelling built of predominantly light brown brick under a </w:t>
      </w:r>
      <w:r w:rsidR="00275A8F">
        <w:rPr>
          <w:rFonts w:ascii="Arial" w:eastAsia="Times New Roman" w:hAnsi="Arial" w:cs="Arial"/>
          <w:color w:val="000000" w:themeColor="text1"/>
          <w:kern w:val="0"/>
          <w:sz w:val="22"/>
          <w:szCs w:val="22"/>
          <w:lang w:eastAsia="en-GB"/>
          <w14:ligatures w14:val="none"/>
        </w:rPr>
        <w:t>dark concrete roof tile</w:t>
      </w:r>
      <w:r w:rsidR="006A1775">
        <w:rPr>
          <w:rFonts w:ascii="Arial" w:eastAsia="Times New Roman" w:hAnsi="Arial" w:cs="Arial"/>
          <w:color w:val="000000" w:themeColor="text1"/>
          <w:kern w:val="0"/>
          <w:sz w:val="22"/>
          <w:szCs w:val="22"/>
          <w:lang w:eastAsia="en-GB"/>
          <w14:ligatures w14:val="none"/>
        </w:rPr>
        <w:t xml:space="preserve">. The property is characteristic of a </w:t>
      </w:r>
      <w:r w:rsidR="00E30C26">
        <w:rPr>
          <w:rFonts w:ascii="Arial" w:eastAsia="Times New Roman" w:hAnsi="Arial" w:cs="Arial"/>
          <w:color w:val="000000" w:themeColor="text1"/>
          <w:kern w:val="0"/>
          <w:sz w:val="22"/>
          <w:szCs w:val="22"/>
          <w:lang w:eastAsia="en-GB"/>
          <w14:ligatures w14:val="none"/>
        </w:rPr>
        <w:t>late 20</w:t>
      </w:r>
      <w:r w:rsidR="00E30C26" w:rsidRPr="00E30C26">
        <w:rPr>
          <w:rFonts w:ascii="Arial" w:eastAsia="Times New Roman" w:hAnsi="Arial" w:cs="Arial"/>
          <w:color w:val="000000" w:themeColor="text1"/>
          <w:kern w:val="0"/>
          <w:sz w:val="22"/>
          <w:szCs w:val="22"/>
          <w:vertAlign w:val="superscript"/>
          <w:lang w:eastAsia="en-GB"/>
          <w14:ligatures w14:val="none"/>
        </w:rPr>
        <w:t>th</w:t>
      </w:r>
      <w:r w:rsidR="00E30C26">
        <w:rPr>
          <w:rFonts w:ascii="Arial" w:eastAsia="Times New Roman" w:hAnsi="Arial" w:cs="Arial"/>
          <w:color w:val="000000" w:themeColor="text1"/>
          <w:kern w:val="0"/>
          <w:sz w:val="22"/>
          <w:szCs w:val="22"/>
          <w:lang w:eastAsia="en-GB"/>
          <w14:ligatures w14:val="none"/>
        </w:rPr>
        <w:t xml:space="preserve"> century building</w:t>
      </w:r>
      <w:r w:rsidR="00070B69">
        <w:rPr>
          <w:rFonts w:ascii="Arial" w:eastAsia="Times New Roman" w:hAnsi="Arial" w:cs="Arial"/>
          <w:color w:val="000000" w:themeColor="text1"/>
          <w:kern w:val="0"/>
          <w:sz w:val="22"/>
          <w:szCs w:val="22"/>
          <w:lang w:eastAsia="en-GB"/>
          <w14:ligatures w14:val="none"/>
        </w:rPr>
        <w:t>, with its large internal garage</w:t>
      </w:r>
      <w:r w:rsidR="00AE029A">
        <w:rPr>
          <w:rFonts w:ascii="Arial" w:eastAsia="Times New Roman" w:hAnsi="Arial" w:cs="Arial"/>
          <w:color w:val="000000" w:themeColor="text1"/>
          <w:kern w:val="0"/>
          <w:sz w:val="22"/>
          <w:szCs w:val="22"/>
          <w:lang w:eastAsia="en-GB"/>
          <w14:ligatures w14:val="none"/>
        </w:rPr>
        <w:t xml:space="preserve"> underneath a</w:t>
      </w:r>
      <w:r w:rsidR="00070B69">
        <w:rPr>
          <w:rFonts w:ascii="Arial" w:eastAsia="Times New Roman" w:hAnsi="Arial" w:cs="Arial"/>
          <w:color w:val="000000" w:themeColor="text1"/>
          <w:kern w:val="0"/>
          <w:sz w:val="22"/>
          <w:szCs w:val="22"/>
          <w:lang w:eastAsia="en-GB"/>
          <w14:ligatures w14:val="none"/>
        </w:rPr>
        <w:t xml:space="preserve"> </w:t>
      </w:r>
      <w:r w:rsidR="00AE029A">
        <w:rPr>
          <w:rFonts w:ascii="Arial" w:eastAsia="Times New Roman" w:hAnsi="Arial" w:cs="Arial"/>
          <w:color w:val="000000" w:themeColor="text1"/>
          <w:kern w:val="0"/>
          <w:sz w:val="22"/>
          <w:szCs w:val="22"/>
          <w:lang w:eastAsia="en-GB"/>
          <w14:ligatures w14:val="none"/>
        </w:rPr>
        <w:t xml:space="preserve">low roof on the principal elevation.  </w:t>
      </w:r>
      <w:r w:rsidR="007F2BBB">
        <w:rPr>
          <w:rFonts w:ascii="Arial" w:eastAsia="Times New Roman" w:hAnsi="Arial" w:cs="Arial"/>
          <w:color w:val="000000" w:themeColor="text1"/>
          <w:kern w:val="0"/>
          <w:sz w:val="22"/>
          <w:szCs w:val="22"/>
          <w:lang w:eastAsia="en-GB"/>
          <w14:ligatures w14:val="none"/>
        </w:rPr>
        <w:t xml:space="preserve">The property is set back from the road behind a </w:t>
      </w:r>
      <w:r w:rsidR="00D81412">
        <w:rPr>
          <w:rFonts w:ascii="Arial" w:eastAsia="Times New Roman" w:hAnsi="Arial" w:cs="Arial"/>
          <w:color w:val="000000" w:themeColor="text1"/>
          <w:kern w:val="0"/>
          <w:sz w:val="22"/>
          <w:szCs w:val="22"/>
          <w:lang w:eastAsia="en-GB"/>
          <w14:ligatures w14:val="none"/>
        </w:rPr>
        <w:t>large, paved</w:t>
      </w:r>
      <w:r w:rsidR="007F2BBB">
        <w:rPr>
          <w:rFonts w:ascii="Arial" w:eastAsia="Times New Roman" w:hAnsi="Arial" w:cs="Arial"/>
          <w:color w:val="000000" w:themeColor="text1"/>
          <w:kern w:val="0"/>
          <w:sz w:val="22"/>
          <w:szCs w:val="22"/>
          <w:lang w:eastAsia="en-GB"/>
          <w14:ligatures w14:val="none"/>
        </w:rPr>
        <w:t xml:space="preserve"> driveway providing </w:t>
      </w:r>
      <w:r w:rsidR="00B978EE">
        <w:rPr>
          <w:rFonts w:ascii="Arial" w:eastAsia="Times New Roman" w:hAnsi="Arial" w:cs="Arial"/>
          <w:color w:val="000000" w:themeColor="text1"/>
          <w:kern w:val="0"/>
          <w:sz w:val="22"/>
          <w:szCs w:val="22"/>
          <w:lang w:eastAsia="en-GB"/>
          <w14:ligatures w14:val="none"/>
        </w:rPr>
        <w:t xml:space="preserve">off-street parking, and at the rear a large garden provides open views of the countryside, where the property is at </w:t>
      </w:r>
      <w:r w:rsidR="00D877F4">
        <w:rPr>
          <w:rFonts w:ascii="Arial" w:eastAsia="Times New Roman" w:hAnsi="Arial" w:cs="Arial"/>
          <w:color w:val="000000" w:themeColor="text1"/>
          <w:kern w:val="0"/>
          <w:sz w:val="22"/>
          <w:szCs w:val="22"/>
          <w:lang w:eastAsia="en-GB"/>
          <w14:ligatures w14:val="none"/>
        </w:rPr>
        <w:t xml:space="preserve">a higher elevation to the rear of the garden. The surrounding development comprises houses </w:t>
      </w:r>
      <w:r w:rsidR="000C7CE1">
        <w:rPr>
          <w:rFonts w:ascii="Arial" w:eastAsia="Times New Roman" w:hAnsi="Arial" w:cs="Arial"/>
          <w:color w:val="000000" w:themeColor="text1"/>
          <w:kern w:val="0"/>
          <w:sz w:val="22"/>
          <w:szCs w:val="22"/>
          <w:lang w:eastAsia="en-GB"/>
          <w14:ligatures w14:val="none"/>
        </w:rPr>
        <w:t>of mixed built form and character</w:t>
      </w:r>
      <w:r w:rsidR="00B978EE">
        <w:rPr>
          <w:rFonts w:ascii="Arial" w:eastAsia="Times New Roman" w:hAnsi="Arial" w:cs="Arial"/>
          <w:color w:val="000000" w:themeColor="text1"/>
          <w:kern w:val="0"/>
          <w:sz w:val="22"/>
          <w:szCs w:val="22"/>
          <w:lang w:eastAsia="en-GB"/>
          <w14:ligatures w14:val="none"/>
        </w:rPr>
        <w:t>,</w:t>
      </w:r>
      <w:r w:rsidR="000C7CE1">
        <w:rPr>
          <w:rFonts w:ascii="Arial" w:eastAsia="Times New Roman" w:hAnsi="Arial" w:cs="Arial"/>
          <w:color w:val="000000" w:themeColor="text1"/>
          <w:kern w:val="0"/>
          <w:sz w:val="22"/>
          <w:szCs w:val="22"/>
          <w:lang w:eastAsia="en-GB"/>
          <w14:ligatures w14:val="none"/>
        </w:rPr>
        <w:t xml:space="preserve"> in a semi-rural residential setting along the </w:t>
      </w:r>
      <w:r w:rsidR="005E3230">
        <w:rPr>
          <w:rFonts w:ascii="Arial" w:eastAsia="Times New Roman" w:hAnsi="Arial" w:cs="Arial"/>
          <w:color w:val="000000" w:themeColor="text1"/>
          <w:kern w:val="0"/>
          <w:sz w:val="22"/>
          <w:szCs w:val="22"/>
          <w:lang w:eastAsia="en-GB"/>
          <w14:ligatures w14:val="none"/>
        </w:rPr>
        <w:t>highway</w:t>
      </w:r>
      <w:r w:rsidR="000C4F1D">
        <w:rPr>
          <w:rFonts w:ascii="Arial" w:eastAsia="Times New Roman" w:hAnsi="Arial" w:cs="Arial"/>
          <w:color w:val="000000" w:themeColor="text1"/>
          <w:kern w:val="0"/>
          <w:sz w:val="22"/>
          <w:szCs w:val="22"/>
          <w:lang w:eastAsia="en-GB"/>
          <w14:ligatures w14:val="none"/>
        </w:rPr>
        <w:t xml:space="preserve">, which is the main </w:t>
      </w:r>
      <w:r w:rsidR="00B978EE">
        <w:rPr>
          <w:rFonts w:ascii="Arial" w:eastAsia="Times New Roman" w:hAnsi="Arial" w:cs="Arial"/>
          <w:color w:val="000000" w:themeColor="text1"/>
          <w:kern w:val="0"/>
          <w:sz w:val="22"/>
          <w:szCs w:val="22"/>
          <w:lang w:eastAsia="en-GB"/>
          <w14:ligatures w14:val="none"/>
        </w:rPr>
        <w:t>road</w:t>
      </w:r>
      <w:r w:rsidR="000C4F1D">
        <w:rPr>
          <w:rFonts w:ascii="Arial" w:eastAsia="Times New Roman" w:hAnsi="Arial" w:cs="Arial"/>
          <w:color w:val="000000" w:themeColor="text1"/>
          <w:kern w:val="0"/>
          <w:sz w:val="22"/>
          <w:szCs w:val="22"/>
          <w:lang w:eastAsia="en-GB"/>
          <w14:ligatures w14:val="none"/>
        </w:rPr>
        <w:t xml:space="preserve"> passing through Axford. The site lies in proximity to Grade II listed buildings known as: </w:t>
      </w:r>
      <w:r w:rsidR="006254F5" w:rsidRPr="006254F5">
        <w:rPr>
          <w:rFonts w:ascii="Arial" w:eastAsia="Times New Roman" w:hAnsi="Arial" w:cs="Arial"/>
          <w:color w:val="000000" w:themeColor="text1"/>
          <w:kern w:val="0"/>
          <w:sz w:val="22"/>
          <w:szCs w:val="22"/>
          <w:lang w:eastAsia="en-GB"/>
          <w14:ligatures w14:val="none"/>
        </w:rPr>
        <w:t xml:space="preserve">Granary 20 Metres South </w:t>
      </w:r>
      <w:proofErr w:type="spellStart"/>
      <w:proofErr w:type="gramStart"/>
      <w:r w:rsidR="006254F5" w:rsidRPr="006254F5">
        <w:rPr>
          <w:rFonts w:ascii="Arial" w:eastAsia="Times New Roman" w:hAnsi="Arial" w:cs="Arial"/>
          <w:color w:val="000000" w:themeColor="text1"/>
          <w:kern w:val="0"/>
          <w:sz w:val="22"/>
          <w:szCs w:val="22"/>
          <w:lang w:eastAsia="en-GB"/>
          <w14:ligatures w14:val="none"/>
        </w:rPr>
        <w:t>South</w:t>
      </w:r>
      <w:proofErr w:type="spellEnd"/>
      <w:r w:rsidR="006254F5" w:rsidRPr="006254F5">
        <w:rPr>
          <w:rFonts w:ascii="Arial" w:eastAsia="Times New Roman" w:hAnsi="Arial" w:cs="Arial"/>
          <w:color w:val="000000" w:themeColor="text1"/>
          <w:kern w:val="0"/>
          <w:sz w:val="22"/>
          <w:szCs w:val="22"/>
          <w:lang w:eastAsia="en-GB"/>
          <w14:ligatures w14:val="none"/>
        </w:rPr>
        <w:t xml:space="preserve"> West</w:t>
      </w:r>
      <w:proofErr w:type="gramEnd"/>
      <w:r w:rsidR="006254F5" w:rsidRPr="006254F5">
        <w:rPr>
          <w:rFonts w:ascii="Arial" w:eastAsia="Times New Roman" w:hAnsi="Arial" w:cs="Arial"/>
          <w:color w:val="000000" w:themeColor="text1"/>
          <w:kern w:val="0"/>
          <w:sz w:val="22"/>
          <w:szCs w:val="22"/>
          <w:lang w:eastAsia="en-GB"/>
          <w14:ligatures w14:val="none"/>
        </w:rPr>
        <w:t xml:space="preserve"> of West Corner of Church Farmhouse</w:t>
      </w:r>
      <w:r w:rsidR="006254F5">
        <w:rPr>
          <w:rFonts w:ascii="Arial" w:eastAsia="Times New Roman" w:hAnsi="Arial" w:cs="Arial"/>
          <w:color w:val="000000" w:themeColor="text1"/>
          <w:kern w:val="0"/>
          <w:sz w:val="22"/>
          <w:szCs w:val="22"/>
          <w:lang w:eastAsia="en-GB"/>
          <w14:ligatures w14:val="none"/>
        </w:rPr>
        <w:t xml:space="preserve"> (list entry number: </w:t>
      </w:r>
      <w:r w:rsidR="006254F5" w:rsidRPr="006254F5">
        <w:rPr>
          <w:rFonts w:ascii="Arial" w:eastAsia="Times New Roman" w:hAnsi="Arial" w:cs="Arial"/>
          <w:color w:val="000000" w:themeColor="text1"/>
          <w:kern w:val="0"/>
          <w:sz w:val="22"/>
          <w:szCs w:val="22"/>
          <w:lang w:eastAsia="en-GB"/>
          <w14:ligatures w14:val="none"/>
        </w:rPr>
        <w:t>1034105</w:t>
      </w:r>
      <w:r w:rsidR="006254F5">
        <w:rPr>
          <w:rFonts w:ascii="Arial" w:eastAsia="Times New Roman" w:hAnsi="Arial" w:cs="Arial"/>
          <w:color w:val="000000" w:themeColor="text1"/>
          <w:kern w:val="0"/>
          <w:sz w:val="22"/>
          <w:szCs w:val="22"/>
          <w:lang w:eastAsia="en-GB"/>
          <w14:ligatures w14:val="none"/>
        </w:rPr>
        <w:t xml:space="preserve">), </w:t>
      </w:r>
      <w:r w:rsidR="00B12452" w:rsidRPr="00B12452">
        <w:rPr>
          <w:rFonts w:ascii="Arial" w:eastAsia="Times New Roman" w:hAnsi="Arial" w:cs="Arial"/>
          <w:color w:val="000000" w:themeColor="text1"/>
          <w:kern w:val="0"/>
          <w:sz w:val="22"/>
          <w:szCs w:val="22"/>
          <w:lang w:eastAsia="en-GB"/>
          <w14:ligatures w14:val="none"/>
        </w:rPr>
        <w:t>Church Farmhouse</w:t>
      </w:r>
      <w:r w:rsidR="00B12452">
        <w:rPr>
          <w:rFonts w:ascii="Arial" w:eastAsia="Times New Roman" w:hAnsi="Arial" w:cs="Arial"/>
          <w:color w:val="000000" w:themeColor="text1"/>
          <w:kern w:val="0"/>
          <w:sz w:val="22"/>
          <w:szCs w:val="22"/>
          <w:lang w:eastAsia="en-GB"/>
          <w14:ligatures w14:val="none"/>
        </w:rPr>
        <w:t xml:space="preserve"> (list entry number: </w:t>
      </w:r>
      <w:r w:rsidR="00384158" w:rsidRPr="00384158">
        <w:rPr>
          <w:rFonts w:ascii="Arial" w:eastAsia="Times New Roman" w:hAnsi="Arial" w:cs="Arial"/>
          <w:color w:val="000000" w:themeColor="text1"/>
          <w:kern w:val="0"/>
          <w:sz w:val="22"/>
          <w:szCs w:val="22"/>
          <w:lang w:eastAsia="en-GB"/>
          <w14:ligatures w14:val="none"/>
        </w:rPr>
        <w:t>1300338</w:t>
      </w:r>
      <w:r w:rsidR="00384158">
        <w:rPr>
          <w:rFonts w:ascii="Arial" w:eastAsia="Times New Roman" w:hAnsi="Arial" w:cs="Arial"/>
          <w:color w:val="000000" w:themeColor="text1"/>
          <w:kern w:val="0"/>
          <w:sz w:val="22"/>
          <w:szCs w:val="22"/>
          <w:lang w:eastAsia="en-GB"/>
          <w14:ligatures w14:val="none"/>
        </w:rPr>
        <w:t xml:space="preserve">), and </w:t>
      </w:r>
      <w:r w:rsidR="00910508" w:rsidRPr="00910508">
        <w:rPr>
          <w:rFonts w:ascii="Arial" w:eastAsia="Times New Roman" w:hAnsi="Arial" w:cs="Arial"/>
          <w:color w:val="000000" w:themeColor="text1"/>
          <w:kern w:val="0"/>
          <w:sz w:val="22"/>
          <w:szCs w:val="22"/>
          <w:lang w:eastAsia="en-GB"/>
          <w14:ligatures w14:val="none"/>
        </w:rPr>
        <w:t>Church Farm Cottages</w:t>
      </w:r>
      <w:r w:rsidR="00910508">
        <w:rPr>
          <w:rFonts w:ascii="Arial" w:eastAsia="Times New Roman" w:hAnsi="Arial" w:cs="Arial"/>
          <w:color w:val="000000" w:themeColor="text1"/>
          <w:kern w:val="0"/>
          <w:sz w:val="22"/>
          <w:szCs w:val="22"/>
          <w:lang w:eastAsia="en-GB"/>
          <w14:ligatures w14:val="none"/>
        </w:rPr>
        <w:t xml:space="preserve"> (list entry number: </w:t>
      </w:r>
      <w:r w:rsidR="008B453D" w:rsidRPr="008B453D">
        <w:rPr>
          <w:rFonts w:ascii="Arial" w:eastAsia="Times New Roman" w:hAnsi="Arial" w:cs="Arial"/>
          <w:color w:val="000000" w:themeColor="text1"/>
          <w:kern w:val="0"/>
          <w:sz w:val="22"/>
          <w:szCs w:val="22"/>
          <w:lang w:eastAsia="en-GB"/>
          <w14:ligatures w14:val="none"/>
        </w:rPr>
        <w:t>1184007</w:t>
      </w:r>
      <w:r w:rsidR="008B453D">
        <w:rPr>
          <w:rFonts w:ascii="Arial" w:eastAsia="Times New Roman" w:hAnsi="Arial" w:cs="Arial"/>
          <w:color w:val="000000" w:themeColor="text1"/>
          <w:kern w:val="0"/>
          <w:sz w:val="22"/>
          <w:szCs w:val="22"/>
          <w:lang w:eastAsia="en-GB"/>
          <w14:ligatures w14:val="none"/>
        </w:rPr>
        <w:t>).</w:t>
      </w:r>
    </w:p>
    <w:p w14:paraId="1CF0233D" w14:textId="77777777" w:rsidR="00F4528B" w:rsidRPr="00F4528B" w:rsidRDefault="00F4528B"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4177C20" w14:textId="77777777" w:rsidR="00F15E48" w:rsidRPr="00F4528B"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 xml:space="preserve">The </w:t>
      </w:r>
      <w:r w:rsidR="00714FE5" w:rsidRPr="00F4528B">
        <w:rPr>
          <w:rFonts w:ascii="Arial" w:eastAsia="Times New Roman" w:hAnsi="Arial" w:cs="Arial"/>
          <w:color w:val="000000" w:themeColor="text1"/>
          <w:kern w:val="0"/>
          <w:sz w:val="22"/>
          <w:szCs w:val="22"/>
          <w:lang w:eastAsia="en-GB"/>
          <w14:ligatures w14:val="none"/>
        </w:rPr>
        <w:t xml:space="preserve">application </w:t>
      </w:r>
      <w:r w:rsidRPr="00F4528B">
        <w:rPr>
          <w:rFonts w:ascii="Arial" w:eastAsia="Times New Roman" w:hAnsi="Arial" w:cs="Arial"/>
          <w:color w:val="000000" w:themeColor="text1"/>
          <w:kern w:val="0"/>
          <w:sz w:val="22"/>
          <w:szCs w:val="22"/>
          <w:lang w:eastAsia="en-GB"/>
          <w14:ligatures w14:val="none"/>
        </w:rPr>
        <w:t>site is subject to the following planning</w:t>
      </w:r>
      <w:r w:rsidR="00714FE5" w:rsidRPr="00F4528B">
        <w:rPr>
          <w:rFonts w:ascii="Arial" w:eastAsia="Times New Roman" w:hAnsi="Arial" w:cs="Arial"/>
          <w:color w:val="000000" w:themeColor="text1"/>
          <w:kern w:val="0"/>
          <w:sz w:val="22"/>
          <w:szCs w:val="22"/>
          <w:lang w:eastAsia="en-GB"/>
          <w14:ligatures w14:val="none"/>
        </w:rPr>
        <w:t xml:space="preserve"> policy</w:t>
      </w:r>
      <w:r w:rsidRPr="00F4528B">
        <w:rPr>
          <w:rFonts w:ascii="Arial" w:eastAsia="Times New Roman" w:hAnsi="Arial" w:cs="Arial"/>
          <w:color w:val="000000" w:themeColor="text1"/>
          <w:kern w:val="0"/>
          <w:sz w:val="22"/>
          <w:szCs w:val="22"/>
          <w:lang w:eastAsia="en-GB"/>
          <w14:ligatures w14:val="none"/>
        </w:rPr>
        <w:t xml:space="preserve"> constraints:</w:t>
      </w:r>
    </w:p>
    <w:p w14:paraId="34019E82" w14:textId="77777777" w:rsidR="00965A06" w:rsidRPr="00F4528B"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CE99123" w14:textId="03C0D890" w:rsidR="00C87E2F" w:rsidRPr="00F4528B" w:rsidRDefault="00C87E2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Washed by the North Wessex Downs</w:t>
      </w:r>
      <w:r w:rsidR="00F1259F" w:rsidRPr="00F4528B">
        <w:rPr>
          <w:rFonts w:ascii="Arial" w:eastAsia="Times New Roman" w:hAnsi="Arial" w:cs="Arial"/>
          <w:color w:val="000000" w:themeColor="text1"/>
          <w:kern w:val="0"/>
          <w:sz w:val="22"/>
          <w:szCs w:val="22"/>
          <w:lang w:eastAsia="en-GB"/>
          <w14:ligatures w14:val="none"/>
        </w:rPr>
        <w:t xml:space="preserve"> National Landscape</w:t>
      </w:r>
      <w:r w:rsidRPr="00F4528B">
        <w:rPr>
          <w:rFonts w:ascii="Arial" w:eastAsia="Times New Roman" w:hAnsi="Arial" w:cs="Arial"/>
          <w:color w:val="000000" w:themeColor="text1"/>
          <w:kern w:val="0"/>
          <w:sz w:val="22"/>
          <w:szCs w:val="22"/>
          <w:lang w:eastAsia="en-GB"/>
          <w14:ligatures w14:val="none"/>
        </w:rPr>
        <w:t xml:space="preserve">. </w:t>
      </w:r>
    </w:p>
    <w:p w14:paraId="25440CC6" w14:textId="42A7C988" w:rsidR="00C87E2F" w:rsidRPr="00F4528B" w:rsidRDefault="00C87E2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 xml:space="preserve">Proximity to </w:t>
      </w:r>
      <w:r w:rsidR="00B73B00" w:rsidRPr="00F4528B">
        <w:rPr>
          <w:rFonts w:ascii="Arial" w:eastAsia="Times New Roman" w:hAnsi="Arial" w:cs="Arial"/>
          <w:color w:val="000000" w:themeColor="text1"/>
          <w:kern w:val="0"/>
          <w:sz w:val="22"/>
          <w:szCs w:val="22"/>
          <w:lang w:eastAsia="en-GB"/>
          <w14:ligatures w14:val="none"/>
        </w:rPr>
        <w:t>Grade II listed buildings.</w:t>
      </w:r>
    </w:p>
    <w:p w14:paraId="74FBFCBF" w14:textId="66CEF69D" w:rsidR="00096CCF" w:rsidRPr="00F4528B" w:rsidRDefault="00096CC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 xml:space="preserve">South of the site </w:t>
      </w:r>
      <w:r w:rsidR="008C5431" w:rsidRPr="00F4528B">
        <w:rPr>
          <w:rFonts w:ascii="Arial" w:eastAsia="Times New Roman" w:hAnsi="Arial" w:cs="Arial"/>
          <w:color w:val="000000" w:themeColor="text1"/>
          <w:kern w:val="0"/>
          <w:sz w:val="22"/>
          <w:szCs w:val="22"/>
          <w:lang w:eastAsia="en-GB"/>
          <w14:ligatures w14:val="none"/>
        </w:rPr>
        <w:t>is in</w:t>
      </w:r>
      <w:r w:rsidR="00F1259F" w:rsidRPr="00F4528B">
        <w:rPr>
          <w:rFonts w:ascii="Arial" w:eastAsia="Times New Roman" w:hAnsi="Arial" w:cs="Arial"/>
          <w:color w:val="000000" w:themeColor="text1"/>
          <w:kern w:val="0"/>
          <w:sz w:val="22"/>
          <w:szCs w:val="22"/>
          <w:lang w:eastAsia="en-GB"/>
          <w14:ligatures w14:val="none"/>
        </w:rPr>
        <w:t xml:space="preserve"> Flood Zones 2 and 3a. </w:t>
      </w:r>
    </w:p>
    <w:p w14:paraId="2A6017F9" w14:textId="77777777" w:rsidR="00683C17" w:rsidRPr="00F4528B" w:rsidRDefault="00683C17" w:rsidP="009C170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438467A0" w14:textId="77777777" w:rsidR="00F7609E" w:rsidRPr="00F4528B" w:rsidRDefault="00F7609E" w:rsidP="009C170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F4528B">
        <w:rPr>
          <w:rFonts w:ascii="Arial" w:eastAsia="Times New Roman" w:hAnsi="Arial" w:cs="Arial"/>
          <w:b/>
          <w:bCs/>
          <w:color w:val="000000" w:themeColor="text1"/>
          <w:kern w:val="0"/>
          <w:sz w:val="22"/>
          <w:szCs w:val="22"/>
          <w:lang w:eastAsia="en-GB"/>
          <w14:ligatures w14:val="none"/>
        </w:rPr>
        <w:t>PLANNING HISTORY</w:t>
      </w:r>
    </w:p>
    <w:p w14:paraId="4988397E" w14:textId="77777777" w:rsidR="00631B2E" w:rsidRPr="00F4528B" w:rsidRDefault="00631B2E" w:rsidP="009C170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F4528B" w14:paraId="037F25CB" w14:textId="77777777" w:rsidTr="00AA0A02">
        <w:trPr>
          <w:trHeight w:hRule="exact" w:val="20"/>
        </w:trPr>
        <w:tc>
          <w:tcPr>
            <w:tcW w:w="8921" w:type="dxa"/>
            <w:tcBorders>
              <w:bottom w:val="single" w:sz="6" w:space="0" w:color="auto"/>
            </w:tcBorders>
            <w:vAlign w:val="center"/>
            <w:hideMark/>
          </w:tcPr>
          <w:p w14:paraId="0A1284D9" w14:textId="77777777" w:rsidR="00C35340" w:rsidRPr="00F4528B" w:rsidRDefault="00C35340" w:rsidP="00AA0A02">
            <w:pPr>
              <w:rPr>
                <w:rFonts w:ascii="Arial" w:hAnsi="Arial" w:cs="Arial"/>
                <w:color w:val="000000" w:themeColor="text1"/>
                <w:sz w:val="22"/>
                <w:szCs w:val="22"/>
              </w:rPr>
            </w:pPr>
            <w:bookmarkStart w:id="0" w:name="_bc9eaa23_7b84_4e11_8860_67eb8bbe0c9e"/>
          </w:p>
        </w:tc>
      </w:tr>
      <w:tr w:rsidR="00C35340" w:rsidRPr="00F4528B" w14:paraId="1867AD6B"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FD98F9F" w14:textId="77777777" w:rsidR="00C35340" w:rsidRPr="00F4528B" w:rsidRDefault="00C35340" w:rsidP="00AA0A02">
            <w:pPr>
              <w:spacing w:after="0"/>
              <w:rPr>
                <w:rFonts w:ascii="Arial" w:hAnsi="Arial" w:cs="Arial"/>
                <w:b/>
                <w:bCs/>
                <w:color w:val="000000" w:themeColor="text1"/>
                <w:sz w:val="22"/>
                <w:szCs w:val="22"/>
              </w:rPr>
            </w:pPr>
            <w:r w:rsidRPr="00F4528B">
              <w:rPr>
                <w:rFonts w:ascii="Arial" w:hAnsi="Arial" w:cs="Arial"/>
                <w:b/>
                <w:bCs/>
                <w:color w:val="000000" w:themeColor="text1"/>
                <w:sz w:val="22"/>
                <w:szCs w:val="22"/>
              </w:rPr>
              <w:t>Proposal / Summary</w:t>
            </w:r>
          </w:p>
        </w:tc>
      </w:tr>
      <w:tr w:rsidR="00C35340" w:rsidRPr="00F4528B" w14:paraId="7EB21316" w14:textId="77777777" w:rsidTr="00AA0A02">
        <w:tc>
          <w:tcPr>
            <w:tcW w:w="8921" w:type="dxa"/>
            <w:tcBorders>
              <w:left w:val="single" w:sz="12" w:space="0" w:color="auto"/>
              <w:bottom w:val="single" w:sz="12" w:space="0" w:color="auto"/>
              <w:right w:val="single" w:sz="12" w:space="0" w:color="auto"/>
            </w:tcBorders>
            <w:vAlign w:val="center"/>
          </w:tcPr>
          <w:p w14:paraId="5C748F80" w14:textId="77777777" w:rsidR="00C35340" w:rsidRPr="00F4528B" w:rsidRDefault="00C35340" w:rsidP="00AA0A02">
            <w:pPr>
              <w:spacing w:after="0"/>
              <w:rPr>
                <w:rFonts w:ascii="Arial" w:hAnsi="Arial" w:cs="Arial"/>
                <w:color w:val="000000" w:themeColor="text1"/>
                <w:sz w:val="22"/>
                <w:szCs w:val="22"/>
              </w:rPr>
            </w:pPr>
            <w:r w:rsidRPr="00F4528B">
              <w:rPr>
                <w:rFonts w:ascii="Arial" w:hAnsi="Arial" w:cs="Arial"/>
                <w:color w:val="000000" w:themeColor="text1"/>
                <w:sz w:val="22"/>
                <w:szCs w:val="22"/>
              </w:rPr>
              <w:t>K/40679 - Full planning permission Decision - Approve with Conditions Date: 29/3/2001 – Extension to form new garage with master bedroom at first floor.  Conversion of existing garage to family room.</w:t>
            </w:r>
          </w:p>
        </w:tc>
      </w:tr>
      <w:bookmarkEnd w:id="0"/>
    </w:tbl>
    <w:p w14:paraId="7D43A924" w14:textId="77777777" w:rsidR="00F932D6" w:rsidRPr="00F4528B" w:rsidRDefault="00F932D6"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27BCC20A" w14:textId="77777777" w:rsidR="00683C17" w:rsidRPr="00F4528B" w:rsidRDefault="00F7609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b/>
          <w:bCs/>
          <w:color w:val="000000" w:themeColor="text1"/>
          <w:kern w:val="0"/>
          <w:sz w:val="22"/>
          <w:szCs w:val="22"/>
          <w:lang w:eastAsia="en-GB"/>
          <w14:ligatures w14:val="none"/>
        </w:rPr>
        <w:t>RELEVANT POLICIES AND GUIDANCE</w:t>
      </w:r>
    </w:p>
    <w:p w14:paraId="0F6CCC22" w14:textId="77777777" w:rsidR="00F1263F" w:rsidRPr="00F4528B" w:rsidRDefault="00F1263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BDFE74D" w14:textId="77777777" w:rsidR="008B578F" w:rsidRPr="00F4528B"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Wiltshire Core Strategy:</w:t>
      </w:r>
    </w:p>
    <w:p w14:paraId="37B96298" w14:textId="77777777" w:rsidR="008B578F" w:rsidRPr="00F4528B"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59E26E7" w14:textId="6E085AE4" w:rsidR="00B85319" w:rsidRPr="00F4528B" w:rsidRDefault="00B85319" w:rsidP="00B85319">
      <w:pPr>
        <w:pStyle w:val="ListParagraph"/>
        <w:numPr>
          <w:ilvl w:val="0"/>
          <w:numId w:val="6"/>
        </w:numPr>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Core Policy 41: Sustainable Construction and Low Carbon Energy</w:t>
      </w:r>
    </w:p>
    <w:p w14:paraId="5E083117" w14:textId="351D71A9" w:rsidR="00134D23" w:rsidRPr="00F4528B"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Core Policy 57 Ensuring High Quality Design and Place Shaping</w:t>
      </w:r>
    </w:p>
    <w:p w14:paraId="4E80FB31" w14:textId="77777777" w:rsidR="00315AE0" w:rsidRPr="00F4528B"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Core Policy 51</w:t>
      </w:r>
      <w:r w:rsidR="006A735A" w:rsidRPr="00F4528B">
        <w:rPr>
          <w:rFonts w:ascii="Arial" w:eastAsia="Times New Roman" w:hAnsi="Arial" w:cs="Arial"/>
          <w:color w:val="000000" w:themeColor="text1"/>
          <w:kern w:val="0"/>
          <w:sz w:val="22"/>
          <w:szCs w:val="22"/>
          <w:lang w:eastAsia="en-GB"/>
          <w14:ligatures w14:val="none"/>
        </w:rPr>
        <w:t xml:space="preserve">: </w:t>
      </w:r>
      <w:r w:rsidRPr="00F4528B">
        <w:rPr>
          <w:rFonts w:ascii="Arial" w:eastAsia="Times New Roman" w:hAnsi="Arial" w:cs="Arial"/>
          <w:color w:val="000000" w:themeColor="text1"/>
          <w:kern w:val="0"/>
          <w:sz w:val="22"/>
          <w:szCs w:val="22"/>
          <w:lang w:eastAsia="en-GB"/>
          <w14:ligatures w14:val="none"/>
        </w:rPr>
        <w:t xml:space="preserve">Landscape </w:t>
      </w:r>
    </w:p>
    <w:p w14:paraId="45316FED" w14:textId="77777777" w:rsidR="00683C17" w:rsidRPr="00F4528B"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Core Policy 58</w:t>
      </w:r>
      <w:r w:rsidR="006A735A" w:rsidRPr="00F4528B">
        <w:rPr>
          <w:rFonts w:ascii="Arial" w:eastAsia="Times New Roman" w:hAnsi="Arial" w:cs="Arial"/>
          <w:color w:val="000000" w:themeColor="text1"/>
          <w:kern w:val="0"/>
          <w:sz w:val="22"/>
          <w:szCs w:val="22"/>
          <w:lang w:eastAsia="en-GB"/>
          <w14:ligatures w14:val="none"/>
        </w:rPr>
        <w:t>:</w:t>
      </w:r>
      <w:r w:rsidR="00315AE0" w:rsidRPr="00F4528B">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149FAADF" w14:textId="77777777" w:rsidR="009F684B" w:rsidRPr="00F4528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Core Policy 61</w:t>
      </w:r>
      <w:r w:rsidR="006A735A" w:rsidRPr="00F4528B">
        <w:rPr>
          <w:rFonts w:ascii="Arial" w:eastAsia="Times New Roman" w:hAnsi="Arial" w:cs="Arial"/>
          <w:color w:val="000000" w:themeColor="text1"/>
          <w:kern w:val="0"/>
          <w:sz w:val="22"/>
          <w:szCs w:val="22"/>
          <w:lang w:eastAsia="en-GB"/>
          <w14:ligatures w14:val="none"/>
        </w:rPr>
        <w:t>:</w:t>
      </w:r>
      <w:r w:rsidRPr="00F4528B">
        <w:rPr>
          <w:rFonts w:ascii="Arial" w:eastAsia="Times New Roman" w:hAnsi="Arial" w:cs="Arial"/>
          <w:color w:val="000000" w:themeColor="text1"/>
          <w:kern w:val="0"/>
          <w:sz w:val="22"/>
          <w:szCs w:val="22"/>
          <w:lang w:eastAsia="en-GB"/>
          <w14:ligatures w14:val="none"/>
        </w:rPr>
        <w:t xml:space="preserve"> Transport and New Development</w:t>
      </w:r>
    </w:p>
    <w:p w14:paraId="4C6AE356" w14:textId="77777777" w:rsidR="009F684B" w:rsidRPr="00F4528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Core Policy 64</w:t>
      </w:r>
      <w:r w:rsidR="006A735A" w:rsidRPr="00F4528B">
        <w:rPr>
          <w:rFonts w:ascii="Arial" w:eastAsia="Times New Roman" w:hAnsi="Arial" w:cs="Arial"/>
          <w:color w:val="000000" w:themeColor="text1"/>
          <w:kern w:val="0"/>
          <w:sz w:val="22"/>
          <w:szCs w:val="22"/>
          <w:lang w:eastAsia="en-GB"/>
          <w14:ligatures w14:val="none"/>
        </w:rPr>
        <w:t>:</w:t>
      </w:r>
      <w:r w:rsidRPr="00F4528B">
        <w:rPr>
          <w:rFonts w:ascii="Arial" w:eastAsia="Times New Roman" w:hAnsi="Arial" w:cs="Arial"/>
          <w:color w:val="000000" w:themeColor="text1"/>
          <w:kern w:val="0"/>
          <w:sz w:val="22"/>
          <w:szCs w:val="22"/>
          <w:lang w:eastAsia="en-GB"/>
          <w14:ligatures w14:val="none"/>
        </w:rPr>
        <w:t xml:space="preserve"> Demand Management</w:t>
      </w:r>
    </w:p>
    <w:p w14:paraId="3BA0282B" w14:textId="77777777" w:rsidR="00DC0041" w:rsidRPr="00F4528B"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Core Policy 67</w:t>
      </w:r>
      <w:r w:rsidR="006A735A" w:rsidRPr="00F4528B">
        <w:rPr>
          <w:rFonts w:ascii="Arial" w:eastAsia="Times New Roman" w:hAnsi="Arial" w:cs="Arial"/>
          <w:color w:val="000000" w:themeColor="text1"/>
          <w:kern w:val="0"/>
          <w:sz w:val="22"/>
          <w:szCs w:val="22"/>
          <w:lang w:eastAsia="en-GB"/>
          <w14:ligatures w14:val="none"/>
        </w:rPr>
        <w:t>:</w:t>
      </w:r>
      <w:r w:rsidRPr="00F4528B">
        <w:rPr>
          <w:rFonts w:ascii="Arial" w:eastAsia="Times New Roman" w:hAnsi="Arial" w:cs="Arial"/>
          <w:color w:val="000000" w:themeColor="text1"/>
          <w:kern w:val="0"/>
          <w:sz w:val="22"/>
          <w:szCs w:val="22"/>
          <w:lang w:eastAsia="en-GB"/>
          <w14:ligatures w14:val="none"/>
        </w:rPr>
        <w:t xml:space="preserve"> Flood Risk </w:t>
      </w:r>
    </w:p>
    <w:p w14:paraId="7AAE0A52" w14:textId="77777777" w:rsidR="0021435E" w:rsidRPr="00F4528B" w:rsidRDefault="0021435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1CED5BE" w14:textId="77777777" w:rsidR="00454C71" w:rsidRPr="00F4528B"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Wiltshire Design Guide</w:t>
      </w:r>
      <w:r w:rsidR="00015ADB" w:rsidRPr="00F4528B">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6EA8780" w14:textId="77777777" w:rsidR="00FA3D27" w:rsidRPr="00F4528B" w:rsidRDefault="00FA3D27"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1E5D4386" w14:textId="77777777" w:rsidR="00284692" w:rsidRPr="00F4528B" w:rsidRDefault="00284692" w:rsidP="00284692">
      <w:pPr>
        <w:spacing w:after="0" w:line="276" w:lineRule="auto"/>
        <w:jc w:val="both"/>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 xml:space="preserve">The National Planning Policy Framework (NPPF) </w:t>
      </w:r>
    </w:p>
    <w:p w14:paraId="7AF42632" w14:textId="77777777" w:rsidR="00284692" w:rsidRPr="00F4528B" w:rsidRDefault="00284692" w:rsidP="00284692">
      <w:pPr>
        <w:spacing w:after="0" w:line="276" w:lineRule="auto"/>
        <w:jc w:val="both"/>
        <w:rPr>
          <w:rFonts w:ascii="Arial" w:eastAsia="Times New Roman" w:hAnsi="Arial" w:cs="Arial"/>
          <w:color w:val="000000" w:themeColor="text1"/>
          <w:kern w:val="0"/>
          <w:sz w:val="22"/>
          <w:szCs w:val="22"/>
          <w:lang w:eastAsia="en-GB"/>
          <w14:ligatures w14:val="none"/>
        </w:rPr>
      </w:pPr>
    </w:p>
    <w:p w14:paraId="036A470D" w14:textId="77777777" w:rsidR="00284692" w:rsidRPr="00F4528B" w:rsidRDefault="00284692" w:rsidP="00284692">
      <w:pPr>
        <w:spacing w:after="0" w:line="276" w:lineRule="auto"/>
        <w:jc w:val="both"/>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 xml:space="preserve">The Planning Practice Guidance </w:t>
      </w:r>
    </w:p>
    <w:p w14:paraId="1F346D01" w14:textId="77777777" w:rsidR="00284692" w:rsidRPr="00F4528B" w:rsidRDefault="00284692"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39468A71" w14:textId="77777777" w:rsidR="00B633AB" w:rsidRPr="00F4528B" w:rsidRDefault="00B633A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 xml:space="preserve">National </w:t>
      </w:r>
      <w:r w:rsidR="00DB7D89" w:rsidRPr="00F4528B">
        <w:rPr>
          <w:rFonts w:ascii="Arial" w:eastAsia="Times New Roman" w:hAnsi="Arial" w:cs="Arial"/>
          <w:color w:val="000000" w:themeColor="text1"/>
          <w:kern w:val="0"/>
          <w:sz w:val="22"/>
          <w:szCs w:val="22"/>
          <w:lang w:eastAsia="en-GB"/>
          <w14:ligatures w14:val="none"/>
        </w:rPr>
        <w:t>Design Guide</w:t>
      </w:r>
    </w:p>
    <w:p w14:paraId="6239EB0A" w14:textId="77777777" w:rsidR="00284692" w:rsidRPr="00F4528B" w:rsidRDefault="00284692"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62FABE3D" w14:textId="77777777" w:rsidR="00D902FA" w:rsidRPr="00F4528B" w:rsidRDefault="00F7609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r w:rsidRPr="00F4528B">
        <w:rPr>
          <w:rFonts w:ascii="Arial" w:eastAsia="Times New Roman" w:hAnsi="Arial" w:cs="Arial"/>
          <w:b/>
          <w:bCs/>
          <w:color w:val="000000" w:themeColor="text1"/>
          <w:kern w:val="0"/>
          <w:sz w:val="22"/>
          <w:szCs w:val="22"/>
          <w:lang w:eastAsia="en-GB"/>
          <w14:ligatures w14:val="none"/>
        </w:rPr>
        <w:t>CONSULTATION</w:t>
      </w:r>
      <w:r w:rsidR="00D902FA" w:rsidRPr="00F4528B">
        <w:rPr>
          <w:rFonts w:ascii="Arial" w:eastAsia="Times New Roman" w:hAnsi="Arial" w:cs="Arial"/>
          <w:b/>
          <w:bCs/>
          <w:color w:val="000000" w:themeColor="text1"/>
          <w:kern w:val="0"/>
          <w:sz w:val="22"/>
          <w:szCs w:val="22"/>
          <w:lang w:eastAsia="en-GB"/>
          <w14:ligatures w14:val="none"/>
        </w:rPr>
        <w:t xml:space="preserve"> RESPONSES</w:t>
      </w:r>
    </w:p>
    <w:p w14:paraId="486121AC" w14:textId="77777777" w:rsidR="00D902FA" w:rsidRPr="00F4528B" w:rsidRDefault="00D902FA"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5AE07D93" w14:textId="1B9F0451" w:rsidR="000815DE" w:rsidRPr="00F4528B" w:rsidRDefault="00715ED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u w:val="single"/>
          <w:lang w:eastAsia="en-GB"/>
          <w14:ligatures w14:val="none"/>
        </w:rPr>
        <w:t xml:space="preserve">Ramsbury </w:t>
      </w:r>
      <w:r w:rsidR="00760941" w:rsidRPr="00F4528B">
        <w:rPr>
          <w:rFonts w:ascii="Arial" w:eastAsia="Times New Roman" w:hAnsi="Arial" w:cs="Arial"/>
          <w:color w:val="000000" w:themeColor="text1"/>
          <w:kern w:val="0"/>
          <w:sz w:val="22"/>
          <w:szCs w:val="22"/>
          <w:u w:val="single"/>
          <w:lang w:eastAsia="en-GB"/>
          <w14:ligatures w14:val="none"/>
        </w:rPr>
        <w:t xml:space="preserve">and Axford </w:t>
      </w:r>
      <w:r w:rsidR="00F7609E" w:rsidRPr="00F4528B">
        <w:rPr>
          <w:rFonts w:ascii="Arial" w:eastAsia="Times New Roman" w:hAnsi="Arial" w:cs="Arial"/>
          <w:color w:val="000000" w:themeColor="text1"/>
          <w:kern w:val="0"/>
          <w:sz w:val="22"/>
          <w:szCs w:val="22"/>
          <w:u w:val="single"/>
          <w:lang w:eastAsia="en-GB"/>
          <w14:ligatures w14:val="none"/>
        </w:rPr>
        <w:t>Parish Council</w:t>
      </w:r>
      <w:r w:rsidR="00F7609E" w:rsidRPr="00F4528B">
        <w:rPr>
          <w:rFonts w:ascii="Arial" w:eastAsia="Times New Roman" w:hAnsi="Arial" w:cs="Arial"/>
          <w:color w:val="000000" w:themeColor="text1"/>
          <w:kern w:val="0"/>
          <w:sz w:val="22"/>
          <w:szCs w:val="22"/>
          <w:lang w:eastAsia="en-GB"/>
          <w14:ligatures w14:val="none"/>
        </w:rPr>
        <w:t>:</w:t>
      </w:r>
      <w:r w:rsidR="0016162B" w:rsidRPr="00F4528B">
        <w:rPr>
          <w:rFonts w:ascii="Arial" w:eastAsia="Times New Roman" w:hAnsi="Arial" w:cs="Arial"/>
          <w:color w:val="000000" w:themeColor="text1"/>
          <w:kern w:val="0"/>
          <w:sz w:val="22"/>
          <w:szCs w:val="22"/>
          <w:lang w:eastAsia="en-GB"/>
          <w14:ligatures w14:val="none"/>
        </w:rPr>
        <w:t xml:space="preserve"> </w:t>
      </w:r>
      <w:r w:rsidR="00760941" w:rsidRPr="00F4528B">
        <w:rPr>
          <w:rFonts w:ascii="Arial" w:eastAsia="Times New Roman" w:hAnsi="Arial" w:cs="Arial"/>
          <w:color w:val="000000" w:themeColor="text1"/>
          <w:kern w:val="0"/>
          <w:sz w:val="22"/>
          <w:szCs w:val="22"/>
          <w:lang w:eastAsia="en-GB"/>
          <w14:ligatures w14:val="none"/>
        </w:rPr>
        <w:t>Support.</w:t>
      </w:r>
    </w:p>
    <w:p w14:paraId="3892E5E1" w14:textId="77777777" w:rsidR="00760941" w:rsidRPr="00F4528B" w:rsidRDefault="00760941"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00F1B8D3" w14:textId="0B1C72C0" w:rsidR="005B0FD5" w:rsidRPr="00F4528B" w:rsidRDefault="00AB794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u w:val="single"/>
          <w:lang w:eastAsia="en-GB"/>
          <w14:ligatures w14:val="none"/>
        </w:rPr>
        <w:t>A</w:t>
      </w:r>
      <w:r w:rsidR="00715EDD" w:rsidRPr="00F4528B">
        <w:rPr>
          <w:rFonts w:ascii="Arial" w:eastAsia="Times New Roman" w:hAnsi="Arial" w:cs="Arial"/>
          <w:color w:val="000000" w:themeColor="text1"/>
          <w:kern w:val="0"/>
          <w:sz w:val="22"/>
          <w:szCs w:val="22"/>
          <w:u w:val="single"/>
          <w:lang w:eastAsia="en-GB"/>
          <w14:ligatures w14:val="none"/>
        </w:rPr>
        <w:t>rchaeology</w:t>
      </w:r>
      <w:r w:rsidR="00760941" w:rsidRPr="00F4528B">
        <w:rPr>
          <w:rFonts w:ascii="Arial" w:eastAsia="Times New Roman" w:hAnsi="Arial" w:cs="Arial"/>
          <w:color w:val="000000" w:themeColor="text1"/>
          <w:kern w:val="0"/>
          <w:sz w:val="22"/>
          <w:szCs w:val="22"/>
          <w:lang w:eastAsia="en-GB"/>
          <w14:ligatures w14:val="none"/>
        </w:rPr>
        <w:t xml:space="preserve">: </w:t>
      </w:r>
      <w:r w:rsidR="00715EDD" w:rsidRPr="00F4528B">
        <w:rPr>
          <w:rFonts w:ascii="Arial" w:eastAsia="Times New Roman" w:hAnsi="Arial" w:cs="Arial"/>
          <w:color w:val="000000" w:themeColor="text1"/>
          <w:kern w:val="0"/>
          <w:sz w:val="22"/>
          <w:szCs w:val="22"/>
          <w:lang w:eastAsia="en-GB"/>
          <w14:ligatures w14:val="none"/>
        </w:rPr>
        <w:t>No comment.</w:t>
      </w:r>
    </w:p>
    <w:p w14:paraId="544C2807" w14:textId="77777777" w:rsidR="0086379F" w:rsidRPr="00F4528B" w:rsidRDefault="0086379F"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08A88949" w14:textId="77777777" w:rsidR="00D902FA" w:rsidRPr="00F4528B" w:rsidRDefault="00F7609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r w:rsidRPr="00F4528B">
        <w:rPr>
          <w:rFonts w:ascii="Arial" w:eastAsia="Times New Roman" w:hAnsi="Arial" w:cs="Arial"/>
          <w:b/>
          <w:bCs/>
          <w:color w:val="000000" w:themeColor="text1"/>
          <w:kern w:val="0"/>
          <w:sz w:val="22"/>
          <w:szCs w:val="22"/>
          <w:lang w:eastAsia="en-GB"/>
          <w14:ligatures w14:val="none"/>
        </w:rPr>
        <w:t>REPRESENTATIONS</w:t>
      </w:r>
    </w:p>
    <w:p w14:paraId="0BAD05E0" w14:textId="77777777" w:rsidR="000D79C1" w:rsidRPr="00F4528B" w:rsidRDefault="000D79C1"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55AFC814" w14:textId="77777777" w:rsidR="005030F9" w:rsidRPr="00F4528B" w:rsidRDefault="0076094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4528B">
        <w:rPr>
          <w:rFonts w:ascii="Arial" w:eastAsia="Times New Roman" w:hAnsi="Arial" w:cs="Arial"/>
          <w:color w:val="000000" w:themeColor="text1"/>
          <w:kern w:val="0"/>
          <w:sz w:val="22"/>
          <w:szCs w:val="22"/>
          <w:lang w:eastAsia="en-GB"/>
          <w14:ligatures w14:val="none"/>
        </w:rPr>
        <w:t xml:space="preserve">One </w:t>
      </w:r>
      <w:r w:rsidR="0011109B" w:rsidRPr="00F4528B">
        <w:rPr>
          <w:rFonts w:ascii="Arial" w:eastAsia="Times New Roman" w:hAnsi="Arial" w:cs="Arial"/>
          <w:color w:val="000000" w:themeColor="text1"/>
          <w:kern w:val="0"/>
          <w:sz w:val="22"/>
          <w:szCs w:val="22"/>
          <w:lang w:eastAsia="en-GB"/>
          <w14:ligatures w14:val="none"/>
        </w:rPr>
        <w:t>representation received</w:t>
      </w:r>
      <w:r w:rsidR="00E736ED" w:rsidRPr="00F4528B">
        <w:rPr>
          <w:rFonts w:ascii="Arial" w:eastAsia="Times New Roman" w:hAnsi="Arial" w:cs="Arial"/>
          <w:color w:val="000000" w:themeColor="text1"/>
          <w:kern w:val="0"/>
          <w:sz w:val="22"/>
          <w:szCs w:val="22"/>
          <w:lang w:eastAsia="en-GB"/>
          <w14:ligatures w14:val="none"/>
        </w:rPr>
        <w:t>.</w:t>
      </w:r>
    </w:p>
    <w:p w14:paraId="104A33C2" w14:textId="77777777" w:rsidR="005030F9" w:rsidRPr="00F4528B" w:rsidRDefault="005030F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4B98F69" w14:textId="77777777" w:rsidR="005030F9" w:rsidRDefault="005030F9"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Summary of comments received: </w:t>
      </w:r>
    </w:p>
    <w:p w14:paraId="48BD544C" w14:textId="77777777" w:rsidR="005030F9" w:rsidRDefault="005030F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EFEEB7" w14:textId="2365B847" w:rsidR="00ED1C5B" w:rsidRPr="009B3C3F" w:rsidRDefault="00ED1C5B" w:rsidP="005030F9">
      <w:pPr>
        <w:pStyle w:val="ListParagraph"/>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9B3C3F">
        <w:rPr>
          <w:rFonts w:ascii="Arial" w:eastAsia="Times New Roman" w:hAnsi="Arial" w:cs="Arial"/>
          <w:color w:val="000000" w:themeColor="text1"/>
          <w:kern w:val="0"/>
          <w:sz w:val="22"/>
          <w:szCs w:val="22"/>
          <w:lang w:eastAsia="en-GB"/>
          <w14:ligatures w14:val="none"/>
        </w:rPr>
        <w:t>Proximity to neighbouring boundary line.</w:t>
      </w:r>
    </w:p>
    <w:p w14:paraId="365F2133" w14:textId="17B1CBC8" w:rsidR="005D7A14" w:rsidRPr="009B3C3F" w:rsidRDefault="000B1B84" w:rsidP="005030F9">
      <w:pPr>
        <w:pStyle w:val="ListParagraph"/>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9B3C3F">
        <w:rPr>
          <w:rFonts w:ascii="Arial" w:eastAsia="Times New Roman" w:hAnsi="Arial" w:cs="Arial"/>
          <w:color w:val="000000" w:themeColor="text1"/>
          <w:kern w:val="0"/>
          <w:sz w:val="22"/>
          <w:szCs w:val="22"/>
          <w:lang w:eastAsia="en-GB"/>
          <w14:ligatures w14:val="none"/>
        </w:rPr>
        <w:t>Inaccur</w:t>
      </w:r>
      <w:r w:rsidR="00487BAE" w:rsidRPr="009B3C3F">
        <w:rPr>
          <w:rFonts w:ascii="Arial" w:eastAsia="Times New Roman" w:hAnsi="Arial" w:cs="Arial"/>
          <w:color w:val="000000" w:themeColor="text1"/>
          <w:kern w:val="0"/>
          <w:sz w:val="22"/>
          <w:szCs w:val="22"/>
          <w:lang w:eastAsia="en-GB"/>
          <w14:ligatures w14:val="none"/>
        </w:rPr>
        <w:t xml:space="preserve">ate </w:t>
      </w:r>
      <w:r w:rsidR="007E7F90" w:rsidRPr="009B3C3F">
        <w:rPr>
          <w:rFonts w:ascii="Arial" w:eastAsia="Times New Roman" w:hAnsi="Arial" w:cs="Arial"/>
          <w:color w:val="000000" w:themeColor="text1"/>
          <w:kern w:val="0"/>
          <w:sz w:val="22"/>
          <w:szCs w:val="22"/>
          <w:lang w:eastAsia="en-GB"/>
          <w14:ligatures w14:val="none"/>
        </w:rPr>
        <w:t xml:space="preserve">location of </w:t>
      </w:r>
      <w:r w:rsidRPr="009B3C3F">
        <w:rPr>
          <w:rFonts w:ascii="Arial" w:eastAsia="Times New Roman" w:hAnsi="Arial" w:cs="Arial"/>
          <w:color w:val="000000" w:themeColor="text1"/>
          <w:kern w:val="0"/>
          <w:sz w:val="22"/>
          <w:szCs w:val="22"/>
          <w:lang w:eastAsia="en-GB"/>
          <w14:ligatures w14:val="none"/>
        </w:rPr>
        <w:t>trees on plans.</w:t>
      </w:r>
    </w:p>
    <w:p w14:paraId="238BB244" w14:textId="1097A2CE" w:rsidR="007E7F90" w:rsidRPr="009B3C3F" w:rsidRDefault="007E7F90" w:rsidP="005030F9">
      <w:pPr>
        <w:pStyle w:val="ListParagraph"/>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9B3C3F">
        <w:rPr>
          <w:rFonts w:ascii="Arial" w:eastAsia="Times New Roman" w:hAnsi="Arial" w:cs="Arial"/>
          <w:color w:val="000000" w:themeColor="text1"/>
          <w:kern w:val="0"/>
          <w:sz w:val="22"/>
          <w:szCs w:val="22"/>
          <w:lang w:eastAsia="en-GB"/>
          <w14:ligatures w14:val="none"/>
        </w:rPr>
        <w:t xml:space="preserve">Plans do not </w:t>
      </w:r>
      <w:r w:rsidR="009B3C3F" w:rsidRPr="009B3C3F">
        <w:rPr>
          <w:rFonts w:ascii="Arial" w:eastAsia="Times New Roman" w:hAnsi="Arial" w:cs="Arial"/>
          <w:color w:val="000000" w:themeColor="text1"/>
          <w:kern w:val="0"/>
          <w:sz w:val="22"/>
          <w:szCs w:val="22"/>
          <w:lang w:eastAsia="en-GB"/>
          <w14:ligatures w14:val="none"/>
        </w:rPr>
        <w:t>show or accurately depict neighbouring terrace.</w:t>
      </w:r>
    </w:p>
    <w:p w14:paraId="787EA899" w14:textId="16080D39" w:rsidR="008D7802" w:rsidRPr="009B3C3F" w:rsidRDefault="003E52B7" w:rsidP="005030F9">
      <w:pPr>
        <w:pStyle w:val="ListParagraph"/>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9B3C3F">
        <w:rPr>
          <w:rFonts w:ascii="Arial" w:eastAsia="Times New Roman" w:hAnsi="Arial" w:cs="Arial"/>
          <w:color w:val="000000" w:themeColor="text1"/>
          <w:kern w:val="0"/>
          <w:sz w:val="22"/>
          <w:szCs w:val="22"/>
          <w:lang w:eastAsia="en-GB"/>
          <w14:ligatures w14:val="none"/>
        </w:rPr>
        <w:t xml:space="preserve">Overlooking impact from proposed rooflights. </w:t>
      </w:r>
    </w:p>
    <w:p w14:paraId="7CAB352A" w14:textId="25DB4490" w:rsidR="003E52B7" w:rsidRPr="009B3C3F" w:rsidRDefault="008D0133" w:rsidP="005030F9">
      <w:pPr>
        <w:pStyle w:val="ListParagraph"/>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9B3C3F">
        <w:rPr>
          <w:rFonts w:ascii="Arial" w:eastAsia="Times New Roman" w:hAnsi="Arial" w:cs="Arial"/>
          <w:color w:val="000000" w:themeColor="text1"/>
          <w:kern w:val="0"/>
          <w:sz w:val="22"/>
          <w:szCs w:val="22"/>
          <w:lang w:eastAsia="en-GB"/>
          <w14:ligatures w14:val="none"/>
        </w:rPr>
        <w:t xml:space="preserve">Overbearing impacts </w:t>
      </w:r>
      <w:r w:rsidR="00B33711" w:rsidRPr="009B3C3F">
        <w:rPr>
          <w:rFonts w:ascii="Arial" w:eastAsia="Times New Roman" w:hAnsi="Arial" w:cs="Arial"/>
          <w:color w:val="000000" w:themeColor="text1"/>
          <w:kern w:val="0"/>
          <w:sz w:val="22"/>
          <w:szCs w:val="22"/>
          <w:lang w:eastAsia="en-GB"/>
          <w14:ligatures w14:val="none"/>
        </w:rPr>
        <w:t>on neighbouring property and terrace.</w:t>
      </w:r>
    </w:p>
    <w:p w14:paraId="2E16E3F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33D08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ASSESSMENT</w:t>
      </w:r>
    </w:p>
    <w:p w14:paraId="41D45A9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AA3EA2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D5AED2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449BFB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C4CF70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FAD5A5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86FF8E0"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3AAB7C9F"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FD8B208"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1732C7AF"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122331D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560ACC7" w14:textId="77777777" w:rsidR="000B27D0" w:rsidRDefault="000B27D0" w:rsidP="00852CAC">
      <w:pPr>
        <w:spacing w:after="0" w:line="276" w:lineRule="auto"/>
        <w:jc w:val="both"/>
        <w:rPr>
          <w:rFonts w:ascii="Arial" w:eastAsia="Times New Roman" w:hAnsi="Arial" w:cs="Arial"/>
          <w:kern w:val="0"/>
          <w:sz w:val="22"/>
          <w:szCs w:val="22"/>
          <w:lang w:eastAsia="en-GB"/>
          <w14:ligatures w14:val="none"/>
        </w:rPr>
      </w:pPr>
    </w:p>
    <w:p w14:paraId="1A290A7A" w14:textId="486232E7" w:rsidR="006C3C51" w:rsidRPr="006C3C51" w:rsidRDefault="006C3C51" w:rsidP="006C3C51">
      <w:pPr>
        <w:spacing w:after="0" w:line="276" w:lineRule="auto"/>
        <w:jc w:val="both"/>
        <w:rPr>
          <w:rFonts w:ascii="Arial" w:eastAsia="Times New Roman" w:hAnsi="Arial" w:cs="Arial"/>
          <w:kern w:val="0"/>
          <w:sz w:val="22"/>
          <w:szCs w:val="22"/>
          <w:lang w:eastAsia="en-GB"/>
          <w14:ligatures w14:val="none"/>
        </w:rPr>
      </w:pPr>
      <w:r w:rsidRPr="006C3C51">
        <w:rPr>
          <w:rFonts w:ascii="Arial" w:eastAsia="Times New Roman" w:hAnsi="Arial" w:cs="Arial"/>
          <w:kern w:val="0"/>
          <w:sz w:val="22"/>
          <w:szCs w:val="22"/>
          <w:lang w:eastAsia="en-GB"/>
          <w14:ligatures w14:val="none"/>
        </w:rPr>
        <w:t xml:space="preserve">The proposed front extension would be constructed </w:t>
      </w:r>
      <w:r>
        <w:rPr>
          <w:rFonts w:ascii="Arial" w:eastAsia="Times New Roman" w:hAnsi="Arial" w:cs="Arial"/>
          <w:kern w:val="0"/>
          <w:sz w:val="22"/>
          <w:szCs w:val="22"/>
          <w:lang w:eastAsia="en-GB"/>
          <w14:ligatures w14:val="none"/>
        </w:rPr>
        <w:t>using</w:t>
      </w:r>
      <w:r w:rsidRPr="006C3C51">
        <w:rPr>
          <w:rFonts w:ascii="Arial" w:eastAsia="Times New Roman" w:hAnsi="Arial" w:cs="Arial"/>
          <w:kern w:val="0"/>
          <w:sz w:val="22"/>
          <w:szCs w:val="22"/>
          <w:lang w:eastAsia="en-GB"/>
          <w14:ligatures w14:val="none"/>
        </w:rPr>
        <w:t xml:space="preserve"> vertical timber cladding with a slate tiled roof. It would adopt a stepped form, with the two-storey element adjoining the main dwelling and the single-storey element extending forward to align with the existing garage building line. The extension would feature an off-centre </w:t>
      </w:r>
      <w:r w:rsidR="00165D7E">
        <w:rPr>
          <w:rFonts w:ascii="Arial" w:eastAsia="Times New Roman" w:hAnsi="Arial" w:cs="Arial"/>
          <w:kern w:val="0"/>
          <w:sz w:val="22"/>
          <w:szCs w:val="22"/>
          <w:lang w:eastAsia="en-GB"/>
          <w14:ligatures w14:val="none"/>
        </w:rPr>
        <w:t>gable-ended</w:t>
      </w:r>
      <w:r w:rsidRPr="006C3C51">
        <w:rPr>
          <w:rFonts w:ascii="Arial" w:eastAsia="Times New Roman" w:hAnsi="Arial" w:cs="Arial"/>
          <w:kern w:val="0"/>
          <w:sz w:val="22"/>
          <w:szCs w:val="22"/>
          <w:lang w:eastAsia="en-GB"/>
          <w14:ligatures w14:val="none"/>
        </w:rPr>
        <w:t xml:space="preserve"> roof form, orientated away from the neighbouring property, Mead Cottage. On the eastern elevation, two rooflights are proposed within the two-storey element, together with amendments to the ground-floor windows and door openings. The principal (northern) elevation would contain a single window serving the single-storey element. On the western elevation, alterations include two windows within the first-floor element, one of which would be full-height, together with a further ground-floor window.</w:t>
      </w:r>
      <w:r w:rsidR="00FE32D9">
        <w:rPr>
          <w:rFonts w:ascii="Arial" w:eastAsia="Times New Roman" w:hAnsi="Arial" w:cs="Arial"/>
          <w:kern w:val="0"/>
          <w:sz w:val="22"/>
          <w:szCs w:val="22"/>
          <w:lang w:eastAsia="en-GB"/>
          <w14:ligatures w14:val="none"/>
        </w:rPr>
        <w:t xml:space="preserve"> </w:t>
      </w:r>
      <w:r w:rsidR="003C2892">
        <w:rPr>
          <w:rFonts w:ascii="Arial" w:eastAsia="Times New Roman" w:hAnsi="Arial" w:cs="Arial"/>
          <w:kern w:val="0"/>
          <w:sz w:val="22"/>
          <w:szCs w:val="22"/>
          <w:lang w:eastAsia="en-GB"/>
          <w14:ligatures w14:val="none"/>
        </w:rPr>
        <w:t>Finally,</w:t>
      </w:r>
      <w:r w:rsidR="00F955B3">
        <w:rPr>
          <w:rFonts w:ascii="Arial" w:eastAsia="Times New Roman" w:hAnsi="Arial" w:cs="Arial"/>
          <w:kern w:val="0"/>
          <w:sz w:val="22"/>
          <w:szCs w:val="22"/>
          <w:lang w:eastAsia="en-GB"/>
          <w14:ligatures w14:val="none"/>
        </w:rPr>
        <w:t xml:space="preserve"> a </w:t>
      </w:r>
      <w:r w:rsidR="00FE32D9">
        <w:rPr>
          <w:rFonts w:ascii="Arial" w:eastAsia="Times New Roman" w:hAnsi="Arial" w:cs="Arial"/>
          <w:kern w:val="0"/>
          <w:sz w:val="22"/>
          <w:szCs w:val="22"/>
          <w:lang w:eastAsia="en-GB"/>
          <w14:ligatures w14:val="none"/>
        </w:rPr>
        <w:t xml:space="preserve">timber front door and </w:t>
      </w:r>
      <w:r w:rsidR="00915CAB">
        <w:rPr>
          <w:rFonts w:ascii="Arial" w:eastAsia="Times New Roman" w:hAnsi="Arial" w:cs="Arial"/>
          <w:kern w:val="0"/>
          <w:sz w:val="22"/>
          <w:szCs w:val="22"/>
          <w:lang w:eastAsia="en-GB"/>
          <w14:ligatures w14:val="none"/>
        </w:rPr>
        <w:t>steel-framed canopy are proposed for the principal entrance to the property in replacement of an existing lean-to</w:t>
      </w:r>
      <w:r w:rsidR="00A0358D">
        <w:rPr>
          <w:rFonts w:ascii="Arial" w:eastAsia="Times New Roman" w:hAnsi="Arial" w:cs="Arial"/>
          <w:kern w:val="0"/>
          <w:sz w:val="22"/>
          <w:szCs w:val="22"/>
          <w:lang w:eastAsia="en-GB"/>
          <w14:ligatures w14:val="none"/>
        </w:rPr>
        <w:t xml:space="preserve"> porch</w:t>
      </w:r>
      <w:r w:rsidR="00A872CD">
        <w:rPr>
          <w:rFonts w:ascii="Arial" w:eastAsia="Times New Roman" w:hAnsi="Arial" w:cs="Arial"/>
          <w:kern w:val="0"/>
          <w:sz w:val="22"/>
          <w:szCs w:val="22"/>
          <w:lang w:eastAsia="en-GB"/>
          <w14:ligatures w14:val="none"/>
        </w:rPr>
        <w:t xml:space="preserve">. </w:t>
      </w:r>
      <w:r w:rsidR="00FE32D9">
        <w:rPr>
          <w:rFonts w:ascii="Arial" w:eastAsia="Times New Roman" w:hAnsi="Arial" w:cs="Arial"/>
          <w:kern w:val="0"/>
          <w:sz w:val="22"/>
          <w:szCs w:val="22"/>
          <w:lang w:eastAsia="en-GB"/>
          <w14:ligatures w14:val="none"/>
        </w:rPr>
        <w:t xml:space="preserve"> </w:t>
      </w:r>
    </w:p>
    <w:p w14:paraId="3383B793" w14:textId="77777777" w:rsidR="006C3C51" w:rsidRPr="006C3C51" w:rsidRDefault="006C3C51" w:rsidP="006C3C51">
      <w:pPr>
        <w:spacing w:after="0" w:line="276" w:lineRule="auto"/>
        <w:jc w:val="both"/>
        <w:rPr>
          <w:rFonts w:ascii="Arial" w:eastAsia="Times New Roman" w:hAnsi="Arial" w:cs="Arial"/>
          <w:kern w:val="0"/>
          <w:sz w:val="22"/>
          <w:szCs w:val="22"/>
          <w:lang w:eastAsia="en-GB"/>
          <w14:ligatures w14:val="none"/>
        </w:rPr>
      </w:pPr>
    </w:p>
    <w:p w14:paraId="4E760DCC" w14:textId="33C890C6" w:rsidR="006C3C51" w:rsidRDefault="006C3C51" w:rsidP="006C3C51">
      <w:pPr>
        <w:spacing w:after="0" w:line="276" w:lineRule="auto"/>
        <w:jc w:val="both"/>
        <w:rPr>
          <w:rFonts w:ascii="Arial" w:eastAsia="Times New Roman" w:hAnsi="Arial" w:cs="Arial"/>
          <w:kern w:val="0"/>
          <w:sz w:val="22"/>
          <w:szCs w:val="22"/>
          <w:lang w:eastAsia="en-GB"/>
          <w14:ligatures w14:val="none"/>
        </w:rPr>
      </w:pPr>
      <w:r w:rsidRPr="006C3C51">
        <w:rPr>
          <w:rFonts w:ascii="Arial" w:eastAsia="Times New Roman" w:hAnsi="Arial" w:cs="Arial"/>
          <w:kern w:val="0"/>
          <w:sz w:val="22"/>
          <w:szCs w:val="22"/>
          <w:lang w:eastAsia="en-GB"/>
          <w14:ligatures w14:val="none"/>
        </w:rPr>
        <w:t xml:space="preserve">The proposed form and design of the front extension </w:t>
      </w:r>
      <w:r w:rsidR="00375651">
        <w:rPr>
          <w:rFonts w:ascii="Arial" w:eastAsia="Times New Roman" w:hAnsi="Arial" w:cs="Arial"/>
          <w:kern w:val="0"/>
          <w:sz w:val="22"/>
          <w:szCs w:val="22"/>
          <w:lang w:eastAsia="en-GB"/>
          <w14:ligatures w14:val="none"/>
        </w:rPr>
        <w:t>is</w:t>
      </w:r>
      <w:r w:rsidRPr="006C3C51">
        <w:rPr>
          <w:rFonts w:ascii="Arial" w:eastAsia="Times New Roman" w:hAnsi="Arial" w:cs="Arial"/>
          <w:kern w:val="0"/>
          <w:sz w:val="22"/>
          <w:szCs w:val="22"/>
          <w:lang w:eastAsia="en-GB"/>
          <w14:ligatures w14:val="none"/>
        </w:rPr>
        <w:t xml:space="preserve"> not considered to represent an ideal design solution. The proposed materials would not match those of the existing dwelling, the off-centre gable appears</w:t>
      </w:r>
      <w:r w:rsidR="00CE7DC8">
        <w:rPr>
          <w:rFonts w:ascii="Arial" w:eastAsia="Times New Roman" w:hAnsi="Arial" w:cs="Arial"/>
          <w:kern w:val="0"/>
          <w:sz w:val="22"/>
          <w:szCs w:val="22"/>
          <w:lang w:eastAsia="en-GB"/>
          <w14:ligatures w14:val="none"/>
        </w:rPr>
        <w:t xml:space="preserve"> </w:t>
      </w:r>
      <w:r w:rsidRPr="006C3C51">
        <w:rPr>
          <w:rFonts w:ascii="Arial" w:eastAsia="Times New Roman" w:hAnsi="Arial" w:cs="Arial"/>
          <w:kern w:val="0"/>
          <w:sz w:val="22"/>
          <w:szCs w:val="22"/>
          <w:lang w:eastAsia="en-GB"/>
          <w14:ligatures w14:val="none"/>
        </w:rPr>
        <w:t xml:space="preserve">unconventional, and the overall form </w:t>
      </w:r>
      <w:r w:rsidR="00CE7DC8">
        <w:rPr>
          <w:rFonts w:ascii="Arial" w:eastAsia="Times New Roman" w:hAnsi="Arial" w:cs="Arial"/>
          <w:kern w:val="0"/>
          <w:sz w:val="22"/>
          <w:szCs w:val="22"/>
          <w:lang w:eastAsia="en-GB"/>
          <w14:ligatures w14:val="none"/>
        </w:rPr>
        <w:t xml:space="preserve">may appear </w:t>
      </w:r>
      <w:r w:rsidRPr="006C3C51">
        <w:rPr>
          <w:rFonts w:ascii="Arial" w:eastAsia="Times New Roman" w:hAnsi="Arial" w:cs="Arial"/>
          <w:kern w:val="0"/>
          <w:sz w:val="22"/>
          <w:szCs w:val="22"/>
          <w:lang w:eastAsia="en-GB"/>
          <w14:ligatures w14:val="none"/>
        </w:rPr>
        <w:t>bul</w:t>
      </w:r>
      <w:r w:rsidR="00CE7DC8">
        <w:rPr>
          <w:rFonts w:ascii="Arial" w:eastAsia="Times New Roman" w:hAnsi="Arial" w:cs="Arial"/>
          <w:kern w:val="0"/>
          <w:sz w:val="22"/>
          <w:szCs w:val="22"/>
          <w:lang w:eastAsia="en-GB"/>
          <w14:ligatures w14:val="none"/>
        </w:rPr>
        <w:t>ky</w:t>
      </w:r>
      <w:r w:rsidRPr="006C3C51">
        <w:rPr>
          <w:rFonts w:ascii="Arial" w:eastAsia="Times New Roman" w:hAnsi="Arial" w:cs="Arial"/>
          <w:kern w:val="0"/>
          <w:sz w:val="22"/>
          <w:szCs w:val="22"/>
          <w:lang w:eastAsia="en-GB"/>
          <w14:ligatures w14:val="none"/>
        </w:rPr>
        <w:t xml:space="preserve"> </w:t>
      </w:r>
      <w:r w:rsidR="00375651">
        <w:rPr>
          <w:rFonts w:ascii="Arial" w:eastAsia="Times New Roman" w:hAnsi="Arial" w:cs="Arial"/>
          <w:kern w:val="0"/>
          <w:sz w:val="22"/>
          <w:szCs w:val="22"/>
          <w:lang w:eastAsia="en-GB"/>
          <w14:ligatures w14:val="none"/>
        </w:rPr>
        <w:t>due to</w:t>
      </w:r>
      <w:r w:rsidR="00CE7DC8">
        <w:rPr>
          <w:rFonts w:ascii="Arial" w:eastAsia="Times New Roman" w:hAnsi="Arial" w:cs="Arial"/>
          <w:kern w:val="0"/>
          <w:sz w:val="22"/>
          <w:szCs w:val="22"/>
          <w:lang w:eastAsia="en-GB"/>
          <w14:ligatures w14:val="none"/>
        </w:rPr>
        <w:t xml:space="preserve"> </w:t>
      </w:r>
      <w:r w:rsidRPr="006C3C51">
        <w:rPr>
          <w:rFonts w:ascii="Arial" w:eastAsia="Times New Roman" w:hAnsi="Arial" w:cs="Arial"/>
          <w:kern w:val="0"/>
          <w:sz w:val="22"/>
          <w:szCs w:val="22"/>
          <w:lang w:eastAsia="en-GB"/>
          <w14:ligatures w14:val="none"/>
        </w:rPr>
        <w:t xml:space="preserve">its two-storey scale, </w:t>
      </w:r>
      <w:r w:rsidR="00CE7DC8">
        <w:rPr>
          <w:rFonts w:ascii="Arial" w:eastAsia="Times New Roman" w:hAnsi="Arial" w:cs="Arial"/>
          <w:kern w:val="0"/>
          <w:sz w:val="22"/>
          <w:szCs w:val="22"/>
          <w:lang w:eastAsia="en-GB"/>
          <w14:ligatures w14:val="none"/>
        </w:rPr>
        <w:t xml:space="preserve">limited windows </w:t>
      </w:r>
      <w:r w:rsidRPr="006C3C51">
        <w:rPr>
          <w:rFonts w:ascii="Arial" w:eastAsia="Times New Roman" w:hAnsi="Arial" w:cs="Arial"/>
          <w:kern w:val="0"/>
          <w:sz w:val="22"/>
          <w:szCs w:val="22"/>
          <w:lang w:eastAsia="en-GB"/>
          <w14:ligatures w14:val="none"/>
        </w:rPr>
        <w:t xml:space="preserve">on the principal elevation, and contrasting material palette. However, the timber cladding would introduce materials that align with those proposed </w:t>
      </w:r>
      <w:r w:rsidR="001A7B45">
        <w:rPr>
          <w:rFonts w:ascii="Arial" w:eastAsia="Times New Roman" w:hAnsi="Arial" w:cs="Arial"/>
          <w:kern w:val="0"/>
          <w:sz w:val="22"/>
          <w:szCs w:val="22"/>
          <w:lang w:eastAsia="en-GB"/>
          <w14:ligatures w14:val="none"/>
        </w:rPr>
        <w:t>to the rear</w:t>
      </w:r>
      <w:r w:rsidR="00971C14">
        <w:rPr>
          <w:rFonts w:ascii="Arial" w:eastAsia="Times New Roman" w:hAnsi="Arial" w:cs="Arial"/>
          <w:kern w:val="0"/>
          <w:sz w:val="22"/>
          <w:szCs w:val="22"/>
          <w:lang w:eastAsia="en-GB"/>
          <w14:ligatures w14:val="none"/>
        </w:rPr>
        <w:t xml:space="preserve"> and entrance</w:t>
      </w:r>
      <w:r w:rsidRPr="006C3C51">
        <w:rPr>
          <w:rFonts w:ascii="Arial" w:eastAsia="Times New Roman" w:hAnsi="Arial" w:cs="Arial"/>
          <w:kern w:val="0"/>
          <w:sz w:val="22"/>
          <w:szCs w:val="22"/>
          <w:lang w:eastAsia="en-GB"/>
          <w14:ligatures w14:val="none"/>
        </w:rPr>
        <w:t xml:space="preserve"> as part of the redevelopment of the property, helping to provide a more coherent design approach.</w:t>
      </w:r>
      <w:r w:rsidR="001A7B45">
        <w:rPr>
          <w:rFonts w:ascii="Arial" w:eastAsia="Times New Roman" w:hAnsi="Arial" w:cs="Arial"/>
          <w:kern w:val="0"/>
          <w:sz w:val="22"/>
          <w:szCs w:val="22"/>
          <w:lang w:eastAsia="en-GB"/>
          <w14:ligatures w14:val="none"/>
        </w:rPr>
        <w:t xml:space="preserve"> </w:t>
      </w:r>
      <w:r w:rsidRPr="006C3C51">
        <w:rPr>
          <w:rFonts w:ascii="Arial" w:eastAsia="Times New Roman" w:hAnsi="Arial" w:cs="Arial"/>
          <w:kern w:val="0"/>
          <w:sz w:val="22"/>
          <w:szCs w:val="22"/>
          <w:lang w:eastAsia="en-GB"/>
          <w14:ligatures w14:val="none"/>
        </w:rPr>
        <w:t xml:space="preserve">Furthermore, the design has been improved </w:t>
      </w:r>
      <w:proofErr w:type="gramStart"/>
      <w:r w:rsidR="001A7B45" w:rsidRPr="006C3C51">
        <w:rPr>
          <w:rFonts w:ascii="Arial" w:eastAsia="Times New Roman" w:hAnsi="Arial" w:cs="Arial"/>
          <w:kern w:val="0"/>
          <w:sz w:val="22"/>
          <w:szCs w:val="22"/>
          <w:lang w:eastAsia="en-GB"/>
          <w14:ligatures w14:val="none"/>
        </w:rPr>
        <w:t>during</w:t>
      </w:r>
      <w:r w:rsidRPr="006C3C51">
        <w:rPr>
          <w:rFonts w:ascii="Arial" w:eastAsia="Times New Roman" w:hAnsi="Arial" w:cs="Arial"/>
          <w:kern w:val="0"/>
          <w:sz w:val="22"/>
          <w:szCs w:val="22"/>
          <w:lang w:eastAsia="en-GB"/>
          <w14:ligatures w14:val="none"/>
        </w:rPr>
        <w:t xml:space="preserve"> </w:t>
      </w:r>
      <w:r w:rsidR="001A7B45">
        <w:rPr>
          <w:rFonts w:ascii="Arial" w:eastAsia="Times New Roman" w:hAnsi="Arial" w:cs="Arial"/>
          <w:kern w:val="0"/>
          <w:sz w:val="22"/>
          <w:szCs w:val="22"/>
          <w:lang w:eastAsia="en-GB"/>
          <w14:ligatures w14:val="none"/>
        </w:rPr>
        <w:t>the course of</w:t>
      </w:r>
      <w:proofErr w:type="gramEnd"/>
      <w:r w:rsidR="001A7B45">
        <w:rPr>
          <w:rFonts w:ascii="Arial" w:eastAsia="Times New Roman" w:hAnsi="Arial" w:cs="Arial"/>
          <w:kern w:val="0"/>
          <w:sz w:val="22"/>
          <w:szCs w:val="22"/>
          <w:lang w:eastAsia="en-GB"/>
          <w14:ligatures w14:val="none"/>
        </w:rPr>
        <w:t xml:space="preserve"> </w:t>
      </w:r>
      <w:r w:rsidRPr="006C3C51">
        <w:rPr>
          <w:rFonts w:ascii="Arial" w:eastAsia="Times New Roman" w:hAnsi="Arial" w:cs="Arial"/>
          <w:kern w:val="0"/>
          <w:sz w:val="22"/>
          <w:szCs w:val="22"/>
          <w:lang w:eastAsia="en-GB"/>
          <w14:ligatures w14:val="none"/>
        </w:rPr>
        <w:t xml:space="preserve">the application </w:t>
      </w:r>
      <w:r w:rsidR="00F955B3">
        <w:rPr>
          <w:rFonts w:ascii="Arial" w:eastAsia="Times New Roman" w:hAnsi="Arial" w:cs="Arial"/>
          <w:kern w:val="0"/>
          <w:sz w:val="22"/>
          <w:szCs w:val="22"/>
          <w:lang w:eastAsia="en-GB"/>
          <w14:ligatures w14:val="none"/>
        </w:rPr>
        <w:t xml:space="preserve">lifecycle </w:t>
      </w:r>
      <w:r w:rsidRPr="006C3C51">
        <w:rPr>
          <w:rFonts w:ascii="Arial" w:eastAsia="Times New Roman" w:hAnsi="Arial" w:cs="Arial"/>
          <w:kern w:val="0"/>
          <w:sz w:val="22"/>
          <w:szCs w:val="22"/>
          <w:lang w:eastAsia="en-GB"/>
          <w14:ligatures w14:val="none"/>
        </w:rPr>
        <w:t xml:space="preserve">through the introduction of a stepped form, which reduces its </w:t>
      </w:r>
      <w:r w:rsidR="00567EE9">
        <w:rPr>
          <w:rFonts w:ascii="Arial" w:eastAsia="Times New Roman" w:hAnsi="Arial" w:cs="Arial"/>
          <w:kern w:val="0"/>
          <w:sz w:val="22"/>
          <w:szCs w:val="22"/>
          <w:lang w:eastAsia="en-GB"/>
          <w14:ligatures w14:val="none"/>
        </w:rPr>
        <w:t xml:space="preserve">dominance </w:t>
      </w:r>
      <w:r w:rsidRPr="006C3C51">
        <w:rPr>
          <w:rFonts w:ascii="Arial" w:eastAsia="Times New Roman" w:hAnsi="Arial" w:cs="Arial"/>
          <w:kern w:val="0"/>
          <w:sz w:val="22"/>
          <w:szCs w:val="22"/>
          <w:lang w:eastAsia="en-GB"/>
          <w14:ligatures w14:val="none"/>
        </w:rPr>
        <w:t xml:space="preserve">within the street scene. Whilst the off-centre gable represents a contemporary design feature that </w:t>
      </w:r>
      <w:r w:rsidR="0055228C" w:rsidRPr="006C3C51">
        <w:rPr>
          <w:rFonts w:ascii="Arial" w:eastAsia="Times New Roman" w:hAnsi="Arial" w:cs="Arial"/>
          <w:kern w:val="0"/>
          <w:sz w:val="22"/>
          <w:szCs w:val="22"/>
          <w:lang w:eastAsia="en-GB"/>
          <w14:ligatures w14:val="none"/>
        </w:rPr>
        <w:t>is unusual</w:t>
      </w:r>
      <w:r w:rsidRPr="006C3C51">
        <w:rPr>
          <w:rFonts w:ascii="Arial" w:eastAsia="Times New Roman" w:hAnsi="Arial" w:cs="Arial"/>
          <w:kern w:val="0"/>
          <w:sz w:val="22"/>
          <w:szCs w:val="22"/>
          <w:lang w:eastAsia="en-GB"/>
          <w14:ligatures w14:val="none"/>
        </w:rPr>
        <w:t xml:space="preserve"> within the local context, it also assists in reducing </w:t>
      </w:r>
      <w:r w:rsidR="00567EE9">
        <w:rPr>
          <w:rFonts w:ascii="Arial" w:eastAsia="Times New Roman" w:hAnsi="Arial" w:cs="Arial"/>
          <w:kern w:val="0"/>
          <w:sz w:val="22"/>
          <w:szCs w:val="22"/>
          <w:lang w:eastAsia="en-GB"/>
          <w14:ligatures w14:val="none"/>
        </w:rPr>
        <w:t xml:space="preserve">amenity impacts </w:t>
      </w:r>
      <w:r w:rsidRPr="006C3C51">
        <w:rPr>
          <w:rFonts w:ascii="Arial" w:eastAsia="Times New Roman" w:hAnsi="Arial" w:cs="Arial"/>
          <w:kern w:val="0"/>
          <w:sz w:val="22"/>
          <w:szCs w:val="22"/>
          <w:lang w:eastAsia="en-GB"/>
          <w14:ligatures w14:val="none"/>
        </w:rPr>
        <w:t xml:space="preserve">on neighbouring occupiers in terms of overbearing </w:t>
      </w:r>
      <w:r w:rsidR="00567EE9">
        <w:rPr>
          <w:rFonts w:ascii="Arial" w:eastAsia="Times New Roman" w:hAnsi="Arial" w:cs="Arial"/>
          <w:kern w:val="0"/>
          <w:sz w:val="22"/>
          <w:szCs w:val="22"/>
          <w:lang w:eastAsia="en-GB"/>
          <w14:ligatures w14:val="none"/>
        </w:rPr>
        <w:t>and overshadowing</w:t>
      </w:r>
      <w:r w:rsidRPr="006C3C51">
        <w:rPr>
          <w:rFonts w:ascii="Arial" w:eastAsia="Times New Roman" w:hAnsi="Arial" w:cs="Arial"/>
          <w:kern w:val="0"/>
          <w:sz w:val="22"/>
          <w:szCs w:val="22"/>
          <w:lang w:eastAsia="en-GB"/>
          <w14:ligatures w14:val="none"/>
        </w:rPr>
        <w:t xml:space="preserve">. The proposal would introduce a more modern architectural </w:t>
      </w:r>
      <w:r w:rsidR="00BC1B3E">
        <w:rPr>
          <w:rFonts w:ascii="Arial" w:eastAsia="Times New Roman" w:hAnsi="Arial" w:cs="Arial"/>
          <w:kern w:val="0"/>
          <w:sz w:val="22"/>
          <w:szCs w:val="22"/>
          <w:lang w:eastAsia="en-GB"/>
          <w14:ligatures w14:val="none"/>
        </w:rPr>
        <w:t>approach</w:t>
      </w:r>
      <w:r w:rsidRPr="006C3C51">
        <w:rPr>
          <w:rFonts w:ascii="Arial" w:eastAsia="Times New Roman" w:hAnsi="Arial" w:cs="Arial"/>
          <w:kern w:val="0"/>
          <w:sz w:val="22"/>
          <w:szCs w:val="22"/>
          <w:lang w:eastAsia="en-GB"/>
          <w14:ligatures w14:val="none"/>
        </w:rPr>
        <w:t xml:space="preserve"> to the local vernacular and, whilst visible from the public realm, the dwelling's set-back position from the road frontage</w:t>
      </w:r>
      <w:r w:rsidR="00BC1B3E">
        <w:rPr>
          <w:rFonts w:ascii="Arial" w:eastAsia="Times New Roman" w:hAnsi="Arial" w:cs="Arial"/>
          <w:kern w:val="0"/>
          <w:sz w:val="22"/>
          <w:szCs w:val="22"/>
          <w:lang w:eastAsia="en-GB"/>
          <w14:ligatures w14:val="none"/>
        </w:rPr>
        <w:t xml:space="preserve"> and </w:t>
      </w:r>
      <w:r w:rsidR="002049C1">
        <w:rPr>
          <w:rFonts w:ascii="Arial" w:eastAsia="Times New Roman" w:hAnsi="Arial" w:cs="Arial"/>
          <w:kern w:val="0"/>
          <w:sz w:val="22"/>
          <w:szCs w:val="22"/>
          <w:lang w:eastAsia="en-GB"/>
          <w14:ligatures w14:val="none"/>
        </w:rPr>
        <w:t xml:space="preserve">existing </w:t>
      </w:r>
      <w:r w:rsidR="00BC1B3E">
        <w:rPr>
          <w:rFonts w:ascii="Arial" w:eastAsia="Times New Roman" w:hAnsi="Arial" w:cs="Arial"/>
          <w:kern w:val="0"/>
          <w:sz w:val="22"/>
          <w:szCs w:val="22"/>
          <w:lang w:eastAsia="en-GB"/>
          <w14:ligatures w14:val="none"/>
        </w:rPr>
        <w:t>front boundary treatments</w:t>
      </w:r>
      <w:r w:rsidRPr="006C3C51">
        <w:rPr>
          <w:rFonts w:ascii="Arial" w:eastAsia="Times New Roman" w:hAnsi="Arial" w:cs="Arial"/>
          <w:kern w:val="0"/>
          <w:sz w:val="22"/>
          <w:szCs w:val="22"/>
          <w:lang w:eastAsia="en-GB"/>
          <w14:ligatures w14:val="none"/>
        </w:rPr>
        <w:t xml:space="preserve"> limit its visual impact</w:t>
      </w:r>
      <w:r w:rsidR="002049C1">
        <w:rPr>
          <w:rFonts w:ascii="Arial" w:eastAsia="Times New Roman" w:hAnsi="Arial" w:cs="Arial"/>
          <w:kern w:val="0"/>
          <w:sz w:val="22"/>
          <w:szCs w:val="22"/>
          <w:lang w:eastAsia="en-GB"/>
          <w14:ligatures w14:val="none"/>
        </w:rPr>
        <w:t xml:space="preserve">. </w:t>
      </w:r>
      <w:r w:rsidR="00323364">
        <w:rPr>
          <w:rFonts w:ascii="Arial" w:eastAsia="Times New Roman" w:hAnsi="Arial" w:cs="Arial"/>
          <w:kern w:val="0"/>
          <w:sz w:val="22"/>
          <w:szCs w:val="22"/>
          <w:lang w:eastAsia="en-GB"/>
          <w14:ligatures w14:val="none"/>
        </w:rPr>
        <w:t>Therefore,</w:t>
      </w:r>
      <w:r w:rsidR="002049C1">
        <w:rPr>
          <w:rFonts w:ascii="Arial" w:eastAsia="Times New Roman" w:hAnsi="Arial" w:cs="Arial"/>
          <w:kern w:val="0"/>
          <w:sz w:val="22"/>
          <w:szCs w:val="22"/>
          <w:lang w:eastAsia="en-GB"/>
          <w14:ligatures w14:val="none"/>
        </w:rPr>
        <w:t xml:space="preserve"> it </w:t>
      </w:r>
      <w:r w:rsidR="00D47006">
        <w:rPr>
          <w:rFonts w:ascii="Arial" w:eastAsia="Times New Roman" w:hAnsi="Arial" w:cs="Arial"/>
          <w:kern w:val="0"/>
          <w:sz w:val="22"/>
          <w:szCs w:val="22"/>
          <w:lang w:eastAsia="en-GB"/>
          <w14:ligatures w14:val="none"/>
        </w:rPr>
        <w:t>is not considered to cause significant harm</w:t>
      </w:r>
      <w:r w:rsidRPr="006C3C51">
        <w:rPr>
          <w:rFonts w:ascii="Arial" w:eastAsia="Times New Roman" w:hAnsi="Arial" w:cs="Arial"/>
          <w:kern w:val="0"/>
          <w:sz w:val="22"/>
          <w:szCs w:val="22"/>
          <w:lang w:eastAsia="en-GB"/>
          <w14:ligatures w14:val="none"/>
        </w:rPr>
        <w:t>.</w:t>
      </w:r>
    </w:p>
    <w:p w14:paraId="65BBD327" w14:textId="2E8E5D2A" w:rsidR="008C3D5B" w:rsidRDefault="008C3D5B" w:rsidP="008F0D3D">
      <w:pPr>
        <w:spacing w:after="0" w:line="276" w:lineRule="auto"/>
        <w:jc w:val="both"/>
        <w:rPr>
          <w:rFonts w:ascii="Arial" w:eastAsia="Times New Roman" w:hAnsi="Arial" w:cs="Arial"/>
          <w:kern w:val="0"/>
          <w:sz w:val="22"/>
          <w:szCs w:val="22"/>
          <w:lang w:eastAsia="en-GB"/>
          <w14:ligatures w14:val="none"/>
        </w:rPr>
      </w:pPr>
    </w:p>
    <w:p w14:paraId="3D5FC6BC" w14:textId="77777777" w:rsidR="006A0F44" w:rsidRDefault="006A0F44" w:rsidP="008F0D3D">
      <w:pPr>
        <w:spacing w:after="0" w:line="276" w:lineRule="auto"/>
        <w:jc w:val="both"/>
        <w:rPr>
          <w:rFonts w:ascii="Arial" w:eastAsia="Times New Roman" w:hAnsi="Arial" w:cs="Arial"/>
          <w:kern w:val="0"/>
          <w:sz w:val="22"/>
          <w:szCs w:val="22"/>
          <w:lang w:eastAsia="en-GB"/>
          <w14:ligatures w14:val="none"/>
        </w:rPr>
      </w:pPr>
    </w:p>
    <w:p w14:paraId="1221C1D8" w14:textId="014BC345" w:rsidR="006A0F44" w:rsidRPr="006A0F44" w:rsidRDefault="006A0F44" w:rsidP="006A0F44">
      <w:pPr>
        <w:spacing w:after="0" w:line="276" w:lineRule="auto"/>
        <w:jc w:val="both"/>
        <w:rPr>
          <w:rFonts w:ascii="Arial" w:eastAsia="Times New Roman" w:hAnsi="Arial" w:cs="Arial"/>
          <w:kern w:val="0"/>
          <w:sz w:val="22"/>
          <w:szCs w:val="22"/>
          <w:lang w:eastAsia="en-GB"/>
          <w14:ligatures w14:val="none"/>
        </w:rPr>
      </w:pPr>
      <w:r w:rsidRPr="006A0F44">
        <w:rPr>
          <w:rFonts w:ascii="Arial" w:eastAsia="Times New Roman" w:hAnsi="Arial" w:cs="Arial"/>
          <w:kern w:val="0"/>
          <w:sz w:val="22"/>
          <w:szCs w:val="22"/>
          <w:lang w:eastAsia="en-GB"/>
          <w14:ligatures w14:val="none"/>
        </w:rPr>
        <w:lastRenderedPageBreak/>
        <w:t>At the rear of the property, a shallow two-storey extension is proposed in place of the existing single-storey infill extension and conservatory. The extension would be set slightly back from the rear building line and would incorporate a slate tiled roof together with areas of timber cladding across various sections of the rear elevation. The infill extension would reflect the existing rear roofline and would incorporate new openings, including a</w:t>
      </w:r>
      <w:r>
        <w:rPr>
          <w:rFonts w:ascii="Arial" w:eastAsia="Times New Roman" w:hAnsi="Arial" w:cs="Arial"/>
          <w:kern w:val="0"/>
          <w:sz w:val="22"/>
          <w:szCs w:val="22"/>
          <w:lang w:eastAsia="en-GB"/>
          <w14:ligatures w14:val="none"/>
        </w:rPr>
        <w:t xml:space="preserve"> </w:t>
      </w:r>
      <w:r w:rsidR="00C02C91">
        <w:rPr>
          <w:rFonts w:ascii="Arial" w:eastAsia="Times New Roman" w:hAnsi="Arial" w:cs="Arial"/>
          <w:kern w:val="0"/>
          <w:sz w:val="22"/>
          <w:szCs w:val="22"/>
          <w:lang w:eastAsia="en-GB"/>
          <w14:ligatures w14:val="none"/>
        </w:rPr>
        <w:t>ground-floor aluminium-framed sliding door and a first-floor</w:t>
      </w:r>
      <w:r>
        <w:rPr>
          <w:rFonts w:ascii="Arial" w:eastAsia="Times New Roman" w:hAnsi="Arial" w:cs="Arial"/>
          <w:kern w:val="0"/>
          <w:sz w:val="22"/>
          <w:szCs w:val="22"/>
          <w:lang w:eastAsia="en-GB"/>
          <w14:ligatures w14:val="none"/>
        </w:rPr>
        <w:t xml:space="preserve"> </w:t>
      </w:r>
      <w:r w:rsidRPr="006A0F44">
        <w:rPr>
          <w:rFonts w:ascii="Arial" w:eastAsia="Times New Roman" w:hAnsi="Arial" w:cs="Arial"/>
          <w:kern w:val="0"/>
          <w:sz w:val="22"/>
          <w:szCs w:val="22"/>
          <w:lang w:eastAsia="en-GB"/>
          <w14:ligatures w14:val="none"/>
        </w:rPr>
        <w:t xml:space="preserve">metal casement </w:t>
      </w:r>
      <w:r>
        <w:rPr>
          <w:rFonts w:ascii="Arial" w:eastAsia="Times New Roman" w:hAnsi="Arial" w:cs="Arial"/>
          <w:kern w:val="0"/>
          <w:sz w:val="22"/>
          <w:szCs w:val="22"/>
          <w:lang w:eastAsia="en-GB"/>
          <w14:ligatures w14:val="none"/>
        </w:rPr>
        <w:t>window</w:t>
      </w:r>
      <w:r w:rsidRPr="006A0F44">
        <w:rPr>
          <w:rFonts w:ascii="Arial" w:eastAsia="Times New Roman" w:hAnsi="Arial" w:cs="Arial"/>
          <w:kern w:val="0"/>
          <w:sz w:val="22"/>
          <w:szCs w:val="22"/>
          <w:lang w:eastAsia="en-GB"/>
          <w14:ligatures w14:val="none"/>
        </w:rPr>
        <w:t xml:space="preserve">, consistent with the replacement windows proposed elsewhere on the dwelling. In addition, a new exposed steel-framed canopy supported by a </w:t>
      </w:r>
      <w:r>
        <w:rPr>
          <w:rFonts w:ascii="Arial" w:eastAsia="Times New Roman" w:hAnsi="Arial" w:cs="Arial"/>
          <w:kern w:val="0"/>
          <w:sz w:val="22"/>
          <w:szCs w:val="22"/>
          <w:lang w:eastAsia="en-GB"/>
          <w14:ligatures w14:val="none"/>
        </w:rPr>
        <w:t xml:space="preserve">tall </w:t>
      </w:r>
      <w:r w:rsidRPr="006A0F44">
        <w:rPr>
          <w:rFonts w:ascii="Arial" w:eastAsia="Times New Roman" w:hAnsi="Arial" w:cs="Arial"/>
          <w:kern w:val="0"/>
          <w:sz w:val="22"/>
          <w:szCs w:val="22"/>
          <w:lang w:eastAsia="en-GB"/>
          <w14:ligatures w14:val="none"/>
        </w:rPr>
        <w:t>brick pier is proposed across part of the rear elevation to provide architectural interest.</w:t>
      </w:r>
    </w:p>
    <w:p w14:paraId="34162428" w14:textId="77777777" w:rsidR="006A0F44" w:rsidRPr="006A0F44" w:rsidRDefault="006A0F44" w:rsidP="006A0F44">
      <w:pPr>
        <w:spacing w:after="0" w:line="276" w:lineRule="auto"/>
        <w:jc w:val="both"/>
        <w:rPr>
          <w:rFonts w:ascii="Arial" w:eastAsia="Times New Roman" w:hAnsi="Arial" w:cs="Arial"/>
          <w:kern w:val="0"/>
          <w:sz w:val="22"/>
          <w:szCs w:val="22"/>
          <w:lang w:eastAsia="en-GB"/>
          <w14:ligatures w14:val="none"/>
        </w:rPr>
      </w:pPr>
    </w:p>
    <w:p w14:paraId="303AA902" w14:textId="7E16099D" w:rsidR="006A0F44" w:rsidRDefault="006A0F44" w:rsidP="006A0F44">
      <w:pPr>
        <w:spacing w:after="0" w:line="276" w:lineRule="auto"/>
        <w:jc w:val="both"/>
        <w:rPr>
          <w:rFonts w:ascii="Arial" w:eastAsia="Times New Roman" w:hAnsi="Arial" w:cs="Arial"/>
          <w:kern w:val="0"/>
          <w:sz w:val="22"/>
          <w:szCs w:val="22"/>
          <w:lang w:eastAsia="en-GB"/>
          <w14:ligatures w14:val="none"/>
        </w:rPr>
      </w:pPr>
      <w:r w:rsidRPr="006A0F44">
        <w:rPr>
          <w:rFonts w:ascii="Arial" w:eastAsia="Times New Roman" w:hAnsi="Arial" w:cs="Arial"/>
          <w:kern w:val="0"/>
          <w:sz w:val="22"/>
          <w:szCs w:val="22"/>
          <w:lang w:eastAsia="en-GB"/>
          <w14:ligatures w14:val="none"/>
        </w:rPr>
        <w:t xml:space="preserve">The rear extension </w:t>
      </w:r>
      <w:proofErr w:type="gramStart"/>
      <w:r w:rsidRPr="006A0F44">
        <w:rPr>
          <w:rFonts w:ascii="Arial" w:eastAsia="Times New Roman" w:hAnsi="Arial" w:cs="Arial"/>
          <w:kern w:val="0"/>
          <w:sz w:val="22"/>
          <w:szCs w:val="22"/>
          <w:lang w:eastAsia="en-GB"/>
          <w14:ligatures w14:val="none"/>
        </w:rPr>
        <w:t>is considered to be</w:t>
      </w:r>
      <w:proofErr w:type="gramEnd"/>
      <w:r w:rsidRPr="006A0F44">
        <w:rPr>
          <w:rFonts w:ascii="Arial" w:eastAsia="Times New Roman" w:hAnsi="Arial" w:cs="Arial"/>
          <w:kern w:val="0"/>
          <w:sz w:val="22"/>
          <w:szCs w:val="22"/>
          <w:lang w:eastAsia="en-GB"/>
          <w14:ligatures w14:val="none"/>
        </w:rPr>
        <w:t xml:space="preserve"> a subservient addition, as demonstrated by its set-back position and well-proportioned relationship with the existing dwelling. Whilst the proposed materials would not directly match those of the original property, the introduction of timber cladding would provide consistency with the proposed front extension and contribute to a coherent overall design approach. The canopy </w:t>
      </w:r>
      <w:r w:rsidR="00C02C91">
        <w:rPr>
          <w:rFonts w:ascii="Arial" w:eastAsia="Times New Roman" w:hAnsi="Arial" w:cs="Arial"/>
          <w:kern w:val="0"/>
          <w:sz w:val="22"/>
          <w:szCs w:val="22"/>
          <w:lang w:eastAsia="en-GB"/>
          <w14:ligatures w14:val="none"/>
        </w:rPr>
        <w:t>introduces a</w:t>
      </w:r>
      <w:r w:rsidRPr="006A0F44">
        <w:rPr>
          <w:rFonts w:ascii="Arial" w:eastAsia="Times New Roman" w:hAnsi="Arial" w:cs="Arial"/>
          <w:kern w:val="0"/>
          <w:sz w:val="22"/>
          <w:szCs w:val="22"/>
          <w:lang w:eastAsia="en-GB"/>
          <w14:ligatures w14:val="none"/>
        </w:rPr>
        <w:t xml:space="preserve"> contemporary design element</w:t>
      </w:r>
      <w:r w:rsidR="00A0358D">
        <w:rPr>
          <w:rFonts w:ascii="Arial" w:eastAsia="Times New Roman" w:hAnsi="Arial" w:cs="Arial"/>
          <w:kern w:val="0"/>
          <w:sz w:val="22"/>
          <w:szCs w:val="22"/>
          <w:lang w:eastAsia="en-GB"/>
          <w14:ligatures w14:val="none"/>
        </w:rPr>
        <w:t xml:space="preserve"> that matches the proposed front porch</w:t>
      </w:r>
      <w:r w:rsidRPr="006A0F44">
        <w:rPr>
          <w:rFonts w:ascii="Arial" w:eastAsia="Times New Roman" w:hAnsi="Arial" w:cs="Arial"/>
          <w:kern w:val="0"/>
          <w:sz w:val="22"/>
          <w:szCs w:val="22"/>
          <w:lang w:eastAsia="en-GB"/>
          <w14:ligatures w14:val="none"/>
        </w:rPr>
        <w:t xml:space="preserve">, </w:t>
      </w:r>
      <w:r w:rsidR="00150495">
        <w:rPr>
          <w:rFonts w:ascii="Arial" w:eastAsia="Times New Roman" w:hAnsi="Arial" w:cs="Arial"/>
          <w:kern w:val="0"/>
          <w:sz w:val="22"/>
          <w:szCs w:val="22"/>
          <w:lang w:eastAsia="en-GB"/>
          <w14:ligatures w14:val="none"/>
        </w:rPr>
        <w:t xml:space="preserve">despite </w:t>
      </w:r>
      <w:r w:rsidR="00AD7C50">
        <w:rPr>
          <w:rFonts w:ascii="Arial" w:eastAsia="Times New Roman" w:hAnsi="Arial" w:cs="Arial"/>
          <w:kern w:val="0"/>
          <w:sz w:val="22"/>
          <w:szCs w:val="22"/>
          <w:lang w:eastAsia="en-GB"/>
          <w14:ligatures w14:val="none"/>
        </w:rPr>
        <w:t>the</w:t>
      </w:r>
      <w:r w:rsidR="00150495">
        <w:rPr>
          <w:rFonts w:ascii="Arial" w:eastAsia="Times New Roman" w:hAnsi="Arial" w:cs="Arial"/>
          <w:kern w:val="0"/>
          <w:sz w:val="22"/>
          <w:szCs w:val="22"/>
          <w:lang w:eastAsia="en-GB"/>
          <w14:ligatures w14:val="none"/>
        </w:rPr>
        <w:t xml:space="preserve"> tall</w:t>
      </w:r>
      <w:r w:rsidR="00C02C91">
        <w:rPr>
          <w:rFonts w:ascii="Arial" w:eastAsia="Times New Roman" w:hAnsi="Arial" w:cs="Arial"/>
          <w:kern w:val="0"/>
          <w:sz w:val="22"/>
          <w:szCs w:val="22"/>
          <w:lang w:eastAsia="en-GB"/>
          <w14:ligatures w14:val="none"/>
        </w:rPr>
        <w:t>,</w:t>
      </w:r>
      <w:r w:rsidR="00150495">
        <w:rPr>
          <w:rFonts w:ascii="Arial" w:eastAsia="Times New Roman" w:hAnsi="Arial" w:cs="Arial"/>
          <w:kern w:val="0"/>
          <w:sz w:val="22"/>
          <w:szCs w:val="22"/>
          <w:lang w:eastAsia="en-GB"/>
          <w14:ligatures w14:val="none"/>
        </w:rPr>
        <w:t xml:space="preserve"> </w:t>
      </w:r>
      <w:r w:rsidR="009E65D5">
        <w:rPr>
          <w:rFonts w:ascii="Arial" w:eastAsia="Times New Roman" w:hAnsi="Arial" w:cs="Arial"/>
          <w:kern w:val="0"/>
          <w:sz w:val="22"/>
          <w:szCs w:val="22"/>
          <w:lang w:eastAsia="en-GB"/>
          <w14:ligatures w14:val="none"/>
        </w:rPr>
        <w:t xml:space="preserve">redundant </w:t>
      </w:r>
      <w:r w:rsidR="00150495">
        <w:rPr>
          <w:rFonts w:ascii="Arial" w:eastAsia="Times New Roman" w:hAnsi="Arial" w:cs="Arial"/>
          <w:kern w:val="0"/>
          <w:sz w:val="22"/>
          <w:szCs w:val="22"/>
          <w:lang w:eastAsia="en-GB"/>
          <w14:ligatures w14:val="none"/>
        </w:rPr>
        <w:t>brick pier</w:t>
      </w:r>
      <w:r w:rsidRPr="006A0F44">
        <w:rPr>
          <w:rFonts w:ascii="Arial" w:eastAsia="Times New Roman" w:hAnsi="Arial" w:cs="Arial"/>
          <w:kern w:val="0"/>
          <w:sz w:val="22"/>
          <w:szCs w:val="22"/>
          <w:lang w:eastAsia="en-GB"/>
          <w14:ligatures w14:val="none"/>
        </w:rPr>
        <w:t xml:space="preserve">. Nevertheless, the proposed alterations to the rear are relatively modest in scale, would complement the wider </w:t>
      </w:r>
      <w:r w:rsidR="00547B02">
        <w:rPr>
          <w:rFonts w:ascii="Arial" w:eastAsia="Times New Roman" w:hAnsi="Arial" w:cs="Arial"/>
          <w:kern w:val="0"/>
          <w:sz w:val="22"/>
          <w:szCs w:val="22"/>
          <w:lang w:eastAsia="en-GB"/>
          <w14:ligatures w14:val="none"/>
        </w:rPr>
        <w:t>scheme</w:t>
      </w:r>
      <w:r w:rsidRPr="006A0F44">
        <w:rPr>
          <w:rFonts w:ascii="Arial" w:eastAsia="Times New Roman" w:hAnsi="Arial" w:cs="Arial"/>
          <w:kern w:val="0"/>
          <w:sz w:val="22"/>
          <w:szCs w:val="22"/>
          <w:lang w:eastAsia="en-GB"/>
          <w14:ligatures w14:val="none"/>
        </w:rPr>
        <w:t xml:space="preserve"> </w:t>
      </w:r>
      <w:r w:rsidR="00547B02">
        <w:rPr>
          <w:rFonts w:ascii="Arial" w:eastAsia="Times New Roman" w:hAnsi="Arial" w:cs="Arial"/>
          <w:kern w:val="0"/>
          <w:sz w:val="22"/>
          <w:szCs w:val="22"/>
          <w:lang w:eastAsia="en-GB"/>
          <w14:ligatures w14:val="none"/>
        </w:rPr>
        <w:t xml:space="preserve">for the </w:t>
      </w:r>
      <w:r w:rsidRPr="006A0F44">
        <w:rPr>
          <w:rFonts w:ascii="Arial" w:eastAsia="Times New Roman" w:hAnsi="Arial" w:cs="Arial"/>
          <w:kern w:val="0"/>
          <w:sz w:val="22"/>
          <w:szCs w:val="22"/>
          <w:lang w:eastAsia="en-GB"/>
          <w14:ligatures w14:val="none"/>
        </w:rPr>
        <w:t>property, and would be largely screened from public view</w:t>
      </w:r>
      <w:r w:rsidR="00496162">
        <w:rPr>
          <w:rFonts w:ascii="Arial" w:eastAsia="Times New Roman" w:hAnsi="Arial" w:cs="Arial"/>
          <w:kern w:val="0"/>
          <w:sz w:val="22"/>
          <w:szCs w:val="22"/>
          <w:lang w:eastAsia="en-GB"/>
          <w14:ligatures w14:val="none"/>
        </w:rPr>
        <w:t>, being at the rear</w:t>
      </w:r>
      <w:r w:rsidRPr="006A0F44">
        <w:rPr>
          <w:rFonts w:ascii="Arial" w:eastAsia="Times New Roman" w:hAnsi="Arial" w:cs="Arial"/>
          <w:kern w:val="0"/>
          <w:sz w:val="22"/>
          <w:szCs w:val="22"/>
          <w:lang w:eastAsia="en-GB"/>
          <w14:ligatures w14:val="none"/>
        </w:rPr>
        <w:t>. Any views from Public Right of Way RAMS45, located to the east of the site, would be limited</w:t>
      </w:r>
      <w:r w:rsidR="00C02C91">
        <w:rPr>
          <w:rFonts w:ascii="Arial" w:eastAsia="Times New Roman" w:hAnsi="Arial" w:cs="Arial"/>
          <w:kern w:val="0"/>
          <w:sz w:val="22"/>
          <w:szCs w:val="22"/>
          <w:lang w:eastAsia="en-GB"/>
          <w14:ligatures w14:val="none"/>
        </w:rPr>
        <w:t xml:space="preserve"> and cause less than significant </w:t>
      </w:r>
      <w:r w:rsidR="00AD7C50">
        <w:rPr>
          <w:rFonts w:ascii="Arial" w:eastAsia="Times New Roman" w:hAnsi="Arial" w:cs="Arial"/>
          <w:kern w:val="0"/>
          <w:sz w:val="22"/>
          <w:szCs w:val="22"/>
          <w:lang w:eastAsia="en-GB"/>
          <w14:ligatures w14:val="none"/>
        </w:rPr>
        <w:t xml:space="preserve">visual </w:t>
      </w:r>
      <w:r w:rsidR="00C02C91">
        <w:rPr>
          <w:rFonts w:ascii="Arial" w:eastAsia="Times New Roman" w:hAnsi="Arial" w:cs="Arial"/>
          <w:kern w:val="0"/>
          <w:sz w:val="22"/>
          <w:szCs w:val="22"/>
          <w:lang w:eastAsia="en-GB"/>
          <w14:ligatures w14:val="none"/>
        </w:rPr>
        <w:t>harm</w:t>
      </w:r>
      <w:r w:rsidRPr="006A0F44">
        <w:rPr>
          <w:rFonts w:ascii="Arial" w:eastAsia="Times New Roman" w:hAnsi="Arial" w:cs="Arial"/>
          <w:kern w:val="0"/>
          <w:sz w:val="22"/>
          <w:szCs w:val="22"/>
          <w:lang w:eastAsia="en-GB"/>
          <w14:ligatures w14:val="none"/>
        </w:rPr>
        <w:t>. Therefore, on balance, the proposal is not considered to result in harm to the character and appearance of the area.</w:t>
      </w:r>
    </w:p>
    <w:p w14:paraId="5F83CFFF" w14:textId="77777777" w:rsidR="00AD7C50" w:rsidRDefault="00AD7C50" w:rsidP="00A050F1">
      <w:pPr>
        <w:spacing w:after="0" w:line="276" w:lineRule="auto"/>
        <w:jc w:val="both"/>
        <w:rPr>
          <w:rFonts w:ascii="Arial" w:eastAsia="Times New Roman" w:hAnsi="Arial" w:cs="Arial"/>
          <w:kern w:val="0"/>
          <w:sz w:val="22"/>
          <w:szCs w:val="22"/>
          <w:lang w:eastAsia="en-GB"/>
          <w14:ligatures w14:val="none"/>
        </w:rPr>
      </w:pPr>
    </w:p>
    <w:p w14:paraId="34A2386D" w14:textId="79C6ED20"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E5B87BC" w14:textId="77777777" w:rsidR="00A050F1" w:rsidRDefault="00A050F1" w:rsidP="00A050F1">
      <w:pPr>
        <w:spacing w:after="0" w:line="276" w:lineRule="auto"/>
        <w:jc w:val="both"/>
        <w:rPr>
          <w:rFonts w:ascii="Arial" w:hAnsi="Arial" w:cs="Arial"/>
          <w:b/>
          <w:bCs/>
          <w:i/>
          <w:iCs/>
          <w:color w:val="FF0000"/>
          <w:sz w:val="22"/>
          <w:szCs w:val="22"/>
        </w:rPr>
      </w:pPr>
    </w:p>
    <w:p w14:paraId="287324D8"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4593B5F"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E47A199"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D0F4E9D" w14:textId="77777777" w:rsidR="00393433" w:rsidRDefault="00393433" w:rsidP="00A050F1">
      <w:pPr>
        <w:spacing w:after="0" w:line="276" w:lineRule="auto"/>
        <w:jc w:val="both"/>
        <w:rPr>
          <w:rFonts w:ascii="Arial" w:hAnsi="Arial" w:cs="Arial"/>
          <w:color w:val="000000" w:themeColor="text1"/>
          <w:sz w:val="22"/>
          <w:szCs w:val="22"/>
        </w:rPr>
      </w:pPr>
    </w:p>
    <w:p w14:paraId="3F47A351"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A5142CD" w14:textId="77777777" w:rsidR="00400FB2" w:rsidRPr="00B9195C" w:rsidRDefault="00400FB2" w:rsidP="00A050F1">
      <w:pPr>
        <w:spacing w:after="0" w:line="276" w:lineRule="auto"/>
        <w:jc w:val="both"/>
        <w:rPr>
          <w:rFonts w:ascii="Arial" w:hAnsi="Arial" w:cs="Arial"/>
          <w:color w:val="000000" w:themeColor="text1"/>
          <w:sz w:val="22"/>
          <w:szCs w:val="22"/>
        </w:rPr>
      </w:pPr>
    </w:p>
    <w:p w14:paraId="5A7C8D49" w14:textId="77777777" w:rsidR="00DB13C3" w:rsidRPr="00B9195C" w:rsidRDefault="00DB13C3" w:rsidP="00DB13C3">
      <w:pPr>
        <w:spacing w:after="0" w:line="276" w:lineRule="auto"/>
        <w:jc w:val="both"/>
        <w:rPr>
          <w:rFonts w:ascii="Arial" w:hAnsi="Arial" w:cs="Arial"/>
          <w:color w:val="000000" w:themeColor="text1"/>
          <w:sz w:val="22"/>
          <w:szCs w:val="22"/>
        </w:rPr>
      </w:pPr>
      <w:r w:rsidRPr="00B9195C">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B9195C">
        <w:rPr>
          <w:rFonts w:ascii="Arial" w:hAnsi="Arial" w:cs="Arial"/>
          <w:color w:val="000000" w:themeColor="text1"/>
          <w:sz w:val="22"/>
          <w:szCs w:val="22"/>
        </w:rPr>
        <w:t>particular regard</w:t>
      </w:r>
      <w:proofErr w:type="gramEnd"/>
      <w:r w:rsidRPr="00B9195C">
        <w:rPr>
          <w:rFonts w:ascii="Arial" w:hAnsi="Arial" w:cs="Arial"/>
          <w:color w:val="000000" w:themeColor="text1"/>
          <w:sz w:val="22"/>
          <w:szCs w:val="22"/>
        </w:rPr>
        <w:t xml:space="preserve"> to loss of light, overshadowing, loss of privacy, and overbearing effects. </w:t>
      </w:r>
    </w:p>
    <w:p w14:paraId="4C958FE7" w14:textId="77777777" w:rsidR="008F0D73" w:rsidRPr="00B9195C" w:rsidRDefault="008F0D73" w:rsidP="00DB13C3">
      <w:pPr>
        <w:spacing w:after="0" w:line="276" w:lineRule="auto"/>
        <w:jc w:val="both"/>
        <w:rPr>
          <w:rFonts w:ascii="Arial" w:hAnsi="Arial" w:cs="Arial"/>
          <w:color w:val="000000" w:themeColor="text1"/>
          <w:sz w:val="22"/>
          <w:szCs w:val="22"/>
        </w:rPr>
      </w:pPr>
    </w:p>
    <w:p w14:paraId="00EF8527" w14:textId="2CEF38D1" w:rsidR="008F0D73" w:rsidRPr="00B9195C" w:rsidRDefault="008F0D73" w:rsidP="008F0D73">
      <w:pPr>
        <w:spacing w:after="0" w:line="276" w:lineRule="auto"/>
        <w:jc w:val="both"/>
        <w:rPr>
          <w:rFonts w:ascii="Arial" w:hAnsi="Arial" w:cs="Arial"/>
          <w:color w:val="000000" w:themeColor="text1"/>
          <w:sz w:val="22"/>
          <w:szCs w:val="22"/>
        </w:rPr>
      </w:pPr>
      <w:r w:rsidRPr="00B9195C">
        <w:rPr>
          <w:rFonts w:ascii="Arial" w:hAnsi="Arial" w:cs="Arial"/>
          <w:color w:val="000000" w:themeColor="text1"/>
          <w:sz w:val="22"/>
          <w:szCs w:val="22"/>
        </w:rPr>
        <w:t>Above ground-floor level within the proposed front extension, two rooflights are proposed on the eastern elevation, directly facing the private amenity space of Mead Cottage. However, as demonstrated by the submitted sectional drawings, these would be positioned above the 1.7m threshold and therefore would not result in overlooking. On the western elevation of the front extension, two first-floor windows are proposed, which would provide views over the property's front driveway. As there are no neighbouring residential properties immediately to the west, no overlooking concerns arise.</w:t>
      </w:r>
    </w:p>
    <w:p w14:paraId="3480AADA" w14:textId="77777777" w:rsidR="00A722EC" w:rsidRPr="00B9195C" w:rsidRDefault="00A722EC" w:rsidP="008F0D73">
      <w:pPr>
        <w:spacing w:after="0" w:line="276" w:lineRule="auto"/>
        <w:jc w:val="both"/>
        <w:rPr>
          <w:rFonts w:ascii="Arial" w:hAnsi="Arial" w:cs="Arial"/>
          <w:color w:val="000000" w:themeColor="text1"/>
          <w:sz w:val="22"/>
          <w:szCs w:val="22"/>
        </w:rPr>
      </w:pPr>
    </w:p>
    <w:p w14:paraId="7535C616" w14:textId="77777777" w:rsidR="008F0D73" w:rsidRPr="00B9195C" w:rsidRDefault="008F0D73" w:rsidP="008F0D73">
      <w:pPr>
        <w:spacing w:after="0" w:line="276" w:lineRule="auto"/>
        <w:jc w:val="both"/>
        <w:rPr>
          <w:rFonts w:ascii="Arial" w:hAnsi="Arial" w:cs="Arial"/>
          <w:color w:val="000000" w:themeColor="text1"/>
          <w:sz w:val="22"/>
          <w:szCs w:val="22"/>
        </w:rPr>
      </w:pPr>
    </w:p>
    <w:p w14:paraId="7FD3DE37" w14:textId="54D48FC6" w:rsidR="008F0D73" w:rsidRPr="00B9195C" w:rsidRDefault="008F0D73" w:rsidP="008F0D73">
      <w:pPr>
        <w:spacing w:after="0" w:line="276" w:lineRule="auto"/>
        <w:jc w:val="both"/>
        <w:rPr>
          <w:rFonts w:ascii="Arial" w:hAnsi="Arial" w:cs="Arial"/>
          <w:color w:val="000000" w:themeColor="text1"/>
          <w:sz w:val="22"/>
          <w:szCs w:val="22"/>
        </w:rPr>
      </w:pPr>
      <w:r w:rsidRPr="00B9195C">
        <w:rPr>
          <w:rFonts w:ascii="Arial" w:hAnsi="Arial" w:cs="Arial"/>
          <w:color w:val="000000" w:themeColor="text1"/>
          <w:sz w:val="22"/>
          <w:szCs w:val="22"/>
        </w:rPr>
        <w:lastRenderedPageBreak/>
        <w:t xml:space="preserve">At ground-floor level, the front extension would contain a single window on the northern elevation and two windows on the western elevation. These openings would provide only low-level views across the site's driveway. On the eastern elevation, a door and two windows are proposed in a similar position to the existing openings serving the garage. In addition, the close-boarded boundary treatment would prevent </w:t>
      </w:r>
      <w:r w:rsidR="007F6EEB" w:rsidRPr="00B9195C">
        <w:rPr>
          <w:rFonts w:ascii="Arial" w:hAnsi="Arial" w:cs="Arial"/>
          <w:color w:val="000000" w:themeColor="text1"/>
          <w:sz w:val="22"/>
          <w:szCs w:val="22"/>
        </w:rPr>
        <w:t xml:space="preserve">overlooking </w:t>
      </w:r>
      <w:r w:rsidRPr="00B9195C">
        <w:rPr>
          <w:rFonts w:ascii="Arial" w:hAnsi="Arial" w:cs="Arial"/>
          <w:color w:val="000000" w:themeColor="text1"/>
          <w:sz w:val="22"/>
          <w:szCs w:val="22"/>
        </w:rPr>
        <w:t>of neighbouring land.</w:t>
      </w:r>
    </w:p>
    <w:p w14:paraId="0271CEDC" w14:textId="77777777" w:rsidR="007F6EEB" w:rsidRPr="00B9195C" w:rsidRDefault="007F6EEB" w:rsidP="008F0D73">
      <w:pPr>
        <w:spacing w:after="0" w:line="276" w:lineRule="auto"/>
        <w:jc w:val="both"/>
        <w:rPr>
          <w:rFonts w:ascii="Arial" w:hAnsi="Arial" w:cs="Arial"/>
          <w:color w:val="000000" w:themeColor="text1"/>
          <w:sz w:val="22"/>
          <w:szCs w:val="22"/>
        </w:rPr>
      </w:pPr>
    </w:p>
    <w:p w14:paraId="7E00D4E5" w14:textId="2BFE1807" w:rsidR="008F0D73" w:rsidRPr="00B9195C" w:rsidRDefault="008F0D73" w:rsidP="008F0D73">
      <w:pPr>
        <w:spacing w:after="0" w:line="276" w:lineRule="auto"/>
        <w:jc w:val="both"/>
        <w:rPr>
          <w:rFonts w:ascii="Arial" w:hAnsi="Arial" w:cs="Arial"/>
          <w:color w:val="000000" w:themeColor="text1"/>
          <w:sz w:val="22"/>
          <w:szCs w:val="22"/>
        </w:rPr>
      </w:pPr>
      <w:r w:rsidRPr="00B9195C">
        <w:rPr>
          <w:rFonts w:ascii="Arial" w:hAnsi="Arial" w:cs="Arial"/>
          <w:color w:val="000000" w:themeColor="text1"/>
          <w:sz w:val="22"/>
          <w:szCs w:val="22"/>
        </w:rPr>
        <w:t xml:space="preserve">To the rear, a first-floor window is proposed within the infill extension. As a window already exists on this elevation </w:t>
      </w:r>
      <w:r w:rsidR="007F6EEB" w:rsidRPr="00B9195C">
        <w:rPr>
          <w:rFonts w:ascii="Arial" w:hAnsi="Arial" w:cs="Arial"/>
          <w:color w:val="000000" w:themeColor="text1"/>
          <w:sz w:val="22"/>
          <w:szCs w:val="22"/>
        </w:rPr>
        <w:t xml:space="preserve">in a slightly further back </w:t>
      </w:r>
      <w:r w:rsidRPr="00B9195C">
        <w:rPr>
          <w:rFonts w:ascii="Arial" w:hAnsi="Arial" w:cs="Arial"/>
          <w:color w:val="000000" w:themeColor="text1"/>
          <w:sz w:val="22"/>
          <w:szCs w:val="22"/>
        </w:rPr>
        <w:t>position, the proposal would not give rise to any greater overlooking of neighbouring private amenity space. At ground-floor level, the proposed openings would broadly reflect the existing arrangement and would provide only a low-level outlook, resulting in no unacceptable overlooking impacts.</w:t>
      </w:r>
    </w:p>
    <w:p w14:paraId="0551D7A5" w14:textId="77777777" w:rsidR="007F6EEB" w:rsidRPr="00B9195C" w:rsidRDefault="007F6EEB" w:rsidP="008F0D73">
      <w:pPr>
        <w:spacing w:after="0" w:line="276" w:lineRule="auto"/>
        <w:jc w:val="both"/>
        <w:rPr>
          <w:rFonts w:ascii="Arial" w:hAnsi="Arial" w:cs="Arial"/>
          <w:color w:val="000000" w:themeColor="text1"/>
          <w:sz w:val="22"/>
          <w:szCs w:val="22"/>
        </w:rPr>
      </w:pPr>
    </w:p>
    <w:p w14:paraId="00F456BF" w14:textId="6BD757AB" w:rsidR="008F0D73" w:rsidRPr="00B9195C" w:rsidRDefault="008F0D73" w:rsidP="008F0D73">
      <w:pPr>
        <w:spacing w:after="0" w:line="276" w:lineRule="auto"/>
        <w:jc w:val="both"/>
        <w:rPr>
          <w:rFonts w:ascii="Arial" w:hAnsi="Arial" w:cs="Arial"/>
          <w:color w:val="000000" w:themeColor="text1"/>
          <w:sz w:val="22"/>
          <w:szCs w:val="22"/>
        </w:rPr>
      </w:pPr>
      <w:r w:rsidRPr="00B9195C">
        <w:rPr>
          <w:rFonts w:ascii="Arial" w:hAnsi="Arial" w:cs="Arial"/>
          <w:color w:val="000000" w:themeColor="text1"/>
          <w:sz w:val="22"/>
          <w:szCs w:val="22"/>
        </w:rPr>
        <w:t xml:space="preserve">The two-storey front extension would </w:t>
      </w:r>
      <w:proofErr w:type="gramStart"/>
      <w:r w:rsidRPr="00B9195C">
        <w:rPr>
          <w:rFonts w:ascii="Arial" w:hAnsi="Arial" w:cs="Arial"/>
          <w:color w:val="000000" w:themeColor="text1"/>
          <w:sz w:val="22"/>
          <w:szCs w:val="22"/>
        </w:rPr>
        <w:t>be located in</w:t>
      </w:r>
      <w:proofErr w:type="gramEnd"/>
      <w:r w:rsidRPr="00B9195C">
        <w:rPr>
          <w:rFonts w:ascii="Arial" w:hAnsi="Arial" w:cs="Arial"/>
          <w:color w:val="000000" w:themeColor="text1"/>
          <w:sz w:val="22"/>
          <w:szCs w:val="22"/>
        </w:rPr>
        <w:t xml:space="preserve"> </w:t>
      </w:r>
      <w:proofErr w:type="gramStart"/>
      <w:r w:rsidRPr="00B9195C">
        <w:rPr>
          <w:rFonts w:ascii="Arial" w:hAnsi="Arial" w:cs="Arial"/>
          <w:color w:val="000000" w:themeColor="text1"/>
          <w:sz w:val="22"/>
          <w:szCs w:val="22"/>
        </w:rPr>
        <w:t>close proximity</w:t>
      </w:r>
      <w:proofErr w:type="gramEnd"/>
      <w:r w:rsidRPr="00B9195C">
        <w:rPr>
          <w:rFonts w:ascii="Arial" w:hAnsi="Arial" w:cs="Arial"/>
          <w:color w:val="000000" w:themeColor="text1"/>
          <w:sz w:val="22"/>
          <w:szCs w:val="22"/>
        </w:rPr>
        <w:t xml:space="preserve"> to Mead Cottage to the east, with only a narrow side passage separating the two properties. Whilst the extension would </w:t>
      </w:r>
      <w:r w:rsidR="007F6EEB" w:rsidRPr="00B9195C">
        <w:rPr>
          <w:rFonts w:ascii="Arial" w:hAnsi="Arial" w:cs="Arial"/>
          <w:color w:val="000000" w:themeColor="text1"/>
          <w:sz w:val="22"/>
          <w:szCs w:val="22"/>
        </w:rPr>
        <w:t xml:space="preserve">match </w:t>
      </w:r>
      <w:r w:rsidRPr="00B9195C">
        <w:rPr>
          <w:rFonts w:ascii="Arial" w:hAnsi="Arial" w:cs="Arial"/>
          <w:color w:val="000000" w:themeColor="text1"/>
          <w:sz w:val="22"/>
          <w:szCs w:val="22"/>
        </w:rPr>
        <w:t>the footprint of the existing garage, it would introduce additional height, with the ridge reaching approximately 6.9 metres. Accordingly, the proposal has been assessed in terms of its potential overbearing and overshadowing impacts.</w:t>
      </w:r>
    </w:p>
    <w:p w14:paraId="40361EAE" w14:textId="77777777" w:rsidR="007F6EEB" w:rsidRPr="00B9195C" w:rsidRDefault="007F6EEB" w:rsidP="008F0D73">
      <w:pPr>
        <w:spacing w:after="0" w:line="276" w:lineRule="auto"/>
        <w:jc w:val="both"/>
        <w:rPr>
          <w:rFonts w:ascii="Arial" w:hAnsi="Arial" w:cs="Arial"/>
          <w:color w:val="000000" w:themeColor="text1"/>
          <w:sz w:val="22"/>
          <w:szCs w:val="22"/>
        </w:rPr>
      </w:pPr>
    </w:p>
    <w:p w14:paraId="38B0931C" w14:textId="36E1D7C9" w:rsidR="008F0D73" w:rsidRPr="00B9195C" w:rsidRDefault="008F0D73" w:rsidP="008F0D73">
      <w:pPr>
        <w:spacing w:after="0" w:line="276" w:lineRule="auto"/>
        <w:jc w:val="both"/>
        <w:rPr>
          <w:rFonts w:ascii="Arial" w:hAnsi="Arial" w:cs="Arial"/>
          <w:color w:val="000000" w:themeColor="text1"/>
          <w:sz w:val="22"/>
          <w:szCs w:val="22"/>
        </w:rPr>
      </w:pPr>
      <w:r w:rsidRPr="00B9195C">
        <w:rPr>
          <w:rFonts w:ascii="Arial" w:hAnsi="Arial" w:cs="Arial"/>
          <w:color w:val="000000" w:themeColor="text1"/>
          <w:sz w:val="22"/>
          <w:szCs w:val="22"/>
        </w:rPr>
        <w:t>The extension would be orientated to the north and, having regard to the sun path, some additional overshadowing of Mead Cottage's terrace may occur towards the</w:t>
      </w:r>
      <w:r w:rsidR="007F6EEB" w:rsidRPr="00B9195C">
        <w:rPr>
          <w:rFonts w:ascii="Arial" w:hAnsi="Arial" w:cs="Arial"/>
          <w:color w:val="000000" w:themeColor="text1"/>
          <w:sz w:val="22"/>
          <w:szCs w:val="22"/>
        </w:rPr>
        <w:t xml:space="preserve"> tail</w:t>
      </w:r>
      <w:r w:rsidRPr="00B9195C">
        <w:rPr>
          <w:rFonts w:ascii="Arial" w:hAnsi="Arial" w:cs="Arial"/>
          <w:color w:val="000000" w:themeColor="text1"/>
          <w:sz w:val="22"/>
          <w:szCs w:val="22"/>
        </w:rPr>
        <w:t xml:space="preserve"> end of the day during the summer months </w:t>
      </w:r>
      <w:proofErr w:type="gramStart"/>
      <w:r w:rsidRPr="00B9195C">
        <w:rPr>
          <w:rFonts w:ascii="Arial" w:hAnsi="Arial" w:cs="Arial"/>
          <w:color w:val="000000" w:themeColor="text1"/>
          <w:sz w:val="22"/>
          <w:szCs w:val="22"/>
        </w:rPr>
        <w:t>as a result of</w:t>
      </w:r>
      <w:proofErr w:type="gramEnd"/>
      <w:r w:rsidRPr="00B9195C">
        <w:rPr>
          <w:rFonts w:ascii="Arial" w:hAnsi="Arial" w:cs="Arial"/>
          <w:color w:val="000000" w:themeColor="text1"/>
          <w:sz w:val="22"/>
          <w:szCs w:val="22"/>
        </w:rPr>
        <w:t xml:space="preserve"> the two-storey front element. However, it would not affect any windows within the eastern elevation of Mead Cottage, and any midday</w:t>
      </w:r>
      <w:r w:rsidR="007F6EEB" w:rsidRPr="00B9195C">
        <w:rPr>
          <w:rFonts w:ascii="Arial" w:hAnsi="Arial" w:cs="Arial"/>
          <w:color w:val="000000" w:themeColor="text1"/>
          <w:sz w:val="22"/>
          <w:szCs w:val="22"/>
        </w:rPr>
        <w:t xml:space="preserve"> light</w:t>
      </w:r>
      <w:r w:rsidRPr="00B9195C">
        <w:rPr>
          <w:rFonts w:ascii="Arial" w:hAnsi="Arial" w:cs="Arial"/>
          <w:color w:val="000000" w:themeColor="text1"/>
          <w:sz w:val="22"/>
          <w:szCs w:val="22"/>
        </w:rPr>
        <w:t xml:space="preserve"> loss of light is already i</w:t>
      </w:r>
      <w:r w:rsidR="00B9195C" w:rsidRPr="00B9195C">
        <w:rPr>
          <w:rFonts w:ascii="Arial" w:hAnsi="Arial" w:cs="Arial"/>
          <w:color w:val="000000" w:themeColor="text1"/>
          <w:sz w:val="22"/>
          <w:szCs w:val="22"/>
        </w:rPr>
        <w:t xml:space="preserve">mpacted </w:t>
      </w:r>
      <w:r w:rsidRPr="00B9195C">
        <w:rPr>
          <w:rFonts w:ascii="Arial" w:hAnsi="Arial" w:cs="Arial"/>
          <w:color w:val="000000" w:themeColor="text1"/>
          <w:sz w:val="22"/>
          <w:szCs w:val="22"/>
        </w:rPr>
        <w:t>by the existing dwelling. During the winter months, the extension is not likely to result in any additional overshadowing. Potential impacts have been further reduced through the off-centre gable design, which slopes away from the neighbouring property. Furthermore, the stepped form of the extension helps to minimise both overbearing and overshadowing effects, and the proposed roof would not exceed the height of the existing dwelling. On balance, the</w:t>
      </w:r>
      <w:r w:rsidR="00B9195C" w:rsidRPr="00B9195C">
        <w:rPr>
          <w:rFonts w:ascii="Arial" w:hAnsi="Arial" w:cs="Arial"/>
          <w:color w:val="000000" w:themeColor="text1"/>
          <w:sz w:val="22"/>
          <w:szCs w:val="22"/>
        </w:rPr>
        <w:t xml:space="preserve"> possible</w:t>
      </w:r>
      <w:r w:rsidRPr="00B9195C">
        <w:rPr>
          <w:rFonts w:ascii="Arial" w:hAnsi="Arial" w:cs="Arial"/>
          <w:color w:val="000000" w:themeColor="text1"/>
          <w:sz w:val="22"/>
          <w:szCs w:val="22"/>
        </w:rPr>
        <w:t xml:space="preserve"> limited</w:t>
      </w:r>
      <w:r w:rsidR="00B9195C" w:rsidRPr="00B9195C">
        <w:rPr>
          <w:rFonts w:ascii="Arial" w:hAnsi="Arial" w:cs="Arial"/>
          <w:color w:val="000000" w:themeColor="text1"/>
          <w:sz w:val="22"/>
          <w:szCs w:val="22"/>
        </w:rPr>
        <w:t xml:space="preserve"> overshadowing of</w:t>
      </w:r>
      <w:r w:rsidRPr="00B9195C">
        <w:rPr>
          <w:rFonts w:ascii="Arial" w:hAnsi="Arial" w:cs="Arial"/>
          <w:color w:val="000000" w:themeColor="text1"/>
          <w:sz w:val="22"/>
          <w:szCs w:val="22"/>
        </w:rPr>
        <w:t xml:space="preserve"> the neighbouring terrace</w:t>
      </w:r>
      <w:r w:rsidR="00B9195C" w:rsidRPr="00B9195C">
        <w:rPr>
          <w:rFonts w:ascii="Arial" w:hAnsi="Arial" w:cs="Arial"/>
          <w:color w:val="000000" w:themeColor="text1"/>
          <w:sz w:val="22"/>
          <w:szCs w:val="22"/>
        </w:rPr>
        <w:t xml:space="preserve"> in the evening</w:t>
      </w:r>
      <w:r w:rsidRPr="00B9195C">
        <w:rPr>
          <w:rFonts w:ascii="Arial" w:hAnsi="Arial" w:cs="Arial"/>
          <w:color w:val="000000" w:themeColor="text1"/>
          <w:sz w:val="22"/>
          <w:szCs w:val="22"/>
        </w:rPr>
        <w:t xml:space="preserve"> is considered acceptable, and the extension would not appear significantly overbearing.</w:t>
      </w:r>
    </w:p>
    <w:p w14:paraId="15C95A8E" w14:textId="77777777" w:rsidR="00B9195C" w:rsidRPr="00B9195C" w:rsidRDefault="00B9195C" w:rsidP="008F0D73">
      <w:pPr>
        <w:spacing w:after="0" w:line="276" w:lineRule="auto"/>
        <w:jc w:val="both"/>
        <w:rPr>
          <w:rFonts w:ascii="Arial" w:hAnsi="Arial" w:cs="Arial"/>
          <w:color w:val="000000" w:themeColor="text1"/>
          <w:sz w:val="22"/>
          <w:szCs w:val="22"/>
        </w:rPr>
      </w:pPr>
    </w:p>
    <w:p w14:paraId="69087C14" w14:textId="3388347A" w:rsidR="008F0D73" w:rsidRPr="00B9195C" w:rsidRDefault="008F0D73" w:rsidP="008F0D73">
      <w:pPr>
        <w:spacing w:after="0" w:line="276" w:lineRule="auto"/>
        <w:jc w:val="both"/>
        <w:rPr>
          <w:rFonts w:ascii="Arial" w:hAnsi="Arial" w:cs="Arial"/>
          <w:color w:val="000000" w:themeColor="text1"/>
          <w:sz w:val="22"/>
          <w:szCs w:val="22"/>
        </w:rPr>
      </w:pPr>
      <w:r w:rsidRPr="00B9195C">
        <w:rPr>
          <w:rFonts w:ascii="Arial" w:hAnsi="Arial" w:cs="Arial"/>
          <w:color w:val="000000" w:themeColor="text1"/>
          <w:sz w:val="22"/>
          <w:szCs w:val="22"/>
        </w:rPr>
        <w:t>At the rear of the property, the two-storey infill extension is modest in scale and would not substantially increase overshadowing of</w:t>
      </w:r>
      <w:r w:rsidR="00B9195C" w:rsidRPr="00B9195C">
        <w:rPr>
          <w:rFonts w:ascii="Arial" w:hAnsi="Arial" w:cs="Arial"/>
          <w:color w:val="000000" w:themeColor="text1"/>
          <w:sz w:val="22"/>
          <w:szCs w:val="22"/>
        </w:rPr>
        <w:t xml:space="preserve"> the</w:t>
      </w:r>
      <w:r w:rsidRPr="00B9195C">
        <w:rPr>
          <w:rFonts w:ascii="Arial" w:hAnsi="Arial" w:cs="Arial"/>
          <w:color w:val="000000" w:themeColor="text1"/>
          <w:sz w:val="22"/>
          <w:szCs w:val="22"/>
        </w:rPr>
        <w:t xml:space="preserve"> neighbouring garden</w:t>
      </w:r>
      <w:r w:rsidR="00B9195C" w:rsidRPr="00B9195C">
        <w:rPr>
          <w:rFonts w:ascii="Arial" w:hAnsi="Arial" w:cs="Arial"/>
          <w:color w:val="000000" w:themeColor="text1"/>
          <w:sz w:val="22"/>
          <w:szCs w:val="22"/>
        </w:rPr>
        <w:t>.</w:t>
      </w:r>
      <w:r w:rsidRPr="00B9195C">
        <w:rPr>
          <w:rFonts w:ascii="Arial" w:hAnsi="Arial" w:cs="Arial"/>
          <w:color w:val="000000" w:themeColor="text1"/>
          <w:sz w:val="22"/>
          <w:szCs w:val="22"/>
        </w:rPr>
        <w:t xml:space="preserve"> Any additional shadowing would be limited to the far end of the neighbouring garden and primarily towards the latter part of the day. The extension would remain subservient to the host dwelling and, given that the rear building line of </w:t>
      </w:r>
      <w:proofErr w:type="spellStart"/>
      <w:r w:rsidRPr="00B9195C">
        <w:rPr>
          <w:rFonts w:ascii="Arial" w:hAnsi="Arial" w:cs="Arial"/>
          <w:color w:val="000000" w:themeColor="text1"/>
          <w:sz w:val="22"/>
          <w:szCs w:val="22"/>
        </w:rPr>
        <w:t>Swandown</w:t>
      </w:r>
      <w:proofErr w:type="spellEnd"/>
      <w:r w:rsidRPr="00B9195C">
        <w:rPr>
          <w:rFonts w:ascii="Arial" w:hAnsi="Arial" w:cs="Arial"/>
          <w:color w:val="000000" w:themeColor="text1"/>
          <w:sz w:val="22"/>
          <w:szCs w:val="22"/>
        </w:rPr>
        <w:t xml:space="preserve"> </w:t>
      </w:r>
      <w:r w:rsidR="00B9195C" w:rsidRPr="00B9195C">
        <w:rPr>
          <w:rFonts w:ascii="Arial" w:hAnsi="Arial" w:cs="Arial"/>
          <w:color w:val="000000" w:themeColor="text1"/>
          <w:sz w:val="22"/>
          <w:szCs w:val="22"/>
        </w:rPr>
        <w:t>is</w:t>
      </w:r>
      <w:r w:rsidRPr="00B9195C">
        <w:rPr>
          <w:rFonts w:ascii="Arial" w:hAnsi="Arial" w:cs="Arial"/>
          <w:color w:val="000000" w:themeColor="text1"/>
          <w:sz w:val="22"/>
          <w:szCs w:val="22"/>
        </w:rPr>
        <w:t xml:space="preserve"> significantly further back than that of Mead Cottage, it would not result in unacceptable overbearing impacts. The proposed ground-floor alterations, by virtue of their limited scale and position, would not give rise to any overshadowing or overbearing effects. As such, the proposal is considered acceptable in terms of its impact on neighbouring residential amenity.</w:t>
      </w:r>
    </w:p>
    <w:p w14:paraId="56E3B7F1" w14:textId="77777777" w:rsidR="00DB13C3" w:rsidRPr="00A050F1" w:rsidRDefault="00DB13C3" w:rsidP="00DB13C3">
      <w:pPr>
        <w:spacing w:after="0" w:line="276" w:lineRule="auto"/>
        <w:jc w:val="both"/>
        <w:rPr>
          <w:rFonts w:ascii="Arial" w:hAnsi="Arial" w:cs="Arial"/>
          <w:color w:val="000000" w:themeColor="text1"/>
          <w:sz w:val="22"/>
          <w:szCs w:val="22"/>
        </w:rPr>
      </w:pPr>
    </w:p>
    <w:p w14:paraId="79147A8E"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1AE89E8"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FED478C" w14:textId="7D53D72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CDE9D8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w:t>
      </w:r>
      <w:r w:rsidR="00EE7315" w:rsidRPr="00EE7315">
        <w:rPr>
          <w:rFonts w:ascii="Arial" w:eastAsia="Times New Roman" w:hAnsi="Arial" w:cs="Arial"/>
          <w:color w:val="000000" w:themeColor="text1"/>
          <w:kern w:val="0"/>
          <w:sz w:val="22"/>
          <w:szCs w:val="22"/>
          <w:lang w:eastAsia="en-GB"/>
          <w14:ligatures w14:val="none"/>
        </w:rPr>
        <w:lastRenderedPageBreak/>
        <w:t>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534E0B73"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41A189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82E1C38"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BFD4F36" w14:textId="607B3E0E" w:rsidR="006705B5" w:rsidRPr="00152576" w:rsidRDefault="00152576" w:rsidP="006705B5">
      <w:pPr>
        <w:spacing w:after="0" w:line="276" w:lineRule="auto"/>
        <w:jc w:val="both"/>
        <w:rPr>
          <w:rFonts w:ascii="Arial" w:eastAsia="Times New Roman" w:hAnsi="Arial" w:cs="Arial"/>
          <w:kern w:val="0"/>
          <w:sz w:val="22"/>
          <w:szCs w:val="22"/>
          <w:lang w:eastAsia="en-GB"/>
          <w14:ligatures w14:val="none"/>
        </w:rPr>
      </w:pPr>
      <w:r w:rsidRPr="00636A4A">
        <w:rPr>
          <w:rFonts w:ascii="Arial" w:eastAsia="Times New Roman" w:hAnsi="Arial" w:cs="Arial"/>
          <w:kern w:val="0"/>
          <w:sz w:val="22"/>
          <w:szCs w:val="22"/>
          <w:lang w:eastAsia="en-GB"/>
          <w14:ligatures w14:val="none"/>
        </w:rPr>
        <w:t xml:space="preserve">No alterations are proposed to the access or number of bedrooms on site. </w:t>
      </w:r>
      <w:r w:rsidR="005A37D2">
        <w:rPr>
          <w:rFonts w:ascii="Arial" w:eastAsia="Times New Roman" w:hAnsi="Arial" w:cs="Arial"/>
          <w:kern w:val="0"/>
          <w:sz w:val="22"/>
          <w:szCs w:val="22"/>
          <w:lang w:eastAsia="en-GB"/>
          <w14:ligatures w14:val="none"/>
        </w:rPr>
        <w:t xml:space="preserve">The removal of the garage will result in one less parking </w:t>
      </w:r>
      <w:proofErr w:type="gramStart"/>
      <w:r w:rsidR="005A37D2">
        <w:rPr>
          <w:rFonts w:ascii="Arial" w:eastAsia="Times New Roman" w:hAnsi="Arial" w:cs="Arial"/>
          <w:kern w:val="0"/>
          <w:sz w:val="22"/>
          <w:szCs w:val="22"/>
          <w:lang w:eastAsia="en-GB"/>
          <w14:ligatures w14:val="none"/>
        </w:rPr>
        <w:t>space,</w:t>
      </w:r>
      <w:proofErr w:type="gramEnd"/>
      <w:r w:rsidR="005A37D2">
        <w:rPr>
          <w:rFonts w:ascii="Arial" w:eastAsia="Times New Roman" w:hAnsi="Arial" w:cs="Arial"/>
          <w:kern w:val="0"/>
          <w:sz w:val="22"/>
          <w:szCs w:val="22"/>
          <w:lang w:eastAsia="en-GB"/>
          <w14:ligatures w14:val="none"/>
        </w:rPr>
        <w:t xml:space="preserve"> however it is </w:t>
      </w:r>
      <w:r w:rsidR="00F7015F">
        <w:rPr>
          <w:rFonts w:ascii="Arial" w:eastAsia="Times New Roman" w:hAnsi="Arial" w:cs="Arial"/>
          <w:kern w:val="0"/>
          <w:sz w:val="22"/>
          <w:szCs w:val="22"/>
          <w:lang w:eastAsia="en-GB"/>
          <w14:ligatures w14:val="none"/>
        </w:rPr>
        <w:t>considered</w:t>
      </w:r>
      <w:r w:rsidR="005A37D2">
        <w:rPr>
          <w:rFonts w:ascii="Arial" w:eastAsia="Times New Roman" w:hAnsi="Arial" w:cs="Arial"/>
          <w:kern w:val="0"/>
          <w:sz w:val="22"/>
          <w:szCs w:val="22"/>
          <w:lang w:eastAsia="en-GB"/>
          <w14:ligatures w14:val="none"/>
        </w:rPr>
        <w:t xml:space="preserve"> that the</w:t>
      </w:r>
      <w:r w:rsidR="00F7015F">
        <w:rPr>
          <w:rFonts w:ascii="Arial" w:eastAsia="Times New Roman" w:hAnsi="Arial" w:cs="Arial"/>
          <w:kern w:val="0"/>
          <w:sz w:val="22"/>
          <w:szCs w:val="22"/>
          <w:lang w:eastAsia="en-GB"/>
          <w14:ligatures w14:val="none"/>
        </w:rPr>
        <w:t xml:space="preserve"> driveway will provide sufficient space for parking and turning of 3 vehicles as per the Wiltshire Council Parking S</w:t>
      </w:r>
      <w:r w:rsidR="00D3467A">
        <w:rPr>
          <w:rFonts w:ascii="Arial" w:eastAsia="Times New Roman" w:hAnsi="Arial" w:cs="Arial"/>
          <w:kern w:val="0"/>
          <w:sz w:val="22"/>
          <w:szCs w:val="22"/>
          <w:lang w:eastAsia="en-GB"/>
          <w14:ligatures w14:val="none"/>
        </w:rPr>
        <w:t xml:space="preserve">tandard for a </w:t>
      </w:r>
      <w:r w:rsidR="00D74A4F">
        <w:rPr>
          <w:rFonts w:ascii="Arial" w:eastAsia="Times New Roman" w:hAnsi="Arial" w:cs="Arial"/>
          <w:kern w:val="0"/>
          <w:sz w:val="22"/>
          <w:szCs w:val="22"/>
          <w:lang w:eastAsia="en-GB"/>
          <w14:ligatures w14:val="none"/>
        </w:rPr>
        <w:t>4-bedroom</w:t>
      </w:r>
      <w:r w:rsidR="00D3467A">
        <w:rPr>
          <w:rFonts w:ascii="Arial" w:eastAsia="Times New Roman" w:hAnsi="Arial" w:cs="Arial"/>
          <w:kern w:val="0"/>
          <w:sz w:val="22"/>
          <w:szCs w:val="22"/>
          <w:lang w:eastAsia="en-GB"/>
          <w14:ligatures w14:val="none"/>
        </w:rPr>
        <w:t xml:space="preserve"> dwelling</w:t>
      </w:r>
      <w:r w:rsidR="00D74A4F">
        <w:rPr>
          <w:rFonts w:ascii="Arial" w:eastAsia="Times New Roman" w:hAnsi="Arial" w:cs="Arial"/>
          <w:kern w:val="0"/>
          <w:sz w:val="22"/>
          <w:szCs w:val="22"/>
          <w:lang w:eastAsia="en-GB"/>
          <w14:ligatures w14:val="none"/>
        </w:rPr>
        <w:t xml:space="preserve">. </w:t>
      </w:r>
      <w:r w:rsidRPr="00636A4A">
        <w:rPr>
          <w:rFonts w:ascii="Arial" w:eastAsia="Times New Roman" w:hAnsi="Arial" w:cs="Arial"/>
          <w:kern w:val="0"/>
          <w:sz w:val="22"/>
          <w:szCs w:val="22"/>
          <w:lang w:eastAsia="en-GB"/>
          <w14:ligatures w14:val="none"/>
        </w:rPr>
        <w:t xml:space="preserve">There are therefore no concerns regarding highways impacts. </w:t>
      </w:r>
    </w:p>
    <w:p w14:paraId="0FD48D4E"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83DB62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22813D86"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3220B3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C15B03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7155F3B" w14:textId="535A702D"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19F337F2"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22B60CC4"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3D148A7A"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270D903A"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4E62CAA6"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F052A61"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4437B08B"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77C8E27"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06636D9"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6ED35513" w14:textId="77777777" w:rsidR="00FF21CE"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60ED388" w14:textId="4A6C9D9E" w:rsidR="002F6D63" w:rsidRPr="002F6D63" w:rsidRDefault="002F6D63" w:rsidP="002F6D63">
      <w:pPr>
        <w:spacing w:after="0" w:line="276" w:lineRule="auto"/>
        <w:jc w:val="both"/>
        <w:rPr>
          <w:rFonts w:ascii="Arial" w:eastAsia="Times New Roman" w:hAnsi="Arial" w:cs="Arial"/>
          <w:color w:val="000000" w:themeColor="text1"/>
          <w:kern w:val="0"/>
          <w:sz w:val="22"/>
          <w:szCs w:val="22"/>
          <w:lang w:eastAsia="en-GB"/>
          <w14:ligatures w14:val="none"/>
        </w:rPr>
      </w:pPr>
      <w:r w:rsidRPr="002F6D63">
        <w:rPr>
          <w:rFonts w:ascii="Arial" w:eastAsia="Times New Roman" w:hAnsi="Arial" w:cs="Arial"/>
          <w:color w:val="000000" w:themeColor="text1"/>
          <w:kern w:val="0"/>
          <w:sz w:val="22"/>
          <w:szCs w:val="22"/>
          <w:lang w:eastAsia="en-GB"/>
          <w14:ligatures w14:val="none"/>
        </w:rPr>
        <w:t xml:space="preserve">The proposed development would be located no closer than approximately 300 metres from the Grade II listed buildings known as Granary 20 Metres South </w:t>
      </w:r>
      <w:proofErr w:type="spellStart"/>
      <w:proofErr w:type="gramStart"/>
      <w:r w:rsidRPr="002F6D63">
        <w:rPr>
          <w:rFonts w:ascii="Arial" w:eastAsia="Times New Roman" w:hAnsi="Arial" w:cs="Arial"/>
          <w:color w:val="000000" w:themeColor="text1"/>
          <w:kern w:val="0"/>
          <w:sz w:val="22"/>
          <w:szCs w:val="22"/>
          <w:lang w:eastAsia="en-GB"/>
          <w14:ligatures w14:val="none"/>
        </w:rPr>
        <w:t>South</w:t>
      </w:r>
      <w:proofErr w:type="spellEnd"/>
      <w:r w:rsidRPr="002F6D63">
        <w:rPr>
          <w:rFonts w:ascii="Arial" w:eastAsia="Times New Roman" w:hAnsi="Arial" w:cs="Arial"/>
          <w:color w:val="000000" w:themeColor="text1"/>
          <w:kern w:val="0"/>
          <w:sz w:val="22"/>
          <w:szCs w:val="22"/>
          <w:lang w:eastAsia="en-GB"/>
          <w14:ligatures w14:val="none"/>
        </w:rPr>
        <w:t xml:space="preserve"> West</w:t>
      </w:r>
      <w:proofErr w:type="gramEnd"/>
      <w:r w:rsidRPr="002F6D63">
        <w:rPr>
          <w:rFonts w:ascii="Arial" w:eastAsia="Times New Roman" w:hAnsi="Arial" w:cs="Arial"/>
          <w:color w:val="000000" w:themeColor="text1"/>
          <w:kern w:val="0"/>
          <w:sz w:val="22"/>
          <w:szCs w:val="22"/>
          <w:lang w:eastAsia="en-GB"/>
          <w14:ligatures w14:val="none"/>
        </w:rPr>
        <w:t xml:space="preserve"> of West Corner </w:t>
      </w:r>
      <w:r w:rsidRPr="002F6D63">
        <w:rPr>
          <w:rFonts w:ascii="Arial" w:eastAsia="Times New Roman" w:hAnsi="Arial" w:cs="Arial"/>
          <w:color w:val="000000" w:themeColor="text1"/>
          <w:kern w:val="0"/>
          <w:sz w:val="22"/>
          <w:szCs w:val="22"/>
          <w:lang w:eastAsia="en-GB"/>
          <w14:ligatures w14:val="none"/>
        </w:rPr>
        <w:lastRenderedPageBreak/>
        <w:t xml:space="preserve">of Church Farmhouse, Church Farmhouse, and Church Farm Cottage. Whilst the design of the principal elevation is not considered ideal for the reasons outlined in the Design section, the presence of intervening development and boundary treatments would prevent views of the proposed front and rear extensions from the curtilages of these listed buildings. Consequently, the proposal would not adversely affect the setting of the designated heritage assets and would preserve their significance. </w:t>
      </w:r>
    </w:p>
    <w:p w14:paraId="1CDD288E" w14:textId="77777777" w:rsidR="007E4139" w:rsidRPr="006705B5" w:rsidRDefault="007E413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C73A8B9" w14:textId="04005454"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w:t>
      </w:r>
      <w:r w:rsidRPr="00B1170C">
        <w:rPr>
          <w:rFonts w:ascii="Arial" w:eastAsia="Times New Roman" w:hAnsi="Arial" w:cs="Arial"/>
          <w:color w:val="000000" w:themeColor="text1"/>
          <w:kern w:val="0"/>
          <w:sz w:val="22"/>
          <w:szCs w:val="22"/>
          <w:lang w:eastAsia="en-GB"/>
          <w14:ligatures w14:val="none"/>
        </w:rPr>
        <w:t xml:space="preserve">and use of materials, is considered to preserve the </w:t>
      </w:r>
      <w:r w:rsidR="00F272A5" w:rsidRPr="00B1170C">
        <w:rPr>
          <w:rFonts w:ascii="Arial" w:eastAsia="Times New Roman" w:hAnsi="Arial" w:cs="Arial"/>
          <w:color w:val="000000" w:themeColor="text1"/>
          <w:kern w:val="0"/>
          <w:sz w:val="22"/>
          <w:szCs w:val="22"/>
          <w:lang w:eastAsia="en-GB"/>
          <w14:ligatures w14:val="none"/>
        </w:rPr>
        <w:t>setting of</w:t>
      </w:r>
      <w:r w:rsidR="00B1170C" w:rsidRPr="00B1170C">
        <w:rPr>
          <w:rFonts w:ascii="Arial" w:eastAsia="Times New Roman" w:hAnsi="Arial" w:cs="Arial"/>
          <w:color w:val="000000" w:themeColor="text1"/>
          <w:kern w:val="0"/>
          <w:sz w:val="22"/>
          <w:szCs w:val="22"/>
          <w:lang w:eastAsia="en-GB"/>
          <w14:ligatures w14:val="none"/>
        </w:rPr>
        <w:t xml:space="preserve"> nearby </w:t>
      </w:r>
      <w:r w:rsidRPr="00B1170C">
        <w:rPr>
          <w:rFonts w:ascii="Arial" w:eastAsia="Times New Roman" w:hAnsi="Arial" w:cs="Arial"/>
          <w:color w:val="000000" w:themeColor="text1"/>
          <w:kern w:val="0"/>
          <w:sz w:val="22"/>
          <w:szCs w:val="22"/>
          <w:lang w:eastAsia="en-GB"/>
          <w14:ligatures w14:val="none"/>
        </w:rPr>
        <w:t>listed building</w:t>
      </w:r>
      <w:r w:rsidR="00B1170C" w:rsidRPr="00B1170C">
        <w:rPr>
          <w:rFonts w:ascii="Arial" w:eastAsia="Times New Roman" w:hAnsi="Arial" w:cs="Arial"/>
          <w:color w:val="000000" w:themeColor="text1"/>
          <w:kern w:val="0"/>
          <w:sz w:val="22"/>
          <w:szCs w:val="22"/>
          <w:lang w:eastAsia="en-GB"/>
          <w14:ligatures w14:val="none"/>
        </w:rPr>
        <w:t>s</w:t>
      </w:r>
      <w:r w:rsidRPr="00B1170C">
        <w:rPr>
          <w:rFonts w:ascii="Arial" w:eastAsia="Times New Roman" w:hAnsi="Arial" w:cs="Arial"/>
          <w:color w:val="000000" w:themeColor="text1"/>
          <w:kern w:val="0"/>
          <w:sz w:val="22"/>
          <w:szCs w:val="22"/>
          <w:lang w:eastAsia="en-GB"/>
          <w14:ligatures w14:val="none"/>
        </w:rPr>
        <w:t xml:space="preserve">. </w:t>
      </w:r>
    </w:p>
    <w:p w14:paraId="3C1C8D8F"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E6F8450"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0733B0F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9634603" w14:textId="77777777" w:rsidR="003D296A" w:rsidRDefault="00296162" w:rsidP="00F40F2D">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303CDC79" w14:textId="77777777" w:rsidR="003D296A" w:rsidRDefault="003D296A" w:rsidP="00F40F2D">
      <w:pPr>
        <w:spacing w:after="0" w:line="276" w:lineRule="auto"/>
        <w:jc w:val="both"/>
        <w:rPr>
          <w:rFonts w:ascii="Arial" w:eastAsia="Times New Roman" w:hAnsi="Arial" w:cs="Arial"/>
          <w:color w:val="ED0000"/>
          <w:kern w:val="0"/>
          <w:sz w:val="22"/>
          <w:szCs w:val="22"/>
          <w:lang w:eastAsia="en-GB"/>
          <w14:ligatures w14:val="none"/>
        </w:rPr>
      </w:pPr>
    </w:p>
    <w:p w14:paraId="6F430522" w14:textId="2081D7B4"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7928E581"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0F98551"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81CF915" w14:textId="77777777" w:rsidR="00743997" w:rsidRDefault="00743997"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74BB92C" w14:textId="4D28F7B0" w:rsidR="00743997" w:rsidRPr="00743997" w:rsidRDefault="00743997" w:rsidP="00743997">
      <w:pPr>
        <w:spacing w:after="0" w:line="276" w:lineRule="auto"/>
        <w:jc w:val="both"/>
        <w:rPr>
          <w:rFonts w:ascii="Arial" w:eastAsia="Times New Roman" w:hAnsi="Arial" w:cs="Arial"/>
          <w:color w:val="000000" w:themeColor="text1"/>
          <w:kern w:val="0"/>
          <w:sz w:val="22"/>
          <w:szCs w:val="22"/>
          <w:lang w:eastAsia="en-GB"/>
          <w14:ligatures w14:val="none"/>
        </w:rPr>
      </w:pPr>
      <w:r w:rsidRPr="00743997">
        <w:rPr>
          <w:rFonts w:ascii="Arial" w:eastAsia="Times New Roman" w:hAnsi="Arial" w:cs="Arial"/>
          <w:color w:val="000000" w:themeColor="text1"/>
          <w:kern w:val="0"/>
          <w:sz w:val="22"/>
          <w:szCs w:val="22"/>
          <w:lang w:eastAsia="en-GB"/>
          <w14:ligatures w14:val="none"/>
        </w:rPr>
        <w:t xml:space="preserve">The site lies within the North Wessex Downs National Landscape. Whilst the proposed development is not </w:t>
      </w:r>
      <w:r w:rsidR="006E22D1">
        <w:rPr>
          <w:rFonts w:ascii="Arial" w:eastAsia="Times New Roman" w:hAnsi="Arial" w:cs="Arial"/>
          <w:color w:val="000000" w:themeColor="text1"/>
          <w:kern w:val="0"/>
          <w:sz w:val="22"/>
          <w:szCs w:val="22"/>
          <w:lang w:eastAsia="en-GB"/>
          <w14:ligatures w14:val="none"/>
        </w:rPr>
        <w:t>wholly</w:t>
      </w:r>
      <w:r w:rsidRPr="00743997">
        <w:rPr>
          <w:rFonts w:ascii="Arial" w:eastAsia="Times New Roman" w:hAnsi="Arial" w:cs="Arial"/>
          <w:color w:val="000000" w:themeColor="text1"/>
          <w:kern w:val="0"/>
          <w:sz w:val="22"/>
          <w:szCs w:val="22"/>
          <w:lang w:eastAsia="en-GB"/>
          <w14:ligatures w14:val="none"/>
        </w:rPr>
        <w:t xml:space="preserve"> reflective of the local vernacular and would introduce a more contemporary design approach, including modern materials and detailing, it </w:t>
      </w:r>
      <w:proofErr w:type="gramStart"/>
      <w:r w:rsidRPr="00743997">
        <w:rPr>
          <w:rFonts w:ascii="Arial" w:eastAsia="Times New Roman" w:hAnsi="Arial" w:cs="Arial"/>
          <w:color w:val="000000" w:themeColor="text1"/>
          <w:kern w:val="0"/>
          <w:sz w:val="22"/>
          <w:szCs w:val="22"/>
          <w:lang w:eastAsia="en-GB"/>
          <w14:ligatures w14:val="none"/>
        </w:rPr>
        <w:t>is considered to be</w:t>
      </w:r>
      <w:proofErr w:type="gramEnd"/>
      <w:r w:rsidRPr="00743997">
        <w:rPr>
          <w:rFonts w:ascii="Arial" w:eastAsia="Times New Roman" w:hAnsi="Arial" w:cs="Arial"/>
          <w:color w:val="000000" w:themeColor="text1"/>
          <w:kern w:val="0"/>
          <w:sz w:val="22"/>
          <w:szCs w:val="22"/>
          <w:lang w:eastAsia="en-GB"/>
          <w14:ligatures w14:val="none"/>
        </w:rPr>
        <w:t xml:space="preserve"> a visually interesting addition to the dwelling. Some views of the development may be possible from the surrounding countryside to the rear; however, the proposal is situated within the existing settlement of Axford and would not extend into or encroach upon the wider open landscape. Consequently, the development is not considered to result in significant harm to the character, appearance, or scenic beauty of the National Landscape.</w:t>
      </w:r>
    </w:p>
    <w:p w14:paraId="551869C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49F8017" w14:textId="48E98F88"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w:t>
      </w:r>
      <w:r w:rsidRPr="00B1170C">
        <w:rPr>
          <w:rFonts w:ascii="Arial" w:eastAsia="Times New Roman" w:hAnsi="Arial" w:cs="Arial"/>
          <w:color w:val="000000" w:themeColor="text1"/>
          <w:kern w:val="0"/>
          <w:sz w:val="22"/>
          <w:szCs w:val="22"/>
          <w:lang w:eastAsia="en-GB"/>
          <w14:ligatures w14:val="none"/>
        </w:rPr>
        <w:t>virtue of its scale, siting, and design, would not harm the special qualities or scenic character of the North Wessex Downs</w:t>
      </w:r>
      <w:r w:rsidR="00B1170C" w:rsidRPr="00B1170C">
        <w:rPr>
          <w:rFonts w:ascii="Arial" w:eastAsia="Times New Roman" w:hAnsi="Arial" w:cs="Arial"/>
          <w:color w:val="000000" w:themeColor="text1"/>
          <w:kern w:val="0"/>
          <w:sz w:val="22"/>
          <w:szCs w:val="22"/>
          <w:lang w:eastAsia="en-GB"/>
          <w14:ligatures w14:val="none"/>
        </w:rPr>
        <w:t xml:space="preserve"> </w:t>
      </w:r>
      <w:r w:rsidRPr="00B1170C">
        <w:rPr>
          <w:rFonts w:ascii="Arial" w:eastAsia="Times New Roman" w:hAnsi="Arial" w:cs="Arial"/>
          <w:color w:val="000000" w:themeColor="text1"/>
          <w:kern w:val="0"/>
          <w:sz w:val="22"/>
          <w:szCs w:val="22"/>
          <w:lang w:eastAsia="en-GB"/>
          <w14:ligatures w14:val="none"/>
        </w:rPr>
        <w:t xml:space="preserve">National Landscape. </w:t>
      </w:r>
    </w:p>
    <w:p w14:paraId="1601C90D"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D8AB14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8272D">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2CBF6ABA"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66E200F" w14:textId="38A552E0"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09D0CC06"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2A2FBD3A"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6127DB48" w14:textId="0AC19AC4" w:rsidR="001E673C" w:rsidRPr="001E673C" w:rsidRDefault="001E673C" w:rsidP="001E673C">
      <w:pPr>
        <w:spacing w:after="0" w:line="276" w:lineRule="auto"/>
        <w:jc w:val="both"/>
        <w:rPr>
          <w:rFonts w:ascii="Arial" w:eastAsia="Times New Roman" w:hAnsi="Arial" w:cs="Arial"/>
          <w:color w:val="000000" w:themeColor="text1"/>
          <w:kern w:val="0"/>
          <w:sz w:val="22"/>
          <w:szCs w:val="22"/>
          <w:lang w:eastAsia="en-GB"/>
          <w14:ligatures w14:val="none"/>
        </w:rPr>
      </w:pPr>
      <w:r w:rsidRPr="001E673C">
        <w:rPr>
          <w:rFonts w:ascii="Arial" w:eastAsia="Times New Roman" w:hAnsi="Arial" w:cs="Arial"/>
          <w:color w:val="000000" w:themeColor="text1"/>
          <w:kern w:val="0"/>
          <w:sz w:val="22"/>
          <w:szCs w:val="22"/>
          <w:lang w:eastAsia="en-GB"/>
          <w14:ligatures w14:val="none"/>
        </w:rPr>
        <w:t>A small section of land at the southern end of the site falls within Flood Zones 2 and 3a. This area is confined to the rear of the site, while the proposed development is located to the north and lies outside the identified flood risk areas. As the proposed works are not situated within or near the flood zones, a Flood Risk Assessment and mitigation measures are not considered necessary. The proposal is therefore acceptable in flood risk terms.</w:t>
      </w:r>
    </w:p>
    <w:p w14:paraId="559AAC5C"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29D32D20"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7CC056AA"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9C9BE1A"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4B8EDF82"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373CCAE1" w14:textId="1791FD79" w:rsidR="00DC5A33" w:rsidRPr="006046CC" w:rsidRDefault="00DC5A33" w:rsidP="00DC5A33">
      <w:pPr>
        <w:spacing w:after="0" w:line="276" w:lineRule="auto"/>
        <w:jc w:val="both"/>
        <w:rPr>
          <w:rFonts w:ascii="Arial" w:eastAsia="Times New Roman" w:hAnsi="Arial" w:cs="Arial"/>
          <w:kern w:val="0"/>
          <w:sz w:val="22"/>
          <w:szCs w:val="22"/>
          <w:lang w:eastAsia="en-GB"/>
          <w14:ligatures w14:val="none"/>
        </w:rPr>
      </w:pPr>
      <w:r w:rsidRPr="006046CC">
        <w:rPr>
          <w:rFonts w:ascii="Arial" w:eastAsia="Times New Roman" w:hAnsi="Arial" w:cs="Arial"/>
          <w:kern w:val="0"/>
          <w:sz w:val="22"/>
          <w:szCs w:val="22"/>
          <w:lang w:eastAsia="en-GB"/>
          <w14:ligatures w14:val="none"/>
        </w:rPr>
        <w:t>An additional comment was received regarding the accuracy of the submitted plans, specifically in relation to the depiction of the neighbouring terrace and the location of trees. As the proposed development does not increase the overall footprint of built development and the site is not located within a Conservation Area, the position of nearby trees would not be materially affected by the proposals and therefore does not weigh in the planning balance. Furthermore, there is no requirement for planning drawings to show all neighbouring landscaping features. The impact of the proposal on residential amenity, including its effects on neighbouring private amenity spaces, has been assessed above.</w:t>
      </w:r>
    </w:p>
    <w:p w14:paraId="7352F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1DF2EE2"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A1681B8"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6346C4B" w14:textId="625DDDE7" w:rsidR="002C5B77" w:rsidRPr="008C6851"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542B6AC3"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0AB9BE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2879C77"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78A74FE"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75B72689"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E4E560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E47E2F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6DC4C4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F5E1E32"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A23F81"/>
    <w:multiLevelType w:val="hybridMultilevel"/>
    <w:tmpl w:val="FF76E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4A7A77"/>
    <w:multiLevelType w:val="hybridMultilevel"/>
    <w:tmpl w:val="1428B852"/>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E6289C"/>
    <w:multiLevelType w:val="hybridMultilevel"/>
    <w:tmpl w:val="4D505FA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6"/>
  </w:num>
  <w:num w:numId="2" w16cid:durableId="892273552">
    <w:abstractNumId w:val="1"/>
  </w:num>
  <w:num w:numId="3" w16cid:durableId="1181357059">
    <w:abstractNumId w:val="12"/>
  </w:num>
  <w:num w:numId="4" w16cid:durableId="1650787556">
    <w:abstractNumId w:val="7"/>
  </w:num>
  <w:num w:numId="5" w16cid:durableId="466094426">
    <w:abstractNumId w:val="13"/>
  </w:num>
  <w:num w:numId="6" w16cid:durableId="1542328013">
    <w:abstractNumId w:val="14"/>
  </w:num>
  <w:num w:numId="7" w16cid:durableId="1004281297">
    <w:abstractNumId w:val="4"/>
  </w:num>
  <w:num w:numId="8" w16cid:durableId="1878279251">
    <w:abstractNumId w:val="0"/>
  </w:num>
  <w:num w:numId="9" w16cid:durableId="1286542474">
    <w:abstractNumId w:val="5"/>
  </w:num>
  <w:num w:numId="10" w16cid:durableId="2027555515">
    <w:abstractNumId w:val="11"/>
  </w:num>
  <w:num w:numId="11" w16cid:durableId="334724159">
    <w:abstractNumId w:val="10"/>
  </w:num>
  <w:num w:numId="12" w16cid:durableId="1840384416">
    <w:abstractNumId w:val="8"/>
  </w:num>
  <w:num w:numId="13" w16cid:durableId="897546667">
    <w:abstractNumId w:val="9"/>
  </w:num>
  <w:num w:numId="14" w16cid:durableId="1620914413">
    <w:abstractNumId w:val="3"/>
  </w:num>
  <w:num w:numId="15" w16cid:durableId="1159882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3EF6"/>
    <w:rsid w:val="00011496"/>
    <w:rsid w:val="000143A5"/>
    <w:rsid w:val="000148E7"/>
    <w:rsid w:val="00015ADB"/>
    <w:rsid w:val="00020406"/>
    <w:rsid w:val="000221CB"/>
    <w:rsid w:val="00027CF3"/>
    <w:rsid w:val="00033847"/>
    <w:rsid w:val="00036B7E"/>
    <w:rsid w:val="00041A16"/>
    <w:rsid w:val="000430CA"/>
    <w:rsid w:val="00043B9C"/>
    <w:rsid w:val="000610AC"/>
    <w:rsid w:val="00063A02"/>
    <w:rsid w:val="00063D1C"/>
    <w:rsid w:val="0006701C"/>
    <w:rsid w:val="00070B69"/>
    <w:rsid w:val="00071E19"/>
    <w:rsid w:val="0007377C"/>
    <w:rsid w:val="0007735A"/>
    <w:rsid w:val="000815DE"/>
    <w:rsid w:val="0008454F"/>
    <w:rsid w:val="00085C56"/>
    <w:rsid w:val="00091944"/>
    <w:rsid w:val="00093398"/>
    <w:rsid w:val="00096CCF"/>
    <w:rsid w:val="00097010"/>
    <w:rsid w:val="000B1B84"/>
    <w:rsid w:val="000B27D0"/>
    <w:rsid w:val="000B4864"/>
    <w:rsid w:val="000B66D7"/>
    <w:rsid w:val="000B6B01"/>
    <w:rsid w:val="000C45C8"/>
    <w:rsid w:val="000C4F1D"/>
    <w:rsid w:val="000C7CE1"/>
    <w:rsid w:val="000C7F98"/>
    <w:rsid w:val="000D0533"/>
    <w:rsid w:val="000D0858"/>
    <w:rsid w:val="000D5836"/>
    <w:rsid w:val="000D79C1"/>
    <w:rsid w:val="000E063D"/>
    <w:rsid w:val="000E18EB"/>
    <w:rsid w:val="000E6021"/>
    <w:rsid w:val="000E7462"/>
    <w:rsid w:val="000F3916"/>
    <w:rsid w:val="001044B1"/>
    <w:rsid w:val="001074E0"/>
    <w:rsid w:val="0011109B"/>
    <w:rsid w:val="00111D21"/>
    <w:rsid w:val="00114983"/>
    <w:rsid w:val="00120241"/>
    <w:rsid w:val="00127620"/>
    <w:rsid w:val="00134D23"/>
    <w:rsid w:val="001352EF"/>
    <w:rsid w:val="00141929"/>
    <w:rsid w:val="0014198B"/>
    <w:rsid w:val="00150495"/>
    <w:rsid w:val="00152576"/>
    <w:rsid w:val="00152901"/>
    <w:rsid w:val="0016162B"/>
    <w:rsid w:val="00162405"/>
    <w:rsid w:val="00165D7E"/>
    <w:rsid w:val="00166A19"/>
    <w:rsid w:val="0018298F"/>
    <w:rsid w:val="001A4142"/>
    <w:rsid w:val="001A6E40"/>
    <w:rsid w:val="001A7B45"/>
    <w:rsid w:val="001B0A2C"/>
    <w:rsid w:val="001B2EA5"/>
    <w:rsid w:val="001B34A3"/>
    <w:rsid w:val="001C0267"/>
    <w:rsid w:val="001C30C8"/>
    <w:rsid w:val="001C455E"/>
    <w:rsid w:val="001C45BC"/>
    <w:rsid w:val="001C73A5"/>
    <w:rsid w:val="001D21B7"/>
    <w:rsid w:val="001D279F"/>
    <w:rsid w:val="001D2B00"/>
    <w:rsid w:val="001D3964"/>
    <w:rsid w:val="001E0BD8"/>
    <w:rsid w:val="001E5127"/>
    <w:rsid w:val="001E673C"/>
    <w:rsid w:val="001F17EC"/>
    <w:rsid w:val="001F1A84"/>
    <w:rsid w:val="00200044"/>
    <w:rsid w:val="002049C1"/>
    <w:rsid w:val="002056F3"/>
    <w:rsid w:val="002100CF"/>
    <w:rsid w:val="00211930"/>
    <w:rsid w:val="00212556"/>
    <w:rsid w:val="0021435E"/>
    <w:rsid w:val="002175E1"/>
    <w:rsid w:val="002215A6"/>
    <w:rsid w:val="00221D04"/>
    <w:rsid w:val="00222D7F"/>
    <w:rsid w:val="00231EB8"/>
    <w:rsid w:val="002458BC"/>
    <w:rsid w:val="00247CD5"/>
    <w:rsid w:val="0026255C"/>
    <w:rsid w:val="00275A8F"/>
    <w:rsid w:val="00276C28"/>
    <w:rsid w:val="002828F0"/>
    <w:rsid w:val="00284692"/>
    <w:rsid w:val="00291B79"/>
    <w:rsid w:val="00296162"/>
    <w:rsid w:val="002A5B42"/>
    <w:rsid w:val="002B3C19"/>
    <w:rsid w:val="002B67AF"/>
    <w:rsid w:val="002B7220"/>
    <w:rsid w:val="002C37E9"/>
    <w:rsid w:val="002C39F8"/>
    <w:rsid w:val="002C5B77"/>
    <w:rsid w:val="002C64FD"/>
    <w:rsid w:val="002C7D54"/>
    <w:rsid w:val="002D20C0"/>
    <w:rsid w:val="002D48B3"/>
    <w:rsid w:val="002D764D"/>
    <w:rsid w:val="002E6C51"/>
    <w:rsid w:val="002F2F7B"/>
    <w:rsid w:val="002F6D63"/>
    <w:rsid w:val="0030007E"/>
    <w:rsid w:val="00302D05"/>
    <w:rsid w:val="003030A4"/>
    <w:rsid w:val="00307390"/>
    <w:rsid w:val="00312C7F"/>
    <w:rsid w:val="003141C5"/>
    <w:rsid w:val="00315AE0"/>
    <w:rsid w:val="00322E6B"/>
    <w:rsid w:val="00323364"/>
    <w:rsid w:val="00331E7A"/>
    <w:rsid w:val="00332D09"/>
    <w:rsid w:val="003342BE"/>
    <w:rsid w:val="00335B14"/>
    <w:rsid w:val="003415BB"/>
    <w:rsid w:val="003467AE"/>
    <w:rsid w:val="00362D8F"/>
    <w:rsid w:val="00364013"/>
    <w:rsid w:val="00365A05"/>
    <w:rsid w:val="00367624"/>
    <w:rsid w:val="00371103"/>
    <w:rsid w:val="00371C0F"/>
    <w:rsid w:val="003727C5"/>
    <w:rsid w:val="00372E76"/>
    <w:rsid w:val="0037425B"/>
    <w:rsid w:val="00375651"/>
    <w:rsid w:val="003774FF"/>
    <w:rsid w:val="00384158"/>
    <w:rsid w:val="003844AE"/>
    <w:rsid w:val="00384ABA"/>
    <w:rsid w:val="0038668B"/>
    <w:rsid w:val="0038697E"/>
    <w:rsid w:val="00393433"/>
    <w:rsid w:val="00394AB3"/>
    <w:rsid w:val="003A202C"/>
    <w:rsid w:val="003A2723"/>
    <w:rsid w:val="003A2DD3"/>
    <w:rsid w:val="003A7995"/>
    <w:rsid w:val="003B288E"/>
    <w:rsid w:val="003C2892"/>
    <w:rsid w:val="003C7574"/>
    <w:rsid w:val="003D296A"/>
    <w:rsid w:val="003E08E2"/>
    <w:rsid w:val="003E2BA9"/>
    <w:rsid w:val="003E52B7"/>
    <w:rsid w:val="003F0113"/>
    <w:rsid w:val="003F076A"/>
    <w:rsid w:val="003F5922"/>
    <w:rsid w:val="00400FB2"/>
    <w:rsid w:val="004130CC"/>
    <w:rsid w:val="0041533E"/>
    <w:rsid w:val="004158E9"/>
    <w:rsid w:val="004212F8"/>
    <w:rsid w:val="00422C35"/>
    <w:rsid w:val="004268A1"/>
    <w:rsid w:val="004328CE"/>
    <w:rsid w:val="00436306"/>
    <w:rsid w:val="00436D0A"/>
    <w:rsid w:val="004407D1"/>
    <w:rsid w:val="004414AD"/>
    <w:rsid w:val="00450181"/>
    <w:rsid w:val="004545D2"/>
    <w:rsid w:val="00454C71"/>
    <w:rsid w:val="004649E9"/>
    <w:rsid w:val="00464AE2"/>
    <w:rsid w:val="00465C63"/>
    <w:rsid w:val="004711FD"/>
    <w:rsid w:val="004713E6"/>
    <w:rsid w:val="004810AA"/>
    <w:rsid w:val="00482050"/>
    <w:rsid w:val="00487BAE"/>
    <w:rsid w:val="00487D26"/>
    <w:rsid w:val="004908AE"/>
    <w:rsid w:val="00491C07"/>
    <w:rsid w:val="00492385"/>
    <w:rsid w:val="00492C16"/>
    <w:rsid w:val="00496162"/>
    <w:rsid w:val="00496A46"/>
    <w:rsid w:val="004A4A11"/>
    <w:rsid w:val="004A6DB3"/>
    <w:rsid w:val="004B0B23"/>
    <w:rsid w:val="004B0D3E"/>
    <w:rsid w:val="004B3C0C"/>
    <w:rsid w:val="004B4D81"/>
    <w:rsid w:val="004D28A6"/>
    <w:rsid w:val="004D3857"/>
    <w:rsid w:val="004D3BA9"/>
    <w:rsid w:val="004D439D"/>
    <w:rsid w:val="004E7970"/>
    <w:rsid w:val="004F635C"/>
    <w:rsid w:val="004F65E7"/>
    <w:rsid w:val="005030F9"/>
    <w:rsid w:val="00504B84"/>
    <w:rsid w:val="00513BD0"/>
    <w:rsid w:val="00515980"/>
    <w:rsid w:val="0051645C"/>
    <w:rsid w:val="0052069C"/>
    <w:rsid w:val="00520E30"/>
    <w:rsid w:val="00522BF7"/>
    <w:rsid w:val="00535424"/>
    <w:rsid w:val="0054068B"/>
    <w:rsid w:val="00540D13"/>
    <w:rsid w:val="00547B02"/>
    <w:rsid w:val="00550749"/>
    <w:rsid w:val="0055228C"/>
    <w:rsid w:val="00552BA7"/>
    <w:rsid w:val="005542CC"/>
    <w:rsid w:val="00561A9C"/>
    <w:rsid w:val="00567EE9"/>
    <w:rsid w:val="00576856"/>
    <w:rsid w:val="00582EB0"/>
    <w:rsid w:val="00590089"/>
    <w:rsid w:val="0059524B"/>
    <w:rsid w:val="00597BBB"/>
    <w:rsid w:val="005A2832"/>
    <w:rsid w:val="005A2CD7"/>
    <w:rsid w:val="005A37D2"/>
    <w:rsid w:val="005A5492"/>
    <w:rsid w:val="005A70DE"/>
    <w:rsid w:val="005B0FD5"/>
    <w:rsid w:val="005B3698"/>
    <w:rsid w:val="005C1D3F"/>
    <w:rsid w:val="005D04A7"/>
    <w:rsid w:val="005D13DC"/>
    <w:rsid w:val="005D24B8"/>
    <w:rsid w:val="005D30AB"/>
    <w:rsid w:val="005D53B3"/>
    <w:rsid w:val="005D65F4"/>
    <w:rsid w:val="005D7A14"/>
    <w:rsid w:val="005E0776"/>
    <w:rsid w:val="005E0F78"/>
    <w:rsid w:val="005E1FC6"/>
    <w:rsid w:val="005E2BAD"/>
    <w:rsid w:val="005E3230"/>
    <w:rsid w:val="005F5AC0"/>
    <w:rsid w:val="006046CC"/>
    <w:rsid w:val="0061434F"/>
    <w:rsid w:val="00615302"/>
    <w:rsid w:val="006164A3"/>
    <w:rsid w:val="00616DC2"/>
    <w:rsid w:val="00620988"/>
    <w:rsid w:val="0062234B"/>
    <w:rsid w:val="006242FB"/>
    <w:rsid w:val="006254F5"/>
    <w:rsid w:val="00631B2E"/>
    <w:rsid w:val="0063206F"/>
    <w:rsid w:val="006407C9"/>
    <w:rsid w:val="00640FEC"/>
    <w:rsid w:val="00643C57"/>
    <w:rsid w:val="00644FB8"/>
    <w:rsid w:val="00647E0D"/>
    <w:rsid w:val="00653CA6"/>
    <w:rsid w:val="00655381"/>
    <w:rsid w:val="00662C0A"/>
    <w:rsid w:val="00663D3A"/>
    <w:rsid w:val="00664B60"/>
    <w:rsid w:val="006656F8"/>
    <w:rsid w:val="0066737B"/>
    <w:rsid w:val="006705B5"/>
    <w:rsid w:val="00673B87"/>
    <w:rsid w:val="00680DA9"/>
    <w:rsid w:val="00683C17"/>
    <w:rsid w:val="00690899"/>
    <w:rsid w:val="00696570"/>
    <w:rsid w:val="006A0F44"/>
    <w:rsid w:val="006A15F9"/>
    <w:rsid w:val="006A1775"/>
    <w:rsid w:val="006A6EB8"/>
    <w:rsid w:val="006A735A"/>
    <w:rsid w:val="006A77CA"/>
    <w:rsid w:val="006B1193"/>
    <w:rsid w:val="006B6C79"/>
    <w:rsid w:val="006C2EF8"/>
    <w:rsid w:val="006C3C51"/>
    <w:rsid w:val="006C4CBA"/>
    <w:rsid w:val="006C5A72"/>
    <w:rsid w:val="006D1073"/>
    <w:rsid w:val="006D4A80"/>
    <w:rsid w:val="006D52BB"/>
    <w:rsid w:val="006E139C"/>
    <w:rsid w:val="006E22D1"/>
    <w:rsid w:val="006F16FF"/>
    <w:rsid w:val="006F4E23"/>
    <w:rsid w:val="006F6B0C"/>
    <w:rsid w:val="0071034E"/>
    <w:rsid w:val="00711058"/>
    <w:rsid w:val="00714211"/>
    <w:rsid w:val="00714FE5"/>
    <w:rsid w:val="00715057"/>
    <w:rsid w:val="00715EDD"/>
    <w:rsid w:val="00721AB4"/>
    <w:rsid w:val="00721BB5"/>
    <w:rsid w:val="007235F5"/>
    <w:rsid w:val="0072378F"/>
    <w:rsid w:val="007268D8"/>
    <w:rsid w:val="00727B98"/>
    <w:rsid w:val="00727D1C"/>
    <w:rsid w:val="00742C35"/>
    <w:rsid w:val="00743997"/>
    <w:rsid w:val="00744E80"/>
    <w:rsid w:val="00745C07"/>
    <w:rsid w:val="00750FD1"/>
    <w:rsid w:val="00753A63"/>
    <w:rsid w:val="00755B0D"/>
    <w:rsid w:val="00757671"/>
    <w:rsid w:val="00757E1B"/>
    <w:rsid w:val="00760941"/>
    <w:rsid w:val="007638C3"/>
    <w:rsid w:val="00771C95"/>
    <w:rsid w:val="007747E2"/>
    <w:rsid w:val="00775ABE"/>
    <w:rsid w:val="007851B1"/>
    <w:rsid w:val="00790038"/>
    <w:rsid w:val="00793652"/>
    <w:rsid w:val="007A6117"/>
    <w:rsid w:val="007B70B8"/>
    <w:rsid w:val="007C1403"/>
    <w:rsid w:val="007C1D69"/>
    <w:rsid w:val="007C28D5"/>
    <w:rsid w:val="007C6DE3"/>
    <w:rsid w:val="007C7D54"/>
    <w:rsid w:val="007D187B"/>
    <w:rsid w:val="007D390B"/>
    <w:rsid w:val="007D4492"/>
    <w:rsid w:val="007D4B14"/>
    <w:rsid w:val="007D5706"/>
    <w:rsid w:val="007D6521"/>
    <w:rsid w:val="007E1770"/>
    <w:rsid w:val="007E229B"/>
    <w:rsid w:val="007E2E0B"/>
    <w:rsid w:val="007E30F3"/>
    <w:rsid w:val="007E4139"/>
    <w:rsid w:val="007E4274"/>
    <w:rsid w:val="007E4322"/>
    <w:rsid w:val="007E7F90"/>
    <w:rsid w:val="007F2BBB"/>
    <w:rsid w:val="007F3ABA"/>
    <w:rsid w:val="007F4BFA"/>
    <w:rsid w:val="007F6EEB"/>
    <w:rsid w:val="00801CA6"/>
    <w:rsid w:val="00802C50"/>
    <w:rsid w:val="0081067A"/>
    <w:rsid w:val="00810B9F"/>
    <w:rsid w:val="008176BD"/>
    <w:rsid w:val="0083213E"/>
    <w:rsid w:val="00833AEE"/>
    <w:rsid w:val="008345FD"/>
    <w:rsid w:val="008376A8"/>
    <w:rsid w:val="0084670A"/>
    <w:rsid w:val="00850357"/>
    <w:rsid w:val="00851402"/>
    <w:rsid w:val="00852CAC"/>
    <w:rsid w:val="00855117"/>
    <w:rsid w:val="0085527B"/>
    <w:rsid w:val="00856442"/>
    <w:rsid w:val="00862AEC"/>
    <w:rsid w:val="0086379F"/>
    <w:rsid w:val="0086701C"/>
    <w:rsid w:val="00867EFD"/>
    <w:rsid w:val="0087005A"/>
    <w:rsid w:val="00871FB7"/>
    <w:rsid w:val="0087744B"/>
    <w:rsid w:val="008822ED"/>
    <w:rsid w:val="00884A97"/>
    <w:rsid w:val="00886DBE"/>
    <w:rsid w:val="00892438"/>
    <w:rsid w:val="00895A5A"/>
    <w:rsid w:val="008A0F17"/>
    <w:rsid w:val="008A1574"/>
    <w:rsid w:val="008A3152"/>
    <w:rsid w:val="008A4A27"/>
    <w:rsid w:val="008B30BE"/>
    <w:rsid w:val="008B453D"/>
    <w:rsid w:val="008B578F"/>
    <w:rsid w:val="008C2176"/>
    <w:rsid w:val="008C2C2F"/>
    <w:rsid w:val="008C3D5B"/>
    <w:rsid w:val="008C5431"/>
    <w:rsid w:val="008C67C6"/>
    <w:rsid w:val="008C6851"/>
    <w:rsid w:val="008C704F"/>
    <w:rsid w:val="008D0133"/>
    <w:rsid w:val="008D694B"/>
    <w:rsid w:val="008D765C"/>
    <w:rsid w:val="008D7802"/>
    <w:rsid w:val="008E3EA2"/>
    <w:rsid w:val="008E684D"/>
    <w:rsid w:val="008E7C2B"/>
    <w:rsid w:val="008F0D3D"/>
    <w:rsid w:val="008F0D73"/>
    <w:rsid w:val="008F1CF8"/>
    <w:rsid w:val="008F6030"/>
    <w:rsid w:val="008F7A5F"/>
    <w:rsid w:val="00900DE1"/>
    <w:rsid w:val="00910508"/>
    <w:rsid w:val="00915CAB"/>
    <w:rsid w:val="00916072"/>
    <w:rsid w:val="009213DA"/>
    <w:rsid w:val="00921A38"/>
    <w:rsid w:val="0092325F"/>
    <w:rsid w:val="00924221"/>
    <w:rsid w:val="0092586B"/>
    <w:rsid w:val="009309C8"/>
    <w:rsid w:val="009322EE"/>
    <w:rsid w:val="00932A4E"/>
    <w:rsid w:val="009350D4"/>
    <w:rsid w:val="00961C4E"/>
    <w:rsid w:val="00962558"/>
    <w:rsid w:val="00965A06"/>
    <w:rsid w:val="00967DCB"/>
    <w:rsid w:val="00970201"/>
    <w:rsid w:val="00970A8A"/>
    <w:rsid w:val="00971C14"/>
    <w:rsid w:val="00972DD7"/>
    <w:rsid w:val="00974618"/>
    <w:rsid w:val="00974EA2"/>
    <w:rsid w:val="009858F4"/>
    <w:rsid w:val="009863C3"/>
    <w:rsid w:val="00990A8B"/>
    <w:rsid w:val="00997B32"/>
    <w:rsid w:val="009A1B10"/>
    <w:rsid w:val="009A6EBF"/>
    <w:rsid w:val="009A7BFF"/>
    <w:rsid w:val="009B3C3F"/>
    <w:rsid w:val="009B63DB"/>
    <w:rsid w:val="009B7AD7"/>
    <w:rsid w:val="009C1702"/>
    <w:rsid w:val="009C1D25"/>
    <w:rsid w:val="009C3071"/>
    <w:rsid w:val="009C36DF"/>
    <w:rsid w:val="009C3A91"/>
    <w:rsid w:val="009D2ED0"/>
    <w:rsid w:val="009D47BD"/>
    <w:rsid w:val="009E1642"/>
    <w:rsid w:val="009E65D5"/>
    <w:rsid w:val="009E77F7"/>
    <w:rsid w:val="009F1BA2"/>
    <w:rsid w:val="009F684B"/>
    <w:rsid w:val="00A0358D"/>
    <w:rsid w:val="00A050F1"/>
    <w:rsid w:val="00A10D10"/>
    <w:rsid w:val="00A15D51"/>
    <w:rsid w:val="00A2216F"/>
    <w:rsid w:val="00A23603"/>
    <w:rsid w:val="00A241C0"/>
    <w:rsid w:val="00A24AEC"/>
    <w:rsid w:val="00A3010D"/>
    <w:rsid w:val="00A34EB7"/>
    <w:rsid w:val="00A40814"/>
    <w:rsid w:val="00A425AB"/>
    <w:rsid w:val="00A43417"/>
    <w:rsid w:val="00A4417B"/>
    <w:rsid w:val="00A4593E"/>
    <w:rsid w:val="00A46019"/>
    <w:rsid w:val="00A465A2"/>
    <w:rsid w:val="00A510F4"/>
    <w:rsid w:val="00A55952"/>
    <w:rsid w:val="00A6023D"/>
    <w:rsid w:val="00A6662C"/>
    <w:rsid w:val="00A67926"/>
    <w:rsid w:val="00A71295"/>
    <w:rsid w:val="00A722EC"/>
    <w:rsid w:val="00A772D3"/>
    <w:rsid w:val="00A81CF7"/>
    <w:rsid w:val="00A8272D"/>
    <w:rsid w:val="00A85226"/>
    <w:rsid w:val="00A872CD"/>
    <w:rsid w:val="00AB52C2"/>
    <w:rsid w:val="00AB5C31"/>
    <w:rsid w:val="00AB67B7"/>
    <w:rsid w:val="00AB794D"/>
    <w:rsid w:val="00AC01A4"/>
    <w:rsid w:val="00AD2BC0"/>
    <w:rsid w:val="00AD39FA"/>
    <w:rsid w:val="00AD6434"/>
    <w:rsid w:val="00AD7C50"/>
    <w:rsid w:val="00AE028B"/>
    <w:rsid w:val="00AE029A"/>
    <w:rsid w:val="00AE04FE"/>
    <w:rsid w:val="00AE1556"/>
    <w:rsid w:val="00AF2650"/>
    <w:rsid w:val="00AF2AF9"/>
    <w:rsid w:val="00AF6BCB"/>
    <w:rsid w:val="00B01936"/>
    <w:rsid w:val="00B03B62"/>
    <w:rsid w:val="00B111D2"/>
    <w:rsid w:val="00B1170C"/>
    <w:rsid w:val="00B12452"/>
    <w:rsid w:val="00B16D71"/>
    <w:rsid w:val="00B1710B"/>
    <w:rsid w:val="00B2107F"/>
    <w:rsid w:val="00B3075F"/>
    <w:rsid w:val="00B311BF"/>
    <w:rsid w:val="00B33711"/>
    <w:rsid w:val="00B44C99"/>
    <w:rsid w:val="00B44EC9"/>
    <w:rsid w:val="00B53407"/>
    <w:rsid w:val="00B54DA2"/>
    <w:rsid w:val="00B633AB"/>
    <w:rsid w:val="00B71530"/>
    <w:rsid w:val="00B71D0E"/>
    <w:rsid w:val="00B7214D"/>
    <w:rsid w:val="00B73B00"/>
    <w:rsid w:val="00B82691"/>
    <w:rsid w:val="00B85319"/>
    <w:rsid w:val="00B8551A"/>
    <w:rsid w:val="00B915D4"/>
    <w:rsid w:val="00B9195C"/>
    <w:rsid w:val="00B92AD0"/>
    <w:rsid w:val="00B978EE"/>
    <w:rsid w:val="00BA2753"/>
    <w:rsid w:val="00BB5ECE"/>
    <w:rsid w:val="00BB7690"/>
    <w:rsid w:val="00BC1B3E"/>
    <w:rsid w:val="00BC59FE"/>
    <w:rsid w:val="00BC5B18"/>
    <w:rsid w:val="00BC6190"/>
    <w:rsid w:val="00BC7FED"/>
    <w:rsid w:val="00BD537E"/>
    <w:rsid w:val="00BD6B4D"/>
    <w:rsid w:val="00BE4DAF"/>
    <w:rsid w:val="00BE579C"/>
    <w:rsid w:val="00BE5F7B"/>
    <w:rsid w:val="00BF0AB9"/>
    <w:rsid w:val="00BF1DB2"/>
    <w:rsid w:val="00BF7456"/>
    <w:rsid w:val="00C02C91"/>
    <w:rsid w:val="00C03688"/>
    <w:rsid w:val="00C1522E"/>
    <w:rsid w:val="00C21B1F"/>
    <w:rsid w:val="00C224C6"/>
    <w:rsid w:val="00C261CE"/>
    <w:rsid w:val="00C27C39"/>
    <w:rsid w:val="00C318BF"/>
    <w:rsid w:val="00C326D3"/>
    <w:rsid w:val="00C35340"/>
    <w:rsid w:val="00C37EDD"/>
    <w:rsid w:val="00C40230"/>
    <w:rsid w:val="00C43BC6"/>
    <w:rsid w:val="00C44C6D"/>
    <w:rsid w:val="00C45665"/>
    <w:rsid w:val="00C4639F"/>
    <w:rsid w:val="00C508EE"/>
    <w:rsid w:val="00C575A0"/>
    <w:rsid w:val="00C66DCD"/>
    <w:rsid w:val="00C66E1F"/>
    <w:rsid w:val="00C73630"/>
    <w:rsid w:val="00C760C4"/>
    <w:rsid w:val="00C81A53"/>
    <w:rsid w:val="00C8654A"/>
    <w:rsid w:val="00C86A61"/>
    <w:rsid w:val="00C87E2F"/>
    <w:rsid w:val="00C93C77"/>
    <w:rsid w:val="00CA19FB"/>
    <w:rsid w:val="00CA25F4"/>
    <w:rsid w:val="00CA3A97"/>
    <w:rsid w:val="00CB6B3B"/>
    <w:rsid w:val="00CC51B9"/>
    <w:rsid w:val="00CC552A"/>
    <w:rsid w:val="00CC57A0"/>
    <w:rsid w:val="00CD3C78"/>
    <w:rsid w:val="00CD745F"/>
    <w:rsid w:val="00CE59A9"/>
    <w:rsid w:val="00CE7093"/>
    <w:rsid w:val="00CE7DC8"/>
    <w:rsid w:val="00CF4F6C"/>
    <w:rsid w:val="00CF7529"/>
    <w:rsid w:val="00D06D32"/>
    <w:rsid w:val="00D14841"/>
    <w:rsid w:val="00D14D83"/>
    <w:rsid w:val="00D15F32"/>
    <w:rsid w:val="00D20665"/>
    <w:rsid w:val="00D20A3B"/>
    <w:rsid w:val="00D22F8E"/>
    <w:rsid w:val="00D274AC"/>
    <w:rsid w:val="00D30109"/>
    <w:rsid w:val="00D31D3D"/>
    <w:rsid w:val="00D3467A"/>
    <w:rsid w:val="00D34757"/>
    <w:rsid w:val="00D36C2F"/>
    <w:rsid w:val="00D3717E"/>
    <w:rsid w:val="00D44370"/>
    <w:rsid w:val="00D47006"/>
    <w:rsid w:val="00D50220"/>
    <w:rsid w:val="00D5047C"/>
    <w:rsid w:val="00D50CF6"/>
    <w:rsid w:val="00D564DE"/>
    <w:rsid w:val="00D66F78"/>
    <w:rsid w:val="00D7435B"/>
    <w:rsid w:val="00D74A4F"/>
    <w:rsid w:val="00D74AD8"/>
    <w:rsid w:val="00D81412"/>
    <w:rsid w:val="00D831EE"/>
    <w:rsid w:val="00D85243"/>
    <w:rsid w:val="00D859CC"/>
    <w:rsid w:val="00D877F4"/>
    <w:rsid w:val="00D902FA"/>
    <w:rsid w:val="00D907C3"/>
    <w:rsid w:val="00D97AC5"/>
    <w:rsid w:val="00DA3111"/>
    <w:rsid w:val="00DA41A3"/>
    <w:rsid w:val="00DB13C3"/>
    <w:rsid w:val="00DB7D89"/>
    <w:rsid w:val="00DC0041"/>
    <w:rsid w:val="00DC5A33"/>
    <w:rsid w:val="00DC6E07"/>
    <w:rsid w:val="00DD0655"/>
    <w:rsid w:val="00DD2D61"/>
    <w:rsid w:val="00DD30AA"/>
    <w:rsid w:val="00DD3F9C"/>
    <w:rsid w:val="00DD5DF9"/>
    <w:rsid w:val="00DD6F3F"/>
    <w:rsid w:val="00DD76CB"/>
    <w:rsid w:val="00DE11FB"/>
    <w:rsid w:val="00DE1BF4"/>
    <w:rsid w:val="00DE442D"/>
    <w:rsid w:val="00DE7964"/>
    <w:rsid w:val="00DE796F"/>
    <w:rsid w:val="00DF2FE5"/>
    <w:rsid w:val="00DF5828"/>
    <w:rsid w:val="00DF7B4F"/>
    <w:rsid w:val="00E0076E"/>
    <w:rsid w:val="00E0301C"/>
    <w:rsid w:val="00E10F53"/>
    <w:rsid w:val="00E12366"/>
    <w:rsid w:val="00E12BC3"/>
    <w:rsid w:val="00E14404"/>
    <w:rsid w:val="00E162CA"/>
    <w:rsid w:val="00E16B1D"/>
    <w:rsid w:val="00E30C26"/>
    <w:rsid w:val="00E357FD"/>
    <w:rsid w:val="00E37C6D"/>
    <w:rsid w:val="00E41B34"/>
    <w:rsid w:val="00E5084A"/>
    <w:rsid w:val="00E51166"/>
    <w:rsid w:val="00E57D1F"/>
    <w:rsid w:val="00E61170"/>
    <w:rsid w:val="00E61ADC"/>
    <w:rsid w:val="00E70135"/>
    <w:rsid w:val="00E70D98"/>
    <w:rsid w:val="00E736ED"/>
    <w:rsid w:val="00E77AB6"/>
    <w:rsid w:val="00E90544"/>
    <w:rsid w:val="00E90A3F"/>
    <w:rsid w:val="00E95266"/>
    <w:rsid w:val="00E977C4"/>
    <w:rsid w:val="00EA0ADE"/>
    <w:rsid w:val="00EB421A"/>
    <w:rsid w:val="00EC2E4E"/>
    <w:rsid w:val="00EC4E9E"/>
    <w:rsid w:val="00ED1C5B"/>
    <w:rsid w:val="00EE47DB"/>
    <w:rsid w:val="00EE5C03"/>
    <w:rsid w:val="00EE6AA5"/>
    <w:rsid w:val="00EE7315"/>
    <w:rsid w:val="00EF0DA4"/>
    <w:rsid w:val="00EF2A06"/>
    <w:rsid w:val="00F005A4"/>
    <w:rsid w:val="00F01283"/>
    <w:rsid w:val="00F01B13"/>
    <w:rsid w:val="00F07D8C"/>
    <w:rsid w:val="00F115A6"/>
    <w:rsid w:val="00F1259F"/>
    <w:rsid w:val="00F1263F"/>
    <w:rsid w:val="00F140AA"/>
    <w:rsid w:val="00F1491F"/>
    <w:rsid w:val="00F15E48"/>
    <w:rsid w:val="00F17961"/>
    <w:rsid w:val="00F17D1C"/>
    <w:rsid w:val="00F2477F"/>
    <w:rsid w:val="00F272A5"/>
    <w:rsid w:val="00F335B4"/>
    <w:rsid w:val="00F33A0F"/>
    <w:rsid w:val="00F34215"/>
    <w:rsid w:val="00F400B5"/>
    <w:rsid w:val="00F40F2D"/>
    <w:rsid w:val="00F419EB"/>
    <w:rsid w:val="00F4528B"/>
    <w:rsid w:val="00F50F61"/>
    <w:rsid w:val="00F7015F"/>
    <w:rsid w:val="00F7017C"/>
    <w:rsid w:val="00F7434D"/>
    <w:rsid w:val="00F74E3F"/>
    <w:rsid w:val="00F7606E"/>
    <w:rsid w:val="00F7609E"/>
    <w:rsid w:val="00F77540"/>
    <w:rsid w:val="00F858CC"/>
    <w:rsid w:val="00F85A95"/>
    <w:rsid w:val="00F85D5A"/>
    <w:rsid w:val="00F86303"/>
    <w:rsid w:val="00F9178A"/>
    <w:rsid w:val="00F932D6"/>
    <w:rsid w:val="00F955B3"/>
    <w:rsid w:val="00FA3D27"/>
    <w:rsid w:val="00FA3DF1"/>
    <w:rsid w:val="00FA5EC3"/>
    <w:rsid w:val="00FB193A"/>
    <w:rsid w:val="00FC07FD"/>
    <w:rsid w:val="00FC6B20"/>
    <w:rsid w:val="00FC78A2"/>
    <w:rsid w:val="00FD0031"/>
    <w:rsid w:val="00FD61A0"/>
    <w:rsid w:val="00FD7112"/>
    <w:rsid w:val="00FD7F4A"/>
    <w:rsid w:val="00FE250F"/>
    <w:rsid w:val="00FE32D9"/>
    <w:rsid w:val="00FE637C"/>
    <w:rsid w:val="00FF21CE"/>
    <w:rsid w:val="00FF3D73"/>
    <w:rsid w:val="00FF643D"/>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7C36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3295</Words>
  <Characters>18788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salesforceId:9f7e955a-31b2-426e-adeb-9c2bdfec8b22</dc:subject>
  <dc:creator>O'Donoghue, Ruaridh</dc:creator>
  <cp:keywords/>
  <dc:description/>
  <cp:lastModifiedBy>Smith, Adrian</cp:lastModifiedBy>
  <cp:revision>7</cp:revision>
  <dcterms:created xsi:type="dcterms:W3CDTF">2026-08-06T08:22:00Z</dcterms:created>
  <dcterms:modified xsi:type="dcterms:W3CDTF">2026-08-06T08:31:00Z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069Q300000SG7yHIAT</vt:lpwstr>
  </property>
  <property fmtid="{D5CDD505-2E9C-101B-9397-08002B2CF9AE}" pid="5" name="GrammarlyDocumentId">
    <vt:lpwstr>da1b2aa5-ccd4-4734-94d7-76aed674c601</vt:lpwstr>
  </property>
</Properties>
</file>