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0F29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908923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8DDC9E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585D56CD" w14:textId="77777777" w:rsidTr="00AA0A02">
        <w:tc>
          <w:tcPr>
            <w:tcW w:w="3681" w:type="dxa"/>
          </w:tcPr>
          <w:p w14:paraId="6F987EA8"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83FF31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PL/2026/00660</w:t>
            </w:r>
          </w:p>
        </w:tc>
      </w:tr>
      <w:tr w:rsidR="00C35340" w14:paraId="72F1A825" w14:textId="77777777" w:rsidTr="00AA0A02">
        <w:tc>
          <w:tcPr>
            <w:tcW w:w="3681" w:type="dxa"/>
          </w:tcPr>
          <w:p w14:paraId="0FD7DF1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795A54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236EB82" w14:textId="77777777" w:rsidTr="00AA0A02">
        <w:tc>
          <w:tcPr>
            <w:tcW w:w="3681" w:type="dxa"/>
          </w:tcPr>
          <w:p w14:paraId="3BCC851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01B4B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113 High Street, Burbage, Marlborough, SN8 3AA</w:t>
            </w:r>
          </w:p>
        </w:tc>
      </w:tr>
      <w:tr w:rsidR="00C35340" w14:paraId="5E75F447" w14:textId="77777777" w:rsidTr="00AA0A02">
        <w:tc>
          <w:tcPr>
            <w:tcW w:w="3681" w:type="dxa"/>
          </w:tcPr>
          <w:p w14:paraId="2FF5A86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E49560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lean-to utility room and replacement with new side extension to create kitchen, with associated internal alterations. Replacement of existing dilapidated garage and garden store. Alteration and extension to annexe, to create new porch and install solar panels</w:t>
            </w:r>
          </w:p>
        </w:tc>
      </w:tr>
      <w:tr w:rsidR="00C35340" w14:paraId="3893C93B" w14:textId="77777777" w:rsidTr="00AA0A02">
        <w:tc>
          <w:tcPr>
            <w:tcW w:w="3681" w:type="dxa"/>
          </w:tcPr>
          <w:p w14:paraId="6E29285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BFEC9E2"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89BA60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63CA92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032959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E542C5B" w14:textId="77777777" w:rsidR="00715266"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3165F9">
        <w:rPr>
          <w:rFonts w:ascii="Arial" w:eastAsia="Times New Roman" w:hAnsi="Arial" w:cs="Arial"/>
          <w:color w:val="ED0000"/>
          <w:kern w:val="0"/>
          <w:sz w:val="22"/>
          <w:szCs w:val="22"/>
          <w:lang w:eastAsia="en-GB"/>
          <w14:ligatures w14:val="none"/>
        </w:rPr>
        <w:t xml:space="preserve"> </w:t>
      </w:r>
      <w:r w:rsidR="003165F9" w:rsidRPr="003165F9">
        <w:rPr>
          <w:rFonts w:ascii="Arial" w:eastAsia="Times New Roman" w:hAnsi="Arial" w:cs="Arial"/>
          <w:color w:val="000000" w:themeColor="text1"/>
          <w:kern w:val="0"/>
          <w:sz w:val="22"/>
          <w:szCs w:val="22"/>
          <w:lang w:eastAsia="en-GB"/>
          <w14:ligatures w14:val="none"/>
        </w:rPr>
        <w:t xml:space="preserve">the </w:t>
      </w:r>
      <w:r w:rsidR="003165F9">
        <w:rPr>
          <w:rFonts w:ascii="Arial" w:eastAsia="Times New Roman" w:hAnsi="Arial" w:cs="Arial"/>
          <w:kern w:val="0"/>
          <w:sz w:val="22"/>
          <w:szCs w:val="22"/>
          <w:lang w:eastAsia="en-GB"/>
          <w14:ligatures w14:val="none"/>
        </w:rPr>
        <w:t>d</w:t>
      </w:r>
      <w:r w:rsidR="003165F9" w:rsidRPr="00C777DF">
        <w:rPr>
          <w:rFonts w:ascii="Arial" w:eastAsia="Times New Roman" w:hAnsi="Arial" w:cs="Arial"/>
          <w:kern w:val="0"/>
          <w:sz w:val="22"/>
          <w:szCs w:val="22"/>
          <w:lang w:eastAsia="en-GB"/>
          <w14:ligatures w14:val="none"/>
        </w:rPr>
        <w:t xml:space="preserve">emolition of </w:t>
      </w:r>
      <w:r w:rsidR="003165F9">
        <w:rPr>
          <w:rFonts w:ascii="Arial" w:eastAsia="Times New Roman" w:hAnsi="Arial" w:cs="Arial"/>
          <w:kern w:val="0"/>
          <w:sz w:val="22"/>
          <w:szCs w:val="22"/>
          <w:lang w:eastAsia="en-GB"/>
          <w14:ligatures w14:val="none"/>
        </w:rPr>
        <w:t xml:space="preserve">an </w:t>
      </w:r>
      <w:r w:rsidR="003165F9" w:rsidRPr="00C777DF">
        <w:rPr>
          <w:rFonts w:ascii="Arial" w:eastAsia="Times New Roman" w:hAnsi="Arial" w:cs="Arial"/>
          <w:kern w:val="0"/>
          <w:sz w:val="22"/>
          <w:szCs w:val="22"/>
          <w:lang w:eastAsia="en-GB"/>
          <w14:ligatures w14:val="none"/>
        </w:rPr>
        <w:t xml:space="preserve">existing lean-to utility room and </w:t>
      </w:r>
      <w:r w:rsidR="003165F9">
        <w:rPr>
          <w:rFonts w:ascii="Arial" w:eastAsia="Times New Roman" w:hAnsi="Arial" w:cs="Arial"/>
          <w:kern w:val="0"/>
          <w:sz w:val="22"/>
          <w:szCs w:val="22"/>
          <w:lang w:eastAsia="en-GB"/>
          <w14:ligatures w14:val="none"/>
        </w:rPr>
        <w:t xml:space="preserve">its </w:t>
      </w:r>
      <w:r w:rsidR="003165F9" w:rsidRPr="00C777DF">
        <w:rPr>
          <w:rFonts w:ascii="Arial" w:eastAsia="Times New Roman" w:hAnsi="Arial" w:cs="Arial"/>
          <w:kern w:val="0"/>
          <w:sz w:val="22"/>
          <w:szCs w:val="22"/>
          <w:lang w:eastAsia="en-GB"/>
          <w14:ligatures w14:val="none"/>
        </w:rPr>
        <w:t>replacement with new side extensio</w:t>
      </w:r>
      <w:r w:rsidR="00715266">
        <w:rPr>
          <w:rFonts w:ascii="Arial" w:eastAsia="Times New Roman" w:hAnsi="Arial" w:cs="Arial"/>
          <w:kern w:val="0"/>
          <w:sz w:val="22"/>
          <w:szCs w:val="22"/>
          <w:lang w:eastAsia="en-GB"/>
          <w14:ligatures w14:val="none"/>
        </w:rPr>
        <w:t>n</w:t>
      </w:r>
      <w:r w:rsidR="003165F9" w:rsidRPr="00C777DF">
        <w:rPr>
          <w:rFonts w:ascii="Arial" w:eastAsia="Times New Roman" w:hAnsi="Arial" w:cs="Arial"/>
          <w:kern w:val="0"/>
          <w:sz w:val="22"/>
          <w:szCs w:val="22"/>
          <w:lang w:eastAsia="en-GB"/>
          <w14:ligatures w14:val="none"/>
        </w:rPr>
        <w:t xml:space="preserve">, with associated internal alterations. </w:t>
      </w:r>
    </w:p>
    <w:p w14:paraId="7C5B4F31" w14:textId="77777777" w:rsidR="00715266" w:rsidRDefault="00715266" w:rsidP="005B0FD5">
      <w:pPr>
        <w:spacing w:after="0" w:line="276" w:lineRule="auto"/>
        <w:jc w:val="both"/>
        <w:outlineLvl w:val="2"/>
        <w:rPr>
          <w:rFonts w:ascii="Arial" w:eastAsia="Times New Roman" w:hAnsi="Arial" w:cs="Arial"/>
          <w:kern w:val="0"/>
          <w:sz w:val="22"/>
          <w:szCs w:val="22"/>
          <w:lang w:eastAsia="en-GB"/>
          <w14:ligatures w14:val="none"/>
        </w:rPr>
      </w:pPr>
    </w:p>
    <w:p w14:paraId="0DCC19DA" w14:textId="203E2947" w:rsidR="00616421" w:rsidRDefault="00715266"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also seeks </w:t>
      </w:r>
      <w:r w:rsidR="00D90707">
        <w:rPr>
          <w:rFonts w:ascii="Arial" w:eastAsia="Times New Roman" w:hAnsi="Arial" w:cs="Arial"/>
          <w:kern w:val="0"/>
          <w:sz w:val="22"/>
          <w:szCs w:val="22"/>
          <w:lang w:eastAsia="en-GB"/>
          <w14:ligatures w14:val="none"/>
        </w:rPr>
        <w:t>a</w:t>
      </w:r>
      <w:r w:rsidR="003165F9" w:rsidRPr="00C777DF">
        <w:rPr>
          <w:rFonts w:ascii="Arial" w:eastAsia="Times New Roman" w:hAnsi="Arial" w:cs="Arial"/>
          <w:kern w:val="0"/>
          <w:sz w:val="22"/>
          <w:szCs w:val="22"/>
          <w:lang w:eastAsia="en-GB"/>
          <w14:ligatures w14:val="none"/>
        </w:rPr>
        <w:t>lteration</w:t>
      </w:r>
      <w:r w:rsidR="00151A6E">
        <w:rPr>
          <w:rFonts w:ascii="Arial" w:eastAsia="Times New Roman" w:hAnsi="Arial" w:cs="Arial"/>
          <w:kern w:val="0"/>
          <w:sz w:val="22"/>
          <w:szCs w:val="22"/>
          <w:lang w:eastAsia="en-GB"/>
          <w14:ligatures w14:val="none"/>
        </w:rPr>
        <w:t>s</w:t>
      </w:r>
      <w:r w:rsidR="003165F9" w:rsidRPr="00C777DF">
        <w:rPr>
          <w:rFonts w:ascii="Arial" w:eastAsia="Times New Roman" w:hAnsi="Arial" w:cs="Arial"/>
          <w:kern w:val="0"/>
          <w:sz w:val="22"/>
          <w:szCs w:val="22"/>
          <w:lang w:eastAsia="en-GB"/>
          <w14:ligatures w14:val="none"/>
        </w:rPr>
        <w:t xml:space="preserve"> and extension</w:t>
      </w:r>
      <w:r w:rsidR="00D90707">
        <w:rPr>
          <w:rFonts w:ascii="Arial" w:eastAsia="Times New Roman" w:hAnsi="Arial" w:cs="Arial"/>
          <w:kern w:val="0"/>
          <w:sz w:val="22"/>
          <w:szCs w:val="22"/>
          <w:lang w:eastAsia="en-GB"/>
          <w14:ligatures w14:val="none"/>
        </w:rPr>
        <w:t>s</w:t>
      </w:r>
      <w:r w:rsidR="003165F9" w:rsidRPr="00C777DF">
        <w:rPr>
          <w:rFonts w:ascii="Arial" w:eastAsia="Times New Roman" w:hAnsi="Arial" w:cs="Arial"/>
          <w:kern w:val="0"/>
          <w:sz w:val="22"/>
          <w:szCs w:val="22"/>
          <w:lang w:eastAsia="en-GB"/>
          <w14:ligatures w14:val="none"/>
        </w:rPr>
        <w:t xml:space="preserve"> to </w:t>
      </w:r>
      <w:r w:rsidR="00616421">
        <w:rPr>
          <w:rFonts w:ascii="Arial" w:eastAsia="Times New Roman" w:hAnsi="Arial" w:cs="Arial"/>
          <w:kern w:val="0"/>
          <w:sz w:val="22"/>
          <w:szCs w:val="22"/>
          <w:lang w:eastAsia="en-GB"/>
          <w14:ligatures w14:val="none"/>
        </w:rPr>
        <w:t xml:space="preserve">the detached </w:t>
      </w:r>
      <w:r w:rsidR="003165F9" w:rsidRPr="00C777DF">
        <w:rPr>
          <w:rFonts w:ascii="Arial" w:eastAsia="Times New Roman" w:hAnsi="Arial" w:cs="Arial"/>
          <w:kern w:val="0"/>
          <w:sz w:val="22"/>
          <w:szCs w:val="22"/>
          <w:lang w:eastAsia="en-GB"/>
          <w14:ligatures w14:val="none"/>
        </w:rPr>
        <w:t>annexe, to create</w:t>
      </w:r>
      <w:r w:rsidR="00D90707">
        <w:rPr>
          <w:rFonts w:ascii="Arial" w:eastAsia="Times New Roman" w:hAnsi="Arial" w:cs="Arial"/>
          <w:kern w:val="0"/>
          <w:sz w:val="22"/>
          <w:szCs w:val="22"/>
          <w:lang w:eastAsia="en-GB"/>
          <w14:ligatures w14:val="none"/>
        </w:rPr>
        <w:t xml:space="preserve"> a</w:t>
      </w:r>
      <w:r w:rsidR="003165F9" w:rsidRPr="00C777DF">
        <w:rPr>
          <w:rFonts w:ascii="Arial" w:eastAsia="Times New Roman" w:hAnsi="Arial" w:cs="Arial"/>
          <w:kern w:val="0"/>
          <w:sz w:val="22"/>
          <w:szCs w:val="22"/>
          <w:lang w:eastAsia="en-GB"/>
          <w14:ligatures w14:val="none"/>
        </w:rPr>
        <w:t xml:space="preserve"> new porch</w:t>
      </w:r>
      <w:r w:rsidR="00616421">
        <w:rPr>
          <w:rFonts w:ascii="Arial" w:eastAsia="Times New Roman" w:hAnsi="Arial" w:cs="Arial"/>
          <w:kern w:val="0"/>
          <w:sz w:val="22"/>
          <w:szCs w:val="22"/>
          <w:lang w:eastAsia="en-GB"/>
          <w14:ligatures w14:val="none"/>
        </w:rPr>
        <w:t>,</w:t>
      </w:r>
      <w:r w:rsidR="003165F9" w:rsidRPr="00C777DF">
        <w:rPr>
          <w:rFonts w:ascii="Arial" w:eastAsia="Times New Roman" w:hAnsi="Arial" w:cs="Arial"/>
          <w:kern w:val="0"/>
          <w:sz w:val="22"/>
          <w:szCs w:val="22"/>
          <w:lang w:eastAsia="en-GB"/>
          <w14:ligatures w14:val="none"/>
        </w:rPr>
        <w:t xml:space="preserve"> a</w:t>
      </w:r>
      <w:r w:rsidR="00151A6E">
        <w:rPr>
          <w:rFonts w:ascii="Arial" w:eastAsia="Times New Roman" w:hAnsi="Arial" w:cs="Arial"/>
          <w:kern w:val="0"/>
          <w:sz w:val="22"/>
          <w:szCs w:val="22"/>
          <w:lang w:eastAsia="en-GB"/>
          <w14:ligatures w14:val="none"/>
        </w:rPr>
        <w:t>s well as the</w:t>
      </w:r>
      <w:r w:rsidR="003165F9" w:rsidRPr="00C777DF">
        <w:rPr>
          <w:rFonts w:ascii="Arial" w:eastAsia="Times New Roman" w:hAnsi="Arial" w:cs="Arial"/>
          <w:kern w:val="0"/>
          <w:sz w:val="22"/>
          <w:szCs w:val="22"/>
          <w:lang w:eastAsia="en-GB"/>
          <w14:ligatures w14:val="none"/>
        </w:rPr>
        <w:t xml:space="preserve"> install</w:t>
      </w:r>
      <w:r w:rsidR="00151A6E">
        <w:rPr>
          <w:rFonts w:ascii="Arial" w:eastAsia="Times New Roman" w:hAnsi="Arial" w:cs="Arial"/>
          <w:kern w:val="0"/>
          <w:sz w:val="22"/>
          <w:szCs w:val="22"/>
          <w:lang w:eastAsia="en-GB"/>
          <w14:ligatures w14:val="none"/>
        </w:rPr>
        <w:t>ation of</w:t>
      </w:r>
      <w:r w:rsidR="003165F9" w:rsidRPr="00C777DF">
        <w:rPr>
          <w:rFonts w:ascii="Arial" w:eastAsia="Times New Roman" w:hAnsi="Arial" w:cs="Arial"/>
          <w:kern w:val="0"/>
          <w:sz w:val="22"/>
          <w:szCs w:val="22"/>
          <w:lang w:eastAsia="en-GB"/>
          <w14:ligatures w14:val="none"/>
        </w:rPr>
        <w:t xml:space="preserve"> solar panels</w:t>
      </w:r>
      <w:r w:rsidR="00616421">
        <w:rPr>
          <w:rFonts w:ascii="Arial" w:eastAsia="Times New Roman" w:hAnsi="Arial" w:cs="Arial"/>
          <w:kern w:val="0"/>
          <w:sz w:val="22"/>
          <w:szCs w:val="22"/>
          <w:lang w:eastAsia="en-GB"/>
          <w14:ligatures w14:val="none"/>
        </w:rPr>
        <w:t xml:space="preserve"> on the southern roof slope. </w:t>
      </w:r>
    </w:p>
    <w:p w14:paraId="5FAF51A6" w14:textId="77777777" w:rsidR="00616421" w:rsidRDefault="00616421" w:rsidP="005B0FD5">
      <w:pPr>
        <w:spacing w:after="0" w:line="276" w:lineRule="auto"/>
        <w:jc w:val="both"/>
        <w:outlineLvl w:val="2"/>
        <w:rPr>
          <w:rFonts w:ascii="Arial" w:eastAsia="Times New Roman" w:hAnsi="Arial" w:cs="Arial"/>
          <w:kern w:val="0"/>
          <w:sz w:val="22"/>
          <w:szCs w:val="22"/>
          <w:lang w:eastAsia="en-GB"/>
          <w14:ligatures w14:val="none"/>
        </w:rPr>
      </w:pPr>
    </w:p>
    <w:p w14:paraId="2FA07EF8" w14:textId="74932F85" w:rsidR="005B0FD5" w:rsidRPr="00715266" w:rsidRDefault="00616421"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 replacement garage/garden store is also proposed on the same footprint of an existing dilapidated garage proposed for demolition.</w:t>
      </w:r>
    </w:p>
    <w:p w14:paraId="4A44737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F0FBAB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97B91D7"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496D33F" w14:textId="3D4510FB" w:rsidR="006D4A80" w:rsidRPr="005F2EBB" w:rsidRDefault="00D90707"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F2EBB">
        <w:rPr>
          <w:rFonts w:ascii="Arial" w:eastAsia="Times New Roman" w:hAnsi="Arial" w:cs="Arial"/>
          <w:color w:val="000000" w:themeColor="text1"/>
          <w:kern w:val="0"/>
          <w:sz w:val="22"/>
          <w:szCs w:val="22"/>
          <w:lang w:eastAsia="en-GB"/>
          <w14:ligatures w14:val="none"/>
        </w:rPr>
        <w:t xml:space="preserve">The application relates to 113 High Street in Burbage, Marlborough. It is a </w:t>
      </w:r>
      <w:r w:rsidR="004F2350" w:rsidRPr="005F2EBB">
        <w:rPr>
          <w:rFonts w:ascii="Arial" w:eastAsia="Times New Roman" w:hAnsi="Arial" w:cs="Arial"/>
          <w:color w:val="000000" w:themeColor="text1"/>
          <w:kern w:val="0"/>
          <w:sz w:val="22"/>
          <w:szCs w:val="22"/>
          <w:lang w:eastAsia="en-GB"/>
          <w14:ligatures w14:val="none"/>
        </w:rPr>
        <w:t>Grade II listed building (List Entry Number:</w:t>
      </w:r>
      <w:r w:rsidR="005F2EBB" w:rsidRPr="005F2EBB">
        <w:rPr>
          <w:rFonts w:ascii="Arial" w:eastAsia="Times New Roman" w:hAnsi="Arial" w:cs="Arial"/>
          <w:color w:val="000000" w:themeColor="text1"/>
          <w:kern w:val="0"/>
          <w:sz w:val="22"/>
          <w:szCs w:val="22"/>
          <w:lang w:eastAsia="en-GB"/>
          <w14:ligatures w14:val="none"/>
        </w:rPr>
        <w:t xml:space="preserve"> 1035916)</w:t>
      </w:r>
      <w:r w:rsidR="004F2350" w:rsidRPr="005F2EBB">
        <w:rPr>
          <w:rFonts w:ascii="Arial" w:eastAsia="Times New Roman" w:hAnsi="Arial" w:cs="Arial"/>
          <w:color w:val="000000" w:themeColor="text1"/>
          <w:kern w:val="0"/>
          <w:sz w:val="22"/>
          <w:szCs w:val="22"/>
          <w:lang w:eastAsia="en-GB"/>
          <w14:ligatures w14:val="none"/>
        </w:rPr>
        <w:t xml:space="preserve"> located within the </w:t>
      </w:r>
      <w:r w:rsidR="005F2EBB" w:rsidRPr="005F2EBB">
        <w:rPr>
          <w:rFonts w:ascii="Arial" w:eastAsia="Times New Roman" w:hAnsi="Arial" w:cs="Arial"/>
          <w:color w:val="000000" w:themeColor="text1"/>
          <w:kern w:val="0"/>
          <w:sz w:val="22"/>
          <w:szCs w:val="22"/>
          <w:lang w:eastAsia="en-GB"/>
          <w14:ligatures w14:val="none"/>
        </w:rPr>
        <w:t>Burbage</w:t>
      </w:r>
      <w:r w:rsidR="004F2350" w:rsidRPr="005F2EBB">
        <w:rPr>
          <w:rFonts w:ascii="Arial" w:eastAsia="Times New Roman" w:hAnsi="Arial" w:cs="Arial"/>
          <w:color w:val="000000" w:themeColor="text1"/>
          <w:kern w:val="0"/>
          <w:sz w:val="22"/>
          <w:szCs w:val="22"/>
          <w:lang w:eastAsia="en-GB"/>
          <w14:ligatures w14:val="none"/>
        </w:rPr>
        <w:t xml:space="preserve"> Conservation Area.</w:t>
      </w:r>
    </w:p>
    <w:p w14:paraId="5933188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42E8329" w14:textId="6E974AA2" w:rsidR="00AE35F9" w:rsidRDefault="00AE35F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statutory listing of the property is as follows:</w:t>
      </w:r>
    </w:p>
    <w:p w14:paraId="31EEFA75" w14:textId="77777777" w:rsidR="00AE35F9" w:rsidRPr="00AE35F9" w:rsidRDefault="00AE35F9" w:rsidP="00F15E48">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7BA157AF" w14:textId="77777777" w:rsidR="00AE35F9" w:rsidRPr="00AE35F9" w:rsidRDefault="00AE35F9" w:rsidP="00AE35F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E35F9">
        <w:rPr>
          <w:rFonts w:ascii="Arial" w:eastAsia="Times New Roman" w:hAnsi="Arial" w:cs="Arial"/>
          <w:i/>
          <w:iCs/>
          <w:color w:val="000000" w:themeColor="text1"/>
          <w:kern w:val="0"/>
          <w:sz w:val="22"/>
          <w:szCs w:val="22"/>
          <w:lang w:eastAsia="en-GB"/>
          <w14:ligatures w14:val="none"/>
        </w:rPr>
        <w:t>BURBAGE HIGH STREET SU 26 SW (east side) 2/28 No 113 (Lothlorien) and 115 (Manor Cottage) GV II</w:t>
      </w:r>
    </w:p>
    <w:p w14:paraId="77ADD320" w14:textId="77777777" w:rsidR="00AE35F9" w:rsidRPr="00AE35F9" w:rsidRDefault="00AE35F9" w:rsidP="00AE35F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62896AE2" w14:textId="77777777" w:rsidR="00AE35F9" w:rsidRPr="00AE35F9" w:rsidRDefault="00AE35F9" w:rsidP="00AE35F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E35F9">
        <w:rPr>
          <w:rFonts w:ascii="Arial" w:eastAsia="Times New Roman" w:hAnsi="Arial" w:cs="Arial"/>
          <w:i/>
          <w:iCs/>
          <w:color w:val="000000" w:themeColor="text1"/>
          <w:kern w:val="0"/>
          <w:sz w:val="22"/>
          <w:szCs w:val="22"/>
          <w:lang w:eastAsia="en-GB"/>
          <w14:ligatures w14:val="none"/>
        </w:rPr>
        <w:t xml:space="preserve">Two cottages in one block. Early C18. Flemish bond brickwork with thatched roof. Single storey and attic, each cottage of 2 bays with gable stacks and stack on party wall. No 113 has boarded "and thatched porch, and 4-panelled door. No 115 has boarded door in open gabled porch. Inner bay of each has small gable with attic </w:t>
      </w:r>
      <w:proofErr w:type="gramStart"/>
      <w:r w:rsidRPr="00AE35F9">
        <w:rPr>
          <w:rFonts w:ascii="Arial" w:eastAsia="Times New Roman" w:hAnsi="Arial" w:cs="Arial"/>
          <w:i/>
          <w:iCs/>
          <w:color w:val="000000" w:themeColor="text1"/>
          <w:kern w:val="0"/>
          <w:sz w:val="22"/>
          <w:szCs w:val="22"/>
          <w:lang w:eastAsia="en-GB"/>
          <w14:ligatures w14:val="none"/>
        </w:rPr>
        <w:t>window, and</w:t>
      </w:r>
      <w:proofErr w:type="gramEnd"/>
      <w:r w:rsidRPr="00AE35F9">
        <w:rPr>
          <w:rFonts w:ascii="Arial" w:eastAsia="Times New Roman" w:hAnsi="Arial" w:cs="Arial"/>
          <w:i/>
          <w:iCs/>
          <w:color w:val="000000" w:themeColor="text1"/>
          <w:kern w:val="0"/>
          <w:sz w:val="22"/>
          <w:szCs w:val="22"/>
          <w:lang w:eastAsia="en-GB"/>
          <w14:ligatures w14:val="none"/>
        </w:rPr>
        <w:t xml:space="preserve"> faced with mathematical tiling. Leaded windows to 113, paned windows to 115. Flush dormers to outer bays. Interior not seen, may be of interest.</w:t>
      </w:r>
    </w:p>
    <w:p w14:paraId="4CD64E78" w14:textId="77777777" w:rsidR="00AE35F9" w:rsidRPr="00AE35F9" w:rsidRDefault="00AE35F9" w:rsidP="00AE35F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1D2C8774" w14:textId="548D40C9" w:rsidR="00AE35F9" w:rsidRPr="00AE35F9" w:rsidRDefault="00AE35F9" w:rsidP="00AE35F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E35F9">
        <w:rPr>
          <w:rFonts w:ascii="Arial" w:eastAsia="Times New Roman" w:hAnsi="Arial" w:cs="Arial"/>
          <w:i/>
          <w:iCs/>
          <w:color w:val="000000" w:themeColor="text1"/>
          <w:kern w:val="0"/>
          <w:sz w:val="22"/>
          <w:szCs w:val="22"/>
          <w:lang w:eastAsia="en-GB"/>
          <w14:ligatures w14:val="none"/>
        </w:rPr>
        <w:t>Listing NGR: SU2302061477</w:t>
      </w:r>
    </w:p>
    <w:p w14:paraId="714C6474" w14:textId="77777777" w:rsidR="00AE35F9" w:rsidRDefault="00AE35F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8413B5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98DCD2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8E6193C" w14:textId="05407B2E" w:rsidR="008B7983" w:rsidRPr="008B7983" w:rsidRDefault="008B7983" w:rsidP="008B798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B7983">
        <w:rPr>
          <w:rFonts w:ascii="Arial" w:eastAsia="Times New Roman" w:hAnsi="Arial" w:cs="Arial"/>
          <w:color w:val="000000" w:themeColor="text1"/>
          <w:kern w:val="0"/>
          <w:sz w:val="22"/>
          <w:szCs w:val="22"/>
          <w:lang w:eastAsia="en-GB"/>
          <w14:ligatures w14:val="none"/>
        </w:rPr>
        <w:t>Grade II listed building (List entry Number: 1035916)</w:t>
      </w:r>
    </w:p>
    <w:p w14:paraId="7003F727" w14:textId="19CA6990" w:rsidR="00965A06" w:rsidRDefault="00C36FC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B7983">
        <w:rPr>
          <w:rFonts w:ascii="Arial" w:eastAsia="Times New Roman" w:hAnsi="Arial" w:cs="Arial"/>
          <w:color w:val="000000" w:themeColor="text1"/>
          <w:kern w:val="0"/>
          <w:sz w:val="22"/>
          <w:szCs w:val="22"/>
          <w:lang w:eastAsia="en-GB"/>
          <w14:ligatures w14:val="none"/>
        </w:rPr>
        <w:lastRenderedPageBreak/>
        <w:t xml:space="preserve">Located within the </w:t>
      </w:r>
      <w:r w:rsidR="004F2350">
        <w:rPr>
          <w:rFonts w:ascii="Arial" w:eastAsia="Times New Roman" w:hAnsi="Arial" w:cs="Arial"/>
          <w:color w:val="000000" w:themeColor="text1"/>
          <w:kern w:val="0"/>
          <w:sz w:val="22"/>
          <w:szCs w:val="22"/>
          <w:lang w:eastAsia="en-GB"/>
          <w14:ligatures w14:val="none"/>
        </w:rPr>
        <w:t>Burbage Conservation Area</w:t>
      </w:r>
    </w:p>
    <w:p w14:paraId="7B71017B" w14:textId="4184AC15" w:rsidR="00603A98" w:rsidRDefault="00603A9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3F406C1F" w14:textId="4D9309E9" w:rsidR="00800194" w:rsidRDefault="00800194"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public right of way (BURB4) runs immediately to the north of the site</w:t>
      </w:r>
    </w:p>
    <w:p w14:paraId="5B8A79B7" w14:textId="25AE0005" w:rsidR="00603A98" w:rsidRPr="00603A98" w:rsidRDefault="0081144B" w:rsidP="00603A9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632D96E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7028F4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83E9610"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596BFB0" w14:textId="35D7F0AD" w:rsidR="00F932D6" w:rsidRPr="00AD1688" w:rsidRDefault="003551AC" w:rsidP="009C1702">
      <w:pPr>
        <w:spacing w:after="0" w:line="276" w:lineRule="auto"/>
        <w:jc w:val="both"/>
        <w:rPr>
          <w:rFonts w:ascii="Arial" w:eastAsia="Times New Roman" w:hAnsi="Arial" w:cs="Arial"/>
          <w:kern w:val="0"/>
          <w:sz w:val="22"/>
          <w:szCs w:val="22"/>
          <w:lang w:eastAsia="en-GB"/>
          <w14:ligatures w14:val="none"/>
        </w:rPr>
      </w:pPr>
      <w:r w:rsidRPr="00AD1688">
        <w:rPr>
          <w:rFonts w:ascii="Arial" w:eastAsia="Times New Roman" w:hAnsi="Arial" w:cs="Arial"/>
          <w:kern w:val="0"/>
          <w:sz w:val="22"/>
          <w:szCs w:val="22"/>
          <w:lang w:eastAsia="en-GB"/>
          <w14:ligatures w14:val="none"/>
        </w:rPr>
        <w:t xml:space="preserve">E/10/0223/FUL - Change of use of former telephone exchange to ancillary residential accommodation. </w:t>
      </w:r>
      <w:r w:rsidR="008D0583" w:rsidRPr="00AD1688">
        <w:rPr>
          <w:rFonts w:ascii="Arial" w:eastAsia="Times New Roman" w:hAnsi="Arial" w:cs="Arial"/>
          <w:kern w:val="0"/>
          <w:sz w:val="22"/>
          <w:szCs w:val="22"/>
          <w:lang w:eastAsia="en-GB"/>
          <w14:ligatures w14:val="none"/>
        </w:rPr>
        <w:t>Approved with Conditions 12</w:t>
      </w:r>
      <w:r w:rsidR="008D0583" w:rsidRPr="00AD1688">
        <w:rPr>
          <w:rFonts w:ascii="Arial" w:eastAsia="Times New Roman" w:hAnsi="Arial" w:cs="Arial"/>
          <w:kern w:val="0"/>
          <w:sz w:val="22"/>
          <w:szCs w:val="22"/>
          <w:vertAlign w:val="superscript"/>
          <w:lang w:eastAsia="en-GB"/>
          <w14:ligatures w14:val="none"/>
        </w:rPr>
        <w:t>th</w:t>
      </w:r>
      <w:r w:rsidR="008D0583" w:rsidRPr="00AD1688">
        <w:rPr>
          <w:rFonts w:ascii="Arial" w:eastAsia="Times New Roman" w:hAnsi="Arial" w:cs="Arial"/>
          <w:kern w:val="0"/>
          <w:sz w:val="22"/>
          <w:szCs w:val="22"/>
          <w:lang w:eastAsia="en-GB"/>
          <w14:ligatures w14:val="none"/>
        </w:rPr>
        <w:t xml:space="preserve"> April 2010.</w:t>
      </w:r>
    </w:p>
    <w:p w14:paraId="7D0EC796" w14:textId="77777777" w:rsidR="008D0583" w:rsidRPr="00AD1688" w:rsidRDefault="008D0583" w:rsidP="009C1702">
      <w:pPr>
        <w:spacing w:after="0" w:line="276" w:lineRule="auto"/>
        <w:jc w:val="both"/>
        <w:rPr>
          <w:rFonts w:ascii="Arial" w:eastAsia="Times New Roman" w:hAnsi="Arial" w:cs="Arial"/>
          <w:kern w:val="0"/>
          <w:sz w:val="22"/>
          <w:szCs w:val="22"/>
          <w:lang w:eastAsia="en-GB"/>
          <w14:ligatures w14:val="none"/>
        </w:rPr>
      </w:pPr>
    </w:p>
    <w:p w14:paraId="5B3BA5F4" w14:textId="483A0DB3" w:rsidR="00093EBD" w:rsidRPr="00AD1688" w:rsidRDefault="008D0583" w:rsidP="009C1702">
      <w:pPr>
        <w:spacing w:after="0" w:line="276" w:lineRule="auto"/>
        <w:jc w:val="both"/>
        <w:rPr>
          <w:rFonts w:ascii="Arial" w:eastAsia="Times New Roman" w:hAnsi="Arial" w:cs="Arial"/>
          <w:kern w:val="0"/>
          <w:sz w:val="22"/>
          <w:szCs w:val="22"/>
          <w:lang w:eastAsia="en-GB"/>
          <w14:ligatures w14:val="none"/>
        </w:rPr>
      </w:pPr>
      <w:r w:rsidRPr="00AD1688">
        <w:rPr>
          <w:rFonts w:ascii="Arial" w:eastAsia="Times New Roman" w:hAnsi="Arial" w:cs="Arial"/>
          <w:kern w:val="0"/>
          <w:sz w:val="22"/>
          <w:szCs w:val="22"/>
          <w:lang w:eastAsia="en-GB"/>
          <w14:ligatures w14:val="none"/>
        </w:rPr>
        <w:t xml:space="preserve">13/04535/LBC - Replacement of rotting windows with new hardwood painted windows. </w:t>
      </w:r>
      <w:r w:rsidR="00093EBD" w:rsidRPr="00AD1688">
        <w:rPr>
          <w:rFonts w:ascii="Arial" w:eastAsia="Times New Roman" w:hAnsi="Arial" w:cs="Arial"/>
          <w:kern w:val="0"/>
          <w:sz w:val="22"/>
          <w:szCs w:val="22"/>
          <w:lang w:eastAsia="en-GB"/>
          <w14:ligatures w14:val="none"/>
        </w:rPr>
        <w:t>Approved with conditions 28</w:t>
      </w:r>
      <w:r w:rsidR="00093EBD" w:rsidRPr="00AD1688">
        <w:rPr>
          <w:rFonts w:ascii="Arial" w:eastAsia="Times New Roman" w:hAnsi="Arial" w:cs="Arial"/>
          <w:kern w:val="0"/>
          <w:sz w:val="22"/>
          <w:szCs w:val="22"/>
          <w:vertAlign w:val="superscript"/>
          <w:lang w:eastAsia="en-GB"/>
          <w14:ligatures w14:val="none"/>
        </w:rPr>
        <w:t>th</w:t>
      </w:r>
      <w:r w:rsidR="00093EBD" w:rsidRPr="00AD1688">
        <w:rPr>
          <w:rFonts w:ascii="Arial" w:eastAsia="Times New Roman" w:hAnsi="Arial" w:cs="Arial"/>
          <w:kern w:val="0"/>
          <w:sz w:val="22"/>
          <w:szCs w:val="22"/>
          <w:lang w:eastAsia="en-GB"/>
          <w14:ligatures w14:val="none"/>
        </w:rPr>
        <w:t xml:space="preserve"> November 2013.</w:t>
      </w:r>
    </w:p>
    <w:p w14:paraId="2972B10B" w14:textId="77777777" w:rsidR="00603A98" w:rsidRDefault="00603A98" w:rsidP="009C1702">
      <w:pPr>
        <w:spacing w:after="0" w:line="276" w:lineRule="auto"/>
        <w:jc w:val="both"/>
        <w:rPr>
          <w:rFonts w:ascii="Arial" w:eastAsia="Times New Roman" w:hAnsi="Arial" w:cs="Arial"/>
          <w:b/>
          <w:bCs/>
          <w:kern w:val="0"/>
          <w:sz w:val="22"/>
          <w:szCs w:val="22"/>
          <w:lang w:eastAsia="en-GB"/>
          <w14:ligatures w14:val="none"/>
        </w:rPr>
      </w:pPr>
    </w:p>
    <w:p w14:paraId="534481B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6319EA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8A03D97"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667AA4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510E429" w14:textId="77777777" w:rsidR="00315AE0" w:rsidRPr="005F2EB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2EBB">
        <w:rPr>
          <w:rFonts w:ascii="Arial" w:eastAsia="Times New Roman" w:hAnsi="Arial" w:cs="Arial"/>
          <w:color w:val="000000" w:themeColor="text1"/>
          <w:kern w:val="0"/>
          <w:sz w:val="22"/>
          <w:szCs w:val="22"/>
          <w:lang w:eastAsia="en-GB"/>
          <w14:ligatures w14:val="none"/>
        </w:rPr>
        <w:t>Core Policy 50</w:t>
      </w:r>
      <w:r w:rsidR="006A735A" w:rsidRPr="005F2EBB">
        <w:rPr>
          <w:rFonts w:ascii="Arial" w:eastAsia="Times New Roman" w:hAnsi="Arial" w:cs="Arial"/>
          <w:color w:val="000000" w:themeColor="text1"/>
          <w:kern w:val="0"/>
          <w:sz w:val="22"/>
          <w:szCs w:val="22"/>
          <w:lang w:eastAsia="en-GB"/>
          <w14:ligatures w14:val="none"/>
        </w:rPr>
        <w:t>:</w:t>
      </w:r>
      <w:r w:rsidRPr="005F2EBB">
        <w:rPr>
          <w:rFonts w:ascii="Arial" w:eastAsia="Times New Roman" w:hAnsi="Arial" w:cs="Arial"/>
          <w:color w:val="000000" w:themeColor="text1"/>
          <w:kern w:val="0"/>
          <w:sz w:val="22"/>
          <w:szCs w:val="22"/>
          <w:lang w:eastAsia="en-GB"/>
          <w14:ligatures w14:val="none"/>
        </w:rPr>
        <w:t xml:space="preserve"> Biodiversity and Geodiversity </w:t>
      </w:r>
    </w:p>
    <w:p w14:paraId="040DCFAB" w14:textId="614B7A08" w:rsidR="00315AE0" w:rsidRPr="005F2EB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2EBB">
        <w:rPr>
          <w:rFonts w:ascii="Arial" w:eastAsia="Times New Roman" w:hAnsi="Arial" w:cs="Arial"/>
          <w:color w:val="000000" w:themeColor="text1"/>
          <w:kern w:val="0"/>
          <w:sz w:val="22"/>
          <w:szCs w:val="22"/>
          <w:lang w:eastAsia="en-GB"/>
          <w14:ligatures w14:val="none"/>
        </w:rPr>
        <w:t>Core Policy 51</w:t>
      </w:r>
      <w:r w:rsidR="006A735A" w:rsidRPr="005F2EBB">
        <w:rPr>
          <w:rFonts w:ascii="Arial" w:eastAsia="Times New Roman" w:hAnsi="Arial" w:cs="Arial"/>
          <w:color w:val="000000" w:themeColor="text1"/>
          <w:kern w:val="0"/>
          <w:sz w:val="22"/>
          <w:szCs w:val="22"/>
          <w:lang w:eastAsia="en-GB"/>
          <w14:ligatures w14:val="none"/>
        </w:rPr>
        <w:t xml:space="preserve">: </w:t>
      </w:r>
      <w:r w:rsidRPr="005F2EBB">
        <w:rPr>
          <w:rFonts w:ascii="Arial" w:eastAsia="Times New Roman" w:hAnsi="Arial" w:cs="Arial"/>
          <w:color w:val="000000" w:themeColor="text1"/>
          <w:kern w:val="0"/>
          <w:sz w:val="22"/>
          <w:szCs w:val="22"/>
          <w:lang w:eastAsia="en-GB"/>
          <w14:ligatures w14:val="none"/>
        </w:rPr>
        <w:t>Landscape</w:t>
      </w:r>
    </w:p>
    <w:p w14:paraId="2D937B2F" w14:textId="5048A12D" w:rsidR="005F2EBB" w:rsidRPr="005F2EBB" w:rsidRDefault="005F2EBB" w:rsidP="005F2EB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2EBB">
        <w:rPr>
          <w:rFonts w:ascii="Arial" w:eastAsia="Times New Roman" w:hAnsi="Arial" w:cs="Arial"/>
          <w:color w:val="000000" w:themeColor="text1"/>
          <w:kern w:val="0"/>
          <w:sz w:val="22"/>
          <w:szCs w:val="22"/>
          <w:lang w:eastAsia="en-GB"/>
          <w14:ligatures w14:val="none"/>
        </w:rPr>
        <w:t>Core Policy 57: Ensuring High Quality Design and Place Shaping</w:t>
      </w:r>
    </w:p>
    <w:p w14:paraId="20E48447" w14:textId="77777777" w:rsidR="00683C17" w:rsidRPr="005F2EBB"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2EBB">
        <w:rPr>
          <w:rFonts w:ascii="Arial" w:eastAsia="Times New Roman" w:hAnsi="Arial" w:cs="Arial"/>
          <w:color w:val="000000" w:themeColor="text1"/>
          <w:kern w:val="0"/>
          <w:sz w:val="22"/>
          <w:szCs w:val="22"/>
          <w:lang w:eastAsia="en-GB"/>
          <w14:ligatures w14:val="none"/>
        </w:rPr>
        <w:t>Core Policy 58</w:t>
      </w:r>
      <w:r w:rsidR="006A735A" w:rsidRPr="005F2EBB">
        <w:rPr>
          <w:rFonts w:ascii="Arial" w:eastAsia="Times New Roman" w:hAnsi="Arial" w:cs="Arial"/>
          <w:color w:val="000000" w:themeColor="text1"/>
          <w:kern w:val="0"/>
          <w:sz w:val="22"/>
          <w:szCs w:val="22"/>
          <w:lang w:eastAsia="en-GB"/>
          <w14:ligatures w14:val="none"/>
        </w:rPr>
        <w:t>:</w:t>
      </w:r>
      <w:r w:rsidR="00315AE0" w:rsidRPr="005F2EBB">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9B35143" w14:textId="77777777" w:rsidR="009F684B" w:rsidRPr="00E144B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144B0">
        <w:rPr>
          <w:rFonts w:ascii="Arial" w:eastAsia="Times New Roman" w:hAnsi="Arial" w:cs="Arial"/>
          <w:color w:val="000000" w:themeColor="text1"/>
          <w:kern w:val="0"/>
          <w:sz w:val="22"/>
          <w:szCs w:val="22"/>
          <w:lang w:eastAsia="en-GB"/>
          <w14:ligatures w14:val="none"/>
        </w:rPr>
        <w:t>Core Policy 61</w:t>
      </w:r>
      <w:r w:rsidR="006A735A" w:rsidRPr="00E144B0">
        <w:rPr>
          <w:rFonts w:ascii="Arial" w:eastAsia="Times New Roman" w:hAnsi="Arial" w:cs="Arial"/>
          <w:color w:val="000000" w:themeColor="text1"/>
          <w:kern w:val="0"/>
          <w:sz w:val="22"/>
          <w:szCs w:val="22"/>
          <w:lang w:eastAsia="en-GB"/>
          <w14:ligatures w14:val="none"/>
        </w:rPr>
        <w:t>:</w:t>
      </w:r>
      <w:r w:rsidRPr="00E144B0">
        <w:rPr>
          <w:rFonts w:ascii="Arial" w:eastAsia="Times New Roman" w:hAnsi="Arial" w:cs="Arial"/>
          <w:color w:val="000000" w:themeColor="text1"/>
          <w:kern w:val="0"/>
          <w:sz w:val="22"/>
          <w:szCs w:val="22"/>
          <w:lang w:eastAsia="en-GB"/>
          <w14:ligatures w14:val="none"/>
        </w:rPr>
        <w:t xml:space="preserve"> Transport and New Development</w:t>
      </w:r>
    </w:p>
    <w:p w14:paraId="6F415D64" w14:textId="77777777" w:rsidR="009F684B" w:rsidRPr="00E144B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144B0">
        <w:rPr>
          <w:rFonts w:ascii="Arial" w:eastAsia="Times New Roman" w:hAnsi="Arial" w:cs="Arial"/>
          <w:color w:val="000000" w:themeColor="text1"/>
          <w:kern w:val="0"/>
          <w:sz w:val="22"/>
          <w:szCs w:val="22"/>
          <w:lang w:eastAsia="en-GB"/>
          <w14:ligatures w14:val="none"/>
        </w:rPr>
        <w:t>Core Policy 64</w:t>
      </w:r>
      <w:r w:rsidR="006A735A" w:rsidRPr="00E144B0">
        <w:rPr>
          <w:rFonts w:ascii="Arial" w:eastAsia="Times New Roman" w:hAnsi="Arial" w:cs="Arial"/>
          <w:color w:val="000000" w:themeColor="text1"/>
          <w:kern w:val="0"/>
          <w:sz w:val="22"/>
          <w:szCs w:val="22"/>
          <w:lang w:eastAsia="en-GB"/>
          <w14:ligatures w14:val="none"/>
        </w:rPr>
        <w:t>:</w:t>
      </w:r>
      <w:r w:rsidRPr="00E144B0">
        <w:rPr>
          <w:rFonts w:ascii="Arial" w:eastAsia="Times New Roman" w:hAnsi="Arial" w:cs="Arial"/>
          <w:color w:val="000000" w:themeColor="text1"/>
          <w:kern w:val="0"/>
          <w:sz w:val="22"/>
          <w:szCs w:val="22"/>
          <w:lang w:eastAsia="en-GB"/>
          <w14:ligatures w14:val="none"/>
        </w:rPr>
        <w:t xml:space="preserve"> Demand Management</w:t>
      </w:r>
    </w:p>
    <w:p w14:paraId="765942B1"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59607D48" w14:textId="59608D34" w:rsidR="0021435E" w:rsidRDefault="00905FF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05FF1">
        <w:rPr>
          <w:rFonts w:ascii="Arial" w:eastAsia="Times New Roman" w:hAnsi="Arial" w:cs="Arial"/>
          <w:color w:val="000000" w:themeColor="text1"/>
          <w:kern w:val="0"/>
          <w:sz w:val="22"/>
          <w:szCs w:val="22"/>
          <w:lang w:eastAsia="en-GB"/>
          <w14:ligatures w14:val="none"/>
        </w:rPr>
        <w:t>Burbage Neighbourhood Development Plan 2017-2026</w:t>
      </w:r>
    </w:p>
    <w:p w14:paraId="2E47145D" w14:textId="77777777" w:rsidR="000B41E4" w:rsidRDefault="000B41E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B92249" w14:textId="64DA41E6" w:rsidR="000B41E4" w:rsidRPr="00905FF1" w:rsidRDefault="000B41E4"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Burbage Conservation Area Character Appraisal and Management Proposal February 2008</w:t>
      </w:r>
    </w:p>
    <w:p w14:paraId="65B30C1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0E3E5D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1F60D66"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76CF2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9926B7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1311E3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4607B4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466D43F"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7E9533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D2A7F7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269805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46DE167" w14:textId="09F45DFC" w:rsidR="0016162B" w:rsidRPr="00284310" w:rsidRDefault="000C0F47" w:rsidP="0016162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Burbage </w:t>
      </w:r>
      <w:r w:rsidR="00F7609E" w:rsidRPr="00284310">
        <w:rPr>
          <w:rFonts w:ascii="Arial" w:eastAsia="Times New Roman" w:hAnsi="Arial" w:cs="Arial"/>
          <w:color w:val="000000" w:themeColor="text1"/>
          <w:kern w:val="0"/>
          <w:sz w:val="22"/>
          <w:szCs w:val="22"/>
          <w:u w:val="single"/>
          <w:lang w:eastAsia="en-GB"/>
          <w14:ligatures w14:val="none"/>
        </w:rPr>
        <w:t>Parish Council</w:t>
      </w:r>
      <w:r w:rsidR="00F7609E" w:rsidRPr="00284310">
        <w:rPr>
          <w:rFonts w:ascii="Arial" w:eastAsia="Times New Roman" w:hAnsi="Arial" w:cs="Arial"/>
          <w:color w:val="000000" w:themeColor="text1"/>
          <w:kern w:val="0"/>
          <w:sz w:val="22"/>
          <w:szCs w:val="22"/>
          <w:lang w:eastAsia="en-GB"/>
          <w14:ligatures w14:val="none"/>
        </w:rPr>
        <w:t>:</w:t>
      </w:r>
      <w:r w:rsidR="0016162B" w:rsidRPr="00284310">
        <w:rPr>
          <w:rFonts w:ascii="Arial" w:eastAsia="Times New Roman" w:hAnsi="Arial" w:cs="Arial"/>
          <w:color w:val="000000" w:themeColor="text1"/>
          <w:kern w:val="0"/>
          <w:sz w:val="22"/>
          <w:szCs w:val="22"/>
          <w:lang w:eastAsia="en-GB"/>
          <w14:ligatures w14:val="none"/>
        </w:rPr>
        <w:t xml:space="preserve"> </w:t>
      </w:r>
      <w:r w:rsidR="00A3010D" w:rsidRPr="00284310">
        <w:rPr>
          <w:rFonts w:ascii="Arial" w:eastAsia="Times New Roman" w:hAnsi="Arial" w:cs="Arial"/>
          <w:color w:val="000000" w:themeColor="text1"/>
          <w:kern w:val="0"/>
          <w:sz w:val="22"/>
          <w:szCs w:val="22"/>
          <w:lang w:eastAsia="en-GB"/>
          <w14:ligatures w14:val="none"/>
        </w:rPr>
        <w:t xml:space="preserve">No </w:t>
      </w:r>
      <w:bookmarkStart w:id="0" w:name="_Hlk198304422"/>
      <w:r>
        <w:rPr>
          <w:rFonts w:ascii="Arial" w:eastAsia="Times New Roman" w:hAnsi="Arial" w:cs="Arial"/>
          <w:color w:val="000000" w:themeColor="text1"/>
          <w:kern w:val="0"/>
          <w:sz w:val="22"/>
          <w:szCs w:val="22"/>
          <w:lang w:eastAsia="en-GB"/>
          <w14:ligatures w14:val="none"/>
        </w:rPr>
        <w:t>response received at the time of writing.</w:t>
      </w:r>
    </w:p>
    <w:bookmarkEnd w:id="0"/>
    <w:p w14:paraId="566CE4B0" w14:textId="77777777" w:rsidR="000815DE" w:rsidRPr="00284310" w:rsidRDefault="000815D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A8E1D97" w14:textId="4395D655" w:rsidR="00A55952" w:rsidRPr="00284310" w:rsidRDefault="0028431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84310">
        <w:rPr>
          <w:rFonts w:ascii="Arial" w:eastAsia="Times New Roman" w:hAnsi="Arial" w:cs="Arial"/>
          <w:color w:val="000000" w:themeColor="text1"/>
          <w:kern w:val="0"/>
          <w:sz w:val="22"/>
          <w:szCs w:val="22"/>
          <w:u w:val="single"/>
          <w:lang w:eastAsia="en-GB"/>
          <w14:ligatures w14:val="none"/>
        </w:rPr>
        <w:t>WC Conservation</w:t>
      </w:r>
      <w:r w:rsidRPr="00284310">
        <w:rPr>
          <w:rFonts w:ascii="Arial" w:eastAsia="Times New Roman" w:hAnsi="Arial" w:cs="Arial"/>
          <w:color w:val="000000" w:themeColor="text1"/>
          <w:kern w:val="0"/>
          <w:sz w:val="22"/>
          <w:szCs w:val="22"/>
          <w:lang w:eastAsia="en-GB"/>
          <w14:ligatures w14:val="none"/>
        </w:rPr>
        <w:t>:</w:t>
      </w:r>
      <w:r w:rsidR="00E144B0">
        <w:rPr>
          <w:rFonts w:ascii="Arial" w:eastAsia="Times New Roman" w:hAnsi="Arial" w:cs="Arial"/>
          <w:color w:val="000000" w:themeColor="text1"/>
          <w:kern w:val="0"/>
          <w:sz w:val="22"/>
          <w:szCs w:val="22"/>
          <w:lang w:eastAsia="en-GB"/>
          <w14:ligatures w14:val="none"/>
        </w:rPr>
        <w:t xml:space="preserve"> No objection subject to condition.</w:t>
      </w:r>
    </w:p>
    <w:p w14:paraId="31B455E5" w14:textId="77777777" w:rsidR="00284310" w:rsidRPr="00284310" w:rsidRDefault="0028431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B7813CB" w14:textId="31AAA679" w:rsidR="00284310" w:rsidRPr="00284310" w:rsidRDefault="0028431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84310">
        <w:rPr>
          <w:rFonts w:ascii="Arial" w:eastAsia="Times New Roman" w:hAnsi="Arial" w:cs="Arial"/>
          <w:color w:val="000000" w:themeColor="text1"/>
          <w:kern w:val="0"/>
          <w:sz w:val="22"/>
          <w:szCs w:val="22"/>
          <w:u w:val="single"/>
          <w:lang w:eastAsia="en-GB"/>
          <w14:ligatures w14:val="none"/>
        </w:rPr>
        <w:t>WC Highways</w:t>
      </w:r>
      <w:r w:rsidRPr="00284310">
        <w:rPr>
          <w:rFonts w:ascii="Arial" w:eastAsia="Times New Roman" w:hAnsi="Arial" w:cs="Arial"/>
          <w:color w:val="000000" w:themeColor="text1"/>
          <w:kern w:val="0"/>
          <w:sz w:val="22"/>
          <w:szCs w:val="22"/>
          <w:lang w:eastAsia="en-GB"/>
          <w14:ligatures w14:val="none"/>
        </w:rPr>
        <w:t>: No objection.</w:t>
      </w:r>
    </w:p>
    <w:p w14:paraId="2911E1AE" w14:textId="77777777" w:rsidR="005B0FD5" w:rsidRPr="00284310" w:rsidRDefault="005B0FD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F09BE3" w14:textId="44C61D05" w:rsidR="00284310" w:rsidRPr="00284310" w:rsidRDefault="0028431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84310">
        <w:rPr>
          <w:rFonts w:ascii="Arial" w:eastAsia="Times New Roman" w:hAnsi="Arial" w:cs="Arial"/>
          <w:color w:val="000000" w:themeColor="text1"/>
          <w:kern w:val="0"/>
          <w:sz w:val="22"/>
          <w:szCs w:val="22"/>
          <w:u w:val="single"/>
          <w:lang w:eastAsia="en-GB"/>
          <w14:ligatures w14:val="none"/>
        </w:rPr>
        <w:t>WC Arboriculture</w:t>
      </w:r>
      <w:r w:rsidRPr="00284310">
        <w:rPr>
          <w:rFonts w:ascii="Arial" w:eastAsia="Times New Roman" w:hAnsi="Arial" w:cs="Arial"/>
          <w:color w:val="000000" w:themeColor="text1"/>
          <w:kern w:val="0"/>
          <w:sz w:val="22"/>
          <w:szCs w:val="22"/>
          <w:lang w:eastAsia="en-GB"/>
          <w14:ligatures w14:val="none"/>
        </w:rPr>
        <w:t>:</w:t>
      </w:r>
      <w:r w:rsidR="00E144B0">
        <w:rPr>
          <w:rFonts w:ascii="Arial" w:eastAsia="Times New Roman" w:hAnsi="Arial" w:cs="Arial"/>
          <w:color w:val="000000" w:themeColor="text1"/>
          <w:kern w:val="0"/>
          <w:sz w:val="22"/>
          <w:szCs w:val="22"/>
          <w:lang w:eastAsia="en-GB"/>
          <w14:ligatures w14:val="none"/>
        </w:rPr>
        <w:t xml:space="preserve"> No objection subject to condition.</w:t>
      </w:r>
    </w:p>
    <w:p w14:paraId="2E0B900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CA2134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0CA220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4C1BDFF" w14:textId="2232BE97" w:rsidR="008D7802" w:rsidRPr="00603A9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17A29F0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4BB9CA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C753C4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9593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D44D80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210120"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E350E6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756C7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C2AE3F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47796ED" w14:textId="4EB32DC9"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AE5DE0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F83D43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F72014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13A6CCF8" w14:textId="50927413" w:rsidR="008C3D5B" w:rsidRDefault="00915146"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 comprises three elements</w:t>
      </w:r>
      <w:r w:rsidR="00530E48">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5B43E0">
        <w:rPr>
          <w:rFonts w:ascii="Arial" w:eastAsia="Times New Roman" w:hAnsi="Arial" w:cs="Arial"/>
          <w:kern w:val="0"/>
          <w:sz w:val="22"/>
          <w:szCs w:val="22"/>
          <w:lang w:eastAsia="en-GB"/>
          <w14:ligatures w14:val="none"/>
        </w:rPr>
        <w:t>an extension to the main dwellinghouse,</w:t>
      </w:r>
      <w:r w:rsidR="00530E48">
        <w:rPr>
          <w:rFonts w:ascii="Arial" w:eastAsia="Times New Roman" w:hAnsi="Arial" w:cs="Arial"/>
          <w:kern w:val="0"/>
          <w:sz w:val="22"/>
          <w:szCs w:val="22"/>
          <w:lang w:eastAsia="en-GB"/>
          <w14:ligatures w14:val="none"/>
        </w:rPr>
        <w:t xml:space="preserve"> </w:t>
      </w:r>
      <w:r w:rsidR="00AB7751">
        <w:rPr>
          <w:rFonts w:ascii="Arial" w:eastAsia="Times New Roman" w:hAnsi="Arial" w:cs="Arial"/>
          <w:kern w:val="0"/>
          <w:sz w:val="22"/>
          <w:szCs w:val="22"/>
          <w:lang w:eastAsia="en-GB"/>
          <w14:ligatures w14:val="none"/>
        </w:rPr>
        <w:t xml:space="preserve">extension/alterations </w:t>
      </w:r>
      <w:r w:rsidR="00530E48">
        <w:rPr>
          <w:rFonts w:ascii="Arial" w:eastAsia="Times New Roman" w:hAnsi="Arial" w:cs="Arial"/>
          <w:kern w:val="0"/>
          <w:sz w:val="22"/>
          <w:szCs w:val="22"/>
          <w:lang w:eastAsia="en-GB"/>
          <w14:ligatures w14:val="none"/>
        </w:rPr>
        <w:t>to the detached annexe</w:t>
      </w:r>
      <w:r w:rsidR="00AB7751">
        <w:rPr>
          <w:rFonts w:ascii="Arial" w:eastAsia="Times New Roman" w:hAnsi="Arial" w:cs="Arial"/>
          <w:kern w:val="0"/>
          <w:sz w:val="22"/>
          <w:szCs w:val="22"/>
          <w:lang w:eastAsia="en-GB"/>
          <w14:ligatures w14:val="none"/>
        </w:rPr>
        <w:t>, and</w:t>
      </w:r>
      <w:r w:rsidR="00530E48">
        <w:rPr>
          <w:rFonts w:ascii="Arial" w:eastAsia="Times New Roman" w:hAnsi="Arial" w:cs="Arial"/>
          <w:kern w:val="0"/>
          <w:sz w:val="22"/>
          <w:szCs w:val="22"/>
          <w:lang w:eastAsia="en-GB"/>
          <w14:ligatures w14:val="none"/>
        </w:rPr>
        <w:t xml:space="preserve">  </w:t>
      </w:r>
      <w:r w:rsidR="005B43E0">
        <w:rPr>
          <w:rFonts w:ascii="Arial" w:eastAsia="Times New Roman" w:hAnsi="Arial" w:cs="Arial"/>
          <w:kern w:val="0"/>
          <w:sz w:val="22"/>
          <w:szCs w:val="22"/>
          <w:lang w:eastAsia="en-GB"/>
          <w14:ligatures w14:val="none"/>
        </w:rPr>
        <w:t>a replacement detached garage</w:t>
      </w:r>
      <w:r w:rsidR="00AB7751">
        <w:rPr>
          <w:rFonts w:ascii="Arial" w:eastAsia="Times New Roman" w:hAnsi="Arial" w:cs="Arial"/>
          <w:kern w:val="0"/>
          <w:sz w:val="22"/>
          <w:szCs w:val="22"/>
          <w:lang w:eastAsia="en-GB"/>
          <w14:ligatures w14:val="none"/>
        </w:rPr>
        <w:t>. These will be dealt with in turn</w:t>
      </w:r>
      <w:r w:rsidR="009A44E1">
        <w:rPr>
          <w:rFonts w:ascii="Arial" w:eastAsia="Times New Roman" w:hAnsi="Arial" w:cs="Arial"/>
          <w:kern w:val="0"/>
          <w:sz w:val="22"/>
          <w:szCs w:val="22"/>
          <w:lang w:eastAsia="en-GB"/>
          <w14:ligatures w14:val="none"/>
        </w:rPr>
        <w:t xml:space="preserve"> below.</w:t>
      </w:r>
    </w:p>
    <w:p w14:paraId="18E0206B" w14:textId="77777777" w:rsidR="005B43E0" w:rsidRDefault="005B43E0" w:rsidP="008F0D3D">
      <w:pPr>
        <w:spacing w:after="0" w:line="276" w:lineRule="auto"/>
        <w:jc w:val="both"/>
        <w:rPr>
          <w:rFonts w:ascii="Arial" w:eastAsia="Times New Roman" w:hAnsi="Arial" w:cs="Arial"/>
          <w:kern w:val="0"/>
          <w:sz w:val="22"/>
          <w:szCs w:val="22"/>
          <w:lang w:eastAsia="en-GB"/>
          <w14:ligatures w14:val="none"/>
        </w:rPr>
      </w:pPr>
    </w:p>
    <w:p w14:paraId="1BA08AC0" w14:textId="02160776" w:rsidR="005B43E0" w:rsidRPr="005B43E0" w:rsidRDefault="005B43E0" w:rsidP="008F0D3D">
      <w:pPr>
        <w:spacing w:after="0" w:line="276" w:lineRule="auto"/>
        <w:jc w:val="both"/>
        <w:rPr>
          <w:rFonts w:ascii="Arial" w:eastAsia="Times New Roman" w:hAnsi="Arial" w:cs="Arial"/>
          <w:i/>
          <w:iCs/>
          <w:kern w:val="0"/>
          <w:sz w:val="22"/>
          <w:szCs w:val="22"/>
          <w:lang w:eastAsia="en-GB"/>
          <w14:ligatures w14:val="none"/>
        </w:rPr>
      </w:pPr>
      <w:r w:rsidRPr="005B43E0">
        <w:rPr>
          <w:rFonts w:ascii="Arial" w:eastAsia="Times New Roman" w:hAnsi="Arial" w:cs="Arial"/>
          <w:i/>
          <w:iCs/>
          <w:kern w:val="0"/>
          <w:sz w:val="22"/>
          <w:szCs w:val="22"/>
          <w:lang w:eastAsia="en-GB"/>
          <w14:ligatures w14:val="none"/>
        </w:rPr>
        <w:t>Extension to main dwellinghouse</w:t>
      </w:r>
    </w:p>
    <w:p w14:paraId="161DA68B" w14:textId="77777777" w:rsidR="005B43E0" w:rsidRDefault="005B43E0" w:rsidP="008F0D3D">
      <w:pPr>
        <w:spacing w:after="0" w:line="276" w:lineRule="auto"/>
        <w:jc w:val="both"/>
        <w:rPr>
          <w:rFonts w:ascii="Arial" w:eastAsia="Times New Roman" w:hAnsi="Arial" w:cs="Arial"/>
          <w:kern w:val="0"/>
          <w:sz w:val="22"/>
          <w:szCs w:val="22"/>
          <w:lang w:eastAsia="en-GB"/>
          <w14:ligatures w14:val="none"/>
        </w:rPr>
      </w:pPr>
    </w:p>
    <w:p w14:paraId="7ACE3EBF" w14:textId="449F61FB" w:rsidR="00AB7751" w:rsidRDefault="0019234A"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extension would </w:t>
      </w:r>
      <w:r w:rsidR="00570933">
        <w:rPr>
          <w:rFonts w:ascii="Arial" w:eastAsia="Times New Roman" w:hAnsi="Arial" w:cs="Arial"/>
          <w:kern w:val="0"/>
          <w:sz w:val="22"/>
          <w:szCs w:val="22"/>
          <w:lang w:eastAsia="en-GB"/>
          <w14:ligatures w14:val="none"/>
        </w:rPr>
        <w:t>project beyond the northern side elevation of the property</w:t>
      </w:r>
      <w:r w:rsidR="00263F38">
        <w:rPr>
          <w:rFonts w:ascii="Arial" w:eastAsia="Times New Roman" w:hAnsi="Arial" w:cs="Arial"/>
          <w:kern w:val="0"/>
          <w:sz w:val="22"/>
          <w:szCs w:val="22"/>
          <w:lang w:eastAsia="en-GB"/>
          <w14:ligatures w14:val="none"/>
        </w:rPr>
        <w:t xml:space="preserve">. While it would form part of the </w:t>
      </w:r>
      <w:r w:rsidR="00881233">
        <w:rPr>
          <w:rFonts w:ascii="Arial" w:eastAsia="Times New Roman" w:hAnsi="Arial" w:cs="Arial"/>
          <w:kern w:val="0"/>
          <w:sz w:val="22"/>
          <w:szCs w:val="22"/>
          <w:lang w:eastAsia="en-GB"/>
          <w14:ligatures w14:val="none"/>
        </w:rPr>
        <w:t>principal</w:t>
      </w:r>
      <w:r w:rsidR="00263F38">
        <w:rPr>
          <w:rFonts w:ascii="Arial" w:eastAsia="Times New Roman" w:hAnsi="Arial" w:cs="Arial"/>
          <w:kern w:val="0"/>
          <w:sz w:val="22"/>
          <w:szCs w:val="22"/>
          <w:lang w:eastAsia="en-GB"/>
          <w14:ligatures w14:val="none"/>
        </w:rPr>
        <w:t xml:space="preserve"> elevation, due to mature </w:t>
      </w:r>
      <w:r w:rsidR="001204BD">
        <w:rPr>
          <w:rFonts w:ascii="Arial" w:eastAsia="Times New Roman" w:hAnsi="Arial" w:cs="Arial"/>
          <w:kern w:val="0"/>
          <w:sz w:val="22"/>
          <w:szCs w:val="22"/>
          <w:lang w:eastAsia="en-GB"/>
          <w14:ligatures w14:val="none"/>
        </w:rPr>
        <w:t xml:space="preserve">screening on the boundary and the topography of the land, the main dwellinghouse is not particularly visible upon the street scene and the extension would largely be blocked from view </w:t>
      </w:r>
      <w:r w:rsidR="00727AAA">
        <w:rPr>
          <w:rFonts w:ascii="Arial" w:eastAsia="Times New Roman" w:hAnsi="Arial" w:cs="Arial"/>
          <w:kern w:val="0"/>
          <w:sz w:val="22"/>
          <w:szCs w:val="22"/>
          <w:lang w:eastAsia="en-GB"/>
          <w14:ligatures w14:val="none"/>
        </w:rPr>
        <w:t xml:space="preserve">on the High Street. </w:t>
      </w:r>
      <w:r w:rsidR="0035768E">
        <w:rPr>
          <w:rFonts w:ascii="Arial" w:eastAsia="Times New Roman" w:hAnsi="Arial" w:cs="Arial"/>
          <w:kern w:val="0"/>
          <w:sz w:val="22"/>
          <w:szCs w:val="22"/>
          <w:lang w:eastAsia="en-GB"/>
          <w14:ligatures w14:val="none"/>
        </w:rPr>
        <w:t>Nevertheless, t</w:t>
      </w:r>
      <w:r w:rsidR="00727AAA">
        <w:rPr>
          <w:rFonts w:ascii="Arial" w:eastAsia="Times New Roman" w:hAnsi="Arial" w:cs="Arial"/>
          <w:kern w:val="0"/>
          <w:sz w:val="22"/>
          <w:szCs w:val="22"/>
          <w:lang w:eastAsia="en-GB"/>
          <w14:ligatures w14:val="none"/>
        </w:rPr>
        <w:t>he extension would be visible from the public right of way which runs immediately to the north of the site</w:t>
      </w:r>
      <w:r w:rsidR="0035768E">
        <w:rPr>
          <w:rFonts w:ascii="Arial" w:eastAsia="Times New Roman" w:hAnsi="Arial" w:cs="Arial"/>
          <w:kern w:val="0"/>
          <w:sz w:val="22"/>
          <w:szCs w:val="22"/>
          <w:lang w:eastAsia="en-GB"/>
          <w14:ligatures w14:val="none"/>
        </w:rPr>
        <w:t>.</w:t>
      </w:r>
    </w:p>
    <w:p w14:paraId="49B7A2F1" w14:textId="77777777" w:rsidR="00100472" w:rsidRDefault="00100472" w:rsidP="008F0D3D">
      <w:pPr>
        <w:spacing w:after="0" w:line="276" w:lineRule="auto"/>
        <w:jc w:val="both"/>
        <w:rPr>
          <w:rFonts w:ascii="Arial" w:eastAsia="Times New Roman" w:hAnsi="Arial" w:cs="Arial"/>
          <w:kern w:val="0"/>
          <w:sz w:val="22"/>
          <w:szCs w:val="22"/>
          <w:lang w:eastAsia="en-GB"/>
          <w14:ligatures w14:val="none"/>
        </w:rPr>
      </w:pPr>
    </w:p>
    <w:p w14:paraId="0AD68A49" w14:textId="7D6891AD" w:rsidR="001A4FAB" w:rsidRDefault="00100472"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1204BD">
        <w:rPr>
          <w:rFonts w:ascii="Arial" w:eastAsia="Times New Roman" w:hAnsi="Arial" w:cs="Arial"/>
          <w:kern w:val="0"/>
          <w:sz w:val="22"/>
          <w:szCs w:val="22"/>
          <w:lang w:eastAsia="en-GB"/>
          <w14:ligatures w14:val="none"/>
        </w:rPr>
        <w:t xml:space="preserve">he </w:t>
      </w:r>
      <w:r w:rsidR="0030659A">
        <w:rPr>
          <w:rFonts w:ascii="Arial" w:eastAsia="Times New Roman" w:hAnsi="Arial" w:cs="Arial"/>
          <w:kern w:val="0"/>
          <w:sz w:val="22"/>
          <w:szCs w:val="22"/>
          <w:lang w:eastAsia="en-GB"/>
          <w14:ligatures w14:val="none"/>
        </w:rPr>
        <w:t xml:space="preserve">extension would retain a traditional, subservient appearance, with a relatively modest projection beyond the side elevation, </w:t>
      </w:r>
      <w:r w:rsidR="00E518D2">
        <w:rPr>
          <w:rFonts w:ascii="Arial" w:eastAsia="Times New Roman" w:hAnsi="Arial" w:cs="Arial"/>
          <w:kern w:val="0"/>
          <w:sz w:val="22"/>
          <w:szCs w:val="22"/>
          <w:lang w:eastAsia="en-GB"/>
          <w14:ligatures w14:val="none"/>
        </w:rPr>
        <w:t xml:space="preserve">the front elevation being set slightly back from the main dwellinghouse, and a ridge line set considerably lower than the main body of the cottage. </w:t>
      </w:r>
      <w:r w:rsidR="00732A70">
        <w:rPr>
          <w:rFonts w:ascii="Arial" w:eastAsia="Times New Roman" w:hAnsi="Arial" w:cs="Arial"/>
          <w:kern w:val="0"/>
          <w:sz w:val="22"/>
          <w:szCs w:val="22"/>
          <w:lang w:eastAsia="en-GB"/>
          <w14:ligatures w14:val="none"/>
        </w:rPr>
        <w:t xml:space="preserve">The roof form would be half-hipped which </w:t>
      </w:r>
      <w:r w:rsidR="0035768E">
        <w:rPr>
          <w:rFonts w:ascii="Arial" w:eastAsia="Times New Roman" w:hAnsi="Arial" w:cs="Arial"/>
          <w:kern w:val="0"/>
          <w:sz w:val="22"/>
          <w:szCs w:val="22"/>
          <w:lang w:eastAsia="en-GB"/>
          <w14:ligatures w14:val="none"/>
        </w:rPr>
        <w:t>reduces</w:t>
      </w:r>
      <w:r w:rsidR="00732A70">
        <w:rPr>
          <w:rFonts w:ascii="Arial" w:eastAsia="Times New Roman" w:hAnsi="Arial" w:cs="Arial"/>
          <w:kern w:val="0"/>
          <w:sz w:val="22"/>
          <w:szCs w:val="22"/>
          <w:lang w:eastAsia="en-GB"/>
          <w14:ligatures w14:val="none"/>
        </w:rPr>
        <w:t xml:space="preserve"> the</w:t>
      </w:r>
      <w:r w:rsidR="0035768E">
        <w:rPr>
          <w:rFonts w:ascii="Arial" w:eastAsia="Times New Roman" w:hAnsi="Arial" w:cs="Arial"/>
          <w:kern w:val="0"/>
          <w:sz w:val="22"/>
          <w:szCs w:val="22"/>
          <w:lang w:eastAsia="en-GB"/>
          <w14:ligatures w14:val="none"/>
        </w:rPr>
        <w:t xml:space="preserve"> visual</w:t>
      </w:r>
      <w:r w:rsidR="00732A70">
        <w:rPr>
          <w:rFonts w:ascii="Arial" w:eastAsia="Times New Roman" w:hAnsi="Arial" w:cs="Arial"/>
          <w:kern w:val="0"/>
          <w:sz w:val="22"/>
          <w:szCs w:val="22"/>
          <w:lang w:eastAsia="en-GB"/>
          <w14:ligatures w14:val="none"/>
        </w:rPr>
        <w:t xml:space="preserve"> mass of the </w:t>
      </w:r>
      <w:r w:rsidR="00722789">
        <w:rPr>
          <w:rFonts w:ascii="Arial" w:eastAsia="Times New Roman" w:hAnsi="Arial" w:cs="Arial"/>
          <w:kern w:val="0"/>
          <w:sz w:val="22"/>
          <w:szCs w:val="22"/>
          <w:lang w:eastAsia="en-GB"/>
          <w14:ligatures w14:val="none"/>
        </w:rPr>
        <w:t xml:space="preserve">extension. </w:t>
      </w:r>
      <w:r w:rsidR="0047337B">
        <w:rPr>
          <w:rFonts w:ascii="Arial" w:eastAsia="Times New Roman" w:hAnsi="Arial" w:cs="Arial"/>
          <w:kern w:val="0"/>
          <w:sz w:val="22"/>
          <w:szCs w:val="22"/>
          <w:lang w:eastAsia="en-GB"/>
          <w14:ligatures w14:val="none"/>
        </w:rPr>
        <w:t xml:space="preserve">A window is </w:t>
      </w:r>
      <w:r w:rsidR="00FC2A17">
        <w:rPr>
          <w:rFonts w:ascii="Arial" w:eastAsia="Times New Roman" w:hAnsi="Arial" w:cs="Arial"/>
          <w:kern w:val="0"/>
          <w:sz w:val="22"/>
          <w:szCs w:val="22"/>
          <w:lang w:eastAsia="en-GB"/>
          <w14:ligatures w14:val="none"/>
        </w:rPr>
        <w:t>proposed</w:t>
      </w:r>
      <w:r w:rsidR="0047337B">
        <w:rPr>
          <w:rFonts w:ascii="Arial" w:eastAsia="Times New Roman" w:hAnsi="Arial" w:cs="Arial"/>
          <w:kern w:val="0"/>
          <w:sz w:val="22"/>
          <w:szCs w:val="22"/>
          <w:lang w:eastAsia="en-GB"/>
          <w14:ligatures w14:val="none"/>
        </w:rPr>
        <w:t xml:space="preserve"> centrally within the front elevation which would match the existing windows in terms of scale, posi</w:t>
      </w:r>
      <w:r w:rsidR="00FC2A17">
        <w:rPr>
          <w:rFonts w:ascii="Arial" w:eastAsia="Times New Roman" w:hAnsi="Arial" w:cs="Arial"/>
          <w:kern w:val="0"/>
          <w:sz w:val="22"/>
          <w:szCs w:val="22"/>
          <w:lang w:eastAsia="en-GB"/>
          <w14:ligatures w14:val="none"/>
        </w:rPr>
        <w:t>tioning, style and material</w:t>
      </w:r>
      <w:r w:rsidR="00411492">
        <w:rPr>
          <w:rFonts w:ascii="Arial" w:eastAsia="Times New Roman" w:hAnsi="Arial" w:cs="Arial"/>
          <w:kern w:val="0"/>
          <w:sz w:val="22"/>
          <w:szCs w:val="22"/>
          <w:lang w:eastAsia="en-GB"/>
          <w14:ligatures w14:val="none"/>
        </w:rPr>
        <w:t>.</w:t>
      </w:r>
      <w:r w:rsidR="001A4FAB">
        <w:rPr>
          <w:rFonts w:ascii="Arial" w:eastAsia="Times New Roman" w:hAnsi="Arial" w:cs="Arial"/>
          <w:kern w:val="0"/>
          <w:sz w:val="22"/>
          <w:szCs w:val="22"/>
          <w:lang w:eastAsia="en-GB"/>
          <w14:ligatures w14:val="none"/>
        </w:rPr>
        <w:t xml:space="preserve"> This helps the </w:t>
      </w:r>
      <w:r w:rsidR="006A38A8">
        <w:rPr>
          <w:rFonts w:ascii="Arial" w:eastAsia="Times New Roman" w:hAnsi="Arial" w:cs="Arial"/>
          <w:kern w:val="0"/>
          <w:sz w:val="22"/>
          <w:szCs w:val="22"/>
          <w:lang w:eastAsia="en-GB"/>
          <w14:ligatures w14:val="none"/>
        </w:rPr>
        <w:t>extension</w:t>
      </w:r>
      <w:r w:rsidR="001A4FAB">
        <w:rPr>
          <w:rFonts w:ascii="Arial" w:eastAsia="Times New Roman" w:hAnsi="Arial" w:cs="Arial"/>
          <w:kern w:val="0"/>
          <w:sz w:val="22"/>
          <w:szCs w:val="22"/>
          <w:lang w:eastAsia="en-GB"/>
          <w14:ligatures w14:val="none"/>
        </w:rPr>
        <w:t xml:space="preserve"> maintain a modest appearance with a scaling which appears in-</w:t>
      </w:r>
      <w:r w:rsidR="006A38A8">
        <w:rPr>
          <w:rFonts w:ascii="Arial" w:eastAsia="Times New Roman" w:hAnsi="Arial" w:cs="Arial"/>
          <w:kern w:val="0"/>
          <w:sz w:val="22"/>
          <w:szCs w:val="22"/>
          <w:lang w:eastAsia="en-GB"/>
          <w14:ligatures w14:val="none"/>
        </w:rPr>
        <w:t>keeping</w:t>
      </w:r>
      <w:r w:rsidR="001A4FAB">
        <w:rPr>
          <w:rFonts w:ascii="Arial" w:eastAsia="Times New Roman" w:hAnsi="Arial" w:cs="Arial"/>
          <w:kern w:val="0"/>
          <w:sz w:val="22"/>
          <w:szCs w:val="22"/>
          <w:lang w:eastAsia="en-GB"/>
          <w14:ligatures w14:val="none"/>
        </w:rPr>
        <w:t xml:space="preserve"> with the existing property.</w:t>
      </w:r>
    </w:p>
    <w:p w14:paraId="518916B9" w14:textId="77777777" w:rsidR="001A4FAB" w:rsidRDefault="001A4FAB" w:rsidP="008F0D3D">
      <w:pPr>
        <w:spacing w:after="0" w:line="276" w:lineRule="auto"/>
        <w:jc w:val="both"/>
        <w:rPr>
          <w:rFonts w:ascii="Arial" w:eastAsia="Times New Roman" w:hAnsi="Arial" w:cs="Arial"/>
          <w:kern w:val="0"/>
          <w:sz w:val="22"/>
          <w:szCs w:val="22"/>
          <w:lang w:eastAsia="en-GB"/>
          <w14:ligatures w14:val="none"/>
        </w:rPr>
      </w:pPr>
    </w:p>
    <w:p w14:paraId="3998F994" w14:textId="2F35B994" w:rsidR="001204BD" w:rsidRDefault="00722789"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 lean-to catslide section is proposed to the rear of the side extension</w:t>
      </w:r>
      <w:r w:rsidR="001A4FAB">
        <w:rPr>
          <w:rFonts w:ascii="Arial" w:eastAsia="Times New Roman" w:hAnsi="Arial" w:cs="Arial"/>
          <w:kern w:val="0"/>
          <w:sz w:val="22"/>
          <w:szCs w:val="22"/>
          <w:lang w:eastAsia="en-GB"/>
          <w14:ligatures w14:val="none"/>
        </w:rPr>
        <w:t xml:space="preserve"> which would be set in from the side elevation to allow for a small rear entrance</w:t>
      </w:r>
      <w:r>
        <w:rPr>
          <w:rFonts w:ascii="Arial" w:eastAsia="Times New Roman" w:hAnsi="Arial" w:cs="Arial"/>
          <w:kern w:val="0"/>
          <w:sz w:val="22"/>
          <w:szCs w:val="22"/>
          <w:lang w:eastAsia="en-GB"/>
          <w14:ligatures w14:val="none"/>
        </w:rPr>
        <w:t xml:space="preserve">; this would </w:t>
      </w:r>
      <w:r w:rsidR="0047337B">
        <w:rPr>
          <w:rFonts w:ascii="Arial" w:eastAsia="Times New Roman" w:hAnsi="Arial" w:cs="Arial"/>
          <w:kern w:val="0"/>
          <w:sz w:val="22"/>
          <w:szCs w:val="22"/>
          <w:lang w:eastAsia="en-GB"/>
          <w14:ligatures w14:val="none"/>
        </w:rPr>
        <w:t xml:space="preserve">retain a traditional appearance </w:t>
      </w:r>
      <w:r w:rsidR="002D3ED8">
        <w:rPr>
          <w:rFonts w:ascii="Arial" w:eastAsia="Times New Roman" w:hAnsi="Arial" w:cs="Arial"/>
          <w:kern w:val="0"/>
          <w:sz w:val="22"/>
          <w:szCs w:val="22"/>
          <w:lang w:eastAsia="en-GB"/>
          <w14:ligatures w14:val="none"/>
        </w:rPr>
        <w:t>and while the design is somewhat convoluted, the opportunities for extending are limited and it is an adequate solution to allow for the new entrance</w:t>
      </w:r>
      <w:r w:rsidR="0047337B">
        <w:rPr>
          <w:rFonts w:ascii="Arial" w:eastAsia="Times New Roman" w:hAnsi="Arial" w:cs="Arial"/>
          <w:kern w:val="0"/>
          <w:sz w:val="22"/>
          <w:szCs w:val="22"/>
          <w:lang w:eastAsia="en-GB"/>
          <w14:ligatures w14:val="none"/>
        </w:rPr>
        <w:t>.</w:t>
      </w:r>
      <w:r w:rsidR="001A4FAB">
        <w:rPr>
          <w:rFonts w:ascii="Arial" w:eastAsia="Times New Roman" w:hAnsi="Arial" w:cs="Arial"/>
          <w:kern w:val="0"/>
          <w:sz w:val="22"/>
          <w:szCs w:val="22"/>
          <w:lang w:eastAsia="en-GB"/>
          <w14:ligatures w14:val="none"/>
        </w:rPr>
        <w:t xml:space="preserve"> </w:t>
      </w:r>
      <w:r w:rsidR="0028711F">
        <w:rPr>
          <w:rFonts w:ascii="Arial" w:eastAsia="Times New Roman" w:hAnsi="Arial" w:cs="Arial"/>
          <w:kern w:val="0"/>
          <w:sz w:val="22"/>
          <w:szCs w:val="22"/>
          <w:lang w:eastAsia="en-GB"/>
          <w14:ligatures w14:val="none"/>
        </w:rPr>
        <w:t xml:space="preserve">A pair of glazed French doors are </w:t>
      </w:r>
      <w:r w:rsidR="00F95581">
        <w:rPr>
          <w:rFonts w:ascii="Arial" w:eastAsia="Times New Roman" w:hAnsi="Arial" w:cs="Arial"/>
          <w:kern w:val="0"/>
          <w:sz w:val="22"/>
          <w:szCs w:val="22"/>
          <w:lang w:eastAsia="en-GB"/>
          <w14:ligatures w14:val="none"/>
        </w:rPr>
        <w:t>proposed</w:t>
      </w:r>
      <w:r w:rsidR="0028711F">
        <w:rPr>
          <w:rFonts w:ascii="Arial" w:eastAsia="Times New Roman" w:hAnsi="Arial" w:cs="Arial"/>
          <w:kern w:val="0"/>
          <w:sz w:val="22"/>
          <w:szCs w:val="22"/>
          <w:lang w:eastAsia="en-GB"/>
          <w14:ligatures w14:val="none"/>
        </w:rPr>
        <w:t xml:space="preserve"> in the side </w:t>
      </w:r>
      <w:r w:rsidR="00F95581">
        <w:rPr>
          <w:rFonts w:ascii="Arial" w:eastAsia="Times New Roman" w:hAnsi="Arial" w:cs="Arial"/>
          <w:kern w:val="0"/>
          <w:sz w:val="22"/>
          <w:szCs w:val="22"/>
          <w:lang w:eastAsia="en-GB"/>
          <w14:ligatures w14:val="none"/>
        </w:rPr>
        <w:t>elevation</w:t>
      </w:r>
      <w:r w:rsidR="0028711F">
        <w:rPr>
          <w:rFonts w:ascii="Arial" w:eastAsia="Times New Roman" w:hAnsi="Arial" w:cs="Arial"/>
          <w:kern w:val="0"/>
          <w:sz w:val="22"/>
          <w:szCs w:val="22"/>
          <w:lang w:eastAsia="en-GB"/>
          <w14:ligatures w14:val="none"/>
        </w:rPr>
        <w:t xml:space="preserve"> of the extension; </w:t>
      </w:r>
      <w:r w:rsidR="002F46E0">
        <w:rPr>
          <w:rFonts w:ascii="Arial" w:eastAsia="Times New Roman" w:hAnsi="Arial" w:cs="Arial"/>
          <w:kern w:val="0"/>
          <w:sz w:val="22"/>
          <w:szCs w:val="22"/>
          <w:lang w:eastAsia="en-GB"/>
          <w14:ligatures w14:val="none"/>
        </w:rPr>
        <w:t>these</w:t>
      </w:r>
      <w:r w:rsidR="0028711F">
        <w:rPr>
          <w:rFonts w:ascii="Arial" w:eastAsia="Times New Roman" w:hAnsi="Arial" w:cs="Arial"/>
          <w:kern w:val="0"/>
          <w:sz w:val="22"/>
          <w:szCs w:val="22"/>
          <w:lang w:eastAsia="en-GB"/>
          <w14:ligatures w14:val="none"/>
        </w:rPr>
        <w:t xml:space="preserve"> would be positioned centrally </w:t>
      </w:r>
      <w:r w:rsidR="00F95581">
        <w:rPr>
          <w:rFonts w:ascii="Arial" w:eastAsia="Times New Roman" w:hAnsi="Arial" w:cs="Arial"/>
          <w:kern w:val="0"/>
          <w:sz w:val="22"/>
          <w:szCs w:val="22"/>
          <w:lang w:eastAsia="en-GB"/>
          <w14:ligatures w14:val="none"/>
        </w:rPr>
        <w:lastRenderedPageBreak/>
        <w:t xml:space="preserve">and would have an arched brick header so it retains a high standard of </w:t>
      </w:r>
      <w:r w:rsidR="002F46E0">
        <w:rPr>
          <w:rFonts w:ascii="Arial" w:eastAsia="Times New Roman" w:hAnsi="Arial" w:cs="Arial"/>
          <w:kern w:val="0"/>
          <w:sz w:val="22"/>
          <w:szCs w:val="22"/>
          <w:lang w:eastAsia="en-GB"/>
          <w14:ligatures w14:val="none"/>
        </w:rPr>
        <w:t>detailing</w:t>
      </w:r>
      <w:r w:rsidR="00F95581">
        <w:rPr>
          <w:rFonts w:ascii="Arial" w:eastAsia="Times New Roman" w:hAnsi="Arial" w:cs="Arial"/>
          <w:kern w:val="0"/>
          <w:sz w:val="22"/>
          <w:szCs w:val="22"/>
          <w:lang w:eastAsia="en-GB"/>
          <w14:ligatures w14:val="none"/>
        </w:rPr>
        <w:t xml:space="preserve"> and would offer a </w:t>
      </w:r>
      <w:r w:rsidR="002F46E0">
        <w:rPr>
          <w:rFonts w:ascii="Arial" w:eastAsia="Times New Roman" w:hAnsi="Arial" w:cs="Arial"/>
          <w:kern w:val="0"/>
          <w:sz w:val="22"/>
          <w:szCs w:val="22"/>
          <w:lang w:eastAsia="en-GB"/>
          <w14:ligatures w14:val="none"/>
        </w:rPr>
        <w:t>symmetrical</w:t>
      </w:r>
      <w:r w:rsidR="00F95581">
        <w:rPr>
          <w:rFonts w:ascii="Arial" w:eastAsia="Times New Roman" w:hAnsi="Arial" w:cs="Arial"/>
          <w:kern w:val="0"/>
          <w:sz w:val="22"/>
          <w:szCs w:val="22"/>
          <w:lang w:eastAsia="en-GB"/>
          <w14:ligatures w14:val="none"/>
        </w:rPr>
        <w:t xml:space="preserve"> </w:t>
      </w:r>
      <w:r w:rsidR="002F46E0">
        <w:rPr>
          <w:rFonts w:ascii="Arial" w:eastAsia="Times New Roman" w:hAnsi="Arial" w:cs="Arial"/>
          <w:kern w:val="0"/>
          <w:sz w:val="22"/>
          <w:szCs w:val="22"/>
          <w:lang w:eastAsia="en-GB"/>
          <w14:ligatures w14:val="none"/>
        </w:rPr>
        <w:t>appearance</w:t>
      </w:r>
      <w:r w:rsidR="00F95581">
        <w:rPr>
          <w:rFonts w:ascii="Arial" w:eastAsia="Times New Roman" w:hAnsi="Arial" w:cs="Arial"/>
          <w:kern w:val="0"/>
          <w:sz w:val="22"/>
          <w:szCs w:val="22"/>
          <w:lang w:eastAsia="en-GB"/>
          <w14:ligatures w14:val="none"/>
        </w:rPr>
        <w:t xml:space="preserve"> for this elevation.</w:t>
      </w:r>
    </w:p>
    <w:p w14:paraId="56DC00AB" w14:textId="77777777" w:rsidR="00F95581" w:rsidRDefault="00F95581" w:rsidP="008F0D3D">
      <w:pPr>
        <w:spacing w:after="0" w:line="276" w:lineRule="auto"/>
        <w:jc w:val="both"/>
        <w:rPr>
          <w:rFonts w:ascii="Arial" w:eastAsia="Times New Roman" w:hAnsi="Arial" w:cs="Arial"/>
          <w:kern w:val="0"/>
          <w:sz w:val="22"/>
          <w:szCs w:val="22"/>
          <w:lang w:eastAsia="en-GB"/>
          <w14:ligatures w14:val="none"/>
        </w:rPr>
      </w:pPr>
    </w:p>
    <w:p w14:paraId="50D73642" w14:textId="3B1D259A" w:rsidR="00F95581" w:rsidRDefault="002F46E0"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timber door is proposed </w:t>
      </w:r>
      <w:r w:rsidR="00C94C00">
        <w:rPr>
          <w:rFonts w:ascii="Arial" w:eastAsia="Times New Roman" w:hAnsi="Arial" w:cs="Arial"/>
          <w:kern w:val="0"/>
          <w:sz w:val="22"/>
          <w:szCs w:val="22"/>
          <w:lang w:eastAsia="en-GB"/>
          <w14:ligatures w14:val="none"/>
        </w:rPr>
        <w:t xml:space="preserve">in the side elevation of the catslide </w:t>
      </w:r>
      <w:proofErr w:type="gramStart"/>
      <w:r w:rsidR="00E61A2D">
        <w:rPr>
          <w:rFonts w:ascii="Arial" w:eastAsia="Times New Roman" w:hAnsi="Arial" w:cs="Arial"/>
          <w:kern w:val="0"/>
          <w:sz w:val="22"/>
          <w:szCs w:val="22"/>
          <w:lang w:eastAsia="en-GB"/>
          <w14:ligatures w14:val="none"/>
        </w:rPr>
        <w:t>element</w:t>
      </w:r>
      <w:proofErr w:type="gramEnd"/>
      <w:r w:rsidR="00C94C00">
        <w:rPr>
          <w:rFonts w:ascii="Arial" w:eastAsia="Times New Roman" w:hAnsi="Arial" w:cs="Arial"/>
          <w:kern w:val="0"/>
          <w:sz w:val="22"/>
          <w:szCs w:val="22"/>
          <w:lang w:eastAsia="en-GB"/>
          <w14:ligatures w14:val="none"/>
        </w:rPr>
        <w:t xml:space="preserve"> and a small </w:t>
      </w:r>
      <w:r w:rsidR="001F21E0">
        <w:rPr>
          <w:rFonts w:ascii="Arial" w:eastAsia="Times New Roman" w:hAnsi="Arial" w:cs="Arial"/>
          <w:kern w:val="0"/>
          <w:sz w:val="22"/>
          <w:szCs w:val="22"/>
          <w:lang w:eastAsia="en-GB"/>
          <w14:ligatures w14:val="none"/>
        </w:rPr>
        <w:t xml:space="preserve">window is </w:t>
      </w:r>
      <w:r w:rsidR="0025563E">
        <w:rPr>
          <w:rFonts w:ascii="Arial" w:eastAsia="Times New Roman" w:hAnsi="Arial" w:cs="Arial"/>
          <w:kern w:val="0"/>
          <w:sz w:val="22"/>
          <w:szCs w:val="22"/>
          <w:lang w:eastAsia="en-GB"/>
          <w14:ligatures w14:val="none"/>
        </w:rPr>
        <w:t>proposed</w:t>
      </w:r>
      <w:r w:rsidR="001F21E0">
        <w:rPr>
          <w:rFonts w:ascii="Arial" w:eastAsia="Times New Roman" w:hAnsi="Arial" w:cs="Arial"/>
          <w:kern w:val="0"/>
          <w:sz w:val="22"/>
          <w:szCs w:val="22"/>
          <w:lang w:eastAsia="en-GB"/>
          <w14:ligatures w14:val="none"/>
        </w:rPr>
        <w:t xml:space="preserve"> on the rear elevation; the window would </w:t>
      </w:r>
      <w:r w:rsidR="00E61A2D">
        <w:rPr>
          <w:rFonts w:ascii="Arial" w:eastAsia="Times New Roman" w:hAnsi="Arial" w:cs="Arial"/>
          <w:kern w:val="0"/>
          <w:sz w:val="22"/>
          <w:szCs w:val="22"/>
          <w:lang w:eastAsia="en-GB"/>
          <w14:ligatures w14:val="none"/>
        </w:rPr>
        <w:t>replicate the style/size/positioning of</w:t>
      </w:r>
      <w:r w:rsidR="001F21E0">
        <w:rPr>
          <w:rFonts w:ascii="Arial" w:eastAsia="Times New Roman" w:hAnsi="Arial" w:cs="Arial"/>
          <w:kern w:val="0"/>
          <w:sz w:val="22"/>
          <w:szCs w:val="22"/>
          <w:lang w:eastAsia="en-GB"/>
          <w14:ligatures w14:val="none"/>
        </w:rPr>
        <w:t xml:space="preserve"> the existing windows on</w:t>
      </w:r>
      <w:r w:rsidR="0025563E">
        <w:rPr>
          <w:rFonts w:ascii="Arial" w:eastAsia="Times New Roman" w:hAnsi="Arial" w:cs="Arial"/>
          <w:kern w:val="0"/>
          <w:sz w:val="22"/>
          <w:szCs w:val="22"/>
          <w:lang w:eastAsia="en-GB"/>
          <w14:ligatures w14:val="none"/>
        </w:rPr>
        <w:t xml:space="preserve"> th</w:t>
      </w:r>
      <w:r w:rsidR="001F21E0">
        <w:rPr>
          <w:rFonts w:ascii="Arial" w:eastAsia="Times New Roman" w:hAnsi="Arial" w:cs="Arial"/>
          <w:kern w:val="0"/>
          <w:sz w:val="22"/>
          <w:szCs w:val="22"/>
          <w:lang w:eastAsia="en-GB"/>
          <w14:ligatures w14:val="none"/>
        </w:rPr>
        <w:t xml:space="preserve">e same </w:t>
      </w:r>
      <w:r w:rsidR="0025563E">
        <w:rPr>
          <w:rFonts w:ascii="Arial" w:eastAsia="Times New Roman" w:hAnsi="Arial" w:cs="Arial"/>
          <w:kern w:val="0"/>
          <w:sz w:val="22"/>
          <w:szCs w:val="22"/>
          <w:lang w:eastAsia="en-GB"/>
          <w14:ligatures w14:val="none"/>
        </w:rPr>
        <w:t>elevation</w:t>
      </w:r>
      <w:r w:rsidR="001F21E0">
        <w:rPr>
          <w:rFonts w:ascii="Arial" w:eastAsia="Times New Roman" w:hAnsi="Arial" w:cs="Arial"/>
          <w:kern w:val="0"/>
          <w:sz w:val="22"/>
          <w:szCs w:val="22"/>
          <w:lang w:eastAsia="en-GB"/>
          <w14:ligatures w14:val="none"/>
        </w:rPr>
        <w:t xml:space="preserve"> so this w</w:t>
      </w:r>
      <w:r w:rsidR="00E61A2D">
        <w:rPr>
          <w:rFonts w:ascii="Arial" w:eastAsia="Times New Roman" w:hAnsi="Arial" w:cs="Arial"/>
          <w:kern w:val="0"/>
          <w:sz w:val="22"/>
          <w:szCs w:val="22"/>
          <w:lang w:eastAsia="en-GB"/>
          <w14:ligatures w14:val="none"/>
        </w:rPr>
        <w:t>ould</w:t>
      </w:r>
      <w:r w:rsidR="001F21E0">
        <w:rPr>
          <w:rFonts w:ascii="Arial" w:eastAsia="Times New Roman" w:hAnsi="Arial" w:cs="Arial"/>
          <w:kern w:val="0"/>
          <w:sz w:val="22"/>
          <w:szCs w:val="22"/>
          <w:lang w:eastAsia="en-GB"/>
          <w14:ligatures w14:val="none"/>
        </w:rPr>
        <w:t xml:space="preserve"> help the extension blend in with the existing property.</w:t>
      </w:r>
    </w:p>
    <w:p w14:paraId="54725A87" w14:textId="77777777" w:rsidR="001F21E0" w:rsidRDefault="001F21E0" w:rsidP="008F0D3D">
      <w:pPr>
        <w:spacing w:after="0" w:line="276" w:lineRule="auto"/>
        <w:jc w:val="both"/>
        <w:rPr>
          <w:rFonts w:ascii="Arial" w:eastAsia="Times New Roman" w:hAnsi="Arial" w:cs="Arial"/>
          <w:kern w:val="0"/>
          <w:sz w:val="22"/>
          <w:szCs w:val="22"/>
          <w:lang w:eastAsia="en-GB"/>
          <w14:ligatures w14:val="none"/>
        </w:rPr>
      </w:pPr>
    </w:p>
    <w:p w14:paraId="411A8A1E" w14:textId="174E3F18" w:rsidR="001F21E0" w:rsidRDefault="001F21E0"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537BE4">
        <w:rPr>
          <w:rFonts w:ascii="Arial" w:eastAsia="Times New Roman" w:hAnsi="Arial" w:cs="Arial"/>
          <w:kern w:val="0"/>
          <w:sz w:val="22"/>
          <w:szCs w:val="22"/>
          <w:lang w:eastAsia="en-GB"/>
          <w14:ligatures w14:val="none"/>
        </w:rPr>
        <w:t>exterior walling is proposed as red brick</w:t>
      </w:r>
      <w:r w:rsidR="00E61A2D">
        <w:rPr>
          <w:rFonts w:ascii="Arial" w:eastAsia="Times New Roman" w:hAnsi="Arial" w:cs="Arial"/>
          <w:kern w:val="0"/>
          <w:sz w:val="22"/>
          <w:szCs w:val="22"/>
          <w:lang w:eastAsia="en-GB"/>
          <w14:ligatures w14:val="none"/>
        </w:rPr>
        <w:t>,</w:t>
      </w:r>
      <w:r w:rsidR="00537BE4">
        <w:rPr>
          <w:rFonts w:ascii="Arial" w:eastAsia="Times New Roman" w:hAnsi="Arial" w:cs="Arial"/>
          <w:kern w:val="0"/>
          <w:sz w:val="22"/>
          <w:szCs w:val="22"/>
          <w:lang w:eastAsia="en-GB"/>
          <w14:ligatures w14:val="none"/>
        </w:rPr>
        <w:t xml:space="preserve"> the roof is </w:t>
      </w:r>
      <w:r w:rsidR="0025563E">
        <w:rPr>
          <w:rFonts w:ascii="Arial" w:eastAsia="Times New Roman" w:hAnsi="Arial" w:cs="Arial"/>
          <w:kern w:val="0"/>
          <w:sz w:val="22"/>
          <w:szCs w:val="22"/>
          <w:lang w:eastAsia="en-GB"/>
          <w14:ligatures w14:val="none"/>
        </w:rPr>
        <w:t>proposed</w:t>
      </w:r>
      <w:r w:rsidR="00537BE4">
        <w:rPr>
          <w:rFonts w:ascii="Arial" w:eastAsia="Times New Roman" w:hAnsi="Arial" w:cs="Arial"/>
          <w:kern w:val="0"/>
          <w:sz w:val="22"/>
          <w:szCs w:val="22"/>
          <w:lang w:eastAsia="en-GB"/>
          <w14:ligatures w14:val="none"/>
        </w:rPr>
        <w:t xml:space="preserve"> to be tiled</w:t>
      </w:r>
      <w:r w:rsidR="0025563E">
        <w:rPr>
          <w:rFonts w:ascii="Arial" w:eastAsia="Times New Roman" w:hAnsi="Arial" w:cs="Arial"/>
          <w:kern w:val="0"/>
          <w:sz w:val="22"/>
          <w:szCs w:val="22"/>
          <w:lang w:eastAsia="en-GB"/>
          <w14:ligatures w14:val="none"/>
        </w:rPr>
        <w:t xml:space="preserve"> in blue </w:t>
      </w:r>
      <w:r w:rsidR="00E61A2D">
        <w:rPr>
          <w:rFonts w:ascii="Arial" w:eastAsia="Times New Roman" w:hAnsi="Arial" w:cs="Arial"/>
          <w:kern w:val="0"/>
          <w:sz w:val="22"/>
          <w:szCs w:val="22"/>
          <w:lang w:eastAsia="en-GB"/>
          <w14:ligatures w14:val="none"/>
        </w:rPr>
        <w:t>slate,</w:t>
      </w:r>
      <w:r w:rsidR="0025563E">
        <w:rPr>
          <w:rFonts w:ascii="Arial" w:eastAsia="Times New Roman" w:hAnsi="Arial" w:cs="Arial"/>
          <w:kern w:val="0"/>
          <w:sz w:val="22"/>
          <w:szCs w:val="22"/>
          <w:lang w:eastAsia="en-GB"/>
          <w14:ligatures w14:val="none"/>
        </w:rPr>
        <w:t xml:space="preserve"> and the windows/doors are proposed as painted hardwood to match existing. As the entire material </w:t>
      </w:r>
      <w:r w:rsidR="00E61A2D">
        <w:rPr>
          <w:rFonts w:ascii="Arial" w:eastAsia="Times New Roman" w:hAnsi="Arial" w:cs="Arial"/>
          <w:kern w:val="0"/>
          <w:sz w:val="22"/>
          <w:szCs w:val="22"/>
          <w:lang w:eastAsia="en-GB"/>
          <w14:ligatures w14:val="none"/>
        </w:rPr>
        <w:t>palette</w:t>
      </w:r>
      <w:r w:rsidR="0025563E">
        <w:rPr>
          <w:rFonts w:ascii="Arial" w:eastAsia="Times New Roman" w:hAnsi="Arial" w:cs="Arial"/>
          <w:kern w:val="0"/>
          <w:sz w:val="22"/>
          <w:szCs w:val="22"/>
          <w:lang w:eastAsia="en-GB"/>
          <w14:ligatures w14:val="none"/>
        </w:rPr>
        <w:t xml:space="preserve"> is proposed to match existing, this is considered acceptable</w:t>
      </w:r>
      <w:r w:rsidR="00E61A2D">
        <w:rPr>
          <w:rFonts w:ascii="Arial" w:eastAsia="Times New Roman" w:hAnsi="Arial" w:cs="Arial"/>
          <w:kern w:val="0"/>
          <w:sz w:val="22"/>
          <w:szCs w:val="22"/>
          <w:lang w:eastAsia="en-GB"/>
          <w14:ligatures w14:val="none"/>
        </w:rPr>
        <w:t xml:space="preserve"> on visual amenity grounds.</w:t>
      </w:r>
    </w:p>
    <w:p w14:paraId="191ADD66" w14:textId="77777777" w:rsidR="00AB7751" w:rsidRDefault="00AB7751" w:rsidP="008F0D3D">
      <w:pPr>
        <w:spacing w:after="0" w:line="276" w:lineRule="auto"/>
        <w:jc w:val="both"/>
        <w:rPr>
          <w:rFonts w:ascii="Arial" w:eastAsia="Times New Roman" w:hAnsi="Arial" w:cs="Arial"/>
          <w:kern w:val="0"/>
          <w:sz w:val="22"/>
          <w:szCs w:val="22"/>
          <w:lang w:eastAsia="en-GB"/>
          <w14:ligatures w14:val="none"/>
        </w:rPr>
      </w:pPr>
    </w:p>
    <w:p w14:paraId="0DF443F7" w14:textId="3817991A" w:rsidR="005B43E0" w:rsidRPr="00F73EE3" w:rsidRDefault="00530E48" w:rsidP="008F0D3D">
      <w:pPr>
        <w:spacing w:after="0" w:line="276" w:lineRule="auto"/>
        <w:jc w:val="both"/>
        <w:rPr>
          <w:rFonts w:ascii="Arial" w:eastAsia="Times New Roman" w:hAnsi="Arial" w:cs="Arial"/>
          <w:i/>
          <w:iCs/>
          <w:kern w:val="0"/>
          <w:sz w:val="22"/>
          <w:szCs w:val="22"/>
          <w:lang w:eastAsia="en-GB"/>
          <w14:ligatures w14:val="none"/>
        </w:rPr>
      </w:pPr>
      <w:r w:rsidRPr="00F73EE3">
        <w:rPr>
          <w:rFonts w:ascii="Arial" w:eastAsia="Times New Roman" w:hAnsi="Arial" w:cs="Arial"/>
          <w:i/>
          <w:iCs/>
          <w:kern w:val="0"/>
          <w:sz w:val="22"/>
          <w:szCs w:val="22"/>
          <w:lang w:eastAsia="en-GB"/>
          <w14:ligatures w14:val="none"/>
        </w:rPr>
        <w:t>Extension/alterations to annexe</w:t>
      </w:r>
    </w:p>
    <w:p w14:paraId="0AB57E2D" w14:textId="77777777" w:rsidR="00530E48" w:rsidRDefault="00530E48" w:rsidP="008F0D3D">
      <w:pPr>
        <w:spacing w:after="0" w:line="276" w:lineRule="auto"/>
        <w:jc w:val="both"/>
        <w:rPr>
          <w:rFonts w:ascii="Arial" w:eastAsia="Times New Roman" w:hAnsi="Arial" w:cs="Arial"/>
          <w:kern w:val="0"/>
          <w:sz w:val="22"/>
          <w:szCs w:val="22"/>
          <w:lang w:eastAsia="en-GB"/>
          <w14:ligatures w14:val="none"/>
        </w:rPr>
      </w:pPr>
    </w:p>
    <w:p w14:paraId="58E6FD4D" w14:textId="29A40EC6" w:rsidR="00ED60FA" w:rsidRDefault="00337ED6"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A65637">
        <w:rPr>
          <w:rFonts w:ascii="Arial" w:eastAsia="Times New Roman" w:hAnsi="Arial" w:cs="Arial"/>
          <w:kern w:val="0"/>
          <w:sz w:val="22"/>
          <w:szCs w:val="22"/>
          <w:lang w:eastAsia="en-GB"/>
          <w14:ligatures w14:val="none"/>
        </w:rPr>
        <w:t xml:space="preserve">extension to the annexe would be relatively modest, comprising a </w:t>
      </w:r>
      <w:r w:rsidR="007E2C66">
        <w:rPr>
          <w:rFonts w:ascii="Arial" w:eastAsia="Times New Roman" w:hAnsi="Arial" w:cs="Arial"/>
          <w:kern w:val="0"/>
          <w:sz w:val="22"/>
          <w:szCs w:val="22"/>
          <w:lang w:eastAsia="en-GB"/>
          <w14:ligatures w14:val="none"/>
        </w:rPr>
        <w:t>2.2 x 2.6 metre</w:t>
      </w:r>
      <w:r w:rsidR="00A7570F">
        <w:rPr>
          <w:rFonts w:ascii="Arial" w:eastAsia="Times New Roman" w:hAnsi="Arial" w:cs="Arial"/>
          <w:kern w:val="0"/>
          <w:sz w:val="22"/>
          <w:szCs w:val="22"/>
          <w:lang w:eastAsia="en-GB"/>
          <w14:ligatures w14:val="none"/>
        </w:rPr>
        <w:t xml:space="preserve"> extension to allow for the creation of a porch. </w:t>
      </w:r>
      <w:r w:rsidR="003811E2">
        <w:rPr>
          <w:rFonts w:ascii="Arial" w:eastAsia="Times New Roman" w:hAnsi="Arial" w:cs="Arial"/>
          <w:kern w:val="0"/>
          <w:sz w:val="22"/>
          <w:szCs w:val="22"/>
          <w:lang w:eastAsia="en-GB"/>
          <w14:ligatures w14:val="none"/>
        </w:rPr>
        <w:t xml:space="preserve">It is proposed to have a hipped roof set at the same pitch as existing with a lower ridgeline than the main body of the annexe. </w:t>
      </w:r>
      <w:r w:rsidR="00EA7B71">
        <w:rPr>
          <w:rFonts w:ascii="Arial" w:eastAsia="Times New Roman" w:hAnsi="Arial" w:cs="Arial"/>
          <w:kern w:val="0"/>
          <w:sz w:val="22"/>
          <w:szCs w:val="22"/>
          <w:lang w:eastAsia="en-GB"/>
          <w14:ligatures w14:val="none"/>
        </w:rPr>
        <w:t>The exterior walling would consist of brickwork to match existing on the bottom third, with the remaining wall space consisting of timber-framed glazing.</w:t>
      </w:r>
    </w:p>
    <w:p w14:paraId="2B8651BC" w14:textId="77777777" w:rsidR="00ED60FA" w:rsidRDefault="00ED60FA" w:rsidP="008F0D3D">
      <w:pPr>
        <w:spacing w:after="0" w:line="276" w:lineRule="auto"/>
        <w:jc w:val="both"/>
        <w:rPr>
          <w:rFonts w:ascii="Arial" w:eastAsia="Times New Roman" w:hAnsi="Arial" w:cs="Arial"/>
          <w:kern w:val="0"/>
          <w:sz w:val="22"/>
          <w:szCs w:val="22"/>
          <w:lang w:eastAsia="en-GB"/>
          <w14:ligatures w14:val="none"/>
        </w:rPr>
      </w:pPr>
    </w:p>
    <w:p w14:paraId="5C730CDF" w14:textId="706AE754" w:rsidR="00035E05" w:rsidRDefault="00BB3372"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would be sited on the northern side of the annexe where it would be highly visible from the Public Right of Way, however, given its </w:t>
      </w:r>
      <w:r w:rsidR="00CE07D2">
        <w:rPr>
          <w:rFonts w:ascii="Arial" w:eastAsia="Times New Roman" w:hAnsi="Arial" w:cs="Arial"/>
          <w:kern w:val="0"/>
          <w:sz w:val="22"/>
          <w:szCs w:val="22"/>
          <w:lang w:eastAsia="en-GB"/>
          <w14:ligatures w14:val="none"/>
        </w:rPr>
        <w:t xml:space="preserve">modest scale, subservient appearance and </w:t>
      </w:r>
      <w:r w:rsidR="00DE2CA8">
        <w:rPr>
          <w:rFonts w:ascii="Arial" w:eastAsia="Times New Roman" w:hAnsi="Arial" w:cs="Arial"/>
          <w:kern w:val="0"/>
          <w:sz w:val="22"/>
          <w:szCs w:val="22"/>
          <w:lang w:eastAsia="en-GB"/>
          <w14:ligatures w14:val="none"/>
        </w:rPr>
        <w:t xml:space="preserve">material </w:t>
      </w:r>
      <w:r w:rsidR="0012471C">
        <w:rPr>
          <w:rFonts w:ascii="Arial" w:eastAsia="Times New Roman" w:hAnsi="Arial" w:cs="Arial"/>
          <w:kern w:val="0"/>
          <w:sz w:val="22"/>
          <w:szCs w:val="22"/>
          <w:lang w:eastAsia="en-GB"/>
          <w14:ligatures w14:val="none"/>
        </w:rPr>
        <w:t>palette</w:t>
      </w:r>
      <w:r w:rsidR="00DE2CA8">
        <w:rPr>
          <w:rFonts w:ascii="Arial" w:eastAsia="Times New Roman" w:hAnsi="Arial" w:cs="Arial"/>
          <w:kern w:val="0"/>
          <w:sz w:val="22"/>
          <w:szCs w:val="22"/>
          <w:lang w:eastAsia="en-GB"/>
          <w14:ligatures w14:val="none"/>
        </w:rPr>
        <w:t>/architectural style to match existing, it would not have a detr</w:t>
      </w:r>
      <w:r w:rsidR="0061000A">
        <w:rPr>
          <w:rFonts w:ascii="Arial" w:eastAsia="Times New Roman" w:hAnsi="Arial" w:cs="Arial"/>
          <w:kern w:val="0"/>
          <w:sz w:val="22"/>
          <w:szCs w:val="22"/>
          <w:lang w:eastAsia="en-GB"/>
          <w14:ligatures w14:val="none"/>
        </w:rPr>
        <w:t>iment</w:t>
      </w:r>
      <w:r w:rsidR="00DE2CA8">
        <w:rPr>
          <w:rFonts w:ascii="Arial" w:eastAsia="Times New Roman" w:hAnsi="Arial" w:cs="Arial"/>
          <w:kern w:val="0"/>
          <w:sz w:val="22"/>
          <w:szCs w:val="22"/>
          <w:lang w:eastAsia="en-GB"/>
          <w14:ligatures w14:val="none"/>
        </w:rPr>
        <w:t xml:space="preserve">al visual impact. </w:t>
      </w:r>
      <w:r w:rsidR="009B0AB0">
        <w:rPr>
          <w:rFonts w:ascii="Arial" w:eastAsia="Times New Roman" w:hAnsi="Arial" w:cs="Arial"/>
          <w:kern w:val="0"/>
          <w:sz w:val="22"/>
          <w:szCs w:val="22"/>
          <w:lang w:eastAsia="en-GB"/>
          <w14:ligatures w14:val="none"/>
        </w:rPr>
        <w:t xml:space="preserve">Six solar panels are proposed on the southern roof slope; this would not be visible </w:t>
      </w:r>
      <w:r w:rsidR="009813C6">
        <w:rPr>
          <w:rFonts w:ascii="Arial" w:eastAsia="Times New Roman" w:hAnsi="Arial" w:cs="Arial"/>
          <w:kern w:val="0"/>
          <w:sz w:val="22"/>
          <w:szCs w:val="22"/>
          <w:lang w:eastAsia="en-GB"/>
          <w14:ligatures w14:val="none"/>
        </w:rPr>
        <w:t>upon</w:t>
      </w:r>
      <w:r w:rsidR="009B0AB0">
        <w:rPr>
          <w:rFonts w:ascii="Arial" w:eastAsia="Times New Roman" w:hAnsi="Arial" w:cs="Arial"/>
          <w:kern w:val="0"/>
          <w:sz w:val="22"/>
          <w:szCs w:val="22"/>
          <w:lang w:eastAsia="en-GB"/>
          <w14:ligatures w14:val="none"/>
        </w:rPr>
        <w:t xml:space="preserve"> </w:t>
      </w:r>
      <w:r w:rsidR="009813C6">
        <w:rPr>
          <w:rFonts w:ascii="Arial" w:eastAsia="Times New Roman" w:hAnsi="Arial" w:cs="Arial"/>
          <w:kern w:val="0"/>
          <w:sz w:val="22"/>
          <w:szCs w:val="22"/>
          <w:lang w:eastAsia="en-GB"/>
          <w14:ligatures w14:val="none"/>
        </w:rPr>
        <w:t>th</w:t>
      </w:r>
      <w:r w:rsidR="009B0AB0">
        <w:rPr>
          <w:rFonts w:ascii="Arial" w:eastAsia="Times New Roman" w:hAnsi="Arial" w:cs="Arial"/>
          <w:kern w:val="0"/>
          <w:sz w:val="22"/>
          <w:szCs w:val="22"/>
          <w:lang w:eastAsia="en-GB"/>
          <w14:ligatures w14:val="none"/>
        </w:rPr>
        <w:t xml:space="preserve">e street </w:t>
      </w:r>
      <w:r w:rsidR="009813C6">
        <w:rPr>
          <w:rFonts w:ascii="Arial" w:eastAsia="Times New Roman" w:hAnsi="Arial" w:cs="Arial"/>
          <w:kern w:val="0"/>
          <w:sz w:val="22"/>
          <w:szCs w:val="22"/>
          <w:lang w:eastAsia="en-GB"/>
          <w14:ligatures w14:val="none"/>
        </w:rPr>
        <w:t>scene</w:t>
      </w:r>
      <w:r w:rsidR="009B0AB0">
        <w:rPr>
          <w:rFonts w:ascii="Arial" w:eastAsia="Times New Roman" w:hAnsi="Arial" w:cs="Arial"/>
          <w:kern w:val="0"/>
          <w:sz w:val="22"/>
          <w:szCs w:val="22"/>
          <w:lang w:eastAsia="en-GB"/>
          <w14:ligatures w14:val="none"/>
        </w:rPr>
        <w:t xml:space="preserve"> or from the public right of way and </w:t>
      </w:r>
      <w:r w:rsidR="00AD1D82">
        <w:rPr>
          <w:rFonts w:ascii="Arial" w:eastAsia="Times New Roman" w:hAnsi="Arial" w:cs="Arial"/>
          <w:kern w:val="0"/>
          <w:sz w:val="22"/>
          <w:szCs w:val="22"/>
          <w:lang w:eastAsia="en-GB"/>
          <w14:ligatures w14:val="none"/>
        </w:rPr>
        <w:t>the proposed placement appears tidy/</w:t>
      </w:r>
      <w:r w:rsidR="009813C6">
        <w:rPr>
          <w:rFonts w:ascii="Arial" w:eastAsia="Times New Roman" w:hAnsi="Arial" w:cs="Arial"/>
          <w:kern w:val="0"/>
          <w:sz w:val="22"/>
          <w:szCs w:val="22"/>
          <w:lang w:eastAsia="en-GB"/>
          <w14:ligatures w14:val="none"/>
        </w:rPr>
        <w:t>symmetrical</w:t>
      </w:r>
      <w:r w:rsidR="00AD1D82">
        <w:rPr>
          <w:rFonts w:ascii="Arial" w:eastAsia="Times New Roman" w:hAnsi="Arial" w:cs="Arial"/>
          <w:kern w:val="0"/>
          <w:sz w:val="22"/>
          <w:szCs w:val="22"/>
          <w:lang w:eastAsia="en-GB"/>
          <w14:ligatures w14:val="none"/>
        </w:rPr>
        <w:t xml:space="preserve"> so it would not give rise to any visual </w:t>
      </w:r>
      <w:r w:rsidR="009813C6">
        <w:rPr>
          <w:rFonts w:ascii="Arial" w:eastAsia="Times New Roman" w:hAnsi="Arial" w:cs="Arial"/>
          <w:kern w:val="0"/>
          <w:sz w:val="22"/>
          <w:szCs w:val="22"/>
          <w:lang w:eastAsia="en-GB"/>
          <w14:ligatures w14:val="none"/>
        </w:rPr>
        <w:t>harm,</w:t>
      </w:r>
      <w:r w:rsidR="00AD1D82">
        <w:rPr>
          <w:rFonts w:ascii="Arial" w:eastAsia="Times New Roman" w:hAnsi="Arial" w:cs="Arial"/>
          <w:kern w:val="0"/>
          <w:sz w:val="22"/>
          <w:szCs w:val="22"/>
          <w:lang w:eastAsia="en-GB"/>
          <w14:ligatures w14:val="none"/>
        </w:rPr>
        <w:t xml:space="preserve"> so this is also considered </w:t>
      </w:r>
      <w:r w:rsidR="009813C6">
        <w:rPr>
          <w:rFonts w:ascii="Arial" w:eastAsia="Times New Roman" w:hAnsi="Arial" w:cs="Arial"/>
          <w:kern w:val="0"/>
          <w:sz w:val="22"/>
          <w:szCs w:val="22"/>
          <w:lang w:eastAsia="en-GB"/>
          <w14:ligatures w14:val="none"/>
        </w:rPr>
        <w:t>acceptable</w:t>
      </w:r>
      <w:r w:rsidR="00AD1D82">
        <w:rPr>
          <w:rFonts w:ascii="Arial" w:eastAsia="Times New Roman" w:hAnsi="Arial" w:cs="Arial"/>
          <w:kern w:val="0"/>
          <w:sz w:val="22"/>
          <w:szCs w:val="22"/>
          <w:lang w:eastAsia="en-GB"/>
          <w14:ligatures w14:val="none"/>
        </w:rPr>
        <w:t>.</w:t>
      </w:r>
    </w:p>
    <w:p w14:paraId="582CC45A" w14:textId="77777777" w:rsidR="00035E05" w:rsidRDefault="00035E05" w:rsidP="008F0D3D">
      <w:pPr>
        <w:spacing w:after="0" w:line="276" w:lineRule="auto"/>
        <w:jc w:val="both"/>
        <w:rPr>
          <w:rFonts w:ascii="Arial" w:eastAsia="Times New Roman" w:hAnsi="Arial" w:cs="Arial"/>
          <w:kern w:val="0"/>
          <w:sz w:val="22"/>
          <w:szCs w:val="22"/>
          <w:lang w:eastAsia="en-GB"/>
          <w14:ligatures w14:val="none"/>
        </w:rPr>
      </w:pPr>
    </w:p>
    <w:p w14:paraId="3E6B5599" w14:textId="03936D7D" w:rsidR="00530E48" w:rsidRPr="00F73EE3" w:rsidRDefault="00530E48" w:rsidP="008F0D3D">
      <w:pPr>
        <w:spacing w:after="0" w:line="276" w:lineRule="auto"/>
        <w:jc w:val="both"/>
        <w:rPr>
          <w:rFonts w:ascii="Arial" w:eastAsia="Times New Roman" w:hAnsi="Arial" w:cs="Arial"/>
          <w:i/>
          <w:iCs/>
          <w:kern w:val="0"/>
          <w:sz w:val="22"/>
          <w:szCs w:val="22"/>
          <w:lang w:eastAsia="en-GB"/>
          <w14:ligatures w14:val="none"/>
        </w:rPr>
      </w:pPr>
      <w:r w:rsidRPr="00F73EE3">
        <w:rPr>
          <w:rFonts w:ascii="Arial" w:eastAsia="Times New Roman" w:hAnsi="Arial" w:cs="Arial"/>
          <w:i/>
          <w:iCs/>
          <w:kern w:val="0"/>
          <w:sz w:val="22"/>
          <w:szCs w:val="22"/>
          <w:lang w:eastAsia="en-GB"/>
          <w14:ligatures w14:val="none"/>
        </w:rPr>
        <w:t>Replacement garage</w:t>
      </w:r>
    </w:p>
    <w:p w14:paraId="0111FBF9" w14:textId="77777777" w:rsidR="008F0D3D" w:rsidRDefault="008F0D3D" w:rsidP="00A050F1">
      <w:pPr>
        <w:spacing w:after="0" w:line="276" w:lineRule="auto"/>
        <w:jc w:val="both"/>
        <w:rPr>
          <w:rFonts w:ascii="Arial" w:hAnsi="Arial" w:cs="Arial"/>
          <w:color w:val="000000" w:themeColor="text1"/>
          <w:sz w:val="22"/>
          <w:szCs w:val="22"/>
        </w:rPr>
      </w:pPr>
    </w:p>
    <w:p w14:paraId="00C55007" w14:textId="11981902" w:rsidR="00EC3653" w:rsidRPr="002C620D" w:rsidRDefault="007C214D" w:rsidP="00A050F1">
      <w:pPr>
        <w:spacing w:after="0" w:line="276" w:lineRule="auto"/>
        <w:jc w:val="both"/>
        <w:rPr>
          <w:rFonts w:ascii="Arial" w:hAnsi="Arial" w:cs="Arial"/>
          <w:color w:val="000000" w:themeColor="text1"/>
          <w:sz w:val="22"/>
          <w:szCs w:val="22"/>
        </w:rPr>
      </w:pPr>
      <w:r w:rsidRPr="002C620D">
        <w:rPr>
          <w:rFonts w:ascii="Arial" w:hAnsi="Arial" w:cs="Arial"/>
          <w:color w:val="000000" w:themeColor="text1"/>
          <w:sz w:val="22"/>
          <w:szCs w:val="22"/>
        </w:rPr>
        <w:t xml:space="preserve">The new garage would be sited in the same position as the existing </w:t>
      </w:r>
      <w:r w:rsidR="002C620D" w:rsidRPr="002C620D">
        <w:rPr>
          <w:rFonts w:ascii="Arial" w:hAnsi="Arial" w:cs="Arial"/>
          <w:color w:val="000000" w:themeColor="text1"/>
          <w:sz w:val="22"/>
          <w:szCs w:val="22"/>
        </w:rPr>
        <w:t>garage</w:t>
      </w:r>
      <w:r w:rsidRPr="002C620D">
        <w:rPr>
          <w:rFonts w:ascii="Arial" w:hAnsi="Arial" w:cs="Arial"/>
          <w:color w:val="000000" w:themeColor="text1"/>
          <w:sz w:val="22"/>
          <w:szCs w:val="22"/>
        </w:rPr>
        <w:t xml:space="preserve"> propose</w:t>
      </w:r>
      <w:r w:rsidR="00E42909">
        <w:rPr>
          <w:rFonts w:ascii="Arial" w:hAnsi="Arial" w:cs="Arial"/>
          <w:color w:val="000000" w:themeColor="text1"/>
          <w:sz w:val="22"/>
          <w:szCs w:val="22"/>
        </w:rPr>
        <w:t>d</w:t>
      </w:r>
      <w:r w:rsidRPr="002C620D">
        <w:rPr>
          <w:rFonts w:ascii="Arial" w:hAnsi="Arial" w:cs="Arial"/>
          <w:color w:val="000000" w:themeColor="text1"/>
          <w:sz w:val="22"/>
          <w:szCs w:val="22"/>
        </w:rPr>
        <w:t xml:space="preserve"> for demolition, with a slightly reduced footprint. The current garage is in </w:t>
      </w:r>
      <w:r w:rsidR="002C620D" w:rsidRPr="002C620D">
        <w:rPr>
          <w:rFonts w:ascii="Arial" w:hAnsi="Arial" w:cs="Arial"/>
          <w:color w:val="000000" w:themeColor="text1"/>
          <w:sz w:val="22"/>
          <w:szCs w:val="22"/>
        </w:rPr>
        <w:t>dilapidate</w:t>
      </w:r>
      <w:r w:rsidR="0061000A">
        <w:rPr>
          <w:rFonts w:ascii="Arial" w:hAnsi="Arial" w:cs="Arial"/>
          <w:color w:val="000000" w:themeColor="text1"/>
          <w:sz w:val="22"/>
          <w:szCs w:val="22"/>
        </w:rPr>
        <w:t>d</w:t>
      </w:r>
      <w:r w:rsidR="00EC3653" w:rsidRPr="002C620D">
        <w:rPr>
          <w:rFonts w:ascii="Arial" w:hAnsi="Arial" w:cs="Arial"/>
          <w:color w:val="000000" w:themeColor="text1"/>
          <w:sz w:val="22"/>
          <w:szCs w:val="22"/>
        </w:rPr>
        <w:t xml:space="preserve"> </w:t>
      </w:r>
      <w:r w:rsidR="002C620D" w:rsidRPr="002C620D">
        <w:rPr>
          <w:rFonts w:ascii="Arial" w:hAnsi="Arial" w:cs="Arial"/>
          <w:color w:val="000000" w:themeColor="text1"/>
          <w:sz w:val="22"/>
          <w:szCs w:val="22"/>
        </w:rPr>
        <w:t>state,</w:t>
      </w:r>
      <w:r w:rsidR="00EC3653" w:rsidRPr="002C620D">
        <w:rPr>
          <w:rFonts w:ascii="Arial" w:hAnsi="Arial" w:cs="Arial"/>
          <w:color w:val="000000" w:themeColor="text1"/>
          <w:sz w:val="22"/>
          <w:szCs w:val="22"/>
        </w:rPr>
        <w:t xml:space="preserve"> so its replacement is welcomed. It is sited in the rear garden of the property </w:t>
      </w:r>
      <w:r w:rsidR="00FF7FF5" w:rsidRPr="002C620D">
        <w:rPr>
          <w:rFonts w:ascii="Arial" w:hAnsi="Arial" w:cs="Arial"/>
          <w:color w:val="000000" w:themeColor="text1"/>
          <w:sz w:val="22"/>
          <w:szCs w:val="22"/>
        </w:rPr>
        <w:t xml:space="preserve">against the northern boundary, so views from the </w:t>
      </w:r>
      <w:r w:rsidR="002C620D" w:rsidRPr="002C620D">
        <w:rPr>
          <w:rFonts w:ascii="Arial" w:hAnsi="Arial" w:cs="Arial"/>
          <w:color w:val="000000" w:themeColor="text1"/>
          <w:sz w:val="22"/>
          <w:szCs w:val="22"/>
        </w:rPr>
        <w:t>public</w:t>
      </w:r>
      <w:r w:rsidR="00FF7FF5" w:rsidRPr="002C620D">
        <w:rPr>
          <w:rFonts w:ascii="Arial" w:hAnsi="Arial" w:cs="Arial"/>
          <w:color w:val="000000" w:themeColor="text1"/>
          <w:sz w:val="22"/>
          <w:szCs w:val="22"/>
        </w:rPr>
        <w:t xml:space="preserve"> right of way to the north would be possible</w:t>
      </w:r>
      <w:r w:rsidR="00E84748">
        <w:rPr>
          <w:rFonts w:ascii="Arial" w:hAnsi="Arial" w:cs="Arial"/>
          <w:color w:val="000000" w:themeColor="text1"/>
          <w:sz w:val="22"/>
          <w:szCs w:val="22"/>
        </w:rPr>
        <w:t xml:space="preserve"> but limited.</w:t>
      </w:r>
      <w:r w:rsidR="00FF7FF5" w:rsidRPr="002C620D">
        <w:rPr>
          <w:rFonts w:ascii="Arial" w:hAnsi="Arial" w:cs="Arial"/>
          <w:color w:val="000000" w:themeColor="text1"/>
          <w:sz w:val="22"/>
          <w:szCs w:val="22"/>
        </w:rPr>
        <w:t xml:space="preserve"> </w:t>
      </w:r>
      <w:r w:rsidR="00E84748">
        <w:rPr>
          <w:rFonts w:ascii="Arial" w:hAnsi="Arial" w:cs="Arial"/>
          <w:color w:val="000000" w:themeColor="text1"/>
          <w:sz w:val="22"/>
          <w:szCs w:val="22"/>
        </w:rPr>
        <w:t>I</w:t>
      </w:r>
      <w:r w:rsidR="00FF7FF5" w:rsidRPr="002C620D">
        <w:rPr>
          <w:rFonts w:ascii="Arial" w:hAnsi="Arial" w:cs="Arial"/>
          <w:color w:val="000000" w:themeColor="text1"/>
          <w:sz w:val="22"/>
          <w:szCs w:val="22"/>
        </w:rPr>
        <w:t xml:space="preserve">t would not have a </w:t>
      </w:r>
      <w:r w:rsidR="002C620D" w:rsidRPr="002C620D">
        <w:rPr>
          <w:rFonts w:ascii="Arial" w:hAnsi="Arial" w:cs="Arial"/>
          <w:color w:val="000000" w:themeColor="text1"/>
          <w:sz w:val="22"/>
          <w:szCs w:val="22"/>
        </w:rPr>
        <w:t>prominent</w:t>
      </w:r>
      <w:r w:rsidR="001B6992" w:rsidRPr="002C620D">
        <w:rPr>
          <w:rFonts w:ascii="Arial" w:hAnsi="Arial" w:cs="Arial"/>
          <w:color w:val="000000" w:themeColor="text1"/>
          <w:sz w:val="22"/>
          <w:szCs w:val="22"/>
        </w:rPr>
        <w:t xml:space="preserve"> </w:t>
      </w:r>
      <w:r w:rsidR="002C620D" w:rsidRPr="002C620D">
        <w:rPr>
          <w:rFonts w:ascii="Arial" w:hAnsi="Arial" w:cs="Arial"/>
          <w:color w:val="000000" w:themeColor="text1"/>
          <w:sz w:val="22"/>
          <w:szCs w:val="22"/>
        </w:rPr>
        <w:t>appearance,</w:t>
      </w:r>
      <w:r w:rsidR="001B6992" w:rsidRPr="002C620D">
        <w:rPr>
          <w:rFonts w:ascii="Arial" w:hAnsi="Arial" w:cs="Arial"/>
          <w:color w:val="000000" w:themeColor="text1"/>
          <w:sz w:val="22"/>
          <w:szCs w:val="22"/>
        </w:rPr>
        <w:t xml:space="preserve"> and views would largely be blocked by the existing annexe.</w:t>
      </w:r>
    </w:p>
    <w:p w14:paraId="37B4EC05" w14:textId="77777777" w:rsidR="001B6992" w:rsidRPr="002C620D" w:rsidRDefault="001B6992" w:rsidP="00A050F1">
      <w:pPr>
        <w:spacing w:after="0" w:line="276" w:lineRule="auto"/>
        <w:jc w:val="both"/>
        <w:rPr>
          <w:rFonts w:ascii="Arial" w:hAnsi="Arial" w:cs="Arial"/>
          <w:color w:val="000000" w:themeColor="text1"/>
          <w:sz w:val="22"/>
          <w:szCs w:val="22"/>
        </w:rPr>
      </w:pPr>
    </w:p>
    <w:p w14:paraId="583DF262" w14:textId="4079D782" w:rsidR="001B6992" w:rsidRPr="002C620D" w:rsidRDefault="001B6992" w:rsidP="00A050F1">
      <w:pPr>
        <w:spacing w:after="0" w:line="276" w:lineRule="auto"/>
        <w:jc w:val="both"/>
        <w:rPr>
          <w:rFonts w:ascii="Arial" w:hAnsi="Arial" w:cs="Arial"/>
          <w:color w:val="000000" w:themeColor="text1"/>
          <w:sz w:val="22"/>
          <w:szCs w:val="22"/>
        </w:rPr>
      </w:pPr>
      <w:r w:rsidRPr="002C620D">
        <w:rPr>
          <w:rFonts w:ascii="Arial" w:hAnsi="Arial" w:cs="Arial"/>
          <w:color w:val="000000" w:themeColor="text1"/>
          <w:sz w:val="22"/>
          <w:szCs w:val="22"/>
        </w:rPr>
        <w:t xml:space="preserve">The </w:t>
      </w:r>
      <w:r w:rsidR="00773887" w:rsidRPr="002C620D">
        <w:rPr>
          <w:rFonts w:ascii="Arial" w:hAnsi="Arial" w:cs="Arial"/>
          <w:color w:val="000000" w:themeColor="text1"/>
          <w:sz w:val="22"/>
          <w:szCs w:val="22"/>
        </w:rPr>
        <w:t>ne</w:t>
      </w:r>
      <w:r w:rsidR="00D8483B" w:rsidRPr="002C620D">
        <w:rPr>
          <w:rFonts w:ascii="Arial" w:hAnsi="Arial" w:cs="Arial"/>
          <w:color w:val="000000" w:themeColor="text1"/>
          <w:sz w:val="22"/>
          <w:szCs w:val="22"/>
        </w:rPr>
        <w:t>w</w:t>
      </w:r>
      <w:r w:rsidR="00773887" w:rsidRPr="002C620D">
        <w:rPr>
          <w:rFonts w:ascii="Arial" w:hAnsi="Arial" w:cs="Arial"/>
          <w:color w:val="000000" w:themeColor="text1"/>
          <w:sz w:val="22"/>
          <w:szCs w:val="22"/>
        </w:rPr>
        <w:t xml:space="preserve"> </w:t>
      </w:r>
      <w:r w:rsidR="00D8483B" w:rsidRPr="002C620D">
        <w:rPr>
          <w:rFonts w:ascii="Arial" w:hAnsi="Arial" w:cs="Arial"/>
          <w:color w:val="000000" w:themeColor="text1"/>
          <w:sz w:val="22"/>
          <w:szCs w:val="22"/>
        </w:rPr>
        <w:t>garage</w:t>
      </w:r>
      <w:r w:rsidR="00773887" w:rsidRPr="002C620D">
        <w:rPr>
          <w:rFonts w:ascii="Arial" w:hAnsi="Arial" w:cs="Arial"/>
          <w:color w:val="000000" w:themeColor="text1"/>
          <w:sz w:val="22"/>
          <w:szCs w:val="22"/>
        </w:rPr>
        <w:t xml:space="preserve"> would have a similar design to that which </w:t>
      </w:r>
      <w:r w:rsidR="00D8483B" w:rsidRPr="002C620D">
        <w:rPr>
          <w:rFonts w:ascii="Arial" w:hAnsi="Arial" w:cs="Arial"/>
          <w:color w:val="000000" w:themeColor="text1"/>
          <w:sz w:val="22"/>
          <w:szCs w:val="22"/>
        </w:rPr>
        <w:t>it would</w:t>
      </w:r>
      <w:r w:rsidR="00773887" w:rsidRPr="002C620D">
        <w:rPr>
          <w:rFonts w:ascii="Arial" w:hAnsi="Arial" w:cs="Arial"/>
          <w:color w:val="000000" w:themeColor="text1"/>
          <w:sz w:val="22"/>
          <w:szCs w:val="22"/>
        </w:rPr>
        <w:t xml:space="preserve"> replace, with a shallow mono-pitched roof set at the same pitch as existing, </w:t>
      </w:r>
      <w:r w:rsidR="008120CE" w:rsidRPr="002C620D">
        <w:rPr>
          <w:rFonts w:ascii="Arial" w:hAnsi="Arial" w:cs="Arial"/>
          <w:color w:val="000000" w:themeColor="text1"/>
          <w:sz w:val="22"/>
          <w:szCs w:val="22"/>
        </w:rPr>
        <w:t xml:space="preserve">with a slightly increased </w:t>
      </w:r>
      <w:r w:rsidR="00D8483B" w:rsidRPr="002C620D">
        <w:rPr>
          <w:rFonts w:ascii="Arial" w:hAnsi="Arial" w:cs="Arial"/>
          <w:color w:val="000000" w:themeColor="text1"/>
          <w:sz w:val="22"/>
          <w:szCs w:val="22"/>
        </w:rPr>
        <w:t>height</w:t>
      </w:r>
      <w:r w:rsidR="008120CE" w:rsidRPr="002C620D">
        <w:rPr>
          <w:rFonts w:ascii="Arial" w:hAnsi="Arial" w:cs="Arial"/>
          <w:color w:val="000000" w:themeColor="text1"/>
          <w:sz w:val="22"/>
          <w:szCs w:val="22"/>
        </w:rPr>
        <w:t xml:space="preserve"> to 2.8 metres at the tallest point.  </w:t>
      </w:r>
      <w:r w:rsidR="00C647EC" w:rsidRPr="002C620D">
        <w:rPr>
          <w:rFonts w:ascii="Arial" w:hAnsi="Arial" w:cs="Arial"/>
          <w:color w:val="000000" w:themeColor="text1"/>
          <w:sz w:val="22"/>
          <w:szCs w:val="22"/>
        </w:rPr>
        <w:t xml:space="preserve">The southwestern corner would have recessed walls with an </w:t>
      </w:r>
      <w:r w:rsidR="002C620D" w:rsidRPr="002C620D">
        <w:rPr>
          <w:rFonts w:ascii="Arial" w:hAnsi="Arial" w:cs="Arial"/>
          <w:color w:val="000000" w:themeColor="text1"/>
          <w:sz w:val="22"/>
          <w:szCs w:val="22"/>
        </w:rPr>
        <w:t>oak</w:t>
      </w:r>
      <w:r w:rsidR="00C647EC" w:rsidRPr="002C620D">
        <w:rPr>
          <w:rFonts w:ascii="Arial" w:hAnsi="Arial" w:cs="Arial"/>
          <w:color w:val="000000" w:themeColor="text1"/>
          <w:sz w:val="22"/>
          <w:szCs w:val="22"/>
        </w:rPr>
        <w:t xml:space="preserve"> post on a brick plinth to provide a covered wood store. The northern elevation would </w:t>
      </w:r>
      <w:r w:rsidR="00692FC3" w:rsidRPr="002C620D">
        <w:rPr>
          <w:rFonts w:ascii="Arial" w:hAnsi="Arial" w:cs="Arial"/>
          <w:color w:val="000000" w:themeColor="text1"/>
          <w:sz w:val="22"/>
          <w:szCs w:val="22"/>
        </w:rPr>
        <w:t>include two up-and-over doors made to look like side-hung doors; this would retain a traditional appearance while</w:t>
      </w:r>
      <w:r w:rsidR="001C057B">
        <w:rPr>
          <w:rFonts w:ascii="Arial" w:hAnsi="Arial" w:cs="Arial"/>
          <w:color w:val="000000" w:themeColor="text1"/>
          <w:sz w:val="22"/>
          <w:szCs w:val="22"/>
        </w:rPr>
        <w:t xml:space="preserve"> </w:t>
      </w:r>
      <w:r w:rsidR="00B468FC">
        <w:rPr>
          <w:rFonts w:ascii="Arial" w:hAnsi="Arial" w:cs="Arial"/>
          <w:color w:val="000000" w:themeColor="text1"/>
          <w:sz w:val="22"/>
          <w:szCs w:val="22"/>
        </w:rPr>
        <w:t>maximising</w:t>
      </w:r>
      <w:r w:rsidR="00692FC3" w:rsidRPr="002C620D">
        <w:rPr>
          <w:rFonts w:ascii="Arial" w:hAnsi="Arial" w:cs="Arial"/>
          <w:color w:val="000000" w:themeColor="text1"/>
          <w:sz w:val="22"/>
          <w:szCs w:val="22"/>
        </w:rPr>
        <w:t xml:space="preserve"> </w:t>
      </w:r>
      <w:r w:rsidR="0063146C" w:rsidRPr="002C620D">
        <w:rPr>
          <w:rFonts w:ascii="Arial" w:hAnsi="Arial" w:cs="Arial"/>
          <w:color w:val="000000" w:themeColor="text1"/>
          <w:sz w:val="22"/>
          <w:szCs w:val="22"/>
        </w:rPr>
        <w:t>vehicular</w:t>
      </w:r>
      <w:r w:rsidR="00692FC3" w:rsidRPr="002C620D">
        <w:rPr>
          <w:rFonts w:ascii="Arial" w:hAnsi="Arial" w:cs="Arial"/>
          <w:color w:val="000000" w:themeColor="text1"/>
          <w:sz w:val="22"/>
          <w:szCs w:val="22"/>
        </w:rPr>
        <w:t xml:space="preserve"> </w:t>
      </w:r>
      <w:r w:rsidR="00B468FC" w:rsidRPr="002C620D">
        <w:rPr>
          <w:rFonts w:ascii="Arial" w:hAnsi="Arial" w:cs="Arial"/>
          <w:color w:val="000000" w:themeColor="text1"/>
          <w:sz w:val="22"/>
          <w:szCs w:val="22"/>
        </w:rPr>
        <w:t>accessibility,</w:t>
      </w:r>
      <w:r w:rsidR="001C057B">
        <w:rPr>
          <w:rFonts w:ascii="Arial" w:hAnsi="Arial" w:cs="Arial"/>
          <w:color w:val="000000" w:themeColor="text1"/>
          <w:sz w:val="22"/>
          <w:szCs w:val="22"/>
        </w:rPr>
        <w:t xml:space="preserve"> so this is considered </w:t>
      </w:r>
      <w:r w:rsidR="00B468FC">
        <w:rPr>
          <w:rFonts w:ascii="Arial" w:hAnsi="Arial" w:cs="Arial"/>
          <w:color w:val="000000" w:themeColor="text1"/>
          <w:sz w:val="22"/>
          <w:szCs w:val="22"/>
        </w:rPr>
        <w:t>acceptable</w:t>
      </w:r>
      <w:r w:rsidR="001C057B">
        <w:rPr>
          <w:rFonts w:ascii="Arial" w:hAnsi="Arial" w:cs="Arial"/>
          <w:color w:val="000000" w:themeColor="text1"/>
          <w:sz w:val="22"/>
          <w:szCs w:val="22"/>
        </w:rPr>
        <w:t xml:space="preserve"> given the limited visual </w:t>
      </w:r>
      <w:r w:rsidR="00B468FC">
        <w:rPr>
          <w:rFonts w:ascii="Arial" w:hAnsi="Arial" w:cs="Arial"/>
          <w:color w:val="000000" w:themeColor="text1"/>
          <w:sz w:val="22"/>
          <w:szCs w:val="22"/>
        </w:rPr>
        <w:t>prominence</w:t>
      </w:r>
      <w:r w:rsidR="00692FC3" w:rsidRPr="002C620D">
        <w:rPr>
          <w:rFonts w:ascii="Arial" w:hAnsi="Arial" w:cs="Arial"/>
          <w:color w:val="000000" w:themeColor="text1"/>
          <w:sz w:val="22"/>
          <w:szCs w:val="22"/>
        </w:rPr>
        <w:t>.</w:t>
      </w:r>
      <w:r w:rsidR="0063146C" w:rsidRPr="002C620D">
        <w:rPr>
          <w:rFonts w:ascii="Arial" w:hAnsi="Arial" w:cs="Arial"/>
          <w:color w:val="000000" w:themeColor="text1"/>
          <w:sz w:val="22"/>
          <w:szCs w:val="22"/>
        </w:rPr>
        <w:t xml:space="preserve"> A pedestrian door would be </w:t>
      </w:r>
      <w:r w:rsidR="002C620D" w:rsidRPr="002C620D">
        <w:rPr>
          <w:rFonts w:ascii="Arial" w:hAnsi="Arial" w:cs="Arial"/>
          <w:color w:val="000000" w:themeColor="text1"/>
          <w:sz w:val="22"/>
          <w:szCs w:val="22"/>
        </w:rPr>
        <w:t>included</w:t>
      </w:r>
      <w:r w:rsidR="0063146C" w:rsidRPr="002C620D">
        <w:rPr>
          <w:rFonts w:ascii="Arial" w:hAnsi="Arial" w:cs="Arial"/>
          <w:color w:val="000000" w:themeColor="text1"/>
          <w:sz w:val="22"/>
          <w:szCs w:val="22"/>
        </w:rPr>
        <w:t xml:space="preserve"> in the west </w:t>
      </w:r>
      <w:r w:rsidR="002C620D" w:rsidRPr="002C620D">
        <w:rPr>
          <w:rFonts w:ascii="Arial" w:hAnsi="Arial" w:cs="Arial"/>
          <w:color w:val="000000" w:themeColor="text1"/>
          <w:sz w:val="22"/>
          <w:szCs w:val="22"/>
        </w:rPr>
        <w:t>elevation,</w:t>
      </w:r>
      <w:r w:rsidR="0063146C" w:rsidRPr="002C620D">
        <w:rPr>
          <w:rFonts w:ascii="Arial" w:hAnsi="Arial" w:cs="Arial"/>
          <w:color w:val="000000" w:themeColor="text1"/>
          <w:sz w:val="22"/>
          <w:szCs w:val="22"/>
        </w:rPr>
        <w:t xml:space="preserve"> and a small window would be proposed in the south elevation.</w:t>
      </w:r>
      <w:r w:rsidR="003B05BD" w:rsidRPr="002C620D">
        <w:rPr>
          <w:rFonts w:ascii="Arial" w:hAnsi="Arial" w:cs="Arial"/>
          <w:color w:val="000000" w:themeColor="text1"/>
          <w:sz w:val="22"/>
          <w:szCs w:val="22"/>
        </w:rPr>
        <w:t xml:space="preserve"> Overall, the proposed configuration of openings appears typical for a garage building.</w:t>
      </w:r>
    </w:p>
    <w:p w14:paraId="28332978" w14:textId="77777777" w:rsidR="0063146C" w:rsidRPr="002C620D" w:rsidRDefault="0063146C" w:rsidP="00A050F1">
      <w:pPr>
        <w:spacing w:after="0" w:line="276" w:lineRule="auto"/>
        <w:jc w:val="both"/>
        <w:rPr>
          <w:rFonts w:ascii="Arial" w:hAnsi="Arial" w:cs="Arial"/>
          <w:color w:val="000000" w:themeColor="text1"/>
          <w:sz w:val="22"/>
          <w:szCs w:val="22"/>
        </w:rPr>
      </w:pPr>
    </w:p>
    <w:p w14:paraId="71A4B0EE" w14:textId="2A99BFE3" w:rsidR="0063146C" w:rsidRPr="002C620D" w:rsidRDefault="0063146C" w:rsidP="00A050F1">
      <w:pPr>
        <w:spacing w:after="0" w:line="276" w:lineRule="auto"/>
        <w:jc w:val="both"/>
        <w:rPr>
          <w:rFonts w:ascii="Arial" w:hAnsi="Arial" w:cs="Arial"/>
          <w:color w:val="000000" w:themeColor="text1"/>
          <w:sz w:val="22"/>
          <w:szCs w:val="22"/>
        </w:rPr>
      </w:pPr>
      <w:r w:rsidRPr="002C620D">
        <w:rPr>
          <w:rFonts w:ascii="Arial" w:hAnsi="Arial" w:cs="Arial"/>
          <w:color w:val="000000" w:themeColor="text1"/>
          <w:sz w:val="22"/>
          <w:szCs w:val="22"/>
        </w:rPr>
        <w:t xml:space="preserve">The exterior walling of the garage would consist of </w:t>
      </w:r>
      <w:r w:rsidR="002C620D" w:rsidRPr="002C620D">
        <w:rPr>
          <w:rFonts w:ascii="Arial" w:hAnsi="Arial" w:cs="Arial"/>
          <w:color w:val="000000" w:themeColor="text1"/>
          <w:sz w:val="22"/>
          <w:szCs w:val="22"/>
        </w:rPr>
        <w:t>weatherboarding</w:t>
      </w:r>
      <w:r w:rsidRPr="002C620D">
        <w:rPr>
          <w:rFonts w:ascii="Arial" w:hAnsi="Arial" w:cs="Arial"/>
          <w:color w:val="000000" w:themeColor="text1"/>
          <w:sz w:val="22"/>
          <w:szCs w:val="22"/>
        </w:rPr>
        <w:t xml:space="preserve"> left to silver naturally </w:t>
      </w:r>
      <w:r w:rsidR="003B05BD" w:rsidRPr="002C620D">
        <w:rPr>
          <w:rFonts w:ascii="Arial" w:hAnsi="Arial" w:cs="Arial"/>
          <w:color w:val="000000" w:themeColor="text1"/>
          <w:sz w:val="22"/>
          <w:szCs w:val="22"/>
        </w:rPr>
        <w:t>above</w:t>
      </w:r>
      <w:r w:rsidRPr="002C620D">
        <w:rPr>
          <w:rFonts w:ascii="Arial" w:hAnsi="Arial" w:cs="Arial"/>
          <w:color w:val="000000" w:themeColor="text1"/>
          <w:sz w:val="22"/>
          <w:szCs w:val="22"/>
        </w:rPr>
        <w:t xml:space="preserve"> a brick plinth</w:t>
      </w:r>
      <w:r w:rsidR="00B468FC">
        <w:rPr>
          <w:rFonts w:ascii="Arial" w:hAnsi="Arial" w:cs="Arial"/>
          <w:color w:val="000000" w:themeColor="text1"/>
          <w:sz w:val="22"/>
          <w:szCs w:val="22"/>
        </w:rPr>
        <w:t>,</w:t>
      </w:r>
      <w:r w:rsidRPr="002C620D">
        <w:rPr>
          <w:rFonts w:ascii="Arial" w:hAnsi="Arial" w:cs="Arial"/>
          <w:color w:val="000000" w:themeColor="text1"/>
          <w:sz w:val="22"/>
          <w:szCs w:val="22"/>
        </w:rPr>
        <w:t xml:space="preserve"> and the </w:t>
      </w:r>
      <w:r w:rsidR="003B05BD" w:rsidRPr="002C620D">
        <w:rPr>
          <w:rFonts w:ascii="Arial" w:hAnsi="Arial" w:cs="Arial"/>
          <w:color w:val="000000" w:themeColor="text1"/>
          <w:sz w:val="22"/>
          <w:szCs w:val="22"/>
        </w:rPr>
        <w:t xml:space="preserve">roofing </w:t>
      </w:r>
      <w:r w:rsidR="00B468FC">
        <w:rPr>
          <w:rFonts w:ascii="Arial" w:hAnsi="Arial" w:cs="Arial"/>
          <w:color w:val="000000" w:themeColor="text1"/>
          <w:sz w:val="22"/>
          <w:szCs w:val="22"/>
        </w:rPr>
        <w:t>is proposed as</w:t>
      </w:r>
      <w:r w:rsidR="003B05BD" w:rsidRPr="002C620D">
        <w:rPr>
          <w:rFonts w:ascii="Arial" w:hAnsi="Arial" w:cs="Arial"/>
          <w:color w:val="000000" w:themeColor="text1"/>
          <w:sz w:val="22"/>
          <w:szCs w:val="22"/>
        </w:rPr>
        <w:t xml:space="preserve"> sheet metal. The </w:t>
      </w:r>
      <w:r w:rsidR="002C620D" w:rsidRPr="002C620D">
        <w:rPr>
          <w:rFonts w:ascii="Arial" w:hAnsi="Arial" w:cs="Arial"/>
          <w:color w:val="000000" w:themeColor="text1"/>
          <w:sz w:val="22"/>
          <w:szCs w:val="22"/>
        </w:rPr>
        <w:t>exterior</w:t>
      </w:r>
      <w:r w:rsidR="003B05BD" w:rsidRPr="002C620D">
        <w:rPr>
          <w:rFonts w:ascii="Arial" w:hAnsi="Arial" w:cs="Arial"/>
          <w:color w:val="000000" w:themeColor="text1"/>
          <w:sz w:val="22"/>
          <w:szCs w:val="22"/>
        </w:rPr>
        <w:t xml:space="preserve"> walling would </w:t>
      </w:r>
      <w:r w:rsidR="003B05BD" w:rsidRPr="002C620D">
        <w:rPr>
          <w:rFonts w:ascii="Arial" w:hAnsi="Arial" w:cs="Arial"/>
          <w:color w:val="000000" w:themeColor="text1"/>
          <w:sz w:val="22"/>
          <w:szCs w:val="22"/>
        </w:rPr>
        <w:lastRenderedPageBreak/>
        <w:t xml:space="preserve">have a traditional appearance which appears appropriate for a secondary outbuilding and the roofing material would not be particularly visible due to the direction of the </w:t>
      </w:r>
      <w:r w:rsidR="002C620D" w:rsidRPr="002C620D">
        <w:rPr>
          <w:rFonts w:ascii="Arial" w:hAnsi="Arial" w:cs="Arial"/>
          <w:color w:val="000000" w:themeColor="text1"/>
          <w:sz w:val="22"/>
          <w:szCs w:val="22"/>
        </w:rPr>
        <w:t>roof gradient sloping away from any public vantage points, so this is considered acceptable.</w:t>
      </w:r>
    </w:p>
    <w:p w14:paraId="0B2CD95F" w14:textId="77777777" w:rsidR="00F73EE3" w:rsidRDefault="00F73EE3" w:rsidP="00A050F1">
      <w:pPr>
        <w:spacing w:after="0" w:line="276" w:lineRule="auto"/>
        <w:jc w:val="both"/>
        <w:rPr>
          <w:rFonts w:ascii="Arial" w:hAnsi="Arial" w:cs="Arial"/>
          <w:color w:val="000000" w:themeColor="text1"/>
          <w:sz w:val="22"/>
          <w:szCs w:val="22"/>
        </w:rPr>
      </w:pPr>
    </w:p>
    <w:p w14:paraId="2F8ACE3A" w14:textId="56AE8418" w:rsidR="002C620D" w:rsidRPr="002C620D" w:rsidRDefault="00835EFF" w:rsidP="00A050F1">
      <w:pPr>
        <w:spacing w:after="0" w:line="276" w:lineRule="auto"/>
        <w:jc w:val="both"/>
        <w:rPr>
          <w:rFonts w:ascii="Arial" w:hAnsi="Arial" w:cs="Arial"/>
          <w:i/>
          <w:iCs/>
          <w:color w:val="000000" w:themeColor="text1"/>
          <w:sz w:val="22"/>
          <w:szCs w:val="22"/>
        </w:rPr>
      </w:pPr>
      <w:r w:rsidRPr="002C620D">
        <w:rPr>
          <w:rFonts w:ascii="Arial" w:hAnsi="Arial" w:cs="Arial"/>
          <w:i/>
          <w:iCs/>
          <w:color w:val="000000" w:themeColor="text1"/>
          <w:sz w:val="22"/>
          <w:szCs w:val="22"/>
        </w:rPr>
        <w:t>Conclusion</w:t>
      </w:r>
    </w:p>
    <w:p w14:paraId="23F2836E" w14:textId="77777777" w:rsidR="002C620D" w:rsidRDefault="002C620D" w:rsidP="00A050F1">
      <w:pPr>
        <w:spacing w:after="0" w:line="276" w:lineRule="auto"/>
        <w:jc w:val="both"/>
        <w:rPr>
          <w:rFonts w:ascii="Arial" w:hAnsi="Arial" w:cs="Arial"/>
          <w:color w:val="000000" w:themeColor="text1"/>
          <w:sz w:val="22"/>
          <w:szCs w:val="22"/>
        </w:rPr>
      </w:pPr>
    </w:p>
    <w:p w14:paraId="0206E92E" w14:textId="77777777" w:rsidR="000C74A0" w:rsidRPr="000C74A0" w:rsidRDefault="000C74A0" w:rsidP="000C74A0">
      <w:pPr>
        <w:spacing w:after="0" w:line="276" w:lineRule="auto"/>
        <w:jc w:val="both"/>
        <w:rPr>
          <w:rFonts w:ascii="Arial" w:hAnsi="Arial" w:cs="Arial"/>
          <w:color w:val="000000" w:themeColor="text1"/>
          <w:sz w:val="22"/>
          <w:szCs w:val="22"/>
        </w:rPr>
      </w:pPr>
      <w:r w:rsidRPr="000C74A0">
        <w:rPr>
          <w:rFonts w:ascii="Arial" w:hAnsi="Arial" w:cs="Arial"/>
          <w:color w:val="000000" w:themeColor="text1"/>
          <w:sz w:val="22"/>
          <w:szCs w:val="22"/>
        </w:rPr>
        <w:t>Overall, each element of the scheme is considered acceptable in visual terms. Individually and cumulatively, the proposed additions and alterations would not amount to overdevelopment of the plot, having regard to their modest scale, siting, subservient form and use of vernacular materials and detailing.</w:t>
      </w:r>
    </w:p>
    <w:p w14:paraId="1142EB2F" w14:textId="77777777" w:rsidR="00C202F3" w:rsidRDefault="00C202F3" w:rsidP="00A050F1">
      <w:pPr>
        <w:spacing w:after="0" w:line="276" w:lineRule="auto"/>
        <w:jc w:val="both"/>
        <w:rPr>
          <w:rFonts w:ascii="Arial" w:hAnsi="Arial" w:cs="Arial"/>
          <w:color w:val="000000" w:themeColor="text1"/>
          <w:sz w:val="22"/>
          <w:szCs w:val="22"/>
        </w:rPr>
      </w:pPr>
    </w:p>
    <w:p w14:paraId="29FC2393"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AC8F7E6" w14:textId="77777777" w:rsidR="003F1523" w:rsidRDefault="003F1523" w:rsidP="003F152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30C2363" w14:textId="42246F27" w:rsidR="003F1523" w:rsidRDefault="003F1523" w:rsidP="003F1523">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33B69243" w14:textId="77777777" w:rsidR="003F1523" w:rsidRPr="006705B5" w:rsidRDefault="003F1523" w:rsidP="003F152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E15F392" w14:textId="77777777" w:rsidR="003F1523" w:rsidRPr="00BB7690"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B2E2313" w14:textId="77777777" w:rsidR="003F1523" w:rsidRPr="00BB7690"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p>
    <w:p w14:paraId="24044D45" w14:textId="77777777" w:rsidR="003F1523" w:rsidRPr="00BB7690"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41520D7" w14:textId="77777777" w:rsidR="003F1523" w:rsidRPr="00BB7690"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p>
    <w:p w14:paraId="4999AA9A" w14:textId="77777777" w:rsidR="003F1523" w:rsidRPr="00BB7690"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2732AF43" w14:textId="77777777" w:rsidR="003F1523"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p>
    <w:p w14:paraId="5E7A6498" w14:textId="77777777" w:rsidR="003F1523" w:rsidRPr="00436D0A"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8721175" w14:textId="77777777" w:rsidR="003F1523" w:rsidRPr="00436D0A"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p>
    <w:p w14:paraId="6B14811B" w14:textId="77777777" w:rsidR="003F1523" w:rsidRPr="00436D0A"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CA9CD37" w14:textId="77777777" w:rsidR="003F1523"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p>
    <w:p w14:paraId="693279BD" w14:textId="77777777" w:rsidR="003F1523" w:rsidRPr="00742C35" w:rsidRDefault="003F1523" w:rsidP="003F1523">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07541CB" w14:textId="77777777" w:rsidR="003F1523"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p>
    <w:p w14:paraId="5EFE268C" w14:textId="4B3F1B3C" w:rsidR="002150B1" w:rsidRDefault="002150B1" w:rsidP="002150B1">
      <w:pPr>
        <w:spacing w:after="0" w:line="276" w:lineRule="auto"/>
        <w:jc w:val="both"/>
        <w:rPr>
          <w:rFonts w:ascii="Arial" w:eastAsia="Times New Roman" w:hAnsi="Arial" w:cs="Arial"/>
          <w:color w:val="000000" w:themeColor="text1"/>
          <w:kern w:val="0"/>
          <w:sz w:val="22"/>
          <w:szCs w:val="22"/>
          <w:lang w:eastAsia="en-GB"/>
          <w14:ligatures w14:val="none"/>
        </w:rPr>
      </w:pPr>
      <w:r w:rsidRPr="002150B1">
        <w:rPr>
          <w:rFonts w:ascii="Arial" w:eastAsia="Times New Roman" w:hAnsi="Arial" w:cs="Arial"/>
          <w:color w:val="000000" w:themeColor="text1"/>
          <w:kern w:val="0"/>
          <w:sz w:val="22"/>
          <w:szCs w:val="22"/>
          <w:lang w:eastAsia="en-GB"/>
          <w14:ligatures w14:val="none"/>
        </w:rPr>
        <w:t xml:space="preserve">The application site comprises a Grade II listed building, identified as No. 113 High Street, Burbage, and lies within the Burbage Conservation Area. The building forms part of a pair of early 18th century cottages, constructed in Flemish bond brickwork with a thatched roof, and its significance is derived principally from its vernacular architectural form, traditional </w:t>
      </w:r>
      <w:r w:rsidRPr="002150B1">
        <w:rPr>
          <w:rFonts w:ascii="Arial" w:eastAsia="Times New Roman" w:hAnsi="Arial" w:cs="Arial"/>
          <w:color w:val="000000" w:themeColor="text1"/>
          <w:kern w:val="0"/>
          <w:sz w:val="22"/>
          <w:szCs w:val="22"/>
          <w:lang w:eastAsia="en-GB"/>
          <w14:ligatures w14:val="none"/>
        </w:rPr>
        <w:lastRenderedPageBreak/>
        <w:t>materials, historic fabric, and its contribution to the character and appearance of the conservation area.</w:t>
      </w:r>
    </w:p>
    <w:p w14:paraId="6A3444FB" w14:textId="77777777" w:rsidR="00056AF9" w:rsidRDefault="00056AF9" w:rsidP="002150B1">
      <w:pPr>
        <w:spacing w:after="0" w:line="276" w:lineRule="auto"/>
        <w:jc w:val="both"/>
        <w:rPr>
          <w:rFonts w:ascii="Arial" w:eastAsia="Times New Roman" w:hAnsi="Arial" w:cs="Arial"/>
          <w:color w:val="000000" w:themeColor="text1"/>
          <w:kern w:val="0"/>
          <w:sz w:val="22"/>
          <w:szCs w:val="22"/>
          <w:lang w:eastAsia="en-GB"/>
          <w14:ligatures w14:val="none"/>
        </w:rPr>
      </w:pPr>
    </w:p>
    <w:p w14:paraId="734DD9D0" w14:textId="77777777" w:rsidR="003D00FA" w:rsidRPr="003D00FA" w:rsidRDefault="003D00FA" w:rsidP="003D00FA">
      <w:pPr>
        <w:spacing w:after="0" w:line="276" w:lineRule="auto"/>
        <w:jc w:val="both"/>
        <w:rPr>
          <w:rFonts w:ascii="Arial" w:eastAsia="Times New Roman" w:hAnsi="Arial" w:cs="Arial"/>
          <w:color w:val="000000" w:themeColor="text1"/>
          <w:kern w:val="0"/>
          <w:sz w:val="22"/>
          <w:szCs w:val="22"/>
          <w:lang w:eastAsia="en-GB"/>
          <w14:ligatures w14:val="none"/>
        </w:rPr>
      </w:pPr>
      <w:r w:rsidRPr="003D00FA">
        <w:rPr>
          <w:rFonts w:ascii="Arial" w:eastAsia="Times New Roman" w:hAnsi="Arial" w:cs="Arial"/>
          <w:color w:val="000000" w:themeColor="text1"/>
          <w:kern w:val="0"/>
          <w:sz w:val="22"/>
          <w:szCs w:val="22"/>
          <w:lang w:eastAsia="en-GB"/>
          <w14:ligatures w14:val="none"/>
        </w:rPr>
        <w:t>The submitted scheme comprises three principal elements: the demolition of the existing lean-to utility room and erection of a replacement side extension to the main listed dwelling; alterations and a modest porch extension to the annexe, together with the installation of solar panels; and the replacement of the existing dilapidated garage and garden store. These works have been considered both individually and cumulatively in terms of their impact upon the significance of the listed building, its setting, and the character and appearance of the wider conservation area.</w:t>
      </w:r>
    </w:p>
    <w:p w14:paraId="356330A1" w14:textId="77777777" w:rsidR="00056AF9" w:rsidRDefault="00056AF9" w:rsidP="002150B1">
      <w:pPr>
        <w:spacing w:after="0" w:line="276" w:lineRule="auto"/>
        <w:jc w:val="both"/>
        <w:rPr>
          <w:rFonts w:ascii="Arial" w:eastAsia="Times New Roman" w:hAnsi="Arial" w:cs="Arial"/>
          <w:color w:val="000000" w:themeColor="text1"/>
          <w:kern w:val="0"/>
          <w:sz w:val="22"/>
          <w:szCs w:val="22"/>
          <w:lang w:eastAsia="en-GB"/>
          <w14:ligatures w14:val="none"/>
        </w:rPr>
      </w:pPr>
    </w:p>
    <w:p w14:paraId="4AAAED30" w14:textId="77777777" w:rsidR="00CA64EE" w:rsidRPr="00CA64EE" w:rsidRDefault="00CE1917" w:rsidP="00CA64EE">
      <w:pPr>
        <w:spacing w:after="0" w:line="276" w:lineRule="auto"/>
        <w:jc w:val="both"/>
        <w:rPr>
          <w:rFonts w:ascii="Arial" w:eastAsia="Times New Roman" w:hAnsi="Arial" w:cs="Arial"/>
          <w:color w:val="000000" w:themeColor="text1"/>
          <w:kern w:val="0"/>
          <w:sz w:val="22"/>
          <w:szCs w:val="22"/>
          <w:lang w:eastAsia="en-GB"/>
          <w14:ligatures w14:val="none"/>
        </w:rPr>
      </w:pPr>
      <w:proofErr w:type="gramStart"/>
      <w:r w:rsidRPr="00CE1917">
        <w:rPr>
          <w:rFonts w:ascii="Arial" w:eastAsia="Times New Roman" w:hAnsi="Arial" w:cs="Arial"/>
          <w:color w:val="000000" w:themeColor="text1"/>
          <w:kern w:val="0"/>
          <w:sz w:val="22"/>
          <w:szCs w:val="22"/>
          <w:lang w:eastAsia="en-GB"/>
          <w14:ligatures w14:val="none"/>
        </w:rPr>
        <w:t>With regard to</w:t>
      </w:r>
      <w:proofErr w:type="gramEnd"/>
      <w:r w:rsidRPr="00CE1917">
        <w:rPr>
          <w:rFonts w:ascii="Arial" w:eastAsia="Times New Roman" w:hAnsi="Arial" w:cs="Arial"/>
          <w:color w:val="000000" w:themeColor="text1"/>
          <w:kern w:val="0"/>
          <w:sz w:val="22"/>
          <w:szCs w:val="22"/>
          <w:lang w:eastAsia="en-GB"/>
          <w14:ligatures w14:val="none"/>
        </w:rPr>
        <w:t xml:space="preserve"> the main dwelling, the Conservation Officer has advised that the existing lean-to side extension is of little significance, and that there is no objection in principle to its demolition and replacement. </w:t>
      </w:r>
      <w:r w:rsidR="00CA64EE" w:rsidRPr="00CA64EE">
        <w:rPr>
          <w:rFonts w:ascii="Arial" w:eastAsia="Times New Roman" w:hAnsi="Arial" w:cs="Arial"/>
          <w:color w:val="000000" w:themeColor="text1"/>
          <w:kern w:val="0"/>
          <w:sz w:val="22"/>
          <w:szCs w:val="22"/>
          <w:lang w:eastAsia="en-GB"/>
          <w14:ligatures w14:val="none"/>
        </w:rPr>
        <w:t>The proposed replacement extension has been designed as a subservient addition which reflects the traditional character of the host building through its form, detailing and use of materials. Whilst the constraints presented by the existing cat-slide roof result in an unconventional rear roof arrangement, the proposal represents a functional and sympathetic response to the historic form of the building and would remain clearly legible as a modern addition. The Conservation Officer has advised that the proposal would not result in physical harm to the listed building or its historic fabric, and that the use of appropriate materials would help ensure the extension integrates successfully with the existing cottage.</w:t>
      </w:r>
    </w:p>
    <w:p w14:paraId="62ACFFBB" w14:textId="1A5A1C7D" w:rsidR="00CE1917" w:rsidRDefault="00CE1917" w:rsidP="002150B1">
      <w:pPr>
        <w:spacing w:after="0" w:line="276" w:lineRule="auto"/>
        <w:jc w:val="both"/>
        <w:rPr>
          <w:rFonts w:ascii="Arial" w:eastAsia="Times New Roman" w:hAnsi="Arial" w:cs="Arial"/>
          <w:color w:val="000000" w:themeColor="text1"/>
          <w:kern w:val="0"/>
          <w:sz w:val="22"/>
          <w:szCs w:val="22"/>
          <w:lang w:eastAsia="en-GB"/>
          <w14:ligatures w14:val="none"/>
        </w:rPr>
      </w:pPr>
    </w:p>
    <w:p w14:paraId="68595BE7" w14:textId="1A559F27" w:rsidR="000F2129" w:rsidRPr="000F2129" w:rsidRDefault="00CA64EE" w:rsidP="000F212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0F2129" w:rsidRPr="000F2129">
        <w:rPr>
          <w:rFonts w:ascii="Arial" w:eastAsia="Times New Roman" w:hAnsi="Arial" w:cs="Arial"/>
          <w:color w:val="000000" w:themeColor="text1"/>
          <w:kern w:val="0"/>
          <w:sz w:val="22"/>
          <w:szCs w:val="22"/>
          <w:lang w:eastAsia="en-GB"/>
          <w14:ligatures w14:val="none"/>
        </w:rPr>
        <w:t>he proposed extension would not result in physical harm to the listed building or its historic fabric. The use of consistent and appropriate materials would assist in giving visual cohesion to the extension and limiting its impact upon the traditional vernacular character of the cottage. On this basis, the replacement extension is not considered to cause harm to the significance of the designated heritage asset. It would also enable part of the living accommodation to be better incorporated within the same accessible space, which the Conservation Officer considers would support the longer-term viability of the dwelling.</w:t>
      </w:r>
    </w:p>
    <w:p w14:paraId="17089809" w14:textId="77777777" w:rsidR="000F2129" w:rsidRDefault="000F2129" w:rsidP="002150B1">
      <w:pPr>
        <w:spacing w:after="0" w:line="276" w:lineRule="auto"/>
        <w:jc w:val="both"/>
        <w:rPr>
          <w:rFonts w:ascii="Arial" w:eastAsia="Times New Roman" w:hAnsi="Arial" w:cs="Arial"/>
          <w:color w:val="000000" w:themeColor="text1"/>
          <w:kern w:val="0"/>
          <w:sz w:val="22"/>
          <w:szCs w:val="22"/>
          <w:lang w:eastAsia="en-GB"/>
          <w14:ligatures w14:val="none"/>
        </w:rPr>
      </w:pPr>
    </w:p>
    <w:p w14:paraId="64622ACF" w14:textId="5E4C9E31" w:rsidR="000F2129" w:rsidRPr="000F2129" w:rsidRDefault="000F2129" w:rsidP="000F2129">
      <w:pPr>
        <w:spacing w:after="0" w:line="276" w:lineRule="auto"/>
        <w:jc w:val="both"/>
        <w:rPr>
          <w:rFonts w:ascii="Arial" w:eastAsia="Times New Roman" w:hAnsi="Arial" w:cs="Arial"/>
          <w:color w:val="000000" w:themeColor="text1"/>
          <w:kern w:val="0"/>
          <w:sz w:val="22"/>
          <w:szCs w:val="22"/>
          <w:lang w:eastAsia="en-GB"/>
          <w14:ligatures w14:val="none"/>
        </w:rPr>
      </w:pPr>
      <w:r w:rsidRPr="000F2129">
        <w:rPr>
          <w:rFonts w:ascii="Arial" w:eastAsia="Times New Roman" w:hAnsi="Arial" w:cs="Arial"/>
          <w:color w:val="000000" w:themeColor="text1"/>
          <w:kern w:val="0"/>
          <w:sz w:val="22"/>
          <w:szCs w:val="22"/>
          <w:lang w:eastAsia="en-GB"/>
          <w14:ligatures w14:val="none"/>
        </w:rPr>
        <w:t>The proposal also includes internal alterations associated with the creation of a new doorway opening. The Conservation Officer initially raised concern that insufficient supporting information had been submitted to justify and assess the impact of these works upon the significance of the listed building and its fabric. Further information has since been provided, and the Conservation Officer has confirmed that, whilst there would be some impact on fabric, the new doorway would not cause harm to the significance of the designated heritage asset.</w:t>
      </w:r>
    </w:p>
    <w:p w14:paraId="7134347C" w14:textId="77777777" w:rsidR="000F2129" w:rsidRDefault="000F2129" w:rsidP="002150B1">
      <w:pPr>
        <w:spacing w:after="0" w:line="276" w:lineRule="auto"/>
        <w:jc w:val="both"/>
        <w:rPr>
          <w:rFonts w:ascii="Arial" w:eastAsia="Times New Roman" w:hAnsi="Arial" w:cs="Arial"/>
          <w:color w:val="000000" w:themeColor="text1"/>
          <w:kern w:val="0"/>
          <w:sz w:val="22"/>
          <w:szCs w:val="22"/>
          <w:lang w:eastAsia="en-GB"/>
          <w14:ligatures w14:val="none"/>
        </w:rPr>
      </w:pPr>
    </w:p>
    <w:p w14:paraId="4CC17BF9" w14:textId="57711777" w:rsidR="000F2129" w:rsidRPr="000F2129" w:rsidRDefault="000F2129" w:rsidP="000F2129">
      <w:pPr>
        <w:spacing w:after="0" w:line="276" w:lineRule="auto"/>
        <w:jc w:val="both"/>
        <w:rPr>
          <w:rFonts w:ascii="Arial" w:eastAsia="Times New Roman" w:hAnsi="Arial" w:cs="Arial"/>
          <w:color w:val="000000" w:themeColor="text1"/>
          <w:kern w:val="0"/>
          <w:sz w:val="22"/>
          <w:szCs w:val="22"/>
          <w:lang w:eastAsia="en-GB"/>
          <w14:ligatures w14:val="none"/>
        </w:rPr>
      </w:pPr>
      <w:r w:rsidRPr="000F2129">
        <w:rPr>
          <w:rFonts w:ascii="Arial" w:eastAsia="Times New Roman" w:hAnsi="Arial" w:cs="Arial"/>
          <w:color w:val="000000" w:themeColor="text1"/>
          <w:kern w:val="0"/>
          <w:sz w:val="22"/>
          <w:szCs w:val="22"/>
          <w:lang w:eastAsia="en-GB"/>
          <w14:ligatures w14:val="none"/>
        </w:rPr>
        <w:t>In respect of the annexe, the proposed porch would be modest in scale and located on the former telephone exchange building, now in use as an annexe. The Conservation Officer has raised no concern in respect of this element. The proposed solar panels would introduce some visual contrast against the plain clay tiled roof, but, having regard to their siting and relationship with the listed building, the Conservation Officer considers that they would be unlikely to cause harm to the setting of the listed building</w:t>
      </w:r>
      <w:r w:rsidR="00273290">
        <w:rPr>
          <w:rFonts w:ascii="Arial" w:eastAsia="Times New Roman" w:hAnsi="Arial" w:cs="Arial"/>
          <w:color w:val="000000" w:themeColor="text1"/>
          <w:kern w:val="0"/>
          <w:sz w:val="22"/>
          <w:szCs w:val="22"/>
          <w:lang w:eastAsia="en-GB"/>
          <w14:ligatures w14:val="none"/>
        </w:rPr>
        <w:t xml:space="preserve"> due to </w:t>
      </w:r>
      <w:r w:rsidR="00273290" w:rsidRPr="00273290">
        <w:rPr>
          <w:rFonts w:ascii="Arial" w:eastAsia="Times New Roman" w:hAnsi="Arial" w:cs="Arial"/>
          <w:color w:val="000000" w:themeColor="text1"/>
          <w:kern w:val="0"/>
          <w:sz w:val="22"/>
          <w:szCs w:val="22"/>
          <w:lang w:eastAsia="en-GB"/>
          <w14:ligatures w14:val="none"/>
        </w:rPr>
        <w:t>their siting and limited relationship with the principal listed buildin</w:t>
      </w:r>
      <w:r w:rsidR="00273290">
        <w:rPr>
          <w:rFonts w:ascii="Arial" w:eastAsia="Times New Roman" w:hAnsi="Arial" w:cs="Arial"/>
          <w:color w:val="000000" w:themeColor="text1"/>
          <w:kern w:val="0"/>
          <w:sz w:val="22"/>
          <w:szCs w:val="22"/>
          <w:lang w:eastAsia="en-GB"/>
          <w14:ligatures w14:val="none"/>
        </w:rPr>
        <w:t>g</w:t>
      </w:r>
      <w:r w:rsidR="00273290" w:rsidRPr="00273290">
        <w:rPr>
          <w:rFonts w:ascii="Arial" w:eastAsia="Times New Roman" w:hAnsi="Arial" w:cs="Arial"/>
          <w:color w:val="000000" w:themeColor="text1"/>
          <w:kern w:val="0"/>
          <w:sz w:val="22"/>
          <w:szCs w:val="22"/>
          <w:lang w:eastAsia="en-GB"/>
          <w14:ligatures w14:val="none"/>
        </w:rPr>
        <w:t>. The retention of black framing further reduces their visual impact.</w:t>
      </w:r>
      <w:r w:rsidR="00273290">
        <w:rPr>
          <w:rFonts w:ascii="Arial" w:eastAsia="Times New Roman" w:hAnsi="Arial" w:cs="Arial"/>
          <w:color w:val="000000" w:themeColor="text1"/>
          <w:kern w:val="0"/>
          <w:sz w:val="22"/>
          <w:szCs w:val="22"/>
          <w:lang w:eastAsia="en-GB"/>
          <w14:ligatures w14:val="none"/>
        </w:rPr>
        <w:t xml:space="preserve"> </w:t>
      </w:r>
      <w:r w:rsidRPr="000F2129">
        <w:rPr>
          <w:rFonts w:ascii="Arial" w:eastAsia="Times New Roman" w:hAnsi="Arial" w:cs="Arial"/>
          <w:color w:val="000000" w:themeColor="text1"/>
          <w:kern w:val="0"/>
          <w:sz w:val="22"/>
          <w:szCs w:val="22"/>
          <w:lang w:eastAsia="en-GB"/>
          <w14:ligatures w14:val="none"/>
        </w:rPr>
        <w:t xml:space="preserve"> Given the limited visual relationship between this element and the principal listed building, and the policy support in the NPPF for energy efficiency and low carbon improvements to existing buildings where compatible with heritage significance, this aspect of the proposal is considered acceptable in heritage terms.</w:t>
      </w:r>
    </w:p>
    <w:p w14:paraId="0BD1CC66" w14:textId="77777777" w:rsidR="000F2129" w:rsidRDefault="000F2129" w:rsidP="002150B1">
      <w:pPr>
        <w:spacing w:after="0" w:line="276" w:lineRule="auto"/>
        <w:jc w:val="both"/>
        <w:rPr>
          <w:rFonts w:ascii="Arial" w:eastAsia="Times New Roman" w:hAnsi="Arial" w:cs="Arial"/>
          <w:color w:val="000000" w:themeColor="text1"/>
          <w:kern w:val="0"/>
          <w:sz w:val="22"/>
          <w:szCs w:val="22"/>
          <w:lang w:eastAsia="en-GB"/>
          <w14:ligatures w14:val="none"/>
        </w:rPr>
      </w:pPr>
    </w:p>
    <w:p w14:paraId="5F6B3D2A" w14:textId="568C3E29" w:rsidR="00CC75C0" w:rsidRDefault="000F2129" w:rsidP="000F2129">
      <w:pPr>
        <w:spacing w:after="0" w:line="276" w:lineRule="auto"/>
        <w:jc w:val="both"/>
        <w:rPr>
          <w:rFonts w:ascii="Arial" w:eastAsia="Times New Roman" w:hAnsi="Arial" w:cs="Arial"/>
          <w:color w:val="000000" w:themeColor="text1"/>
          <w:kern w:val="0"/>
          <w:sz w:val="22"/>
          <w:szCs w:val="22"/>
          <w:lang w:eastAsia="en-GB"/>
          <w14:ligatures w14:val="none"/>
        </w:rPr>
      </w:pPr>
      <w:r w:rsidRPr="000F2129">
        <w:rPr>
          <w:rFonts w:ascii="Arial" w:eastAsia="Times New Roman" w:hAnsi="Arial" w:cs="Arial"/>
          <w:color w:val="000000" w:themeColor="text1"/>
          <w:kern w:val="0"/>
          <w:sz w:val="22"/>
          <w:szCs w:val="22"/>
          <w:lang w:eastAsia="en-GB"/>
          <w14:ligatures w14:val="none"/>
        </w:rPr>
        <w:t xml:space="preserve">The existing garage is a mono-pitch structure of no </w:t>
      </w:r>
      <w:proofErr w:type="gramStart"/>
      <w:r w:rsidRPr="000F2129">
        <w:rPr>
          <w:rFonts w:ascii="Arial" w:eastAsia="Times New Roman" w:hAnsi="Arial" w:cs="Arial"/>
          <w:color w:val="000000" w:themeColor="text1"/>
          <w:kern w:val="0"/>
          <w:sz w:val="22"/>
          <w:szCs w:val="22"/>
          <w:lang w:eastAsia="en-GB"/>
          <w14:ligatures w14:val="none"/>
        </w:rPr>
        <w:t>particular heritage</w:t>
      </w:r>
      <w:proofErr w:type="gramEnd"/>
      <w:r w:rsidRPr="000F2129">
        <w:rPr>
          <w:rFonts w:ascii="Arial" w:eastAsia="Times New Roman" w:hAnsi="Arial" w:cs="Arial"/>
          <w:color w:val="000000" w:themeColor="text1"/>
          <w:kern w:val="0"/>
          <w:sz w:val="22"/>
          <w:szCs w:val="22"/>
          <w:lang w:eastAsia="en-GB"/>
          <w14:ligatures w14:val="none"/>
        </w:rPr>
        <w:t xml:space="preserve"> interest, and the Conservation Officer raises no concern regarding its demolition. The mono-pitch roof form would help reduce visual intrusion, and the resulting impact upon the setting of the listed building would be kept to a minimum, essentially reflecting the existing situation. Although traditional double doors would have been preferable, the proposed up-and-over doors are considered acceptable in this instance given the garage’s limited visual presence within the street scene and its lack of direct relationship with the cottage.</w:t>
      </w:r>
    </w:p>
    <w:p w14:paraId="4780B39D" w14:textId="77777777" w:rsidR="00177465" w:rsidRDefault="00177465" w:rsidP="000F2129">
      <w:pPr>
        <w:spacing w:after="0" w:line="276" w:lineRule="auto"/>
        <w:jc w:val="both"/>
        <w:rPr>
          <w:rFonts w:ascii="Arial" w:eastAsia="Times New Roman" w:hAnsi="Arial" w:cs="Arial"/>
          <w:color w:val="000000" w:themeColor="text1"/>
          <w:kern w:val="0"/>
          <w:sz w:val="22"/>
          <w:szCs w:val="22"/>
          <w:lang w:eastAsia="en-GB"/>
          <w14:ligatures w14:val="none"/>
        </w:rPr>
      </w:pPr>
    </w:p>
    <w:p w14:paraId="6390BD50" w14:textId="4335B939" w:rsidR="00CC75C0" w:rsidRPr="000F2129" w:rsidRDefault="007765C0" w:rsidP="000F212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Conservation Officer has requested the inclusion of conditions relating to external </w:t>
      </w:r>
      <w:r w:rsidR="00C62893">
        <w:rPr>
          <w:rFonts w:ascii="Arial" w:eastAsia="Times New Roman" w:hAnsi="Arial" w:cs="Arial"/>
          <w:color w:val="000000" w:themeColor="text1"/>
          <w:kern w:val="0"/>
          <w:sz w:val="22"/>
          <w:szCs w:val="22"/>
          <w:lang w:eastAsia="en-GB"/>
          <w14:ligatures w14:val="none"/>
        </w:rPr>
        <w:t>materials</w:t>
      </w:r>
      <w:r>
        <w:rPr>
          <w:rFonts w:ascii="Arial" w:eastAsia="Times New Roman" w:hAnsi="Arial" w:cs="Arial"/>
          <w:color w:val="000000" w:themeColor="text1"/>
          <w:kern w:val="0"/>
          <w:sz w:val="22"/>
          <w:szCs w:val="22"/>
          <w:lang w:eastAsia="en-GB"/>
          <w14:ligatures w14:val="none"/>
        </w:rPr>
        <w:t xml:space="preserve">, brick bond, </w:t>
      </w:r>
      <w:r w:rsidR="007D31B2">
        <w:rPr>
          <w:rFonts w:ascii="Arial" w:eastAsia="Times New Roman" w:hAnsi="Arial" w:cs="Arial"/>
          <w:color w:val="000000" w:themeColor="text1"/>
          <w:kern w:val="0"/>
          <w:sz w:val="22"/>
          <w:szCs w:val="22"/>
          <w:lang w:eastAsia="en-GB"/>
          <w14:ligatures w14:val="none"/>
        </w:rPr>
        <w:t xml:space="preserve">the submission of an internal elevation of the new doorway, </w:t>
      </w:r>
      <w:r w:rsidR="00C62893">
        <w:rPr>
          <w:rFonts w:ascii="Arial" w:eastAsia="Times New Roman" w:hAnsi="Arial" w:cs="Arial"/>
          <w:color w:val="000000" w:themeColor="text1"/>
          <w:kern w:val="0"/>
          <w:sz w:val="22"/>
          <w:szCs w:val="22"/>
          <w:lang w:eastAsia="en-GB"/>
          <w14:ligatures w14:val="none"/>
        </w:rPr>
        <w:t>joinery</w:t>
      </w:r>
      <w:r w:rsidR="009702DE">
        <w:rPr>
          <w:rFonts w:ascii="Arial" w:eastAsia="Times New Roman" w:hAnsi="Arial" w:cs="Arial"/>
          <w:color w:val="000000" w:themeColor="text1"/>
          <w:kern w:val="0"/>
          <w:sz w:val="22"/>
          <w:szCs w:val="22"/>
          <w:lang w:eastAsia="en-GB"/>
          <w14:ligatures w14:val="none"/>
        </w:rPr>
        <w:t xml:space="preserve"> details, vents/flues and rainwater goods</w:t>
      </w:r>
      <w:r w:rsidR="00B55684">
        <w:rPr>
          <w:rFonts w:ascii="Arial" w:eastAsia="Times New Roman" w:hAnsi="Arial" w:cs="Arial"/>
          <w:color w:val="000000" w:themeColor="text1"/>
          <w:kern w:val="0"/>
          <w:sz w:val="22"/>
          <w:szCs w:val="22"/>
          <w:lang w:eastAsia="en-GB"/>
          <w14:ligatures w14:val="none"/>
        </w:rPr>
        <w:t xml:space="preserve"> for the extension to the main dwellinghouse</w:t>
      </w:r>
      <w:r w:rsidR="009702DE">
        <w:rPr>
          <w:rFonts w:ascii="Arial" w:eastAsia="Times New Roman" w:hAnsi="Arial" w:cs="Arial"/>
          <w:color w:val="000000" w:themeColor="text1"/>
          <w:kern w:val="0"/>
          <w:sz w:val="22"/>
          <w:szCs w:val="22"/>
          <w:lang w:eastAsia="en-GB"/>
          <w14:ligatures w14:val="none"/>
        </w:rPr>
        <w:t xml:space="preserve">. </w:t>
      </w:r>
      <w:r w:rsidR="00C62893">
        <w:rPr>
          <w:rFonts w:ascii="Arial" w:eastAsia="Times New Roman" w:hAnsi="Arial" w:cs="Arial"/>
          <w:color w:val="000000" w:themeColor="text1"/>
          <w:kern w:val="0"/>
          <w:sz w:val="22"/>
          <w:szCs w:val="22"/>
          <w:lang w:eastAsia="en-GB"/>
          <w14:ligatures w14:val="none"/>
        </w:rPr>
        <w:t xml:space="preserve">As these relate to the listed building, these will be attached to the listed building application. The Conservation Officer has also requested </w:t>
      </w:r>
      <w:r w:rsidR="002F4B24">
        <w:rPr>
          <w:rFonts w:ascii="Arial" w:eastAsia="Times New Roman" w:hAnsi="Arial" w:cs="Arial"/>
          <w:color w:val="000000" w:themeColor="text1"/>
          <w:kern w:val="0"/>
          <w:sz w:val="22"/>
          <w:szCs w:val="22"/>
          <w:lang w:eastAsia="en-GB"/>
          <w14:ligatures w14:val="none"/>
        </w:rPr>
        <w:t>conditions in relation to the annexe for the submission of material details, brick bond</w:t>
      </w:r>
      <w:r w:rsidR="004E0D6C">
        <w:rPr>
          <w:rFonts w:ascii="Arial" w:eastAsia="Times New Roman" w:hAnsi="Arial" w:cs="Arial"/>
          <w:color w:val="000000" w:themeColor="text1"/>
          <w:kern w:val="0"/>
          <w:sz w:val="22"/>
          <w:szCs w:val="22"/>
          <w:lang w:eastAsia="en-GB"/>
          <w14:ligatures w14:val="none"/>
        </w:rPr>
        <w:t xml:space="preserve"> to match existing</w:t>
      </w:r>
      <w:r w:rsidR="002F4B24">
        <w:rPr>
          <w:rFonts w:ascii="Arial" w:eastAsia="Times New Roman" w:hAnsi="Arial" w:cs="Arial"/>
          <w:color w:val="000000" w:themeColor="text1"/>
          <w:kern w:val="0"/>
          <w:sz w:val="22"/>
          <w:szCs w:val="22"/>
          <w:lang w:eastAsia="en-GB"/>
          <w14:ligatures w14:val="none"/>
        </w:rPr>
        <w:t xml:space="preserve">, and the removal of the panels </w:t>
      </w:r>
      <w:r w:rsidR="00222C79">
        <w:rPr>
          <w:rFonts w:ascii="Arial" w:eastAsia="Times New Roman" w:hAnsi="Arial" w:cs="Arial"/>
          <w:color w:val="000000" w:themeColor="text1"/>
          <w:kern w:val="0"/>
          <w:sz w:val="22"/>
          <w:szCs w:val="22"/>
          <w:lang w:eastAsia="en-GB"/>
          <w14:ligatures w14:val="none"/>
        </w:rPr>
        <w:t>at the end of their useful life. As these do not relate to the listed building, these will be included as part of the planning approval.</w:t>
      </w:r>
    </w:p>
    <w:p w14:paraId="05DFB8CB" w14:textId="77777777" w:rsidR="003F1523" w:rsidRDefault="003F1523" w:rsidP="003F1523">
      <w:pPr>
        <w:spacing w:after="0" w:line="276" w:lineRule="auto"/>
        <w:jc w:val="both"/>
        <w:rPr>
          <w:rFonts w:ascii="Arial" w:eastAsia="Times New Roman" w:hAnsi="Arial" w:cs="Arial"/>
          <w:color w:val="000000" w:themeColor="text1"/>
          <w:kern w:val="0"/>
          <w:sz w:val="22"/>
          <w:szCs w:val="22"/>
          <w:lang w:eastAsia="en-GB"/>
          <w14:ligatures w14:val="none"/>
        </w:rPr>
      </w:pPr>
    </w:p>
    <w:p w14:paraId="633EDDB4" w14:textId="77777777" w:rsidR="001B6644" w:rsidRDefault="00EC2ECF" w:rsidP="00EC2ECF">
      <w:pPr>
        <w:spacing w:after="0" w:line="276" w:lineRule="auto"/>
        <w:jc w:val="both"/>
        <w:rPr>
          <w:rFonts w:ascii="Arial" w:eastAsia="Times New Roman" w:hAnsi="Arial" w:cs="Arial"/>
          <w:color w:val="000000" w:themeColor="text1"/>
          <w:kern w:val="0"/>
          <w:sz w:val="22"/>
          <w:szCs w:val="22"/>
          <w:lang w:eastAsia="en-GB"/>
          <w14:ligatures w14:val="none"/>
        </w:rPr>
      </w:pPr>
      <w:r w:rsidRPr="00EC2ECF">
        <w:rPr>
          <w:rFonts w:ascii="Arial" w:eastAsia="Times New Roman" w:hAnsi="Arial" w:cs="Arial"/>
          <w:color w:val="000000" w:themeColor="text1"/>
          <w:kern w:val="0"/>
          <w:sz w:val="22"/>
          <w:szCs w:val="22"/>
          <w:lang w:eastAsia="en-GB"/>
          <w14:ligatures w14:val="none"/>
        </w:rPr>
        <w:t xml:space="preserve">Taking the works as a </w:t>
      </w:r>
      <w:r w:rsidR="001B6644" w:rsidRPr="00EC2ECF">
        <w:rPr>
          <w:rFonts w:ascii="Arial" w:eastAsia="Times New Roman" w:hAnsi="Arial" w:cs="Arial"/>
          <w:color w:val="000000" w:themeColor="text1"/>
          <w:kern w:val="0"/>
          <w:sz w:val="22"/>
          <w:szCs w:val="22"/>
          <w:lang w:eastAsia="en-GB"/>
          <w14:ligatures w14:val="none"/>
        </w:rPr>
        <w:t>whole and</w:t>
      </w:r>
      <w:r w:rsidRPr="00EC2ECF">
        <w:rPr>
          <w:rFonts w:ascii="Arial" w:eastAsia="Times New Roman" w:hAnsi="Arial" w:cs="Arial"/>
          <w:color w:val="000000" w:themeColor="text1"/>
          <w:kern w:val="0"/>
          <w:sz w:val="22"/>
          <w:szCs w:val="22"/>
          <w:lang w:eastAsia="en-GB"/>
          <w14:ligatures w14:val="none"/>
        </w:rPr>
        <w:t xml:space="preserve"> having had special regard to the desirability of preserving the listed building, its setting and features of special architectural or historic interest, and special attention to the desirability of preserving or enhancing the character or appearance of the Burbage Conservation Area, the proposal is considered to preserve the significance of the Grade II listed building and the character and appearance of the Conservation Area. No harm to the significance of designated heritage assets has been identified. </w:t>
      </w:r>
    </w:p>
    <w:p w14:paraId="1FB09811" w14:textId="77777777" w:rsidR="001B6644" w:rsidRDefault="001B6644" w:rsidP="00EC2ECF">
      <w:pPr>
        <w:spacing w:after="0" w:line="276" w:lineRule="auto"/>
        <w:jc w:val="both"/>
        <w:rPr>
          <w:rFonts w:ascii="Arial" w:eastAsia="Times New Roman" w:hAnsi="Arial" w:cs="Arial"/>
          <w:color w:val="000000" w:themeColor="text1"/>
          <w:kern w:val="0"/>
          <w:sz w:val="22"/>
          <w:szCs w:val="22"/>
          <w:lang w:eastAsia="en-GB"/>
          <w14:ligatures w14:val="none"/>
        </w:rPr>
      </w:pPr>
    </w:p>
    <w:p w14:paraId="3E058FDE" w14:textId="7DCC3F98" w:rsidR="00EC2ECF" w:rsidRPr="00EC2ECF" w:rsidRDefault="00EC2ECF" w:rsidP="00EC2ECF">
      <w:pPr>
        <w:spacing w:after="0" w:line="276" w:lineRule="auto"/>
        <w:jc w:val="both"/>
        <w:rPr>
          <w:rFonts w:ascii="Arial" w:eastAsia="Times New Roman" w:hAnsi="Arial" w:cs="Arial"/>
          <w:color w:val="000000" w:themeColor="text1"/>
          <w:kern w:val="0"/>
          <w:sz w:val="22"/>
          <w:szCs w:val="22"/>
          <w:lang w:eastAsia="en-GB"/>
          <w14:ligatures w14:val="none"/>
        </w:rPr>
      </w:pPr>
      <w:r w:rsidRPr="00EC2ECF">
        <w:rPr>
          <w:rFonts w:ascii="Arial" w:eastAsia="Times New Roman" w:hAnsi="Arial" w:cs="Arial"/>
          <w:color w:val="000000" w:themeColor="text1"/>
          <w:kern w:val="0"/>
          <w:sz w:val="22"/>
          <w:szCs w:val="22"/>
          <w:lang w:eastAsia="en-GB"/>
          <w14:ligatures w14:val="none"/>
        </w:rPr>
        <w:t>The proposal therefore complies with Core Policy 58 of the Wiltshire Core Strategy, the relevant provisions of Chapter 16 of the NPPF and sections 66(1) and 72(1) of the Planning (Listed Buildings and Conservation Areas) Act 1990. The planning permission should be read alongside the associated listed building consent, which secures details relating to works affecting the listed building fabric.</w:t>
      </w:r>
    </w:p>
    <w:p w14:paraId="48ED8702" w14:textId="77777777" w:rsidR="00A050F1" w:rsidRDefault="00A050F1" w:rsidP="00A050F1">
      <w:pPr>
        <w:spacing w:after="0" w:line="276" w:lineRule="auto"/>
        <w:jc w:val="both"/>
        <w:rPr>
          <w:rFonts w:ascii="Arial" w:hAnsi="Arial" w:cs="Arial"/>
          <w:b/>
          <w:bCs/>
          <w:i/>
          <w:iCs/>
          <w:color w:val="FF0000"/>
          <w:sz w:val="22"/>
          <w:szCs w:val="22"/>
        </w:rPr>
      </w:pPr>
    </w:p>
    <w:p w14:paraId="24607805" w14:textId="3573F2C0" w:rsidR="00722BC3" w:rsidRDefault="00722BC3" w:rsidP="00A050F1">
      <w:pPr>
        <w:spacing w:after="0" w:line="276" w:lineRule="auto"/>
        <w:jc w:val="both"/>
        <w:rPr>
          <w:rFonts w:ascii="Arial" w:hAnsi="Arial" w:cs="Arial"/>
          <w:color w:val="000000" w:themeColor="text1"/>
          <w:sz w:val="22"/>
          <w:szCs w:val="22"/>
          <w:u w:val="single"/>
        </w:rPr>
      </w:pPr>
      <w:r>
        <w:rPr>
          <w:rFonts w:ascii="Arial" w:hAnsi="Arial" w:cs="Arial"/>
          <w:color w:val="000000" w:themeColor="text1"/>
          <w:sz w:val="22"/>
          <w:szCs w:val="22"/>
          <w:u w:val="single"/>
        </w:rPr>
        <w:t>Trees and Arboriculture</w:t>
      </w:r>
    </w:p>
    <w:p w14:paraId="436DB3DA" w14:textId="77777777" w:rsidR="00722BC3" w:rsidRDefault="00722BC3" w:rsidP="00A050F1">
      <w:pPr>
        <w:spacing w:after="0" w:line="276" w:lineRule="auto"/>
        <w:jc w:val="both"/>
        <w:rPr>
          <w:rFonts w:ascii="Arial" w:hAnsi="Arial" w:cs="Arial"/>
          <w:color w:val="000000" w:themeColor="text1"/>
          <w:sz w:val="22"/>
          <w:szCs w:val="22"/>
          <w:u w:val="single"/>
        </w:rPr>
      </w:pPr>
    </w:p>
    <w:p w14:paraId="1AFA7A60" w14:textId="664B67DF" w:rsidR="00CE7B5D" w:rsidRDefault="00CE7B5D" w:rsidP="00A050F1">
      <w:pPr>
        <w:spacing w:after="0" w:line="276" w:lineRule="auto"/>
        <w:jc w:val="both"/>
        <w:rPr>
          <w:rFonts w:ascii="Arial" w:hAnsi="Arial" w:cs="Arial"/>
          <w:color w:val="000000" w:themeColor="text1"/>
          <w:sz w:val="22"/>
          <w:szCs w:val="22"/>
        </w:rPr>
      </w:pPr>
      <w:r w:rsidRPr="00CE7B5D">
        <w:rPr>
          <w:rFonts w:ascii="Arial" w:hAnsi="Arial" w:cs="Arial"/>
          <w:color w:val="000000" w:themeColor="text1"/>
          <w:sz w:val="22"/>
          <w:szCs w:val="22"/>
        </w:rPr>
        <w:t>Due to the site's location within the Burbage Conservation Area, all trees within the site benefit from statutory protection. Wiltshire Council's Arboricultural Officer was consulted and initially requested further information. A</w:t>
      </w:r>
      <w:r w:rsidR="001B6644">
        <w:rPr>
          <w:rFonts w:ascii="Arial" w:hAnsi="Arial" w:cs="Arial"/>
          <w:color w:val="000000" w:themeColor="text1"/>
          <w:sz w:val="22"/>
          <w:szCs w:val="22"/>
        </w:rPr>
        <w:t xml:space="preserve">n </w:t>
      </w:r>
      <w:r w:rsidRPr="00CE7B5D">
        <w:rPr>
          <w:rFonts w:ascii="Arial" w:hAnsi="Arial" w:cs="Arial"/>
          <w:color w:val="000000" w:themeColor="text1"/>
          <w:sz w:val="22"/>
          <w:szCs w:val="22"/>
        </w:rPr>
        <w:t xml:space="preserve">Arboricultural Report, Arboricultural Method Statement and Tree Protection Plan were subsequently submitted and reviewed. These documents identify two Category C trees (T07 and T08) for removal, together with tree protection measures for retained trees including protective fencing, protective surfacing, hand excavation within RPAs, </w:t>
      </w:r>
      <w:proofErr w:type="spellStart"/>
      <w:r>
        <w:rPr>
          <w:rFonts w:ascii="Arial" w:hAnsi="Arial" w:cs="Arial"/>
          <w:color w:val="000000" w:themeColor="text1"/>
          <w:sz w:val="22"/>
          <w:szCs w:val="22"/>
        </w:rPr>
        <w:t>a</w:t>
      </w:r>
      <w:r w:rsidRPr="00CE7B5D">
        <w:rPr>
          <w:rFonts w:ascii="Arial" w:hAnsi="Arial" w:cs="Arial"/>
          <w:color w:val="000000" w:themeColor="text1"/>
          <w:sz w:val="22"/>
          <w:szCs w:val="22"/>
        </w:rPr>
        <w:t>rboricultural</w:t>
      </w:r>
      <w:proofErr w:type="spellEnd"/>
      <w:r w:rsidRPr="00CE7B5D">
        <w:rPr>
          <w:rFonts w:ascii="Arial" w:hAnsi="Arial" w:cs="Arial"/>
          <w:color w:val="000000" w:themeColor="text1"/>
          <w:sz w:val="22"/>
          <w:szCs w:val="22"/>
        </w:rPr>
        <w:t xml:space="preserve"> supervision and the use of screw pile foundations for the replacement garage. </w:t>
      </w:r>
    </w:p>
    <w:p w14:paraId="1B6C854C" w14:textId="77777777" w:rsidR="00CE7B5D" w:rsidRDefault="00CE7B5D" w:rsidP="00A050F1">
      <w:pPr>
        <w:spacing w:after="0" w:line="276" w:lineRule="auto"/>
        <w:jc w:val="both"/>
        <w:rPr>
          <w:rFonts w:ascii="Arial" w:hAnsi="Arial" w:cs="Arial"/>
          <w:color w:val="000000" w:themeColor="text1"/>
          <w:sz w:val="22"/>
          <w:szCs w:val="22"/>
        </w:rPr>
      </w:pPr>
    </w:p>
    <w:p w14:paraId="17C455B1" w14:textId="1635723F" w:rsidR="00CE7B5D" w:rsidRDefault="00CE7B5D" w:rsidP="00A050F1">
      <w:pPr>
        <w:spacing w:after="0" w:line="276" w:lineRule="auto"/>
        <w:jc w:val="both"/>
        <w:rPr>
          <w:rFonts w:ascii="Arial" w:hAnsi="Arial" w:cs="Arial"/>
          <w:color w:val="000000" w:themeColor="text1"/>
          <w:sz w:val="22"/>
          <w:szCs w:val="22"/>
        </w:rPr>
      </w:pPr>
      <w:r w:rsidRPr="00CE7B5D">
        <w:rPr>
          <w:rFonts w:ascii="Arial" w:hAnsi="Arial" w:cs="Arial"/>
          <w:color w:val="000000" w:themeColor="text1"/>
          <w:sz w:val="22"/>
          <w:szCs w:val="22"/>
        </w:rPr>
        <w:t xml:space="preserve">The Arboricultural Officer has confirmed that the submitted information demonstrates that retained trees can be satisfactorily protected during construction and raises no objection subject to conditions requiring compliance with the approved Arboricultural Method Statement and Tree Protection Plan. </w:t>
      </w:r>
    </w:p>
    <w:p w14:paraId="555FEC94" w14:textId="77777777" w:rsidR="00CE7B5D" w:rsidRDefault="00CE7B5D" w:rsidP="00A050F1">
      <w:pPr>
        <w:spacing w:after="0" w:line="276" w:lineRule="auto"/>
        <w:jc w:val="both"/>
        <w:rPr>
          <w:rFonts w:ascii="Arial" w:hAnsi="Arial" w:cs="Arial"/>
          <w:color w:val="000000" w:themeColor="text1"/>
          <w:sz w:val="22"/>
          <w:szCs w:val="22"/>
        </w:rPr>
      </w:pPr>
    </w:p>
    <w:p w14:paraId="64967D58" w14:textId="621832C0" w:rsidR="00CE7B5D" w:rsidRPr="00CE7B5D" w:rsidRDefault="00CE7B5D" w:rsidP="00A050F1">
      <w:pPr>
        <w:spacing w:after="0" w:line="276" w:lineRule="auto"/>
        <w:jc w:val="both"/>
        <w:rPr>
          <w:rFonts w:ascii="Arial" w:hAnsi="Arial" w:cs="Arial"/>
          <w:color w:val="000000" w:themeColor="text1"/>
          <w:sz w:val="22"/>
          <w:szCs w:val="22"/>
        </w:rPr>
      </w:pPr>
      <w:r w:rsidRPr="00CE7B5D">
        <w:rPr>
          <w:rFonts w:ascii="Arial" w:hAnsi="Arial" w:cs="Arial"/>
          <w:color w:val="000000" w:themeColor="text1"/>
          <w:sz w:val="22"/>
          <w:szCs w:val="22"/>
        </w:rPr>
        <w:t xml:space="preserve">The proposal is therefore considered acceptable in </w:t>
      </w:r>
      <w:proofErr w:type="spellStart"/>
      <w:r w:rsidRPr="00CE7B5D">
        <w:rPr>
          <w:rFonts w:ascii="Arial" w:hAnsi="Arial" w:cs="Arial"/>
          <w:color w:val="000000" w:themeColor="text1"/>
          <w:sz w:val="22"/>
          <w:szCs w:val="22"/>
        </w:rPr>
        <w:t>arboricultural</w:t>
      </w:r>
      <w:proofErr w:type="spellEnd"/>
      <w:r w:rsidRPr="00CE7B5D">
        <w:rPr>
          <w:rFonts w:ascii="Arial" w:hAnsi="Arial" w:cs="Arial"/>
          <w:color w:val="000000" w:themeColor="text1"/>
          <w:sz w:val="22"/>
          <w:szCs w:val="22"/>
        </w:rPr>
        <w:t xml:space="preserve"> terms and accords with Core Policies 50 and 57 of the Wiltshire Core Strategy.</w:t>
      </w:r>
    </w:p>
    <w:p w14:paraId="2A1D2D37" w14:textId="77777777" w:rsidR="00CE7B5D" w:rsidRDefault="00CE7B5D" w:rsidP="00A050F1">
      <w:pPr>
        <w:spacing w:after="0" w:line="276" w:lineRule="auto"/>
        <w:jc w:val="both"/>
        <w:rPr>
          <w:rFonts w:ascii="Arial" w:hAnsi="Arial" w:cs="Arial"/>
          <w:color w:val="000000" w:themeColor="text1"/>
          <w:sz w:val="22"/>
          <w:szCs w:val="22"/>
          <w:u w:val="single"/>
        </w:rPr>
      </w:pPr>
    </w:p>
    <w:p w14:paraId="5B613D71" w14:textId="23E92CF0"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C7EF4D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D82A47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7EBEEA0" w14:textId="77777777" w:rsidR="00393433" w:rsidRDefault="00393433" w:rsidP="00A050F1">
      <w:pPr>
        <w:spacing w:after="0" w:line="276" w:lineRule="auto"/>
        <w:jc w:val="both"/>
        <w:rPr>
          <w:rFonts w:ascii="Arial" w:hAnsi="Arial" w:cs="Arial"/>
          <w:color w:val="000000" w:themeColor="text1"/>
          <w:sz w:val="22"/>
          <w:szCs w:val="22"/>
        </w:rPr>
      </w:pPr>
    </w:p>
    <w:p w14:paraId="412E4CF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84B553B" w14:textId="77777777" w:rsidR="00400FB2" w:rsidRDefault="00400FB2" w:rsidP="00A050F1">
      <w:pPr>
        <w:spacing w:after="0" w:line="276" w:lineRule="auto"/>
        <w:jc w:val="both"/>
        <w:rPr>
          <w:rFonts w:ascii="Arial" w:hAnsi="Arial" w:cs="Arial"/>
          <w:color w:val="000000" w:themeColor="text1"/>
          <w:sz w:val="22"/>
          <w:szCs w:val="22"/>
        </w:rPr>
      </w:pPr>
    </w:p>
    <w:p w14:paraId="6D11866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45F2D89" w14:textId="77777777" w:rsidR="00DB13C3" w:rsidRPr="00E11276" w:rsidRDefault="00DB13C3" w:rsidP="00DB13C3">
      <w:pPr>
        <w:spacing w:after="0" w:line="276" w:lineRule="auto"/>
        <w:jc w:val="both"/>
        <w:rPr>
          <w:rFonts w:ascii="Arial" w:hAnsi="Arial" w:cs="Arial"/>
          <w:color w:val="000000" w:themeColor="text1"/>
          <w:sz w:val="22"/>
          <w:szCs w:val="22"/>
        </w:rPr>
      </w:pPr>
    </w:p>
    <w:p w14:paraId="7131536C" w14:textId="000E75FF" w:rsidR="00DB13C3" w:rsidRDefault="00E9207D"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8B4B4D">
        <w:rPr>
          <w:rFonts w:ascii="Arial" w:hAnsi="Arial" w:cs="Arial"/>
          <w:color w:val="000000" w:themeColor="text1"/>
          <w:sz w:val="22"/>
          <w:szCs w:val="22"/>
        </w:rPr>
        <w:t>proposed</w:t>
      </w:r>
      <w:r>
        <w:rPr>
          <w:rFonts w:ascii="Arial" w:hAnsi="Arial" w:cs="Arial"/>
          <w:color w:val="000000" w:themeColor="text1"/>
          <w:sz w:val="22"/>
          <w:szCs w:val="22"/>
        </w:rPr>
        <w:t xml:space="preserve"> extensions to the main dwellinghouse and annexe</w:t>
      </w:r>
      <w:r w:rsidR="008B4B4D">
        <w:rPr>
          <w:rFonts w:ascii="Arial" w:hAnsi="Arial" w:cs="Arial"/>
          <w:color w:val="000000" w:themeColor="text1"/>
          <w:sz w:val="22"/>
          <w:szCs w:val="22"/>
        </w:rPr>
        <w:t xml:space="preserve"> would be single storey and sited away from neighbouring  properties whereby they would not give rise to any unacceptable levels of overshadowing </w:t>
      </w:r>
      <w:r w:rsidR="00835EFF">
        <w:rPr>
          <w:rFonts w:ascii="Arial" w:hAnsi="Arial" w:cs="Arial"/>
          <w:color w:val="000000" w:themeColor="text1"/>
          <w:sz w:val="22"/>
          <w:szCs w:val="22"/>
        </w:rPr>
        <w:t>o</w:t>
      </w:r>
      <w:r w:rsidR="008B4B4D">
        <w:rPr>
          <w:rFonts w:ascii="Arial" w:hAnsi="Arial" w:cs="Arial"/>
          <w:color w:val="000000" w:themeColor="text1"/>
          <w:sz w:val="22"/>
          <w:szCs w:val="22"/>
        </w:rPr>
        <w:t>r overbearing impact.</w:t>
      </w:r>
      <w:r>
        <w:rPr>
          <w:rFonts w:ascii="Arial" w:hAnsi="Arial" w:cs="Arial"/>
          <w:color w:val="000000" w:themeColor="text1"/>
          <w:sz w:val="22"/>
          <w:szCs w:val="22"/>
        </w:rPr>
        <w:t xml:space="preserve"> </w:t>
      </w:r>
      <w:r w:rsidR="008B4B4D">
        <w:rPr>
          <w:rFonts w:ascii="Arial" w:hAnsi="Arial" w:cs="Arial"/>
          <w:color w:val="000000" w:themeColor="text1"/>
          <w:sz w:val="22"/>
          <w:szCs w:val="22"/>
        </w:rPr>
        <w:t xml:space="preserve">The </w:t>
      </w:r>
      <w:r w:rsidR="003D07A0">
        <w:rPr>
          <w:rFonts w:ascii="Arial" w:hAnsi="Arial" w:cs="Arial"/>
          <w:color w:val="000000" w:themeColor="text1"/>
          <w:sz w:val="22"/>
          <w:szCs w:val="22"/>
        </w:rPr>
        <w:t xml:space="preserve">proposed garage would also be single storey and would be a replacement of existing with a similar scale and height. </w:t>
      </w:r>
      <w:r w:rsidR="00F940B6">
        <w:rPr>
          <w:rFonts w:ascii="Arial" w:hAnsi="Arial" w:cs="Arial"/>
          <w:color w:val="000000" w:themeColor="text1"/>
          <w:sz w:val="22"/>
          <w:szCs w:val="22"/>
        </w:rPr>
        <w:t>Therefore</w:t>
      </w:r>
      <w:r w:rsidR="003D07A0">
        <w:rPr>
          <w:rFonts w:ascii="Arial" w:hAnsi="Arial" w:cs="Arial"/>
          <w:color w:val="000000" w:themeColor="text1"/>
          <w:sz w:val="22"/>
          <w:szCs w:val="22"/>
        </w:rPr>
        <w:t xml:space="preserve">, while it would be sited close to the shared boundary with </w:t>
      </w:r>
      <w:r w:rsidR="00F940B6">
        <w:rPr>
          <w:rFonts w:ascii="Arial" w:hAnsi="Arial" w:cs="Arial"/>
          <w:color w:val="000000" w:themeColor="text1"/>
          <w:sz w:val="22"/>
          <w:szCs w:val="22"/>
        </w:rPr>
        <w:t>119 High Street, it would not give rise to any unacceptable levels of overshadowing or overbearing impact either.</w:t>
      </w:r>
    </w:p>
    <w:p w14:paraId="0528B76D" w14:textId="77777777" w:rsidR="00F940B6" w:rsidRDefault="00F940B6" w:rsidP="00DB13C3">
      <w:pPr>
        <w:spacing w:after="0" w:line="276" w:lineRule="auto"/>
        <w:jc w:val="both"/>
        <w:rPr>
          <w:rFonts w:ascii="Arial" w:hAnsi="Arial" w:cs="Arial"/>
          <w:color w:val="000000" w:themeColor="text1"/>
          <w:sz w:val="22"/>
          <w:szCs w:val="22"/>
        </w:rPr>
      </w:pPr>
    </w:p>
    <w:p w14:paraId="6B660328" w14:textId="304FE6AB" w:rsidR="00F940B6" w:rsidRPr="00E11276" w:rsidRDefault="00F940B6" w:rsidP="00DB13C3">
      <w:pPr>
        <w:spacing w:after="0" w:line="276" w:lineRule="auto"/>
        <w:jc w:val="both"/>
        <w:rPr>
          <w:rFonts w:ascii="Arial" w:hAnsi="Arial" w:cs="Arial"/>
          <w:color w:val="ED0000"/>
          <w:sz w:val="22"/>
          <w:szCs w:val="22"/>
        </w:rPr>
      </w:pPr>
      <w:r>
        <w:rPr>
          <w:rFonts w:ascii="Arial" w:hAnsi="Arial" w:cs="Arial"/>
          <w:color w:val="000000" w:themeColor="text1"/>
          <w:sz w:val="22"/>
          <w:szCs w:val="22"/>
        </w:rPr>
        <w:t xml:space="preserve">No </w:t>
      </w:r>
      <w:r w:rsidR="003F1523">
        <w:rPr>
          <w:rFonts w:ascii="Arial" w:hAnsi="Arial" w:cs="Arial"/>
          <w:color w:val="000000" w:themeColor="text1"/>
          <w:sz w:val="22"/>
          <w:szCs w:val="22"/>
        </w:rPr>
        <w:t xml:space="preserve">new </w:t>
      </w:r>
      <w:r>
        <w:rPr>
          <w:rFonts w:ascii="Arial" w:hAnsi="Arial" w:cs="Arial"/>
          <w:color w:val="000000" w:themeColor="text1"/>
          <w:sz w:val="22"/>
          <w:szCs w:val="22"/>
        </w:rPr>
        <w:t xml:space="preserve">openings are </w:t>
      </w:r>
      <w:r w:rsidR="003F1523">
        <w:rPr>
          <w:rFonts w:ascii="Arial" w:hAnsi="Arial" w:cs="Arial"/>
          <w:color w:val="000000" w:themeColor="text1"/>
          <w:sz w:val="22"/>
          <w:szCs w:val="22"/>
        </w:rPr>
        <w:t>proposed above the ground floor so there are also no concerns raised regarding overlooking.</w:t>
      </w:r>
    </w:p>
    <w:p w14:paraId="0C5A4761" w14:textId="77777777" w:rsidR="00DB13C3" w:rsidRPr="00A050F1" w:rsidRDefault="00DB13C3" w:rsidP="00DB13C3">
      <w:pPr>
        <w:spacing w:after="0" w:line="276" w:lineRule="auto"/>
        <w:jc w:val="both"/>
        <w:rPr>
          <w:rFonts w:ascii="Arial" w:hAnsi="Arial" w:cs="Arial"/>
          <w:color w:val="000000" w:themeColor="text1"/>
          <w:sz w:val="22"/>
          <w:szCs w:val="22"/>
        </w:rPr>
      </w:pPr>
    </w:p>
    <w:p w14:paraId="7E711280"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2DFB68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B6A46F6" w14:textId="5200062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35B16519" w14:textId="77777777" w:rsidR="00AD1688" w:rsidRPr="006705B5" w:rsidRDefault="00AD1688"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731371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61C352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330801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6AF11E0"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647D9A" w14:textId="1A8ECF4A" w:rsidR="00B250C9" w:rsidRDefault="0068568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85685">
        <w:rPr>
          <w:rFonts w:ascii="Arial" w:eastAsia="Times New Roman" w:hAnsi="Arial" w:cs="Arial"/>
          <w:color w:val="000000" w:themeColor="text1"/>
          <w:kern w:val="0"/>
          <w:sz w:val="22"/>
          <w:szCs w:val="22"/>
          <w:lang w:eastAsia="en-GB"/>
          <w14:ligatures w14:val="none"/>
        </w:rPr>
        <w:t>The proposed development comprises extensions and alterations to an existing dwellinghouse and associated domestic outbuildings within an established residential curtilage. The proposal would not create an additional dwelling, materially intensify the residential use of the site, or alter the established access arrangements in a manner likely to prejudice highway safety. Wiltshire Council Highways has been consulted and has raised no objection to the proposal. Adequate parking and turning provision would remain available within the site</w:t>
      </w:r>
      <w:r>
        <w:rPr>
          <w:rFonts w:ascii="Arial" w:eastAsia="Times New Roman" w:hAnsi="Arial" w:cs="Arial"/>
          <w:color w:val="000000" w:themeColor="text1"/>
          <w:kern w:val="0"/>
          <w:sz w:val="22"/>
          <w:szCs w:val="22"/>
          <w:lang w:eastAsia="en-GB"/>
          <w14:ligatures w14:val="none"/>
        </w:rPr>
        <w:t>.</w:t>
      </w:r>
    </w:p>
    <w:p w14:paraId="36E7AA7D" w14:textId="77777777" w:rsidR="00685685" w:rsidRPr="006705B5" w:rsidRDefault="0068568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4DB391" w14:textId="2EE025D9" w:rsidR="006705B5" w:rsidRPr="00B250C9" w:rsidRDefault="00B250C9"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250C9">
        <w:rPr>
          <w:rFonts w:ascii="Arial" w:eastAsia="Times New Roman" w:hAnsi="Arial" w:cs="Arial"/>
          <w:color w:val="000000" w:themeColor="text1"/>
          <w:kern w:val="0"/>
          <w:sz w:val="22"/>
          <w:szCs w:val="22"/>
          <w:lang w:eastAsia="en-GB"/>
          <w14:ligatures w14:val="none"/>
        </w:rPr>
        <w:t>Wiltshire Council’s Highways Department has been consulted on the application and have responded with no objections.</w:t>
      </w:r>
    </w:p>
    <w:p w14:paraId="60EE7872"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378FA52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1CBF86B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A9EC64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A08B4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11E88D" w14:textId="2A96EB78"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551CD05" w14:textId="77777777" w:rsidR="00B250C9" w:rsidRPr="00F40F2D" w:rsidRDefault="00B250C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213283D"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43FB7CC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1EEEF9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669E25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5799D2F" w14:textId="77777777" w:rsidR="007042E9" w:rsidRPr="007042E9" w:rsidRDefault="007042E9" w:rsidP="007042E9">
      <w:pPr>
        <w:spacing w:after="0" w:line="276" w:lineRule="auto"/>
        <w:jc w:val="both"/>
        <w:rPr>
          <w:rFonts w:ascii="Arial" w:eastAsia="Times New Roman" w:hAnsi="Arial" w:cs="Arial"/>
          <w:color w:val="000000" w:themeColor="text1"/>
          <w:kern w:val="0"/>
          <w:sz w:val="22"/>
          <w:szCs w:val="22"/>
          <w:lang w:eastAsia="en-GB"/>
          <w14:ligatures w14:val="none"/>
        </w:rPr>
      </w:pPr>
      <w:r w:rsidRPr="007042E9">
        <w:rPr>
          <w:rFonts w:ascii="Arial" w:eastAsia="Times New Roman" w:hAnsi="Arial" w:cs="Arial"/>
          <w:color w:val="000000" w:themeColor="text1"/>
          <w:kern w:val="0"/>
          <w:sz w:val="22"/>
          <w:szCs w:val="22"/>
          <w:lang w:eastAsia="en-GB"/>
          <w14:ligatures w14:val="none"/>
        </w:rPr>
        <w:t>The proposed works would be limited to domestic extensions and replacement outbuildings within the established residential curtilage of an existing residential property/annexe, which is bounded by existing residential development. There would be no encroachment into the open countryside and no material landscape impact arising from the scale, siting or design of the proposal.</w:t>
      </w:r>
    </w:p>
    <w:p w14:paraId="274ACB4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8DDE685" w14:textId="77777777" w:rsidR="008E42DD" w:rsidRPr="008E42DD" w:rsidRDefault="008E42DD" w:rsidP="008E42DD">
      <w:pPr>
        <w:spacing w:after="0" w:line="276" w:lineRule="auto"/>
        <w:jc w:val="both"/>
        <w:rPr>
          <w:rFonts w:ascii="Arial" w:eastAsia="Times New Roman" w:hAnsi="Arial" w:cs="Arial"/>
          <w:color w:val="000000" w:themeColor="text1"/>
          <w:kern w:val="0"/>
          <w:sz w:val="22"/>
          <w:szCs w:val="22"/>
          <w:lang w:eastAsia="en-GB"/>
          <w14:ligatures w14:val="none"/>
        </w:rPr>
      </w:pPr>
      <w:bookmarkStart w:id="1" w:name="_Hlk211330780"/>
      <w:r w:rsidRPr="008E42DD">
        <w:rPr>
          <w:rFonts w:ascii="Arial" w:eastAsia="Times New Roman" w:hAnsi="Arial" w:cs="Arial"/>
          <w:color w:val="000000" w:themeColor="text1"/>
          <w:kern w:val="0"/>
          <w:sz w:val="22"/>
          <w:szCs w:val="22"/>
          <w:lang w:eastAsia="en-GB"/>
          <w14:ligatures w14:val="none"/>
        </w:rPr>
        <w:t>Having given great weight to conserving and enhancing landscape and scenic beauty within the National Landscape, the proposed works, by reason of their limited domestic scale, siting within the established residential curtilage and relationship with existing built form, would not result in material harm to the special qualities or scenic character of the North Wessex Downs National Landscape. The proposal therefore accords with Core Policy 51 of the Wiltshire Core Strategy and the relevant National Landscape provisions of the NPPF.</w:t>
      </w:r>
    </w:p>
    <w:p w14:paraId="69F2EAD1" w14:textId="77777777" w:rsidR="005F5F5E" w:rsidRDefault="005F5F5E"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EFC7F0F" w14:textId="62C63BD9"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7A32E0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A2A8D2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23DFF310" w14:textId="77777777" w:rsidR="00A77930" w:rsidRDefault="00A77930"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32A9F85B" w14:textId="42C87569" w:rsidR="00A77930" w:rsidRDefault="00A77930"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A77930">
        <w:rPr>
          <w:rFonts w:ascii="Arial" w:eastAsia="Times New Roman" w:hAnsi="Arial" w:cs="Arial"/>
          <w:color w:val="000000" w:themeColor="text1"/>
          <w:kern w:val="0"/>
          <w:sz w:val="22"/>
          <w:szCs w:val="22"/>
          <w:lang w:eastAsia="en-GB"/>
          <w14:ligatures w14:val="none"/>
        </w:rPr>
        <w:t>Whilst exempt from the mandatory Biodiversity Net Gain regime, the proposal has nevertheless been considered having regard to Core Policy 50 of the Wiltshire Core Strategy. Given the domestic nature and scale of the development, and subject to compliance with relevant protected species legislation, no unacceptable biodiversity impacts are anticipated.</w:t>
      </w:r>
    </w:p>
    <w:bookmarkEnd w:id="1"/>
    <w:p w14:paraId="334C9E16"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D59916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02AF27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48F5820" w14:textId="77777777" w:rsidR="0036566F" w:rsidRPr="0036566F" w:rsidRDefault="0036566F" w:rsidP="0036566F">
      <w:pPr>
        <w:spacing w:after="0" w:line="276" w:lineRule="auto"/>
        <w:jc w:val="both"/>
        <w:rPr>
          <w:rFonts w:ascii="Arial" w:eastAsia="Times New Roman" w:hAnsi="Arial" w:cs="Arial"/>
          <w:color w:val="000000" w:themeColor="text1"/>
          <w:kern w:val="0"/>
          <w:sz w:val="22"/>
          <w:szCs w:val="22"/>
          <w:lang w:eastAsia="en-GB"/>
          <w14:ligatures w14:val="none"/>
        </w:rPr>
      </w:pPr>
      <w:r w:rsidRPr="0036566F">
        <w:rPr>
          <w:rFonts w:ascii="Arial" w:eastAsia="Times New Roman" w:hAnsi="Arial" w:cs="Arial"/>
          <w:color w:val="000000" w:themeColor="text1"/>
          <w:kern w:val="0"/>
          <w:sz w:val="22"/>
          <w:szCs w:val="22"/>
          <w:lang w:eastAsia="en-GB"/>
          <w14:ligatures w14:val="none"/>
        </w:rPr>
        <w:t xml:space="preserve">The proposal has been assessed in accordance with section 38(6) of the Planning and Compulsory Purchase Act 2004. Subject to the recommended conditions, the development </w:t>
      </w:r>
      <w:r w:rsidRPr="0036566F">
        <w:rPr>
          <w:rFonts w:ascii="Arial" w:eastAsia="Times New Roman" w:hAnsi="Arial" w:cs="Arial"/>
          <w:color w:val="000000" w:themeColor="text1"/>
          <w:kern w:val="0"/>
          <w:sz w:val="22"/>
          <w:szCs w:val="22"/>
          <w:lang w:eastAsia="en-GB"/>
          <w14:ligatures w14:val="none"/>
        </w:rPr>
        <w:lastRenderedPageBreak/>
        <w:t xml:space="preserve">would preserve the significance of the Grade II listed building, its setting and the character and appearance of the Burbage Conservation Area. It would also be acceptable in design, residential amenity, highway safety, </w:t>
      </w:r>
      <w:proofErr w:type="spellStart"/>
      <w:r w:rsidRPr="0036566F">
        <w:rPr>
          <w:rFonts w:ascii="Arial" w:eastAsia="Times New Roman" w:hAnsi="Arial" w:cs="Arial"/>
          <w:color w:val="000000" w:themeColor="text1"/>
          <w:kern w:val="0"/>
          <w:sz w:val="22"/>
          <w:szCs w:val="22"/>
          <w:lang w:eastAsia="en-GB"/>
          <w14:ligatures w14:val="none"/>
        </w:rPr>
        <w:t>arboricultural</w:t>
      </w:r>
      <w:proofErr w:type="spellEnd"/>
      <w:r w:rsidRPr="0036566F">
        <w:rPr>
          <w:rFonts w:ascii="Arial" w:eastAsia="Times New Roman" w:hAnsi="Arial" w:cs="Arial"/>
          <w:color w:val="000000" w:themeColor="text1"/>
          <w:kern w:val="0"/>
          <w:sz w:val="22"/>
          <w:szCs w:val="22"/>
          <w:lang w:eastAsia="en-GB"/>
          <w14:ligatures w14:val="none"/>
        </w:rPr>
        <w:t>, biodiversity and National Landscape terms. The proposal accords with the relevant policies of the development plan. The modest benefits associated with improving the functionality and long-term usability of the dwelling, replacing the existing dilapidated garage structure and facilitating low-carbon energy generation provide further support for the proposal. No material considerations have been identified that would indicate planning permission should be withheld.</w:t>
      </w:r>
    </w:p>
    <w:p w14:paraId="7107B54F" w14:textId="2299E292" w:rsidR="006836C2" w:rsidRPr="006836C2" w:rsidRDefault="006836C2" w:rsidP="006836C2">
      <w:pPr>
        <w:spacing w:after="0" w:line="276" w:lineRule="auto"/>
        <w:jc w:val="both"/>
        <w:rPr>
          <w:rFonts w:ascii="Arial" w:eastAsia="Times New Roman" w:hAnsi="Arial" w:cs="Arial"/>
          <w:color w:val="000000" w:themeColor="text1"/>
          <w:kern w:val="0"/>
          <w:sz w:val="22"/>
          <w:szCs w:val="22"/>
          <w:lang w:eastAsia="en-GB"/>
          <w14:ligatures w14:val="none"/>
        </w:rPr>
      </w:pPr>
      <w:r w:rsidRPr="006836C2">
        <w:rPr>
          <w:rFonts w:ascii="Arial" w:eastAsia="Times New Roman" w:hAnsi="Arial" w:cs="Arial"/>
          <w:color w:val="000000" w:themeColor="text1"/>
          <w:kern w:val="0"/>
          <w:sz w:val="22"/>
          <w:szCs w:val="22"/>
          <w:lang w:eastAsia="en-GB"/>
          <w14:ligatures w14:val="none"/>
        </w:rPr>
        <w:t xml:space="preserve"> </w:t>
      </w:r>
    </w:p>
    <w:p w14:paraId="4FC38000" w14:textId="66050819" w:rsidR="006836C2" w:rsidRPr="006836C2" w:rsidRDefault="006836C2" w:rsidP="006836C2">
      <w:pPr>
        <w:spacing w:after="0" w:line="276" w:lineRule="auto"/>
        <w:jc w:val="both"/>
        <w:rPr>
          <w:rFonts w:ascii="Arial" w:eastAsia="Times New Roman" w:hAnsi="Arial" w:cs="Arial"/>
          <w:color w:val="000000" w:themeColor="text1"/>
          <w:kern w:val="0"/>
          <w:sz w:val="22"/>
          <w:szCs w:val="22"/>
          <w:lang w:eastAsia="en-GB"/>
          <w14:ligatures w14:val="none"/>
        </w:rPr>
      </w:pPr>
      <w:r w:rsidRPr="006836C2">
        <w:rPr>
          <w:rFonts w:ascii="Arial" w:eastAsia="Times New Roman" w:hAnsi="Arial" w:cs="Arial"/>
          <w:color w:val="000000" w:themeColor="text1"/>
          <w:kern w:val="0"/>
          <w:sz w:val="22"/>
          <w:szCs w:val="22"/>
          <w:lang w:eastAsia="en-GB"/>
          <w14:ligatures w14:val="none"/>
        </w:rPr>
        <w:t>The proposal therefore accords with the relevant policies of the Wiltshire Core Strategy, the Burbage Neighbourhood Development Plan and the relevant provisions of the National Planning Policy Framework. No material considerations have been identified that would indicate planning permission should be withheld.</w:t>
      </w:r>
    </w:p>
    <w:p w14:paraId="59482C45"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B199CE9" w14:textId="3F2B1351" w:rsidR="00204754" w:rsidRPr="00204754" w:rsidRDefault="0020475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04754">
        <w:rPr>
          <w:rFonts w:ascii="Arial" w:eastAsia="Times New Roman" w:hAnsi="Arial" w:cs="Arial"/>
          <w:color w:val="000000" w:themeColor="text1"/>
          <w:kern w:val="0"/>
          <w:sz w:val="22"/>
          <w:szCs w:val="22"/>
          <w:lang w:eastAsia="en-GB"/>
          <w14:ligatures w14:val="none"/>
        </w:rPr>
        <w:t>Planning permission is therefore recommended</w:t>
      </w:r>
      <w:r w:rsidR="000637C6">
        <w:rPr>
          <w:rFonts w:ascii="Arial" w:eastAsia="Times New Roman" w:hAnsi="Arial" w:cs="Arial"/>
          <w:color w:val="000000" w:themeColor="text1"/>
          <w:kern w:val="0"/>
          <w:sz w:val="22"/>
          <w:szCs w:val="22"/>
          <w:lang w:eastAsia="en-GB"/>
          <w14:ligatures w14:val="none"/>
        </w:rPr>
        <w:t xml:space="preserve"> for approval</w:t>
      </w:r>
      <w:r w:rsidRPr="00204754">
        <w:rPr>
          <w:rFonts w:ascii="Arial" w:eastAsia="Times New Roman" w:hAnsi="Arial" w:cs="Arial"/>
          <w:color w:val="000000" w:themeColor="text1"/>
          <w:kern w:val="0"/>
          <w:sz w:val="22"/>
          <w:szCs w:val="22"/>
          <w:lang w:eastAsia="en-GB"/>
          <w14:ligatures w14:val="none"/>
        </w:rPr>
        <w:t xml:space="preserve"> subject to conditions </w:t>
      </w:r>
      <w:r w:rsidR="0087478E" w:rsidRPr="00204754">
        <w:rPr>
          <w:rFonts w:ascii="Arial" w:eastAsia="Times New Roman" w:hAnsi="Arial" w:cs="Arial"/>
          <w:color w:val="000000" w:themeColor="text1"/>
          <w:kern w:val="0"/>
          <w:sz w:val="22"/>
          <w:szCs w:val="22"/>
          <w:lang w:eastAsia="en-GB"/>
          <w14:ligatures w14:val="none"/>
        </w:rPr>
        <w:t>including</w:t>
      </w:r>
      <w:r w:rsidRPr="00204754">
        <w:rPr>
          <w:rFonts w:ascii="Arial" w:eastAsia="Times New Roman" w:hAnsi="Arial" w:cs="Arial"/>
          <w:color w:val="000000" w:themeColor="text1"/>
          <w:kern w:val="0"/>
          <w:sz w:val="22"/>
          <w:szCs w:val="22"/>
          <w:lang w:eastAsia="en-GB"/>
          <w14:ligatures w14:val="none"/>
        </w:rPr>
        <w:t xml:space="preserve"> compliance with the approved plans; details of annexe materials</w:t>
      </w:r>
      <w:r w:rsidR="00A914EE">
        <w:rPr>
          <w:rFonts w:ascii="Arial" w:eastAsia="Times New Roman" w:hAnsi="Arial" w:cs="Arial"/>
          <w:color w:val="000000" w:themeColor="text1"/>
          <w:kern w:val="0"/>
          <w:sz w:val="22"/>
          <w:szCs w:val="22"/>
          <w:lang w:eastAsia="en-GB"/>
          <w14:ligatures w14:val="none"/>
        </w:rPr>
        <w:t>;</w:t>
      </w:r>
      <w:r w:rsidRPr="00204754">
        <w:rPr>
          <w:rFonts w:ascii="Arial" w:eastAsia="Times New Roman" w:hAnsi="Arial" w:cs="Arial"/>
          <w:color w:val="000000" w:themeColor="text1"/>
          <w:kern w:val="0"/>
          <w:sz w:val="22"/>
          <w:szCs w:val="22"/>
          <w:lang w:eastAsia="en-GB"/>
          <w14:ligatures w14:val="none"/>
        </w:rPr>
        <w:t xml:space="preserve"> brick bond</w:t>
      </w:r>
      <w:r w:rsidR="00A914EE">
        <w:rPr>
          <w:rFonts w:ascii="Arial" w:eastAsia="Times New Roman" w:hAnsi="Arial" w:cs="Arial"/>
          <w:color w:val="000000" w:themeColor="text1"/>
          <w:kern w:val="0"/>
          <w:sz w:val="22"/>
          <w:szCs w:val="22"/>
          <w:lang w:eastAsia="en-GB"/>
          <w14:ligatures w14:val="none"/>
        </w:rPr>
        <w:t xml:space="preserve"> to match existing</w:t>
      </w:r>
      <w:r w:rsidRPr="00204754">
        <w:rPr>
          <w:rFonts w:ascii="Arial" w:eastAsia="Times New Roman" w:hAnsi="Arial" w:cs="Arial"/>
          <w:color w:val="000000" w:themeColor="text1"/>
          <w:kern w:val="0"/>
          <w:sz w:val="22"/>
          <w:szCs w:val="22"/>
          <w:lang w:eastAsia="en-GB"/>
          <w14:ligatures w14:val="none"/>
        </w:rPr>
        <w:t>; removal of solar panels within three months if they become redundant, damaged or surplus to requirements; and compliance with the approved Arboricultural Method Statement and Tree Protection Plan. Conditions relating to works affecting the listed building fabric are to be imposed on the associated listed building consent.</w:t>
      </w:r>
    </w:p>
    <w:p w14:paraId="092910B9" w14:textId="77777777" w:rsidR="00204754" w:rsidRPr="009C1702" w:rsidRDefault="00204754" w:rsidP="009C1702">
      <w:pPr>
        <w:spacing w:after="0" w:line="276" w:lineRule="auto"/>
        <w:jc w:val="both"/>
        <w:rPr>
          <w:rFonts w:ascii="Arial" w:eastAsia="Times New Roman" w:hAnsi="Arial" w:cs="Arial"/>
          <w:color w:val="FF0000"/>
          <w:kern w:val="0"/>
          <w:sz w:val="22"/>
          <w:szCs w:val="22"/>
          <w:lang w:eastAsia="en-GB"/>
          <w14:ligatures w14:val="none"/>
        </w:rPr>
      </w:pPr>
    </w:p>
    <w:p w14:paraId="5A4E2EDC" w14:textId="66AE5158" w:rsidR="009B7AD7" w:rsidRPr="000B32A5"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4688EA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5E05"/>
    <w:rsid w:val="00036B7E"/>
    <w:rsid w:val="00043B9C"/>
    <w:rsid w:val="00056AF9"/>
    <w:rsid w:val="000610AC"/>
    <w:rsid w:val="000637C6"/>
    <w:rsid w:val="00063A02"/>
    <w:rsid w:val="00063D1C"/>
    <w:rsid w:val="0006701C"/>
    <w:rsid w:val="00071E19"/>
    <w:rsid w:val="0007377C"/>
    <w:rsid w:val="0007735A"/>
    <w:rsid w:val="000815DE"/>
    <w:rsid w:val="0008454F"/>
    <w:rsid w:val="00085C56"/>
    <w:rsid w:val="00091944"/>
    <w:rsid w:val="00093398"/>
    <w:rsid w:val="00093EBD"/>
    <w:rsid w:val="00097010"/>
    <w:rsid w:val="000B32A5"/>
    <w:rsid w:val="000B41E4"/>
    <w:rsid w:val="000B4864"/>
    <w:rsid w:val="000B66D7"/>
    <w:rsid w:val="000B6B01"/>
    <w:rsid w:val="000C0F47"/>
    <w:rsid w:val="000C74A0"/>
    <w:rsid w:val="000C7F98"/>
    <w:rsid w:val="000D0858"/>
    <w:rsid w:val="000D5836"/>
    <w:rsid w:val="000E063D"/>
    <w:rsid w:val="000E18EB"/>
    <w:rsid w:val="000E6021"/>
    <w:rsid w:val="000E7462"/>
    <w:rsid w:val="000F2129"/>
    <w:rsid w:val="000F3916"/>
    <w:rsid w:val="00100472"/>
    <w:rsid w:val="001044B1"/>
    <w:rsid w:val="00111D21"/>
    <w:rsid w:val="001204BD"/>
    <w:rsid w:val="0012471C"/>
    <w:rsid w:val="00134D23"/>
    <w:rsid w:val="00141929"/>
    <w:rsid w:val="0014198B"/>
    <w:rsid w:val="00151A6E"/>
    <w:rsid w:val="00152901"/>
    <w:rsid w:val="0016162B"/>
    <w:rsid w:val="00162405"/>
    <w:rsid w:val="00177465"/>
    <w:rsid w:val="0018298F"/>
    <w:rsid w:val="0019234A"/>
    <w:rsid w:val="001A4142"/>
    <w:rsid w:val="001A4FAB"/>
    <w:rsid w:val="001A6E40"/>
    <w:rsid w:val="001B34A3"/>
    <w:rsid w:val="001B6644"/>
    <w:rsid w:val="001B6992"/>
    <w:rsid w:val="001C0267"/>
    <w:rsid w:val="001C057B"/>
    <w:rsid w:val="001C30C8"/>
    <w:rsid w:val="001C73A5"/>
    <w:rsid w:val="001D279F"/>
    <w:rsid w:val="001D2B00"/>
    <w:rsid w:val="001D3964"/>
    <w:rsid w:val="001E0BD8"/>
    <w:rsid w:val="001E5053"/>
    <w:rsid w:val="001E5127"/>
    <w:rsid w:val="001F17EC"/>
    <w:rsid w:val="001F1A84"/>
    <w:rsid w:val="001F21E0"/>
    <w:rsid w:val="00200044"/>
    <w:rsid w:val="00204754"/>
    <w:rsid w:val="002056F3"/>
    <w:rsid w:val="002100CF"/>
    <w:rsid w:val="00211930"/>
    <w:rsid w:val="00212556"/>
    <w:rsid w:val="0021435E"/>
    <w:rsid w:val="002150B1"/>
    <w:rsid w:val="002175E1"/>
    <w:rsid w:val="002215A6"/>
    <w:rsid w:val="00221D04"/>
    <w:rsid w:val="00222C79"/>
    <w:rsid w:val="00247CD5"/>
    <w:rsid w:val="0025563E"/>
    <w:rsid w:val="00263F38"/>
    <w:rsid w:val="00266AD0"/>
    <w:rsid w:val="00273290"/>
    <w:rsid w:val="00276C28"/>
    <w:rsid w:val="00284310"/>
    <w:rsid w:val="00284692"/>
    <w:rsid w:val="0028711F"/>
    <w:rsid w:val="00296162"/>
    <w:rsid w:val="002B27BB"/>
    <w:rsid w:val="002B3C19"/>
    <w:rsid w:val="002B67AF"/>
    <w:rsid w:val="002B7220"/>
    <w:rsid w:val="002C39F8"/>
    <w:rsid w:val="002C5B77"/>
    <w:rsid w:val="002C620D"/>
    <w:rsid w:val="002C64FD"/>
    <w:rsid w:val="002C7D54"/>
    <w:rsid w:val="002D20C0"/>
    <w:rsid w:val="002D3ED8"/>
    <w:rsid w:val="002D764D"/>
    <w:rsid w:val="002E6C51"/>
    <w:rsid w:val="002F46E0"/>
    <w:rsid w:val="002F4B24"/>
    <w:rsid w:val="0030007E"/>
    <w:rsid w:val="00302D05"/>
    <w:rsid w:val="003030A4"/>
    <w:rsid w:val="0030659A"/>
    <w:rsid w:val="00307390"/>
    <w:rsid w:val="00312C7F"/>
    <w:rsid w:val="00315AE0"/>
    <w:rsid w:val="003165F9"/>
    <w:rsid w:val="00331E7A"/>
    <w:rsid w:val="00332D09"/>
    <w:rsid w:val="003342BE"/>
    <w:rsid w:val="00335B14"/>
    <w:rsid w:val="00337ED6"/>
    <w:rsid w:val="003415BB"/>
    <w:rsid w:val="003551AC"/>
    <w:rsid w:val="0035768E"/>
    <w:rsid w:val="00362D8F"/>
    <w:rsid w:val="00364013"/>
    <w:rsid w:val="0036566F"/>
    <w:rsid w:val="00365E76"/>
    <w:rsid w:val="00370A03"/>
    <w:rsid w:val="00371103"/>
    <w:rsid w:val="00371C0F"/>
    <w:rsid w:val="003727C5"/>
    <w:rsid w:val="00372E76"/>
    <w:rsid w:val="0037425B"/>
    <w:rsid w:val="003774FF"/>
    <w:rsid w:val="003811E2"/>
    <w:rsid w:val="0038668B"/>
    <w:rsid w:val="00393433"/>
    <w:rsid w:val="00394AB3"/>
    <w:rsid w:val="003A202C"/>
    <w:rsid w:val="003A2DD3"/>
    <w:rsid w:val="003A7995"/>
    <w:rsid w:val="003B05BD"/>
    <w:rsid w:val="003C7574"/>
    <w:rsid w:val="003D00FA"/>
    <w:rsid w:val="003D07A0"/>
    <w:rsid w:val="003E08E2"/>
    <w:rsid w:val="003E2BA9"/>
    <w:rsid w:val="003F076A"/>
    <w:rsid w:val="003F1523"/>
    <w:rsid w:val="003F5922"/>
    <w:rsid w:val="004001F3"/>
    <w:rsid w:val="00400FB2"/>
    <w:rsid w:val="00411492"/>
    <w:rsid w:val="004130CC"/>
    <w:rsid w:val="004158E9"/>
    <w:rsid w:val="004212F8"/>
    <w:rsid w:val="00422C35"/>
    <w:rsid w:val="004268A1"/>
    <w:rsid w:val="00436306"/>
    <w:rsid w:val="004366DF"/>
    <w:rsid w:val="00436D0A"/>
    <w:rsid w:val="004407D1"/>
    <w:rsid w:val="004414AD"/>
    <w:rsid w:val="00450181"/>
    <w:rsid w:val="00454C71"/>
    <w:rsid w:val="004649E9"/>
    <w:rsid w:val="00464AE2"/>
    <w:rsid w:val="00465C63"/>
    <w:rsid w:val="004713E6"/>
    <w:rsid w:val="0047337B"/>
    <w:rsid w:val="004810AA"/>
    <w:rsid w:val="00482050"/>
    <w:rsid w:val="00487D26"/>
    <w:rsid w:val="004908AE"/>
    <w:rsid w:val="00491C07"/>
    <w:rsid w:val="00492385"/>
    <w:rsid w:val="00492C16"/>
    <w:rsid w:val="00496A46"/>
    <w:rsid w:val="004A4A11"/>
    <w:rsid w:val="004A6DB3"/>
    <w:rsid w:val="004B0661"/>
    <w:rsid w:val="004B0B23"/>
    <w:rsid w:val="004B3C0C"/>
    <w:rsid w:val="004D3857"/>
    <w:rsid w:val="004D3BA9"/>
    <w:rsid w:val="004E0D6C"/>
    <w:rsid w:val="004E7970"/>
    <w:rsid w:val="004F2350"/>
    <w:rsid w:val="004F635C"/>
    <w:rsid w:val="004F65E7"/>
    <w:rsid w:val="00515980"/>
    <w:rsid w:val="0051645C"/>
    <w:rsid w:val="0052069C"/>
    <w:rsid w:val="00520E30"/>
    <w:rsid w:val="00530E48"/>
    <w:rsid w:val="00537BE4"/>
    <w:rsid w:val="0054068B"/>
    <w:rsid w:val="00540D13"/>
    <w:rsid w:val="00550749"/>
    <w:rsid w:val="005542CC"/>
    <w:rsid w:val="00561A9C"/>
    <w:rsid w:val="00570933"/>
    <w:rsid w:val="00582EB0"/>
    <w:rsid w:val="0059524B"/>
    <w:rsid w:val="00597BBB"/>
    <w:rsid w:val="005A2832"/>
    <w:rsid w:val="005A2CD7"/>
    <w:rsid w:val="005A5492"/>
    <w:rsid w:val="005B0FD5"/>
    <w:rsid w:val="005B43E0"/>
    <w:rsid w:val="005B43E2"/>
    <w:rsid w:val="005C1D3F"/>
    <w:rsid w:val="005D04A7"/>
    <w:rsid w:val="005D13DC"/>
    <w:rsid w:val="005D24B8"/>
    <w:rsid w:val="005D30AB"/>
    <w:rsid w:val="005E04C1"/>
    <w:rsid w:val="005E0776"/>
    <w:rsid w:val="005E0F78"/>
    <w:rsid w:val="005E2BAD"/>
    <w:rsid w:val="005F2EBB"/>
    <w:rsid w:val="005F5F5E"/>
    <w:rsid w:val="0060309D"/>
    <w:rsid w:val="00603A98"/>
    <w:rsid w:val="0061000A"/>
    <w:rsid w:val="00615302"/>
    <w:rsid w:val="00616421"/>
    <w:rsid w:val="006164A3"/>
    <w:rsid w:val="00616DC2"/>
    <w:rsid w:val="0062234B"/>
    <w:rsid w:val="006242FB"/>
    <w:rsid w:val="0063146C"/>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6C2"/>
    <w:rsid w:val="00683C17"/>
    <w:rsid w:val="00685685"/>
    <w:rsid w:val="00692FC3"/>
    <w:rsid w:val="00696570"/>
    <w:rsid w:val="006A15F9"/>
    <w:rsid w:val="006A38A8"/>
    <w:rsid w:val="006A6EB8"/>
    <w:rsid w:val="006A735A"/>
    <w:rsid w:val="006B1193"/>
    <w:rsid w:val="006B6C69"/>
    <w:rsid w:val="006B6C79"/>
    <w:rsid w:val="006C2EF8"/>
    <w:rsid w:val="006C5A72"/>
    <w:rsid w:val="006D1073"/>
    <w:rsid w:val="006D4A80"/>
    <w:rsid w:val="006E139C"/>
    <w:rsid w:val="006F5260"/>
    <w:rsid w:val="007042E9"/>
    <w:rsid w:val="00711058"/>
    <w:rsid w:val="00714FE5"/>
    <w:rsid w:val="00715057"/>
    <w:rsid w:val="00715266"/>
    <w:rsid w:val="00722789"/>
    <w:rsid w:val="00722BC3"/>
    <w:rsid w:val="007235F5"/>
    <w:rsid w:val="007243CE"/>
    <w:rsid w:val="00727AAA"/>
    <w:rsid w:val="00732A70"/>
    <w:rsid w:val="00742C35"/>
    <w:rsid w:val="00744E80"/>
    <w:rsid w:val="00750FD1"/>
    <w:rsid w:val="00755B0D"/>
    <w:rsid w:val="007638C3"/>
    <w:rsid w:val="00771C95"/>
    <w:rsid w:val="00773887"/>
    <w:rsid w:val="007765C0"/>
    <w:rsid w:val="00790038"/>
    <w:rsid w:val="00793652"/>
    <w:rsid w:val="007B70B8"/>
    <w:rsid w:val="007C1403"/>
    <w:rsid w:val="007C214D"/>
    <w:rsid w:val="007C28D5"/>
    <w:rsid w:val="007C6DE3"/>
    <w:rsid w:val="007D187B"/>
    <w:rsid w:val="007D31B2"/>
    <w:rsid w:val="007D390B"/>
    <w:rsid w:val="007D4B14"/>
    <w:rsid w:val="007D5706"/>
    <w:rsid w:val="007D6521"/>
    <w:rsid w:val="007E229B"/>
    <w:rsid w:val="007E2C66"/>
    <w:rsid w:val="007E4274"/>
    <w:rsid w:val="007E4322"/>
    <w:rsid w:val="007F3ABA"/>
    <w:rsid w:val="007F5670"/>
    <w:rsid w:val="00800194"/>
    <w:rsid w:val="00802C50"/>
    <w:rsid w:val="00810B9F"/>
    <w:rsid w:val="0081144B"/>
    <w:rsid w:val="00811B97"/>
    <w:rsid w:val="008120CE"/>
    <w:rsid w:val="008176BD"/>
    <w:rsid w:val="0083213E"/>
    <w:rsid w:val="00835EFF"/>
    <w:rsid w:val="008376A8"/>
    <w:rsid w:val="0084670A"/>
    <w:rsid w:val="00852CAC"/>
    <w:rsid w:val="00855117"/>
    <w:rsid w:val="0085527B"/>
    <w:rsid w:val="00862AEC"/>
    <w:rsid w:val="0086379F"/>
    <w:rsid w:val="00867EFD"/>
    <w:rsid w:val="0087005A"/>
    <w:rsid w:val="0087478E"/>
    <w:rsid w:val="0087744B"/>
    <w:rsid w:val="00881233"/>
    <w:rsid w:val="008822ED"/>
    <w:rsid w:val="00884A97"/>
    <w:rsid w:val="00892438"/>
    <w:rsid w:val="008A0F17"/>
    <w:rsid w:val="008A1574"/>
    <w:rsid w:val="008A3152"/>
    <w:rsid w:val="008A4A27"/>
    <w:rsid w:val="008B30BE"/>
    <w:rsid w:val="008B4B4D"/>
    <w:rsid w:val="008B578F"/>
    <w:rsid w:val="008B7983"/>
    <w:rsid w:val="008C2176"/>
    <w:rsid w:val="008C2C2F"/>
    <w:rsid w:val="008C3D5B"/>
    <w:rsid w:val="008C67C6"/>
    <w:rsid w:val="008C704F"/>
    <w:rsid w:val="008D0583"/>
    <w:rsid w:val="008D694B"/>
    <w:rsid w:val="008D7802"/>
    <w:rsid w:val="008E3EA2"/>
    <w:rsid w:val="008E42DD"/>
    <w:rsid w:val="008E684D"/>
    <w:rsid w:val="008F0D3D"/>
    <w:rsid w:val="008F1CF8"/>
    <w:rsid w:val="008F6030"/>
    <w:rsid w:val="00905FF1"/>
    <w:rsid w:val="00915146"/>
    <w:rsid w:val="00921A38"/>
    <w:rsid w:val="0092325F"/>
    <w:rsid w:val="00924221"/>
    <w:rsid w:val="0092586B"/>
    <w:rsid w:val="009320B3"/>
    <w:rsid w:val="00932A4E"/>
    <w:rsid w:val="009350D4"/>
    <w:rsid w:val="00961C4E"/>
    <w:rsid w:val="00965A06"/>
    <w:rsid w:val="00967DCB"/>
    <w:rsid w:val="009702DE"/>
    <w:rsid w:val="00970A8A"/>
    <w:rsid w:val="00972DD7"/>
    <w:rsid w:val="00974EA2"/>
    <w:rsid w:val="009813C6"/>
    <w:rsid w:val="009858F4"/>
    <w:rsid w:val="00990A8B"/>
    <w:rsid w:val="009947CD"/>
    <w:rsid w:val="00997B32"/>
    <w:rsid w:val="009A1B10"/>
    <w:rsid w:val="009A44E1"/>
    <w:rsid w:val="009A7BFF"/>
    <w:rsid w:val="009B0AB0"/>
    <w:rsid w:val="009B63DB"/>
    <w:rsid w:val="009B7AD7"/>
    <w:rsid w:val="009C1702"/>
    <w:rsid w:val="009C3071"/>
    <w:rsid w:val="009C36DF"/>
    <w:rsid w:val="009C3A91"/>
    <w:rsid w:val="009D47BD"/>
    <w:rsid w:val="009E1642"/>
    <w:rsid w:val="009E77F7"/>
    <w:rsid w:val="009F1BA2"/>
    <w:rsid w:val="009F684B"/>
    <w:rsid w:val="00A050F1"/>
    <w:rsid w:val="00A06C70"/>
    <w:rsid w:val="00A10D10"/>
    <w:rsid w:val="00A23603"/>
    <w:rsid w:val="00A241C0"/>
    <w:rsid w:val="00A24AEC"/>
    <w:rsid w:val="00A3010D"/>
    <w:rsid w:val="00A34EB7"/>
    <w:rsid w:val="00A4593E"/>
    <w:rsid w:val="00A46019"/>
    <w:rsid w:val="00A55952"/>
    <w:rsid w:val="00A65637"/>
    <w:rsid w:val="00A6662C"/>
    <w:rsid w:val="00A71295"/>
    <w:rsid w:val="00A7570F"/>
    <w:rsid w:val="00A772D3"/>
    <w:rsid w:val="00A77930"/>
    <w:rsid w:val="00A81CF7"/>
    <w:rsid w:val="00A8272D"/>
    <w:rsid w:val="00A85226"/>
    <w:rsid w:val="00A914EE"/>
    <w:rsid w:val="00AB52C2"/>
    <w:rsid w:val="00AB7751"/>
    <w:rsid w:val="00AC01A4"/>
    <w:rsid w:val="00AD1688"/>
    <w:rsid w:val="00AD1D82"/>
    <w:rsid w:val="00AD2BC0"/>
    <w:rsid w:val="00AD39FA"/>
    <w:rsid w:val="00AE028B"/>
    <w:rsid w:val="00AE04FE"/>
    <w:rsid w:val="00AE35F9"/>
    <w:rsid w:val="00AF2650"/>
    <w:rsid w:val="00AF2AF9"/>
    <w:rsid w:val="00B01936"/>
    <w:rsid w:val="00B057C8"/>
    <w:rsid w:val="00B111D2"/>
    <w:rsid w:val="00B16D71"/>
    <w:rsid w:val="00B1710B"/>
    <w:rsid w:val="00B250C9"/>
    <w:rsid w:val="00B3075F"/>
    <w:rsid w:val="00B44C99"/>
    <w:rsid w:val="00B44EC9"/>
    <w:rsid w:val="00B468FC"/>
    <w:rsid w:val="00B54DA2"/>
    <w:rsid w:val="00B55684"/>
    <w:rsid w:val="00B633AB"/>
    <w:rsid w:val="00B71530"/>
    <w:rsid w:val="00B71D0E"/>
    <w:rsid w:val="00B7214D"/>
    <w:rsid w:val="00B82691"/>
    <w:rsid w:val="00B87C6C"/>
    <w:rsid w:val="00B915D4"/>
    <w:rsid w:val="00BA2753"/>
    <w:rsid w:val="00BB3372"/>
    <w:rsid w:val="00BB5ECE"/>
    <w:rsid w:val="00BB7690"/>
    <w:rsid w:val="00BD6B4D"/>
    <w:rsid w:val="00BE579C"/>
    <w:rsid w:val="00BE5F7B"/>
    <w:rsid w:val="00BF1DB2"/>
    <w:rsid w:val="00BF7456"/>
    <w:rsid w:val="00C03688"/>
    <w:rsid w:val="00C1522E"/>
    <w:rsid w:val="00C202F3"/>
    <w:rsid w:val="00C21B1F"/>
    <w:rsid w:val="00C224C6"/>
    <w:rsid w:val="00C261CE"/>
    <w:rsid w:val="00C27C39"/>
    <w:rsid w:val="00C318BF"/>
    <w:rsid w:val="00C326D3"/>
    <w:rsid w:val="00C35340"/>
    <w:rsid w:val="00C36FC3"/>
    <w:rsid w:val="00C37EDD"/>
    <w:rsid w:val="00C40230"/>
    <w:rsid w:val="00C43BC6"/>
    <w:rsid w:val="00C44C6D"/>
    <w:rsid w:val="00C45665"/>
    <w:rsid w:val="00C508EE"/>
    <w:rsid w:val="00C575A0"/>
    <w:rsid w:val="00C62893"/>
    <w:rsid w:val="00C647EC"/>
    <w:rsid w:val="00C66E1F"/>
    <w:rsid w:val="00C73630"/>
    <w:rsid w:val="00C760C4"/>
    <w:rsid w:val="00C81A53"/>
    <w:rsid w:val="00C81B7C"/>
    <w:rsid w:val="00C8654A"/>
    <w:rsid w:val="00C86A61"/>
    <w:rsid w:val="00C94C00"/>
    <w:rsid w:val="00C95A7A"/>
    <w:rsid w:val="00CA3A97"/>
    <w:rsid w:val="00CA64EE"/>
    <w:rsid w:val="00CB6B3B"/>
    <w:rsid w:val="00CC51B9"/>
    <w:rsid w:val="00CC552A"/>
    <w:rsid w:val="00CC57A0"/>
    <w:rsid w:val="00CC75C0"/>
    <w:rsid w:val="00CD3C78"/>
    <w:rsid w:val="00CD745F"/>
    <w:rsid w:val="00CE07D2"/>
    <w:rsid w:val="00CE1917"/>
    <w:rsid w:val="00CE7093"/>
    <w:rsid w:val="00CE7B5D"/>
    <w:rsid w:val="00CF4F6C"/>
    <w:rsid w:val="00CF7529"/>
    <w:rsid w:val="00D06D32"/>
    <w:rsid w:val="00D14841"/>
    <w:rsid w:val="00D158DF"/>
    <w:rsid w:val="00D15F32"/>
    <w:rsid w:val="00D20665"/>
    <w:rsid w:val="00D22F8E"/>
    <w:rsid w:val="00D30109"/>
    <w:rsid w:val="00D3717E"/>
    <w:rsid w:val="00D44370"/>
    <w:rsid w:val="00D5047C"/>
    <w:rsid w:val="00D50CF6"/>
    <w:rsid w:val="00D7435B"/>
    <w:rsid w:val="00D831EE"/>
    <w:rsid w:val="00D842BF"/>
    <w:rsid w:val="00D8483B"/>
    <w:rsid w:val="00D859CC"/>
    <w:rsid w:val="00D902FA"/>
    <w:rsid w:val="00D90707"/>
    <w:rsid w:val="00D907C3"/>
    <w:rsid w:val="00DA41A3"/>
    <w:rsid w:val="00DB13C3"/>
    <w:rsid w:val="00DB7D89"/>
    <w:rsid w:val="00DC0041"/>
    <w:rsid w:val="00DC6E07"/>
    <w:rsid w:val="00DD0655"/>
    <w:rsid w:val="00DD2D61"/>
    <w:rsid w:val="00DD3F9C"/>
    <w:rsid w:val="00DD5DF9"/>
    <w:rsid w:val="00DD76CB"/>
    <w:rsid w:val="00DE2CA8"/>
    <w:rsid w:val="00DE442D"/>
    <w:rsid w:val="00DF2FE5"/>
    <w:rsid w:val="00E0076E"/>
    <w:rsid w:val="00E0301C"/>
    <w:rsid w:val="00E10F53"/>
    <w:rsid w:val="00E11276"/>
    <w:rsid w:val="00E12366"/>
    <w:rsid w:val="00E144B0"/>
    <w:rsid w:val="00E162CA"/>
    <w:rsid w:val="00E16B1D"/>
    <w:rsid w:val="00E35363"/>
    <w:rsid w:val="00E37C6D"/>
    <w:rsid w:val="00E42909"/>
    <w:rsid w:val="00E51166"/>
    <w:rsid w:val="00E518D2"/>
    <w:rsid w:val="00E57D1F"/>
    <w:rsid w:val="00E61170"/>
    <w:rsid w:val="00E61A2D"/>
    <w:rsid w:val="00E61ADC"/>
    <w:rsid w:val="00E70135"/>
    <w:rsid w:val="00E70D98"/>
    <w:rsid w:val="00E84748"/>
    <w:rsid w:val="00E90A3F"/>
    <w:rsid w:val="00E9207D"/>
    <w:rsid w:val="00E95266"/>
    <w:rsid w:val="00E977C4"/>
    <w:rsid w:val="00EA7B71"/>
    <w:rsid w:val="00EB421A"/>
    <w:rsid w:val="00EC2E4E"/>
    <w:rsid w:val="00EC2ECF"/>
    <w:rsid w:val="00EC3653"/>
    <w:rsid w:val="00EC4E9E"/>
    <w:rsid w:val="00ED60FA"/>
    <w:rsid w:val="00ED77D8"/>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14D4"/>
    <w:rsid w:val="00F73EE3"/>
    <w:rsid w:val="00F7609E"/>
    <w:rsid w:val="00F77540"/>
    <w:rsid w:val="00F85D5A"/>
    <w:rsid w:val="00F86303"/>
    <w:rsid w:val="00F9178A"/>
    <w:rsid w:val="00F932D6"/>
    <w:rsid w:val="00F940B6"/>
    <w:rsid w:val="00F95581"/>
    <w:rsid w:val="00FA3D27"/>
    <w:rsid w:val="00FA3DF1"/>
    <w:rsid w:val="00FA5EC3"/>
    <w:rsid w:val="00FB193A"/>
    <w:rsid w:val="00FC07FD"/>
    <w:rsid w:val="00FC2A17"/>
    <w:rsid w:val="00FD0031"/>
    <w:rsid w:val="00FD61A0"/>
    <w:rsid w:val="00FD7F4A"/>
    <w:rsid w:val="00FE250F"/>
    <w:rsid w:val="00FF21CE"/>
    <w:rsid w:val="00FF3D73"/>
    <w:rsid w:val="00FF7FF5"/>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FFD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215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10</Pages>
  <Words>3994</Words>
  <Characters>22568</Characters>
  <Application>Microsoft Office Word</Application>
  <DocSecurity>0</DocSecurity>
  <Lines>460</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salesforceId:7199e613-a134-42a7-894e-d9a31922d256</dc:subject>
  <dc:creator>O'Donoghue, Ruaridh</dc:creator>
  <cp:keywords/>
  <dc:description/>
  <cp:lastModifiedBy>Leesam, Joe</cp:lastModifiedBy>
  <cp:revision>152</cp:revision>
  <dcterms:created xsi:type="dcterms:W3CDTF">2026-08-04T09:49:00Z</dcterms:created>
  <dcterms:modified xsi:type="dcterms:W3CDTF">2026-08-04T16:20:00Z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069Q300000SF6meIAD</vt:lpwstr>
  </property>
</Properties>
</file>