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8574" w14:textId="77AD072A"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2D3B0E">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6418838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B7B26A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1DED464E" w14:textId="77777777" w:rsidTr="00AA0A02">
        <w:tc>
          <w:tcPr>
            <w:tcW w:w="3681" w:type="dxa"/>
          </w:tcPr>
          <w:p w14:paraId="5E86AAD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F54A93C"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PL/2026/03389</w:t>
            </w:r>
          </w:p>
        </w:tc>
      </w:tr>
      <w:tr w:rsidR="00C35340" w14:paraId="0AFC2CF2" w14:textId="77777777" w:rsidTr="00AA0A02">
        <w:tc>
          <w:tcPr>
            <w:tcW w:w="3681" w:type="dxa"/>
          </w:tcPr>
          <w:p w14:paraId="32AEDA3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8F5DBB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C35340" w14:paraId="31ACA1FB" w14:textId="77777777" w:rsidTr="00AA0A02">
        <w:tc>
          <w:tcPr>
            <w:tcW w:w="3681" w:type="dxa"/>
          </w:tcPr>
          <w:p w14:paraId="0754EB7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D962B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Black Horse, Frome Road, Trowbridge, BA14 0DU</w:t>
            </w:r>
          </w:p>
        </w:tc>
      </w:tr>
      <w:tr w:rsidR="00C35340" w14:paraId="615F0480" w14:textId="77777777" w:rsidTr="00AA0A02">
        <w:tc>
          <w:tcPr>
            <w:tcW w:w="3681" w:type="dxa"/>
          </w:tcPr>
          <w:p w14:paraId="46CEE70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A83123A"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single-storey extension to form a new accessible WC with entrance lobby, erection of detached open-sided timber pergola structure within pub garden, and installation of low-level timber picket fencing.</w:t>
            </w:r>
          </w:p>
        </w:tc>
      </w:tr>
      <w:tr w:rsidR="00C35340" w14:paraId="5B210FBE" w14:textId="77777777" w:rsidTr="00AA0A02">
        <w:tc>
          <w:tcPr>
            <w:tcW w:w="3681" w:type="dxa"/>
          </w:tcPr>
          <w:p w14:paraId="153C7CA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C8666C2"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E65E21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5A0303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5F61342" w14:textId="6F35FF5B" w:rsidR="001855AB" w:rsidRPr="001855AB"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1855AB">
        <w:rPr>
          <w:rFonts w:ascii="Arial" w:eastAsia="Times New Roman" w:hAnsi="Arial" w:cs="Arial"/>
          <w:kern w:val="0"/>
          <w:sz w:val="22"/>
          <w:szCs w:val="22"/>
          <w:lang w:eastAsia="en-GB"/>
          <w14:ligatures w14:val="none"/>
        </w:rPr>
        <w:t xml:space="preserve">The proposal seeks planning permission for </w:t>
      </w:r>
      <w:r w:rsidR="00DA5D65" w:rsidRPr="001855AB">
        <w:rPr>
          <w:rFonts w:ascii="Arial" w:eastAsia="Times New Roman" w:hAnsi="Arial" w:cs="Arial"/>
          <w:kern w:val="0"/>
          <w:sz w:val="22"/>
          <w:szCs w:val="22"/>
          <w:lang w:eastAsia="en-GB"/>
          <w14:ligatures w14:val="none"/>
        </w:rPr>
        <w:t>a single storey extension on the rear elevation of the host building</w:t>
      </w:r>
      <w:r w:rsidR="001D7452" w:rsidRPr="001855AB">
        <w:rPr>
          <w:rFonts w:ascii="Arial" w:eastAsia="Times New Roman" w:hAnsi="Arial" w:cs="Arial"/>
          <w:kern w:val="0"/>
          <w:sz w:val="22"/>
          <w:szCs w:val="22"/>
          <w:lang w:eastAsia="en-GB"/>
          <w14:ligatures w14:val="none"/>
        </w:rPr>
        <w:t xml:space="preserve"> to create a </w:t>
      </w:r>
      <w:r w:rsidR="00806BA6">
        <w:rPr>
          <w:rFonts w:ascii="Arial" w:eastAsia="Times New Roman" w:hAnsi="Arial" w:cs="Arial"/>
          <w:kern w:val="0"/>
          <w:sz w:val="22"/>
          <w:szCs w:val="22"/>
          <w:lang w:eastAsia="en-GB"/>
          <w14:ligatures w14:val="none"/>
        </w:rPr>
        <w:t xml:space="preserve">lobby area with </w:t>
      </w:r>
      <w:r w:rsidR="001D7452" w:rsidRPr="001855AB">
        <w:rPr>
          <w:rFonts w:ascii="Arial" w:eastAsia="Times New Roman" w:hAnsi="Arial" w:cs="Arial"/>
          <w:kern w:val="0"/>
          <w:sz w:val="22"/>
          <w:szCs w:val="22"/>
          <w:lang w:eastAsia="en-GB"/>
          <w14:ligatures w14:val="none"/>
        </w:rPr>
        <w:t>ground floor accessible toilet, with</w:t>
      </w:r>
      <w:r w:rsidR="00171226" w:rsidRPr="001855AB">
        <w:rPr>
          <w:rFonts w:ascii="Arial" w:eastAsia="Times New Roman" w:hAnsi="Arial" w:cs="Arial"/>
          <w:kern w:val="0"/>
          <w:sz w:val="22"/>
          <w:szCs w:val="22"/>
          <w:lang w:eastAsia="en-GB"/>
          <w14:ligatures w14:val="none"/>
        </w:rPr>
        <w:t xml:space="preserve"> associated </w:t>
      </w:r>
      <w:r w:rsidR="00365AB3">
        <w:rPr>
          <w:rFonts w:ascii="Arial" w:eastAsia="Times New Roman" w:hAnsi="Arial" w:cs="Arial"/>
          <w:kern w:val="0"/>
          <w:sz w:val="22"/>
          <w:szCs w:val="22"/>
          <w:lang w:eastAsia="en-GB"/>
          <w14:ligatures w14:val="none"/>
        </w:rPr>
        <w:t xml:space="preserve">hard </w:t>
      </w:r>
      <w:r w:rsidR="00171226" w:rsidRPr="001855AB">
        <w:rPr>
          <w:rFonts w:ascii="Arial" w:eastAsia="Times New Roman" w:hAnsi="Arial" w:cs="Arial"/>
          <w:kern w:val="0"/>
          <w:sz w:val="22"/>
          <w:szCs w:val="22"/>
          <w:lang w:eastAsia="en-GB"/>
          <w14:ligatures w14:val="none"/>
        </w:rPr>
        <w:t>landscaping works to access the</w:t>
      </w:r>
      <w:r w:rsidR="001D7452" w:rsidRPr="001855AB">
        <w:rPr>
          <w:rFonts w:ascii="Arial" w:eastAsia="Times New Roman" w:hAnsi="Arial" w:cs="Arial"/>
          <w:kern w:val="0"/>
          <w:sz w:val="22"/>
          <w:szCs w:val="22"/>
          <w:lang w:eastAsia="en-GB"/>
          <w14:ligatures w14:val="none"/>
        </w:rPr>
        <w:t xml:space="preserve"> </w:t>
      </w:r>
      <w:r w:rsidR="00806BA6">
        <w:rPr>
          <w:rFonts w:ascii="Arial" w:eastAsia="Times New Roman" w:hAnsi="Arial" w:cs="Arial"/>
          <w:kern w:val="0"/>
          <w:sz w:val="22"/>
          <w:szCs w:val="22"/>
          <w:lang w:eastAsia="en-GB"/>
          <w14:ligatures w14:val="none"/>
        </w:rPr>
        <w:t>new lobby, and</w:t>
      </w:r>
      <w:r w:rsidR="001855AB" w:rsidRPr="001855AB">
        <w:rPr>
          <w:rFonts w:ascii="Arial" w:eastAsia="Times New Roman" w:hAnsi="Arial" w:cs="Arial"/>
          <w:kern w:val="0"/>
          <w:sz w:val="22"/>
          <w:szCs w:val="22"/>
          <w:lang w:eastAsia="en-GB"/>
          <w14:ligatures w14:val="none"/>
        </w:rPr>
        <w:t xml:space="preserve"> erection of a low picket fence. The proposal also seeks permission for erection</w:t>
      </w:r>
      <w:r w:rsidR="00980F7F" w:rsidRPr="001855AB">
        <w:rPr>
          <w:rFonts w:ascii="Arial" w:eastAsia="Times New Roman" w:hAnsi="Arial" w:cs="Arial"/>
          <w:kern w:val="0"/>
          <w:sz w:val="22"/>
          <w:szCs w:val="22"/>
          <w:lang w:eastAsia="en-GB"/>
          <w14:ligatures w14:val="none"/>
        </w:rPr>
        <w:t xml:space="preserve"> of a timber garden </w:t>
      </w:r>
      <w:r w:rsidR="00AC6E44">
        <w:rPr>
          <w:rFonts w:ascii="Arial" w:eastAsia="Times New Roman" w:hAnsi="Arial" w:cs="Arial"/>
          <w:kern w:val="0"/>
          <w:sz w:val="22"/>
          <w:szCs w:val="22"/>
          <w:lang w:eastAsia="en-GB"/>
          <w14:ligatures w14:val="none"/>
        </w:rPr>
        <w:t>Pergola</w:t>
      </w:r>
      <w:r w:rsidR="00980F7F" w:rsidRPr="001855AB">
        <w:rPr>
          <w:rFonts w:ascii="Arial" w:eastAsia="Times New Roman" w:hAnsi="Arial" w:cs="Arial"/>
          <w:kern w:val="0"/>
          <w:sz w:val="22"/>
          <w:szCs w:val="22"/>
          <w:lang w:eastAsia="en-GB"/>
          <w14:ligatures w14:val="none"/>
        </w:rPr>
        <w:t xml:space="preserve"> within the pub garden</w:t>
      </w:r>
      <w:r w:rsidR="001855AB" w:rsidRPr="001855AB">
        <w:rPr>
          <w:rFonts w:ascii="Arial" w:eastAsia="Times New Roman" w:hAnsi="Arial" w:cs="Arial"/>
          <w:kern w:val="0"/>
          <w:sz w:val="22"/>
          <w:szCs w:val="22"/>
          <w:lang w:eastAsia="en-GB"/>
          <w14:ligatures w14:val="none"/>
        </w:rPr>
        <w:t xml:space="preserve"> and removal of an existing garage store within the existing pub car park.</w:t>
      </w:r>
    </w:p>
    <w:p w14:paraId="0ADB0A8A" w14:textId="77777777" w:rsidR="001855AB" w:rsidRDefault="001855AB"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7DE6E50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E7A4D60" w14:textId="77777777" w:rsidR="008261C8" w:rsidRPr="00F77881"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7881">
        <w:rPr>
          <w:rFonts w:ascii="Arial" w:eastAsia="Times New Roman" w:hAnsi="Arial" w:cs="Arial"/>
          <w:color w:val="000000" w:themeColor="text1"/>
          <w:kern w:val="0"/>
          <w:sz w:val="22"/>
          <w:szCs w:val="22"/>
          <w:lang w:eastAsia="en-GB"/>
          <w14:ligatures w14:val="none"/>
        </w:rPr>
        <w:t xml:space="preserve">The </w:t>
      </w:r>
      <w:r w:rsidR="00714FE5" w:rsidRPr="00F77881">
        <w:rPr>
          <w:rFonts w:ascii="Arial" w:eastAsia="Times New Roman" w:hAnsi="Arial" w:cs="Arial"/>
          <w:color w:val="000000" w:themeColor="text1"/>
          <w:kern w:val="0"/>
          <w:sz w:val="22"/>
          <w:szCs w:val="22"/>
          <w:lang w:eastAsia="en-GB"/>
          <w14:ligatures w14:val="none"/>
        </w:rPr>
        <w:t xml:space="preserve">application </w:t>
      </w:r>
      <w:r w:rsidRPr="00F77881">
        <w:rPr>
          <w:rFonts w:ascii="Arial" w:eastAsia="Times New Roman" w:hAnsi="Arial" w:cs="Arial"/>
          <w:color w:val="000000" w:themeColor="text1"/>
          <w:kern w:val="0"/>
          <w:sz w:val="22"/>
          <w:szCs w:val="22"/>
          <w:lang w:eastAsia="en-GB"/>
          <w14:ligatures w14:val="none"/>
        </w:rPr>
        <w:t>site</w:t>
      </w:r>
      <w:r w:rsidR="0067581C" w:rsidRPr="00F77881">
        <w:rPr>
          <w:rFonts w:ascii="Arial" w:eastAsia="Times New Roman" w:hAnsi="Arial" w:cs="Arial"/>
          <w:color w:val="000000" w:themeColor="text1"/>
          <w:kern w:val="0"/>
          <w:sz w:val="22"/>
          <w:szCs w:val="22"/>
          <w:lang w:eastAsia="en-GB"/>
          <w14:ligatures w14:val="none"/>
        </w:rPr>
        <w:t xml:space="preserve"> relates to The Black Horse Public House that is located on Frome Road in Trowbridge. The </w:t>
      </w:r>
      <w:r w:rsidR="008261C8" w:rsidRPr="00F77881">
        <w:rPr>
          <w:rFonts w:ascii="Arial" w:eastAsia="Times New Roman" w:hAnsi="Arial" w:cs="Arial"/>
          <w:color w:val="000000" w:themeColor="text1"/>
          <w:kern w:val="0"/>
          <w:sz w:val="22"/>
          <w:szCs w:val="22"/>
          <w:lang w:eastAsia="en-GB"/>
          <w14:ligatures w14:val="none"/>
        </w:rPr>
        <w:t>principal elevation fronts the public highway with the car park accessed to the south of the building and outdoor seating area and garden to the east.</w:t>
      </w:r>
    </w:p>
    <w:p w14:paraId="117A32AB" w14:textId="77777777" w:rsidR="008261C8" w:rsidRPr="00F77881" w:rsidRDefault="008261C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4E75718" w14:textId="1E7B4C41" w:rsidR="00F15E48" w:rsidRPr="00F77881" w:rsidRDefault="008261C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7881">
        <w:rPr>
          <w:rFonts w:ascii="Arial" w:eastAsia="Times New Roman" w:hAnsi="Arial" w:cs="Arial"/>
          <w:color w:val="181818"/>
          <w:sz w:val="22"/>
          <w:szCs w:val="22"/>
          <w:lang w:eastAsia="en-GB"/>
        </w:rPr>
        <w:t xml:space="preserve">The application site sits within the </w:t>
      </w:r>
      <w:r w:rsidRPr="00F77881">
        <w:rPr>
          <w:rFonts w:ascii="Arial" w:hAnsi="Arial" w:cs="Arial"/>
          <w:sz w:val="22"/>
          <w:szCs w:val="22"/>
        </w:rPr>
        <w:t xml:space="preserve">grey, hatched zone of the Trowbridge and Westbury Bat Mitigation Strategy (TWBMS) and some listed buildings and structures lie within the vicinity of the building. </w:t>
      </w:r>
      <w:r w:rsidR="00F77881" w:rsidRPr="00F77881">
        <w:rPr>
          <w:rFonts w:ascii="Arial" w:eastAsia="Times New Roman" w:hAnsi="Arial" w:cs="Arial"/>
          <w:color w:val="000000" w:themeColor="text1"/>
          <w:kern w:val="0"/>
          <w:sz w:val="22"/>
          <w:szCs w:val="22"/>
          <w:lang w:eastAsia="en-GB"/>
          <w14:ligatures w14:val="none"/>
        </w:rPr>
        <w:t>The application site</w:t>
      </w:r>
      <w:r w:rsidR="00F77881" w:rsidRPr="00F77881">
        <w:rPr>
          <w:rFonts w:ascii="Arial" w:hAnsi="Arial" w:cs="Arial"/>
          <w:color w:val="000000"/>
          <w:sz w:val="22"/>
          <w:szCs w:val="22"/>
        </w:rPr>
        <w:t xml:space="preserve"> lies within an area with a risk of surface water flooding,</w:t>
      </w:r>
    </w:p>
    <w:p w14:paraId="3E2A9EC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41A6A8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0F0381F" w14:textId="2DBEE841" w:rsidR="002D3B0E" w:rsidRPr="002D3B0E" w:rsidRDefault="002D3B0E"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N/a</w:t>
      </w:r>
    </w:p>
    <w:p w14:paraId="657A2E53"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B50005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72AE44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38522C1"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368F268" w14:textId="29A7F8E0" w:rsidR="00752B64" w:rsidRPr="00752B64" w:rsidRDefault="00752B64" w:rsidP="00752B64">
      <w:pPr>
        <w:rPr>
          <w:rFonts w:ascii="Arial" w:hAnsi="Arial" w:cs="Arial"/>
          <w:sz w:val="22"/>
          <w:szCs w:val="22"/>
        </w:rPr>
      </w:pPr>
      <w:r w:rsidRPr="00FB55D2">
        <w:rPr>
          <w:rFonts w:ascii="Arial" w:hAnsi="Arial" w:cs="Arial"/>
          <w:sz w:val="22"/>
          <w:szCs w:val="22"/>
        </w:rPr>
        <w:t>Core Policy 1 Settlement Strategy</w:t>
      </w:r>
    </w:p>
    <w:p w14:paraId="669962F6" w14:textId="77777777" w:rsidR="003C61C8" w:rsidRPr="00FB55D2" w:rsidRDefault="003C61C8" w:rsidP="003C61C8">
      <w:pPr>
        <w:rPr>
          <w:rFonts w:ascii="Arial" w:hAnsi="Arial" w:cs="Arial"/>
          <w:sz w:val="22"/>
          <w:szCs w:val="22"/>
        </w:rPr>
      </w:pPr>
      <w:r w:rsidRPr="00FB55D2">
        <w:rPr>
          <w:rFonts w:ascii="Arial" w:hAnsi="Arial" w:cs="Arial"/>
          <w:sz w:val="22"/>
          <w:szCs w:val="22"/>
        </w:rPr>
        <w:t>Core Policy 2 Delivery Strategy</w:t>
      </w:r>
    </w:p>
    <w:p w14:paraId="2F7A212D" w14:textId="5FEFC9B0" w:rsidR="003C61C8" w:rsidRPr="00FB55D2" w:rsidRDefault="003C61C8" w:rsidP="003C61C8">
      <w:pPr>
        <w:rPr>
          <w:rFonts w:ascii="Arial" w:hAnsi="Arial" w:cs="Arial"/>
          <w:sz w:val="22"/>
          <w:szCs w:val="22"/>
        </w:rPr>
      </w:pPr>
      <w:r w:rsidRPr="00FB55D2">
        <w:rPr>
          <w:rFonts w:ascii="Arial" w:hAnsi="Arial" w:cs="Arial"/>
          <w:sz w:val="22"/>
          <w:szCs w:val="22"/>
        </w:rPr>
        <w:t>Core Policy 29 – Spatial Strategy for the Trowbridge Community Area</w:t>
      </w:r>
    </w:p>
    <w:p w14:paraId="75E7BB78" w14:textId="77777777" w:rsidR="003C61C8" w:rsidRPr="00FB55D2" w:rsidRDefault="003C61C8" w:rsidP="003C61C8">
      <w:pPr>
        <w:rPr>
          <w:rFonts w:ascii="Arial" w:hAnsi="Arial" w:cs="Arial"/>
          <w:sz w:val="22"/>
          <w:szCs w:val="22"/>
        </w:rPr>
      </w:pPr>
      <w:r w:rsidRPr="00FB55D2">
        <w:rPr>
          <w:rFonts w:ascii="Arial" w:hAnsi="Arial" w:cs="Arial"/>
          <w:sz w:val="22"/>
          <w:szCs w:val="22"/>
        </w:rPr>
        <w:t>Core Policy 50 – Biodiversity and Geodiversity</w:t>
      </w:r>
    </w:p>
    <w:p w14:paraId="385C8C23" w14:textId="77777777" w:rsidR="003C61C8" w:rsidRPr="00FB55D2" w:rsidRDefault="003C61C8" w:rsidP="003C61C8">
      <w:pPr>
        <w:rPr>
          <w:rFonts w:ascii="Arial" w:hAnsi="Arial" w:cs="Arial"/>
          <w:sz w:val="22"/>
          <w:szCs w:val="22"/>
        </w:rPr>
      </w:pPr>
      <w:r w:rsidRPr="00FB55D2">
        <w:rPr>
          <w:rFonts w:ascii="Arial" w:hAnsi="Arial" w:cs="Arial"/>
          <w:sz w:val="22"/>
          <w:szCs w:val="22"/>
        </w:rPr>
        <w:t>Core Policy 57 - Ensuring High Quality Design and Place Shaping</w:t>
      </w:r>
    </w:p>
    <w:p w14:paraId="5178F348" w14:textId="77777777" w:rsidR="003C61C8" w:rsidRPr="00FB55D2" w:rsidRDefault="003C61C8" w:rsidP="003C61C8">
      <w:pPr>
        <w:rPr>
          <w:rFonts w:ascii="Arial" w:eastAsia="Calibri" w:hAnsi="Arial" w:cs="Arial"/>
          <w:sz w:val="22"/>
          <w:szCs w:val="22"/>
        </w:rPr>
      </w:pPr>
      <w:r w:rsidRPr="00FB55D2">
        <w:rPr>
          <w:rFonts w:ascii="Arial" w:hAnsi="Arial" w:cs="Arial"/>
          <w:sz w:val="22"/>
          <w:szCs w:val="22"/>
        </w:rPr>
        <w:t xml:space="preserve">Core Policy 58 - </w:t>
      </w:r>
      <w:r w:rsidRPr="00FB55D2">
        <w:rPr>
          <w:rFonts w:ascii="Arial" w:eastAsia="Calibri" w:hAnsi="Arial" w:cs="Arial"/>
          <w:sz w:val="22"/>
          <w:szCs w:val="22"/>
        </w:rPr>
        <w:t xml:space="preserve">Ensuring the Conservation of the Historic Environment </w:t>
      </w:r>
    </w:p>
    <w:p w14:paraId="15A83335" w14:textId="77777777" w:rsidR="003C61C8" w:rsidRDefault="003C61C8" w:rsidP="003C61C8">
      <w:pPr>
        <w:rPr>
          <w:rFonts w:ascii="Arial" w:hAnsi="Arial" w:cs="Arial"/>
          <w:sz w:val="22"/>
          <w:szCs w:val="22"/>
        </w:rPr>
      </w:pPr>
      <w:r w:rsidRPr="00FB55D2">
        <w:rPr>
          <w:rFonts w:ascii="Arial" w:hAnsi="Arial" w:cs="Arial"/>
          <w:sz w:val="22"/>
          <w:szCs w:val="22"/>
        </w:rPr>
        <w:t>Core Policy 67 – Flood Risk</w:t>
      </w:r>
    </w:p>
    <w:p w14:paraId="300AF887" w14:textId="77777777" w:rsidR="00622652" w:rsidRPr="00622652" w:rsidRDefault="00622652" w:rsidP="00622652">
      <w:pPr>
        <w:spacing w:after="0" w:line="240" w:lineRule="auto"/>
        <w:jc w:val="both"/>
        <w:rPr>
          <w:rFonts w:ascii="Arial" w:hAnsi="Arial" w:cs="Arial"/>
          <w:b/>
          <w:sz w:val="22"/>
          <w:szCs w:val="22"/>
        </w:rPr>
      </w:pPr>
      <w:r w:rsidRPr="00622652">
        <w:rPr>
          <w:rFonts w:ascii="Arial" w:hAnsi="Arial" w:cs="Arial"/>
          <w:b/>
          <w:bCs/>
          <w:sz w:val="22"/>
          <w:szCs w:val="22"/>
        </w:rPr>
        <w:lastRenderedPageBreak/>
        <w:t>New Wiltshire Local Plan </w:t>
      </w:r>
    </w:p>
    <w:p w14:paraId="2FED0F49" w14:textId="77777777" w:rsidR="00622652" w:rsidRPr="00622652" w:rsidRDefault="00622652" w:rsidP="00622652">
      <w:pPr>
        <w:spacing w:after="0" w:line="240" w:lineRule="auto"/>
        <w:jc w:val="both"/>
        <w:rPr>
          <w:rFonts w:ascii="Arial" w:hAnsi="Arial" w:cs="Arial"/>
          <w:bCs/>
          <w:sz w:val="22"/>
          <w:szCs w:val="22"/>
        </w:rPr>
      </w:pPr>
      <w:r w:rsidRPr="00622652">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34703EDC" w14:textId="77777777" w:rsidR="00622652" w:rsidRPr="00622652" w:rsidRDefault="00622652" w:rsidP="00622652">
      <w:pPr>
        <w:spacing w:after="0" w:line="240" w:lineRule="auto"/>
        <w:jc w:val="both"/>
        <w:rPr>
          <w:rFonts w:ascii="Arial" w:hAnsi="Arial" w:cs="Arial"/>
          <w:bCs/>
          <w:sz w:val="22"/>
          <w:szCs w:val="22"/>
        </w:rPr>
      </w:pPr>
    </w:p>
    <w:p w14:paraId="51284182" w14:textId="77777777" w:rsidR="00622652" w:rsidRPr="00622652" w:rsidRDefault="00622652" w:rsidP="00622652">
      <w:pPr>
        <w:spacing w:after="0" w:line="240" w:lineRule="auto"/>
        <w:jc w:val="both"/>
        <w:rPr>
          <w:rFonts w:ascii="Arial" w:hAnsi="Arial" w:cs="Arial"/>
          <w:bCs/>
          <w:sz w:val="22"/>
          <w:szCs w:val="22"/>
        </w:rPr>
      </w:pPr>
      <w:r w:rsidRPr="00622652">
        <w:rPr>
          <w:rFonts w:ascii="Arial" w:hAnsi="Arial" w:cs="Arial"/>
          <w:bCs/>
          <w:sz w:val="22"/>
          <w:szCs w:val="22"/>
        </w:rPr>
        <w:t>In accordance with Regulation 19 of the Town and Country Planning (Local Planning) (England) Regulations 2026, on 30</w:t>
      </w:r>
      <w:r w:rsidRPr="00622652">
        <w:rPr>
          <w:rFonts w:ascii="Arial" w:hAnsi="Arial" w:cs="Arial"/>
          <w:bCs/>
          <w:i/>
          <w:iCs/>
          <w:sz w:val="22"/>
          <w:szCs w:val="22"/>
        </w:rPr>
        <w:t>th</w:t>
      </w:r>
      <w:r w:rsidRPr="00622652">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622652">
        <w:rPr>
          <w:rFonts w:ascii="Arial" w:hAnsi="Arial" w:cs="Arial"/>
          <w:bCs/>
          <w:i/>
          <w:iCs/>
          <w:sz w:val="22"/>
          <w:szCs w:val="22"/>
        </w:rPr>
        <w:t>nd</w:t>
      </w:r>
      <w:r w:rsidRPr="00622652">
        <w:rPr>
          <w:rFonts w:ascii="Arial" w:hAnsi="Arial" w:cs="Arial"/>
          <w:bCs/>
          <w:sz w:val="22"/>
          <w:szCs w:val="22"/>
        </w:rPr>
        <w:t xml:space="preserve"> September 2026. This plan is at a very early stage and currently carries no weight for decision making.</w:t>
      </w:r>
    </w:p>
    <w:p w14:paraId="0FDEC631" w14:textId="0F9FCCD3" w:rsidR="00E2245E" w:rsidRDefault="00E2245E" w:rsidP="00E2245E">
      <w:pPr>
        <w:shd w:val="clear" w:color="auto" w:fill="FFFFFF"/>
        <w:spacing w:before="100" w:beforeAutospacing="1" w:after="100" w:afterAutospacing="1"/>
        <w:outlineLvl w:val="2"/>
        <w:rPr>
          <w:rFonts w:ascii="Arial" w:hAnsi="Arial" w:cs="Arial"/>
          <w:color w:val="404040"/>
          <w:sz w:val="22"/>
          <w:szCs w:val="22"/>
        </w:rPr>
      </w:pPr>
      <w:r w:rsidRPr="000B1F1F">
        <w:rPr>
          <w:rFonts w:ascii="Arial" w:hAnsi="Arial" w:cs="Arial"/>
          <w:sz w:val="22"/>
          <w:szCs w:val="22"/>
        </w:rPr>
        <w:t>Trowbridge</w:t>
      </w:r>
      <w:r w:rsidRPr="000B1F1F">
        <w:rPr>
          <w:rFonts w:ascii="Arial" w:hAnsi="Arial" w:cs="Arial"/>
          <w:spacing w:val="-6"/>
          <w:sz w:val="22"/>
          <w:szCs w:val="22"/>
        </w:rPr>
        <w:t xml:space="preserve"> </w:t>
      </w:r>
      <w:r w:rsidR="00047EFE">
        <w:rPr>
          <w:rFonts w:ascii="Arial" w:hAnsi="Arial" w:cs="Arial"/>
          <w:spacing w:val="-6"/>
          <w:sz w:val="22"/>
          <w:szCs w:val="22"/>
        </w:rPr>
        <w:t xml:space="preserve">and Westbury </w:t>
      </w:r>
      <w:r w:rsidRPr="000B1F1F">
        <w:rPr>
          <w:rFonts w:ascii="Arial" w:hAnsi="Arial" w:cs="Arial"/>
          <w:sz w:val="22"/>
          <w:szCs w:val="22"/>
        </w:rPr>
        <w:t>Bat</w:t>
      </w:r>
      <w:r w:rsidRPr="000B1F1F">
        <w:rPr>
          <w:rFonts w:ascii="Arial" w:hAnsi="Arial" w:cs="Arial"/>
          <w:spacing w:val="-6"/>
          <w:sz w:val="22"/>
          <w:szCs w:val="22"/>
        </w:rPr>
        <w:t xml:space="preserve"> </w:t>
      </w:r>
      <w:r w:rsidRPr="000B1F1F">
        <w:rPr>
          <w:rFonts w:ascii="Arial" w:hAnsi="Arial" w:cs="Arial"/>
          <w:sz w:val="22"/>
          <w:szCs w:val="22"/>
        </w:rPr>
        <w:t>Mitigation</w:t>
      </w:r>
      <w:r w:rsidRPr="000B1F1F">
        <w:rPr>
          <w:rFonts w:ascii="Arial" w:hAnsi="Arial" w:cs="Arial"/>
          <w:spacing w:val="-6"/>
          <w:sz w:val="22"/>
          <w:szCs w:val="22"/>
        </w:rPr>
        <w:t xml:space="preserve"> </w:t>
      </w:r>
      <w:r w:rsidRPr="000B1F1F">
        <w:rPr>
          <w:rFonts w:ascii="Arial" w:hAnsi="Arial" w:cs="Arial"/>
          <w:sz w:val="22"/>
          <w:szCs w:val="22"/>
        </w:rPr>
        <w:t>Strategy</w:t>
      </w:r>
      <w:r w:rsidRPr="000B1F1F">
        <w:rPr>
          <w:rFonts w:ascii="Arial" w:hAnsi="Arial" w:cs="Arial"/>
          <w:spacing w:val="-6"/>
          <w:sz w:val="22"/>
          <w:szCs w:val="22"/>
        </w:rPr>
        <w:t xml:space="preserve"> </w:t>
      </w:r>
      <w:r w:rsidRPr="000B1F1F">
        <w:rPr>
          <w:rFonts w:ascii="Arial" w:hAnsi="Arial" w:cs="Arial"/>
          <w:sz w:val="22"/>
          <w:szCs w:val="22"/>
        </w:rPr>
        <w:t>SPD,</w:t>
      </w:r>
      <w:r w:rsidRPr="000B1F1F">
        <w:rPr>
          <w:rFonts w:ascii="Arial" w:hAnsi="Arial" w:cs="Arial"/>
          <w:spacing w:val="-6"/>
          <w:sz w:val="22"/>
          <w:szCs w:val="22"/>
        </w:rPr>
        <w:t xml:space="preserve"> </w:t>
      </w:r>
      <w:r w:rsidRPr="000B1F1F">
        <w:rPr>
          <w:rFonts w:ascii="Arial" w:hAnsi="Arial" w:cs="Arial"/>
          <w:sz w:val="22"/>
          <w:szCs w:val="22"/>
        </w:rPr>
        <w:t>adopted</w:t>
      </w:r>
      <w:r w:rsidRPr="000B1F1F">
        <w:rPr>
          <w:rFonts w:ascii="Arial" w:hAnsi="Arial" w:cs="Arial"/>
          <w:spacing w:val="-6"/>
          <w:sz w:val="22"/>
          <w:szCs w:val="22"/>
        </w:rPr>
        <w:t xml:space="preserve"> </w:t>
      </w:r>
      <w:r w:rsidRPr="000B1F1F">
        <w:rPr>
          <w:rFonts w:ascii="Arial" w:hAnsi="Arial" w:cs="Arial"/>
          <w:sz w:val="22"/>
          <w:szCs w:val="22"/>
        </w:rPr>
        <w:t>Februar</w:t>
      </w:r>
      <w:r>
        <w:rPr>
          <w:rFonts w:ascii="Arial" w:hAnsi="Arial" w:cs="Arial"/>
          <w:sz w:val="22"/>
          <w:szCs w:val="22"/>
        </w:rPr>
        <w:t xml:space="preserve">y </w:t>
      </w:r>
      <w:r w:rsidRPr="000B1F1F">
        <w:rPr>
          <w:rFonts w:ascii="Arial" w:hAnsi="Arial" w:cs="Arial"/>
          <w:sz w:val="22"/>
          <w:szCs w:val="22"/>
        </w:rPr>
        <w:t>2020</w:t>
      </w:r>
    </w:p>
    <w:p w14:paraId="153285F0" w14:textId="2FE0B793" w:rsidR="00FA3D27" w:rsidRPr="00AC6E44" w:rsidRDefault="00454C71" w:rsidP="00AC6E44">
      <w:pPr>
        <w:shd w:val="clear" w:color="auto" w:fill="FFFFFF"/>
        <w:spacing w:before="100" w:beforeAutospacing="1" w:after="100" w:afterAutospacing="1"/>
        <w:outlineLvl w:val="2"/>
        <w:rPr>
          <w:rFonts w:ascii="Arial" w:hAnsi="Arial" w:cs="Arial"/>
          <w:color w:val="404040"/>
          <w:sz w:val="22"/>
          <w:szCs w:val="22"/>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E4903D4"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90DC871" w14:textId="338C7D13" w:rsidR="00472195" w:rsidRPr="00DB7D89" w:rsidRDefault="00472195" w:rsidP="00284692">
      <w:pPr>
        <w:spacing w:after="0" w:line="276" w:lineRule="auto"/>
        <w:jc w:val="both"/>
        <w:rPr>
          <w:rFonts w:ascii="Arial" w:eastAsia="Times New Roman" w:hAnsi="Arial" w:cs="Arial"/>
          <w:kern w:val="0"/>
          <w:sz w:val="22"/>
          <w:szCs w:val="22"/>
          <w:lang w:eastAsia="en-GB"/>
          <w14:ligatures w14:val="none"/>
        </w:rPr>
      </w:pPr>
      <w:r w:rsidRPr="00082C4F">
        <w:rPr>
          <w:rFonts w:ascii="Arial" w:hAnsi="Arial" w:cs="Arial"/>
          <w:color w:val="000000"/>
          <w:sz w:val="22"/>
          <w:szCs w:val="22"/>
        </w:rPr>
        <w:t xml:space="preserve">Planning </w:t>
      </w:r>
      <w:r w:rsidRPr="00082C4F">
        <w:rPr>
          <w:rFonts w:ascii="Arial" w:hAnsi="Arial" w:cs="Arial"/>
          <w:color w:val="080707"/>
          <w:sz w:val="22"/>
          <w:szCs w:val="22"/>
          <w:shd w:val="clear" w:color="auto" w:fill="FFFFFF"/>
        </w:rPr>
        <w:t>(Listed Buildings and Conservation Areas) Act 1990</w:t>
      </w:r>
      <w:r>
        <w:rPr>
          <w:rFonts w:ascii="Arial" w:hAnsi="Arial" w:cs="Arial"/>
          <w:color w:val="080707"/>
          <w:sz w:val="22"/>
          <w:szCs w:val="22"/>
          <w:shd w:val="clear" w:color="auto" w:fill="FFFFFF"/>
        </w:rPr>
        <w:t xml:space="preserve"> </w:t>
      </w:r>
    </w:p>
    <w:p w14:paraId="38BFBD6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3E6DDB4"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AD4463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C958CC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045C8E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C8C2AC7" w14:textId="3E2B5661" w:rsidR="005B0FD5" w:rsidRDefault="002D3B0E" w:rsidP="002D3B0E">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6851FB5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C23494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44E95F4" w14:textId="24F3A2C9" w:rsidR="0007377C" w:rsidRDefault="002D3B0E"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Three letters of objection were received from one household adjacent to the application site. The comments received will be appraised within the officer report below.</w:t>
      </w:r>
    </w:p>
    <w:p w14:paraId="298EE5D3" w14:textId="77777777" w:rsidR="00E03989" w:rsidRDefault="00E03989"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0E8E01A1" w14:textId="49EDD6F4"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The proposal is considered likely to increase use of the outdoor seating area in closer proximity to neighbouring residential properties, resulting in increased noise, general disturbance, cigarette smoke and activity, particularly during evenings and weekends.</w:t>
      </w:r>
    </w:p>
    <w:p w14:paraId="028E2E74" w14:textId="4D66BEFD" w:rsidR="00E03989" w:rsidRPr="00E03989" w:rsidRDefault="00E03989" w:rsidP="00E03989">
      <w:pPr>
        <w:spacing w:after="0" w:line="276" w:lineRule="auto"/>
        <w:ind w:firstLine="60"/>
        <w:jc w:val="both"/>
        <w:rPr>
          <w:rFonts w:ascii="Arial" w:eastAsia="Times New Roman" w:hAnsi="Arial" w:cs="Arial"/>
          <w:color w:val="000000" w:themeColor="text1"/>
          <w:kern w:val="0"/>
          <w:sz w:val="22"/>
          <w:szCs w:val="22"/>
          <w:lang w:eastAsia="en-GB"/>
          <w14:ligatures w14:val="none"/>
        </w:rPr>
      </w:pPr>
    </w:p>
    <w:p w14:paraId="2398DB47" w14:textId="79B9CADF"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 xml:space="preserve">Concerns are raised regarding the potential impact of external lighting associated with the outdoor area on nearby residential properties. </w:t>
      </w:r>
    </w:p>
    <w:p w14:paraId="75A9BCA9" w14:textId="77777777" w:rsidR="00E03989" w:rsidRPr="00E03989" w:rsidRDefault="00E03989" w:rsidP="00E03989">
      <w:pPr>
        <w:spacing w:after="0" w:line="276" w:lineRule="auto"/>
        <w:jc w:val="both"/>
        <w:rPr>
          <w:rFonts w:ascii="Arial" w:eastAsia="Times New Roman" w:hAnsi="Arial" w:cs="Arial"/>
          <w:color w:val="000000" w:themeColor="text1"/>
          <w:kern w:val="0"/>
          <w:sz w:val="22"/>
          <w:szCs w:val="22"/>
          <w:lang w:eastAsia="en-GB"/>
          <w14:ligatures w14:val="none"/>
        </w:rPr>
      </w:pPr>
    </w:p>
    <w:p w14:paraId="3A21030B" w14:textId="09A5E132"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 xml:space="preserve">While the provision of additional toilet facilities is welcomed, concerns remain regarding anti-social behaviour and nuisance, including patrons urinating in nearby driveways, hedges and grassed areas. It is suggested that management measures, signage and monitoring should be implemented to encourage use of the facilities. </w:t>
      </w:r>
    </w:p>
    <w:p w14:paraId="1F52B83E" w14:textId="77777777" w:rsidR="00E03989" w:rsidRPr="00E03989" w:rsidRDefault="00E03989" w:rsidP="00E03989">
      <w:pPr>
        <w:spacing w:after="0" w:line="276" w:lineRule="auto"/>
        <w:jc w:val="both"/>
        <w:rPr>
          <w:rFonts w:ascii="Arial" w:eastAsia="Times New Roman" w:hAnsi="Arial" w:cs="Arial"/>
          <w:color w:val="000000" w:themeColor="text1"/>
          <w:kern w:val="0"/>
          <w:sz w:val="22"/>
          <w:szCs w:val="22"/>
          <w:lang w:eastAsia="en-GB"/>
          <w14:ligatures w14:val="none"/>
        </w:rPr>
      </w:pPr>
    </w:p>
    <w:p w14:paraId="1F7E9C15" w14:textId="6DEE1FC7"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 xml:space="preserve">Concerns are raised that the proposal could lead to an increase in customer numbers, vehicle movements and activity within the car park. </w:t>
      </w:r>
    </w:p>
    <w:p w14:paraId="2C14BB4C" w14:textId="77777777" w:rsidR="00E03989" w:rsidRPr="00E03989" w:rsidRDefault="00E03989" w:rsidP="00E03989">
      <w:pPr>
        <w:spacing w:after="0" w:line="276" w:lineRule="auto"/>
        <w:jc w:val="both"/>
        <w:rPr>
          <w:rFonts w:ascii="Arial" w:eastAsia="Times New Roman" w:hAnsi="Arial" w:cs="Arial"/>
          <w:color w:val="000000" w:themeColor="text1"/>
          <w:kern w:val="0"/>
          <w:sz w:val="22"/>
          <w:szCs w:val="22"/>
          <w:lang w:eastAsia="en-GB"/>
          <w14:ligatures w14:val="none"/>
        </w:rPr>
      </w:pPr>
    </w:p>
    <w:p w14:paraId="5736985C" w14:textId="03FB0348"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 xml:space="preserve">Existing parking pressures within the area are highlighted, including vehicles parking across driveways, on pavements and in locations that obstruct pedestrian movement, including access for pushchairs and wheelchair users. </w:t>
      </w:r>
    </w:p>
    <w:p w14:paraId="78564BB8" w14:textId="77777777" w:rsidR="00E03989" w:rsidRPr="00E03989" w:rsidRDefault="00E03989" w:rsidP="00E03989">
      <w:pPr>
        <w:spacing w:after="0" w:line="276" w:lineRule="auto"/>
        <w:jc w:val="both"/>
        <w:rPr>
          <w:rFonts w:ascii="Arial" w:eastAsia="Times New Roman" w:hAnsi="Arial" w:cs="Arial"/>
          <w:color w:val="000000" w:themeColor="text1"/>
          <w:kern w:val="0"/>
          <w:sz w:val="22"/>
          <w:szCs w:val="22"/>
          <w:lang w:eastAsia="en-GB"/>
          <w14:ligatures w14:val="none"/>
        </w:rPr>
      </w:pPr>
    </w:p>
    <w:p w14:paraId="647FED3E" w14:textId="1995CFD2" w:rsidR="00E03989" w:rsidRPr="00E03989" w:rsidRDefault="00E03989" w:rsidP="00E03989">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E03989">
        <w:rPr>
          <w:rFonts w:ascii="Arial" w:eastAsia="Times New Roman" w:hAnsi="Arial" w:cs="Arial"/>
          <w:color w:val="000000" w:themeColor="text1"/>
          <w:kern w:val="0"/>
          <w:sz w:val="22"/>
          <w:szCs w:val="22"/>
          <w:lang w:eastAsia="en-GB"/>
          <w14:ligatures w14:val="none"/>
        </w:rPr>
        <w:t>Concerns are expressed regarding highway safety, particularly in relation to vehicles exiting the public house car park at excessive speed.</w:t>
      </w:r>
    </w:p>
    <w:p w14:paraId="4D6F621B" w14:textId="77777777" w:rsidR="00E03989" w:rsidRPr="009F1BA2" w:rsidRDefault="00E03989"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5B3D04C0" w14:textId="6BF73513" w:rsidR="008D7802" w:rsidRDefault="00E0398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comments received will be appraised within the officer report below.</w:t>
      </w:r>
    </w:p>
    <w:p w14:paraId="182EDE6E" w14:textId="77777777" w:rsidR="00E03989" w:rsidRDefault="00E03989" w:rsidP="009C1702">
      <w:pPr>
        <w:spacing w:after="0" w:line="276" w:lineRule="auto"/>
        <w:jc w:val="both"/>
        <w:rPr>
          <w:rFonts w:ascii="Arial" w:eastAsia="Times New Roman" w:hAnsi="Arial" w:cs="Arial"/>
          <w:b/>
          <w:bCs/>
          <w:color w:val="FF0000"/>
          <w:kern w:val="0"/>
          <w:sz w:val="22"/>
          <w:szCs w:val="22"/>
          <w:lang w:eastAsia="en-GB"/>
          <w14:ligatures w14:val="none"/>
        </w:rPr>
      </w:pPr>
    </w:p>
    <w:p w14:paraId="51965EF3" w14:textId="31B8CF1D" w:rsidR="005B0FD5" w:rsidRPr="002D3B0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0C56DD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1148C1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4FB2F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891685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5C1F25"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F3AC36F" w14:textId="77777777" w:rsidR="00CD2EF5" w:rsidRDefault="00CD2EF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A8D3572" w14:textId="496C469F" w:rsidR="00CD2EF5" w:rsidRPr="00CD2EF5" w:rsidRDefault="00CD2EF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D2EF5">
        <w:rPr>
          <w:rFonts w:ascii="Arial" w:eastAsia="Times New Roman" w:hAnsi="Arial" w:cs="Arial"/>
          <w:color w:val="000000" w:themeColor="text1"/>
          <w:kern w:val="0"/>
          <w:sz w:val="22"/>
          <w:szCs w:val="22"/>
          <w:u w:val="single"/>
          <w:lang w:eastAsia="en-GB"/>
          <w14:ligatures w14:val="none"/>
        </w:rPr>
        <w:t>Principle of Development</w:t>
      </w:r>
    </w:p>
    <w:p w14:paraId="7837FD15" w14:textId="77777777" w:rsidR="000F3FC8" w:rsidRPr="000F3FC8" w:rsidRDefault="000F3FC8" w:rsidP="000F3FC8">
      <w:pPr>
        <w:spacing w:after="0" w:line="276" w:lineRule="auto"/>
        <w:jc w:val="both"/>
        <w:rPr>
          <w:rFonts w:ascii="Arial" w:eastAsia="Times New Roman" w:hAnsi="Arial" w:cs="Arial"/>
          <w:color w:val="000000" w:themeColor="text1"/>
          <w:kern w:val="0"/>
          <w:sz w:val="22"/>
          <w:szCs w:val="22"/>
          <w:lang w:eastAsia="en-GB"/>
          <w14:ligatures w14:val="none"/>
        </w:rPr>
      </w:pPr>
      <w:r w:rsidRPr="000F3FC8">
        <w:rPr>
          <w:rFonts w:ascii="Arial" w:eastAsia="Times New Roman" w:hAnsi="Arial" w:cs="Arial"/>
          <w:color w:val="000000" w:themeColor="text1"/>
          <w:kern w:val="0"/>
          <w:sz w:val="22"/>
          <w:szCs w:val="22"/>
          <w:lang w:eastAsia="en-GB"/>
          <w14:ligatures w14:val="none"/>
        </w:rPr>
        <w:t>CP1 “Settlement Strategy” of the Wiltshire Core Strategy sets out where sustainable development will take place across the plan period.</w:t>
      </w:r>
    </w:p>
    <w:p w14:paraId="16F50132" w14:textId="77777777" w:rsidR="000F3FC8" w:rsidRPr="000F3FC8" w:rsidRDefault="000F3FC8" w:rsidP="000F3FC8">
      <w:pPr>
        <w:spacing w:after="0" w:line="276" w:lineRule="auto"/>
        <w:jc w:val="both"/>
        <w:rPr>
          <w:rFonts w:ascii="Arial" w:eastAsia="Times New Roman" w:hAnsi="Arial" w:cs="Arial"/>
          <w:color w:val="000000" w:themeColor="text1"/>
          <w:kern w:val="0"/>
          <w:sz w:val="22"/>
          <w:szCs w:val="22"/>
          <w:lang w:eastAsia="en-GB"/>
          <w14:ligatures w14:val="none"/>
        </w:rPr>
      </w:pPr>
    </w:p>
    <w:p w14:paraId="503BAAAA" w14:textId="77777777" w:rsidR="000F3FC8" w:rsidRPr="000F3FC8" w:rsidRDefault="000F3FC8" w:rsidP="000F3FC8">
      <w:pPr>
        <w:spacing w:after="0" w:line="276" w:lineRule="auto"/>
        <w:jc w:val="both"/>
        <w:rPr>
          <w:rFonts w:ascii="Arial" w:eastAsia="Times New Roman" w:hAnsi="Arial" w:cs="Arial"/>
          <w:color w:val="000000" w:themeColor="text1"/>
          <w:kern w:val="0"/>
          <w:sz w:val="22"/>
          <w:szCs w:val="22"/>
          <w:lang w:eastAsia="en-GB"/>
          <w14:ligatures w14:val="none"/>
        </w:rPr>
      </w:pPr>
      <w:r w:rsidRPr="000F3FC8">
        <w:rPr>
          <w:rFonts w:ascii="Arial" w:eastAsia="Times New Roman" w:hAnsi="Arial" w:cs="Arial"/>
          <w:color w:val="000000" w:themeColor="text1"/>
          <w:kern w:val="0"/>
          <w:sz w:val="22"/>
          <w:szCs w:val="22"/>
          <w:lang w:eastAsia="en-GB"/>
          <w14:ligatures w14:val="none"/>
        </w:rPr>
        <w:t>CP2 “Delivery Strategy” of the Wiltshire Core Strategy states that other than circumstances as permitted by other policies within the plan, development will not be permitted outside the limits of development.</w:t>
      </w:r>
    </w:p>
    <w:p w14:paraId="1C0F0AE2" w14:textId="77777777" w:rsidR="000F3FC8" w:rsidRPr="000F3FC8" w:rsidRDefault="000F3FC8" w:rsidP="000F3FC8">
      <w:pPr>
        <w:spacing w:after="0" w:line="276" w:lineRule="auto"/>
        <w:jc w:val="both"/>
        <w:rPr>
          <w:rFonts w:ascii="Arial" w:eastAsia="Times New Roman" w:hAnsi="Arial" w:cs="Arial"/>
          <w:color w:val="000000" w:themeColor="text1"/>
          <w:kern w:val="0"/>
          <w:sz w:val="22"/>
          <w:szCs w:val="22"/>
          <w:lang w:eastAsia="en-GB"/>
          <w14:ligatures w14:val="none"/>
        </w:rPr>
      </w:pPr>
    </w:p>
    <w:p w14:paraId="017050A4" w14:textId="7F745981" w:rsidR="000F3FC8" w:rsidRPr="000F3FC8" w:rsidRDefault="000F3FC8" w:rsidP="000F3FC8">
      <w:pPr>
        <w:spacing w:after="0" w:line="276" w:lineRule="auto"/>
        <w:jc w:val="both"/>
        <w:rPr>
          <w:rFonts w:ascii="Arial" w:eastAsia="Times New Roman" w:hAnsi="Arial" w:cs="Arial"/>
          <w:color w:val="000000" w:themeColor="text1"/>
          <w:kern w:val="0"/>
          <w:sz w:val="22"/>
          <w:szCs w:val="22"/>
          <w:lang w:eastAsia="en-GB"/>
          <w14:ligatures w14:val="none"/>
        </w:rPr>
      </w:pPr>
      <w:r w:rsidRPr="000F3FC8">
        <w:rPr>
          <w:rFonts w:ascii="Arial" w:eastAsia="Times New Roman" w:hAnsi="Arial" w:cs="Arial"/>
          <w:color w:val="000000" w:themeColor="text1"/>
          <w:kern w:val="0"/>
          <w:sz w:val="22"/>
          <w:szCs w:val="22"/>
          <w:lang w:eastAsia="en-GB"/>
          <w14:ligatures w14:val="none"/>
        </w:rPr>
        <w:t xml:space="preserve">The application site is </w:t>
      </w:r>
      <w:r w:rsidR="001637F0" w:rsidRPr="00CD2EF5">
        <w:rPr>
          <w:rFonts w:ascii="Arial" w:eastAsia="Times New Roman" w:hAnsi="Arial" w:cs="Arial"/>
          <w:color w:val="000000" w:themeColor="text1"/>
          <w:kern w:val="0"/>
          <w:sz w:val="22"/>
          <w:szCs w:val="22"/>
          <w:lang w:eastAsia="en-GB"/>
          <w14:ligatures w14:val="none"/>
        </w:rPr>
        <w:t xml:space="preserve">an existing public house in </w:t>
      </w:r>
      <w:r w:rsidR="001637F0">
        <w:rPr>
          <w:rFonts w:ascii="Arial" w:eastAsia="Times New Roman" w:hAnsi="Arial" w:cs="Arial"/>
          <w:color w:val="000000" w:themeColor="text1"/>
          <w:kern w:val="0"/>
          <w:sz w:val="22"/>
          <w:szCs w:val="22"/>
          <w:lang w:eastAsia="en-GB"/>
          <w14:ligatures w14:val="none"/>
        </w:rPr>
        <w:t xml:space="preserve">Trowbridge, the </w:t>
      </w:r>
      <w:r w:rsidRPr="000F3FC8">
        <w:rPr>
          <w:rFonts w:ascii="Arial" w:eastAsia="Times New Roman" w:hAnsi="Arial" w:cs="Arial"/>
          <w:color w:val="000000" w:themeColor="text1"/>
          <w:kern w:val="0"/>
          <w:sz w:val="22"/>
          <w:szCs w:val="22"/>
          <w:lang w:eastAsia="en-GB"/>
          <w14:ligatures w14:val="none"/>
        </w:rPr>
        <w:t>application site sits within the settlement boundary</w:t>
      </w:r>
      <w:r w:rsidR="001637F0">
        <w:rPr>
          <w:rFonts w:ascii="Arial" w:eastAsia="Times New Roman" w:hAnsi="Arial" w:cs="Arial"/>
          <w:color w:val="000000" w:themeColor="text1"/>
          <w:kern w:val="0"/>
          <w:sz w:val="22"/>
          <w:szCs w:val="22"/>
          <w:lang w:eastAsia="en-GB"/>
          <w14:ligatures w14:val="none"/>
        </w:rPr>
        <w:t xml:space="preserve">. </w:t>
      </w:r>
      <w:r w:rsidR="001637F0" w:rsidRPr="00CD2EF5">
        <w:rPr>
          <w:rFonts w:ascii="Arial" w:eastAsia="Times New Roman" w:hAnsi="Arial" w:cs="Arial"/>
          <w:color w:val="000000" w:themeColor="text1"/>
          <w:kern w:val="0"/>
          <w:sz w:val="22"/>
          <w:szCs w:val="22"/>
          <w:lang w:eastAsia="en-GB"/>
          <w14:ligatures w14:val="none"/>
        </w:rPr>
        <w:t>CP</w:t>
      </w:r>
      <w:r w:rsidR="001637F0">
        <w:rPr>
          <w:rFonts w:ascii="Arial" w:eastAsia="Times New Roman" w:hAnsi="Arial" w:cs="Arial"/>
          <w:color w:val="000000" w:themeColor="text1"/>
          <w:kern w:val="0"/>
          <w:sz w:val="22"/>
          <w:szCs w:val="22"/>
          <w:lang w:eastAsia="en-GB"/>
          <w14:ligatures w14:val="none"/>
        </w:rPr>
        <w:t>29</w:t>
      </w:r>
      <w:r w:rsidR="001637F0" w:rsidRPr="00CD2EF5">
        <w:rPr>
          <w:rFonts w:ascii="Arial" w:eastAsia="Times New Roman" w:hAnsi="Arial" w:cs="Arial"/>
          <w:color w:val="000000" w:themeColor="text1"/>
          <w:kern w:val="0"/>
          <w:sz w:val="22"/>
          <w:szCs w:val="22"/>
          <w:lang w:eastAsia="en-GB"/>
          <w14:ligatures w14:val="none"/>
        </w:rPr>
        <w:t xml:space="preserve"> identifies </w:t>
      </w:r>
      <w:r w:rsidR="001637F0">
        <w:rPr>
          <w:rFonts w:ascii="Arial" w:eastAsia="Times New Roman" w:hAnsi="Arial" w:cs="Arial"/>
          <w:color w:val="000000" w:themeColor="text1"/>
          <w:kern w:val="0"/>
          <w:sz w:val="22"/>
          <w:szCs w:val="22"/>
          <w:lang w:eastAsia="en-GB"/>
          <w14:ligatures w14:val="none"/>
        </w:rPr>
        <w:t xml:space="preserve">Trowbridge as </w:t>
      </w:r>
      <w:r w:rsidR="001637F0" w:rsidRPr="002A489B">
        <w:rPr>
          <w:rFonts w:ascii="Arial" w:eastAsia="Times New Roman" w:hAnsi="Arial" w:cs="Arial"/>
          <w:color w:val="000000" w:themeColor="text1"/>
          <w:kern w:val="0"/>
          <w:sz w:val="22"/>
          <w:szCs w:val="22"/>
          <w:lang w:eastAsia="en-GB"/>
          <w14:ligatures w14:val="none"/>
        </w:rPr>
        <w:t>Wiltshire's principal settlement and a focus for growth</w:t>
      </w:r>
      <w:r w:rsidR="001637F0">
        <w:rPr>
          <w:rFonts w:ascii="Arial" w:eastAsia="Times New Roman" w:hAnsi="Arial" w:cs="Arial"/>
          <w:color w:val="000000" w:themeColor="text1"/>
          <w:kern w:val="0"/>
          <w:sz w:val="22"/>
          <w:szCs w:val="22"/>
          <w:lang w:eastAsia="en-GB"/>
          <w14:ligatures w14:val="none"/>
        </w:rPr>
        <w:t>.</w:t>
      </w:r>
      <w:r w:rsidR="001637F0" w:rsidRPr="000F3FC8">
        <w:rPr>
          <w:rFonts w:ascii="Arial" w:eastAsia="Times New Roman" w:hAnsi="Arial" w:cs="Arial"/>
          <w:color w:val="000000" w:themeColor="text1"/>
          <w:kern w:val="0"/>
          <w:sz w:val="22"/>
          <w:szCs w:val="22"/>
          <w:lang w:eastAsia="en-GB"/>
          <w14:ligatures w14:val="none"/>
        </w:rPr>
        <w:t xml:space="preserve"> </w:t>
      </w:r>
    </w:p>
    <w:p w14:paraId="7A915E6D" w14:textId="77777777" w:rsidR="000F3FC8" w:rsidRDefault="000F3FC8" w:rsidP="00CD2EF5">
      <w:pPr>
        <w:spacing w:after="0" w:line="276" w:lineRule="auto"/>
        <w:jc w:val="both"/>
        <w:rPr>
          <w:rFonts w:ascii="Arial" w:eastAsia="Times New Roman" w:hAnsi="Arial" w:cs="Arial"/>
          <w:color w:val="000000" w:themeColor="text1"/>
          <w:kern w:val="0"/>
          <w:sz w:val="22"/>
          <w:szCs w:val="22"/>
          <w:lang w:eastAsia="en-GB"/>
          <w14:ligatures w14:val="none"/>
        </w:rPr>
      </w:pPr>
    </w:p>
    <w:p w14:paraId="3A56E34A" w14:textId="6C74FF43" w:rsidR="00CD2EF5" w:rsidRPr="009C1702" w:rsidRDefault="00CD2EF5" w:rsidP="00CD2EF5">
      <w:pPr>
        <w:spacing w:after="0" w:line="276" w:lineRule="auto"/>
        <w:jc w:val="both"/>
        <w:rPr>
          <w:rFonts w:ascii="Arial" w:eastAsia="Times New Roman" w:hAnsi="Arial" w:cs="Arial"/>
          <w:color w:val="000000" w:themeColor="text1"/>
          <w:kern w:val="0"/>
          <w:sz w:val="22"/>
          <w:szCs w:val="22"/>
          <w:lang w:eastAsia="en-GB"/>
          <w14:ligatures w14:val="none"/>
        </w:rPr>
      </w:pPr>
      <w:r w:rsidRPr="00CD2EF5">
        <w:rPr>
          <w:rFonts w:ascii="Arial" w:eastAsia="Times New Roman" w:hAnsi="Arial" w:cs="Arial"/>
          <w:color w:val="000000" w:themeColor="text1"/>
          <w:kern w:val="0"/>
          <w:sz w:val="22"/>
          <w:szCs w:val="22"/>
          <w:lang w:eastAsia="en-GB"/>
          <w14:ligatures w14:val="none"/>
        </w:rPr>
        <w:t>The development comprises extension</w:t>
      </w:r>
      <w:r w:rsidR="00AC6E44">
        <w:rPr>
          <w:rFonts w:ascii="Arial" w:eastAsia="Times New Roman" w:hAnsi="Arial" w:cs="Arial"/>
          <w:color w:val="000000" w:themeColor="text1"/>
          <w:kern w:val="0"/>
          <w:sz w:val="22"/>
          <w:szCs w:val="22"/>
          <w:lang w:eastAsia="en-GB"/>
          <w14:ligatures w14:val="none"/>
        </w:rPr>
        <w:t>s</w:t>
      </w:r>
      <w:r w:rsidRPr="00CD2EF5">
        <w:rPr>
          <w:rFonts w:ascii="Arial" w:eastAsia="Times New Roman" w:hAnsi="Arial" w:cs="Arial"/>
          <w:color w:val="000000" w:themeColor="text1"/>
          <w:kern w:val="0"/>
          <w:sz w:val="22"/>
          <w:szCs w:val="22"/>
          <w:lang w:eastAsia="en-GB"/>
          <w14:ligatures w14:val="none"/>
        </w:rPr>
        <w:t xml:space="preserve"> to the existing public house for purposes incidental to its use and over land that was already part and parcel of this established use. The development would not therefore conflict with the spatial strategy and would be acceptable in principle, subject to assessment of relevant impacts, its compliance with the development plan as a whole, and other material considerations.</w:t>
      </w:r>
    </w:p>
    <w:p w14:paraId="68303B0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D56361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6DE6EE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B39B598" w14:textId="77777777" w:rsidR="00951CFA" w:rsidRDefault="00951CFA" w:rsidP="00852CAC">
      <w:pPr>
        <w:spacing w:after="0" w:line="276" w:lineRule="auto"/>
        <w:jc w:val="both"/>
        <w:rPr>
          <w:rFonts w:ascii="Arial" w:eastAsia="Times New Roman" w:hAnsi="Arial" w:cs="Arial"/>
          <w:kern w:val="0"/>
          <w:sz w:val="22"/>
          <w:szCs w:val="22"/>
          <w:lang w:eastAsia="en-GB"/>
          <w14:ligatures w14:val="none"/>
        </w:rPr>
      </w:pPr>
    </w:p>
    <w:p w14:paraId="1B817DC8" w14:textId="4D3E9028" w:rsidR="00DF68C4" w:rsidRDefault="008B2F7C" w:rsidP="008B2F7C">
      <w:pPr>
        <w:spacing w:after="0" w:line="276" w:lineRule="auto"/>
        <w:jc w:val="both"/>
        <w:outlineLvl w:val="2"/>
        <w:rPr>
          <w:rFonts w:ascii="Arial" w:eastAsia="Times New Roman" w:hAnsi="Arial" w:cs="Arial"/>
          <w:kern w:val="0"/>
          <w:sz w:val="22"/>
          <w:szCs w:val="22"/>
          <w:lang w:eastAsia="en-GB"/>
          <w14:ligatures w14:val="none"/>
        </w:rPr>
      </w:pPr>
      <w:r w:rsidRPr="001855AB">
        <w:rPr>
          <w:rFonts w:ascii="Arial" w:eastAsia="Times New Roman" w:hAnsi="Arial" w:cs="Arial"/>
          <w:kern w:val="0"/>
          <w:sz w:val="22"/>
          <w:szCs w:val="22"/>
          <w:lang w:eastAsia="en-GB"/>
          <w14:ligatures w14:val="none"/>
        </w:rPr>
        <w:t xml:space="preserve">The proposal seeks planning permission for a single storey extension on the rear elevation of the host building </w:t>
      </w:r>
      <w:r w:rsidR="002A34A1">
        <w:rPr>
          <w:rFonts w:ascii="Arial" w:eastAsia="Times New Roman" w:hAnsi="Arial" w:cs="Arial"/>
          <w:kern w:val="0"/>
          <w:sz w:val="22"/>
          <w:szCs w:val="22"/>
          <w:lang w:eastAsia="en-GB"/>
          <w14:ligatures w14:val="none"/>
        </w:rPr>
        <w:t xml:space="preserve">which would </w:t>
      </w:r>
      <w:r w:rsidR="00AC2C74">
        <w:rPr>
          <w:rFonts w:ascii="Arial" w:eastAsia="Times New Roman" w:hAnsi="Arial" w:cs="Arial"/>
          <w:kern w:val="0"/>
          <w:sz w:val="22"/>
          <w:szCs w:val="22"/>
          <w:lang w:eastAsia="en-GB"/>
          <w14:ligatures w14:val="none"/>
        </w:rPr>
        <w:t>extend</w:t>
      </w:r>
      <w:r w:rsidR="002A34A1">
        <w:rPr>
          <w:rFonts w:ascii="Arial" w:eastAsia="Times New Roman" w:hAnsi="Arial" w:cs="Arial"/>
          <w:kern w:val="0"/>
          <w:sz w:val="22"/>
          <w:szCs w:val="22"/>
          <w:lang w:eastAsia="en-GB"/>
          <w14:ligatures w14:val="none"/>
        </w:rPr>
        <w:t xml:space="preserve"> over a paved are</w:t>
      </w:r>
      <w:r w:rsidR="00377F2E">
        <w:rPr>
          <w:rFonts w:ascii="Arial" w:eastAsia="Times New Roman" w:hAnsi="Arial" w:cs="Arial"/>
          <w:kern w:val="0"/>
          <w:sz w:val="22"/>
          <w:szCs w:val="22"/>
          <w:lang w:eastAsia="en-GB"/>
          <w14:ligatures w14:val="none"/>
        </w:rPr>
        <w:t>a</w:t>
      </w:r>
      <w:r w:rsidR="002A34A1">
        <w:rPr>
          <w:rFonts w:ascii="Arial" w:eastAsia="Times New Roman" w:hAnsi="Arial" w:cs="Arial"/>
          <w:kern w:val="0"/>
          <w:sz w:val="22"/>
          <w:szCs w:val="22"/>
          <w:lang w:eastAsia="en-GB"/>
          <w14:ligatures w14:val="none"/>
        </w:rPr>
        <w:t xml:space="preserve"> to east </w:t>
      </w:r>
      <w:r w:rsidR="00AC2C74">
        <w:rPr>
          <w:rFonts w:ascii="Arial" w:eastAsia="Times New Roman" w:hAnsi="Arial" w:cs="Arial"/>
          <w:kern w:val="0"/>
          <w:sz w:val="22"/>
          <w:szCs w:val="22"/>
          <w:lang w:eastAsia="en-GB"/>
          <w14:ligatures w14:val="none"/>
        </w:rPr>
        <w:t>elevation adjacent</w:t>
      </w:r>
      <w:r w:rsidR="002A34A1">
        <w:rPr>
          <w:rFonts w:ascii="Arial" w:eastAsia="Times New Roman" w:hAnsi="Arial" w:cs="Arial"/>
          <w:kern w:val="0"/>
          <w:sz w:val="22"/>
          <w:szCs w:val="22"/>
          <w:lang w:eastAsia="en-GB"/>
          <w14:ligatures w14:val="none"/>
        </w:rPr>
        <w:t xml:space="preserve"> to an existing outdoor smoking </w:t>
      </w:r>
      <w:r w:rsidR="00DF68C4">
        <w:rPr>
          <w:rFonts w:ascii="Arial" w:eastAsia="Times New Roman" w:hAnsi="Arial" w:cs="Arial"/>
          <w:kern w:val="0"/>
          <w:sz w:val="22"/>
          <w:szCs w:val="22"/>
          <w:lang w:eastAsia="en-GB"/>
          <w14:ligatures w14:val="none"/>
        </w:rPr>
        <w:t>structure.</w:t>
      </w:r>
    </w:p>
    <w:p w14:paraId="5A689CEB" w14:textId="77777777" w:rsidR="00AC2C74" w:rsidRDefault="00AC2C74" w:rsidP="008B2F7C">
      <w:pPr>
        <w:spacing w:after="0" w:line="276" w:lineRule="auto"/>
        <w:jc w:val="both"/>
        <w:outlineLvl w:val="2"/>
        <w:rPr>
          <w:rFonts w:ascii="Arial" w:eastAsia="Times New Roman" w:hAnsi="Arial" w:cs="Arial"/>
          <w:kern w:val="0"/>
          <w:sz w:val="22"/>
          <w:szCs w:val="22"/>
          <w:lang w:eastAsia="en-GB"/>
          <w14:ligatures w14:val="none"/>
        </w:rPr>
      </w:pPr>
    </w:p>
    <w:p w14:paraId="3421D011" w14:textId="751607B1" w:rsidR="00631CBA" w:rsidRDefault="00DF68C4" w:rsidP="008B2F7C">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extension would extend over a footprint of</w:t>
      </w:r>
      <w:r w:rsidR="00AC2C74">
        <w:rPr>
          <w:rFonts w:ascii="Arial" w:eastAsia="Times New Roman" w:hAnsi="Arial" w:cs="Arial"/>
          <w:kern w:val="0"/>
          <w:sz w:val="22"/>
          <w:szCs w:val="22"/>
          <w:lang w:eastAsia="en-GB"/>
          <w14:ligatures w14:val="none"/>
        </w:rPr>
        <w:t xml:space="preserve"> </w:t>
      </w:r>
      <w:r w:rsidR="001415D0">
        <w:rPr>
          <w:rFonts w:ascii="Arial" w:eastAsia="Times New Roman" w:hAnsi="Arial" w:cs="Arial"/>
          <w:kern w:val="0"/>
          <w:sz w:val="22"/>
          <w:szCs w:val="22"/>
          <w:lang w:eastAsia="en-GB"/>
          <w14:ligatures w14:val="none"/>
        </w:rPr>
        <w:t>11m2</w:t>
      </w:r>
      <w:r>
        <w:rPr>
          <w:rFonts w:ascii="Arial" w:eastAsia="Times New Roman" w:hAnsi="Arial" w:cs="Arial"/>
          <w:kern w:val="0"/>
          <w:sz w:val="22"/>
          <w:szCs w:val="22"/>
          <w:lang w:eastAsia="en-GB"/>
          <w14:ligatures w14:val="none"/>
        </w:rPr>
        <w:t xml:space="preserve"> and would sit at a h</w:t>
      </w:r>
      <w:r w:rsidR="00AC2C74">
        <w:rPr>
          <w:rFonts w:ascii="Arial" w:eastAsia="Times New Roman" w:hAnsi="Arial" w:cs="Arial"/>
          <w:kern w:val="0"/>
          <w:sz w:val="22"/>
          <w:szCs w:val="22"/>
          <w:lang w:eastAsia="en-GB"/>
          <w14:ligatures w14:val="none"/>
        </w:rPr>
        <w:t>e</w:t>
      </w:r>
      <w:r>
        <w:rPr>
          <w:rFonts w:ascii="Arial" w:eastAsia="Times New Roman" w:hAnsi="Arial" w:cs="Arial"/>
          <w:kern w:val="0"/>
          <w:sz w:val="22"/>
          <w:szCs w:val="22"/>
          <w:lang w:eastAsia="en-GB"/>
          <w14:ligatures w14:val="none"/>
        </w:rPr>
        <w:t xml:space="preserve">ight of </w:t>
      </w:r>
      <w:r w:rsidR="00AC2C74">
        <w:rPr>
          <w:rFonts w:ascii="Arial" w:eastAsia="Times New Roman" w:hAnsi="Arial" w:cs="Arial"/>
          <w:kern w:val="0"/>
          <w:sz w:val="22"/>
          <w:szCs w:val="22"/>
          <w:lang w:eastAsia="en-GB"/>
          <w14:ligatures w14:val="none"/>
        </w:rPr>
        <w:t xml:space="preserve">2.6m </w:t>
      </w:r>
      <w:r>
        <w:rPr>
          <w:rFonts w:ascii="Arial" w:eastAsia="Times New Roman" w:hAnsi="Arial" w:cs="Arial"/>
          <w:kern w:val="0"/>
          <w:sz w:val="22"/>
          <w:szCs w:val="22"/>
          <w:lang w:eastAsia="en-GB"/>
          <w14:ligatures w14:val="none"/>
        </w:rPr>
        <w:t xml:space="preserve">and would be accessed from the </w:t>
      </w:r>
      <w:r w:rsidR="001A2DB7">
        <w:rPr>
          <w:rFonts w:ascii="Arial" w:eastAsia="Times New Roman" w:hAnsi="Arial" w:cs="Arial"/>
          <w:kern w:val="0"/>
          <w:sz w:val="22"/>
          <w:szCs w:val="22"/>
          <w:lang w:eastAsia="en-GB"/>
          <w14:ligatures w14:val="none"/>
        </w:rPr>
        <w:t>existing car park area.</w:t>
      </w:r>
      <w:r w:rsidR="00631CBA">
        <w:rPr>
          <w:rFonts w:ascii="Arial" w:eastAsia="Times New Roman" w:hAnsi="Arial" w:cs="Arial"/>
          <w:kern w:val="0"/>
          <w:sz w:val="22"/>
          <w:szCs w:val="22"/>
          <w:lang w:eastAsia="en-GB"/>
          <w14:ligatures w14:val="none"/>
        </w:rPr>
        <w:t xml:space="preserve"> </w:t>
      </w:r>
      <w:r w:rsidR="0059536D">
        <w:rPr>
          <w:rFonts w:ascii="Arial" w:eastAsia="Times New Roman" w:hAnsi="Arial" w:cs="Arial"/>
          <w:kern w:val="0"/>
          <w:sz w:val="22"/>
          <w:szCs w:val="22"/>
          <w:lang w:eastAsia="en-GB"/>
          <w14:ligatures w14:val="none"/>
        </w:rPr>
        <w:t xml:space="preserve">A pedestrian door would be inserted on the front elevation which would access a lobby area with the </w:t>
      </w:r>
      <w:r w:rsidR="00631CBA">
        <w:rPr>
          <w:rFonts w:ascii="Arial" w:eastAsia="Times New Roman" w:hAnsi="Arial" w:cs="Arial"/>
          <w:kern w:val="0"/>
          <w:sz w:val="22"/>
          <w:szCs w:val="22"/>
          <w:lang w:eastAsia="en-GB"/>
          <w14:ligatures w14:val="none"/>
        </w:rPr>
        <w:t>toilet accessed of</w:t>
      </w:r>
      <w:r w:rsidR="0087718C">
        <w:rPr>
          <w:rFonts w:ascii="Arial" w:eastAsia="Times New Roman" w:hAnsi="Arial" w:cs="Arial"/>
          <w:kern w:val="0"/>
          <w:sz w:val="22"/>
          <w:szCs w:val="22"/>
          <w:lang w:eastAsia="en-GB"/>
          <w14:ligatures w14:val="none"/>
        </w:rPr>
        <w:t>f</w:t>
      </w:r>
      <w:r w:rsidR="00631CBA">
        <w:rPr>
          <w:rFonts w:ascii="Arial" w:eastAsia="Times New Roman" w:hAnsi="Arial" w:cs="Arial"/>
          <w:kern w:val="0"/>
          <w:sz w:val="22"/>
          <w:szCs w:val="22"/>
          <w:lang w:eastAsia="en-GB"/>
          <w14:ligatures w14:val="none"/>
        </w:rPr>
        <w:t xml:space="preserve"> th</w:t>
      </w:r>
      <w:r w:rsidR="00B35F39">
        <w:rPr>
          <w:rFonts w:ascii="Arial" w:eastAsia="Times New Roman" w:hAnsi="Arial" w:cs="Arial"/>
          <w:kern w:val="0"/>
          <w:sz w:val="22"/>
          <w:szCs w:val="22"/>
          <w:lang w:eastAsia="en-GB"/>
          <w14:ligatures w14:val="none"/>
        </w:rPr>
        <w:t>e lobby. N</w:t>
      </w:r>
      <w:r w:rsidR="00631CBA">
        <w:rPr>
          <w:rFonts w:ascii="Arial" w:eastAsia="Times New Roman" w:hAnsi="Arial" w:cs="Arial"/>
          <w:kern w:val="0"/>
          <w:sz w:val="22"/>
          <w:szCs w:val="22"/>
          <w:lang w:eastAsia="en-GB"/>
          <w14:ligatures w14:val="none"/>
        </w:rPr>
        <w:t xml:space="preserve">o windows are proposed. </w:t>
      </w:r>
      <w:r w:rsidR="0076638C">
        <w:rPr>
          <w:rFonts w:ascii="Arial" w:eastAsia="Times New Roman" w:hAnsi="Arial" w:cs="Arial"/>
          <w:kern w:val="0"/>
          <w:sz w:val="22"/>
          <w:szCs w:val="22"/>
          <w:lang w:eastAsia="en-GB"/>
          <w14:ligatures w14:val="none"/>
        </w:rPr>
        <w:t xml:space="preserve">The </w:t>
      </w:r>
      <w:r w:rsidR="005E15DE">
        <w:rPr>
          <w:rFonts w:ascii="Arial" w:eastAsia="Times New Roman" w:hAnsi="Arial" w:cs="Arial"/>
          <w:kern w:val="0"/>
          <w:sz w:val="22"/>
          <w:szCs w:val="22"/>
          <w:lang w:eastAsia="en-GB"/>
          <w14:ligatures w14:val="none"/>
        </w:rPr>
        <w:t xml:space="preserve">extension would be a </w:t>
      </w:r>
      <w:r w:rsidR="00D532AD">
        <w:rPr>
          <w:rFonts w:ascii="Arial" w:eastAsia="Times New Roman" w:hAnsi="Arial" w:cs="Arial"/>
          <w:kern w:val="0"/>
          <w:sz w:val="22"/>
          <w:szCs w:val="22"/>
          <w:lang w:eastAsia="en-GB"/>
          <w14:ligatures w14:val="none"/>
        </w:rPr>
        <w:t>small-scale</w:t>
      </w:r>
      <w:r w:rsidR="005E15DE">
        <w:rPr>
          <w:rFonts w:ascii="Arial" w:eastAsia="Times New Roman" w:hAnsi="Arial" w:cs="Arial"/>
          <w:kern w:val="0"/>
          <w:sz w:val="22"/>
          <w:szCs w:val="22"/>
          <w:lang w:eastAsia="en-GB"/>
          <w14:ligatures w14:val="none"/>
        </w:rPr>
        <w:t xml:space="preserve"> extension subservient to the existing built form of the host building.</w:t>
      </w:r>
    </w:p>
    <w:p w14:paraId="3B7ED9D9" w14:textId="77777777" w:rsidR="00AC2C74" w:rsidRDefault="00AC2C74" w:rsidP="008B2F7C">
      <w:pPr>
        <w:spacing w:after="0" w:line="276" w:lineRule="auto"/>
        <w:jc w:val="both"/>
        <w:outlineLvl w:val="2"/>
        <w:rPr>
          <w:rFonts w:ascii="Arial" w:eastAsia="Times New Roman" w:hAnsi="Arial" w:cs="Arial"/>
          <w:kern w:val="0"/>
          <w:sz w:val="22"/>
          <w:szCs w:val="22"/>
          <w:lang w:eastAsia="en-GB"/>
          <w14:ligatures w14:val="none"/>
        </w:rPr>
      </w:pPr>
    </w:p>
    <w:p w14:paraId="77B3A01F" w14:textId="0C3C0B9C" w:rsidR="00A95F48" w:rsidRDefault="001A2DB7" w:rsidP="008B2F7C">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Some hard landscaping would be undertaken for patrons to access the </w:t>
      </w:r>
      <w:r w:rsidR="00834098">
        <w:rPr>
          <w:rFonts w:ascii="Arial" w:eastAsia="Times New Roman" w:hAnsi="Arial" w:cs="Arial"/>
          <w:kern w:val="0"/>
          <w:sz w:val="22"/>
          <w:szCs w:val="22"/>
          <w:lang w:eastAsia="en-GB"/>
          <w14:ligatures w14:val="none"/>
        </w:rPr>
        <w:t xml:space="preserve">extension via a sloped path to </w:t>
      </w:r>
      <w:r w:rsidR="00BD60D4">
        <w:rPr>
          <w:rFonts w:ascii="Arial" w:eastAsia="Times New Roman" w:hAnsi="Arial" w:cs="Arial"/>
          <w:kern w:val="0"/>
          <w:sz w:val="22"/>
          <w:szCs w:val="22"/>
          <w:lang w:eastAsia="en-GB"/>
          <w14:ligatures w14:val="none"/>
        </w:rPr>
        <w:t xml:space="preserve">the </w:t>
      </w:r>
      <w:r w:rsidR="008B2F7C" w:rsidRPr="001855AB">
        <w:rPr>
          <w:rFonts w:ascii="Arial" w:eastAsia="Times New Roman" w:hAnsi="Arial" w:cs="Arial"/>
          <w:kern w:val="0"/>
          <w:sz w:val="22"/>
          <w:szCs w:val="22"/>
          <w:lang w:eastAsia="en-GB"/>
          <w14:ligatures w14:val="none"/>
        </w:rPr>
        <w:t xml:space="preserve">accessible </w:t>
      </w:r>
      <w:r w:rsidR="00AC2C74" w:rsidRPr="001855AB">
        <w:rPr>
          <w:rFonts w:ascii="Arial" w:eastAsia="Times New Roman" w:hAnsi="Arial" w:cs="Arial"/>
          <w:kern w:val="0"/>
          <w:sz w:val="22"/>
          <w:szCs w:val="22"/>
          <w:lang w:eastAsia="en-GB"/>
          <w14:ligatures w14:val="none"/>
        </w:rPr>
        <w:t>toilet</w:t>
      </w:r>
      <w:r w:rsidR="00AC2C74">
        <w:rPr>
          <w:rFonts w:ascii="Arial" w:eastAsia="Times New Roman" w:hAnsi="Arial" w:cs="Arial"/>
          <w:kern w:val="0"/>
          <w:sz w:val="22"/>
          <w:szCs w:val="22"/>
          <w:lang w:eastAsia="en-GB"/>
          <w14:ligatures w14:val="none"/>
        </w:rPr>
        <w:t>. To</w:t>
      </w:r>
      <w:r w:rsidR="00BD60D4">
        <w:rPr>
          <w:rFonts w:ascii="Arial" w:eastAsia="Times New Roman" w:hAnsi="Arial" w:cs="Arial"/>
          <w:kern w:val="0"/>
          <w:sz w:val="22"/>
          <w:szCs w:val="22"/>
          <w:lang w:eastAsia="en-GB"/>
          <w14:ligatures w14:val="none"/>
        </w:rPr>
        <w:t xml:space="preserve"> the south of the improved paving area a small picket fence would </w:t>
      </w:r>
      <w:r w:rsidR="00715D5F">
        <w:rPr>
          <w:rFonts w:ascii="Arial" w:eastAsia="Times New Roman" w:hAnsi="Arial" w:cs="Arial"/>
          <w:kern w:val="0"/>
          <w:sz w:val="22"/>
          <w:szCs w:val="22"/>
          <w:lang w:eastAsia="en-GB"/>
          <w14:ligatures w14:val="none"/>
        </w:rPr>
        <w:t>be erected</w:t>
      </w:r>
      <w:r w:rsidR="00BD60D4">
        <w:rPr>
          <w:rFonts w:ascii="Arial" w:eastAsia="Times New Roman" w:hAnsi="Arial" w:cs="Arial"/>
          <w:kern w:val="0"/>
          <w:sz w:val="22"/>
          <w:szCs w:val="22"/>
          <w:lang w:eastAsia="en-GB"/>
          <w14:ligatures w14:val="none"/>
        </w:rPr>
        <w:t xml:space="preserve"> to</w:t>
      </w:r>
      <w:r w:rsidR="00715D5F">
        <w:rPr>
          <w:rFonts w:ascii="Arial" w:eastAsia="Times New Roman" w:hAnsi="Arial" w:cs="Arial"/>
          <w:kern w:val="0"/>
          <w:sz w:val="22"/>
          <w:szCs w:val="22"/>
          <w:lang w:eastAsia="en-GB"/>
          <w14:ligatures w14:val="none"/>
        </w:rPr>
        <w:t xml:space="preserve"> </w:t>
      </w:r>
      <w:r w:rsidR="00A95F48">
        <w:rPr>
          <w:rFonts w:ascii="Arial" w:eastAsia="Times New Roman" w:hAnsi="Arial" w:cs="Arial"/>
          <w:kern w:val="0"/>
          <w:sz w:val="22"/>
          <w:szCs w:val="22"/>
          <w:lang w:eastAsia="en-GB"/>
          <w14:ligatures w14:val="none"/>
        </w:rPr>
        <w:t>mark the boundary between the car park and the paving area.</w:t>
      </w:r>
    </w:p>
    <w:p w14:paraId="05C153EA" w14:textId="77777777" w:rsidR="00A95F48" w:rsidRDefault="00A95F48" w:rsidP="008B2F7C">
      <w:pPr>
        <w:spacing w:after="0" w:line="276" w:lineRule="auto"/>
        <w:jc w:val="both"/>
        <w:outlineLvl w:val="2"/>
        <w:rPr>
          <w:rFonts w:ascii="Arial" w:eastAsia="Times New Roman" w:hAnsi="Arial" w:cs="Arial"/>
          <w:kern w:val="0"/>
          <w:sz w:val="22"/>
          <w:szCs w:val="22"/>
          <w:lang w:eastAsia="en-GB"/>
          <w14:ligatures w14:val="none"/>
        </w:rPr>
      </w:pPr>
    </w:p>
    <w:p w14:paraId="64CFA848" w14:textId="77777777" w:rsidR="008B2F7C" w:rsidRDefault="008B2F7C" w:rsidP="00852CAC">
      <w:pPr>
        <w:spacing w:after="0" w:line="276" w:lineRule="auto"/>
        <w:jc w:val="both"/>
        <w:rPr>
          <w:rFonts w:ascii="Arial" w:eastAsia="Times New Roman" w:hAnsi="Arial" w:cs="Arial"/>
          <w:kern w:val="0"/>
          <w:sz w:val="22"/>
          <w:szCs w:val="22"/>
          <w:lang w:eastAsia="en-GB"/>
          <w14:ligatures w14:val="none"/>
        </w:rPr>
      </w:pPr>
    </w:p>
    <w:p w14:paraId="16B60F48" w14:textId="77777777" w:rsidR="00D532AD" w:rsidRDefault="008668E3" w:rsidP="00D532AD">
      <w:pPr>
        <w:spacing w:after="0" w:line="276" w:lineRule="auto"/>
        <w:jc w:val="center"/>
        <w:rPr>
          <w:rFonts w:ascii="Arial" w:eastAsia="Times New Roman" w:hAnsi="Arial" w:cs="Arial"/>
          <w:i/>
          <w:iCs/>
          <w:kern w:val="0"/>
          <w:sz w:val="22"/>
          <w:szCs w:val="22"/>
          <w:lang w:eastAsia="en-GB"/>
          <w14:ligatures w14:val="none"/>
        </w:rPr>
      </w:pPr>
      <w:r w:rsidRPr="008668E3">
        <w:rPr>
          <w:rFonts w:ascii="Arial" w:eastAsia="Times New Roman" w:hAnsi="Arial" w:cs="Arial"/>
          <w:noProof/>
          <w:kern w:val="0"/>
          <w:sz w:val="22"/>
          <w:szCs w:val="22"/>
          <w:lang w:eastAsia="en-GB"/>
          <w14:ligatures w14:val="none"/>
        </w:rPr>
        <w:drawing>
          <wp:inline distT="0" distB="0" distL="0" distR="0" wp14:anchorId="183D1A9D" wp14:editId="0EC7A1D1">
            <wp:extent cx="5731510" cy="3583305"/>
            <wp:effectExtent l="0" t="0" r="2540" b="0"/>
            <wp:docPr id="147364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44653" name=""/>
                    <pic:cNvPicPr/>
                  </pic:nvPicPr>
                  <pic:blipFill>
                    <a:blip r:embed="rId8"/>
                    <a:stretch>
                      <a:fillRect/>
                    </a:stretch>
                  </pic:blipFill>
                  <pic:spPr>
                    <a:xfrm>
                      <a:off x="0" y="0"/>
                      <a:ext cx="5731510" cy="3583305"/>
                    </a:xfrm>
                    <a:prstGeom prst="rect">
                      <a:avLst/>
                    </a:prstGeom>
                  </pic:spPr>
                </pic:pic>
              </a:graphicData>
            </a:graphic>
          </wp:inline>
        </w:drawing>
      </w:r>
    </w:p>
    <w:p w14:paraId="6125E728" w14:textId="77777777" w:rsidR="00D532AD" w:rsidRDefault="00D532AD" w:rsidP="00D532AD">
      <w:pPr>
        <w:spacing w:after="0" w:line="276" w:lineRule="auto"/>
        <w:jc w:val="center"/>
        <w:rPr>
          <w:rFonts w:ascii="Arial" w:eastAsia="Times New Roman" w:hAnsi="Arial" w:cs="Arial"/>
          <w:i/>
          <w:iCs/>
          <w:kern w:val="0"/>
          <w:sz w:val="22"/>
          <w:szCs w:val="22"/>
          <w:lang w:eastAsia="en-GB"/>
          <w14:ligatures w14:val="none"/>
        </w:rPr>
      </w:pPr>
    </w:p>
    <w:p w14:paraId="59E35314" w14:textId="2489BB31" w:rsidR="00D532AD" w:rsidRDefault="00D532AD" w:rsidP="00D532AD">
      <w:pPr>
        <w:spacing w:after="0" w:line="276" w:lineRule="auto"/>
        <w:jc w:val="center"/>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Existing site plan</w:t>
      </w:r>
    </w:p>
    <w:p w14:paraId="1E8120D8" w14:textId="77777777" w:rsidR="00D532AD" w:rsidRDefault="00D532AD" w:rsidP="00D532AD">
      <w:pPr>
        <w:spacing w:after="0" w:line="276" w:lineRule="auto"/>
        <w:jc w:val="center"/>
        <w:rPr>
          <w:rFonts w:ascii="Arial" w:eastAsia="Times New Roman" w:hAnsi="Arial" w:cs="Arial"/>
          <w:i/>
          <w:iCs/>
          <w:kern w:val="0"/>
          <w:sz w:val="22"/>
          <w:szCs w:val="22"/>
          <w:lang w:eastAsia="en-GB"/>
          <w14:ligatures w14:val="none"/>
        </w:rPr>
      </w:pPr>
    </w:p>
    <w:p w14:paraId="57963A5B" w14:textId="77777777" w:rsidR="00D532AD" w:rsidRDefault="00D532AD" w:rsidP="00D532AD">
      <w:pPr>
        <w:spacing w:after="0" w:line="276" w:lineRule="auto"/>
        <w:jc w:val="center"/>
        <w:rPr>
          <w:rFonts w:ascii="Arial" w:eastAsia="Times New Roman" w:hAnsi="Arial" w:cs="Arial"/>
          <w:i/>
          <w:iCs/>
          <w:kern w:val="0"/>
          <w:sz w:val="22"/>
          <w:szCs w:val="22"/>
          <w:lang w:eastAsia="en-GB"/>
          <w14:ligatures w14:val="none"/>
        </w:rPr>
      </w:pPr>
    </w:p>
    <w:p w14:paraId="437303D3" w14:textId="5AD5CFEA" w:rsidR="00826F79" w:rsidRPr="00D532AD" w:rsidRDefault="00DF6B1F" w:rsidP="00D532AD">
      <w:pPr>
        <w:spacing w:after="0" w:line="276" w:lineRule="auto"/>
        <w:jc w:val="center"/>
        <w:rPr>
          <w:rFonts w:ascii="Arial" w:eastAsia="Times New Roman" w:hAnsi="Arial" w:cs="Arial"/>
          <w:i/>
          <w:iCs/>
          <w:kern w:val="0"/>
          <w:sz w:val="22"/>
          <w:szCs w:val="22"/>
          <w:lang w:eastAsia="en-GB"/>
          <w14:ligatures w14:val="none"/>
        </w:rPr>
      </w:pPr>
      <w:r w:rsidRPr="00D532AD">
        <w:rPr>
          <w:rFonts w:ascii="Arial" w:eastAsia="Times New Roman" w:hAnsi="Arial" w:cs="Arial"/>
          <w:i/>
          <w:iCs/>
          <w:noProof/>
          <w:kern w:val="0"/>
          <w:sz w:val="22"/>
          <w:szCs w:val="22"/>
          <w:lang w:eastAsia="en-GB"/>
          <w14:ligatures w14:val="none"/>
        </w:rPr>
        <w:drawing>
          <wp:inline distT="0" distB="0" distL="0" distR="0" wp14:anchorId="7E28AB28" wp14:editId="0FC32038">
            <wp:extent cx="5731510" cy="3321050"/>
            <wp:effectExtent l="0" t="0" r="2540" b="0"/>
            <wp:docPr id="18647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285" name=""/>
                    <pic:cNvPicPr/>
                  </pic:nvPicPr>
                  <pic:blipFill>
                    <a:blip r:embed="rId9"/>
                    <a:stretch>
                      <a:fillRect/>
                    </a:stretch>
                  </pic:blipFill>
                  <pic:spPr>
                    <a:xfrm>
                      <a:off x="0" y="0"/>
                      <a:ext cx="5731510" cy="3321050"/>
                    </a:xfrm>
                    <a:prstGeom prst="rect">
                      <a:avLst/>
                    </a:prstGeom>
                  </pic:spPr>
                </pic:pic>
              </a:graphicData>
            </a:graphic>
          </wp:inline>
        </w:drawing>
      </w:r>
    </w:p>
    <w:p w14:paraId="2D00C473" w14:textId="3EB96AFE" w:rsidR="00826F79" w:rsidRPr="00D532AD" w:rsidRDefault="00D532AD" w:rsidP="00D532AD">
      <w:pPr>
        <w:spacing w:after="0" w:line="276" w:lineRule="auto"/>
        <w:jc w:val="center"/>
        <w:rPr>
          <w:rFonts w:ascii="Arial" w:eastAsia="Times New Roman" w:hAnsi="Arial" w:cs="Arial"/>
          <w:i/>
          <w:iCs/>
          <w:kern w:val="0"/>
          <w:sz w:val="22"/>
          <w:szCs w:val="22"/>
          <w:lang w:eastAsia="en-GB"/>
          <w14:ligatures w14:val="none"/>
        </w:rPr>
      </w:pPr>
      <w:r w:rsidRPr="00D532AD">
        <w:rPr>
          <w:rFonts w:ascii="Arial" w:eastAsia="Times New Roman" w:hAnsi="Arial" w:cs="Arial"/>
          <w:i/>
          <w:iCs/>
          <w:kern w:val="0"/>
          <w:sz w:val="22"/>
          <w:szCs w:val="22"/>
          <w:lang w:eastAsia="en-GB"/>
          <w14:ligatures w14:val="none"/>
        </w:rPr>
        <w:t>Proposed site plan</w:t>
      </w:r>
    </w:p>
    <w:p w14:paraId="17F508A0" w14:textId="77777777" w:rsidR="00726E0A" w:rsidRDefault="00726E0A" w:rsidP="00A95F48">
      <w:pPr>
        <w:spacing w:after="0" w:line="276" w:lineRule="auto"/>
        <w:jc w:val="both"/>
        <w:outlineLvl w:val="2"/>
        <w:rPr>
          <w:rFonts w:ascii="Arial" w:eastAsia="Times New Roman" w:hAnsi="Arial" w:cs="Arial"/>
          <w:kern w:val="0"/>
          <w:sz w:val="22"/>
          <w:szCs w:val="22"/>
          <w:lang w:eastAsia="en-GB"/>
          <w14:ligatures w14:val="none"/>
        </w:rPr>
      </w:pPr>
    </w:p>
    <w:p w14:paraId="7D9B9833" w14:textId="67F02CA3" w:rsidR="004A6A21" w:rsidRDefault="00726E0A" w:rsidP="00A95F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To the east of the public house lies the existing garden </w:t>
      </w:r>
      <w:r w:rsidR="00525246">
        <w:rPr>
          <w:rFonts w:ascii="Arial" w:eastAsia="Times New Roman" w:hAnsi="Arial" w:cs="Arial"/>
          <w:kern w:val="0"/>
          <w:sz w:val="22"/>
          <w:szCs w:val="22"/>
          <w:lang w:eastAsia="en-GB"/>
          <w14:ligatures w14:val="none"/>
        </w:rPr>
        <w:t>dining area and within this area the applicant proposes erect</w:t>
      </w:r>
      <w:r w:rsidR="00681238">
        <w:rPr>
          <w:rFonts w:ascii="Arial" w:eastAsia="Times New Roman" w:hAnsi="Arial" w:cs="Arial"/>
          <w:kern w:val="0"/>
          <w:sz w:val="22"/>
          <w:szCs w:val="22"/>
          <w:lang w:eastAsia="en-GB"/>
          <w14:ligatures w14:val="none"/>
        </w:rPr>
        <w:t>ing</w:t>
      </w:r>
      <w:r w:rsidR="00525246">
        <w:rPr>
          <w:rFonts w:ascii="Arial" w:eastAsia="Times New Roman" w:hAnsi="Arial" w:cs="Arial"/>
          <w:kern w:val="0"/>
          <w:sz w:val="22"/>
          <w:szCs w:val="22"/>
          <w:lang w:eastAsia="en-GB"/>
          <w14:ligatures w14:val="none"/>
        </w:rPr>
        <w:t xml:space="preserve"> a timber pergola to provide some shade to diners</w:t>
      </w:r>
      <w:r w:rsidR="00226B54">
        <w:rPr>
          <w:rFonts w:ascii="Arial" w:eastAsia="Times New Roman" w:hAnsi="Arial" w:cs="Arial"/>
          <w:kern w:val="0"/>
          <w:sz w:val="22"/>
          <w:szCs w:val="22"/>
          <w:lang w:eastAsia="en-GB"/>
          <w14:ligatures w14:val="none"/>
        </w:rPr>
        <w:t xml:space="preserve"> with </w:t>
      </w:r>
      <w:r w:rsidR="00226B54">
        <w:rPr>
          <w:rFonts w:ascii="Arial" w:hAnsi="Arial" w:cs="Arial"/>
          <w:color w:val="000000" w:themeColor="text1"/>
          <w:sz w:val="22"/>
          <w:szCs w:val="22"/>
        </w:rPr>
        <w:t>festoon lighting draped a</w:t>
      </w:r>
      <w:r w:rsidR="00DD111C">
        <w:rPr>
          <w:rFonts w:ascii="Arial" w:hAnsi="Arial" w:cs="Arial"/>
          <w:color w:val="000000" w:themeColor="text1"/>
          <w:sz w:val="22"/>
          <w:szCs w:val="22"/>
        </w:rPr>
        <w:t>bove</w:t>
      </w:r>
      <w:r w:rsidR="00226B54">
        <w:rPr>
          <w:rFonts w:ascii="Arial" w:hAnsi="Arial" w:cs="Arial"/>
          <w:color w:val="000000" w:themeColor="text1"/>
          <w:sz w:val="22"/>
          <w:szCs w:val="22"/>
        </w:rPr>
        <w:t xml:space="preserve"> the pergola</w:t>
      </w:r>
      <w:r w:rsidR="00DD111C">
        <w:rPr>
          <w:rFonts w:ascii="Arial" w:hAnsi="Arial" w:cs="Arial"/>
          <w:color w:val="000000" w:themeColor="text1"/>
          <w:sz w:val="22"/>
          <w:szCs w:val="22"/>
        </w:rPr>
        <w:t xml:space="preserve"> for ambient illumination.</w:t>
      </w:r>
      <w:r w:rsidR="008C6FBD">
        <w:rPr>
          <w:rFonts w:ascii="Arial" w:eastAsia="Times New Roman" w:hAnsi="Arial" w:cs="Arial"/>
          <w:kern w:val="0"/>
          <w:sz w:val="22"/>
          <w:szCs w:val="22"/>
          <w:lang w:eastAsia="en-GB"/>
          <w14:ligatures w14:val="none"/>
        </w:rPr>
        <w:t xml:space="preserve"> </w:t>
      </w:r>
      <w:r w:rsidR="00FC19E2">
        <w:rPr>
          <w:rFonts w:ascii="Arial" w:eastAsia="Times New Roman" w:hAnsi="Arial" w:cs="Arial"/>
          <w:kern w:val="0"/>
          <w:sz w:val="22"/>
          <w:szCs w:val="22"/>
          <w:lang w:eastAsia="en-GB"/>
          <w14:ligatures w14:val="none"/>
        </w:rPr>
        <w:t xml:space="preserve">The pergola would extend over an area of </w:t>
      </w:r>
      <w:r w:rsidR="00D15BEA">
        <w:rPr>
          <w:rFonts w:ascii="Arial" w:eastAsia="Times New Roman" w:hAnsi="Arial" w:cs="Arial"/>
          <w:kern w:val="0"/>
          <w:sz w:val="22"/>
          <w:szCs w:val="22"/>
          <w:lang w:eastAsia="en-GB"/>
          <w14:ligatures w14:val="none"/>
        </w:rPr>
        <w:t xml:space="preserve">30m2 </w:t>
      </w:r>
      <w:r w:rsidR="00FC19E2">
        <w:rPr>
          <w:rFonts w:ascii="Arial" w:eastAsia="Times New Roman" w:hAnsi="Arial" w:cs="Arial"/>
          <w:kern w:val="0"/>
          <w:sz w:val="22"/>
          <w:szCs w:val="22"/>
          <w:lang w:eastAsia="en-GB"/>
          <w14:ligatures w14:val="none"/>
        </w:rPr>
        <w:t xml:space="preserve">and would sit at a maximum height of </w:t>
      </w:r>
      <w:r w:rsidR="00BC6B4D">
        <w:rPr>
          <w:rFonts w:ascii="Arial" w:eastAsia="Times New Roman" w:hAnsi="Arial" w:cs="Arial"/>
          <w:kern w:val="0"/>
          <w:sz w:val="22"/>
          <w:szCs w:val="22"/>
          <w:lang w:eastAsia="en-GB"/>
          <w14:ligatures w14:val="none"/>
        </w:rPr>
        <w:t>2.5m</w:t>
      </w:r>
      <w:r w:rsidR="00FC19E2">
        <w:rPr>
          <w:rFonts w:ascii="Arial" w:eastAsia="Times New Roman" w:hAnsi="Arial" w:cs="Arial"/>
          <w:kern w:val="0"/>
          <w:sz w:val="22"/>
          <w:szCs w:val="22"/>
          <w:lang w:eastAsia="en-GB"/>
          <w14:ligatures w14:val="none"/>
        </w:rPr>
        <w:t xml:space="preserve"> and would be open</w:t>
      </w:r>
      <w:r w:rsidR="004A6A21">
        <w:rPr>
          <w:rFonts w:ascii="Arial" w:eastAsia="Times New Roman" w:hAnsi="Arial" w:cs="Arial"/>
          <w:kern w:val="0"/>
          <w:sz w:val="22"/>
          <w:szCs w:val="22"/>
          <w:lang w:eastAsia="en-GB"/>
          <w14:ligatures w14:val="none"/>
        </w:rPr>
        <w:t xml:space="preserve"> ended as illustrated in the plan insert below.</w:t>
      </w:r>
    </w:p>
    <w:p w14:paraId="1B21BC12" w14:textId="5370D422" w:rsidR="00726E0A" w:rsidRDefault="00525246" w:rsidP="00A95F48">
      <w:pPr>
        <w:spacing w:after="0" w:line="276" w:lineRule="auto"/>
        <w:jc w:val="both"/>
        <w:outlineLvl w:val="2"/>
        <w:rPr>
          <w:noProof/>
        </w:rPr>
      </w:pPr>
      <w:r>
        <w:rPr>
          <w:rFonts w:ascii="Arial" w:eastAsia="Times New Roman" w:hAnsi="Arial" w:cs="Arial"/>
          <w:kern w:val="0"/>
          <w:sz w:val="22"/>
          <w:szCs w:val="22"/>
          <w:lang w:eastAsia="en-GB"/>
          <w14:ligatures w14:val="none"/>
        </w:rPr>
        <w:t xml:space="preserve"> </w:t>
      </w:r>
      <w:r w:rsidR="00CE56B6" w:rsidRPr="00CE56B6">
        <w:rPr>
          <w:rFonts w:ascii="Arial" w:eastAsia="Times New Roman" w:hAnsi="Arial" w:cs="Arial"/>
          <w:noProof/>
          <w:kern w:val="0"/>
          <w:sz w:val="22"/>
          <w:szCs w:val="22"/>
          <w:lang w:eastAsia="en-GB"/>
          <w14:ligatures w14:val="none"/>
        </w:rPr>
        <w:drawing>
          <wp:inline distT="0" distB="0" distL="0" distR="0" wp14:anchorId="410ED1A0" wp14:editId="04A4D8DF">
            <wp:extent cx="2495550" cy="1394120"/>
            <wp:effectExtent l="0" t="0" r="0" b="0"/>
            <wp:docPr id="172146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65241" name=""/>
                    <pic:cNvPicPr/>
                  </pic:nvPicPr>
                  <pic:blipFill>
                    <a:blip r:embed="rId10"/>
                    <a:stretch>
                      <a:fillRect/>
                    </a:stretch>
                  </pic:blipFill>
                  <pic:spPr>
                    <a:xfrm>
                      <a:off x="0" y="0"/>
                      <a:ext cx="2504880" cy="1399332"/>
                    </a:xfrm>
                    <a:prstGeom prst="rect">
                      <a:avLst/>
                    </a:prstGeom>
                  </pic:spPr>
                </pic:pic>
              </a:graphicData>
            </a:graphic>
          </wp:inline>
        </w:drawing>
      </w:r>
      <w:r w:rsidR="001E3FEB" w:rsidRPr="001E3FEB">
        <w:rPr>
          <w:noProof/>
        </w:rPr>
        <w:t xml:space="preserve"> </w:t>
      </w:r>
      <w:r w:rsidR="001E3FEB">
        <w:rPr>
          <w:rFonts w:ascii="Arial" w:eastAsia="Times New Roman" w:hAnsi="Arial" w:cs="Arial"/>
          <w:kern w:val="0"/>
          <w:sz w:val="22"/>
          <w:szCs w:val="22"/>
          <w:lang w:eastAsia="en-GB"/>
          <w14:ligatures w14:val="none"/>
        </w:rPr>
        <w:t xml:space="preserve"> </w:t>
      </w:r>
      <w:r w:rsidR="001E3FEB" w:rsidRPr="001E3FEB">
        <w:rPr>
          <w:rFonts w:ascii="Arial" w:eastAsia="Times New Roman" w:hAnsi="Arial" w:cs="Arial"/>
          <w:noProof/>
          <w:kern w:val="0"/>
          <w:sz w:val="22"/>
          <w:szCs w:val="22"/>
          <w:lang w:eastAsia="en-GB"/>
          <w14:ligatures w14:val="none"/>
        </w:rPr>
        <w:drawing>
          <wp:inline distT="0" distB="0" distL="0" distR="0" wp14:anchorId="3C337EE2" wp14:editId="4A3646E9">
            <wp:extent cx="2790825" cy="1368504"/>
            <wp:effectExtent l="0" t="0" r="0" b="3175"/>
            <wp:docPr id="97046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63128" name=""/>
                    <pic:cNvPicPr/>
                  </pic:nvPicPr>
                  <pic:blipFill>
                    <a:blip r:embed="rId11"/>
                    <a:stretch>
                      <a:fillRect/>
                    </a:stretch>
                  </pic:blipFill>
                  <pic:spPr>
                    <a:xfrm>
                      <a:off x="0" y="0"/>
                      <a:ext cx="2796183" cy="1371131"/>
                    </a:xfrm>
                    <a:prstGeom prst="rect">
                      <a:avLst/>
                    </a:prstGeom>
                  </pic:spPr>
                </pic:pic>
              </a:graphicData>
            </a:graphic>
          </wp:inline>
        </w:drawing>
      </w:r>
      <w:r w:rsidR="001E3FEB">
        <w:rPr>
          <w:noProof/>
        </w:rPr>
        <w:t xml:space="preserve"> </w:t>
      </w:r>
    </w:p>
    <w:p w14:paraId="4C4BEE4B" w14:textId="6246A8E8" w:rsidR="008A3A26" w:rsidRPr="00CB2346" w:rsidRDefault="00CB2346" w:rsidP="00CB2346">
      <w:pPr>
        <w:spacing w:after="0" w:line="276" w:lineRule="auto"/>
        <w:jc w:val="center"/>
        <w:outlineLvl w:val="2"/>
        <w:rPr>
          <w:rFonts w:ascii="Arial" w:hAnsi="Arial" w:cs="Arial"/>
          <w:i/>
          <w:iCs/>
          <w:noProof/>
          <w:sz w:val="22"/>
          <w:szCs w:val="22"/>
        </w:rPr>
      </w:pPr>
      <w:r w:rsidRPr="00CB2346">
        <w:rPr>
          <w:rFonts w:ascii="Arial" w:hAnsi="Arial" w:cs="Arial"/>
          <w:i/>
          <w:iCs/>
          <w:noProof/>
          <w:sz w:val="22"/>
          <w:szCs w:val="22"/>
        </w:rPr>
        <w:t>Front and side elevation of the proposed pergola</w:t>
      </w:r>
    </w:p>
    <w:p w14:paraId="3C8C944F" w14:textId="77777777" w:rsidR="00CB2346" w:rsidRDefault="00CB2346" w:rsidP="00A95F48">
      <w:pPr>
        <w:spacing w:after="0" w:line="276" w:lineRule="auto"/>
        <w:jc w:val="both"/>
        <w:outlineLvl w:val="2"/>
        <w:rPr>
          <w:noProof/>
        </w:rPr>
      </w:pPr>
    </w:p>
    <w:p w14:paraId="4FED800C" w14:textId="7AC897BB" w:rsidR="00A82F0C" w:rsidRPr="008601EC" w:rsidRDefault="0076638C" w:rsidP="008601EC">
      <w:pPr>
        <w:spacing w:after="0" w:line="276" w:lineRule="auto"/>
        <w:jc w:val="both"/>
        <w:outlineLvl w:val="2"/>
        <w:rPr>
          <w:rFonts w:ascii="Arial" w:hAnsi="Arial" w:cs="Arial"/>
          <w:sz w:val="22"/>
          <w:szCs w:val="22"/>
        </w:rPr>
      </w:pPr>
      <w:r w:rsidRPr="008601EC">
        <w:rPr>
          <w:rFonts w:ascii="Arial" w:hAnsi="Arial" w:cs="Arial"/>
          <w:sz w:val="22"/>
          <w:szCs w:val="22"/>
        </w:rPr>
        <w:t>The use of matching materials (</w:t>
      </w:r>
      <w:r w:rsidR="00DF34BE" w:rsidRPr="008601EC">
        <w:rPr>
          <w:rFonts w:ascii="Arial" w:hAnsi="Arial" w:cs="Arial"/>
          <w:sz w:val="22"/>
          <w:szCs w:val="22"/>
        </w:rPr>
        <w:t>brickwork</w:t>
      </w:r>
      <w:r w:rsidR="00853DD7" w:rsidRPr="008601EC">
        <w:rPr>
          <w:rFonts w:ascii="Arial" w:hAnsi="Arial" w:cs="Arial"/>
          <w:sz w:val="22"/>
          <w:szCs w:val="22"/>
        </w:rPr>
        <w:t xml:space="preserve"> elevations on the extension with a single ply flat roof and matching timber fenestration) </w:t>
      </w:r>
      <w:r w:rsidRPr="008601EC">
        <w:rPr>
          <w:rFonts w:ascii="Arial" w:hAnsi="Arial" w:cs="Arial"/>
          <w:sz w:val="22"/>
          <w:szCs w:val="22"/>
        </w:rPr>
        <w:t>would ensure the proposal would integrate into the surrounding setting and existing street scene</w:t>
      </w:r>
      <w:r w:rsidR="00804EFB">
        <w:rPr>
          <w:rFonts w:ascii="Arial" w:hAnsi="Arial" w:cs="Arial"/>
          <w:sz w:val="22"/>
          <w:szCs w:val="22"/>
        </w:rPr>
        <w:t xml:space="preserve"> and t</w:t>
      </w:r>
      <w:r w:rsidR="00853DD7" w:rsidRPr="008601EC">
        <w:rPr>
          <w:rFonts w:ascii="Arial" w:hAnsi="Arial" w:cs="Arial"/>
          <w:sz w:val="22"/>
          <w:szCs w:val="22"/>
        </w:rPr>
        <w:t>he natural sustainable materials</w:t>
      </w:r>
      <w:r w:rsidR="00A82F0C" w:rsidRPr="008601EC">
        <w:rPr>
          <w:rFonts w:ascii="Arial" w:hAnsi="Arial" w:cs="Arial"/>
          <w:sz w:val="22"/>
          <w:szCs w:val="22"/>
        </w:rPr>
        <w:t xml:space="preserve"> </w:t>
      </w:r>
      <w:r w:rsidR="008601EC" w:rsidRPr="008601EC">
        <w:rPr>
          <w:rFonts w:ascii="Arial" w:hAnsi="Arial" w:cs="Arial"/>
          <w:sz w:val="22"/>
          <w:szCs w:val="22"/>
        </w:rPr>
        <w:t>(wood)</w:t>
      </w:r>
      <w:r w:rsidR="00853DD7" w:rsidRPr="008601EC">
        <w:rPr>
          <w:rFonts w:ascii="Arial" w:hAnsi="Arial" w:cs="Arial"/>
          <w:sz w:val="22"/>
          <w:szCs w:val="22"/>
        </w:rPr>
        <w:t xml:space="preserve"> utilis</w:t>
      </w:r>
      <w:r w:rsidR="00C53CB5" w:rsidRPr="008601EC">
        <w:rPr>
          <w:rFonts w:ascii="Arial" w:hAnsi="Arial" w:cs="Arial"/>
          <w:sz w:val="22"/>
          <w:szCs w:val="22"/>
        </w:rPr>
        <w:t xml:space="preserve">ed on the picket fence and pergola </w:t>
      </w:r>
      <w:r w:rsidR="00804EFB">
        <w:rPr>
          <w:rFonts w:ascii="Arial" w:hAnsi="Arial" w:cs="Arial"/>
          <w:sz w:val="22"/>
          <w:szCs w:val="22"/>
        </w:rPr>
        <w:t xml:space="preserve">are </w:t>
      </w:r>
      <w:r w:rsidR="00C53CB5" w:rsidRPr="008601EC">
        <w:rPr>
          <w:rFonts w:ascii="Arial" w:hAnsi="Arial" w:cs="Arial"/>
          <w:sz w:val="22"/>
          <w:szCs w:val="22"/>
        </w:rPr>
        <w:t>supported</w:t>
      </w:r>
      <w:r w:rsidR="00804EFB">
        <w:rPr>
          <w:rFonts w:ascii="Arial" w:hAnsi="Arial" w:cs="Arial"/>
          <w:sz w:val="22"/>
          <w:szCs w:val="22"/>
        </w:rPr>
        <w:t>. It</w:t>
      </w:r>
      <w:r w:rsidRPr="008601EC">
        <w:rPr>
          <w:rFonts w:ascii="Arial" w:hAnsi="Arial" w:cs="Arial"/>
          <w:sz w:val="22"/>
          <w:szCs w:val="22"/>
        </w:rPr>
        <w:t xml:space="preserve"> is considered that the extensions would by virtue of their height, scale and design constitute complementary additions to the host </w:t>
      </w:r>
      <w:r w:rsidR="00A82F0C" w:rsidRPr="008601EC">
        <w:rPr>
          <w:rFonts w:ascii="Arial" w:hAnsi="Arial" w:cs="Arial"/>
          <w:sz w:val="22"/>
          <w:szCs w:val="22"/>
        </w:rPr>
        <w:t>building</w:t>
      </w:r>
      <w:r w:rsidRPr="008601EC">
        <w:rPr>
          <w:rFonts w:ascii="Arial" w:hAnsi="Arial" w:cs="Arial"/>
          <w:sz w:val="22"/>
          <w:szCs w:val="22"/>
        </w:rPr>
        <w:t xml:space="preserve"> that would appear commensurate to the size of the property and plot. </w:t>
      </w:r>
    </w:p>
    <w:p w14:paraId="3693D239" w14:textId="77777777" w:rsidR="00A82F0C" w:rsidRPr="008601EC" w:rsidRDefault="00A82F0C" w:rsidP="008601EC">
      <w:pPr>
        <w:spacing w:after="0" w:line="276" w:lineRule="auto"/>
        <w:jc w:val="both"/>
        <w:outlineLvl w:val="2"/>
        <w:rPr>
          <w:rFonts w:ascii="Arial" w:hAnsi="Arial" w:cs="Arial"/>
          <w:sz w:val="22"/>
          <w:szCs w:val="22"/>
        </w:rPr>
      </w:pPr>
    </w:p>
    <w:p w14:paraId="1203AED6" w14:textId="6556309D" w:rsidR="008A3A26" w:rsidRPr="008601EC" w:rsidRDefault="0076638C" w:rsidP="008601EC">
      <w:pPr>
        <w:spacing w:after="0" w:line="276" w:lineRule="auto"/>
        <w:jc w:val="both"/>
        <w:outlineLvl w:val="2"/>
        <w:rPr>
          <w:rFonts w:ascii="Arial" w:eastAsia="Times New Roman" w:hAnsi="Arial" w:cs="Arial"/>
          <w:kern w:val="0"/>
          <w:sz w:val="22"/>
          <w:szCs w:val="22"/>
          <w:lang w:eastAsia="en-GB"/>
          <w14:ligatures w14:val="none"/>
        </w:rPr>
      </w:pPr>
      <w:r w:rsidRPr="008601EC">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2835EE6" w14:textId="77777777" w:rsidR="00A95F48" w:rsidRDefault="00A95F48" w:rsidP="00A050F1">
      <w:pPr>
        <w:spacing w:after="0" w:line="276" w:lineRule="auto"/>
        <w:jc w:val="both"/>
        <w:rPr>
          <w:rFonts w:ascii="Arial" w:hAnsi="Arial" w:cs="Arial"/>
          <w:color w:val="000000" w:themeColor="text1"/>
          <w:sz w:val="22"/>
          <w:szCs w:val="22"/>
        </w:rPr>
      </w:pPr>
    </w:p>
    <w:p w14:paraId="561A32B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F67077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E95AF02" w14:textId="77777777" w:rsidR="00393433" w:rsidRDefault="00393433" w:rsidP="00A050F1">
      <w:pPr>
        <w:spacing w:after="0" w:line="276" w:lineRule="auto"/>
        <w:jc w:val="both"/>
        <w:rPr>
          <w:rFonts w:ascii="Arial" w:hAnsi="Arial" w:cs="Arial"/>
          <w:color w:val="000000" w:themeColor="text1"/>
          <w:sz w:val="22"/>
          <w:szCs w:val="22"/>
        </w:rPr>
      </w:pPr>
    </w:p>
    <w:p w14:paraId="1F67863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195B9EF" w14:textId="77777777" w:rsidR="00400FB2" w:rsidRDefault="00400FB2" w:rsidP="00A050F1">
      <w:pPr>
        <w:spacing w:after="0" w:line="276" w:lineRule="auto"/>
        <w:jc w:val="both"/>
        <w:rPr>
          <w:rFonts w:ascii="Arial" w:hAnsi="Arial" w:cs="Arial"/>
          <w:color w:val="000000" w:themeColor="text1"/>
          <w:sz w:val="22"/>
          <w:szCs w:val="22"/>
        </w:rPr>
      </w:pPr>
    </w:p>
    <w:p w14:paraId="480AF59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5155411" w14:textId="77777777" w:rsidR="002A75C3" w:rsidRDefault="002A75C3" w:rsidP="00DB13C3">
      <w:pPr>
        <w:spacing w:after="0" w:line="276" w:lineRule="auto"/>
        <w:jc w:val="both"/>
        <w:rPr>
          <w:rFonts w:ascii="Arial" w:hAnsi="Arial" w:cs="Arial"/>
          <w:i/>
          <w:iCs/>
          <w:color w:val="000000" w:themeColor="text1"/>
          <w:sz w:val="22"/>
          <w:szCs w:val="22"/>
        </w:rPr>
      </w:pPr>
    </w:p>
    <w:p w14:paraId="1EE7B9F5" w14:textId="41846767" w:rsidR="00A2216D" w:rsidRPr="00A2216D" w:rsidRDefault="00195551" w:rsidP="00DB13C3">
      <w:pPr>
        <w:spacing w:after="0" w:line="276" w:lineRule="auto"/>
        <w:jc w:val="both"/>
        <w:rPr>
          <w:rFonts w:ascii="Arial" w:hAnsi="Arial" w:cs="Arial"/>
          <w:color w:val="000000" w:themeColor="text1"/>
          <w:sz w:val="22"/>
          <w:szCs w:val="22"/>
        </w:rPr>
      </w:pPr>
      <w:r w:rsidRPr="00A2216D">
        <w:rPr>
          <w:rFonts w:ascii="Arial" w:hAnsi="Arial" w:cs="Arial"/>
          <w:color w:val="000000" w:themeColor="text1"/>
          <w:sz w:val="22"/>
          <w:szCs w:val="22"/>
        </w:rPr>
        <w:t>The proposal relates to an extension that would be set within the confines of the outdoor</w:t>
      </w:r>
      <w:r w:rsidR="007109BB" w:rsidRPr="00A2216D">
        <w:rPr>
          <w:rFonts w:ascii="Arial" w:hAnsi="Arial" w:cs="Arial"/>
          <w:color w:val="000000" w:themeColor="text1"/>
          <w:sz w:val="22"/>
          <w:szCs w:val="22"/>
        </w:rPr>
        <w:t xml:space="preserve"> smoking area to the rear elevation of the </w:t>
      </w:r>
      <w:r w:rsidR="00B1467D">
        <w:rPr>
          <w:rFonts w:ascii="Arial" w:hAnsi="Arial" w:cs="Arial"/>
          <w:color w:val="000000" w:themeColor="text1"/>
          <w:sz w:val="22"/>
          <w:szCs w:val="22"/>
        </w:rPr>
        <w:t>p</w:t>
      </w:r>
      <w:r w:rsidR="007109BB" w:rsidRPr="00A2216D">
        <w:rPr>
          <w:rFonts w:ascii="Arial" w:hAnsi="Arial" w:cs="Arial"/>
          <w:color w:val="000000" w:themeColor="text1"/>
          <w:sz w:val="22"/>
          <w:szCs w:val="22"/>
        </w:rPr>
        <w:t xml:space="preserve">ublic </w:t>
      </w:r>
      <w:r w:rsidR="00B1467D">
        <w:rPr>
          <w:rFonts w:ascii="Arial" w:hAnsi="Arial" w:cs="Arial"/>
          <w:color w:val="000000" w:themeColor="text1"/>
          <w:sz w:val="22"/>
          <w:szCs w:val="22"/>
        </w:rPr>
        <w:t>h</w:t>
      </w:r>
      <w:r w:rsidR="007109BB" w:rsidRPr="00A2216D">
        <w:rPr>
          <w:rFonts w:ascii="Arial" w:hAnsi="Arial" w:cs="Arial"/>
          <w:color w:val="000000" w:themeColor="text1"/>
          <w:sz w:val="22"/>
          <w:szCs w:val="22"/>
        </w:rPr>
        <w:t>ouse, all windows would overlook the rear g</w:t>
      </w:r>
      <w:r w:rsidR="00BB618C" w:rsidRPr="00A2216D">
        <w:rPr>
          <w:rFonts w:ascii="Arial" w:hAnsi="Arial" w:cs="Arial"/>
          <w:color w:val="000000" w:themeColor="text1"/>
          <w:sz w:val="22"/>
          <w:szCs w:val="22"/>
        </w:rPr>
        <w:t xml:space="preserve">arden area of the public house, therefore no overlooking concerns are raised. </w:t>
      </w:r>
    </w:p>
    <w:p w14:paraId="30B5BEF6" w14:textId="77777777" w:rsidR="00A2216D" w:rsidRDefault="00A2216D" w:rsidP="00DB13C3">
      <w:pPr>
        <w:spacing w:after="0" w:line="276" w:lineRule="auto"/>
        <w:jc w:val="both"/>
        <w:rPr>
          <w:rFonts w:ascii="Arial" w:hAnsi="Arial" w:cs="Arial"/>
          <w:i/>
          <w:iCs/>
          <w:color w:val="000000" w:themeColor="text1"/>
          <w:sz w:val="22"/>
          <w:szCs w:val="22"/>
        </w:rPr>
      </w:pPr>
    </w:p>
    <w:p w14:paraId="2D5F1D3C" w14:textId="081FB4C4" w:rsidR="002A75C3" w:rsidRDefault="00BB618C" w:rsidP="00DB13C3">
      <w:pPr>
        <w:spacing w:after="0" w:line="276" w:lineRule="auto"/>
        <w:jc w:val="both"/>
        <w:rPr>
          <w:rFonts w:ascii="Arial" w:hAnsi="Arial" w:cs="Arial"/>
          <w:color w:val="000000" w:themeColor="text1"/>
          <w:sz w:val="22"/>
          <w:szCs w:val="22"/>
        </w:rPr>
      </w:pPr>
      <w:r w:rsidRPr="00A2216D">
        <w:rPr>
          <w:rFonts w:ascii="Arial" w:hAnsi="Arial" w:cs="Arial"/>
          <w:color w:val="000000" w:themeColor="text1"/>
          <w:sz w:val="22"/>
          <w:szCs w:val="22"/>
        </w:rPr>
        <w:t xml:space="preserve">The </w:t>
      </w:r>
      <w:r w:rsidR="007D5148">
        <w:rPr>
          <w:rFonts w:ascii="Arial" w:hAnsi="Arial" w:cs="Arial"/>
          <w:color w:val="000000" w:themeColor="text1"/>
          <w:sz w:val="22"/>
          <w:szCs w:val="22"/>
        </w:rPr>
        <w:t>p</w:t>
      </w:r>
      <w:r w:rsidRPr="00A2216D">
        <w:rPr>
          <w:rFonts w:ascii="Arial" w:hAnsi="Arial" w:cs="Arial"/>
          <w:color w:val="000000" w:themeColor="text1"/>
          <w:sz w:val="22"/>
          <w:szCs w:val="22"/>
        </w:rPr>
        <w:t xml:space="preserve">ublic </w:t>
      </w:r>
      <w:r w:rsidR="007D5148">
        <w:rPr>
          <w:rFonts w:ascii="Arial" w:hAnsi="Arial" w:cs="Arial"/>
          <w:color w:val="000000" w:themeColor="text1"/>
          <w:sz w:val="22"/>
          <w:szCs w:val="22"/>
        </w:rPr>
        <w:t>h</w:t>
      </w:r>
      <w:r w:rsidRPr="00A2216D">
        <w:rPr>
          <w:rFonts w:ascii="Arial" w:hAnsi="Arial" w:cs="Arial"/>
          <w:color w:val="000000" w:themeColor="text1"/>
          <w:sz w:val="22"/>
          <w:szCs w:val="22"/>
        </w:rPr>
        <w:t>ouse benefits from generous separation distances to any neighbouring occupiers to the r</w:t>
      </w:r>
      <w:r w:rsidR="000C7DB7" w:rsidRPr="00A2216D">
        <w:rPr>
          <w:rFonts w:ascii="Arial" w:hAnsi="Arial" w:cs="Arial"/>
          <w:color w:val="000000" w:themeColor="text1"/>
          <w:sz w:val="22"/>
          <w:szCs w:val="22"/>
        </w:rPr>
        <w:t xml:space="preserve">ear elevation, with the Wiltshire </w:t>
      </w:r>
      <w:r w:rsidR="00905370">
        <w:rPr>
          <w:rFonts w:ascii="Arial" w:hAnsi="Arial" w:cs="Arial"/>
          <w:color w:val="000000" w:themeColor="text1"/>
          <w:sz w:val="22"/>
          <w:szCs w:val="22"/>
        </w:rPr>
        <w:t>C</w:t>
      </w:r>
      <w:r w:rsidR="000C7DB7" w:rsidRPr="00A2216D">
        <w:rPr>
          <w:rFonts w:ascii="Arial" w:hAnsi="Arial" w:cs="Arial"/>
          <w:color w:val="000000" w:themeColor="text1"/>
          <w:sz w:val="22"/>
          <w:szCs w:val="22"/>
        </w:rPr>
        <w:t xml:space="preserve">ollege positioned to the east and </w:t>
      </w:r>
      <w:r w:rsidR="0019602E" w:rsidRPr="00A2216D">
        <w:rPr>
          <w:rFonts w:ascii="Arial" w:hAnsi="Arial" w:cs="Arial"/>
          <w:color w:val="000000" w:themeColor="text1"/>
          <w:sz w:val="22"/>
          <w:szCs w:val="22"/>
        </w:rPr>
        <w:t xml:space="preserve">the properties positioned to the south </w:t>
      </w:r>
      <w:r w:rsidR="00A2216D" w:rsidRPr="00A2216D">
        <w:rPr>
          <w:rFonts w:ascii="Arial" w:hAnsi="Arial" w:cs="Arial"/>
          <w:color w:val="000000" w:themeColor="text1"/>
          <w:sz w:val="22"/>
          <w:szCs w:val="22"/>
        </w:rPr>
        <w:t>along College Road.</w:t>
      </w:r>
      <w:r w:rsidR="00232D2C">
        <w:rPr>
          <w:rFonts w:ascii="Arial" w:hAnsi="Arial" w:cs="Arial"/>
          <w:color w:val="000000" w:themeColor="text1"/>
          <w:sz w:val="22"/>
          <w:szCs w:val="22"/>
        </w:rPr>
        <w:t xml:space="preserve"> </w:t>
      </w:r>
      <w:r w:rsidR="005A2BEF">
        <w:rPr>
          <w:rFonts w:ascii="Arial" w:hAnsi="Arial" w:cs="Arial"/>
          <w:color w:val="000000" w:themeColor="text1"/>
          <w:sz w:val="22"/>
          <w:szCs w:val="22"/>
        </w:rPr>
        <w:t>Therefore,</w:t>
      </w:r>
      <w:r w:rsidR="00A2216D">
        <w:rPr>
          <w:rFonts w:ascii="Arial" w:hAnsi="Arial" w:cs="Arial"/>
          <w:color w:val="000000" w:themeColor="text1"/>
          <w:sz w:val="22"/>
          <w:szCs w:val="22"/>
        </w:rPr>
        <w:t xml:space="preserve"> no adverse overbearing or overshadowing impacts would be experienced </w:t>
      </w:r>
      <w:r w:rsidR="00BF5C20">
        <w:rPr>
          <w:rFonts w:ascii="Arial" w:hAnsi="Arial" w:cs="Arial"/>
          <w:color w:val="000000" w:themeColor="text1"/>
          <w:sz w:val="22"/>
          <w:szCs w:val="22"/>
        </w:rPr>
        <w:t>by the neighbouring occupiers by the erection of the extension or the outdoor garden pergola.</w:t>
      </w:r>
    </w:p>
    <w:p w14:paraId="58A4F3E9" w14:textId="77777777" w:rsidR="00BF5C20" w:rsidRDefault="00BF5C20" w:rsidP="00DB13C3">
      <w:pPr>
        <w:spacing w:after="0" w:line="276" w:lineRule="auto"/>
        <w:jc w:val="both"/>
        <w:rPr>
          <w:rFonts w:ascii="Arial" w:hAnsi="Arial" w:cs="Arial"/>
          <w:color w:val="000000" w:themeColor="text1"/>
          <w:sz w:val="22"/>
          <w:szCs w:val="22"/>
        </w:rPr>
      </w:pPr>
    </w:p>
    <w:p w14:paraId="104E34B6" w14:textId="77777777" w:rsidR="005A2BEF" w:rsidRDefault="00BF5C20"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neighbouring property to the south has raised concerns that the erection of the pergola may encourage </w:t>
      </w:r>
      <w:r w:rsidR="00232D2C">
        <w:rPr>
          <w:rFonts w:ascii="Arial" w:hAnsi="Arial" w:cs="Arial"/>
          <w:color w:val="000000" w:themeColor="text1"/>
          <w:sz w:val="22"/>
          <w:szCs w:val="22"/>
        </w:rPr>
        <w:t xml:space="preserve">the </w:t>
      </w:r>
      <w:r w:rsidR="00076D02">
        <w:rPr>
          <w:rFonts w:ascii="Arial" w:hAnsi="Arial" w:cs="Arial"/>
          <w:color w:val="000000" w:themeColor="text1"/>
          <w:sz w:val="22"/>
          <w:szCs w:val="22"/>
        </w:rPr>
        <w:t xml:space="preserve">pub clientele to spend more time outside </w:t>
      </w:r>
      <w:r w:rsidR="00455DA9">
        <w:rPr>
          <w:rFonts w:ascii="Arial" w:hAnsi="Arial" w:cs="Arial"/>
          <w:color w:val="000000" w:themeColor="text1"/>
          <w:sz w:val="22"/>
          <w:szCs w:val="22"/>
        </w:rPr>
        <w:t xml:space="preserve">which could give rise to related noise disturbance </w:t>
      </w:r>
      <w:r w:rsidR="008B0BFD">
        <w:rPr>
          <w:rFonts w:ascii="Arial" w:hAnsi="Arial" w:cs="Arial"/>
          <w:color w:val="000000" w:themeColor="text1"/>
          <w:sz w:val="22"/>
          <w:szCs w:val="22"/>
        </w:rPr>
        <w:t>later on in the evening, and this is duly noted.</w:t>
      </w:r>
    </w:p>
    <w:p w14:paraId="436A70B7" w14:textId="77777777" w:rsidR="005A2BEF" w:rsidRDefault="005A2BEF" w:rsidP="00DB13C3">
      <w:pPr>
        <w:spacing w:after="0" w:line="276" w:lineRule="auto"/>
        <w:jc w:val="both"/>
        <w:rPr>
          <w:rFonts w:ascii="Arial" w:hAnsi="Arial" w:cs="Arial"/>
          <w:color w:val="000000" w:themeColor="text1"/>
          <w:sz w:val="22"/>
          <w:szCs w:val="22"/>
        </w:rPr>
      </w:pPr>
    </w:p>
    <w:p w14:paraId="06169110" w14:textId="0E3E0320" w:rsidR="007E1865" w:rsidRDefault="007E186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As illustrated below, t</w:t>
      </w:r>
      <w:r w:rsidR="005A2BEF">
        <w:rPr>
          <w:rFonts w:ascii="Arial" w:hAnsi="Arial" w:cs="Arial"/>
          <w:color w:val="000000" w:themeColor="text1"/>
          <w:sz w:val="22"/>
          <w:szCs w:val="22"/>
        </w:rPr>
        <w:t xml:space="preserve">he pergola would be located some </w:t>
      </w:r>
      <w:r>
        <w:rPr>
          <w:rFonts w:ascii="Arial" w:hAnsi="Arial" w:cs="Arial"/>
          <w:color w:val="000000" w:themeColor="text1"/>
          <w:sz w:val="22"/>
          <w:szCs w:val="22"/>
        </w:rPr>
        <w:t>29</w:t>
      </w:r>
      <w:r w:rsidR="005A2BEF">
        <w:rPr>
          <w:rFonts w:ascii="Arial" w:hAnsi="Arial" w:cs="Arial"/>
          <w:color w:val="000000" w:themeColor="text1"/>
          <w:sz w:val="22"/>
          <w:szCs w:val="22"/>
        </w:rPr>
        <w:t xml:space="preserve">m from </w:t>
      </w:r>
      <w:r w:rsidR="00BC5C18">
        <w:rPr>
          <w:rFonts w:ascii="Arial" w:hAnsi="Arial" w:cs="Arial"/>
          <w:color w:val="000000" w:themeColor="text1"/>
          <w:sz w:val="22"/>
          <w:szCs w:val="22"/>
        </w:rPr>
        <w:t xml:space="preserve">the </w:t>
      </w:r>
      <w:r w:rsidR="000C547D">
        <w:rPr>
          <w:rFonts w:ascii="Arial" w:hAnsi="Arial" w:cs="Arial"/>
          <w:color w:val="000000" w:themeColor="text1"/>
          <w:sz w:val="22"/>
          <w:szCs w:val="22"/>
        </w:rPr>
        <w:t>objector’s</w:t>
      </w:r>
      <w:r w:rsidR="00BC5C18">
        <w:rPr>
          <w:rFonts w:ascii="Arial" w:hAnsi="Arial" w:cs="Arial"/>
          <w:color w:val="000000" w:themeColor="text1"/>
          <w:sz w:val="22"/>
          <w:szCs w:val="22"/>
        </w:rPr>
        <w:t xml:space="preserve"> private residential rear curtilage and would be positioned in an area that is already utilised as an outdoor se</w:t>
      </w:r>
      <w:r w:rsidR="000C547D">
        <w:rPr>
          <w:rFonts w:ascii="Arial" w:hAnsi="Arial" w:cs="Arial"/>
          <w:color w:val="000000" w:themeColor="text1"/>
          <w:sz w:val="22"/>
          <w:szCs w:val="22"/>
        </w:rPr>
        <w:t>a</w:t>
      </w:r>
      <w:r w:rsidR="00BC5C18">
        <w:rPr>
          <w:rFonts w:ascii="Arial" w:hAnsi="Arial" w:cs="Arial"/>
          <w:color w:val="000000" w:themeColor="text1"/>
          <w:sz w:val="22"/>
          <w:szCs w:val="22"/>
        </w:rPr>
        <w:t>ting area</w:t>
      </w:r>
      <w:r w:rsidR="00F41A1F">
        <w:rPr>
          <w:rFonts w:ascii="Arial" w:hAnsi="Arial" w:cs="Arial"/>
          <w:color w:val="000000" w:themeColor="text1"/>
          <w:sz w:val="22"/>
          <w:szCs w:val="22"/>
        </w:rPr>
        <w:t xml:space="preserve"> therefore the nature of use would not </w:t>
      </w:r>
      <w:r w:rsidR="00B87CFF">
        <w:rPr>
          <w:rFonts w:ascii="Arial" w:hAnsi="Arial" w:cs="Arial"/>
          <w:color w:val="000000" w:themeColor="text1"/>
          <w:sz w:val="22"/>
          <w:szCs w:val="22"/>
        </w:rPr>
        <w:t>be</w:t>
      </w:r>
      <w:r w:rsidR="00F41A1F">
        <w:rPr>
          <w:rFonts w:ascii="Arial" w:hAnsi="Arial" w:cs="Arial"/>
          <w:color w:val="000000" w:themeColor="text1"/>
          <w:sz w:val="22"/>
          <w:szCs w:val="22"/>
        </w:rPr>
        <w:t xml:space="preserve"> changing. </w:t>
      </w:r>
    </w:p>
    <w:p w14:paraId="4BCCE50A" w14:textId="77777777" w:rsidR="007E1865" w:rsidRDefault="007E1865" w:rsidP="00DB13C3">
      <w:pPr>
        <w:spacing w:after="0" w:line="276" w:lineRule="auto"/>
        <w:jc w:val="both"/>
        <w:rPr>
          <w:rFonts w:ascii="Arial" w:hAnsi="Arial" w:cs="Arial"/>
          <w:color w:val="000000" w:themeColor="text1"/>
          <w:sz w:val="22"/>
          <w:szCs w:val="22"/>
        </w:rPr>
      </w:pPr>
    </w:p>
    <w:p w14:paraId="3C69BDE9" w14:textId="77777777" w:rsidR="007E1865" w:rsidRDefault="007E1865" w:rsidP="007E1865">
      <w:pPr>
        <w:spacing w:after="0" w:line="276" w:lineRule="auto"/>
        <w:jc w:val="center"/>
        <w:rPr>
          <w:rFonts w:ascii="Arial" w:hAnsi="Arial" w:cs="Arial"/>
          <w:color w:val="000000" w:themeColor="text1"/>
          <w:sz w:val="22"/>
          <w:szCs w:val="22"/>
        </w:rPr>
      </w:pPr>
      <w:r w:rsidRPr="007E1865">
        <w:rPr>
          <w:rFonts w:ascii="Arial" w:hAnsi="Arial" w:cs="Arial"/>
          <w:noProof/>
          <w:color w:val="000000" w:themeColor="text1"/>
          <w:sz w:val="22"/>
          <w:szCs w:val="22"/>
        </w:rPr>
        <w:drawing>
          <wp:inline distT="0" distB="0" distL="0" distR="0" wp14:anchorId="0544EC81" wp14:editId="77325980">
            <wp:extent cx="4219575" cy="2334183"/>
            <wp:effectExtent l="0" t="0" r="0" b="9525"/>
            <wp:docPr id="365158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58208" name=""/>
                    <pic:cNvPicPr/>
                  </pic:nvPicPr>
                  <pic:blipFill>
                    <a:blip r:embed="rId12"/>
                    <a:stretch>
                      <a:fillRect/>
                    </a:stretch>
                  </pic:blipFill>
                  <pic:spPr>
                    <a:xfrm>
                      <a:off x="0" y="0"/>
                      <a:ext cx="4231409" cy="2340730"/>
                    </a:xfrm>
                    <a:prstGeom prst="rect">
                      <a:avLst/>
                    </a:prstGeom>
                  </pic:spPr>
                </pic:pic>
              </a:graphicData>
            </a:graphic>
          </wp:inline>
        </w:drawing>
      </w:r>
    </w:p>
    <w:p w14:paraId="49D4403C" w14:textId="4FF54B79" w:rsidR="002C4E6A" w:rsidRPr="002C4E6A" w:rsidRDefault="002C4E6A" w:rsidP="007E1865">
      <w:pPr>
        <w:spacing w:after="0" w:line="276" w:lineRule="auto"/>
        <w:jc w:val="center"/>
        <w:rPr>
          <w:rFonts w:ascii="Arial" w:hAnsi="Arial" w:cs="Arial"/>
          <w:i/>
          <w:iCs/>
          <w:color w:val="000000" w:themeColor="text1"/>
          <w:sz w:val="22"/>
          <w:szCs w:val="22"/>
        </w:rPr>
      </w:pPr>
      <w:r w:rsidRPr="002C4E6A">
        <w:rPr>
          <w:rFonts w:ascii="Arial" w:hAnsi="Arial" w:cs="Arial"/>
          <w:i/>
          <w:iCs/>
          <w:color w:val="000000" w:themeColor="text1"/>
          <w:sz w:val="22"/>
          <w:szCs w:val="22"/>
        </w:rPr>
        <w:t>Separation distance from the pergola to the adjacent dwelling.</w:t>
      </w:r>
    </w:p>
    <w:p w14:paraId="74EC55BC" w14:textId="77777777" w:rsidR="00367E1E" w:rsidRDefault="00367E1E" w:rsidP="007E1865">
      <w:pPr>
        <w:spacing w:after="0" w:line="276" w:lineRule="auto"/>
        <w:jc w:val="both"/>
        <w:rPr>
          <w:rFonts w:ascii="Arial" w:hAnsi="Arial" w:cs="Arial"/>
          <w:color w:val="000000" w:themeColor="text1"/>
          <w:sz w:val="22"/>
          <w:szCs w:val="22"/>
        </w:rPr>
      </w:pPr>
    </w:p>
    <w:p w14:paraId="136A95F9" w14:textId="7C3D190A" w:rsidR="00B4613F" w:rsidRDefault="00367E1E"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Issues of noise and antisocial behaviour have been raised by third parties. However, these issues hold only very limited weight in the planning </w:t>
      </w:r>
      <w:r w:rsidR="009D7EDA">
        <w:rPr>
          <w:rFonts w:ascii="Arial" w:hAnsi="Arial" w:cs="Arial"/>
          <w:color w:val="000000" w:themeColor="text1"/>
          <w:sz w:val="22"/>
          <w:szCs w:val="22"/>
        </w:rPr>
        <w:t>balance,</w:t>
      </w:r>
      <w:r>
        <w:rPr>
          <w:rFonts w:ascii="Arial" w:hAnsi="Arial" w:cs="Arial"/>
          <w:color w:val="000000" w:themeColor="text1"/>
          <w:sz w:val="22"/>
          <w:szCs w:val="22"/>
        </w:rPr>
        <w:t xml:space="preserve"> and </w:t>
      </w:r>
      <w:r w:rsidR="00954357">
        <w:rPr>
          <w:rFonts w:ascii="Arial" w:hAnsi="Arial" w:cs="Arial"/>
          <w:color w:val="000000" w:themeColor="text1"/>
          <w:sz w:val="22"/>
          <w:szCs w:val="22"/>
        </w:rPr>
        <w:t xml:space="preserve">any antisocial </w:t>
      </w:r>
      <w:r w:rsidR="0016098D">
        <w:rPr>
          <w:rFonts w:ascii="Arial" w:hAnsi="Arial" w:cs="Arial"/>
          <w:color w:val="000000" w:themeColor="text1"/>
          <w:sz w:val="22"/>
          <w:szCs w:val="22"/>
        </w:rPr>
        <w:t>be</w:t>
      </w:r>
      <w:r w:rsidR="009D7EDA">
        <w:rPr>
          <w:rFonts w:ascii="Arial" w:hAnsi="Arial" w:cs="Arial"/>
          <w:color w:val="000000" w:themeColor="text1"/>
          <w:sz w:val="22"/>
          <w:szCs w:val="22"/>
        </w:rPr>
        <w:t>ha</w:t>
      </w:r>
      <w:r w:rsidR="0016098D">
        <w:rPr>
          <w:rFonts w:ascii="Arial" w:hAnsi="Arial" w:cs="Arial"/>
          <w:color w:val="000000" w:themeColor="text1"/>
          <w:sz w:val="22"/>
          <w:szCs w:val="22"/>
        </w:rPr>
        <w:t xml:space="preserve">viour </w:t>
      </w:r>
      <w:r w:rsidR="009D7EDA">
        <w:rPr>
          <w:rFonts w:ascii="Arial" w:hAnsi="Arial" w:cs="Arial"/>
          <w:color w:val="000000" w:themeColor="text1"/>
          <w:sz w:val="22"/>
          <w:szCs w:val="22"/>
        </w:rPr>
        <w:t xml:space="preserve">can be reported to the Police and noise issues to the </w:t>
      </w:r>
      <w:r w:rsidR="004046EC">
        <w:rPr>
          <w:rFonts w:ascii="Arial" w:hAnsi="Arial" w:cs="Arial"/>
          <w:color w:val="000000" w:themeColor="text1"/>
          <w:sz w:val="22"/>
          <w:szCs w:val="22"/>
        </w:rPr>
        <w:t xml:space="preserve">Council’s </w:t>
      </w:r>
      <w:r w:rsidR="00A86FE5">
        <w:rPr>
          <w:rFonts w:ascii="Arial" w:hAnsi="Arial" w:cs="Arial"/>
          <w:color w:val="000000" w:themeColor="text1"/>
          <w:sz w:val="22"/>
          <w:szCs w:val="22"/>
        </w:rPr>
        <w:t>P</w:t>
      </w:r>
      <w:r w:rsidR="00EF5B8A">
        <w:rPr>
          <w:rFonts w:ascii="Arial" w:hAnsi="Arial" w:cs="Arial"/>
          <w:color w:val="000000" w:themeColor="text1"/>
          <w:sz w:val="22"/>
          <w:szCs w:val="22"/>
        </w:rPr>
        <w:t xml:space="preserve">ublic Protection </w:t>
      </w:r>
      <w:r w:rsidR="007E1865">
        <w:rPr>
          <w:rFonts w:ascii="Arial" w:hAnsi="Arial" w:cs="Arial"/>
          <w:color w:val="000000" w:themeColor="text1"/>
          <w:sz w:val="22"/>
          <w:szCs w:val="22"/>
        </w:rPr>
        <w:t>team</w:t>
      </w:r>
      <w:r w:rsidR="00A86FE5">
        <w:rPr>
          <w:rFonts w:ascii="Arial" w:hAnsi="Arial" w:cs="Arial"/>
          <w:color w:val="000000" w:themeColor="text1"/>
          <w:sz w:val="22"/>
          <w:szCs w:val="22"/>
        </w:rPr>
        <w:t>.</w:t>
      </w:r>
      <w:r w:rsidR="003B514C">
        <w:rPr>
          <w:rFonts w:ascii="Arial" w:hAnsi="Arial" w:cs="Arial"/>
          <w:color w:val="000000" w:themeColor="text1"/>
          <w:sz w:val="22"/>
          <w:szCs w:val="22"/>
        </w:rPr>
        <w:t xml:space="preserve"> </w:t>
      </w:r>
    </w:p>
    <w:p w14:paraId="418F63D8" w14:textId="77777777" w:rsidR="0016098D" w:rsidRDefault="0016098D" w:rsidP="007E1865">
      <w:pPr>
        <w:spacing w:after="0" w:line="276" w:lineRule="auto"/>
        <w:jc w:val="both"/>
        <w:rPr>
          <w:rFonts w:ascii="Arial" w:hAnsi="Arial" w:cs="Arial"/>
          <w:color w:val="000000" w:themeColor="text1"/>
          <w:sz w:val="22"/>
          <w:szCs w:val="22"/>
        </w:rPr>
      </w:pPr>
    </w:p>
    <w:p w14:paraId="28D19E9A" w14:textId="0F67319C" w:rsidR="009D7EDA" w:rsidRDefault="0016098D"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addition, hours of operation and amplified music would be controlled by relevant licensing</w:t>
      </w:r>
      <w:r w:rsidR="009D7EDA">
        <w:rPr>
          <w:rFonts w:ascii="Arial" w:hAnsi="Arial" w:cs="Arial"/>
          <w:color w:val="000000" w:themeColor="text1"/>
          <w:sz w:val="22"/>
          <w:szCs w:val="22"/>
        </w:rPr>
        <w:t xml:space="preserve"> of the premises </w:t>
      </w:r>
      <w:r>
        <w:rPr>
          <w:rFonts w:ascii="Arial" w:hAnsi="Arial" w:cs="Arial"/>
          <w:color w:val="000000" w:themeColor="text1"/>
          <w:sz w:val="22"/>
          <w:szCs w:val="22"/>
        </w:rPr>
        <w:t xml:space="preserve">and </w:t>
      </w:r>
      <w:r w:rsidR="009D7EDA">
        <w:rPr>
          <w:rFonts w:ascii="Arial" w:hAnsi="Arial" w:cs="Arial"/>
          <w:color w:val="000000" w:themeColor="text1"/>
          <w:sz w:val="22"/>
          <w:szCs w:val="22"/>
        </w:rPr>
        <w:t xml:space="preserve">in this case, </w:t>
      </w:r>
      <w:r>
        <w:rPr>
          <w:rFonts w:ascii="Arial" w:hAnsi="Arial" w:cs="Arial"/>
          <w:color w:val="000000" w:themeColor="text1"/>
          <w:sz w:val="22"/>
          <w:szCs w:val="22"/>
        </w:rPr>
        <w:t xml:space="preserve">it would be considered unreasonable to impose planning conditions relating to </w:t>
      </w:r>
      <w:r w:rsidR="009D7EDA">
        <w:rPr>
          <w:rFonts w:ascii="Arial" w:hAnsi="Arial" w:cs="Arial"/>
          <w:color w:val="000000" w:themeColor="text1"/>
          <w:sz w:val="22"/>
          <w:szCs w:val="22"/>
        </w:rPr>
        <w:t>these on the existing operation.</w:t>
      </w:r>
    </w:p>
    <w:p w14:paraId="7EF96B64" w14:textId="77777777" w:rsidR="009D7EDA" w:rsidRDefault="009D7EDA" w:rsidP="007E1865">
      <w:pPr>
        <w:spacing w:after="0" w:line="276" w:lineRule="auto"/>
        <w:jc w:val="both"/>
        <w:rPr>
          <w:rFonts w:ascii="Arial" w:hAnsi="Arial" w:cs="Arial"/>
          <w:color w:val="000000" w:themeColor="text1"/>
          <w:sz w:val="22"/>
          <w:szCs w:val="22"/>
        </w:rPr>
      </w:pPr>
    </w:p>
    <w:p w14:paraId="44575260" w14:textId="1605D1CB" w:rsidR="009D7EDA" w:rsidRDefault="009D7EDA"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addition, imposing conditions to control additional extremal lighting, fencing, parking management, traffic calming measures and additional signage are not considered necessary in this case due to the limited scope of the scheme. </w:t>
      </w:r>
    </w:p>
    <w:p w14:paraId="01BFFF09" w14:textId="77777777" w:rsidR="00B4613F" w:rsidRDefault="00B4613F" w:rsidP="007E1865">
      <w:pPr>
        <w:spacing w:after="0" w:line="276" w:lineRule="auto"/>
        <w:jc w:val="both"/>
        <w:rPr>
          <w:rFonts w:ascii="Arial" w:hAnsi="Arial" w:cs="Arial"/>
          <w:color w:val="000000" w:themeColor="text1"/>
          <w:sz w:val="22"/>
          <w:szCs w:val="22"/>
        </w:rPr>
      </w:pPr>
    </w:p>
    <w:p w14:paraId="1948CB7C" w14:textId="062FA7C9" w:rsidR="00594901" w:rsidRDefault="00B4613F"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applicant </w:t>
      </w:r>
      <w:r w:rsidR="009877F6">
        <w:rPr>
          <w:rFonts w:ascii="Arial" w:hAnsi="Arial" w:cs="Arial"/>
          <w:color w:val="000000" w:themeColor="text1"/>
          <w:sz w:val="22"/>
          <w:szCs w:val="22"/>
        </w:rPr>
        <w:t xml:space="preserve">has confirmed </w:t>
      </w:r>
      <w:r w:rsidR="00947C19">
        <w:rPr>
          <w:rFonts w:ascii="Arial" w:hAnsi="Arial" w:cs="Arial"/>
          <w:color w:val="000000" w:themeColor="text1"/>
          <w:sz w:val="22"/>
          <w:szCs w:val="22"/>
        </w:rPr>
        <w:t xml:space="preserve">that festoon lighting would be draped around the pergola to ensure safe </w:t>
      </w:r>
      <w:r w:rsidR="00955020">
        <w:rPr>
          <w:rFonts w:ascii="Arial" w:hAnsi="Arial" w:cs="Arial"/>
          <w:color w:val="000000" w:themeColor="text1"/>
          <w:sz w:val="22"/>
          <w:szCs w:val="22"/>
        </w:rPr>
        <w:t>access for patrons and confirmed that this would be lit</w:t>
      </w:r>
      <w:r w:rsidR="0052179F">
        <w:rPr>
          <w:rFonts w:ascii="Arial" w:hAnsi="Arial" w:cs="Arial"/>
          <w:color w:val="000000" w:themeColor="text1"/>
          <w:sz w:val="22"/>
          <w:szCs w:val="22"/>
        </w:rPr>
        <w:t xml:space="preserve"> </w:t>
      </w:r>
      <w:r w:rsidR="00955020">
        <w:rPr>
          <w:rFonts w:ascii="Arial" w:hAnsi="Arial" w:cs="Arial"/>
          <w:color w:val="000000" w:themeColor="text1"/>
          <w:sz w:val="22"/>
          <w:szCs w:val="22"/>
        </w:rPr>
        <w:t>from the early evening until 11pm when the public house closes</w:t>
      </w:r>
      <w:r w:rsidR="008F645B">
        <w:rPr>
          <w:rFonts w:ascii="Arial" w:hAnsi="Arial" w:cs="Arial"/>
          <w:color w:val="000000" w:themeColor="text1"/>
          <w:sz w:val="22"/>
          <w:szCs w:val="22"/>
        </w:rPr>
        <w:t>.</w:t>
      </w:r>
      <w:r w:rsidR="00F90966">
        <w:rPr>
          <w:rFonts w:ascii="Arial" w:hAnsi="Arial" w:cs="Arial"/>
          <w:color w:val="000000" w:themeColor="text1"/>
          <w:sz w:val="22"/>
          <w:szCs w:val="22"/>
        </w:rPr>
        <w:t xml:space="preserve"> </w:t>
      </w:r>
    </w:p>
    <w:p w14:paraId="27BB8B46" w14:textId="77777777" w:rsidR="00594901" w:rsidRDefault="00594901" w:rsidP="007E1865">
      <w:pPr>
        <w:spacing w:after="0" w:line="276" w:lineRule="auto"/>
        <w:jc w:val="both"/>
        <w:rPr>
          <w:rFonts w:ascii="Arial" w:hAnsi="Arial" w:cs="Arial"/>
          <w:color w:val="000000" w:themeColor="text1"/>
          <w:sz w:val="22"/>
          <w:szCs w:val="22"/>
        </w:rPr>
      </w:pPr>
    </w:p>
    <w:p w14:paraId="3FD1CD59" w14:textId="04E6E499" w:rsidR="00BF5C20" w:rsidRDefault="00594901"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52179F">
        <w:rPr>
          <w:rFonts w:ascii="Arial" w:hAnsi="Arial" w:cs="Arial"/>
          <w:color w:val="000000" w:themeColor="text1"/>
          <w:sz w:val="22"/>
          <w:szCs w:val="22"/>
        </w:rPr>
        <w:t xml:space="preserve"> lighting would consist of </w:t>
      </w:r>
      <w:r w:rsidR="00F546C6">
        <w:rPr>
          <w:rFonts w:ascii="Arial" w:hAnsi="Arial" w:cs="Arial"/>
          <w:color w:val="000000" w:themeColor="text1"/>
          <w:sz w:val="22"/>
          <w:szCs w:val="22"/>
        </w:rPr>
        <w:t>small-scale</w:t>
      </w:r>
      <w:r w:rsidR="0052179F">
        <w:rPr>
          <w:rFonts w:ascii="Arial" w:hAnsi="Arial" w:cs="Arial"/>
          <w:color w:val="000000" w:themeColor="text1"/>
          <w:sz w:val="22"/>
          <w:szCs w:val="22"/>
        </w:rPr>
        <w:t xml:space="preserve"> ambient lighting on a domestic scale and officers consider that </w:t>
      </w:r>
      <w:r w:rsidR="00C0085E">
        <w:rPr>
          <w:rFonts w:ascii="Arial" w:hAnsi="Arial" w:cs="Arial"/>
          <w:color w:val="000000" w:themeColor="text1"/>
          <w:sz w:val="22"/>
          <w:szCs w:val="22"/>
        </w:rPr>
        <w:t xml:space="preserve">surrounding properties would not experience any </w:t>
      </w:r>
      <w:r w:rsidR="00BF2B19">
        <w:rPr>
          <w:rFonts w:ascii="Arial" w:hAnsi="Arial" w:cs="Arial"/>
          <w:color w:val="000000" w:themeColor="text1"/>
          <w:sz w:val="22"/>
          <w:szCs w:val="22"/>
        </w:rPr>
        <w:t xml:space="preserve">adverse light </w:t>
      </w:r>
      <w:r w:rsidR="006714D1">
        <w:rPr>
          <w:rFonts w:ascii="Arial" w:hAnsi="Arial" w:cs="Arial"/>
          <w:color w:val="000000" w:themeColor="text1"/>
          <w:sz w:val="22"/>
          <w:szCs w:val="22"/>
        </w:rPr>
        <w:t>p</w:t>
      </w:r>
      <w:r w:rsidR="00BF2B19">
        <w:rPr>
          <w:rFonts w:ascii="Arial" w:hAnsi="Arial" w:cs="Arial"/>
          <w:color w:val="000000" w:themeColor="text1"/>
          <w:sz w:val="22"/>
          <w:szCs w:val="22"/>
        </w:rPr>
        <w:t>ollution given the</w:t>
      </w:r>
      <w:r w:rsidR="0052179F">
        <w:rPr>
          <w:rFonts w:ascii="Arial" w:hAnsi="Arial" w:cs="Arial"/>
          <w:color w:val="000000" w:themeColor="text1"/>
          <w:sz w:val="22"/>
          <w:szCs w:val="22"/>
        </w:rPr>
        <w:t xml:space="preserve"> </w:t>
      </w:r>
      <w:r w:rsidR="006714D1">
        <w:rPr>
          <w:rFonts w:ascii="Arial" w:hAnsi="Arial" w:cs="Arial"/>
          <w:color w:val="000000" w:themeColor="text1"/>
          <w:sz w:val="22"/>
          <w:szCs w:val="22"/>
        </w:rPr>
        <w:t xml:space="preserve">extended separation distances to </w:t>
      </w:r>
      <w:r w:rsidR="00F546C6">
        <w:rPr>
          <w:rFonts w:ascii="Arial" w:hAnsi="Arial" w:cs="Arial"/>
          <w:color w:val="000000" w:themeColor="text1"/>
          <w:sz w:val="22"/>
          <w:szCs w:val="22"/>
        </w:rPr>
        <w:t>neighbouring occupiers.</w:t>
      </w:r>
      <w:r w:rsidR="006714D1">
        <w:rPr>
          <w:rFonts w:ascii="Arial" w:hAnsi="Arial" w:cs="Arial"/>
          <w:color w:val="000000" w:themeColor="text1"/>
          <w:sz w:val="22"/>
          <w:szCs w:val="22"/>
        </w:rPr>
        <w:t xml:space="preserve"> </w:t>
      </w:r>
    </w:p>
    <w:p w14:paraId="22C3260C" w14:textId="77777777" w:rsidR="007E1865" w:rsidRDefault="007E1865" w:rsidP="007E1865">
      <w:pPr>
        <w:spacing w:after="0" w:line="276" w:lineRule="auto"/>
        <w:jc w:val="both"/>
        <w:rPr>
          <w:rFonts w:ascii="Arial" w:hAnsi="Arial" w:cs="Arial"/>
          <w:color w:val="000000" w:themeColor="text1"/>
          <w:sz w:val="22"/>
          <w:szCs w:val="22"/>
        </w:rPr>
      </w:pPr>
    </w:p>
    <w:p w14:paraId="50DC4208" w14:textId="37FFCDD1" w:rsidR="007E1865" w:rsidRDefault="009D7EDA"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Third parties </w:t>
      </w:r>
      <w:r w:rsidR="007E1865">
        <w:rPr>
          <w:rFonts w:ascii="Arial" w:hAnsi="Arial" w:cs="Arial"/>
          <w:color w:val="000000" w:themeColor="text1"/>
          <w:sz w:val="22"/>
          <w:szCs w:val="22"/>
        </w:rPr>
        <w:t>ha</w:t>
      </w:r>
      <w:r>
        <w:rPr>
          <w:rFonts w:ascii="Arial" w:hAnsi="Arial" w:cs="Arial"/>
          <w:color w:val="000000" w:themeColor="text1"/>
          <w:sz w:val="22"/>
          <w:szCs w:val="22"/>
        </w:rPr>
        <w:t>ve</w:t>
      </w:r>
      <w:r w:rsidR="007E1865">
        <w:rPr>
          <w:rFonts w:ascii="Arial" w:hAnsi="Arial" w:cs="Arial"/>
          <w:color w:val="000000" w:themeColor="text1"/>
          <w:sz w:val="22"/>
          <w:szCs w:val="22"/>
        </w:rPr>
        <w:t xml:space="preserve"> also </w:t>
      </w:r>
      <w:r w:rsidR="003A118E">
        <w:rPr>
          <w:rFonts w:ascii="Arial" w:hAnsi="Arial" w:cs="Arial"/>
          <w:color w:val="000000" w:themeColor="text1"/>
          <w:sz w:val="22"/>
          <w:szCs w:val="22"/>
        </w:rPr>
        <w:t xml:space="preserve">commented on </w:t>
      </w:r>
      <w:r w:rsidR="003A76F2">
        <w:rPr>
          <w:rFonts w:ascii="Arial" w:hAnsi="Arial" w:cs="Arial"/>
          <w:color w:val="000000" w:themeColor="text1"/>
          <w:sz w:val="22"/>
          <w:szCs w:val="22"/>
        </w:rPr>
        <w:t>a potential increase in customer numbers which would increase the existing highway</w:t>
      </w:r>
      <w:r w:rsidR="00913AF7">
        <w:rPr>
          <w:rFonts w:ascii="Arial" w:hAnsi="Arial" w:cs="Arial"/>
          <w:color w:val="000000" w:themeColor="text1"/>
          <w:sz w:val="22"/>
          <w:szCs w:val="22"/>
        </w:rPr>
        <w:t xml:space="preserve"> impacts, however the erection of a small accessible toilet extension and a partly covered outdoor seating area is not considered to increase the </w:t>
      </w:r>
      <w:r w:rsidR="00D250FC">
        <w:rPr>
          <w:rFonts w:ascii="Arial" w:hAnsi="Arial" w:cs="Arial"/>
          <w:color w:val="000000" w:themeColor="text1"/>
          <w:sz w:val="22"/>
          <w:szCs w:val="22"/>
        </w:rPr>
        <w:t xml:space="preserve">probability of the existing use to such an extent that any highway safety impacts would be </w:t>
      </w:r>
      <w:r w:rsidR="00D250FC">
        <w:rPr>
          <w:rFonts w:ascii="Arial" w:hAnsi="Arial" w:cs="Arial"/>
          <w:color w:val="000000" w:themeColor="text1"/>
          <w:sz w:val="22"/>
          <w:szCs w:val="22"/>
        </w:rPr>
        <w:lastRenderedPageBreak/>
        <w:t xml:space="preserve">raised. The applicant is </w:t>
      </w:r>
      <w:r w:rsidR="00A01126">
        <w:rPr>
          <w:rFonts w:ascii="Arial" w:hAnsi="Arial" w:cs="Arial"/>
          <w:color w:val="000000" w:themeColor="text1"/>
          <w:sz w:val="22"/>
          <w:szCs w:val="22"/>
        </w:rPr>
        <w:t xml:space="preserve">also removing an existing garage </w:t>
      </w:r>
      <w:r w:rsidR="00255187">
        <w:rPr>
          <w:rFonts w:ascii="Arial" w:hAnsi="Arial" w:cs="Arial"/>
          <w:color w:val="000000" w:themeColor="text1"/>
          <w:sz w:val="22"/>
          <w:szCs w:val="22"/>
        </w:rPr>
        <w:t xml:space="preserve">and </w:t>
      </w:r>
      <w:r w:rsidR="00A01126">
        <w:rPr>
          <w:rFonts w:ascii="Arial" w:hAnsi="Arial" w:cs="Arial"/>
          <w:color w:val="000000" w:themeColor="text1"/>
          <w:sz w:val="22"/>
          <w:szCs w:val="22"/>
        </w:rPr>
        <w:t xml:space="preserve">storage </w:t>
      </w:r>
      <w:r w:rsidR="00255187">
        <w:rPr>
          <w:rFonts w:ascii="Arial" w:hAnsi="Arial" w:cs="Arial"/>
          <w:color w:val="000000" w:themeColor="text1"/>
          <w:sz w:val="22"/>
          <w:szCs w:val="22"/>
        </w:rPr>
        <w:t xml:space="preserve">building </w:t>
      </w:r>
      <w:r w:rsidR="00A01126">
        <w:rPr>
          <w:rFonts w:ascii="Arial" w:hAnsi="Arial" w:cs="Arial"/>
          <w:color w:val="000000" w:themeColor="text1"/>
          <w:sz w:val="22"/>
          <w:szCs w:val="22"/>
        </w:rPr>
        <w:t xml:space="preserve">within the existing car park area which would introduce an enlarged parking area for patrons. </w:t>
      </w:r>
      <w:r w:rsidR="00913AF7">
        <w:rPr>
          <w:rFonts w:ascii="Arial" w:hAnsi="Arial" w:cs="Arial"/>
          <w:color w:val="000000" w:themeColor="text1"/>
          <w:sz w:val="22"/>
          <w:szCs w:val="22"/>
        </w:rPr>
        <w:t xml:space="preserve"> </w:t>
      </w:r>
    </w:p>
    <w:p w14:paraId="2EAB56DD" w14:textId="77777777" w:rsidR="0099237A" w:rsidRDefault="0099237A" w:rsidP="007E1865">
      <w:pPr>
        <w:spacing w:after="0" w:line="276" w:lineRule="auto"/>
        <w:jc w:val="both"/>
        <w:rPr>
          <w:rFonts w:ascii="Arial" w:hAnsi="Arial" w:cs="Arial"/>
          <w:color w:val="000000" w:themeColor="text1"/>
          <w:sz w:val="22"/>
          <w:szCs w:val="22"/>
        </w:rPr>
      </w:pPr>
    </w:p>
    <w:p w14:paraId="0BD2B516" w14:textId="2228E949" w:rsidR="00830E22" w:rsidRDefault="0099237A" w:rsidP="007E186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Antisocial </w:t>
      </w:r>
      <w:r w:rsidR="0087226F">
        <w:rPr>
          <w:rFonts w:ascii="Arial" w:hAnsi="Arial" w:cs="Arial"/>
          <w:color w:val="000000" w:themeColor="text1"/>
          <w:sz w:val="22"/>
          <w:szCs w:val="22"/>
        </w:rPr>
        <w:t xml:space="preserve">highway safety issues such as </w:t>
      </w:r>
      <w:r w:rsidR="00830E22">
        <w:rPr>
          <w:rFonts w:ascii="Arial" w:hAnsi="Arial" w:cs="Arial"/>
          <w:color w:val="000000" w:themeColor="text1"/>
          <w:sz w:val="22"/>
          <w:szCs w:val="22"/>
        </w:rPr>
        <w:t xml:space="preserve">poor/ obstructive parking, </w:t>
      </w:r>
      <w:r w:rsidR="0087226F">
        <w:rPr>
          <w:rFonts w:ascii="Arial" w:hAnsi="Arial" w:cs="Arial"/>
          <w:color w:val="000000" w:themeColor="text1"/>
          <w:sz w:val="22"/>
          <w:szCs w:val="22"/>
        </w:rPr>
        <w:t>speeding</w:t>
      </w:r>
      <w:r w:rsidR="00352B28">
        <w:rPr>
          <w:rFonts w:ascii="Arial" w:hAnsi="Arial" w:cs="Arial"/>
          <w:color w:val="000000" w:themeColor="text1"/>
          <w:sz w:val="22"/>
          <w:szCs w:val="22"/>
        </w:rPr>
        <w:t>,</w:t>
      </w:r>
      <w:r w:rsidR="0087226F">
        <w:rPr>
          <w:rFonts w:ascii="Arial" w:hAnsi="Arial" w:cs="Arial"/>
          <w:color w:val="000000" w:themeColor="text1"/>
          <w:sz w:val="22"/>
          <w:szCs w:val="22"/>
        </w:rPr>
        <w:t xml:space="preserve"> </w:t>
      </w:r>
      <w:r w:rsidR="00830E22">
        <w:rPr>
          <w:rFonts w:ascii="Arial" w:hAnsi="Arial" w:cs="Arial"/>
          <w:color w:val="000000" w:themeColor="text1"/>
          <w:sz w:val="22"/>
          <w:szCs w:val="22"/>
        </w:rPr>
        <w:t xml:space="preserve">poor driving while </w:t>
      </w:r>
      <w:r w:rsidR="0087226F">
        <w:rPr>
          <w:rFonts w:ascii="Arial" w:hAnsi="Arial" w:cs="Arial"/>
          <w:color w:val="000000" w:themeColor="text1"/>
          <w:sz w:val="22"/>
          <w:szCs w:val="22"/>
        </w:rPr>
        <w:t xml:space="preserve">accessing and egressing the car park </w:t>
      </w:r>
      <w:r w:rsidR="00830E22">
        <w:rPr>
          <w:rFonts w:ascii="Arial" w:hAnsi="Arial" w:cs="Arial"/>
          <w:color w:val="000000" w:themeColor="text1"/>
          <w:sz w:val="22"/>
          <w:szCs w:val="22"/>
        </w:rPr>
        <w:t xml:space="preserve">also have very limited weight in the planning balance and any issues regarding highway safety can be reported to the Police. </w:t>
      </w:r>
    </w:p>
    <w:p w14:paraId="7491CE77" w14:textId="77777777" w:rsidR="008B0BFD" w:rsidRPr="00A2216D" w:rsidRDefault="008B0BFD" w:rsidP="00DB13C3">
      <w:pPr>
        <w:spacing w:after="0" w:line="276" w:lineRule="auto"/>
        <w:jc w:val="both"/>
        <w:rPr>
          <w:rFonts w:ascii="Arial" w:hAnsi="Arial" w:cs="Arial"/>
          <w:color w:val="000000" w:themeColor="text1"/>
          <w:sz w:val="22"/>
          <w:szCs w:val="22"/>
        </w:rPr>
      </w:pPr>
    </w:p>
    <w:p w14:paraId="59262EBE" w14:textId="0FEEF369" w:rsidR="00A2216D" w:rsidRPr="00021961" w:rsidRDefault="00AE044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Therefore, g</w:t>
      </w:r>
      <w:r w:rsidR="0083629D" w:rsidRPr="00021961">
        <w:rPr>
          <w:rFonts w:ascii="Arial" w:hAnsi="Arial" w:cs="Arial"/>
          <w:color w:val="000000" w:themeColor="text1"/>
          <w:sz w:val="22"/>
          <w:szCs w:val="22"/>
        </w:rPr>
        <w:t xml:space="preserve">iven the limited development proposed and the extended separation distances from the </w:t>
      </w:r>
      <w:r w:rsidR="00021961" w:rsidRPr="00021961">
        <w:rPr>
          <w:rFonts w:ascii="Arial" w:hAnsi="Arial" w:cs="Arial"/>
          <w:color w:val="000000" w:themeColor="text1"/>
          <w:sz w:val="22"/>
          <w:szCs w:val="22"/>
        </w:rPr>
        <w:t>extensions to any adjacent residential dwellings</w:t>
      </w:r>
      <w:r w:rsidR="00021961">
        <w:rPr>
          <w:rFonts w:ascii="Arial" w:hAnsi="Arial" w:cs="Arial"/>
          <w:color w:val="000000" w:themeColor="text1"/>
          <w:sz w:val="22"/>
          <w:szCs w:val="22"/>
        </w:rPr>
        <w:t>,</w:t>
      </w:r>
      <w:r w:rsidR="00021961" w:rsidRPr="00021961">
        <w:rPr>
          <w:rFonts w:ascii="Arial" w:hAnsi="Arial" w:cs="Arial"/>
          <w:color w:val="000000" w:themeColor="text1"/>
          <w:sz w:val="22"/>
          <w:szCs w:val="22"/>
        </w:rPr>
        <w:t xml:space="preserve"> officers raise no concerns in regard to any adverse neighbouring amenity impacts.</w:t>
      </w:r>
    </w:p>
    <w:p w14:paraId="557BCDCC" w14:textId="77777777" w:rsidR="00405910" w:rsidRDefault="00405910" w:rsidP="00DB13C3">
      <w:pPr>
        <w:spacing w:after="0" w:line="276" w:lineRule="auto"/>
        <w:jc w:val="both"/>
        <w:rPr>
          <w:rFonts w:ascii="Arial" w:hAnsi="Arial" w:cs="Arial"/>
          <w:i/>
          <w:iCs/>
          <w:color w:val="000000" w:themeColor="text1"/>
          <w:sz w:val="22"/>
          <w:szCs w:val="22"/>
        </w:rPr>
      </w:pPr>
    </w:p>
    <w:p w14:paraId="6918808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C06F53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0E79350" w14:textId="0C36F35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F0B31B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B7E0DA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DDF461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D222DFB"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34AD48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8C7C01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2212106"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BFCC7E3" w14:textId="77777777" w:rsidR="00BB7690" w:rsidRPr="002A75C3" w:rsidRDefault="00BB7690" w:rsidP="002A75C3">
      <w:pPr>
        <w:spacing w:after="0" w:line="276" w:lineRule="auto"/>
        <w:jc w:val="both"/>
        <w:rPr>
          <w:rFonts w:ascii="Arial" w:eastAsia="Times New Roman" w:hAnsi="Arial" w:cs="Arial"/>
          <w:color w:val="000000" w:themeColor="text1"/>
          <w:kern w:val="0"/>
          <w:sz w:val="22"/>
          <w:szCs w:val="22"/>
          <w:lang w:eastAsia="en-GB"/>
          <w14:ligatures w14:val="none"/>
        </w:rPr>
      </w:pPr>
    </w:p>
    <w:p w14:paraId="1B8D07BD" w14:textId="77777777" w:rsidR="00FF21CE" w:rsidRPr="002A75C3" w:rsidRDefault="00F272A5" w:rsidP="002A75C3">
      <w:pPr>
        <w:spacing w:after="0" w:line="276" w:lineRule="auto"/>
        <w:jc w:val="both"/>
        <w:rPr>
          <w:rFonts w:ascii="Arial" w:hAnsi="Arial" w:cs="Arial"/>
          <w:color w:val="000000"/>
          <w:sz w:val="22"/>
          <w:szCs w:val="22"/>
        </w:rPr>
      </w:pPr>
      <w:r w:rsidRPr="002A75C3">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E95CDEC" w14:textId="77777777" w:rsidR="00B377CE" w:rsidRPr="002A75C3" w:rsidRDefault="00B377CE" w:rsidP="002A75C3">
      <w:pPr>
        <w:spacing w:after="0" w:line="276" w:lineRule="auto"/>
        <w:jc w:val="both"/>
        <w:rPr>
          <w:rFonts w:ascii="Arial" w:hAnsi="Arial" w:cs="Arial"/>
          <w:color w:val="000000"/>
          <w:sz w:val="22"/>
          <w:szCs w:val="22"/>
        </w:rPr>
      </w:pPr>
    </w:p>
    <w:p w14:paraId="6D1A9C5A" w14:textId="18C51BC2" w:rsidR="00856F22" w:rsidRPr="002A75C3" w:rsidRDefault="00117975" w:rsidP="002A75C3">
      <w:pPr>
        <w:spacing w:after="0" w:line="276" w:lineRule="auto"/>
        <w:jc w:val="both"/>
        <w:rPr>
          <w:rFonts w:ascii="Arial" w:eastAsia="Times New Roman" w:hAnsi="Arial" w:cs="Arial"/>
          <w:color w:val="000000" w:themeColor="text1"/>
          <w:sz w:val="22"/>
          <w:szCs w:val="22"/>
          <w:lang w:eastAsia="en-GB"/>
        </w:rPr>
      </w:pPr>
      <w:r w:rsidRPr="002A75C3">
        <w:rPr>
          <w:rFonts w:ascii="Arial" w:eastAsia="Times New Roman" w:hAnsi="Arial" w:cs="Arial"/>
          <w:color w:val="000000" w:themeColor="text1"/>
          <w:sz w:val="22"/>
          <w:szCs w:val="22"/>
          <w:lang w:eastAsia="en-GB"/>
        </w:rPr>
        <w:t>Within the vicinity of the public house lie a number of listed bu</w:t>
      </w:r>
      <w:r w:rsidR="009F61F9" w:rsidRPr="002A75C3">
        <w:rPr>
          <w:rFonts w:ascii="Arial" w:eastAsia="Times New Roman" w:hAnsi="Arial" w:cs="Arial"/>
          <w:color w:val="000000" w:themeColor="text1"/>
          <w:sz w:val="22"/>
          <w:szCs w:val="22"/>
          <w:lang w:eastAsia="en-GB"/>
        </w:rPr>
        <w:t xml:space="preserve">ildings, and directly to the south is a Grade </w:t>
      </w:r>
      <w:r w:rsidR="00BC6CFE" w:rsidRPr="002A75C3">
        <w:rPr>
          <w:rFonts w:ascii="Arial" w:eastAsia="Times New Roman" w:hAnsi="Arial" w:cs="Arial"/>
          <w:color w:val="000000" w:themeColor="text1"/>
          <w:sz w:val="22"/>
          <w:szCs w:val="22"/>
          <w:lang w:eastAsia="en-GB"/>
        </w:rPr>
        <w:t xml:space="preserve">II listed pump and drinking fountain. </w:t>
      </w:r>
      <w:r w:rsidR="00AD59E7" w:rsidRPr="002A75C3">
        <w:rPr>
          <w:rFonts w:ascii="Arial" w:eastAsia="Times New Roman" w:hAnsi="Arial" w:cs="Arial"/>
          <w:color w:val="000000" w:themeColor="text1"/>
          <w:sz w:val="22"/>
          <w:szCs w:val="22"/>
          <w:lang w:eastAsia="en-GB"/>
        </w:rPr>
        <w:t>The listed properties and pump are identified by the black hatching in the pl</w:t>
      </w:r>
      <w:r w:rsidR="009F7C92" w:rsidRPr="002A75C3">
        <w:rPr>
          <w:rFonts w:ascii="Arial" w:eastAsia="Times New Roman" w:hAnsi="Arial" w:cs="Arial"/>
          <w:color w:val="000000" w:themeColor="text1"/>
          <w:sz w:val="22"/>
          <w:szCs w:val="22"/>
          <w:lang w:eastAsia="en-GB"/>
        </w:rPr>
        <w:t>a</w:t>
      </w:r>
      <w:r w:rsidR="00AD59E7" w:rsidRPr="002A75C3">
        <w:rPr>
          <w:rFonts w:ascii="Arial" w:eastAsia="Times New Roman" w:hAnsi="Arial" w:cs="Arial"/>
          <w:color w:val="000000" w:themeColor="text1"/>
          <w:sz w:val="22"/>
          <w:szCs w:val="22"/>
          <w:lang w:eastAsia="en-GB"/>
        </w:rPr>
        <w:t xml:space="preserve">n insert below. </w:t>
      </w:r>
      <w:r w:rsidR="002C4E6A" w:rsidRPr="002A75C3">
        <w:rPr>
          <w:rFonts w:ascii="Arial" w:eastAsia="Times New Roman" w:hAnsi="Arial" w:cs="Arial"/>
          <w:color w:val="000000" w:themeColor="text1"/>
          <w:sz w:val="22"/>
          <w:szCs w:val="22"/>
          <w:lang w:eastAsia="en-GB"/>
        </w:rPr>
        <w:t>Therefore,</w:t>
      </w:r>
      <w:r w:rsidR="009F7C92" w:rsidRPr="002A75C3">
        <w:rPr>
          <w:rFonts w:ascii="Arial" w:eastAsia="Times New Roman" w:hAnsi="Arial" w:cs="Arial"/>
          <w:color w:val="000000" w:themeColor="text1"/>
          <w:sz w:val="22"/>
          <w:szCs w:val="22"/>
          <w:lang w:eastAsia="en-GB"/>
        </w:rPr>
        <w:t xml:space="preserve"> due consideration has to be given on how any proposed development would affect the setting of these heritage assets. </w:t>
      </w:r>
    </w:p>
    <w:p w14:paraId="13EF2ADF" w14:textId="26CE55BD" w:rsidR="00CB00CD" w:rsidRPr="002A75C3" w:rsidRDefault="00CB00CD" w:rsidP="008261C8">
      <w:pPr>
        <w:spacing w:after="0" w:line="276" w:lineRule="auto"/>
        <w:jc w:val="center"/>
        <w:rPr>
          <w:rFonts w:ascii="Arial" w:eastAsia="Times New Roman" w:hAnsi="Arial" w:cs="Arial"/>
          <w:color w:val="000000" w:themeColor="text1"/>
          <w:sz w:val="22"/>
          <w:szCs w:val="22"/>
          <w:lang w:eastAsia="en-GB"/>
        </w:rPr>
      </w:pPr>
      <w:r w:rsidRPr="002A75C3">
        <w:rPr>
          <w:rFonts w:ascii="Arial" w:eastAsia="Times New Roman" w:hAnsi="Arial" w:cs="Arial"/>
          <w:noProof/>
          <w:color w:val="000000" w:themeColor="text1"/>
          <w:sz w:val="22"/>
          <w:szCs w:val="22"/>
          <w:lang w:eastAsia="en-GB"/>
        </w:rPr>
        <w:lastRenderedPageBreak/>
        <w:drawing>
          <wp:inline distT="0" distB="0" distL="0" distR="0" wp14:anchorId="54BC0781" wp14:editId="7A03C0E0">
            <wp:extent cx="3000442" cy="2143125"/>
            <wp:effectExtent l="0" t="0" r="9525" b="0"/>
            <wp:docPr id="208091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15679" name=""/>
                    <pic:cNvPicPr/>
                  </pic:nvPicPr>
                  <pic:blipFill>
                    <a:blip r:embed="rId13"/>
                    <a:stretch>
                      <a:fillRect/>
                    </a:stretch>
                  </pic:blipFill>
                  <pic:spPr>
                    <a:xfrm>
                      <a:off x="0" y="0"/>
                      <a:ext cx="3012003" cy="2151383"/>
                    </a:xfrm>
                    <a:prstGeom prst="rect">
                      <a:avLst/>
                    </a:prstGeom>
                  </pic:spPr>
                </pic:pic>
              </a:graphicData>
            </a:graphic>
          </wp:inline>
        </w:drawing>
      </w:r>
    </w:p>
    <w:p w14:paraId="30ED1D23" w14:textId="77777777" w:rsidR="00856F22" w:rsidRPr="002A75C3" w:rsidRDefault="00856F22" w:rsidP="002A75C3">
      <w:pPr>
        <w:spacing w:after="0" w:line="276" w:lineRule="auto"/>
        <w:jc w:val="both"/>
        <w:rPr>
          <w:rFonts w:ascii="Arial" w:eastAsia="Times New Roman" w:hAnsi="Arial" w:cs="Arial"/>
          <w:color w:val="000000" w:themeColor="text1"/>
          <w:sz w:val="22"/>
          <w:szCs w:val="22"/>
          <w:lang w:eastAsia="en-GB"/>
        </w:rPr>
      </w:pPr>
    </w:p>
    <w:p w14:paraId="4D885B49" w14:textId="4F149027" w:rsidR="00A4005C" w:rsidRPr="002A75C3" w:rsidRDefault="00A4005C" w:rsidP="002A75C3">
      <w:pPr>
        <w:spacing w:after="0" w:line="276" w:lineRule="auto"/>
        <w:jc w:val="both"/>
        <w:rPr>
          <w:rFonts w:ascii="Arial" w:eastAsia="Times New Roman" w:hAnsi="Arial" w:cs="Arial"/>
          <w:color w:val="000000" w:themeColor="text1"/>
          <w:sz w:val="22"/>
          <w:szCs w:val="22"/>
          <w:lang w:eastAsia="en-GB"/>
        </w:rPr>
      </w:pPr>
      <w:r w:rsidRPr="002A75C3">
        <w:rPr>
          <w:rFonts w:ascii="Arial" w:eastAsia="Times New Roman" w:hAnsi="Arial" w:cs="Arial"/>
          <w:color w:val="000000" w:themeColor="text1"/>
          <w:sz w:val="22"/>
          <w:szCs w:val="22"/>
          <w:lang w:eastAsia="en-GB"/>
        </w:rPr>
        <w:t xml:space="preserve">The </w:t>
      </w:r>
      <w:r w:rsidR="00ED2398" w:rsidRPr="002A75C3">
        <w:rPr>
          <w:rFonts w:ascii="Arial" w:eastAsia="Times New Roman" w:hAnsi="Arial" w:cs="Arial"/>
          <w:color w:val="000000" w:themeColor="text1"/>
          <w:sz w:val="22"/>
          <w:szCs w:val="22"/>
          <w:lang w:eastAsia="en-GB"/>
        </w:rPr>
        <w:t>extension</w:t>
      </w:r>
      <w:r w:rsidRPr="002A75C3">
        <w:rPr>
          <w:rFonts w:ascii="Arial" w:eastAsia="Times New Roman" w:hAnsi="Arial" w:cs="Arial"/>
          <w:color w:val="000000" w:themeColor="text1"/>
          <w:sz w:val="22"/>
          <w:szCs w:val="22"/>
          <w:lang w:eastAsia="en-GB"/>
        </w:rPr>
        <w:t xml:space="preserve"> and </w:t>
      </w:r>
      <w:r w:rsidR="00ED2398" w:rsidRPr="002A75C3">
        <w:rPr>
          <w:rFonts w:ascii="Arial" w:eastAsia="Times New Roman" w:hAnsi="Arial" w:cs="Arial"/>
          <w:color w:val="000000" w:themeColor="text1"/>
          <w:sz w:val="22"/>
          <w:szCs w:val="22"/>
          <w:lang w:eastAsia="en-GB"/>
        </w:rPr>
        <w:t>garden structure</w:t>
      </w:r>
      <w:r w:rsidRPr="002A75C3">
        <w:rPr>
          <w:rFonts w:ascii="Arial" w:eastAsia="Times New Roman" w:hAnsi="Arial" w:cs="Arial"/>
          <w:color w:val="000000" w:themeColor="text1"/>
          <w:sz w:val="22"/>
          <w:szCs w:val="22"/>
          <w:lang w:eastAsia="en-GB"/>
        </w:rPr>
        <w:t xml:space="preserve"> proposed would be set back from the public highway, set within the </w:t>
      </w:r>
      <w:r w:rsidR="00D45472" w:rsidRPr="002A75C3">
        <w:rPr>
          <w:rFonts w:ascii="Arial" w:eastAsia="Times New Roman" w:hAnsi="Arial" w:cs="Arial"/>
          <w:color w:val="000000" w:themeColor="text1"/>
          <w:sz w:val="22"/>
          <w:szCs w:val="22"/>
          <w:lang w:eastAsia="en-GB"/>
        </w:rPr>
        <w:t xml:space="preserve">confines of the existing outdoor areas serving the public house, and would mostly be obscured from view from the public realm.  </w:t>
      </w:r>
    </w:p>
    <w:p w14:paraId="1EAE66D9" w14:textId="77777777" w:rsidR="004D4B01" w:rsidRPr="002A75C3" w:rsidRDefault="004D4B01" w:rsidP="002A75C3">
      <w:pPr>
        <w:spacing w:after="0" w:line="276" w:lineRule="auto"/>
        <w:jc w:val="both"/>
        <w:rPr>
          <w:rFonts w:ascii="Arial" w:eastAsia="Times New Roman" w:hAnsi="Arial" w:cs="Arial"/>
          <w:color w:val="000000" w:themeColor="text1"/>
          <w:sz w:val="22"/>
          <w:szCs w:val="22"/>
          <w:lang w:eastAsia="en-GB"/>
        </w:rPr>
      </w:pPr>
    </w:p>
    <w:p w14:paraId="138385AF" w14:textId="65CC94A9" w:rsidR="00856F22" w:rsidRPr="002A75C3" w:rsidRDefault="00856F22" w:rsidP="002A75C3">
      <w:pPr>
        <w:spacing w:after="0" w:line="276" w:lineRule="auto"/>
        <w:jc w:val="both"/>
        <w:rPr>
          <w:rFonts w:ascii="Arial" w:eastAsia="Times New Roman" w:hAnsi="Arial" w:cs="Arial"/>
          <w:color w:val="000000" w:themeColor="text1"/>
          <w:sz w:val="22"/>
          <w:szCs w:val="22"/>
          <w:lang w:eastAsia="en-GB"/>
        </w:rPr>
      </w:pPr>
      <w:r w:rsidRPr="002A75C3">
        <w:rPr>
          <w:rFonts w:ascii="Arial" w:eastAsia="Times New Roman" w:hAnsi="Arial" w:cs="Arial"/>
          <w:color w:val="000000" w:themeColor="text1"/>
          <w:sz w:val="22"/>
          <w:szCs w:val="22"/>
          <w:lang w:eastAsia="en-GB"/>
        </w:rPr>
        <w:t xml:space="preserve">It is observed that the works would utilise materials typical to the development type, </w:t>
      </w:r>
      <w:r w:rsidR="00D45472" w:rsidRPr="002A75C3">
        <w:rPr>
          <w:rFonts w:ascii="Arial" w:eastAsia="Times New Roman" w:hAnsi="Arial" w:cs="Arial"/>
          <w:color w:val="000000" w:themeColor="text1"/>
          <w:sz w:val="22"/>
          <w:szCs w:val="22"/>
          <w:lang w:eastAsia="en-GB"/>
        </w:rPr>
        <w:t xml:space="preserve">and the </w:t>
      </w:r>
      <w:r w:rsidRPr="002A75C3">
        <w:rPr>
          <w:rFonts w:ascii="Arial" w:eastAsia="Times New Roman" w:hAnsi="Arial" w:cs="Arial"/>
          <w:color w:val="000000" w:themeColor="text1"/>
          <w:sz w:val="22"/>
          <w:szCs w:val="22"/>
          <w:lang w:eastAsia="en-GB"/>
        </w:rPr>
        <w:t xml:space="preserve">height and scale of the development is considered to be commensurate to the </w:t>
      </w:r>
      <w:r w:rsidR="00765660" w:rsidRPr="002A75C3">
        <w:rPr>
          <w:rFonts w:ascii="Arial" w:eastAsia="Times New Roman" w:hAnsi="Arial" w:cs="Arial"/>
          <w:color w:val="000000" w:themeColor="text1"/>
          <w:sz w:val="22"/>
          <w:szCs w:val="22"/>
          <w:lang w:eastAsia="en-GB"/>
        </w:rPr>
        <w:t xml:space="preserve">size of the </w:t>
      </w:r>
      <w:r w:rsidRPr="002A75C3">
        <w:rPr>
          <w:rFonts w:ascii="Arial" w:eastAsia="Times New Roman" w:hAnsi="Arial" w:cs="Arial"/>
          <w:color w:val="000000" w:themeColor="text1"/>
          <w:sz w:val="22"/>
          <w:szCs w:val="22"/>
          <w:lang w:eastAsia="en-GB"/>
        </w:rPr>
        <w:t>application site and would therefore not adversely impact the setting of the listed buildings nearby.</w:t>
      </w:r>
    </w:p>
    <w:p w14:paraId="37AC465E" w14:textId="77777777" w:rsidR="00856F22" w:rsidRPr="002A75C3" w:rsidRDefault="00856F22" w:rsidP="002A75C3">
      <w:pPr>
        <w:spacing w:after="0" w:line="276" w:lineRule="auto"/>
        <w:jc w:val="both"/>
        <w:rPr>
          <w:rFonts w:ascii="Arial" w:eastAsia="Times New Roman" w:hAnsi="Arial" w:cs="Arial"/>
          <w:color w:val="000000" w:themeColor="text1"/>
          <w:sz w:val="22"/>
          <w:szCs w:val="22"/>
          <w:lang w:eastAsia="en-GB"/>
        </w:rPr>
      </w:pPr>
    </w:p>
    <w:p w14:paraId="71788411" w14:textId="79DCBA8B" w:rsidR="006705B5" w:rsidRPr="002A75C3" w:rsidRDefault="00856F22" w:rsidP="002A75C3">
      <w:pPr>
        <w:spacing w:after="0" w:line="276" w:lineRule="auto"/>
        <w:jc w:val="both"/>
        <w:rPr>
          <w:rFonts w:ascii="Arial" w:eastAsia="Times New Roman" w:hAnsi="Arial" w:cs="Arial"/>
          <w:color w:val="000000" w:themeColor="text1"/>
          <w:sz w:val="22"/>
          <w:szCs w:val="22"/>
          <w:lang w:eastAsia="en-GB"/>
        </w:rPr>
      </w:pPr>
      <w:r w:rsidRPr="002A75C3">
        <w:rPr>
          <w:rFonts w:ascii="Arial" w:eastAsia="Times New Roman" w:hAnsi="Arial" w:cs="Arial"/>
          <w:color w:val="000000" w:themeColor="text1"/>
          <w:sz w:val="22"/>
          <w:szCs w:val="22"/>
          <w:lang w:eastAsia="en-GB"/>
        </w:rPr>
        <w:t xml:space="preserve">It is considered that given the separation distances to the adjacent listed buildings and the limited development on site, proposed within the built envelope of the application site, any harm to the setting of the listed buildings would be </w:t>
      </w:r>
      <w:r w:rsidR="002A75C3" w:rsidRPr="002A75C3">
        <w:rPr>
          <w:rFonts w:ascii="Arial" w:eastAsia="Times New Roman" w:hAnsi="Arial" w:cs="Arial"/>
          <w:color w:val="000000" w:themeColor="text1"/>
          <w:sz w:val="22"/>
          <w:szCs w:val="22"/>
          <w:lang w:eastAsia="en-GB"/>
        </w:rPr>
        <w:t>nominal.</w:t>
      </w:r>
      <w:r w:rsidR="002A75C3" w:rsidRPr="002A75C3">
        <w:rPr>
          <w:rFonts w:ascii="Arial" w:eastAsia="Times New Roman" w:hAnsi="Arial" w:cs="Arial"/>
          <w:kern w:val="0"/>
          <w:sz w:val="22"/>
          <w:szCs w:val="22"/>
          <w:lang w:eastAsia="en-GB"/>
          <w14:ligatures w14:val="none"/>
        </w:rPr>
        <w:t xml:space="preserve"> The</w:t>
      </w:r>
      <w:r w:rsidR="006705B5" w:rsidRPr="002A75C3">
        <w:rPr>
          <w:rFonts w:ascii="Arial" w:eastAsia="Times New Roman" w:hAnsi="Arial" w:cs="Arial"/>
          <w:kern w:val="0"/>
          <w:sz w:val="22"/>
          <w:szCs w:val="22"/>
          <w:lang w:eastAsia="en-GB"/>
          <w14:ligatures w14:val="none"/>
        </w:rPr>
        <w:t xml:space="preserve"> proposal, by virtue of its scale, design, and use of materials, is considered to preserve the </w:t>
      </w:r>
      <w:r w:rsidR="00F272A5" w:rsidRPr="002A75C3">
        <w:rPr>
          <w:rFonts w:ascii="Arial" w:eastAsia="Times New Roman" w:hAnsi="Arial" w:cs="Arial"/>
          <w:kern w:val="0"/>
          <w:sz w:val="22"/>
          <w:szCs w:val="22"/>
          <w:lang w:eastAsia="en-GB"/>
          <w14:ligatures w14:val="none"/>
        </w:rPr>
        <w:t xml:space="preserve">setting of the </w:t>
      </w:r>
      <w:r w:rsidR="006705B5" w:rsidRPr="002A75C3">
        <w:rPr>
          <w:rFonts w:ascii="Arial" w:eastAsia="Times New Roman" w:hAnsi="Arial" w:cs="Arial"/>
          <w:kern w:val="0"/>
          <w:sz w:val="22"/>
          <w:szCs w:val="22"/>
          <w:lang w:eastAsia="en-GB"/>
          <w14:ligatures w14:val="none"/>
        </w:rPr>
        <w:t>listed building</w:t>
      </w:r>
      <w:r w:rsidR="00B377CE" w:rsidRPr="002A75C3">
        <w:rPr>
          <w:rFonts w:ascii="Arial" w:eastAsia="Times New Roman" w:hAnsi="Arial" w:cs="Arial"/>
          <w:kern w:val="0"/>
          <w:sz w:val="22"/>
          <w:szCs w:val="22"/>
          <w:lang w:eastAsia="en-GB"/>
          <w14:ligatures w14:val="none"/>
        </w:rPr>
        <w:t xml:space="preserve"> and i</w:t>
      </w:r>
      <w:r w:rsidR="006705B5" w:rsidRPr="002A75C3">
        <w:rPr>
          <w:rFonts w:ascii="Arial" w:eastAsia="Times New Roman" w:hAnsi="Arial" w:cs="Arial"/>
          <w:kern w:val="0"/>
          <w:sz w:val="22"/>
          <w:szCs w:val="22"/>
          <w:lang w:eastAsia="en-GB"/>
          <w14:ligatures w14:val="none"/>
        </w:rPr>
        <w:t>t would not result in harm to the significance of any heritage assets</w:t>
      </w:r>
      <w:r w:rsidR="00B377CE" w:rsidRPr="002A75C3">
        <w:rPr>
          <w:rFonts w:ascii="Arial" w:eastAsia="Times New Roman" w:hAnsi="Arial" w:cs="Arial"/>
          <w:kern w:val="0"/>
          <w:sz w:val="22"/>
          <w:szCs w:val="22"/>
          <w:lang w:eastAsia="en-GB"/>
          <w14:ligatures w14:val="none"/>
        </w:rPr>
        <w:t xml:space="preserve">. </w:t>
      </w:r>
    </w:p>
    <w:p w14:paraId="376F642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612BD1" w14:textId="55C3303D"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66 of the Planning (Listed Buildings and Conservation Areas) Act 1990, as well as the relevant provisions of the NPPF.</w:t>
      </w:r>
    </w:p>
    <w:p w14:paraId="75DAC4F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C43CD5" w14:textId="0AFC81A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75E9B42" w14:textId="77777777" w:rsidR="006705B5" w:rsidRPr="00A522B8" w:rsidRDefault="006705B5" w:rsidP="00A522B8">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37711AF" w14:textId="77777777" w:rsidR="00F272A5" w:rsidRPr="00A522B8" w:rsidRDefault="00F272A5" w:rsidP="00A522B8">
      <w:pPr>
        <w:spacing w:after="0" w:line="276" w:lineRule="auto"/>
        <w:jc w:val="both"/>
        <w:rPr>
          <w:rFonts w:ascii="Arial" w:eastAsia="Times New Roman" w:hAnsi="Arial" w:cs="Arial"/>
          <w:color w:val="000000" w:themeColor="text1"/>
          <w:kern w:val="0"/>
          <w:sz w:val="22"/>
          <w:szCs w:val="22"/>
          <w:lang w:eastAsia="en-GB"/>
          <w14:ligatures w14:val="none"/>
        </w:rPr>
      </w:pPr>
    </w:p>
    <w:p w14:paraId="69EE5730" w14:textId="77777777" w:rsidR="006705B5" w:rsidRPr="00A522B8" w:rsidRDefault="006705B5" w:rsidP="00A522B8">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A522B8">
        <w:rPr>
          <w:rFonts w:ascii="Arial" w:eastAsia="Times New Roman" w:hAnsi="Arial" w:cs="Arial"/>
          <w:color w:val="000000" w:themeColor="text1"/>
          <w:kern w:val="0"/>
          <w:sz w:val="22"/>
          <w:szCs w:val="22"/>
          <w:lang w:eastAsia="en-GB"/>
          <w14:ligatures w14:val="none"/>
        </w:rPr>
        <w:t>93</w:t>
      </w:r>
      <w:r w:rsidRPr="00A522B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793CCDD" w14:textId="77777777" w:rsidR="00DD76CB" w:rsidRPr="00A522B8" w:rsidRDefault="00DD76CB" w:rsidP="00A522B8">
      <w:pPr>
        <w:spacing w:after="0" w:line="276" w:lineRule="auto"/>
        <w:jc w:val="both"/>
        <w:rPr>
          <w:rFonts w:ascii="Arial" w:eastAsia="Times New Roman" w:hAnsi="Arial" w:cs="Arial"/>
          <w:i/>
          <w:iCs/>
          <w:color w:val="ED0000"/>
          <w:kern w:val="0"/>
          <w:sz w:val="22"/>
          <w:szCs w:val="22"/>
          <w:lang w:eastAsia="en-GB"/>
          <w14:ligatures w14:val="none"/>
        </w:rPr>
      </w:pPr>
    </w:p>
    <w:p w14:paraId="5151E6E4" w14:textId="05A79FF9" w:rsidR="00A522B8" w:rsidRPr="00A522B8" w:rsidRDefault="00A522B8" w:rsidP="00A522B8">
      <w:pPr>
        <w:shd w:val="clear" w:color="auto" w:fill="FFFFFF"/>
        <w:spacing w:after="0" w:line="276" w:lineRule="auto"/>
        <w:jc w:val="both"/>
        <w:rPr>
          <w:rFonts w:ascii="Arial" w:hAnsi="Arial" w:cs="Arial"/>
          <w:sz w:val="22"/>
          <w:szCs w:val="22"/>
        </w:rPr>
      </w:pPr>
      <w:r w:rsidRPr="00A522B8">
        <w:rPr>
          <w:rFonts w:ascii="Arial" w:eastAsia="Times New Roman" w:hAnsi="Arial" w:cs="Arial"/>
          <w:color w:val="181818"/>
          <w:sz w:val="22"/>
          <w:szCs w:val="22"/>
          <w:lang w:eastAsia="en-GB"/>
        </w:rPr>
        <w:t xml:space="preserve">The application site sits within the </w:t>
      </w:r>
      <w:r w:rsidRPr="00A522B8">
        <w:rPr>
          <w:rFonts w:ascii="Arial" w:hAnsi="Arial" w:cs="Arial"/>
          <w:sz w:val="22"/>
          <w:szCs w:val="22"/>
        </w:rPr>
        <w:t>grey, hatched zone of the Trowbridge and Westbury Bat Mitigation Strategy (TWBMS). Therefore,</w:t>
      </w:r>
      <w:r w:rsidRPr="00A522B8">
        <w:rPr>
          <w:rFonts w:ascii="Arial" w:eastAsia="Times New Roman" w:hAnsi="Arial" w:cs="Arial"/>
          <w:color w:val="181818"/>
          <w:sz w:val="22"/>
          <w:szCs w:val="22"/>
          <w:lang w:eastAsia="en-GB"/>
        </w:rPr>
        <w:t xml:space="preserve"> due consideration has to be given to the potential disturbance of any bats because of the proposed development.</w:t>
      </w:r>
    </w:p>
    <w:p w14:paraId="4E13A732" w14:textId="77777777" w:rsidR="00A522B8" w:rsidRPr="00A522B8" w:rsidRDefault="00A522B8" w:rsidP="00A522B8">
      <w:pPr>
        <w:shd w:val="clear" w:color="auto" w:fill="FFFFFF"/>
        <w:spacing w:after="0" w:line="276" w:lineRule="auto"/>
        <w:jc w:val="both"/>
        <w:rPr>
          <w:rFonts w:ascii="Arial" w:eastAsia="Times New Roman" w:hAnsi="Arial" w:cs="Arial"/>
          <w:color w:val="181818"/>
          <w:sz w:val="22"/>
          <w:szCs w:val="22"/>
          <w:lang w:eastAsia="en-GB"/>
        </w:rPr>
      </w:pPr>
    </w:p>
    <w:p w14:paraId="626D4A2D" w14:textId="7B0E4313" w:rsidR="00A522B8" w:rsidRDefault="00A522B8" w:rsidP="00A522B8">
      <w:pPr>
        <w:pStyle w:val="NoSpacing"/>
        <w:spacing w:line="276" w:lineRule="auto"/>
        <w:jc w:val="both"/>
        <w:rPr>
          <w:rFonts w:ascii="Arial" w:hAnsi="Arial" w:cs="Arial"/>
        </w:rPr>
      </w:pPr>
      <w:r w:rsidRPr="00A522B8">
        <w:rPr>
          <w:rFonts w:ascii="Arial" w:hAnsi="Arial" w:cs="Arial"/>
        </w:rPr>
        <w:t>The proposed development comprises an extension consisting of limited built form</w:t>
      </w:r>
      <w:r w:rsidR="003B5488">
        <w:rPr>
          <w:rFonts w:ascii="Arial" w:hAnsi="Arial" w:cs="Arial"/>
        </w:rPr>
        <w:t xml:space="preserve">, </w:t>
      </w:r>
      <w:r w:rsidRPr="00A522B8">
        <w:rPr>
          <w:rFonts w:ascii="Arial" w:hAnsi="Arial" w:cs="Arial"/>
        </w:rPr>
        <w:t xml:space="preserve">close to the existing building and given the established high density urban residential nature of the </w:t>
      </w:r>
      <w:r w:rsidRPr="00A522B8">
        <w:rPr>
          <w:rFonts w:ascii="Arial" w:hAnsi="Arial" w:cs="Arial"/>
        </w:rPr>
        <w:lastRenderedPageBreak/>
        <w:t xml:space="preserve">location, it is considered highly unlikely that any bats would be affected and significant effects relating to the disturbance to bats can be ruled out. </w:t>
      </w:r>
    </w:p>
    <w:p w14:paraId="1147F2D1" w14:textId="77777777" w:rsidR="002A75C3" w:rsidRDefault="002A75C3" w:rsidP="00A522B8">
      <w:pPr>
        <w:pStyle w:val="NoSpacing"/>
        <w:spacing w:line="276" w:lineRule="auto"/>
        <w:jc w:val="both"/>
        <w:rPr>
          <w:rFonts w:ascii="Arial" w:hAnsi="Arial" w:cs="Arial"/>
        </w:rPr>
      </w:pPr>
    </w:p>
    <w:p w14:paraId="6D420716" w14:textId="52E09689" w:rsidR="003B5488" w:rsidRPr="003B5488" w:rsidRDefault="003B5488" w:rsidP="00A522B8">
      <w:pPr>
        <w:pStyle w:val="NoSpacing"/>
        <w:spacing w:line="276" w:lineRule="auto"/>
        <w:jc w:val="both"/>
        <w:rPr>
          <w:rFonts w:ascii="Arial" w:hAnsi="Arial" w:cs="Arial"/>
          <w:b/>
          <w:bCs/>
        </w:rPr>
      </w:pPr>
      <w:r>
        <w:rPr>
          <w:rFonts w:ascii="Arial" w:hAnsi="Arial" w:cs="Arial"/>
        </w:rPr>
        <w:t xml:space="preserve">In addition, it is </w:t>
      </w:r>
      <w:r w:rsidRPr="003B5488">
        <w:rPr>
          <w:rFonts w:ascii="Arial" w:hAnsi="Arial" w:cs="Arial"/>
        </w:rPr>
        <w:t xml:space="preserve">considered the erection of the pergola and proposed </w:t>
      </w:r>
      <w:r w:rsidRPr="003B5488">
        <w:rPr>
          <w:rFonts w:ascii="Arial" w:hAnsi="Arial" w:cs="Arial"/>
          <w:color w:val="000000" w:themeColor="text1"/>
        </w:rPr>
        <w:t>festoon lighting,</w:t>
      </w:r>
      <w:r w:rsidRPr="003B5488">
        <w:rPr>
          <w:rFonts w:ascii="Arial" w:hAnsi="Arial" w:cs="Arial"/>
        </w:rPr>
        <w:t xml:space="preserve"> would also not result in harm to bat habitats or </w:t>
      </w:r>
      <w:r w:rsidRPr="003B5488">
        <w:rPr>
          <w:rStyle w:val="Strong"/>
          <w:rFonts w:ascii="Arial" w:hAnsi="Arial" w:cs="Arial"/>
          <w:b w:val="0"/>
          <w:bCs w:val="0"/>
          <w:color w:val="000000"/>
          <w:shd w:val="clear" w:color="auto" w:fill="FFFFFF"/>
        </w:rPr>
        <w:t>adversely affect the Bath and Bradford-on-Avon Bats SAC</w:t>
      </w:r>
      <w:r>
        <w:rPr>
          <w:rStyle w:val="Strong"/>
          <w:rFonts w:ascii="Arial" w:hAnsi="Arial" w:cs="Arial"/>
          <w:b w:val="0"/>
          <w:bCs w:val="0"/>
          <w:color w:val="000000"/>
          <w:shd w:val="clear" w:color="auto" w:fill="FFFFFF"/>
        </w:rPr>
        <w:t xml:space="preserve"> due to the urban nature of the site and existing use as a beer garden. </w:t>
      </w:r>
    </w:p>
    <w:p w14:paraId="1A361163" w14:textId="77777777" w:rsidR="003B5488" w:rsidRPr="003B5488" w:rsidRDefault="003B5488" w:rsidP="00A522B8">
      <w:pPr>
        <w:pStyle w:val="NoSpacing"/>
        <w:spacing w:line="276" w:lineRule="auto"/>
        <w:jc w:val="both"/>
        <w:rPr>
          <w:rFonts w:ascii="Arial" w:hAnsi="Arial" w:cs="Arial"/>
        </w:rPr>
      </w:pPr>
    </w:p>
    <w:p w14:paraId="15C38880" w14:textId="77777777" w:rsidR="00A522B8" w:rsidRPr="00A522B8" w:rsidRDefault="00A522B8" w:rsidP="00A522B8">
      <w:pPr>
        <w:shd w:val="clear" w:color="auto" w:fill="FFFFFF"/>
        <w:spacing w:after="0" w:line="276" w:lineRule="auto"/>
        <w:jc w:val="both"/>
        <w:rPr>
          <w:rFonts w:ascii="Arial" w:eastAsia="Times New Roman" w:hAnsi="Arial" w:cs="Arial"/>
          <w:color w:val="181818"/>
          <w:sz w:val="22"/>
          <w:szCs w:val="22"/>
          <w:lang w:eastAsia="en-GB"/>
        </w:rPr>
      </w:pPr>
      <w:r w:rsidRPr="00A522B8">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00002C76" w14:textId="77777777" w:rsidR="00515980" w:rsidRPr="00A522B8" w:rsidRDefault="00515980" w:rsidP="00A522B8">
      <w:pPr>
        <w:spacing w:after="0" w:line="276" w:lineRule="auto"/>
        <w:jc w:val="both"/>
        <w:rPr>
          <w:rFonts w:ascii="Arial" w:eastAsia="Times New Roman" w:hAnsi="Arial" w:cs="Arial"/>
          <w:color w:val="000000" w:themeColor="text1"/>
          <w:kern w:val="0"/>
          <w:sz w:val="22"/>
          <w:szCs w:val="22"/>
          <w:lang w:eastAsia="en-GB"/>
          <w14:ligatures w14:val="none"/>
        </w:rPr>
      </w:pPr>
    </w:p>
    <w:p w14:paraId="21B65BA6" w14:textId="77777777" w:rsidR="006705B5" w:rsidRPr="00A522B8" w:rsidRDefault="006705B5" w:rsidP="00A522B8">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D778F2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BBDAF5" w14:textId="514B87EC"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7CBB249" w14:textId="77777777" w:rsidR="001B34A3" w:rsidRDefault="001B34A3" w:rsidP="008A40FA">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6C8366B8" w14:textId="77777777" w:rsidR="001B34A3" w:rsidRDefault="001B34A3" w:rsidP="008A40FA">
      <w:pPr>
        <w:spacing w:after="0" w:line="276" w:lineRule="auto"/>
        <w:jc w:val="both"/>
        <w:rPr>
          <w:rFonts w:ascii="Arial" w:eastAsia="Times New Roman" w:hAnsi="Arial" w:cs="Arial"/>
          <w:color w:val="000000" w:themeColor="text1"/>
          <w:kern w:val="0"/>
          <w:sz w:val="22"/>
          <w:szCs w:val="22"/>
          <w:lang w:eastAsia="en-GB"/>
          <w14:ligatures w14:val="none"/>
        </w:rPr>
      </w:pPr>
    </w:p>
    <w:p w14:paraId="7B3C719D" w14:textId="3BE74084" w:rsidR="00525B67" w:rsidRPr="005C5C57" w:rsidRDefault="004B7E84" w:rsidP="008A40FA">
      <w:pPr>
        <w:jc w:val="both"/>
        <w:rPr>
          <w:rFonts w:ascii="Arial" w:hAnsi="Arial" w:cs="Arial"/>
          <w:color w:val="000000"/>
          <w:sz w:val="22"/>
          <w:szCs w:val="22"/>
        </w:rPr>
      </w:pPr>
      <w:bookmarkStart w:id="0" w:name="_Hlk114753147"/>
      <w:r w:rsidRPr="00D4379B">
        <w:rPr>
          <w:rFonts w:ascii="Arial" w:hAnsi="Arial" w:cs="Arial"/>
          <w:color w:val="000000"/>
          <w:sz w:val="22"/>
          <w:szCs w:val="22"/>
        </w:rPr>
        <w:t>The application site lies within flood zone 1 so does not trigger a consultation with the Environment Agency, however the area where the extension is to be erected lies within an area with a risk of surface water flooding, as ill</w:t>
      </w:r>
      <w:r w:rsidR="0058609F" w:rsidRPr="00D4379B">
        <w:rPr>
          <w:rFonts w:ascii="Arial" w:hAnsi="Arial" w:cs="Arial"/>
          <w:color w:val="000000"/>
          <w:sz w:val="22"/>
          <w:szCs w:val="22"/>
        </w:rPr>
        <w:t>us</w:t>
      </w:r>
      <w:r w:rsidRPr="00D4379B">
        <w:rPr>
          <w:rFonts w:ascii="Arial" w:hAnsi="Arial" w:cs="Arial"/>
          <w:color w:val="000000"/>
          <w:sz w:val="22"/>
          <w:szCs w:val="22"/>
        </w:rPr>
        <w:t xml:space="preserve">trated </w:t>
      </w:r>
      <w:r w:rsidR="00415DFE" w:rsidRPr="00D4379B">
        <w:rPr>
          <w:rFonts w:ascii="Arial" w:hAnsi="Arial" w:cs="Arial"/>
          <w:color w:val="000000"/>
          <w:sz w:val="22"/>
          <w:szCs w:val="22"/>
        </w:rPr>
        <w:t xml:space="preserve">by the blue wash </w:t>
      </w:r>
      <w:r w:rsidRPr="00D4379B">
        <w:rPr>
          <w:rFonts w:ascii="Arial" w:hAnsi="Arial" w:cs="Arial"/>
          <w:color w:val="000000"/>
          <w:sz w:val="22"/>
          <w:szCs w:val="22"/>
        </w:rPr>
        <w:t>in the map insert below</w:t>
      </w:r>
      <w:r w:rsidR="0058609F" w:rsidRPr="00D4379B">
        <w:rPr>
          <w:rFonts w:ascii="Arial" w:hAnsi="Arial" w:cs="Arial"/>
          <w:color w:val="000000"/>
          <w:sz w:val="22"/>
          <w:szCs w:val="22"/>
        </w:rPr>
        <w:t xml:space="preserve">, </w:t>
      </w:r>
      <w:r w:rsidRPr="00D4379B">
        <w:rPr>
          <w:rFonts w:ascii="Arial" w:hAnsi="Arial" w:cs="Arial"/>
          <w:color w:val="000000"/>
          <w:sz w:val="22"/>
          <w:szCs w:val="22"/>
        </w:rPr>
        <w:t xml:space="preserve">which gives rise to concern over ground water and surface water flooding. </w:t>
      </w:r>
      <w:bookmarkEnd w:id="0"/>
    </w:p>
    <w:p w14:paraId="4C878D02" w14:textId="58F2FB2D" w:rsidR="0085527B" w:rsidRPr="001B34A3" w:rsidRDefault="007729CC" w:rsidP="007729CC">
      <w:pPr>
        <w:spacing w:after="0" w:line="276" w:lineRule="auto"/>
        <w:jc w:val="center"/>
        <w:rPr>
          <w:rFonts w:ascii="Arial" w:eastAsia="Times New Roman" w:hAnsi="Arial" w:cs="Arial"/>
          <w:i/>
          <w:iCs/>
          <w:color w:val="ED0000"/>
          <w:kern w:val="0"/>
          <w:sz w:val="22"/>
          <w:szCs w:val="22"/>
          <w:lang w:eastAsia="en-GB"/>
          <w14:ligatures w14:val="none"/>
        </w:rPr>
      </w:pPr>
      <w:r w:rsidRPr="007729CC">
        <w:rPr>
          <w:rFonts w:ascii="Arial" w:eastAsia="Times New Roman" w:hAnsi="Arial" w:cs="Arial"/>
          <w:i/>
          <w:iCs/>
          <w:noProof/>
          <w:color w:val="ED0000"/>
          <w:kern w:val="0"/>
          <w:sz w:val="22"/>
          <w:szCs w:val="22"/>
          <w:lang w:eastAsia="en-GB"/>
          <w14:ligatures w14:val="none"/>
        </w:rPr>
        <w:drawing>
          <wp:inline distT="0" distB="0" distL="0" distR="0" wp14:anchorId="7C9ACE00" wp14:editId="54B91F58">
            <wp:extent cx="2495550" cy="2304948"/>
            <wp:effectExtent l="0" t="0" r="0" b="635"/>
            <wp:docPr id="128570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08540" name=""/>
                    <pic:cNvPicPr/>
                  </pic:nvPicPr>
                  <pic:blipFill>
                    <a:blip r:embed="rId14"/>
                    <a:stretch>
                      <a:fillRect/>
                    </a:stretch>
                  </pic:blipFill>
                  <pic:spPr>
                    <a:xfrm>
                      <a:off x="0" y="0"/>
                      <a:ext cx="2503448" cy="2312243"/>
                    </a:xfrm>
                    <a:prstGeom prst="rect">
                      <a:avLst/>
                    </a:prstGeom>
                  </pic:spPr>
                </pic:pic>
              </a:graphicData>
            </a:graphic>
          </wp:inline>
        </w:drawing>
      </w:r>
    </w:p>
    <w:p w14:paraId="6444FDE1" w14:textId="0302BBCA" w:rsidR="005C5C57" w:rsidRPr="00C7771B" w:rsidRDefault="005C5C57" w:rsidP="00C7771B">
      <w:pPr>
        <w:spacing w:line="276" w:lineRule="auto"/>
        <w:jc w:val="both"/>
        <w:rPr>
          <w:rFonts w:ascii="Arial" w:hAnsi="Arial" w:cs="Arial"/>
          <w:sz w:val="22"/>
          <w:szCs w:val="22"/>
        </w:rPr>
      </w:pPr>
      <w:r>
        <w:rPr>
          <w:rFonts w:ascii="Arial" w:hAnsi="Arial" w:cs="Arial"/>
          <w:sz w:val="22"/>
          <w:szCs w:val="22"/>
        </w:rPr>
        <w:t xml:space="preserve">The applicant has submitted plans illustrating the proposed surface water drainage systems for the site, and these are deemed acceptable, and </w:t>
      </w:r>
      <w:r w:rsidR="00047EFE">
        <w:rPr>
          <w:rFonts w:ascii="Arial" w:hAnsi="Arial" w:cs="Arial"/>
          <w:sz w:val="22"/>
          <w:szCs w:val="22"/>
        </w:rPr>
        <w:t xml:space="preserve">a </w:t>
      </w:r>
      <w:r w:rsidRPr="001D106D">
        <w:rPr>
          <w:rFonts w:ascii="Arial" w:hAnsi="Arial" w:cs="Arial"/>
          <w:color w:val="181818"/>
          <w:sz w:val="22"/>
          <w:szCs w:val="22"/>
        </w:rPr>
        <w:t xml:space="preserve">condition </w:t>
      </w:r>
      <w:r>
        <w:rPr>
          <w:rFonts w:ascii="Arial" w:hAnsi="Arial" w:cs="Arial"/>
          <w:color w:val="181818"/>
          <w:sz w:val="22"/>
          <w:szCs w:val="22"/>
        </w:rPr>
        <w:t>would be added to ensure that th</w:t>
      </w:r>
      <w:r w:rsidR="001E4BF6">
        <w:rPr>
          <w:rFonts w:ascii="Arial" w:hAnsi="Arial" w:cs="Arial"/>
          <w:color w:val="181818"/>
          <w:sz w:val="22"/>
          <w:szCs w:val="22"/>
        </w:rPr>
        <w:t>ese</w:t>
      </w:r>
      <w:r>
        <w:rPr>
          <w:rFonts w:ascii="Arial" w:hAnsi="Arial" w:cs="Arial"/>
          <w:color w:val="181818"/>
          <w:sz w:val="22"/>
          <w:szCs w:val="22"/>
        </w:rPr>
        <w:t xml:space="preserve"> would be adhered to.</w:t>
      </w:r>
    </w:p>
    <w:p w14:paraId="3E9E34A7" w14:textId="3A68DF22"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CAD9247"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9D19F3C" w14:textId="66EBCC2E"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bookmarkEnd w:id="1"/>
    <w:p w14:paraId="77050274" w14:textId="77777777" w:rsidR="00F67D02" w:rsidRPr="00F67D02" w:rsidRDefault="00F67D02" w:rsidP="00F67D02">
      <w:pPr>
        <w:spacing w:after="0" w:line="276" w:lineRule="auto"/>
        <w:jc w:val="both"/>
        <w:rPr>
          <w:rFonts w:ascii="Arial" w:eastAsia="Times New Roman" w:hAnsi="Arial" w:cs="Arial"/>
          <w:color w:val="000000" w:themeColor="text1"/>
          <w:kern w:val="0"/>
          <w:sz w:val="22"/>
          <w:szCs w:val="22"/>
          <w:lang w:eastAsia="en-GB"/>
          <w14:ligatures w14:val="none"/>
        </w:rPr>
      </w:pPr>
      <w:r w:rsidRPr="00F67D02">
        <w:rPr>
          <w:rFonts w:ascii="Arial" w:eastAsia="Times New Roman" w:hAnsi="Arial" w:cs="Arial"/>
          <w:color w:val="000000" w:themeColor="text1"/>
          <w:kern w:val="0"/>
          <w:sz w:val="22"/>
          <w:szCs w:val="22"/>
          <w:lang w:eastAsia="en-GB"/>
          <w14:ligatures w14:val="none"/>
        </w:rPr>
        <w:lastRenderedPageBreak/>
        <w:t xml:space="preserve">From 12 February 2024 Biodiversity Net Gain (BNG) became mandatory under Schedule 7A of the Town and Country Planning Act 1990 (as inserted by Schedule 14 of the Environment Act 2021). </w:t>
      </w:r>
    </w:p>
    <w:p w14:paraId="163C124E" w14:textId="77777777" w:rsidR="00F67D02" w:rsidRPr="00F67D02" w:rsidRDefault="00F67D02" w:rsidP="00F67D02">
      <w:pPr>
        <w:spacing w:after="0" w:line="276" w:lineRule="auto"/>
        <w:jc w:val="both"/>
        <w:rPr>
          <w:rFonts w:ascii="Arial" w:eastAsia="Times New Roman" w:hAnsi="Arial" w:cs="Arial"/>
          <w:color w:val="000000" w:themeColor="text1"/>
          <w:kern w:val="0"/>
          <w:sz w:val="22"/>
          <w:szCs w:val="22"/>
          <w:lang w:eastAsia="en-GB"/>
          <w14:ligatures w14:val="none"/>
        </w:rPr>
      </w:pPr>
    </w:p>
    <w:p w14:paraId="1996FF0C" w14:textId="7F32549A" w:rsidR="00F67D02" w:rsidRPr="00F67D02" w:rsidRDefault="00FD3BE8" w:rsidP="00F67D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 proposed building footprint</w:t>
      </w:r>
      <w:r w:rsidR="00F67D02" w:rsidRPr="00F67D02">
        <w:rPr>
          <w:rFonts w:ascii="Arial" w:eastAsia="Times New Roman" w:hAnsi="Arial" w:cs="Arial"/>
          <w:color w:val="000000" w:themeColor="text1"/>
          <w:kern w:val="0"/>
          <w:sz w:val="22"/>
          <w:szCs w:val="22"/>
          <w:lang w:eastAsia="en-GB"/>
          <w14:ligatures w14:val="none"/>
        </w:rPr>
        <w:t xml:space="preserve"> It is therefore considered that the development meets the following criteria and is therefore below the de minimis threshold, meaning the development:</w:t>
      </w:r>
    </w:p>
    <w:p w14:paraId="50C3387D" w14:textId="77777777" w:rsidR="00F67D02" w:rsidRPr="00F67D02" w:rsidRDefault="00F67D02" w:rsidP="00F67D02">
      <w:pPr>
        <w:spacing w:after="0" w:line="276" w:lineRule="auto"/>
        <w:jc w:val="both"/>
        <w:rPr>
          <w:rFonts w:ascii="Arial" w:eastAsia="Times New Roman" w:hAnsi="Arial" w:cs="Arial"/>
          <w:color w:val="000000" w:themeColor="text1"/>
          <w:kern w:val="0"/>
          <w:sz w:val="22"/>
          <w:szCs w:val="22"/>
          <w:lang w:eastAsia="en-GB"/>
          <w14:ligatures w14:val="none"/>
        </w:rPr>
      </w:pPr>
    </w:p>
    <w:p w14:paraId="78EA6F4C" w14:textId="41CD9495" w:rsidR="00F67D02" w:rsidRPr="00F67D02" w:rsidRDefault="00F67D02" w:rsidP="00047EFE">
      <w:pPr>
        <w:spacing w:after="0" w:line="276" w:lineRule="auto"/>
        <w:jc w:val="both"/>
        <w:rPr>
          <w:rFonts w:ascii="Arial" w:eastAsia="Times New Roman" w:hAnsi="Arial" w:cs="Arial"/>
          <w:color w:val="000000" w:themeColor="text1"/>
          <w:kern w:val="0"/>
          <w:sz w:val="22"/>
          <w:szCs w:val="22"/>
          <w:lang w:eastAsia="en-GB"/>
          <w14:ligatures w14:val="none"/>
        </w:rPr>
      </w:pPr>
      <w:r w:rsidRPr="00F67D02">
        <w:rPr>
          <w:rFonts w:ascii="Arial" w:eastAsia="Times New Roman" w:hAnsi="Arial" w:cs="Arial"/>
          <w:color w:val="000000" w:themeColor="text1"/>
          <w:kern w:val="0"/>
          <w:sz w:val="22"/>
          <w:szCs w:val="22"/>
          <w:lang w:eastAsia="en-GB"/>
          <w14:ligatures w14:val="none"/>
        </w:rPr>
        <w:t>*does not impact an onsite priority habitat (a habitat specified in a list published under</w:t>
      </w:r>
      <w:r w:rsidR="00047EFE">
        <w:rPr>
          <w:rFonts w:ascii="Arial" w:eastAsia="Times New Roman" w:hAnsi="Arial" w:cs="Arial"/>
          <w:color w:val="000000" w:themeColor="text1"/>
          <w:kern w:val="0"/>
          <w:sz w:val="22"/>
          <w:szCs w:val="22"/>
          <w:lang w:eastAsia="en-GB"/>
          <w14:ligatures w14:val="none"/>
        </w:rPr>
        <w:t xml:space="preserve"> </w:t>
      </w:r>
      <w:r w:rsidRPr="00F67D02">
        <w:rPr>
          <w:rFonts w:ascii="Arial" w:eastAsia="Times New Roman" w:hAnsi="Arial" w:cs="Arial"/>
          <w:color w:val="000000" w:themeColor="text1"/>
          <w:kern w:val="0"/>
          <w:sz w:val="22"/>
          <w:szCs w:val="22"/>
          <w:lang w:eastAsia="en-GB"/>
          <w14:ligatures w14:val="none"/>
        </w:rPr>
        <w:t>section 41 of the Natural Environment and Rural Communities Act 2006); and</w:t>
      </w:r>
    </w:p>
    <w:p w14:paraId="23A94615" w14:textId="263F9830" w:rsidR="00F67D02" w:rsidRPr="00F67D02" w:rsidRDefault="00F67D02" w:rsidP="00047EFE">
      <w:pPr>
        <w:spacing w:after="0" w:line="276" w:lineRule="auto"/>
        <w:jc w:val="both"/>
        <w:rPr>
          <w:rFonts w:ascii="Arial" w:eastAsia="Times New Roman" w:hAnsi="Arial" w:cs="Arial"/>
          <w:color w:val="000000" w:themeColor="text1"/>
          <w:kern w:val="0"/>
          <w:sz w:val="22"/>
          <w:szCs w:val="22"/>
          <w:lang w:eastAsia="en-GB"/>
          <w14:ligatures w14:val="none"/>
        </w:rPr>
      </w:pPr>
      <w:r w:rsidRPr="00F67D02">
        <w:rPr>
          <w:rFonts w:ascii="Arial" w:eastAsia="Times New Roman" w:hAnsi="Arial" w:cs="Arial"/>
          <w:color w:val="000000" w:themeColor="text1"/>
          <w:kern w:val="0"/>
          <w:sz w:val="22"/>
          <w:szCs w:val="22"/>
          <w:lang w:eastAsia="en-GB"/>
          <w14:ligatures w14:val="none"/>
        </w:rPr>
        <w:t>* impacts less than 25 square metres of onsite habitat that has biodiversity value</w:t>
      </w:r>
      <w:r w:rsidR="00047EFE">
        <w:rPr>
          <w:rFonts w:ascii="Arial" w:eastAsia="Times New Roman" w:hAnsi="Arial" w:cs="Arial"/>
          <w:color w:val="000000" w:themeColor="text1"/>
          <w:kern w:val="0"/>
          <w:sz w:val="22"/>
          <w:szCs w:val="22"/>
          <w:lang w:eastAsia="en-GB"/>
          <w14:ligatures w14:val="none"/>
        </w:rPr>
        <w:t xml:space="preserve"> </w:t>
      </w:r>
      <w:r w:rsidRPr="00F67D02">
        <w:rPr>
          <w:rFonts w:ascii="Arial" w:eastAsia="Times New Roman" w:hAnsi="Arial" w:cs="Arial"/>
          <w:color w:val="000000" w:themeColor="text1"/>
          <w:kern w:val="0"/>
          <w:sz w:val="22"/>
          <w:szCs w:val="22"/>
          <w:lang w:eastAsia="en-GB"/>
          <w14:ligatures w14:val="none"/>
        </w:rPr>
        <w:t>greater than zero and less than 5 metres in length of onsite linear habitat (as defined</w:t>
      </w:r>
      <w:r w:rsidR="00047EFE">
        <w:rPr>
          <w:rFonts w:ascii="Arial" w:eastAsia="Times New Roman" w:hAnsi="Arial" w:cs="Arial"/>
          <w:color w:val="000000" w:themeColor="text1"/>
          <w:kern w:val="0"/>
          <w:sz w:val="22"/>
          <w:szCs w:val="22"/>
          <w:lang w:eastAsia="en-GB"/>
          <w14:ligatures w14:val="none"/>
        </w:rPr>
        <w:t xml:space="preserve"> </w:t>
      </w:r>
      <w:r w:rsidRPr="00F67D02">
        <w:rPr>
          <w:rFonts w:ascii="Arial" w:eastAsia="Times New Roman" w:hAnsi="Arial" w:cs="Arial"/>
          <w:color w:val="000000" w:themeColor="text1"/>
          <w:kern w:val="0"/>
          <w:sz w:val="22"/>
          <w:szCs w:val="22"/>
          <w:lang w:eastAsia="en-GB"/>
          <w14:ligatures w14:val="none"/>
        </w:rPr>
        <w:t>in the statutory metric).</w:t>
      </w:r>
    </w:p>
    <w:p w14:paraId="2FF248AE" w14:textId="77777777" w:rsidR="00F67D02" w:rsidRPr="00F67D02" w:rsidRDefault="00F67D02" w:rsidP="00047EFE">
      <w:pPr>
        <w:spacing w:after="0" w:line="276" w:lineRule="auto"/>
        <w:jc w:val="both"/>
        <w:rPr>
          <w:rFonts w:ascii="Arial" w:eastAsia="Times New Roman" w:hAnsi="Arial" w:cs="Arial"/>
          <w:color w:val="000000" w:themeColor="text1"/>
          <w:kern w:val="0"/>
          <w:sz w:val="22"/>
          <w:szCs w:val="22"/>
          <w:lang w:eastAsia="en-GB"/>
          <w14:ligatures w14:val="none"/>
        </w:rPr>
      </w:pPr>
    </w:p>
    <w:p w14:paraId="7CDB05C3" w14:textId="77777777" w:rsidR="00F67D02" w:rsidRDefault="00F67D02" w:rsidP="00047EFE">
      <w:pPr>
        <w:spacing w:after="0" w:line="276" w:lineRule="auto"/>
        <w:jc w:val="both"/>
        <w:rPr>
          <w:rFonts w:ascii="Arial" w:eastAsia="Times New Roman" w:hAnsi="Arial" w:cs="Arial"/>
          <w:color w:val="000000" w:themeColor="text1"/>
          <w:kern w:val="0"/>
          <w:sz w:val="22"/>
          <w:szCs w:val="22"/>
          <w:lang w:eastAsia="en-GB"/>
          <w14:ligatures w14:val="none"/>
        </w:rPr>
      </w:pPr>
      <w:r w:rsidRPr="00F67D02">
        <w:rPr>
          <w:rFonts w:ascii="Arial" w:eastAsia="Times New Roman" w:hAnsi="Arial" w:cs="Arial"/>
          <w:color w:val="000000" w:themeColor="text1"/>
          <w:kern w:val="0"/>
          <w:sz w:val="22"/>
          <w:szCs w:val="22"/>
          <w:lang w:eastAsia="en-GB"/>
          <w14:ligatures w14:val="none"/>
        </w:rPr>
        <w:t>Developments meeting these criteria may apply the de minimis exemption”</w:t>
      </w:r>
    </w:p>
    <w:p w14:paraId="764DB029" w14:textId="77777777" w:rsidR="00EF7E22" w:rsidRDefault="00EF7E22" w:rsidP="00F67D02">
      <w:pPr>
        <w:spacing w:after="0" w:line="276" w:lineRule="auto"/>
        <w:jc w:val="both"/>
        <w:rPr>
          <w:rFonts w:ascii="Arial" w:eastAsia="Times New Roman" w:hAnsi="Arial" w:cs="Arial"/>
          <w:color w:val="000000" w:themeColor="text1"/>
          <w:kern w:val="0"/>
          <w:sz w:val="22"/>
          <w:szCs w:val="22"/>
          <w:lang w:eastAsia="en-GB"/>
          <w14:ligatures w14:val="none"/>
        </w:rPr>
      </w:pPr>
    </w:p>
    <w:p w14:paraId="54B4A5CC" w14:textId="1C22A00A" w:rsidR="00EF7E22" w:rsidRPr="0058609F" w:rsidRDefault="00EF7E22" w:rsidP="00F67D02">
      <w:pPr>
        <w:spacing w:after="0" w:line="276" w:lineRule="auto"/>
        <w:jc w:val="both"/>
        <w:rPr>
          <w:rFonts w:ascii="Arial" w:hAnsi="Arial" w:cs="Arial"/>
          <w:sz w:val="22"/>
          <w:szCs w:val="22"/>
        </w:rPr>
      </w:pPr>
      <w:r>
        <w:rPr>
          <w:rFonts w:ascii="Arial" w:eastAsia="Times New Roman" w:hAnsi="Arial" w:cs="Arial"/>
          <w:color w:val="000000" w:themeColor="text1"/>
          <w:kern w:val="0"/>
          <w:sz w:val="22"/>
          <w:szCs w:val="22"/>
          <w:lang w:eastAsia="en-GB"/>
          <w14:ligatures w14:val="none"/>
        </w:rPr>
        <w:t xml:space="preserve">Given the </w:t>
      </w:r>
      <w:r w:rsidR="0058609F">
        <w:rPr>
          <w:rFonts w:ascii="Arial" w:eastAsia="Times New Roman" w:hAnsi="Arial" w:cs="Arial"/>
          <w:color w:val="000000" w:themeColor="text1"/>
          <w:kern w:val="0"/>
          <w:sz w:val="22"/>
          <w:szCs w:val="22"/>
          <w:lang w:eastAsia="en-GB"/>
          <w14:ligatures w14:val="none"/>
        </w:rPr>
        <w:t>small-scale</w:t>
      </w:r>
      <w:r>
        <w:rPr>
          <w:rFonts w:ascii="Arial" w:eastAsia="Times New Roman" w:hAnsi="Arial" w:cs="Arial"/>
          <w:color w:val="000000" w:themeColor="text1"/>
          <w:kern w:val="0"/>
          <w:sz w:val="22"/>
          <w:szCs w:val="22"/>
          <w:lang w:eastAsia="en-GB"/>
          <w14:ligatures w14:val="none"/>
        </w:rPr>
        <w:t xml:space="preserve"> nature of the works the proposal is deemed to meet the </w:t>
      </w:r>
      <w:r w:rsidR="0063744A">
        <w:rPr>
          <w:rFonts w:ascii="Arial" w:eastAsia="Times New Roman" w:hAnsi="Arial" w:cs="Arial"/>
          <w:color w:val="000000" w:themeColor="text1"/>
          <w:kern w:val="0"/>
          <w:sz w:val="22"/>
          <w:szCs w:val="22"/>
          <w:lang w:eastAsia="en-GB"/>
          <w14:ligatures w14:val="none"/>
        </w:rPr>
        <w:t xml:space="preserve">de minimis criteria </w:t>
      </w:r>
      <w:r w:rsidR="00BD2899" w:rsidRPr="00764F81">
        <w:rPr>
          <w:rFonts w:ascii="Arial" w:eastAsia="Times New Roman" w:hAnsi="Arial" w:cs="Arial"/>
          <w:kern w:val="0"/>
          <w:sz w:val="22"/>
          <w:szCs w:val="22"/>
          <w:lang w:eastAsia="en-GB"/>
          <w14:ligatures w14:val="none"/>
        </w:rPr>
        <w:t xml:space="preserve">with limited disruption to any biodiversity </w:t>
      </w:r>
      <w:r w:rsidR="00BD2899">
        <w:rPr>
          <w:rFonts w:ascii="Arial" w:eastAsia="Times New Roman" w:hAnsi="Arial" w:cs="Arial"/>
          <w:kern w:val="0"/>
          <w:sz w:val="22"/>
          <w:szCs w:val="22"/>
          <w:lang w:eastAsia="en-GB"/>
          <w14:ligatures w14:val="none"/>
        </w:rPr>
        <w:t>and</w:t>
      </w:r>
      <w:r w:rsidR="00BD2899" w:rsidRPr="00764F81">
        <w:rPr>
          <w:rFonts w:ascii="Arial" w:eastAsia="Times New Roman" w:hAnsi="Arial" w:cs="Arial"/>
          <w:kern w:val="0"/>
          <w:sz w:val="22"/>
          <w:szCs w:val="22"/>
          <w:lang w:eastAsia="en-GB"/>
          <w14:ligatures w14:val="none"/>
        </w:rPr>
        <w:t xml:space="preserve"> no net loss identified</w:t>
      </w:r>
      <w:r w:rsidR="00BD2899">
        <w:rPr>
          <w:rFonts w:ascii="Arial" w:eastAsia="Times New Roman" w:hAnsi="Arial" w:cs="Arial"/>
          <w:kern w:val="0"/>
          <w:sz w:val="22"/>
          <w:szCs w:val="22"/>
          <w:lang w:eastAsia="en-GB"/>
          <w14:ligatures w14:val="none"/>
        </w:rPr>
        <w:t>,</w:t>
      </w:r>
      <w:r w:rsidR="00BD2899" w:rsidRPr="00764F81">
        <w:rPr>
          <w:rFonts w:ascii="Arial" w:eastAsia="Times New Roman" w:hAnsi="Arial" w:cs="Arial"/>
          <w:kern w:val="0"/>
          <w:sz w:val="22"/>
          <w:szCs w:val="22"/>
          <w:lang w:eastAsia="en-GB"/>
          <w14:ligatures w14:val="none"/>
        </w:rPr>
        <w:t xml:space="preserve"> </w:t>
      </w:r>
      <w:r w:rsidR="00BD2899">
        <w:rPr>
          <w:rFonts w:ascii="Arial" w:eastAsia="Times New Roman" w:hAnsi="Arial" w:cs="Arial"/>
          <w:kern w:val="0"/>
          <w:sz w:val="22"/>
          <w:szCs w:val="22"/>
          <w:lang w:eastAsia="en-GB"/>
          <w14:ligatures w14:val="none"/>
        </w:rPr>
        <w:t xml:space="preserve">therefore </w:t>
      </w:r>
      <w:r w:rsidR="00BD2899" w:rsidRPr="00764F81">
        <w:rPr>
          <w:rFonts w:ascii="Arial" w:hAnsi="Arial" w:cs="Arial"/>
          <w:sz w:val="22"/>
          <w:szCs w:val="22"/>
        </w:rPr>
        <w:t xml:space="preserve">no concerns are raised in relation to any adverse ecological impacts to be introduced by the proposed scheme. </w:t>
      </w:r>
      <w:r w:rsidR="00BD2899">
        <w:rPr>
          <w:rFonts w:ascii="Arial" w:hAnsi="Arial" w:cs="Arial"/>
          <w:sz w:val="22"/>
          <w:szCs w:val="22"/>
        </w:rPr>
        <w:t>T</w:t>
      </w:r>
      <w:r w:rsidR="00BD2899" w:rsidRPr="001D106D">
        <w:rPr>
          <w:rFonts w:ascii="Arial" w:hAnsi="Arial" w:cs="Arial"/>
          <w:sz w:val="22"/>
          <w:szCs w:val="22"/>
        </w:rPr>
        <w:t xml:space="preserve">he proposal </w:t>
      </w:r>
      <w:r w:rsidR="00BD2899">
        <w:rPr>
          <w:rFonts w:ascii="Arial" w:hAnsi="Arial" w:cs="Arial"/>
          <w:sz w:val="22"/>
          <w:szCs w:val="22"/>
        </w:rPr>
        <w:t xml:space="preserve">therefore </w:t>
      </w:r>
      <w:r w:rsidR="00BD2899" w:rsidRPr="001D106D">
        <w:rPr>
          <w:rFonts w:ascii="Arial" w:hAnsi="Arial" w:cs="Arial"/>
          <w:sz w:val="22"/>
          <w:szCs w:val="22"/>
        </w:rPr>
        <w:t xml:space="preserve">meets the requirements contained in policy CP50 of the </w:t>
      </w:r>
      <w:r w:rsidR="00BD2899" w:rsidRPr="006705B5">
        <w:rPr>
          <w:rFonts w:ascii="Arial" w:eastAsia="Times New Roman" w:hAnsi="Arial" w:cs="Arial"/>
          <w:color w:val="000000" w:themeColor="text1"/>
          <w:kern w:val="0"/>
          <w:sz w:val="22"/>
          <w:szCs w:val="22"/>
          <w:lang w:eastAsia="en-GB"/>
          <w14:ligatures w14:val="none"/>
        </w:rPr>
        <w:t>Wiltshire Core Strategy and the relevant provisions of the NPPF.</w:t>
      </w:r>
    </w:p>
    <w:p w14:paraId="1734F56B"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19A242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D06D4B7"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6A1B5B4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688A03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277EC8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DBA8D0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8F33CC2" w14:textId="77777777" w:rsidR="00F9178A" w:rsidRDefault="00F9178A" w:rsidP="00F9178A">
      <w:pPr>
        <w:spacing w:after="0" w:line="276" w:lineRule="auto"/>
        <w:jc w:val="both"/>
        <w:rPr>
          <w:rFonts w:ascii="Arial" w:hAnsi="Arial" w:cs="Arial"/>
          <w:color w:val="000000" w:themeColor="text1"/>
          <w:sz w:val="22"/>
          <w:szCs w:val="22"/>
        </w:rPr>
      </w:pPr>
    </w:p>
    <w:sectPr w:rsid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32550"/>
    <w:multiLevelType w:val="hybridMultilevel"/>
    <w:tmpl w:val="71D68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D818E8"/>
    <w:multiLevelType w:val="hybridMultilevel"/>
    <w:tmpl w:val="8250C5A0"/>
    <w:lvl w:ilvl="0" w:tplc="F7E848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88517794">
    <w:abstractNumId w:val="1"/>
  </w:num>
  <w:num w:numId="14" w16cid:durableId="214514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961"/>
    <w:rsid w:val="000221CB"/>
    <w:rsid w:val="00027419"/>
    <w:rsid w:val="00033847"/>
    <w:rsid w:val="00036B7E"/>
    <w:rsid w:val="00043B9C"/>
    <w:rsid w:val="00047EFE"/>
    <w:rsid w:val="000610AC"/>
    <w:rsid w:val="00063A02"/>
    <w:rsid w:val="00063D1C"/>
    <w:rsid w:val="0006701C"/>
    <w:rsid w:val="00071E19"/>
    <w:rsid w:val="0007377C"/>
    <w:rsid w:val="00076D02"/>
    <w:rsid w:val="0007735A"/>
    <w:rsid w:val="000815DE"/>
    <w:rsid w:val="0008454F"/>
    <w:rsid w:val="00085C56"/>
    <w:rsid w:val="00091944"/>
    <w:rsid w:val="00093398"/>
    <w:rsid w:val="00097010"/>
    <w:rsid w:val="000B4864"/>
    <w:rsid w:val="000B66D7"/>
    <w:rsid w:val="000B6B01"/>
    <w:rsid w:val="000C547D"/>
    <w:rsid w:val="000C7DB7"/>
    <w:rsid w:val="000C7F98"/>
    <w:rsid w:val="000D0858"/>
    <w:rsid w:val="000D5836"/>
    <w:rsid w:val="000E063D"/>
    <w:rsid w:val="000E18EB"/>
    <w:rsid w:val="000E6021"/>
    <w:rsid w:val="000E7462"/>
    <w:rsid w:val="000F3916"/>
    <w:rsid w:val="000F3FC8"/>
    <w:rsid w:val="001044B1"/>
    <w:rsid w:val="00111D21"/>
    <w:rsid w:val="00117975"/>
    <w:rsid w:val="00134D23"/>
    <w:rsid w:val="001415D0"/>
    <w:rsid w:val="00141929"/>
    <w:rsid w:val="0014198B"/>
    <w:rsid w:val="00151A8B"/>
    <w:rsid w:val="00152901"/>
    <w:rsid w:val="0016098D"/>
    <w:rsid w:val="0016162B"/>
    <w:rsid w:val="00162405"/>
    <w:rsid w:val="001637F0"/>
    <w:rsid w:val="00171226"/>
    <w:rsid w:val="0018298F"/>
    <w:rsid w:val="001855AB"/>
    <w:rsid w:val="00195551"/>
    <w:rsid w:val="0019602E"/>
    <w:rsid w:val="001A2DB7"/>
    <w:rsid w:val="001A4142"/>
    <w:rsid w:val="001A6E40"/>
    <w:rsid w:val="001B34A3"/>
    <w:rsid w:val="001C0267"/>
    <w:rsid w:val="001C30C8"/>
    <w:rsid w:val="001C73A5"/>
    <w:rsid w:val="001D279F"/>
    <w:rsid w:val="001D2B00"/>
    <w:rsid w:val="001D3964"/>
    <w:rsid w:val="001D7452"/>
    <w:rsid w:val="001E0BD8"/>
    <w:rsid w:val="001E2265"/>
    <w:rsid w:val="001E3FEB"/>
    <w:rsid w:val="001E4BF6"/>
    <w:rsid w:val="001E5127"/>
    <w:rsid w:val="001F17EC"/>
    <w:rsid w:val="001F1A84"/>
    <w:rsid w:val="00200044"/>
    <w:rsid w:val="0020131F"/>
    <w:rsid w:val="002056F3"/>
    <w:rsid w:val="00206ACF"/>
    <w:rsid w:val="002100CF"/>
    <w:rsid w:val="00211930"/>
    <w:rsid w:val="00212556"/>
    <w:rsid w:val="0021435E"/>
    <w:rsid w:val="002175E1"/>
    <w:rsid w:val="002215A6"/>
    <w:rsid w:val="00221D04"/>
    <w:rsid w:val="00226B54"/>
    <w:rsid w:val="00232D2C"/>
    <w:rsid w:val="00247CD5"/>
    <w:rsid w:val="00255187"/>
    <w:rsid w:val="00276C28"/>
    <w:rsid w:val="00284692"/>
    <w:rsid w:val="00296162"/>
    <w:rsid w:val="002A34A1"/>
    <w:rsid w:val="002A489B"/>
    <w:rsid w:val="002A75C3"/>
    <w:rsid w:val="002B3C19"/>
    <w:rsid w:val="002B67AF"/>
    <w:rsid w:val="002B7220"/>
    <w:rsid w:val="002C39F8"/>
    <w:rsid w:val="002C4E6A"/>
    <w:rsid w:val="002C5B77"/>
    <w:rsid w:val="002C64FD"/>
    <w:rsid w:val="002C7D54"/>
    <w:rsid w:val="002D205C"/>
    <w:rsid w:val="002D20C0"/>
    <w:rsid w:val="002D3B0E"/>
    <w:rsid w:val="002D764D"/>
    <w:rsid w:val="002E6C51"/>
    <w:rsid w:val="0030007E"/>
    <w:rsid w:val="00302D05"/>
    <w:rsid w:val="003030A4"/>
    <w:rsid w:val="00307390"/>
    <w:rsid w:val="00312C7F"/>
    <w:rsid w:val="00315AE0"/>
    <w:rsid w:val="00331E7A"/>
    <w:rsid w:val="00332D09"/>
    <w:rsid w:val="003342BE"/>
    <w:rsid w:val="00335B14"/>
    <w:rsid w:val="003415BB"/>
    <w:rsid w:val="00352B28"/>
    <w:rsid w:val="00362D8F"/>
    <w:rsid w:val="00363B4E"/>
    <w:rsid w:val="00364013"/>
    <w:rsid w:val="00365AB3"/>
    <w:rsid w:val="00367E1E"/>
    <w:rsid w:val="00371103"/>
    <w:rsid w:val="00371C0F"/>
    <w:rsid w:val="003727C5"/>
    <w:rsid w:val="00372E76"/>
    <w:rsid w:val="0037425B"/>
    <w:rsid w:val="003774FF"/>
    <w:rsid w:val="00377F2E"/>
    <w:rsid w:val="00384EFC"/>
    <w:rsid w:val="0038668B"/>
    <w:rsid w:val="00393433"/>
    <w:rsid w:val="00394AB3"/>
    <w:rsid w:val="003A118E"/>
    <w:rsid w:val="003A202C"/>
    <w:rsid w:val="003A2DD3"/>
    <w:rsid w:val="003A76F2"/>
    <w:rsid w:val="003A7995"/>
    <w:rsid w:val="003B514C"/>
    <w:rsid w:val="003B5488"/>
    <w:rsid w:val="003C43AA"/>
    <w:rsid w:val="003C61C8"/>
    <w:rsid w:val="003C7574"/>
    <w:rsid w:val="003E08E2"/>
    <w:rsid w:val="003E2BA9"/>
    <w:rsid w:val="003F076A"/>
    <w:rsid w:val="003F5922"/>
    <w:rsid w:val="00400FB2"/>
    <w:rsid w:val="004046EC"/>
    <w:rsid w:val="00405910"/>
    <w:rsid w:val="004130CC"/>
    <w:rsid w:val="004158E9"/>
    <w:rsid w:val="00415DFE"/>
    <w:rsid w:val="004212F8"/>
    <w:rsid w:val="00422C35"/>
    <w:rsid w:val="004268A1"/>
    <w:rsid w:val="00436306"/>
    <w:rsid w:val="00436D0A"/>
    <w:rsid w:val="004407D1"/>
    <w:rsid w:val="004414AD"/>
    <w:rsid w:val="00450181"/>
    <w:rsid w:val="00454C71"/>
    <w:rsid w:val="00455DA9"/>
    <w:rsid w:val="004649E9"/>
    <w:rsid w:val="00464AE2"/>
    <w:rsid w:val="00465C63"/>
    <w:rsid w:val="00467CE6"/>
    <w:rsid w:val="004713E6"/>
    <w:rsid w:val="00472195"/>
    <w:rsid w:val="004810AA"/>
    <w:rsid w:val="00482050"/>
    <w:rsid w:val="00487D26"/>
    <w:rsid w:val="004908AE"/>
    <w:rsid w:val="00491C07"/>
    <w:rsid w:val="00492385"/>
    <w:rsid w:val="00492C16"/>
    <w:rsid w:val="00496A46"/>
    <w:rsid w:val="004A4A11"/>
    <w:rsid w:val="004A6A21"/>
    <w:rsid w:val="004A6DB3"/>
    <w:rsid w:val="004B0B23"/>
    <w:rsid w:val="004B3C0C"/>
    <w:rsid w:val="004B7E84"/>
    <w:rsid w:val="004D3857"/>
    <w:rsid w:val="004D3BA9"/>
    <w:rsid w:val="004D4B01"/>
    <w:rsid w:val="004E7970"/>
    <w:rsid w:val="004F38E1"/>
    <w:rsid w:val="004F635C"/>
    <w:rsid w:val="004F65E7"/>
    <w:rsid w:val="00515980"/>
    <w:rsid w:val="0051645C"/>
    <w:rsid w:val="0052069C"/>
    <w:rsid w:val="00520E30"/>
    <w:rsid w:val="0052179F"/>
    <w:rsid w:val="00525246"/>
    <w:rsid w:val="00525B67"/>
    <w:rsid w:val="0054068B"/>
    <w:rsid w:val="00540D13"/>
    <w:rsid w:val="00550749"/>
    <w:rsid w:val="005542CC"/>
    <w:rsid w:val="00561A9C"/>
    <w:rsid w:val="00582EB0"/>
    <w:rsid w:val="0058609F"/>
    <w:rsid w:val="00594901"/>
    <w:rsid w:val="0059524B"/>
    <w:rsid w:val="0059536D"/>
    <w:rsid w:val="00597BBB"/>
    <w:rsid w:val="005A2832"/>
    <w:rsid w:val="005A2BEF"/>
    <w:rsid w:val="005A2CD7"/>
    <w:rsid w:val="005A5492"/>
    <w:rsid w:val="005B0FD5"/>
    <w:rsid w:val="005C1D3F"/>
    <w:rsid w:val="005C578C"/>
    <w:rsid w:val="005C5C57"/>
    <w:rsid w:val="005D04A7"/>
    <w:rsid w:val="005D13DC"/>
    <w:rsid w:val="005D24B8"/>
    <w:rsid w:val="005D30AB"/>
    <w:rsid w:val="005E0776"/>
    <w:rsid w:val="005E0F78"/>
    <w:rsid w:val="005E15DE"/>
    <w:rsid w:val="005E2BAD"/>
    <w:rsid w:val="00615302"/>
    <w:rsid w:val="006164A3"/>
    <w:rsid w:val="00616DC2"/>
    <w:rsid w:val="0062234B"/>
    <w:rsid w:val="00622652"/>
    <w:rsid w:val="006242FB"/>
    <w:rsid w:val="006273EA"/>
    <w:rsid w:val="00631B2E"/>
    <w:rsid w:val="00631CBA"/>
    <w:rsid w:val="0063206F"/>
    <w:rsid w:val="0063744A"/>
    <w:rsid w:val="006407C9"/>
    <w:rsid w:val="00640FEC"/>
    <w:rsid w:val="00643C57"/>
    <w:rsid w:val="00646128"/>
    <w:rsid w:val="00647E0D"/>
    <w:rsid w:val="00653CA6"/>
    <w:rsid w:val="00662C0A"/>
    <w:rsid w:val="00663D3A"/>
    <w:rsid w:val="00664B60"/>
    <w:rsid w:val="006656F8"/>
    <w:rsid w:val="0066737B"/>
    <w:rsid w:val="006705B5"/>
    <w:rsid w:val="006714D1"/>
    <w:rsid w:val="00673B87"/>
    <w:rsid w:val="0067581C"/>
    <w:rsid w:val="00680DA9"/>
    <w:rsid w:val="00681238"/>
    <w:rsid w:val="00683C17"/>
    <w:rsid w:val="00696570"/>
    <w:rsid w:val="00697CEF"/>
    <w:rsid w:val="006A15F9"/>
    <w:rsid w:val="006A6EB8"/>
    <w:rsid w:val="006A735A"/>
    <w:rsid w:val="006B1193"/>
    <w:rsid w:val="006B6C79"/>
    <w:rsid w:val="006C2EF8"/>
    <w:rsid w:val="006C5A72"/>
    <w:rsid w:val="006D1073"/>
    <w:rsid w:val="006D4A80"/>
    <w:rsid w:val="006E139C"/>
    <w:rsid w:val="006E5A22"/>
    <w:rsid w:val="00702258"/>
    <w:rsid w:val="00706A5F"/>
    <w:rsid w:val="007109BB"/>
    <w:rsid w:val="00711058"/>
    <w:rsid w:val="00714FE5"/>
    <w:rsid w:val="00715057"/>
    <w:rsid w:val="00715D5F"/>
    <w:rsid w:val="007235F5"/>
    <w:rsid w:val="00726E0A"/>
    <w:rsid w:val="00742C35"/>
    <w:rsid w:val="00744E80"/>
    <w:rsid w:val="00750FD1"/>
    <w:rsid w:val="00752B64"/>
    <w:rsid w:val="00755B0D"/>
    <w:rsid w:val="007638C3"/>
    <w:rsid w:val="00765660"/>
    <w:rsid w:val="0076638C"/>
    <w:rsid w:val="00771C95"/>
    <w:rsid w:val="007729CC"/>
    <w:rsid w:val="00790038"/>
    <w:rsid w:val="00793652"/>
    <w:rsid w:val="007A4B7A"/>
    <w:rsid w:val="007B70B8"/>
    <w:rsid w:val="007C1403"/>
    <w:rsid w:val="007C28D5"/>
    <w:rsid w:val="007C6DE3"/>
    <w:rsid w:val="007D187B"/>
    <w:rsid w:val="007D390B"/>
    <w:rsid w:val="007D4B14"/>
    <w:rsid w:val="007D5148"/>
    <w:rsid w:val="007D5706"/>
    <w:rsid w:val="007D6521"/>
    <w:rsid w:val="007E1865"/>
    <w:rsid w:val="007E229B"/>
    <w:rsid w:val="007E4274"/>
    <w:rsid w:val="007E4322"/>
    <w:rsid w:val="007F3ABA"/>
    <w:rsid w:val="00802C50"/>
    <w:rsid w:val="00804EFB"/>
    <w:rsid w:val="00806BA6"/>
    <w:rsid w:val="00810B9F"/>
    <w:rsid w:val="008176BD"/>
    <w:rsid w:val="00823D6A"/>
    <w:rsid w:val="008261C8"/>
    <w:rsid w:val="00826F79"/>
    <w:rsid w:val="00830E22"/>
    <w:rsid w:val="0083213E"/>
    <w:rsid w:val="00834098"/>
    <w:rsid w:val="0083629D"/>
    <w:rsid w:val="008376A8"/>
    <w:rsid w:val="0084670A"/>
    <w:rsid w:val="00852CAC"/>
    <w:rsid w:val="00853DD7"/>
    <w:rsid w:val="008542E5"/>
    <w:rsid w:val="00855117"/>
    <w:rsid w:val="0085527B"/>
    <w:rsid w:val="00856F22"/>
    <w:rsid w:val="008601EC"/>
    <w:rsid w:val="00862AEC"/>
    <w:rsid w:val="0086379F"/>
    <w:rsid w:val="008668E3"/>
    <w:rsid w:val="00867EFD"/>
    <w:rsid w:val="0087005A"/>
    <w:rsid w:val="0087226F"/>
    <w:rsid w:val="0087718C"/>
    <w:rsid w:val="0087744B"/>
    <w:rsid w:val="008822ED"/>
    <w:rsid w:val="00884A97"/>
    <w:rsid w:val="00892438"/>
    <w:rsid w:val="008A0223"/>
    <w:rsid w:val="008A0F17"/>
    <w:rsid w:val="008A1574"/>
    <w:rsid w:val="008A3152"/>
    <w:rsid w:val="008A3A26"/>
    <w:rsid w:val="008A40FA"/>
    <w:rsid w:val="008A4A27"/>
    <w:rsid w:val="008B0BFD"/>
    <w:rsid w:val="008B2F7C"/>
    <w:rsid w:val="008B30BE"/>
    <w:rsid w:val="008B578F"/>
    <w:rsid w:val="008C2176"/>
    <w:rsid w:val="008C2C2F"/>
    <w:rsid w:val="008C3D5B"/>
    <w:rsid w:val="008C67C6"/>
    <w:rsid w:val="008C6FBD"/>
    <w:rsid w:val="008C704F"/>
    <w:rsid w:val="008D694B"/>
    <w:rsid w:val="008D7802"/>
    <w:rsid w:val="008E3EA2"/>
    <w:rsid w:val="008E684D"/>
    <w:rsid w:val="008F0D3D"/>
    <w:rsid w:val="008F1CF8"/>
    <w:rsid w:val="008F6030"/>
    <w:rsid w:val="008F645B"/>
    <w:rsid w:val="00901F66"/>
    <w:rsid w:val="00905370"/>
    <w:rsid w:val="00912538"/>
    <w:rsid w:val="00913AF7"/>
    <w:rsid w:val="00921A38"/>
    <w:rsid w:val="0092325F"/>
    <w:rsid w:val="00924221"/>
    <w:rsid w:val="0092586B"/>
    <w:rsid w:val="00932A4E"/>
    <w:rsid w:val="009350D4"/>
    <w:rsid w:val="00947C19"/>
    <w:rsid w:val="00951CFA"/>
    <w:rsid w:val="00954357"/>
    <w:rsid w:val="00955020"/>
    <w:rsid w:val="00961C4E"/>
    <w:rsid w:val="00965A06"/>
    <w:rsid w:val="00967DCB"/>
    <w:rsid w:val="00970A8A"/>
    <w:rsid w:val="00972DD7"/>
    <w:rsid w:val="00974EA2"/>
    <w:rsid w:val="00980F7F"/>
    <w:rsid w:val="009858F4"/>
    <w:rsid w:val="009877F6"/>
    <w:rsid w:val="00990A8B"/>
    <w:rsid w:val="0099237A"/>
    <w:rsid w:val="00997B32"/>
    <w:rsid w:val="009A1B10"/>
    <w:rsid w:val="009A7BFF"/>
    <w:rsid w:val="009B63DB"/>
    <w:rsid w:val="009B7AD7"/>
    <w:rsid w:val="009C1702"/>
    <w:rsid w:val="009C3071"/>
    <w:rsid w:val="009C36DF"/>
    <w:rsid w:val="009C3A91"/>
    <w:rsid w:val="009D47BD"/>
    <w:rsid w:val="009D7EDA"/>
    <w:rsid w:val="009E1642"/>
    <w:rsid w:val="009E77F7"/>
    <w:rsid w:val="009F1BA2"/>
    <w:rsid w:val="009F61F9"/>
    <w:rsid w:val="009F684B"/>
    <w:rsid w:val="009F7C92"/>
    <w:rsid w:val="00A01126"/>
    <w:rsid w:val="00A050F1"/>
    <w:rsid w:val="00A10D10"/>
    <w:rsid w:val="00A2216D"/>
    <w:rsid w:val="00A23603"/>
    <w:rsid w:val="00A241C0"/>
    <w:rsid w:val="00A24AEC"/>
    <w:rsid w:val="00A3010D"/>
    <w:rsid w:val="00A34EB7"/>
    <w:rsid w:val="00A4005C"/>
    <w:rsid w:val="00A4593E"/>
    <w:rsid w:val="00A46019"/>
    <w:rsid w:val="00A522B8"/>
    <w:rsid w:val="00A55952"/>
    <w:rsid w:val="00A6662C"/>
    <w:rsid w:val="00A71295"/>
    <w:rsid w:val="00A772D3"/>
    <w:rsid w:val="00A80D4D"/>
    <w:rsid w:val="00A81CF7"/>
    <w:rsid w:val="00A8272D"/>
    <w:rsid w:val="00A82F0C"/>
    <w:rsid w:val="00A85226"/>
    <w:rsid w:val="00A86FE5"/>
    <w:rsid w:val="00A95F48"/>
    <w:rsid w:val="00AB52C2"/>
    <w:rsid w:val="00AC01A4"/>
    <w:rsid w:val="00AC2C74"/>
    <w:rsid w:val="00AC33A5"/>
    <w:rsid w:val="00AC6E44"/>
    <w:rsid w:val="00AD2BC0"/>
    <w:rsid w:val="00AD39FA"/>
    <w:rsid w:val="00AD59E7"/>
    <w:rsid w:val="00AE028B"/>
    <w:rsid w:val="00AE0449"/>
    <w:rsid w:val="00AE04FE"/>
    <w:rsid w:val="00AE3A96"/>
    <w:rsid w:val="00AF2650"/>
    <w:rsid w:val="00AF2AF9"/>
    <w:rsid w:val="00B01936"/>
    <w:rsid w:val="00B111D2"/>
    <w:rsid w:val="00B11BE5"/>
    <w:rsid w:val="00B1467D"/>
    <w:rsid w:val="00B16D71"/>
    <w:rsid w:val="00B1710B"/>
    <w:rsid w:val="00B3075F"/>
    <w:rsid w:val="00B35F39"/>
    <w:rsid w:val="00B377CE"/>
    <w:rsid w:val="00B44C99"/>
    <w:rsid w:val="00B44EC9"/>
    <w:rsid w:val="00B4613F"/>
    <w:rsid w:val="00B54DA2"/>
    <w:rsid w:val="00B633AB"/>
    <w:rsid w:val="00B71530"/>
    <w:rsid w:val="00B71D0E"/>
    <w:rsid w:val="00B7214D"/>
    <w:rsid w:val="00B82691"/>
    <w:rsid w:val="00B87CFF"/>
    <w:rsid w:val="00B915D4"/>
    <w:rsid w:val="00B944A1"/>
    <w:rsid w:val="00BA2753"/>
    <w:rsid w:val="00BB5ECE"/>
    <w:rsid w:val="00BB618C"/>
    <w:rsid w:val="00BB7690"/>
    <w:rsid w:val="00BC5C18"/>
    <w:rsid w:val="00BC6B4D"/>
    <w:rsid w:val="00BC6CFE"/>
    <w:rsid w:val="00BD2899"/>
    <w:rsid w:val="00BD60D4"/>
    <w:rsid w:val="00BD6B4D"/>
    <w:rsid w:val="00BE3F19"/>
    <w:rsid w:val="00BE579C"/>
    <w:rsid w:val="00BE5F7B"/>
    <w:rsid w:val="00BF1DB2"/>
    <w:rsid w:val="00BF2B19"/>
    <w:rsid w:val="00BF5C20"/>
    <w:rsid w:val="00BF7456"/>
    <w:rsid w:val="00C0085E"/>
    <w:rsid w:val="00C008D0"/>
    <w:rsid w:val="00C03688"/>
    <w:rsid w:val="00C1522E"/>
    <w:rsid w:val="00C15CFD"/>
    <w:rsid w:val="00C21B1F"/>
    <w:rsid w:val="00C224C6"/>
    <w:rsid w:val="00C261CE"/>
    <w:rsid w:val="00C27C39"/>
    <w:rsid w:val="00C318BF"/>
    <w:rsid w:val="00C326D3"/>
    <w:rsid w:val="00C35340"/>
    <w:rsid w:val="00C371D8"/>
    <w:rsid w:val="00C37EDD"/>
    <w:rsid w:val="00C40230"/>
    <w:rsid w:val="00C43BC6"/>
    <w:rsid w:val="00C44C6D"/>
    <w:rsid w:val="00C45665"/>
    <w:rsid w:val="00C508EE"/>
    <w:rsid w:val="00C53CB5"/>
    <w:rsid w:val="00C575A0"/>
    <w:rsid w:val="00C66E1F"/>
    <w:rsid w:val="00C7304F"/>
    <w:rsid w:val="00C73630"/>
    <w:rsid w:val="00C760C4"/>
    <w:rsid w:val="00C7771B"/>
    <w:rsid w:val="00C81A53"/>
    <w:rsid w:val="00C8654A"/>
    <w:rsid w:val="00C86A61"/>
    <w:rsid w:val="00C95B9E"/>
    <w:rsid w:val="00C97D55"/>
    <w:rsid w:val="00CA3A97"/>
    <w:rsid w:val="00CB00CD"/>
    <w:rsid w:val="00CB2346"/>
    <w:rsid w:val="00CB6B3B"/>
    <w:rsid w:val="00CC51B9"/>
    <w:rsid w:val="00CC552A"/>
    <w:rsid w:val="00CC57A0"/>
    <w:rsid w:val="00CD2EF5"/>
    <w:rsid w:val="00CD3C78"/>
    <w:rsid w:val="00CD745F"/>
    <w:rsid w:val="00CE56B6"/>
    <w:rsid w:val="00CE7093"/>
    <w:rsid w:val="00CF4F6C"/>
    <w:rsid w:val="00CF7529"/>
    <w:rsid w:val="00D06D32"/>
    <w:rsid w:val="00D14841"/>
    <w:rsid w:val="00D15BEA"/>
    <w:rsid w:val="00D15F32"/>
    <w:rsid w:val="00D20665"/>
    <w:rsid w:val="00D22F8E"/>
    <w:rsid w:val="00D250FC"/>
    <w:rsid w:val="00D30109"/>
    <w:rsid w:val="00D3717E"/>
    <w:rsid w:val="00D4379B"/>
    <w:rsid w:val="00D44370"/>
    <w:rsid w:val="00D45472"/>
    <w:rsid w:val="00D5047C"/>
    <w:rsid w:val="00D50CF6"/>
    <w:rsid w:val="00D532AD"/>
    <w:rsid w:val="00D5733C"/>
    <w:rsid w:val="00D6222F"/>
    <w:rsid w:val="00D731D8"/>
    <w:rsid w:val="00D7435B"/>
    <w:rsid w:val="00D76A80"/>
    <w:rsid w:val="00D831EE"/>
    <w:rsid w:val="00D859CC"/>
    <w:rsid w:val="00D902FA"/>
    <w:rsid w:val="00D907C3"/>
    <w:rsid w:val="00DA41A3"/>
    <w:rsid w:val="00DA5D65"/>
    <w:rsid w:val="00DB04C3"/>
    <w:rsid w:val="00DB13C3"/>
    <w:rsid w:val="00DB7D89"/>
    <w:rsid w:val="00DC0041"/>
    <w:rsid w:val="00DC6E07"/>
    <w:rsid w:val="00DD0655"/>
    <w:rsid w:val="00DD111C"/>
    <w:rsid w:val="00DD2D61"/>
    <w:rsid w:val="00DD3F9C"/>
    <w:rsid w:val="00DD5DF9"/>
    <w:rsid w:val="00DD76CB"/>
    <w:rsid w:val="00DE442D"/>
    <w:rsid w:val="00DF2FE5"/>
    <w:rsid w:val="00DF34BE"/>
    <w:rsid w:val="00DF68C4"/>
    <w:rsid w:val="00DF6B1F"/>
    <w:rsid w:val="00E0076E"/>
    <w:rsid w:val="00E0301C"/>
    <w:rsid w:val="00E03989"/>
    <w:rsid w:val="00E10F53"/>
    <w:rsid w:val="00E12366"/>
    <w:rsid w:val="00E162CA"/>
    <w:rsid w:val="00E16B1D"/>
    <w:rsid w:val="00E2245E"/>
    <w:rsid w:val="00E37C6D"/>
    <w:rsid w:val="00E51166"/>
    <w:rsid w:val="00E57D1F"/>
    <w:rsid w:val="00E61170"/>
    <w:rsid w:val="00E61ADC"/>
    <w:rsid w:val="00E70135"/>
    <w:rsid w:val="00E70D98"/>
    <w:rsid w:val="00E90A3F"/>
    <w:rsid w:val="00E95266"/>
    <w:rsid w:val="00E977C4"/>
    <w:rsid w:val="00EB421A"/>
    <w:rsid w:val="00EC2E4E"/>
    <w:rsid w:val="00EC4E9E"/>
    <w:rsid w:val="00ED2398"/>
    <w:rsid w:val="00EE47DB"/>
    <w:rsid w:val="00EE5C03"/>
    <w:rsid w:val="00EE6AA5"/>
    <w:rsid w:val="00EE7315"/>
    <w:rsid w:val="00EE7EC4"/>
    <w:rsid w:val="00EF0DA4"/>
    <w:rsid w:val="00EF5B8A"/>
    <w:rsid w:val="00EF7E22"/>
    <w:rsid w:val="00F005A4"/>
    <w:rsid w:val="00F01283"/>
    <w:rsid w:val="00F07D8C"/>
    <w:rsid w:val="00F1263F"/>
    <w:rsid w:val="00F1491F"/>
    <w:rsid w:val="00F15E48"/>
    <w:rsid w:val="00F17D1C"/>
    <w:rsid w:val="00F2477F"/>
    <w:rsid w:val="00F272A5"/>
    <w:rsid w:val="00F335B4"/>
    <w:rsid w:val="00F33A0F"/>
    <w:rsid w:val="00F400B5"/>
    <w:rsid w:val="00F40F2D"/>
    <w:rsid w:val="00F41A1F"/>
    <w:rsid w:val="00F50F61"/>
    <w:rsid w:val="00F546C6"/>
    <w:rsid w:val="00F67D02"/>
    <w:rsid w:val="00F7017C"/>
    <w:rsid w:val="00F7609E"/>
    <w:rsid w:val="00F77540"/>
    <w:rsid w:val="00F77881"/>
    <w:rsid w:val="00F85D5A"/>
    <w:rsid w:val="00F86303"/>
    <w:rsid w:val="00F90966"/>
    <w:rsid w:val="00F9178A"/>
    <w:rsid w:val="00F932D6"/>
    <w:rsid w:val="00F96EE7"/>
    <w:rsid w:val="00FA3D27"/>
    <w:rsid w:val="00FA3DF1"/>
    <w:rsid w:val="00FA5EC3"/>
    <w:rsid w:val="00FB193A"/>
    <w:rsid w:val="00FC07FD"/>
    <w:rsid w:val="00FC19E2"/>
    <w:rsid w:val="00FD0031"/>
    <w:rsid w:val="00FD3BE8"/>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9D0E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A522B8"/>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3C61C8"/>
    <w:rPr>
      <w:rFonts w:ascii="StoneSansStd-Medium" w:hAnsi="StoneSansStd-Medium" w:hint="default"/>
      <w:b w:val="0"/>
      <w:bCs w:val="0"/>
      <w:i w:val="0"/>
      <w:iCs w:val="0"/>
      <w:color w:val="231F20"/>
      <w:sz w:val="20"/>
      <w:szCs w:val="20"/>
    </w:rPr>
  </w:style>
  <w:style w:type="character" w:styleId="UnresolvedMention">
    <w:name w:val="Unresolved Mention"/>
    <w:basedOn w:val="DefaultParagraphFont"/>
    <w:uiPriority w:val="99"/>
    <w:semiHidden/>
    <w:unhideWhenUsed/>
    <w:rsid w:val="002A489B"/>
    <w:rPr>
      <w:color w:val="605E5C"/>
      <w:shd w:val="clear" w:color="auto" w:fill="E1DFDD"/>
    </w:rPr>
  </w:style>
  <w:style w:type="character" w:styleId="Strong">
    <w:name w:val="Strong"/>
    <w:basedOn w:val="DefaultParagraphFont"/>
    <w:uiPriority w:val="22"/>
    <w:qFormat/>
    <w:rsid w:val="003B5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10</Pages>
  <Words>3097</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salesforceId:325cf430-1102-4490-9bce-ffab92c9d808</dc:subject>
  <dc:creator>O'Donoghue, Ruaridh</dc:creator>
  <cp:keywords/>
  <dc:description/>
  <cp:lastModifiedBy>Sims, Steven</cp:lastModifiedBy>
  <cp:revision>67</cp:revision>
  <dcterms:created xsi:type="dcterms:W3CDTF">2026-07-24T13:05:00Z</dcterms:created>
  <dcterms:modified xsi:type="dcterms:W3CDTF">2026-08-04T10:17:00Z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069Q300000RsYtHIAV</vt:lpwstr>
  </property>
</Properties>
</file>