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1EF89"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2CBF1BE2"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3A9D810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0CC3664B" w14:textId="77777777" w:rsidTr="00740341">
        <w:tc>
          <w:tcPr>
            <w:tcW w:w="3539" w:type="dxa"/>
          </w:tcPr>
          <w:p w14:paraId="476B8770"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0337BFBD"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PL/2026/03585</w:t>
            </w:r>
          </w:p>
        </w:tc>
      </w:tr>
      <w:tr w:rsidR="00097010" w14:paraId="1218D5DE" w14:textId="77777777" w:rsidTr="00740341">
        <w:tc>
          <w:tcPr>
            <w:tcW w:w="3539" w:type="dxa"/>
          </w:tcPr>
          <w:p w14:paraId="3F37FA4E"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618A4F80"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0F40C415" w14:textId="77777777" w:rsidTr="00740341">
        <w:tc>
          <w:tcPr>
            <w:tcW w:w="3539" w:type="dxa"/>
          </w:tcPr>
          <w:p w14:paraId="5DD15C7F"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43D64C7A"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 xml:space="preserve">35A, Lower South Wraxall, Bradford </w:t>
            </w:r>
            <w:proofErr w:type="gramStart"/>
            <w:r w:rsidRPr="00740341">
              <w:rPr>
                <w:rFonts w:ascii="Arial" w:eastAsia="Times New Roman" w:hAnsi="Arial" w:cs="Arial"/>
                <w:kern w:val="0"/>
                <w:sz w:val="22"/>
                <w:szCs w:val="22"/>
                <w:lang w:eastAsia="en-GB"/>
                <w14:ligatures w14:val="none"/>
              </w:rPr>
              <w:t>On</w:t>
            </w:r>
            <w:proofErr w:type="gramEnd"/>
            <w:r w:rsidRPr="00740341">
              <w:rPr>
                <w:rFonts w:ascii="Arial" w:eastAsia="Times New Roman" w:hAnsi="Arial" w:cs="Arial"/>
                <w:kern w:val="0"/>
                <w:sz w:val="22"/>
                <w:szCs w:val="22"/>
                <w:lang w:eastAsia="en-GB"/>
                <w14:ligatures w14:val="none"/>
              </w:rPr>
              <w:t xml:space="preserve"> Avon, BA15 2RX</w:t>
            </w:r>
          </w:p>
        </w:tc>
      </w:tr>
      <w:tr w:rsidR="00097010" w14:paraId="6358BA6B" w14:textId="77777777" w:rsidTr="00740341">
        <w:tc>
          <w:tcPr>
            <w:tcW w:w="3539" w:type="dxa"/>
          </w:tcPr>
          <w:p w14:paraId="42AF125A"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515FCD6D"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relating to application PL/2025/02916.</w:t>
            </w:r>
          </w:p>
        </w:tc>
      </w:tr>
      <w:tr w:rsidR="00097010" w14:paraId="365B3674" w14:textId="77777777" w:rsidTr="00740341">
        <w:tc>
          <w:tcPr>
            <w:tcW w:w="3539" w:type="dxa"/>
          </w:tcPr>
          <w:p w14:paraId="5DF48352"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085EC293"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6444CAB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E20DE3D"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602116C" w14:textId="77777777" w:rsidR="001727ED" w:rsidRDefault="001727ED" w:rsidP="001727ED">
      <w:pPr>
        <w:spacing w:after="0" w:line="276" w:lineRule="auto"/>
        <w:jc w:val="both"/>
        <w:outlineLvl w:val="2"/>
        <w:rPr>
          <w:rFonts w:ascii="Arial" w:eastAsia="Times New Roman" w:hAnsi="Arial" w:cs="Arial"/>
          <w:kern w:val="0"/>
          <w:sz w:val="22"/>
          <w:szCs w:val="22"/>
          <w:lang w:eastAsia="en-GB"/>
          <w14:ligatures w14:val="none"/>
        </w:rPr>
      </w:pPr>
      <w:r w:rsidRPr="001727ED">
        <w:rPr>
          <w:rFonts w:ascii="Arial" w:eastAsia="Times New Roman" w:hAnsi="Arial" w:cs="Arial"/>
          <w:kern w:val="0"/>
          <w:sz w:val="22"/>
          <w:szCs w:val="22"/>
          <w:lang w:eastAsia="en-GB"/>
          <w14:ligatures w14:val="none"/>
        </w:rPr>
        <w:t xml:space="preserve">This application relates to a detached two storey property known as 35a Lower South Wraxall, located within the central core of the village within the settlement boundary of South Wraxall. </w:t>
      </w:r>
    </w:p>
    <w:p w14:paraId="5F7A9B74" w14:textId="77777777" w:rsidR="001727ED" w:rsidRDefault="001727ED" w:rsidP="001727ED">
      <w:pPr>
        <w:spacing w:after="0" w:line="276" w:lineRule="auto"/>
        <w:jc w:val="both"/>
        <w:outlineLvl w:val="2"/>
        <w:rPr>
          <w:rFonts w:ascii="Arial" w:eastAsia="Times New Roman" w:hAnsi="Arial" w:cs="Arial"/>
          <w:kern w:val="0"/>
          <w:sz w:val="22"/>
          <w:szCs w:val="22"/>
          <w:lang w:eastAsia="en-GB"/>
          <w14:ligatures w14:val="none"/>
        </w:rPr>
      </w:pPr>
    </w:p>
    <w:p w14:paraId="1DF2CFF9" w14:textId="2EEF86D4" w:rsidR="001727ED" w:rsidRPr="001727ED" w:rsidRDefault="001727ED" w:rsidP="001727ED">
      <w:pPr>
        <w:spacing w:after="0" w:line="276" w:lineRule="auto"/>
        <w:jc w:val="both"/>
        <w:outlineLvl w:val="2"/>
        <w:rPr>
          <w:rFonts w:ascii="Arial" w:eastAsia="Times New Roman" w:hAnsi="Arial" w:cs="Arial"/>
          <w:kern w:val="0"/>
          <w:sz w:val="22"/>
          <w:szCs w:val="22"/>
          <w:lang w:eastAsia="en-GB"/>
          <w14:ligatures w14:val="none"/>
        </w:rPr>
      </w:pPr>
      <w:r w:rsidRPr="001727ED">
        <w:rPr>
          <w:rFonts w:ascii="Arial" w:eastAsia="Times New Roman" w:hAnsi="Arial" w:cs="Arial"/>
          <w:kern w:val="0"/>
          <w:sz w:val="22"/>
          <w:szCs w:val="22"/>
          <w:lang w:eastAsia="en-GB"/>
          <w14:ligatures w14:val="none"/>
        </w:rPr>
        <w:t xml:space="preserve">The host dwelling is located adjacent to the South/Lower South Wraxall conservation area which encompasses </w:t>
      </w:r>
      <w:proofErr w:type="gramStart"/>
      <w:r w:rsidRPr="001727ED">
        <w:rPr>
          <w:rFonts w:ascii="Arial" w:eastAsia="Times New Roman" w:hAnsi="Arial" w:cs="Arial"/>
          <w:kern w:val="0"/>
          <w:sz w:val="22"/>
          <w:szCs w:val="22"/>
          <w:lang w:eastAsia="en-GB"/>
          <w14:ligatures w14:val="none"/>
        </w:rPr>
        <w:t>the majority of</w:t>
      </w:r>
      <w:proofErr w:type="gramEnd"/>
      <w:r w:rsidRPr="001727ED">
        <w:rPr>
          <w:rFonts w:ascii="Arial" w:eastAsia="Times New Roman" w:hAnsi="Arial" w:cs="Arial"/>
          <w:kern w:val="0"/>
          <w:sz w:val="22"/>
          <w:szCs w:val="22"/>
          <w:lang w:eastAsia="en-GB"/>
          <w14:ligatures w14:val="none"/>
        </w:rPr>
        <w:t xml:space="preserve"> the village. The host dwelling also lies within the Bath and Bradford on Avon Special Area of Conservation for bats. The site is located within the </w:t>
      </w:r>
      <w:r w:rsidR="007621F8">
        <w:rPr>
          <w:rFonts w:ascii="Arial" w:eastAsia="Times New Roman" w:hAnsi="Arial" w:cs="Arial"/>
          <w:kern w:val="0"/>
          <w:sz w:val="22"/>
          <w:szCs w:val="22"/>
          <w:lang w:eastAsia="en-GB"/>
          <w14:ligatures w14:val="none"/>
        </w:rPr>
        <w:t xml:space="preserve">West Wiltshire </w:t>
      </w:r>
      <w:r w:rsidRPr="001727ED">
        <w:rPr>
          <w:rFonts w:ascii="Arial" w:eastAsia="Times New Roman" w:hAnsi="Arial" w:cs="Arial"/>
          <w:kern w:val="0"/>
          <w:sz w:val="22"/>
          <w:szCs w:val="22"/>
          <w:lang w:eastAsia="en-GB"/>
          <w14:ligatures w14:val="none"/>
        </w:rPr>
        <w:t xml:space="preserve">Green Belt. </w:t>
      </w:r>
    </w:p>
    <w:p w14:paraId="5965093A" w14:textId="77777777" w:rsidR="003E33CF" w:rsidRPr="003E33CF" w:rsidRDefault="003E33CF" w:rsidP="003E33CF">
      <w:pPr>
        <w:spacing w:after="0" w:line="276" w:lineRule="auto"/>
        <w:jc w:val="both"/>
        <w:outlineLvl w:val="2"/>
        <w:rPr>
          <w:rFonts w:ascii="Arial" w:eastAsia="Times New Roman" w:hAnsi="Arial" w:cs="Arial"/>
          <w:b/>
          <w:bCs/>
          <w:color w:val="FF0000"/>
          <w:kern w:val="0"/>
          <w:sz w:val="22"/>
          <w:szCs w:val="22"/>
          <w:lang w:eastAsia="en-GB"/>
          <w14:ligatures w14:val="none"/>
        </w:rPr>
      </w:pPr>
    </w:p>
    <w:p w14:paraId="734AC576"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2547DE6" w14:textId="36143B06" w:rsidR="003E33CF" w:rsidRPr="007A25D3" w:rsidRDefault="003E33CF" w:rsidP="003E33CF">
      <w:pPr>
        <w:spacing w:after="0" w:line="276" w:lineRule="auto"/>
        <w:jc w:val="both"/>
        <w:outlineLvl w:val="2"/>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This report considers a Section 73 application for the variation of condition imposed on planning permission PL/2025/02916 (</w:t>
      </w:r>
      <w:r w:rsidR="001727ED" w:rsidRPr="003E33CF">
        <w:rPr>
          <w:rFonts w:ascii="Arial" w:eastAsia="Times New Roman" w:hAnsi="Arial" w:cs="Arial"/>
          <w:kern w:val="0"/>
          <w:sz w:val="22"/>
          <w:szCs w:val="22"/>
          <w:lang w:eastAsia="en-GB"/>
          <w14:ligatures w14:val="none"/>
        </w:rPr>
        <w:t>Remove Conservatory</w:t>
      </w:r>
      <w:r w:rsidRPr="003E33CF">
        <w:rPr>
          <w:rFonts w:ascii="Arial" w:eastAsia="Times New Roman" w:hAnsi="Arial" w:cs="Arial"/>
          <w:kern w:val="0"/>
          <w:sz w:val="22"/>
          <w:szCs w:val="22"/>
          <w:lang w:eastAsia="en-GB"/>
          <w14:ligatures w14:val="none"/>
        </w:rPr>
        <w:t xml:space="preserve"> roof and replace with a raised flat roof in line with the existing extension flat roof</w:t>
      </w:r>
      <w:r w:rsidRPr="001727ED">
        <w:rPr>
          <w:rFonts w:ascii="Arial" w:eastAsia="Times New Roman" w:hAnsi="Arial" w:cs="Arial"/>
          <w:kern w:val="0"/>
          <w:sz w:val="22"/>
          <w:szCs w:val="22"/>
          <w:lang w:eastAsia="en-GB"/>
          <w14:ligatures w14:val="none"/>
        </w:rPr>
        <w:t xml:space="preserve">.). The application relates to the site at </w:t>
      </w:r>
      <w:r w:rsidR="001727ED" w:rsidRPr="001727ED">
        <w:rPr>
          <w:rFonts w:ascii="Arial" w:eastAsia="Times New Roman" w:hAnsi="Arial" w:cs="Arial"/>
          <w:kern w:val="0"/>
          <w:sz w:val="22"/>
          <w:szCs w:val="22"/>
          <w:lang w:eastAsia="en-GB"/>
          <w14:ligatures w14:val="none"/>
        </w:rPr>
        <w:t>35a Lower South Wraxall and</w:t>
      </w:r>
      <w:r w:rsidRPr="001727ED">
        <w:rPr>
          <w:rFonts w:ascii="Arial" w:eastAsia="Times New Roman" w:hAnsi="Arial" w:cs="Arial"/>
          <w:kern w:val="0"/>
          <w:sz w:val="22"/>
          <w:szCs w:val="22"/>
          <w:lang w:eastAsia="en-GB"/>
          <w14:ligatures w14:val="none"/>
        </w:rPr>
        <w:t xml:space="preserve"> seeks to vary condition 2 in relation to </w:t>
      </w:r>
      <w:r w:rsidR="00E604F3">
        <w:rPr>
          <w:rFonts w:ascii="Arial" w:eastAsia="Times New Roman" w:hAnsi="Arial" w:cs="Arial"/>
          <w:kern w:val="0"/>
          <w:sz w:val="22"/>
          <w:szCs w:val="22"/>
          <w:lang w:eastAsia="en-GB"/>
          <w14:ligatures w14:val="none"/>
        </w:rPr>
        <w:t xml:space="preserve">the </w:t>
      </w:r>
      <w:r w:rsidR="00D72AEF">
        <w:rPr>
          <w:rFonts w:ascii="Arial" w:eastAsia="Times New Roman" w:hAnsi="Arial" w:cs="Arial"/>
          <w:kern w:val="0"/>
          <w:sz w:val="22"/>
          <w:szCs w:val="22"/>
          <w:lang w:eastAsia="en-GB"/>
          <w14:ligatures w14:val="none"/>
        </w:rPr>
        <w:t>replacement of the existing conservatory (rather than the previously approved remodelling of the existing conservatory) and</w:t>
      </w:r>
      <w:r w:rsidR="00E604F3">
        <w:rPr>
          <w:rFonts w:ascii="Arial" w:eastAsia="Times New Roman" w:hAnsi="Arial" w:cs="Arial"/>
          <w:kern w:val="0"/>
          <w:sz w:val="22"/>
          <w:szCs w:val="22"/>
          <w:lang w:eastAsia="en-GB"/>
          <w14:ligatures w14:val="none"/>
        </w:rPr>
        <w:t xml:space="preserve"> </w:t>
      </w:r>
      <w:r w:rsidRPr="001727ED">
        <w:rPr>
          <w:rFonts w:ascii="Arial" w:eastAsia="Times New Roman" w:hAnsi="Arial" w:cs="Arial"/>
          <w:kern w:val="0"/>
          <w:sz w:val="22"/>
          <w:szCs w:val="22"/>
          <w:lang w:eastAsia="en-GB"/>
          <w14:ligatures w14:val="none"/>
        </w:rPr>
        <w:t xml:space="preserve">revisions to </w:t>
      </w:r>
      <w:r w:rsidRPr="007A25D3">
        <w:rPr>
          <w:rFonts w:ascii="Arial" w:eastAsia="Times New Roman" w:hAnsi="Arial" w:cs="Arial"/>
          <w:kern w:val="0"/>
          <w:sz w:val="22"/>
          <w:szCs w:val="22"/>
          <w:lang w:eastAsia="en-GB"/>
          <w14:ligatures w14:val="none"/>
        </w:rPr>
        <w:t>the previously consented fenestration</w:t>
      </w:r>
    </w:p>
    <w:p w14:paraId="5031544D" w14:textId="77777777" w:rsidR="001727ED" w:rsidRPr="003E33CF" w:rsidRDefault="001727ED" w:rsidP="003E33CF">
      <w:pPr>
        <w:spacing w:after="0" w:line="276" w:lineRule="auto"/>
        <w:jc w:val="both"/>
        <w:outlineLvl w:val="2"/>
        <w:rPr>
          <w:rFonts w:ascii="Arial" w:eastAsia="Times New Roman" w:hAnsi="Arial" w:cs="Arial"/>
          <w:color w:val="FF0000"/>
          <w:kern w:val="0"/>
          <w:sz w:val="22"/>
          <w:szCs w:val="22"/>
          <w:lang w:eastAsia="en-GB"/>
          <w14:ligatures w14:val="none"/>
        </w:rPr>
      </w:pPr>
    </w:p>
    <w:p w14:paraId="1D524525"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83356B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027B6F84" w14:textId="77777777" w:rsidTr="00B13119">
        <w:trPr>
          <w:trHeight w:hRule="exact" w:val="20"/>
        </w:trPr>
        <w:tc>
          <w:tcPr>
            <w:tcW w:w="8921" w:type="dxa"/>
            <w:tcBorders>
              <w:bottom w:val="single" w:sz="6" w:space="0" w:color="auto"/>
            </w:tcBorders>
            <w:vAlign w:val="center"/>
            <w:hideMark/>
          </w:tcPr>
          <w:p w14:paraId="64935046"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2BB3130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471C583"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2D4F63EB" w14:textId="77777777" w:rsidTr="00B13119">
        <w:tc>
          <w:tcPr>
            <w:tcW w:w="8921" w:type="dxa"/>
            <w:tcBorders>
              <w:left w:val="single" w:sz="12" w:space="0" w:color="auto"/>
              <w:bottom w:val="single" w:sz="12" w:space="0" w:color="auto"/>
              <w:right w:val="single" w:sz="12" w:space="0" w:color="auto"/>
            </w:tcBorders>
            <w:vAlign w:val="center"/>
          </w:tcPr>
          <w:p w14:paraId="0FEDB542"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W/93/01548/FUL - Full planning permission Decision - Approve with Conditions Date: 10/2/1994 – Extension to kitchen</w:t>
            </w:r>
          </w:p>
        </w:tc>
      </w:tr>
      <w:tr w:rsidR="00740341" w:rsidRPr="003E74F7" w14:paraId="280FED3A" w14:textId="77777777" w:rsidTr="00B13119">
        <w:tc>
          <w:tcPr>
            <w:tcW w:w="8921" w:type="dxa"/>
            <w:tcBorders>
              <w:left w:val="single" w:sz="12" w:space="0" w:color="auto"/>
              <w:bottom w:val="single" w:sz="12" w:space="0" w:color="auto"/>
              <w:right w:val="single" w:sz="12" w:space="0" w:color="auto"/>
            </w:tcBorders>
            <w:vAlign w:val="center"/>
          </w:tcPr>
          <w:p w14:paraId="59B8F806" w14:textId="614AFFB1" w:rsidR="00740341" w:rsidRPr="00D6500C" w:rsidRDefault="00740341" w:rsidP="00B13119">
            <w:pPr>
              <w:spacing w:after="0"/>
              <w:rPr>
                <w:rFonts w:ascii="Arial" w:hAnsi="Arial" w:cs="Arial"/>
                <w:sz w:val="22"/>
                <w:szCs w:val="22"/>
              </w:rPr>
            </w:pPr>
            <w:r w:rsidRPr="00D6500C">
              <w:rPr>
                <w:rFonts w:ascii="Arial" w:hAnsi="Arial" w:cs="Arial"/>
                <w:sz w:val="22"/>
                <w:szCs w:val="22"/>
              </w:rPr>
              <w:t xml:space="preserve">PL/2025/02916 - Householder planning permission Decision - Approve with Conditions Date: 14/5/2025 – </w:t>
            </w:r>
            <w:r w:rsidR="00090DA9" w:rsidRPr="00D6500C">
              <w:rPr>
                <w:rFonts w:ascii="Arial" w:hAnsi="Arial" w:cs="Arial"/>
                <w:sz w:val="22"/>
                <w:szCs w:val="22"/>
              </w:rPr>
              <w:t>Remove Conservatory</w:t>
            </w:r>
            <w:r w:rsidRPr="00D6500C">
              <w:rPr>
                <w:rFonts w:ascii="Arial" w:hAnsi="Arial" w:cs="Arial"/>
                <w:sz w:val="22"/>
                <w:szCs w:val="22"/>
              </w:rPr>
              <w:t xml:space="preserve"> roof and replace with a raised flat roof in line with the existing extension flat roof.</w:t>
            </w:r>
          </w:p>
        </w:tc>
      </w:tr>
      <w:bookmarkEnd w:id="0"/>
    </w:tbl>
    <w:p w14:paraId="322C660A"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3EAB57F4"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4E5A0D7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FC4A384"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65C1EBBF"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5B7DF4B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0A21499A"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A1152D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(2) On such an application the local planning authority shall consider only the question of the conditions subject to which planning permission should be granted, and—</w:t>
      </w:r>
    </w:p>
    <w:p w14:paraId="45A4D1C9"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F10DC44"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24DF0B2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BBB809B"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03417EF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02AFCC14"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D34DDA8" w14:textId="77777777" w:rsidR="002A279C" w:rsidRDefault="002A279C" w:rsidP="002A279C">
      <w:pPr>
        <w:spacing w:after="0" w:line="259" w:lineRule="auto"/>
        <w:jc w:val="both"/>
        <w:rPr>
          <w:rFonts w:ascii="Arial" w:eastAsia="Calibri" w:hAnsi="Arial" w:cs="Arial"/>
          <w:kern w:val="0"/>
          <w:sz w:val="22"/>
          <w:szCs w:val="22"/>
          <w14:ligatures w14:val="none"/>
        </w:rPr>
      </w:pPr>
    </w:p>
    <w:p w14:paraId="60283DF5"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02DDC097"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10321981"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6D0929A1"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38EE61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6C1D1F9F"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345303DC"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FC7D461"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602B75B0"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7E4EC2DE"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E96A800"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4B7CA76"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9DEEF20"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78888BCB"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2967DD9D"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0AD950C"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6E3BABFF"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02425026"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450974AE"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D090515" w14:textId="77777777" w:rsidR="00CC07DB" w:rsidRPr="00CC07DB" w:rsidRDefault="00CC07DB" w:rsidP="00CC07DB">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CP2 – Delivery Strategy</w:t>
      </w:r>
    </w:p>
    <w:p w14:paraId="2E14B366" w14:textId="77777777" w:rsidR="00CC07DB" w:rsidRPr="00CC07DB" w:rsidRDefault="00CC07DB" w:rsidP="00CC07DB">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lastRenderedPageBreak/>
        <w:t>CP7 – Spatial Strategy for the Bradford on Avon Community Area</w:t>
      </w:r>
    </w:p>
    <w:p w14:paraId="6B330F71" w14:textId="77777777" w:rsidR="00CC07DB" w:rsidRDefault="00CC07DB" w:rsidP="00CC07DB">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CP50 – Biodiversity and Geodiversity</w:t>
      </w:r>
    </w:p>
    <w:p w14:paraId="7FC6552B" w14:textId="776CF6E9" w:rsidR="00E05740" w:rsidRPr="00CC07DB" w:rsidRDefault="00640608" w:rsidP="00CC07D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Cp57 - Landscape</w:t>
      </w:r>
    </w:p>
    <w:p w14:paraId="20E45584" w14:textId="77777777" w:rsidR="00CC07DB" w:rsidRPr="00CC07DB" w:rsidRDefault="00CC07DB" w:rsidP="00CC07DB">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CP57 – Ensuring High Quality Design and Place Shaping</w:t>
      </w:r>
    </w:p>
    <w:p w14:paraId="6CE928D9" w14:textId="77777777" w:rsidR="00493C7E" w:rsidRDefault="00CC07DB" w:rsidP="00493C7E">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CP58 – Ensuring the Conservation of the Historic Environment</w:t>
      </w:r>
    </w:p>
    <w:p w14:paraId="359E15AE" w14:textId="77777777" w:rsidR="00493C7E" w:rsidRDefault="00493C7E" w:rsidP="00493C7E">
      <w:pPr>
        <w:spacing w:after="0" w:line="276" w:lineRule="auto"/>
        <w:jc w:val="both"/>
        <w:rPr>
          <w:rFonts w:ascii="Arial" w:eastAsia="Times New Roman" w:hAnsi="Arial" w:cs="Arial"/>
          <w:kern w:val="0"/>
          <w:sz w:val="22"/>
          <w:szCs w:val="22"/>
          <w:lang w:eastAsia="en-GB"/>
          <w14:ligatures w14:val="none"/>
        </w:rPr>
      </w:pPr>
    </w:p>
    <w:p w14:paraId="7959AFB8" w14:textId="47D0F043" w:rsidR="00CC07DB" w:rsidRPr="00493C7E" w:rsidRDefault="00CC07DB" w:rsidP="00493C7E">
      <w:pPr>
        <w:spacing w:after="0" w:line="276" w:lineRule="auto"/>
        <w:jc w:val="both"/>
        <w:rPr>
          <w:rFonts w:ascii="Arial" w:hAnsi="Arial" w:cs="Arial"/>
          <w:bCs/>
          <w:i/>
          <w:iCs/>
          <w:sz w:val="22"/>
          <w:szCs w:val="22"/>
        </w:rPr>
      </w:pPr>
      <w:r w:rsidRPr="00493C7E">
        <w:rPr>
          <w:rFonts w:ascii="Arial" w:hAnsi="Arial" w:cs="Arial"/>
          <w:bCs/>
          <w:i/>
          <w:iCs/>
          <w:sz w:val="22"/>
          <w:szCs w:val="22"/>
        </w:rPr>
        <w:t>Emerging Policy – Wiltshire Local Plan Review</w:t>
      </w:r>
    </w:p>
    <w:p w14:paraId="00B71019" w14:textId="77777777" w:rsidR="00CC07DB" w:rsidRPr="00493C7E" w:rsidRDefault="00CC07DB" w:rsidP="00CC07DB">
      <w:pPr>
        <w:spacing w:line="276" w:lineRule="auto"/>
        <w:jc w:val="both"/>
        <w:rPr>
          <w:rFonts w:ascii="Arial" w:hAnsi="Arial" w:cs="Arial"/>
          <w:bCs/>
          <w:i/>
          <w:iCs/>
          <w:sz w:val="22"/>
          <w:szCs w:val="22"/>
        </w:rPr>
      </w:pPr>
      <w:r w:rsidRPr="00493C7E">
        <w:rPr>
          <w:rFonts w:ascii="Arial" w:hAnsi="Arial" w:cs="Arial"/>
          <w:bCs/>
          <w:i/>
          <w:iCs/>
          <w:sz w:val="22"/>
          <w:szCs w:val="22"/>
        </w:rPr>
        <w:t xml:space="preserve">At Full Council on 19 May, the elected members of Wiltshire Council agreed to withdraw the emerging WLP.  This WLP has now been withdrawn and has no material weight for the purposes of the application. A new WLP is being prepared and is currently at Regulation 19 stage and therefore carries no weight in this assessment. </w:t>
      </w:r>
    </w:p>
    <w:p w14:paraId="1FED382E" w14:textId="77777777" w:rsidR="004F2A89" w:rsidRPr="00CC07DB" w:rsidRDefault="004F2A89" w:rsidP="004F2A89">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Wiltshire Design Guide 2024</w:t>
      </w:r>
    </w:p>
    <w:p w14:paraId="6A910F0E" w14:textId="77777777" w:rsidR="004F2A89" w:rsidRDefault="004F2A89" w:rsidP="004F2A89">
      <w:pPr>
        <w:spacing w:after="0" w:line="276" w:lineRule="auto"/>
        <w:jc w:val="both"/>
        <w:rPr>
          <w:rFonts w:ascii="Arial" w:eastAsia="Times New Roman" w:hAnsi="Arial" w:cs="Arial"/>
          <w:kern w:val="0"/>
          <w:sz w:val="22"/>
          <w:szCs w:val="22"/>
          <w:lang w:eastAsia="en-GB"/>
          <w14:ligatures w14:val="none"/>
        </w:rPr>
      </w:pPr>
      <w:r w:rsidRPr="00CC07DB">
        <w:rPr>
          <w:rFonts w:ascii="Arial" w:eastAsia="Times New Roman" w:hAnsi="Arial" w:cs="Arial"/>
          <w:kern w:val="0"/>
          <w:sz w:val="22"/>
          <w:szCs w:val="22"/>
          <w:lang w:eastAsia="en-GB"/>
          <w14:ligatures w14:val="none"/>
        </w:rPr>
        <w:t>South/Lower South Wraxall Conservation Area Statement</w:t>
      </w:r>
    </w:p>
    <w:p w14:paraId="7836D98F" w14:textId="77777777" w:rsidR="00C258D6" w:rsidRPr="00C258D6" w:rsidRDefault="00C258D6" w:rsidP="00C258D6">
      <w:pPr>
        <w:spacing w:after="0" w:line="276" w:lineRule="auto"/>
        <w:jc w:val="both"/>
        <w:rPr>
          <w:rFonts w:ascii="Arial" w:eastAsia="Times New Roman" w:hAnsi="Arial" w:cs="Arial"/>
          <w:kern w:val="0"/>
          <w:sz w:val="22"/>
          <w:szCs w:val="22"/>
          <w:lang w:eastAsia="en-GB"/>
          <w14:ligatures w14:val="none"/>
        </w:rPr>
      </w:pPr>
      <w:r w:rsidRPr="00C258D6">
        <w:rPr>
          <w:rFonts w:ascii="Arial" w:eastAsia="Times New Roman" w:hAnsi="Arial" w:cs="Arial"/>
          <w:kern w:val="0"/>
          <w:sz w:val="22"/>
          <w:szCs w:val="22"/>
          <w:lang w:eastAsia="en-GB"/>
          <w14:ligatures w14:val="none"/>
        </w:rPr>
        <w:t>Planning (Listed Buildings and Conservation Areas) Act 1990</w:t>
      </w:r>
    </w:p>
    <w:p w14:paraId="493CFE8A"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3FDE247"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5F7D32BF"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6110B069"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584CA2FB"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0F15542C"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1369F7FF" w14:textId="77777777" w:rsidR="00D52850" w:rsidRDefault="00D52850" w:rsidP="00D52850">
      <w:pPr>
        <w:spacing w:after="0" w:line="276" w:lineRule="auto"/>
        <w:ind w:left="720"/>
        <w:jc w:val="both"/>
        <w:rPr>
          <w:rFonts w:ascii="Arial" w:eastAsia="Times New Roman" w:hAnsi="Arial" w:cs="Arial"/>
          <w:kern w:val="0"/>
          <w:sz w:val="22"/>
          <w:szCs w:val="22"/>
          <w:lang w:eastAsia="en-GB"/>
          <w14:ligatures w14:val="none"/>
        </w:rPr>
      </w:pPr>
    </w:p>
    <w:p w14:paraId="747359A1"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7481E7A4" w14:textId="5B000E91" w:rsidR="00D902FA" w:rsidRPr="003E33CF" w:rsidRDefault="003E33CF" w:rsidP="00D902FA">
      <w:pPr>
        <w:spacing w:after="0" w:line="276" w:lineRule="auto"/>
        <w:jc w:val="both"/>
        <w:rPr>
          <w:rFonts w:ascii="Arial" w:eastAsia="Times New Roman" w:hAnsi="Arial" w:cs="Arial"/>
          <w:color w:val="FF0000"/>
          <w:kern w:val="0"/>
          <w:sz w:val="22"/>
          <w:szCs w:val="22"/>
          <w:lang w:eastAsia="en-GB"/>
          <w14:ligatures w14:val="none"/>
        </w:rPr>
      </w:pPr>
      <w:r w:rsidRPr="003E33CF">
        <w:rPr>
          <w:rFonts w:ascii="Arial" w:eastAsia="Times New Roman" w:hAnsi="Arial" w:cs="Arial"/>
          <w:kern w:val="0"/>
          <w:sz w:val="22"/>
          <w:szCs w:val="22"/>
          <w:lang w:eastAsia="en-GB"/>
          <w14:ligatures w14:val="none"/>
        </w:rPr>
        <w:t xml:space="preserve">South Wraxall </w:t>
      </w:r>
      <w:r w:rsidR="00F7609E" w:rsidRPr="003E33CF">
        <w:rPr>
          <w:rFonts w:ascii="Arial" w:eastAsia="Times New Roman" w:hAnsi="Arial" w:cs="Arial"/>
          <w:kern w:val="0"/>
          <w:sz w:val="22"/>
          <w:szCs w:val="22"/>
          <w:lang w:eastAsia="en-GB"/>
          <w14:ligatures w14:val="none"/>
        </w:rPr>
        <w:t>Parish</w:t>
      </w:r>
      <w:r w:rsidRPr="003E33CF">
        <w:rPr>
          <w:rFonts w:ascii="Arial" w:eastAsia="Times New Roman" w:hAnsi="Arial" w:cs="Arial"/>
          <w:kern w:val="0"/>
          <w:sz w:val="22"/>
          <w:szCs w:val="22"/>
          <w:lang w:eastAsia="en-GB"/>
          <w14:ligatures w14:val="none"/>
        </w:rPr>
        <w:t xml:space="preserve"> </w:t>
      </w:r>
      <w:r w:rsidR="00F7609E" w:rsidRPr="003E33CF">
        <w:rPr>
          <w:rFonts w:ascii="Arial" w:eastAsia="Times New Roman" w:hAnsi="Arial" w:cs="Arial"/>
          <w:kern w:val="0"/>
          <w:sz w:val="22"/>
          <w:szCs w:val="22"/>
          <w:lang w:eastAsia="en-GB"/>
          <w14:ligatures w14:val="none"/>
        </w:rPr>
        <w:t>Council:</w:t>
      </w:r>
      <w:r w:rsidRPr="003E33CF">
        <w:rPr>
          <w:rFonts w:ascii="Arial" w:eastAsia="Times New Roman" w:hAnsi="Arial" w:cs="Arial"/>
          <w:kern w:val="0"/>
          <w:sz w:val="22"/>
          <w:szCs w:val="22"/>
          <w:lang w:eastAsia="en-GB"/>
          <w14:ligatures w14:val="none"/>
        </w:rPr>
        <w:t xml:space="preserve"> No objection</w:t>
      </w:r>
    </w:p>
    <w:p w14:paraId="69B723B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1E14BBE"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43999911" w14:textId="77777777" w:rsidR="003E33CF" w:rsidRPr="003E33CF" w:rsidRDefault="003E33CF" w:rsidP="003E33CF">
      <w:pPr>
        <w:spacing w:after="0" w:line="276" w:lineRule="auto"/>
        <w:jc w:val="both"/>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No comments received</w:t>
      </w:r>
    </w:p>
    <w:p w14:paraId="7796BDA4"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6CF6441F"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3EA049BB"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6395723"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00D0A925"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FF5923C"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6AF7DE90"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3872C7C"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421F8EA3" w14:textId="77777777" w:rsidR="005628F7" w:rsidRDefault="00B81E21" w:rsidP="00AD7F6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71545AF3" w14:textId="72EE7C32" w:rsidR="00B83A9D" w:rsidRPr="005628F7" w:rsidRDefault="003E33CF" w:rsidP="00AD7F6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E33CF">
        <w:rPr>
          <w:rFonts w:ascii="Arial" w:eastAsia="Times New Roman" w:hAnsi="Arial" w:cs="Arial"/>
          <w:kern w:val="0"/>
          <w:sz w:val="22"/>
          <w:szCs w:val="22"/>
          <w:lang w:eastAsia="en-GB"/>
          <w14:ligatures w14:val="none"/>
        </w:rPr>
        <w:t xml:space="preserve">The proposed amendments have been reviewed and are considered to fall within the scope of Section 73 of the Town and Country Planning Act 1990. The changes do not result in a </w:t>
      </w:r>
      <w:r w:rsidRPr="003E33CF">
        <w:rPr>
          <w:rFonts w:ascii="Arial" w:eastAsia="Times New Roman" w:hAnsi="Arial" w:cs="Arial"/>
          <w:kern w:val="0"/>
          <w:sz w:val="22"/>
          <w:szCs w:val="22"/>
          <w:lang w:eastAsia="en-GB"/>
          <w14:ligatures w14:val="none"/>
        </w:rPr>
        <w:lastRenderedPageBreak/>
        <w:t>fundamentally different development from that originally approved, nor do they seek to alter the description of development or extend the time limit for implementation. As such, the application is valid under Section 73 and can be determined as a variation of condition 2 attached to the original planning permission.</w:t>
      </w:r>
    </w:p>
    <w:p w14:paraId="056366E1" w14:textId="77777777" w:rsidR="00FA4F07" w:rsidRPr="00142705" w:rsidRDefault="00FA4F07" w:rsidP="00FA4F07">
      <w:pPr>
        <w:pStyle w:val="ListParagraph"/>
        <w:spacing w:after="0" w:line="276" w:lineRule="auto"/>
        <w:jc w:val="both"/>
        <w:rPr>
          <w:rFonts w:ascii="Arial" w:eastAsia="Times New Roman" w:hAnsi="Arial" w:cs="Arial"/>
          <w:color w:val="ED0000"/>
          <w:kern w:val="0"/>
          <w:sz w:val="22"/>
          <w:szCs w:val="22"/>
          <w:lang w:eastAsia="en-GB"/>
          <w14:ligatures w14:val="none"/>
        </w:rPr>
      </w:pPr>
    </w:p>
    <w:p w14:paraId="516E8B0C" w14:textId="78958C78"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Material Considerations</w:t>
      </w:r>
      <w:r>
        <w:rPr>
          <w:rFonts w:ascii="Arial" w:eastAsia="Times New Roman" w:hAnsi="Arial" w:cs="Arial"/>
          <w:color w:val="000000" w:themeColor="text1"/>
          <w:kern w:val="0"/>
          <w:sz w:val="22"/>
          <w:szCs w:val="22"/>
          <w:u w:val="single"/>
          <w:lang w:eastAsia="en-GB"/>
          <w14:ligatures w14:val="none"/>
        </w:rPr>
        <w:t>/Issues</w:t>
      </w:r>
    </w:p>
    <w:p w14:paraId="33886866" w14:textId="30663743" w:rsidR="0030643A" w:rsidRPr="0030643A" w:rsidRDefault="003E33CF" w:rsidP="0030643A">
      <w:pPr>
        <w:spacing w:after="0" w:line="276" w:lineRule="auto"/>
        <w:jc w:val="both"/>
        <w:rPr>
          <w:rFonts w:ascii="Arial" w:eastAsia="Times New Roman" w:hAnsi="Arial" w:cs="Arial"/>
          <w:kern w:val="0"/>
          <w:sz w:val="22"/>
          <w:szCs w:val="22"/>
          <w:lang w:eastAsia="en-GB"/>
          <w14:ligatures w14:val="none"/>
        </w:rPr>
      </w:pPr>
      <w:r w:rsidRPr="0030643A">
        <w:rPr>
          <w:rFonts w:ascii="Arial" w:eastAsia="Times New Roman" w:hAnsi="Arial" w:cs="Arial"/>
          <w:kern w:val="0"/>
          <w:sz w:val="22"/>
          <w:szCs w:val="22"/>
          <w:lang w:eastAsia="en-GB"/>
          <w14:ligatures w14:val="none"/>
        </w:rPr>
        <w:t xml:space="preserve">The previously consented application appraised the scheme in terms of </w:t>
      </w:r>
      <w:r w:rsidR="0030643A" w:rsidRPr="0030643A">
        <w:rPr>
          <w:rFonts w:ascii="Arial" w:eastAsia="Times New Roman" w:hAnsi="Arial" w:cs="Arial"/>
          <w:kern w:val="0"/>
          <w:sz w:val="22"/>
          <w:szCs w:val="22"/>
          <w:lang w:eastAsia="en-GB"/>
          <w14:ligatures w14:val="none"/>
        </w:rPr>
        <w:t>Principle of Development in the Green Belt, Design and Visual Impact, Impact on the Conservation Area nearby, Neighbouring Amenity and Ecology</w:t>
      </w:r>
      <w:r w:rsidR="0030643A">
        <w:rPr>
          <w:rFonts w:ascii="Arial" w:eastAsia="Times New Roman" w:hAnsi="Arial" w:cs="Arial"/>
          <w:kern w:val="0"/>
          <w:sz w:val="22"/>
          <w:szCs w:val="22"/>
          <w:lang w:eastAsia="en-GB"/>
          <w14:ligatures w14:val="none"/>
        </w:rPr>
        <w:t>.</w:t>
      </w:r>
    </w:p>
    <w:p w14:paraId="58D670D9" w14:textId="77777777" w:rsidR="0030643A" w:rsidRPr="002852E4" w:rsidRDefault="0030643A" w:rsidP="003E33CF">
      <w:pPr>
        <w:spacing w:after="0" w:line="276" w:lineRule="auto"/>
        <w:jc w:val="both"/>
        <w:rPr>
          <w:rFonts w:ascii="Arial" w:eastAsia="Times New Roman" w:hAnsi="Arial" w:cs="Arial"/>
          <w:kern w:val="0"/>
          <w:sz w:val="22"/>
          <w:szCs w:val="22"/>
          <w:lang w:eastAsia="en-GB"/>
          <w14:ligatures w14:val="none"/>
        </w:rPr>
      </w:pPr>
    </w:p>
    <w:p w14:paraId="7D418CB6" w14:textId="27A9D333" w:rsidR="003E33CF" w:rsidRPr="002852E4" w:rsidRDefault="003E33CF" w:rsidP="003E33CF">
      <w:pPr>
        <w:spacing w:after="0" w:line="276" w:lineRule="auto"/>
        <w:jc w:val="both"/>
        <w:rPr>
          <w:rFonts w:ascii="Arial" w:eastAsia="Times New Roman" w:hAnsi="Arial" w:cs="Arial"/>
          <w:kern w:val="0"/>
          <w:sz w:val="22"/>
          <w:szCs w:val="22"/>
          <w:lang w:eastAsia="en-GB"/>
          <w14:ligatures w14:val="none"/>
        </w:rPr>
      </w:pPr>
      <w:r w:rsidRPr="002852E4">
        <w:rPr>
          <w:rFonts w:ascii="Arial" w:eastAsia="Times New Roman" w:hAnsi="Arial" w:cs="Arial"/>
          <w:kern w:val="0"/>
          <w:sz w:val="22"/>
          <w:szCs w:val="22"/>
          <w:lang w:eastAsia="en-GB"/>
          <w14:ligatures w14:val="none"/>
        </w:rPr>
        <w:t>The variation of plans within this subsequent application would only affect the Design and Visual Impact</w:t>
      </w:r>
      <w:r w:rsidR="00F82F53" w:rsidRPr="002852E4">
        <w:rPr>
          <w:rFonts w:ascii="Arial" w:eastAsia="Times New Roman" w:hAnsi="Arial" w:cs="Arial"/>
          <w:kern w:val="0"/>
          <w:sz w:val="22"/>
          <w:szCs w:val="22"/>
          <w:lang w:eastAsia="en-GB"/>
          <w14:ligatures w14:val="none"/>
        </w:rPr>
        <w:t xml:space="preserve"> </w:t>
      </w:r>
      <w:r w:rsidR="002852E4" w:rsidRPr="002852E4">
        <w:rPr>
          <w:rFonts w:ascii="Arial" w:eastAsia="Times New Roman" w:hAnsi="Arial" w:cs="Arial"/>
          <w:kern w:val="0"/>
          <w:sz w:val="22"/>
          <w:szCs w:val="22"/>
          <w:lang w:eastAsia="en-GB"/>
          <w14:ligatures w14:val="none"/>
        </w:rPr>
        <w:t>(</w:t>
      </w:r>
      <w:r w:rsidR="00F82F53" w:rsidRPr="002852E4">
        <w:rPr>
          <w:rFonts w:ascii="Arial" w:eastAsia="Times New Roman" w:hAnsi="Arial" w:cs="Arial"/>
          <w:kern w:val="0"/>
          <w:sz w:val="22"/>
          <w:szCs w:val="22"/>
          <w:lang w:eastAsia="en-GB"/>
          <w14:ligatures w14:val="none"/>
        </w:rPr>
        <w:t xml:space="preserve">including Impact on the Conservation </w:t>
      </w:r>
      <w:r w:rsidR="002852E4" w:rsidRPr="002852E4">
        <w:rPr>
          <w:rFonts w:ascii="Arial" w:eastAsia="Times New Roman" w:hAnsi="Arial" w:cs="Arial"/>
          <w:kern w:val="0"/>
          <w:sz w:val="22"/>
          <w:szCs w:val="22"/>
          <w:lang w:eastAsia="en-GB"/>
          <w14:ligatures w14:val="none"/>
        </w:rPr>
        <w:t>Area) and Ecology</w:t>
      </w:r>
      <w:r w:rsidRPr="002852E4">
        <w:rPr>
          <w:rFonts w:ascii="Arial" w:eastAsia="Times New Roman" w:hAnsi="Arial" w:cs="Arial"/>
          <w:kern w:val="0"/>
          <w:sz w:val="22"/>
          <w:szCs w:val="22"/>
          <w:lang w:eastAsia="en-GB"/>
          <w14:ligatures w14:val="none"/>
        </w:rPr>
        <w:t>, therefore th</w:t>
      </w:r>
      <w:r w:rsidR="0030643A" w:rsidRPr="002852E4">
        <w:rPr>
          <w:rFonts w:ascii="Arial" w:eastAsia="Times New Roman" w:hAnsi="Arial" w:cs="Arial"/>
          <w:kern w:val="0"/>
          <w:sz w:val="22"/>
          <w:szCs w:val="22"/>
          <w:lang w:eastAsia="en-GB"/>
          <w14:ligatures w14:val="none"/>
        </w:rPr>
        <w:t>ese</w:t>
      </w:r>
      <w:r w:rsidRPr="002852E4">
        <w:rPr>
          <w:rFonts w:ascii="Arial" w:eastAsia="Times New Roman" w:hAnsi="Arial" w:cs="Arial"/>
          <w:kern w:val="0"/>
          <w:sz w:val="22"/>
          <w:szCs w:val="22"/>
          <w:lang w:eastAsia="en-GB"/>
          <w14:ligatures w14:val="none"/>
        </w:rPr>
        <w:t xml:space="preserve"> will be the only material consideration to be appraised within this report.</w:t>
      </w:r>
    </w:p>
    <w:p w14:paraId="7E96BDC6" w14:textId="77777777" w:rsidR="003E33CF" w:rsidRPr="003E33CF" w:rsidRDefault="003E33CF" w:rsidP="003E33CF">
      <w:pPr>
        <w:spacing w:after="0" w:line="276" w:lineRule="auto"/>
        <w:jc w:val="both"/>
        <w:rPr>
          <w:rFonts w:ascii="Arial" w:eastAsia="Times New Roman" w:hAnsi="Arial" w:cs="Arial"/>
          <w:color w:val="FF0000"/>
          <w:kern w:val="0"/>
          <w:sz w:val="22"/>
          <w:szCs w:val="22"/>
          <w:lang w:eastAsia="en-GB"/>
          <w14:ligatures w14:val="none"/>
        </w:rPr>
      </w:pPr>
    </w:p>
    <w:p w14:paraId="7ECFBAF5" w14:textId="53B9CE44" w:rsidR="003E33CF" w:rsidRPr="003E33CF" w:rsidRDefault="003E33CF" w:rsidP="003E33CF">
      <w:pPr>
        <w:spacing w:after="0" w:line="276" w:lineRule="auto"/>
        <w:jc w:val="both"/>
        <w:rPr>
          <w:rFonts w:ascii="Arial" w:eastAsia="Times New Roman" w:hAnsi="Arial" w:cs="Arial"/>
          <w:kern w:val="0"/>
          <w:sz w:val="22"/>
          <w:szCs w:val="22"/>
          <w:u w:val="single"/>
          <w:lang w:eastAsia="en-GB"/>
          <w14:ligatures w14:val="none"/>
        </w:rPr>
      </w:pPr>
      <w:r w:rsidRPr="003E33CF">
        <w:rPr>
          <w:rFonts w:ascii="Arial" w:eastAsia="Times New Roman" w:hAnsi="Arial" w:cs="Arial"/>
          <w:kern w:val="0"/>
          <w:sz w:val="22"/>
          <w:szCs w:val="22"/>
          <w:u w:val="single"/>
          <w:lang w:eastAsia="en-GB"/>
          <w14:ligatures w14:val="none"/>
        </w:rPr>
        <w:t>Design and Visual Impact</w:t>
      </w:r>
      <w:r w:rsidR="003329BE">
        <w:rPr>
          <w:rFonts w:ascii="Arial" w:eastAsia="Times New Roman" w:hAnsi="Arial" w:cs="Arial"/>
          <w:kern w:val="0"/>
          <w:sz w:val="22"/>
          <w:szCs w:val="22"/>
          <w:u w:val="single"/>
          <w:lang w:eastAsia="en-GB"/>
          <w14:ligatures w14:val="none"/>
        </w:rPr>
        <w:t xml:space="preserve"> </w:t>
      </w:r>
      <w:r w:rsidR="00090DA9">
        <w:rPr>
          <w:rFonts w:ascii="Arial" w:eastAsia="Times New Roman" w:hAnsi="Arial" w:cs="Arial"/>
          <w:kern w:val="0"/>
          <w:sz w:val="22"/>
          <w:szCs w:val="22"/>
          <w:u w:val="single"/>
          <w:lang w:eastAsia="en-GB"/>
          <w14:ligatures w14:val="none"/>
        </w:rPr>
        <w:t>(including</w:t>
      </w:r>
      <w:r w:rsidR="00C6135A">
        <w:rPr>
          <w:rFonts w:ascii="Arial" w:eastAsia="Times New Roman" w:hAnsi="Arial" w:cs="Arial"/>
          <w:kern w:val="0"/>
          <w:sz w:val="22"/>
          <w:szCs w:val="22"/>
          <w:u w:val="single"/>
          <w:lang w:eastAsia="en-GB"/>
          <w14:ligatures w14:val="none"/>
        </w:rPr>
        <w:t xml:space="preserve"> Impact on the Conservation Area Nearby)</w:t>
      </w:r>
    </w:p>
    <w:p w14:paraId="02444637" w14:textId="77777777" w:rsidR="003E33CF" w:rsidRDefault="003E33CF" w:rsidP="003E33CF">
      <w:pPr>
        <w:spacing w:after="0" w:line="276" w:lineRule="auto"/>
        <w:jc w:val="both"/>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Core Policy 57 requires a high standard of design in all new developments, of particular relevance to householder extensions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p w14:paraId="5D23BCD4" w14:textId="77777777" w:rsidR="0050126D" w:rsidRPr="00CF2D41" w:rsidRDefault="0050126D" w:rsidP="00CF2D41">
      <w:pPr>
        <w:spacing w:after="0" w:line="276" w:lineRule="auto"/>
        <w:jc w:val="both"/>
        <w:rPr>
          <w:rFonts w:ascii="Arial" w:eastAsia="Times New Roman" w:hAnsi="Arial" w:cs="Arial"/>
          <w:kern w:val="0"/>
          <w:sz w:val="22"/>
          <w:szCs w:val="22"/>
          <w:lang w:eastAsia="en-GB"/>
          <w14:ligatures w14:val="none"/>
        </w:rPr>
      </w:pPr>
    </w:p>
    <w:p w14:paraId="27F5BB80" w14:textId="77777777" w:rsidR="00CF2D41" w:rsidRDefault="00CF2D41" w:rsidP="00CF2D41">
      <w:pPr>
        <w:spacing w:after="0" w:line="276" w:lineRule="auto"/>
        <w:jc w:val="both"/>
        <w:rPr>
          <w:rFonts w:ascii="Arial" w:eastAsia="Times New Roman" w:hAnsi="Arial" w:cs="Arial"/>
          <w:kern w:val="0"/>
          <w:sz w:val="22"/>
          <w:szCs w:val="22"/>
          <w:lang w:eastAsia="en-GB"/>
          <w14:ligatures w14:val="none"/>
        </w:rPr>
      </w:pPr>
      <w:r w:rsidRPr="00CF2D41">
        <w:rPr>
          <w:rFonts w:ascii="Arial" w:eastAsia="Times New Roman" w:hAnsi="Arial" w:cs="Arial"/>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2C4265EB" w14:textId="77777777" w:rsidR="0050126D" w:rsidRPr="00CF2D41" w:rsidRDefault="0050126D" w:rsidP="00CF2D41">
      <w:pPr>
        <w:spacing w:after="0" w:line="276" w:lineRule="auto"/>
        <w:jc w:val="both"/>
        <w:rPr>
          <w:rFonts w:ascii="Arial" w:eastAsia="Times New Roman" w:hAnsi="Arial" w:cs="Arial"/>
          <w:kern w:val="0"/>
          <w:sz w:val="22"/>
          <w:szCs w:val="22"/>
          <w:lang w:eastAsia="en-GB"/>
          <w14:ligatures w14:val="none"/>
        </w:rPr>
      </w:pPr>
    </w:p>
    <w:p w14:paraId="009DCB1A" w14:textId="3C8797BC" w:rsidR="00CF2D41" w:rsidRDefault="00CF2D41" w:rsidP="0050126D">
      <w:pPr>
        <w:spacing w:after="0" w:line="276" w:lineRule="auto"/>
        <w:jc w:val="both"/>
        <w:rPr>
          <w:rFonts w:ascii="Arial" w:eastAsia="Times New Roman" w:hAnsi="Arial" w:cs="Arial"/>
          <w:kern w:val="0"/>
          <w:sz w:val="22"/>
          <w:szCs w:val="22"/>
          <w:lang w:eastAsia="en-GB"/>
          <w14:ligatures w14:val="none"/>
        </w:rPr>
      </w:pPr>
      <w:r w:rsidRPr="00CF2D41">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Section 72 of the Planning (Listed Building and Conservation Areas) Act 1990 requires the Council to pay special attention to the desirability of preserving or enhancing the character or appearance of designated Conservation Areas. </w:t>
      </w:r>
    </w:p>
    <w:p w14:paraId="0E90D81E" w14:textId="77777777" w:rsidR="0050126D" w:rsidRPr="00CF2D41" w:rsidRDefault="0050126D" w:rsidP="0050126D">
      <w:pPr>
        <w:spacing w:after="0" w:line="276" w:lineRule="auto"/>
        <w:jc w:val="both"/>
        <w:rPr>
          <w:rFonts w:ascii="Arial" w:eastAsia="Times New Roman" w:hAnsi="Arial" w:cs="Arial"/>
          <w:kern w:val="0"/>
          <w:sz w:val="22"/>
          <w:szCs w:val="22"/>
          <w:lang w:eastAsia="en-GB"/>
          <w14:ligatures w14:val="none"/>
        </w:rPr>
      </w:pPr>
    </w:p>
    <w:p w14:paraId="7F7B676E" w14:textId="7D2243AA" w:rsidR="00CF2D41" w:rsidRPr="003E33CF" w:rsidRDefault="00CF2D41" w:rsidP="00CF2D41">
      <w:pPr>
        <w:spacing w:after="0" w:line="276" w:lineRule="auto"/>
        <w:jc w:val="both"/>
        <w:rPr>
          <w:rFonts w:ascii="Arial" w:eastAsia="Times New Roman" w:hAnsi="Arial" w:cs="Arial"/>
          <w:kern w:val="0"/>
          <w:sz w:val="22"/>
          <w:szCs w:val="22"/>
          <w:lang w:eastAsia="en-GB"/>
          <w14:ligatures w14:val="none"/>
        </w:rPr>
      </w:pPr>
      <w:r w:rsidRPr="00CF2D41">
        <w:rPr>
          <w:rFonts w:ascii="Arial" w:eastAsia="Times New Roman" w:hAnsi="Arial" w:cs="Arial"/>
          <w:kern w:val="0"/>
          <w:sz w:val="22"/>
          <w:szCs w:val="22"/>
          <w:lang w:eastAsia="en-GB"/>
          <w14:ligatures w14:val="none"/>
        </w:rPr>
        <w:t xml:space="preserve">The host dwelling is adjacent to the South/Lower South Wraxall Conservation area, </w:t>
      </w:r>
      <w:r w:rsidR="0050126D">
        <w:rPr>
          <w:rFonts w:ascii="Arial" w:eastAsia="Times New Roman" w:hAnsi="Arial" w:cs="Arial"/>
          <w:kern w:val="0"/>
          <w:sz w:val="22"/>
          <w:szCs w:val="22"/>
          <w:lang w:eastAsia="en-GB"/>
          <w14:ligatures w14:val="none"/>
        </w:rPr>
        <w:t xml:space="preserve">therefore as </w:t>
      </w:r>
      <w:r w:rsidR="0050126D" w:rsidRPr="00CF2D41">
        <w:rPr>
          <w:rFonts w:ascii="Arial" w:eastAsia="Times New Roman" w:hAnsi="Arial" w:cs="Arial"/>
          <w:kern w:val="0"/>
          <w:sz w:val="22"/>
          <w:szCs w:val="22"/>
          <w:lang w:eastAsia="en-GB"/>
          <w14:ligatures w14:val="none"/>
        </w:rPr>
        <w:t xml:space="preserve">views in and out of the conservation area are important, any proposal </w:t>
      </w:r>
      <w:proofErr w:type="gramStart"/>
      <w:r w:rsidR="0050126D" w:rsidRPr="00CF2D41">
        <w:rPr>
          <w:rFonts w:ascii="Arial" w:eastAsia="Times New Roman" w:hAnsi="Arial" w:cs="Arial"/>
          <w:kern w:val="0"/>
          <w:sz w:val="22"/>
          <w:szCs w:val="22"/>
          <w:lang w:eastAsia="en-GB"/>
          <w14:ligatures w14:val="none"/>
        </w:rPr>
        <w:t>has to</w:t>
      </w:r>
      <w:proofErr w:type="gramEnd"/>
      <w:r w:rsidR="0050126D" w:rsidRPr="00CF2D41">
        <w:rPr>
          <w:rFonts w:ascii="Arial" w:eastAsia="Times New Roman" w:hAnsi="Arial" w:cs="Arial"/>
          <w:kern w:val="0"/>
          <w:sz w:val="22"/>
          <w:szCs w:val="22"/>
          <w:lang w:eastAsia="en-GB"/>
          <w14:ligatures w14:val="none"/>
        </w:rPr>
        <w:t xml:space="preserve"> be assessed mindful of Section 72 of the abovementioned Act as well as CP58 of the Wiltshire Core Strategy and paragraphs 212-215 of the 2024 NPPF.</w:t>
      </w:r>
    </w:p>
    <w:p w14:paraId="10464D2D" w14:textId="77777777" w:rsidR="003E33CF" w:rsidRPr="003E33CF" w:rsidRDefault="003E33CF" w:rsidP="003E33CF">
      <w:pPr>
        <w:spacing w:after="0" w:line="276" w:lineRule="auto"/>
        <w:jc w:val="both"/>
        <w:rPr>
          <w:rFonts w:ascii="Arial" w:eastAsia="Times New Roman" w:hAnsi="Arial" w:cs="Arial"/>
          <w:color w:val="FF0000"/>
          <w:kern w:val="0"/>
          <w:sz w:val="22"/>
          <w:szCs w:val="22"/>
          <w:lang w:eastAsia="en-GB"/>
          <w14:ligatures w14:val="none"/>
        </w:rPr>
      </w:pPr>
    </w:p>
    <w:p w14:paraId="1F41CD6D" w14:textId="0BEE75B2" w:rsidR="00B92170" w:rsidRPr="00385919" w:rsidRDefault="003E33CF" w:rsidP="003E33CF">
      <w:pPr>
        <w:spacing w:after="0" w:line="276" w:lineRule="auto"/>
        <w:jc w:val="both"/>
        <w:rPr>
          <w:rFonts w:ascii="Arial" w:eastAsia="Times New Roman" w:hAnsi="Arial" w:cs="Arial"/>
          <w:kern w:val="0"/>
          <w:sz w:val="22"/>
          <w:szCs w:val="22"/>
          <w:lang w:eastAsia="en-GB"/>
          <w14:ligatures w14:val="none"/>
        </w:rPr>
      </w:pPr>
      <w:r w:rsidRPr="00385919">
        <w:rPr>
          <w:rFonts w:ascii="Arial" w:eastAsia="Times New Roman" w:hAnsi="Arial" w:cs="Arial"/>
          <w:kern w:val="0"/>
          <w:sz w:val="22"/>
          <w:szCs w:val="22"/>
          <w:lang w:eastAsia="en-GB"/>
          <w14:ligatures w14:val="none"/>
        </w:rPr>
        <w:t xml:space="preserve">The proposal seeks minor variations to the previously approved </w:t>
      </w:r>
      <w:r w:rsidR="002852E4" w:rsidRPr="00385919">
        <w:rPr>
          <w:rFonts w:ascii="Arial" w:eastAsia="Times New Roman" w:hAnsi="Arial" w:cs="Arial"/>
          <w:kern w:val="0"/>
          <w:sz w:val="22"/>
          <w:szCs w:val="22"/>
          <w:lang w:eastAsia="en-GB"/>
          <w14:ligatures w14:val="none"/>
        </w:rPr>
        <w:t xml:space="preserve">development with the removal of the existing conservatory and erection of </w:t>
      </w:r>
      <w:r w:rsidR="000B6A97" w:rsidRPr="00385919">
        <w:rPr>
          <w:rFonts w:ascii="Arial" w:eastAsia="Times New Roman" w:hAnsi="Arial" w:cs="Arial"/>
          <w:kern w:val="0"/>
          <w:sz w:val="22"/>
          <w:szCs w:val="22"/>
          <w:lang w:eastAsia="en-GB"/>
          <w14:ligatures w14:val="none"/>
        </w:rPr>
        <w:t>a replacement</w:t>
      </w:r>
      <w:r w:rsidR="00B92170" w:rsidRPr="00385919">
        <w:rPr>
          <w:rFonts w:ascii="Arial" w:eastAsia="Times New Roman" w:hAnsi="Arial" w:cs="Arial"/>
          <w:kern w:val="0"/>
          <w:sz w:val="22"/>
          <w:szCs w:val="22"/>
          <w:lang w:eastAsia="en-GB"/>
          <w14:ligatures w14:val="none"/>
        </w:rPr>
        <w:t xml:space="preserve"> to be built </w:t>
      </w:r>
      <w:r w:rsidR="003C01BC" w:rsidRPr="00385919">
        <w:rPr>
          <w:rFonts w:ascii="Arial" w:eastAsia="Times New Roman" w:hAnsi="Arial" w:cs="Arial"/>
          <w:kern w:val="0"/>
          <w:sz w:val="22"/>
          <w:szCs w:val="22"/>
          <w:lang w:eastAsia="en-GB"/>
          <w14:ligatures w14:val="none"/>
        </w:rPr>
        <w:t>to an identical</w:t>
      </w:r>
      <w:r w:rsidR="00B92170" w:rsidRPr="00385919">
        <w:rPr>
          <w:rFonts w:ascii="Arial" w:eastAsia="Times New Roman" w:hAnsi="Arial" w:cs="Arial"/>
          <w:kern w:val="0"/>
          <w:sz w:val="22"/>
          <w:szCs w:val="22"/>
          <w:lang w:eastAsia="en-GB"/>
          <w14:ligatures w14:val="none"/>
        </w:rPr>
        <w:t xml:space="preserve"> </w:t>
      </w:r>
      <w:r w:rsidR="003C01BC" w:rsidRPr="00385919">
        <w:rPr>
          <w:rFonts w:ascii="Arial" w:eastAsia="Times New Roman" w:hAnsi="Arial" w:cs="Arial"/>
          <w:kern w:val="0"/>
          <w:sz w:val="22"/>
          <w:szCs w:val="22"/>
          <w:lang w:eastAsia="en-GB"/>
          <w14:ligatures w14:val="none"/>
        </w:rPr>
        <w:t>mass</w:t>
      </w:r>
      <w:r w:rsidR="00156752">
        <w:rPr>
          <w:rFonts w:ascii="Arial" w:eastAsia="Times New Roman" w:hAnsi="Arial" w:cs="Arial"/>
          <w:kern w:val="0"/>
          <w:sz w:val="22"/>
          <w:szCs w:val="22"/>
          <w:lang w:eastAsia="en-GB"/>
          <w14:ligatures w14:val="none"/>
        </w:rPr>
        <w:t>,</w:t>
      </w:r>
      <w:r w:rsidR="003C01BC" w:rsidRPr="00385919">
        <w:rPr>
          <w:rFonts w:ascii="Arial" w:eastAsia="Times New Roman" w:hAnsi="Arial" w:cs="Arial"/>
          <w:kern w:val="0"/>
          <w:sz w:val="22"/>
          <w:szCs w:val="22"/>
          <w:lang w:eastAsia="en-GB"/>
          <w14:ligatures w14:val="none"/>
        </w:rPr>
        <w:t xml:space="preserve"> </w:t>
      </w:r>
      <w:r w:rsidR="00CF2D41" w:rsidRPr="00385919">
        <w:rPr>
          <w:rFonts w:ascii="Arial" w:eastAsia="Times New Roman" w:hAnsi="Arial" w:cs="Arial"/>
          <w:kern w:val="0"/>
          <w:sz w:val="22"/>
          <w:szCs w:val="22"/>
          <w:lang w:eastAsia="en-GB"/>
          <w14:ligatures w14:val="none"/>
        </w:rPr>
        <w:t>scale</w:t>
      </w:r>
      <w:r w:rsidR="00156752">
        <w:rPr>
          <w:rFonts w:ascii="Arial" w:eastAsia="Times New Roman" w:hAnsi="Arial" w:cs="Arial"/>
          <w:kern w:val="0"/>
          <w:sz w:val="22"/>
          <w:szCs w:val="22"/>
          <w:lang w:eastAsia="en-GB"/>
          <w14:ligatures w14:val="none"/>
        </w:rPr>
        <w:t xml:space="preserve"> and design.</w:t>
      </w:r>
      <w:r w:rsidR="00CF2D41" w:rsidRPr="00385919">
        <w:rPr>
          <w:rFonts w:ascii="Arial" w:eastAsia="Times New Roman" w:hAnsi="Arial" w:cs="Arial"/>
          <w:kern w:val="0"/>
          <w:sz w:val="22"/>
          <w:szCs w:val="22"/>
          <w:lang w:eastAsia="en-GB"/>
          <w14:ligatures w14:val="none"/>
        </w:rPr>
        <w:t xml:space="preserve"> The</w:t>
      </w:r>
      <w:r w:rsidR="000B6A97" w:rsidRPr="00385919">
        <w:rPr>
          <w:rFonts w:ascii="Arial" w:eastAsia="Times New Roman" w:hAnsi="Arial" w:cs="Arial"/>
          <w:kern w:val="0"/>
          <w:sz w:val="22"/>
          <w:szCs w:val="22"/>
          <w:lang w:eastAsia="en-GB"/>
          <w14:ligatures w14:val="none"/>
        </w:rPr>
        <w:t xml:space="preserve"> </w:t>
      </w:r>
      <w:r w:rsidR="00492351" w:rsidRPr="00385919">
        <w:rPr>
          <w:rFonts w:ascii="Arial" w:eastAsia="Times New Roman" w:hAnsi="Arial" w:cs="Arial"/>
          <w:kern w:val="0"/>
          <w:sz w:val="22"/>
          <w:szCs w:val="22"/>
          <w:lang w:eastAsia="en-GB"/>
          <w14:ligatures w14:val="none"/>
        </w:rPr>
        <w:t xml:space="preserve">previously approved window on the southwest elevation would be removed and </w:t>
      </w:r>
      <w:r w:rsidR="00BF10F6" w:rsidRPr="00385919">
        <w:rPr>
          <w:rFonts w:ascii="Arial" w:eastAsia="Times New Roman" w:hAnsi="Arial" w:cs="Arial"/>
          <w:kern w:val="0"/>
          <w:sz w:val="22"/>
          <w:szCs w:val="22"/>
          <w:lang w:eastAsia="en-GB"/>
          <w14:ligatures w14:val="none"/>
        </w:rPr>
        <w:t xml:space="preserve">to the rear elevation of the </w:t>
      </w:r>
      <w:r w:rsidR="008433C0" w:rsidRPr="00385919">
        <w:rPr>
          <w:rFonts w:ascii="Arial" w:eastAsia="Times New Roman" w:hAnsi="Arial" w:cs="Arial"/>
          <w:kern w:val="0"/>
          <w:sz w:val="22"/>
          <w:szCs w:val="22"/>
          <w:lang w:eastAsia="en-GB"/>
          <w14:ligatures w14:val="none"/>
        </w:rPr>
        <w:t>extension the bi folding doors previously approved would be replaced with two sets of</w:t>
      </w:r>
      <w:r w:rsidR="00B92170" w:rsidRPr="00385919">
        <w:rPr>
          <w:rFonts w:ascii="Arial" w:eastAsia="Times New Roman" w:hAnsi="Arial" w:cs="Arial"/>
          <w:kern w:val="0"/>
          <w:sz w:val="22"/>
          <w:szCs w:val="22"/>
          <w:lang w:eastAsia="en-GB"/>
          <w14:ligatures w14:val="none"/>
        </w:rPr>
        <w:t xml:space="preserve"> patio doors with side windows. </w:t>
      </w:r>
    </w:p>
    <w:p w14:paraId="799F9815" w14:textId="77777777" w:rsidR="00385919" w:rsidRDefault="00385919" w:rsidP="003E33CF">
      <w:pPr>
        <w:spacing w:after="0" w:line="276" w:lineRule="auto"/>
        <w:jc w:val="both"/>
        <w:rPr>
          <w:rFonts w:ascii="Arial" w:eastAsia="Times New Roman" w:hAnsi="Arial" w:cs="Arial"/>
          <w:color w:val="FF0000"/>
          <w:kern w:val="0"/>
          <w:sz w:val="22"/>
          <w:szCs w:val="22"/>
          <w:lang w:eastAsia="en-GB"/>
          <w14:ligatures w14:val="none"/>
        </w:rPr>
      </w:pPr>
    </w:p>
    <w:p w14:paraId="2A4587B5" w14:textId="06D06D07" w:rsidR="003E33CF" w:rsidRPr="003469D5" w:rsidRDefault="003E33CF" w:rsidP="003E33CF">
      <w:pPr>
        <w:spacing w:after="0" w:line="276" w:lineRule="auto"/>
        <w:jc w:val="both"/>
        <w:rPr>
          <w:rFonts w:ascii="Arial" w:eastAsia="Times New Roman" w:hAnsi="Arial" w:cs="Arial"/>
          <w:kern w:val="0"/>
          <w:sz w:val="22"/>
          <w:szCs w:val="22"/>
          <w:lang w:eastAsia="en-GB"/>
          <w14:ligatures w14:val="none"/>
        </w:rPr>
      </w:pPr>
      <w:r w:rsidRPr="003469D5">
        <w:rPr>
          <w:rFonts w:ascii="Arial" w:eastAsia="Times New Roman" w:hAnsi="Arial" w:cs="Arial"/>
          <w:kern w:val="0"/>
          <w:sz w:val="22"/>
          <w:szCs w:val="22"/>
          <w:lang w:eastAsia="en-GB"/>
          <w14:ligatures w14:val="none"/>
        </w:rPr>
        <w:t>The materials would remain as previously approved</w:t>
      </w:r>
      <w:r w:rsidR="003469D5">
        <w:rPr>
          <w:rFonts w:ascii="Arial" w:eastAsia="Times New Roman" w:hAnsi="Arial" w:cs="Arial"/>
          <w:kern w:val="0"/>
          <w:sz w:val="22"/>
          <w:szCs w:val="22"/>
          <w:lang w:eastAsia="en-GB"/>
          <w14:ligatures w14:val="none"/>
        </w:rPr>
        <w:t xml:space="preserve"> </w:t>
      </w:r>
      <w:r w:rsidR="003469D5" w:rsidRPr="003469D5">
        <w:rPr>
          <w:rFonts w:ascii="Arial" w:eastAsia="Times New Roman" w:hAnsi="Arial" w:cs="Arial"/>
          <w:kern w:val="0"/>
          <w:sz w:val="22"/>
          <w:szCs w:val="22"/>
          <w:lang w:eastAsia="en-GB"/>
          <w14:ligatures w14:val="none"/>
        </w:rPr>
        <w:t>(brick elevations under an EDPM rubber roof</w:t>
      </w:r>
      <w:r w:rsidR="00156752">
        <w:rPr>
          <w:rFonts w:ascii="Arial" w:eastAsia="Times New Roman" w:hAnsi="Arial" w:cs="Arial"/>
          <w:kern w:val="0"/>
          <w:sz w:val="22"/>
          <w:szCs w:val="22"/>
          <w:lang w:eastAsia="en-GB"/>
          <w14:ligatures w14:val="none"/>
        </w:rPr>
        <w:t>)</w:t>
      </w:r>
      <w:r w:rsidR="003469D5" w:rsidRPr="003469D5">
        <w:rPr>
          <w:rFonts w:ascii="Arial" w:eastAsia="Times New Roman" w:hAnsi="Arial" w:cs="Arial"/>
          <w:kern w:val="0"/>
          <w:sz w:val="22"/>
          <w:szCs w:val="22"/>
          <w:lang w:eastAsia="en-GB"/>
          <w14:ligatures w14:val="none"/>
        </w:rPr>
        <w:t xml:space="preserve"> with matching fenestration</w:t>
      </w:r>
      <w:r w:rsidR="00090DA9">
        <w:rPr>
          <w:rFonts w:ascii="Arial" w:eastAsia="Times New Roman" w:hAnsi="Arial" w:cs="Arial"/>
          <w:kern w:val="0"/>
          <w:sz w:val="22"/>
          <w:szCs w:val="22"/>
          <w:lang w:eastAsia="en-GB"/>
          <w14:ligatures w14:val="none"/>
        </w:rPr>
        <w:t xml:space="preserve">. </w:t>
      </w:r>
      <w:r w:rsidR="003469D5" w:rsidRPr="003469D5">
        <w:rPr>
          <w:rFonts w:ascii="Arial" w:eastAsia="Times New Roman" w:hAnsi="Arial" w:cs="Arial"/>
          <w:kern w:val="0"/>
          <w:sz w:val="22"/>
          <w:szCs w:val="22"/>
          <w:lang w:eastAsia="en-GB"/>
          <w14:ligatures w14:val="none"/>
        </w:rPr>
        <w:t>The</w:t>
      </w:r>
      <w:r w:rsidRPr="003469D5">
        <w:rPr>
          <w:rFonts w:ascii="Arial" w:eastAsia="Times New Roman" w:hAnsi="Arial" w:cs="Arial"/>
          <w:kern w:val="0"/>
          <w:sz w:val="22"/>
          <w:szCs w:val="22"/>
          <w:lang w:eastAsia="en-GB"/>
          <w14:ligatures w14:val="none"/>
        </w:rPr>
        <w:t xml:space="preserve"> change to the proposed fenestration detail </w:t>
      </w:r>
      <w:r w:rsidR="003469D5" w:rsidRPr="003469D5">
        <w:rPr>
          <w:rFonts w:ascii="Arial" w:eastAsia="Times New Roman" w:hAnsi="Arial" w:cs="Arial"/>
          <w:kern w:val="0"/>
          <w:sz w:val="22"/>
          <w:szCs w:val="22"/>
          <w:lang w:eastAsia="en-GB"/>
          <w14:ligatures w14:val="none"/>
        </w:rPr>
        <w:t xml:space="preserve">on the rear elevation </w:t>
      </w:r>
      <w:r w:rsidRPr="003469D5">
        <w:rPr>
          <w:rFonts w:ascii="Arial" w:eastAsia="Times New Roman" w:hAnsi="Arial" w:cs="Arial"/>
          <w:kern w:val="0"/>
          <w:sz w:val="22"/>
          <w:szCs w:val="22"/>
          <w:lang w:eastAsia="en-GB"/>
          <w14:ligatures w14:val="none"/>
        </w:rPr>
        <w:t>is illustrated within the plan inserts below.</w:t>
      </w:r>
    </w:p>
    <w:p w14:paraId="487406B1" w14:textId="1DF5DA67" w:rsidR="003E33CF" w:rsidRPr="003E33CF" w:rsidRDefault="009352AE" w:rsidP="005628F7">
      <w:pPr>
        <w:spacing w:after="0" w:line="276" w:lineRule="auto"/>
        <w:jc w:val="center"/>
        <w:rPr>
          <w:rFonts w:ascii="Arial" w:eastAsia="Times New Roman" w:hAnsi="Arial" w:cs="Arial"/>
          <w:color w:val="FF0000"/>
          <w:kern w:val="0"/>
          <w:sz w:val="22"/>
          <w:szCs w:val="22"/>
          <w:lang w:eastAsia="en-GB"/>
          <w14:ligatures w14:val="none"/>
        </w:rPr>
      </w:pPr>
      <w:r w:rsidRPr="009352AE">
        <w:rPr>
          <w:rFonts w:ascii="Arial" w:eastAsia="Times New Roman" w:hAnsi="Arial" w:cs="Arial"/>
          <w:noProof/>
          <w:color w:val="FF0000"/>
          <w:kern w:val="0"/>
          <w:sz w:val="22"/>
          <w:szCs w:val="22"/>
          <w:lang w:eastAsia="en-GB"/>
          <w14:ligatures w14:val="none"/>
        </w:rPr>
        <w:lastRenderedPageBreak/>
        <w:drawing>
          <wp:inline distT="0" distB="0" distL="0" distR="0" wp14:anchorId="4CA5DD28" wp14:editId="5A20BAC8">
            <wp:extent cx="2321107" cy="1762125"/>
            <wp:effectExtent l="0" t="0" r="3175" b="0"/>
            <wp:docPr id="181392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23667" name=""/>
                    <pic:cNvPicPr/>
                  </pic:nvPicPr>
                  <pic:blipFill>
                    <a:blip r:embed="rId8"/>
                    <a:stretch>
                      <a:fillRect/>
                    </a:stretch>
                  </pic:blipFill>
                  <pic:spPr>
                    <a:xfrm>
                      <a:off x="0" y="0"/>
                      <a:ext cx="2323759" cy="1764138"/>
                    </a:xfrm>
                    <a:prstGeom prst="rect">
                      <a:avLst/>
                    </a:prstGeom>
                  </pic:spPr>
                </pic:pic>
              </a:graphicData>
            </a:graphic>
          </wp:inline>
        </w:drawing>
      </w:r>
      <w:r w:rsidRPr="009352AE">
        <w:rPr>
          <w:rFonts w:ascii="Arial" w:eastAsia="Times New Roman" w:hAnsi="Arial" w:cs="Arial"/>
          <w:i/>
          <w:iCs/>
          <w:noProof/>
          <w:color w:val="FF0000"/>
          <w:kern w:val="0"/>
          <w:sz w:val="22"/>
          <w:szCs w:val="22"/>
          <w:lang w:eastAsia="en-GB"/>
          <w14:ligatures w14:val="none"/>
        </w:rPr>
        <w:drawing>
          <wp:inline distT="0" distB="0" distL="0" distR="0" wp14:anchorId="45D388B2" wp14:editId="5F2FE835">
            <wp:extent cx="2390775" cy="1816332"/>
            <wp:effectExtent l="0" t="0" r="0" b="0"/>
            <wp:docPr id="121410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0301" name=""/>
                    <pic:cNvPicPr/>
                  </pic:nvPicPr>
                  <pic:blipFill>
                    <a:blip r:embed="rId9"/>
                    <a:stretch>
                      <a:fillRect/>
                    </a:stretch>
                  </pic:blipFill>
                  <pic:spPr>
                    <a:xfrm>
                      <a:off x="0" y="0"/>
                      <a:ext cx="2396591" cy="1820751"/>
                    </a:xfrm>
                    <a:prstGeom prst="rect">
                      <a:avLst/>
                    </a:prstGeom>
                  </pic:spPr>
                </pic:pic>
              </a:graphicData>
            </a:graphic>
          </wp:inline>
        </w:drawing>
      </w:r>
    </w:p>
    <w:p w14:paraId="26318945" w14:textId="4F0DA3A4" w:rsidR="003E33CF" w:rsidRPr="00820CFD" w:rsidRDefault="003E33CF" w:rsidP="00820CFD">
      <w:pPr>
        <w:spacing w:after="0" w:line="276" w:lineRule="auto"/>
        <w:jc w:val="center"/>
        <w:rPr>
          <w:rFonts w:ascii="Arial" w:eastAsia="Times New Roman" w:hAnsi="Arial" w:cs="Arial"/>
          <w:i/>
          <w:iCs/>
          <w:kern w:val="0"/>
          <w:sz w:val="22"/>
          <w:szCs w:val="22"/>
          <w:lang w:eastAsia="en-GB"/>
          <w14:ligatures w14:val="none"/>
        </w:rPr>
      </w:pPr>
      <w:r w:rsidRPr="00820CFD">
        <w:rPr>
          <w:rFonts w:ascii="Arial" w:eastAsia="Times New Roman" w:hAnsi="Arial" w:cs="Arial"/>
          <w:i/>
          <w:iCs/>
          <w:kern w:val="0"/>
          <w:sz w:val="22"/>
          <w:szCs w:val="22"/>
          <w:lang w:eastAsia="en-GB"/>
          <w14:ligatures w14:val="none"/>
        </w:rPr>
        <w:t xml:space="preserve">Previously consented </w:t>
      </w:r>
      <w:r w:rsidR="009352AE" w:rsidRPr="00820CFD">
        <w:rPr>
          <w:rFonts w:ascii="Arial" w:eastAsia="Times New Roman" w:hAnsi="Arial" w:cs="Arial"/>
          <w:i/>
          <w:iCs/>
          <w:kern w:val="0"/>
          <w:sz w:val="22"/>
          <w:szCs w:val="22"/>
          <w:lang w:eastAsia="en-GB"/>
          <w14:ligatures w14:val="none"/>
        </w:rPr>
        <w:t xml:space="preserve">rear </w:t>
      </w:r>
      <w:r w:rsidRPr="00820CFD">
        <w:rPr>
          <w:rFonts w:ascii="Arial" w:eastAsia="Times New Roman" w:hAnsi="Arial" w:cs="Arial"/>
          <w:i/>
          <w:iCs/>
          <w:kern w:val="0"/>
          <w:sz w:val="22"/>
          <w:szCs w:val="22"/>
          <w:lang w:eastAsia="en-GB"/>
          <w14:ligatures w14:val="none"/>
        </w:rPr>
        <w:t>elevation (PL/202</w:t>
      </w:r>
      <w:r w:rsidR="00820CFD" w:rsidRPr="00820CFD">
        <w:rPr>
          <w:rFonts w:ascii="Arial" w:eastAsia="Times New Roman" w:hAnsi="Arial" w:cs="Arial"/>
          <w:i/>
          <w:iCs/>
          <w:kern w:val="0"/>
          <w:sz w:val="22"/>
          <w:szCs w:val="22"/>
          <w:lang w:eastAsia="en-GB"/>
          <w14:ligatures w14:val="none"/>
        </w:rPr>
        <w:t>5/02916</w:t>
      </w:r>
      <w:r w:rsidRPr="00820CFD">
        <w:rPr>
          <w:rFonts w:ascii="Arial" w:eastAsia="Times New Roman" w:hAnsi="Arial" w:cs="Arial"/>
          <w:i/>
          <w:iCs/>
          <w:kern w:val="0"/>
          <w:sz w:val="22"/>
          <w:szCs w:val="22"/>
          <w:lang w:eastAsia="en-GB"/>
          <w14:ligatures w14:val="none"/>
        </w:rPr>
        <w:t>)</w:t>
      </w:r>
      <w:r w:rsidR="009352AE" w:rsidRPr="00820CFD">
        <w:rPr>
          <w:rFonts w:ascii="Arial" w:eastAsia="Times New Roman" w:hAnsi="Arial" w:cs="Arial"/>
          <w:i/>
          <w:iCs/>
          <w:kern w:val="0"/>
          <w:sz w:val="22"/>
          <w:szCs w:val="22"/>
          <w:lang w:eastAsia="en-GB"/>
          <w14:ligatures w14:val="none"/>
        </w:rPr>
        <w:t xml:space="preserve"> and proposed</w:t>
      </w:r>
      <w:r w:rsidR="00820CFD" w:rsidRPr="00820CFD">
        <w:rPr>
          <w:rFonts w:ascii="Arial" w:eastAsia="Times New Roman" w:hAnsi="Arial" w:cs="Arial"/>
          <w:i/>
          <w:iCs/>
          <w:kern w:val="0"/>
          <w:sz w:val="22"/>
          <w:szCs w:val="22"/>
          <w:lang w:eastAsia="en-GB"/>
          <w14:ligatures w14:val="none"/>
        </w:rPr>
        <w:t xml:space="preserve"> rear elevation</w:t>
      </w:r>
    </w:p>
    <w:p w14:paraId="157B2116" w14:textId="6F67FEED" w:rsidR="009352AE" w:rsidRPr="003E33CF" w:rsidRDefault="009352AE" w:rsidP="003E33CF">
      <w:pPr>
        <w:spacing w:after="0" w:line="276" w:lineRule="auto"/>
        <w:jc w:val="both"/>
        <w:rPr>
          <w:rFonts w:ascii="Arial" w:eastAsia="Times New Roman" w:hAnsi="Arial" w:cs="Arial"/>
          <w:i/>
          <w:iCs/>
          <w:color w:val="FF0000"/>
          <w:kern w:val="0"/>
          <w:sz w:val="22"/>
          <w:szCs w:val="22"/>
          <w:lang w:eastAsia="en-GB"/>
          <w14:ligatures w14:val="none"/>
        </w:rPr>
      </w:pPr>
    </w:p>
    <w:p w14:paraId="61825F7D" w14:textId="77777777" w:rsidR="006502D0" w:rsidRDefault="003E33CF" w:rsidP="003E33CF">
      <w:pPr>
        <w:spacing w:after="0" w:line="276" w:lineRule="auto"/>
        <w:jc w:val="both"/>
        <w:rPr>
          <w:rFonts w:ascii="Arial" w:eastAsia="Times New Roman" w:hAnsi="Arial" w:cs="Arial"/>
          <w:kern w:val="0"/>
          <w:sz w:val="22"/>
          <w:szCs w:val="22"/>
          <w:lang w:eastAsia="en-GB"/>
          <w14:ligatures w14:val="none"/>
        </w:rPr>
      </w:pPr>
      <w:r w:rsidRPr="00090DA9">
        <w:rPr>
          <w:rFonts w:ascii="Arial" w:eastAsia="Times New Roman" w:hAnsi="Arial" w:cs="Arial"/>
          <w:kern w:val="0"/>
          <w:sz w:val="22"/>
          <w:szCs w:val="22"/>
          <w:lang w:eastAsia="en-GB"/>
          <w14:ligatures w14:val="none"/>
        </w:rPr>
        <w:t xml:space="preserve">The proposal would maintain the </w:t>
      </w:r>
      <w:r w:rsidR="003469D5" w:rsidRPr="00090DA9">
        <w:rPr>
          <w:rFonts w:ascii="Arial" w:eastAsia="Times New Roman" w:hAnsi="Arial" w:cs="Arial"/>
          <w:kern w:val="0"/>
          <w:sz w:val="22"/>
          <w:szCs w:val="22"/>
          <w:lang w:eastAsia="en-GB"/>
          <w14:ligatures w14:val="none"/>
        </w:rPr>
        <w:t xml:space="preserve">previously approved </w:t>
      </w:r>
      <w:r w:rsidRPr="00090DA9">
        <w:rPr>
          <w:rFonts w:ascii="Arial" w:eastAsia="Times New Roman" w:hAnsi="Arial" w:cs="Arial"/>
          <w:kern w:val="0"/>
          <w:sz w:val="22"/>
          <w:szCs w:val="22"/>
          <w:lang w:eastAsia="en-GB"/>
          <w14:ligatures w14:val="none"/>
        </w:rPr>
        <w:t xml:space="preserve">aesthetic and maintain the use of </w:t>
      </w:r>
      <w:r w:rsidR="00090DA9" w:rsidRPr="00090DA9">
        <w:rPr>
          <w:rFonts w:ascii="Arial" w:eastAsia="Times New Roman" w:hAnsi="Arial" w:cs="Arial"/>
          <w:kern w:val="0"/>
          <w:sz w:val="22"/>
          <w:szCs w:val="22"/>
          <w:lang w:eastAsia="en-GB"/>
          <w14:ligatures w14:val="none"/>
        </w:rPr>
        <w:t>consented</w:t>
      </w:r>
      <w:r w:rsidRPr="00090DA9">
        <w:rPr>
          <w:rFonts w:ascii="Arial" w:eastAsia="Times New Roman" w:hAnsi="Arial" w:cs="Arial"/>
          <w:kern w:val="0"/>
          <w:sz w:val="22"/>
          <w:szCs w:val="22"/>
          <w:lang w:eastAsia="en-GB"/>
          <w14:ligatures w14:val="none"/>
        </w:rPr>
        <w:t xml:space="preserve"> materials</w:t>
      </w:r>
      <w:r w:rsidR="00090DA9" w:rsidRPr="00090DA9">
        <w:rPr>
          <w:rFonts w:ascii="Arial" w:eastAsia="Times New Roman" w:hAnsi="Arial" w:cs="Arial"/>
          <w:kern w:val="0"/>
          <w:sz w:val="22"/>
          <w:szCs w:val="22"/>
          <w:lang w:eastAsia="en-GB"/>
          <w14:ligatures w14:val="none"/>
        </w:rPr>
        <w:t xml:space="preserve"> which would ensure the proposal would integrate into the built form of the host dwelling and surrounding setting.</w:t>
      </w:r>
      <w:r w:rsidRPr="00090DA9">
        <w:rPr>
          <w:rFonts w:ascii="Arial" w:eastAsia="Times New Roman" w:hAnsi="Arial" w:cs="Arial"/>
          <w:kern w:val="0"/>
          <w:sz w:val="22"/>
          <w:szCs w:val="22"/>
          <w:lang w:eastAsia="en-GB"/>
          <w14:ligatures w14:val="none"/>
        </w:rPr>
        <w:t xml:space="preserve"> It is considered that the works would by virtue of their height, scale and design constitute complementary additions to the host building that would appear commensurate to the size of the building and plot.</w:t>
      </w:r>
    </w:p>
    <w:p w14:paraId="59BF37CC" w14:textId="77777777" w:rsidR="006502D0" w:rsidRDefault="006502D0" w:rsidP="003E33CF">
      <w:pPr>
        <w:spacing w:after="0" w:line="276" w:lineRule="auto"/>
        <w:jc w:val="both"/>
        <w:rPr>
          <w:rFonts w:ascii="Arial" w:eastAsia="Times New Roman" w:hAnsi="Arial" w:cs="Arial"/>
          <w:kern w:val="0"/>
          <w:sz w:val="22"/>
          <w:szCs w:val="22"/>
          <w:lang w:eastAsia="en-GB"/>
          <w14:ligatures w14:val="none"/>
        </w:rPr>
      </w:pPr>
    </w:p>
    <w:p w14:paraId="1FAEBC3C" w14:textId="77777777" w:rsidR="006502D0" w:rsidRDefault="006502D0" w:rsidP="006502D0">
      <w:pPr>
        <w:spacing w:after="0" w:line="276" w:lineRule="auto"/>
        <w:jc w:val="both"/>
        <w:rPr>
          <w:rFonts w:ascii="Arial" w:eastAsia="Times New Roman" w:hAnsi="Arial" w:cs="Arial"/>
          <w:kern w:val="0"/>
          <w:sz w:val="22"/>
          <w:szCs w:val="22"/>
          <w:lang w:eastAsia="en-GB"/>
          <w14:ligatures w14:val="none"/>
        </w:rPr>
      </w:pPr>
      <w:r w:rsidRPr="006502D0">
        <w:rPr>
          <w:rFonts w:ascii="Arial" w:eastAsia="Times New Roman" w:hAnsi="Arial" w:cs="Arial"/>
          <w:kern w:val="0"/>
          <w:sz w:val="22"/>
          <w:szCs w:val="22"/>
          <w:lang w:eastAsia="en-GB"/>
          <w14:ligatures w14:val="none"/>
        </w:rPr>
        <w:t>Officers consider that given the very limited development proposed, positioned on the rear elevation of the host dwelling within the built envelope of the application site, that any impact on the conservation area would be nominal.</w:t>
      </w:r>
    </w:p>
    <w:p w14:paraId="3B0B062F" w14:textId="77777777" w:rsidR="006502D0" w:rsidRPr="006502D0" w:rsidRDefault="006502D0" w:rsidP="006502D0">
      <w:pPr>
        <w:spacing w:after="0" w:line="276" w:lineRule="auto"/>
        <w:jc w:val="both"/>
        <w:rPr>
          <w:rFonts w:ascii="Arial" w:eastAsia="Times New Roman" w:hAnsi="Arial" w:cs="Arial"/>
          <w:kern w:val="0"/>
          <w:sz w:val="22"/>
          <w:szCs w:val="22"/>
          <w:lang w:eastAsia="en-GB"/>
          <w14:ligatures w14:val="none"/>
        </w:rPr>
      </w:pPr>
    </w:p>
    <w:p w14:paraId="0D781A46" w14:textId="77777777" w:rsidR="006502D0" w:rsidRPr="006502D0" w:rsidRDefault="006502D0" w:rsidP="006502D0">
      <w:pPr>
        <w:spacing w:after="0" w:line="276" w:lineRule="auto"/>
        <w:jc w:val="both"/>
        <w:rPr>
          <w:rFonts w:ascii="Arial" w:eastAsia="Times New Roman" w:hAnsi="Arial" w:cs="Arial"/>
          <w:kern w:val="0"/>
          <w:sz w:val="22"/>
          <w:szCs w:val="22"/>
          <w:lang w:eastAsia="en-GB"/>
          <w14:ligatures w14:val="none"/>
        </w:rPr>
      </w:pPr>
      <w:r w:rsidRPr="006502D0">
        <w:rPr>
          <w:rFonts w:ascii="Arial" w:eastAsia="Times New Roman" w:hAnsi="Arial" w:cs="Arial"/>
          <w:kern w:val="0"/>
          <w:sz w:val="22"/>
          <w:szCs w:val="22"/>
          <w:lang w:eastAsia="en-GB"/>
          <w14:ligatures w14:val="none"/>
        </w:rPr>
        <w:t>The development proposal would therefore comply with the Core Policies CP57 and CP58 and relevant paragraphs of the NPPF and Section 72 of the Planning (Listed Buildings and Conservation Areas) Act 1990. </w:t>
      </w:r>
    </w:p>
    <w:p w14:paraId="2C3C9FA6" w14:textId="7D85791C" w:rsidR="00544CE1" w:rsidRPr="0050126D" w:rsidRDefault="003E33CF" w:rsidP="003E33CF">
      <w:pPr>
        <w:spacing w:after="0" w:line="276" w:lineRule="auto"/>
        <w:jc w:val="both"/>
        <w:rPr>
          <w:rFonts w:ascii="Arial" w:eastAsia="Times New Roman" w:hAnsi="Arial" w:cs="Arial"/>
          <w:kern w:val="0"/>
          <w:sz w:val="22"/>
          <w:szCs w:val="22"/>
          <w:lang w:eastAsia="en-GB"/>
          <w14:ligatures w14:val="none"/>
        </w:rPr>
      </w:pPr>
      <w:r w:rsidRPr="00090DA9">
        <w:rPr>
          <w:rFonts w:ascii="Arial" w:eastAsia="Times New Roman" w:hAnsi="Arial" w:cs="Arial"/>
          <w:kern w:val="0"/>
          <w:sz w:val="22"/>
          <w:szCs w:val="22"/>
          <w:lang w:eastAsia="en-GB"/>
          <w14:ligatures w14:val="none"/>
        </w:rPr>
        <w:t xml:space="preserve"> </w:t>
      </w:r>
    </w:p>
    <w:p w14:paraId="65C1C48A" w14:textId="1CCB9042" w:rsidR="006F08B2" w:rsidRDefault="00544CE1" w:rsidP="003E33CF">
      <w:pPr>
        <w:spacing w:after="0" w:line="276" w:lineRule="auto"/>
        <w:jc w:val="both"/>
        <w:rPr>
          <w:rFonts w:ascii="Arial" w:eastAsia="Times New Roman" w:hAnsi="Arial" w:cs="Arial"/>
          <w:kern w:val="0"/>
          <w:sz w:val="22"/>
          <w:szCs w:val="22"/>
          <w:u w:val="single"/>
          <w:lang w:eastAsia="en-GB"/>
          <w14:ligatures w14:val="none"/>
        </w:rPr>
      </w:pPr>
      <w:r w:rsidRPr="00544CE1">
        <w:rPr>
          <w:rFonts w:ascii="Arial" w:eastAsia="Times New Roman" w:hAnsi="Arial" w:cs="Arial"/>
          <w:kern w:val="0"/>
          <w:sz w:val="22"/>
          <w:szCs w:val="22"/>
          <w:u w:val="single"/>
          <w:lang w:eastAsia="en-GB"/>
          <w14:ligatures w14:val="none"/>
        </w:rPr>
        <w:t>Ecology</w:t>
      </w:r>
    </w:p>
    <w:p w14:paraId="623B519F" w14:textId="77777777" w:rsidR="007B69FD" w:rsidRPr="00A522B8" w:rsidRDefault="007B69FD" w:rsidP="007B69FD">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8B73B92" w14:textId="77777777" w:rsidR="007B69FD" w:rsidRPr="00A522B8" w:rsidRDefault="007B69FD" w:rsidP="007B69FD">
      <w:pPr>
        <w:spacing w:after="0" w:line="276" w:lineRule="auto"/>
        <w:jc w:val="both"/>
        <w:rPr>
          <w:rFonts w:ascii="Arial" w:eastAsia="Times New Roman" w:hAnsi="Arial" w:cs="Arial"/>
          <w:color w:val="000000" w:themeColor="text1"/>
          <w:kern w:val="0"/>
          <w:sz w:val="22"/>
          <w:szCs w:val="22"/>
          <w:lang w:eastAsia="en-GB"/>
          <w14:ligatures w14:val="none"/>
        </w:rPr>
      </w:pPr>
    </w:p>
    <w:p w14:paraId="48751EB7" w14:textId="77777777" w:rsidR="007B69FD" w:rsidRPr="00A522B8" w:rsidRDefault="007B69FD" w:rsidP="007B69FD">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502821AE" w14:textId="77777777" w:rsidR="007B69FD" w:rsidRPr="00A522B8" w:rsidRDefault="007B69FD" w:rsidP="007B69FD">
      <w:pPr>
        <w:spacing w:after="0" w:line="276" w:lineRule="auto"/>
        <w:jc w:val="both"/>
        <w:rPr>
          <w:rFonts w:ascii="Arial" w:eastAsia="Times New Roman" w:hAnsi="Arial" w:cs="Arial"/>
          <w:i/>
          <w:iCs/>
          <w:color w:val="ED0000"/>
          <w:kern w:val="0"/>
          <w:sz w:val="22"/>
          <w:szCs w:val="22"/>
          <w:lang w:eastAsia="en-GB"/>
          <w14:ligatures w14:val="none"/>
        </w:rPr>
      </w:pPr>
    </w:p>
    <w:p w14:paraId="33688A93" w14:textId="690C12D5" w:rsidR="00C56773" w:rsidRPr="006F08B2" w:rsidRDefault="00C56773" w:rsidP="00C56773">
      <w:pPr>
        <w:spacing w:after="0" w:line="276" w:lineRule="auto"/>
        <w:jc w:val="both"/>
        <w:rPr>
          <w:rFonts w:ascii="Arial" w:eastAsia="Times New Roman" w:hAnsi="Arial" w:cs="Arial"/>
          <w:kern w:val="0"/>
          <w:sz w:val="22"/>
          <w:szCs w:val="22"/>
          <w:lang w:eastAsia="en-GB"/>
          <w14:ligatures w14:val="none"/>
        </w:rPr>
      </w:pPr>
      <w:r w:rsidRPr="006F08B2">
        <w:rPr>
          <w:rFonts w:ascii="Arial" w:eastAsia="Times New Roman" w:hAnsi="Arial" w:cs="Arial"/>
          <w:kern w:val="0"/>
          <w:sz w:val="22"/>
          <w:szCs w:val="22"/>
          <w:lang w:eastAsia="en-GB"/>
          <w14:ligatures w14:val="none"/>
        </w:rPr>
        <w:t xml:space="preserve">This application site falls within the consultation zones of the Bath and Bradford on Avon Bat Special Area of Conservation. Therefore, due consideration </w:t>
      </w:r>
      <w:proofErr w:type="gramStart"/>
      <w:r w:rsidRPr="006F08B2">
        <w:rPr>
          <w:rFonts w:ascii="Arial" w:eastAsia="Times New Roman" w:hAnsi="Arial" w:cs="Arial"/>
          <w:kern w:val="0"/>
          <w:sz w:val="22"/>
          <w:szCs w:val="22"/>
          <w:lang w:eastAsia="en-GB"/>
          <w14:ligatures w14:val="none"/>
        </w:rPr>
        <w:t>has to</w:t>
      </w:r>
      <w:proofErr w:type="gramEnd"/>
      <w:r w:rsidRPr="006F08B2">
        <w:rPr>
          <w:rFonts w:ascii="Arial" w:eastAsia="Times New Roman" w:hAnsi="Arial" w:cs="Arial"/>
          <w:kern w:val="0"/>
          <w:sz w:val="22"/>
          <w:szCs w:val="22"/>
          <w:lang w:eastAsia="en-GB"/>
          <w14:ligatures w14:val="none"/>
        </w:rPr>
        <w:t xml:space="preserve"> be given to the potential disturbance of any bats because of the proposed development</w:t>
      </w:r>
      <w:r>
        <w:rPr>
          <w:rFonts w:ascii="Arial" w:eastAsia="Times New Roman" w:hAnsi="Arial" w:cs="Arial"/>
          <w:kern w:val="0"/>
          <w:sz w:val="22"/>
          <w:szCs w:val="22"/>
          <w:lang w:eastAsia="en-GB"/>
          <w14:ligatures w14:val="none"/>
        </w:rPr>
        <w:t xml:space="preserve"> given the proposal now seeks to remove the existing conservatory and replace it with a </w:t>
      </w:r>
      <w:r w:rsidR="00B85DD8">
        <w:rPr>
          <w:rFonts w:ascii="Arial" w:eastAsia="Times New Roman" w:hAnsi="Arial" w:cs="Arial"/>
          <w:kern w:val="0"/>
          <w:sz w:val="22"/>
          <w:szCs w:val="22"/>
          <w:lang w:eastAsia="en-GB"/>
          <w14:ligatures w14:val="none"/>
        </w:rPr>
        <w:t xml:space="preserve">rear extension </w:t>
      </w:r>
      <w:r w:rsidR="008D0EBF">
        <w:rPr>
          <w:rFonts w:ascii="Arial" w:eastAsia="Times New Roman" w:hAnsi="Arial" w:cs="Arial"/>
          <w:kern w:val="0"/>
          <w:sz w:val="22"/>
          <w:szCs w:val="22"/>
          <w:lang w:eastAsia="en-GB"/>
          <w14:ligatures w14:val="none"/>
        </w:rPr>
        <w:t xml:space="preserve">identical in </w:t>
      </w:r>
      <w:r w:rsidR="005B01DE">
        <w:rPr>
          <w:rFonts w:ascii="Arial" w:eastAsia="Times New Roman" w:hAnsi="Arial" w:cs="Arial"/>
          <w:kern w:val="0"/>
          <w:sz w:val="22"/>
          <w:szCs w:val="22"/>
          <w:lang w:eastAsia="en-GB"/>
          <w14:ligatures w14:val="none"/>
        </w:rPr>
        <w:t>scale</w:t>
      </w:r>
      <w:r w:rsidR="00762163">
        <w:rPr>
          <w:rFonts w:ascii="Arial" w:eastAsia="Times New Roman" w:hAnsi="Arial" w:cs="Arial"/>
          <w:kern w:val="0"/>
          <w:sz w:val="22"/>
          <w:szCs w:val="22"/>
          <w:lang w:eastAsia="en-GB"/>
          <w14:ligatures w14:val="none"/>
        </w:rPr>
        <w:t>,</w:t>
      </w:r>
      <w:r w:rsidR="005B01DE">
        <w:rPr>
          <w:rFonts w:ascii="Arial" w:eastAsia="Times New Roman" w:hAnsi="Arial" w:cs="Arial"/>
          <w:kern w:val="0"/>
          <w:sz w:val="22"/>
          <w:szCs w:val="22"/>
          <w:lang w:eastAsia="en-GB"/>
          <w14:ligatures w14:val="none"/>
        </w:rPr>
        <w:t xml:space="preserve"> mass and design of that previously approved.</w:t>
      </w:r>
      <w:r w:rsidR="00B85DD8">
        <w:rPr>
          <w:rFonts w:ascii="Arial" w:eastAsia="Times New Roman" w:hAnsi="Arial" w:cs="Arial"/>
          <w:kern w:val="0"/>
          <w:sz w:val="22"/>
          <w:szCs w:val="22"/>
          <w:lang w:eastAsia="en-GB"/>
          <w14:ligatures w14:val="none"/>
        </w:rPr>
        <w:t xml:space="preserve"> </w:t>
      </w:r>
    </w:p>
    <w:p w14:paraId="6E3726C8" w14:textId="77777777" w:rsidR="007B69FD" w:rsidRPr="00A522B8" w:rsidRDefault="007B69FD" w:rsidP="007B69FD">
      <w:pPr>
        <w:shd w:val="clear" w:color="auto" w:fill="FFFFFF"/>
        <w:spacing w:after="0" w:line="276" w:lineRule="auto"/>
        <w:jc w:val="both"/>
        <w:rPr>
          <w:rFonts w:ascii="Arial" w:eastAsia="Times New Roman" w:hAnsi="Arial" w:cs="Arial"/>
          <w:color w:val="181818"/>
          <w:sz w:val="22"/>
          <w:szCs w:val="22"/>
          <w:lang w:eastAsia="en-GB"/>
        </w:rPr>
      </w:pPr>
    </w:p>
    <w:p w14:paraId="54D7AC68" w14:textId="5FF02E7F" w:rsidR="007B69FD" w:rsidRDefault="007B69FD" w:rsidP="007B69FD">
      <w:pPr>
        <w:pStyle w:val="NoSpacing"/>
        <w:spacing w:line="276" w:lineRule="auto"/>
        <w:jc w:val="both"/>
        <w:rPr>
          <w:rFonts w:ascii="Arial" w:hAnsi="Arial" w:cs="Arial"/>
        </w:rPr>
      </w:pPr>
      <w:r w:rsidRPr="00A522B8">
        <w:rPr>
          <w:rFonts w:ascii="Arial" w:hAnsi="Arial" w:cs="Arial"/>
        </w:rPr>
        <w:t xml:space="preserve">The </w:t>
      </w:r>
      <w:r w:rsidR="005B01DE">
        <w:rPr>
          <w:rFonts w:ascii="Arial" w:hAnsi="Arial" w:cs="Arial"/>
        </w:rPr>
        <w:t>existing</w:t>
      </w:r>
      <w:r w:rsidRPr="00A522B8">
        <w:rPr>
          <w:rFonts w:ascii="Arial" w:hAnsi="Arial" w:cs="Arial"/>
        </w:rPr>
        <w:t xml:space="preserve"> development comprises a</w:t>
      </w:r>
      <w:r w:rsidR="004C39D8">
        <w:rPr>
          <w:rFonts w:ascii="Arial" w:hAnsi="Arial" w:cs="Arial"/>
        </w:rPr>
        <w:t xml:space="preserve"> conservatory</w:t>
      </w:r>
      <w:r w:rsidR="00783D89">
        <w:rPr>
          <w:rFonts w:ascii="Arial" w:hAnsi="Arial" w:cs="Arial"/>
        </w:rPr>
        <w:t xml:space="preserve"> </w:t>
      </w:r>
      <w:r w:rsidRPr="00A522B8">
        <w:rPr>
          <w:rFonts w:ascii="Arial" w:hAnsi="Arial" w:cs="Arial"/>
        </w:rPr>
        <w:t xml:space="preserve">consisting of limited built form close to the existing building </w:t>
      </w:r>
      <w:r w:rsidR="00FA476E">
        <w:rPr>
          <w:rFonts w:ascii="Arial" w:hAnsi="Arial" w:cs="Arial"/>
        </w:rPr>
        <w:t>that consists of large amounts of glazing unlikely to support any roosting bats</w:t>
      </w:r>
      <w:r w:rsidR="00702927">
        <w:rPr>
          <w:rFonts w:ascii="Arial" w:hAnsi="Arial" w:cs="Arial"/>
        </w:rPr>
        <w:t xml:space="preserve">, </w:t>
      </w:r>
      <w:r w:rsidR="00755CE4">
        <w:rPr>
          <w:rFonts w:ascii="Arial" w:hAnsi="Arial" w:cs="Arial"/>
        </w:rPr>
        <w:t xml:space="preserve">that lies </w:t>
      </w:r>
      <w:r w:rsidR="00702927">
        <w:rPr>
          <w:rFonts w:ascii="Arial" w:hAnsi="Arial" w:cs="Arial"/>
        </w:rPr>
        <w:t xml:space="preserve">within an </w:t>
      </w:r>
      <w:r w:rsidRPr="00A522B8">
        <w:rPr>
          <w:rFonts w:ascii="Arial" w:hAnsi="Arial" w:cs="Arial"/>
        </w:rPr>
        <w:t>established high density residential location</w:t>
      </w:r>
      <w:r w:rsidR="00C66768">
        <w:rPr>
          <w:rFonts w:ascii="Arial" w:hAnsi="Arial" w:cs="Arial"/>
        </w:rPr>
        <w:t>.</w:t>
      </w:r>
      <w:r w:rsidR="009526C1">
        <w:rPr>
          <w:rFonts w:ascii="Arial" w:hAnsi="Arial" w:cs="Arial"/>
        </w:rPr>
        <w:t xml:space="preserve"> </w:t>
      </w:r>
      <w:r w:rsidR="00C633DB">
        <w:rPr>
          <w:rFonts w:ascii="Arial" w:hAnsi="Arial" w:cs="Arial"/>
        </w:rPr>
        <w:t>Therefore,</w:t>
      </w:r>
      <w:r w:rsidR="009526C1">
        <w:rPr>
          <w:rFonts w:ascii="Arial" w:hAnsi="Arial" w:cs="Arial"/>
        </w:rPr>
        <w:t xml:space="preserve"> </w:t>
      </w:r>
      <w:r w:rsidRPr="00A522B8">
        <w:rPr>
          <w:rFonts w:ascii="Arial" w:hAnsi="Arial" w:cs="Arial"/>
        </w:rPr>
        <w:t xml:space="preserve">it is considered highly unlikely that any bats </w:t>
      </w:r>
      <w:r w:rsidR="009526C1">
        <w:rPr>
          <w:rFonts w:ascii="Arial" w:hAnsi="Arial" w:cs="Arial"/>
        </w:rPr>
        <w:t xml:space="preserve">roosts would be present within the existing conservatory to be removed. </w:t>
      </w:r>
      <w:r w:rsidR="00762163">
        <w:rPr>
          <w:rFonts w:ascii="Arial" w:hAnsi="Arial" w:cs="Arial"/>
        </w:rPr>
        <w:t xml:space="preserve">Therefore, </w:t>
      </w:r>
      <w:r w:rsidRPr="00A522B8">
        <w:rPr>
          <w:rFonts w:ascii="Arial" w:hAnsi="Arial" w:cs="Arial"/>
        </w:rPr>
        <w:t>an</w:t>
      </w:r>
      <w:r w:rsidR="00762163">
        <w:rPr>
          <w:rFonts w:ascii="Arial" w:hAnsi="Arial" w:cs="Arial"/>
        </w:rPr>
        <w:t>y</w:t>
      </w:r>
      <w:r w:rsidRPr="00A522B8">
        <w:rPr>
          <w:rFonts w:ascii="Arial" w:hAnsi="Arial" w:cs="Arial"/>
        </w:rPr>
        <w:t xml:space="preserve"> significant effects relating to the disturbance to bats can be ruled out. </w:t>
      </w:r>
    </w:p>
    <w:p w14:paraId="6F7C042E" w14:textId="77777777" w:rsidR="009C13F1" w:rsidRDefault="009C13F1" w:rsidP="007B69FD">
      <w:pPr>
        <w:pStyle w:val="NoSpacing"/>
        <w:spacing w:line="276" w:lineRule="auto"/>
        <w:jc w:val="both"/>
        <w:rPr>
          <w:rFonts w:ascii="Arial" w:hAnsi="Arial" w:cs="Arial"/>
        </w:rPr>
      </w:pPr>
    </w:p>
    <w:p w14:paraId="4EF2620D" w14:textId="77777777" w:rsidR="009C13F1" w:rsidRPr="009C13F1" w:rsidRDefault="009C13F1" w:rsidP="009C13F1">
      <w:pPr>
        <w:pStyle w:val="NoSpacing"/>
        <w:spacing w:line="276" w:lineRule="auto"/>
        <w:jc w:val="both"/>
        <w:rPr>
          <w:rFonts w:ascii="Arial" w:hAnsi="Arial" w:cs="Arial"/>
        </w:rPr>
      </w:pPr>
      <w:r w:rsidRPr="009C13F1">
        <w:rPr>
          <w:rFonts w:ascii="Arial" w:hAnsi="Arial" w:cs="Arial"/>
        </w:rPr>
        <w:lastRenderedPageBreak/>
        <w:t>As a precautionary measure an informative would be added to any decision that in event any evidence of bat activity is detected that the applicant should follow the advice of a professional ecologist or contact Natural England.</w:t>
      </w:r>
    </w:p>
    <w:p w14:paraId="74D7A5E4" w14:textId="77777777" w:rsidR="009C13F1" w:rsidRDefault="009C13F1" w:rsidP="009C13F1">
      <w:pPr>
        <w:pStyle w:val="NoSpacing"/>
        <w:spacing w:line="276" w:lineRule="auto"/>
        <w:jc w:val="both"/>
        <w:rPr>
          <w:rFonts w:ascii="Arial" w:hAnsi="Arial" w:cs="Arial"/>
        </w:rPr>
      </w:pPr>
    </w:p>
    <w:p w14:paraId="01D59334" w14:textId="77777777" w:rsidR="007B69FD" w:rsidRPr="00A522B8" w:rsidRDefault="007B69FD" w:rsidP="007B69FD">
      <w:pPr>
        <w:spacing w:after="0" w:line="276" w:lineRule="auto"/>
        <w:jc w:val="both"/>
        <w:rPr>
          <w:rFonts w:ascii="Arial" w:eastAsia="Times New Roman" w:hAnsi="Arial" w:cs="Arial"/>
          <w:color w:val="000000" w:themeColor="text1"/>
          <w:kern w:val="0"/>
          <w:sz w:val="22"/>
          <w:szCs w:val="22"/>
          <w:lang w:eastAsia="en-GB"/>
          <w14:ligatures w14:val="none"/>
        </w:rPr>
      </w:pPr>
      <w:r w:rsidRPr="00A522B8">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97CDF38" w14:textId="77777777" w:rsidR="007B69FD" w:rsidRDefault="007B69FD" w:rsidP="007B69FD">
      <w:pPr>
        <w:spacing w:after="0" w:line="276" w:lineRule="auto"/>
        <w:jc w:val="both"/>
        <w:rPr>
          <w:rFonts w:ascii="Arial" w:eastAsia="Times New Roman" w:hAnsi="Arial" w:cs="Arial"/>
          <w:color w:val="000000" w:themeColor="text1"/>
          <w:kern w:val="0"/>
          <w:sz w:val="22"/>
          <w:szCs w:val="22"/>
          <w:lang w:eastAsia="en-GB"/>
          <w14:ligatures w14:val="none"/>
        </w:rPr>
      </w:pPr>
    </w:p>
    <w:p w14:paraId="5A113048" w14:textId="77777777" w:rsidR="003E33CF" w:rsidRPr="003E33CF" w:rsidRDefault="003E33CF" w:rsidP="003E33CF">
      <w:pPr>
        <w:spacing w:after="0" w:line="276" w:lineRule="auto"/>
        <w:jc w:val="both"/>
        <w:rPr>
          <w:rFonts w:ascii="Arial" w:eastAsia="Times New Roman" w:hAnsi="Arial" w:cs="Arial"/>
          <w:b/>
          <w:bCs/>
          <w:kern w:val="0"/>
          <w:sz w:val="22"/>
          <w:szCs w:val="22"/>
          <w:lang w:eastAsia="en-GB"/>
          <w14:ligatures w14:val="none"/>
        </w:rPr>
      </w:pPr>
      <w:r w:rsidRPr="003E33CF">
        <w:rPr>
          <w:rFonts w:ascii="Arial" w:eastAsia="Times New Roman" w:hAnsi="Arial" w:cs="Arial"/>
          <w:b/>
          <w:bCs/>
          <w:kern w:val="0"/>
          <w:sz w:val="22"/>
          <w:szCs w:val="22"/>
          <w:lang w:eastAsia="en-GB"/>
          <w14:ligatures w14:val="none"/>
        </w:rPr>
        <w:t>Assessment of Conditions</w:t>
      </w:r>
    </w:p>
    <w:p w14:paraId="60761139" w14:textId="1FC76187" w:rsidR="003E33CF" w:rsidRPr="003E33CF" w:rsidRDefault="003E33CF" w:rsidP="003E33CF">
      <w:pPr>
        <w:spacing w:after="0" w:line="276" w:lineRule="auto"/>
        <w:jc w:val="both"/>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The variation of condition 2 of the original permission (PL/20</w:t>
      </w:r>
      <w:r w:rsidR="00090DA9">
        <w:rPr>
          <w:rFonts w:ascii="Arial" w:eastAsia="Times New Roman" w:hAnsi="Arial" w:cs="Arial"/>
          <w:kern w:val="0"/>
          <w:sz w:val="22"/>
          <w:szCs w:val="22"/>
          <w:lang w:eastAsia="en-GB"/>
          <w14:ligatures w14:val="none"/>
        </w:rPr>
        <w:t>25/02916</w:t>
      </w:r>
      <w:r w:rsidRPr="003E33CF">
        <w:rPr>
          <w:rFonts w:ascii="Arial" w:eastAsia="Times New Roman" w:hAnsi="Arial" w:cs="Arial"/>
          <w:kern w:val="0"/>
          <w:sz w:val="22"/>
          <w:szCs w:val="22"/>
          <w:lang w:eastAsia="en-GB"/>
          <w14:ligatures w14:val="none"/>
        </w:rPr>
        <w:t>) in respect of the revised plans is considered acceptable as previously appraised above. The rest will remain as existing.</w:t>
      </w:r>
    </w:p>
    <w:p w14:paraId="2C7F9418" w14:textId="77777777" w:rsidR="003E33CF" w:rsidRPr="003E33CF" w:rsidRDefault="003E33CF" w:rsidP="003E33CF">
      <w:pPr>
        <w:spacing w:after="0" w:line="276" w:lineRule="auto"/>
        <w:jc w:val="both"/>
        <w:rPr>
          <w:rFonts w:ascii="Arial" w:eastAsia="Times New Roman" w:hAnsi="Arial" w:cs="Arial"/>
          <w:color w:val="FF0000"/>
          <w:kern w:val="0"/>
          <w:sz w:val="22"/>
          <w:szCs w:val="22"/>
          <w:lang w:eastAsia="en-GB"/>
          <w14:ligatures w14:val="none"/>
        </w:rPr>
      </w:pPr>
    </w:p>
    <w:p w14:paraId="35613523" w14:textId="77777777" w:rsidR="003E33CF" w:rsidRPr="003E33CF" w:rsidRDefault="003E33CF" w:rsidP="003E33CF">
      <w:pPr>
        <w:spacing w:after="0" w:line="276" w:lineRule="auto"/>
        <w:jc w:val="both"/>
        <w:rPr>
          <w:rFonts w:ascii="Arial" w:eastAsia="Times New Roman" w:hAnsi="Arial" w:cs="Arial"/>
          <w:b/>
          <w:bCs/>
          <w:kern w:val="0"/>
          <w:sz w:val="22"/>
          <w:szCs w:val="22"/>
          <w:lang w:eastAsia="en-GB"/>
          <w14:ligatures w14:val="none"/>
        </w:rPr>
      </w:pPr>
      <w:r w:rsidRPr="003E33CF">
        <w:rPr>
          <w:rFonts w:ascii="Arial" w:eastAsia="Times New Roman" w:hAnsi="Arial" w:cs="Arial"/>
          <w:b/>
          <w:bCs/>
          <w:kern w:val="0"/>
          <w:sz w:val="22"/>
          <w:szCs w:val="22"/>
          <w:lang w:eastAsia="en-GB"/>
          <w14:ligatures w14:val="none"/>
        </w:rPr>
        <w:t>PLANNING BALANCE AND CONCLUSION</w:t>
      </w:r>
    </w:p>
    <w:p w14:paraId="6D404013" w14:textId="77777777" w:rsidR="003E33CF" w:rsidRPr="003E33CF" w:rsidRDefault="003E33CF" w:rsidP="003E33CF">
      <w:pPr>
        <w:spacing w:after="0" w:line="276" w:lineRule="auto"/>
        <w:jc w:val="both"/>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54E71A3A" w14:textId="77777777" w:rsidR="003E33CF" w:rsidRPr="003E33CF" w:rsidRDefault="003E33CF" w:rsidP="003E33CF">
      <w:pPr>
        <w:spacing w:after="0" w:line="276" w:lineRule="auto"/>
        <w:jc w:val="both"/>
        <w:rPr>
          <w:rFonts w:ascii="Arial" w:eastAsia="Times New Roman" w:hAnsi="Arial" w:cs="Arial"/>
          <w:kern w:val="0"/>
          <w:sz w:val="22"/>
          <w:szCs w:val="22"/>
          <w:lang w:eastAsia="en-GB"/>
          <w14:ligatures w14:val="none"/>
        </w:rPr>
      </w:pPr>
    </w:p>
    <w:p w14:paraId="40E610B1" w14:textId="411FB4A7" w:rsidR="003E33CF" w:rsidRPr="003E33CF" w:rsidRDefault="003E33CF" w:rsidP="003E33CF">
      <w:pPr>
        <w:spacing w:after="0" w:line="276" w:lineRule="auto"/>
        <w:jc w:val="both"/>
        <w:rPr>
          <w:rFonts w:ascii="Arial" w:eastAsia="Times New Roman" w:hAnsi="Arial" w:cs="Arial"/>
          <w:kern w:val="0"/>
          <w:sz w:val="22"/>
          <w:szCs w:val="22"/>
          <w:lang w:eastAsia="en-GB"/>
          <w14:ligatures w14:val="none"/>
        </w:rPr>
      </w:pPr>
      <w:r w:rsidRPr="003E33CF">
        <w:rPr>
          <w:rFonts w:ascii="Arial" w:eastAsia="Times New Roman" w:hAnsi="Arial" w:cs="Arial"/>
          <w:kern w:val="0"/>
          <w:sz w:val="22"/>
          <w:szCs w:val="22"/>
          <w:lang w:eastAsia="en-GB"/>
          <w14:ligatures w14:val="none"/>
        </w:rPr>
        <w:t xml:space="preserve">The proposed variation of condition is considered </w:t>
      </w:r>
      <w:r w:rsidR="009C13F1" w:rsidRPr="003E33CF">
        <w:rPr>
          <w:rFonts w:ascii="Arial" w:eastAsia="Times New Roman" w:hAnsi="Arial" w:cs="Arial"/>
          <w:kern w:val="0"/>
          <w:sz w:val="22"/>
          <w:szCs w:val="22"/>
          <w:lang w:eastAsia="en-GB"/>
          <w14:ligatures w14:val="none"/>
        </w:rPr>
        <w:t>acceptable. The</w:t>
      </w:r>
      <w:r w:rsidRPr="003E33CF">
        <w:rPr>
          <w:rFonts w:ascii="Arial" w:eastAsia="Times New Roman" w:hAnsi="Arial" w:cs="Arial"/>
          <w:kern w:val="0"/>
          <w:sz w:val="22"/>
          <w:szCs w:val="22"/>
          <w:lang w:eastAsia="en-GB"/>
          <w14:ligatures w14:val="none"/>
        </w:rPr>
        <w:t xml:space="preserve"> proposal </w:t>
      </w:r>
      <w:r w:rsidR="009C13F1">
        <w:rPr>
          <w:rFonts w:ascii="Arial" w:eastAsia="Times New Roman" w:hAnsi="Arial" w:cs="Arial"/>
          <w:kern w:val="0"/>
          <w:sz w:val="22"/>
          <w:szCs w:val="22"/>
          <w:lang w:eastAsia="en-GB"/>
          <w14:ligatures w14:val="none"/>
        </w:rPr>
        <w:t xml:space="preserve">relates to minor alterations to the previously approved fenestration </w:t>
      </w:r>
      <w:r w:rsidR="00872524">
        <w:rPr>
          <w:rFonts w:ascii="Arial" w:eastAsia="Times New Roman" w:hAnsi="Arial" w:cs="Arial"/>
          <w:kern w:val="0"/>
          <w:sz w:val="22"/>
          <w:szCs w:val="22"/>
          <w:lang w:eastAsia="en-GB"/>
          <w14:ligatures w14:val="none"/>
        </w:rPr>
        <w:t xml:space="preserve">with </w:t>
      </w:r>
      <w:r w:rsidR="00E91E36">
        <w:rPr>
          <w:rFonts w:ascii="Arial" w:eastAsia="Times New Roman" w:hAnsi="Arial" w:cs="Arial"/>
          <w:kern w:val="0"/>
          <w:sz w:val="22"/>
          <w:szCs w:val="22"/>
          <w:lang w:eastAsia="en-GB"/>
          <w14:ligatures w14:val="none"/>
        </w:rPr>
        <w:t xml:space="preserve">matching </w:t>
      </w:r>
      <w:r w:rsidR="009C13F1">
        <w:rPr>
          <w:rFonts w:ascii="Arial" w:eastAsia="Times New Roman" w:hAnsi="Arial" w:cs="Arial"/>
          <w:kern w:val="0"/>
          <w:sz w:val="22"/>
          <w:szCs w:val="22"/>
          <w:lang w:eastAsia="en-GB"/>
          <w14:ligatures w14:val="none"/>
        </w:rPr>
        <w:t>re</w:t>
      </w:r>
      <w:r w:rsidR="00E91E36">
        <w:rPr>
          <w:rFonts w:ascii="Arial" w:eastAsia="Times New Roman" w:hAnsi="Arial" w:cs="Arial"/>
          <w:kern w:val="0"/>
          <w:sz w:val="22"/>
          <w:szCs w:val="22"/>
          <w:lang w:eastAsia="en-GB"/>
          <w14:ligatures w14:val="none"/>
        </w:rPr>
        <w:t>place</w:t>
      </w:r>
      <w:r w:rsidR="00872524">
        <w:rPr>
          <w:rFonts w:ascii="Arial" w:eastAsia="Times New Roman" w:hAnsi="Arial" w:cs="Arial"/>
          <w:kern w:val="0"/>
          <w:sz w:val="22"/>
          <w:szCs w:val="22"/>
          <w:lang w:eastAsia="en-GB"/>
          <w14:ligatures w14:val="none"/>
        </w:rPr>
        <w:t>ment</w:t>
      </w:r>
      <w:r w:rsidR="00E91E36">
        <w:rPr>
          <w:rFonts w:ascii="Arial" w:eastAsia="Times New Roman" w:hAnsi="Arial" w:cs="Arial"/>
          <w:kern w:val="0"/>
          <w:sz w:val="22"/>
          <w:szCs w:val="22"/>
          <w:lang w:eastAsia="en-GB"/>
          <w14:ligatures w14:val="none"/>
        </w:rPr>
        <w:t xml:space="preserve"> </w:t>
      </w:r>
      <w:r w:rsidR="00872524">
        <w:rPr>
          <w:rFonts w:ascii="Arial" w:eastAsia="Times New Roman" w:hAnsi="Arial" w:cs="Arial"/>
          <w:kern w:val="0"/>
          <w:sz w:val="22"/>
          <w:szCs w:val="22"/>
          <w:lang w:eastAsia="en-GB"/>
          <w14:ligatures w14:val="none"/>
        </w:rPr>
        <w:t xml:space="preserve">built </w:t>
      </w:r>
      <w:r w:rsidR="00E91E36">
        <w:rPr>
          <w:rFonts w:ascii="Arial" w:eastAsia="Times New Roman" w:hAnsi="Arial" w:cs="Arial"/>
          <w:kern w:val="0"/>
          <w:sz w:val="22"/>
          <w:szCs w:val="22"/>
          <w:lang w:eastAsia="en-GB"/>
          <w14:ligatures w14:val="none"/>
        </w:rPr>
        <w:t>form</w:t>
      </w:r>
      <w:r w:rsidR="00872524">
        <w:rPr>
          <w:rFonts w:ascii="Arial" w:eastAsia="Times New Roman" w:hAnsi="Arial" w:cs="Arial"/>
          <w:kern w:val="0"/>
          <w:sz w:val="22"/>
          <w:szCs w:val="22"/>
          <w:lang w:eastAsia="en-GB"/>
          <w14:ligatures w14:val="none"/>
        </w:rPr>
        <w:t xml:space="preserve"> </w:t>
      </w:r>
      <w:r w:rsidR="00E91E36">
        <w:rPr>
          <w:rFonts w:ascii="Arial" w:eastAsia="Times New Roman" w:hAnsi="Arial" w:cs="Arial"/>
          <w:kern w:val="0"/>
          <w:sz w:val="22"/>
          <w:szCs w:val="22"/>
          <w:lang w:eastAsia="en-GB"/>
          <w14:ligatures w14:val="none"/>
        </w:rPr>
        <w:t xml:space="preserve">that </w:t>
      </w:r>
      <w:r w:rsidRPr="003E33CF">
        <w:rPr>
          <w:rFonts w:ascii="Arial" w:eastAsia="Times New Roman" w:hAnsi="Arial" w:cs="Arial"/>
          <w:kern w:val="0"/>
          <w:sz w:val="22"/>
          <w:szCs w:val="22"/>
          <w:lang w:eastAsia="en-GB"/>
          <w14:ligatures w14:val="none"/>
        </w:rPr>
        <w:t>remains in accordance with the development plan and relevant national guidance, and there are no material considerations that indicate otherwise.</w:t>
      </w:r>
    </w:p>
    <w:p w14:paraId="551B262C" w14:textId="77777777" w:rsidR="003E33CF" w:rsidRPr="003E33CF" w:rsidRDefault="003E33CF" w:rsidP="003E33CF">
      <w:pPr>
        <w:spacing w:after="0" w:line="276" w:lineRule="auto"/>
        <w:jc w:val="both"/>
        <w:rPr>
          <w:rFonts w:ascii="Arial" w:eastAsia="Times New Roman" w:hAnsi="Arial" w:cs="Arial"/>
          <w:color w:val="FF0000"/>
          <w:kern w:val="0"/>
          <w:sz w:val="22"/>
          <w:szCs w:val="22"/>
          <w:lang w:eastAsia="en-GB"/>
          <w14:ligatures w14:val="none"/>
        </w:rPr>
      </w:pPr>
    </w:p>
    <w:p w14:paraId="0D9457F4" w14:textId="77777777" w:rsidR="003E33CF" w:rsidRDefault="003E33CF" w:rsidP="003E33CF">
      <w:pPr>
        <w:spacing w:after="0" w:line="276" w:lineRule="auto"/>
        <w:jc w:val="both"/>
        <w:rPr>
          <w:rFonts w:ascii="Arial" w:eastAsia="Times New Roman" w:hAnsi="Arial" w:cs="Arial"/>
          <w:b/>
          <w:bCs/>
          <w:kern w:val="0"/>
          <w:sz w:val="22"/>
          <w:szCs w:val="22"/>
          <w:lang w:eastAsia="en-GB"/>
          <w14:ligatures w14:val="none"/>
        </w:rPr>
      </w:pPr>
      <w:r w:rsidRPr="003E33CF">
        <w:rPr>
          <w:rFonts w:ascii="Arial" w:eastAsia="Times New Roman" w:hAnsi="Arial" w:cs="Arial"/>
          <w:b/>
          <w:bCs/>
          <w:kern w:val="0"/>
          <w:sz w:val="22"/>
          <w:szCs w:val="22"/>
          <w:lang w:eastAsia="en-GB"/>
          <w14:ligatures w14:val="none"/>
        </w:rPr>
        <w:t>RECOMMENDATION:</w:t>
      </w:r>
    </w:p>
    <w:p w14:paraId="2D51AE78" w14:textId="77777777" w:rsidR="00755CE4" w:rsidRPr="003E33CF" w:rsidRDefault="00755CE4" w:rsidP="003E33CF">
      <w:pPr>
        <w:spacing w:after="0" w:line="276" w:lineRule="auto"/>
        <w:jc w:val="both"/>
        <w:rPr>
          <w:rFonts w:ascii="Arial" w:eastAsia="Times New Roman" w:hAnsi="Arial" w:cs="Arial"/>
          <w:b/>
          <w:bCs/>
          <w:kern w:val="0"/>
          <w:sz w:val="22"/>
          <w:szCs w:val="22"/>
          <w:lang w:eastAsia="en-GB"/>
          <w14:ligatures w14:val="none"/>
        </w:rPr>
      </w:pPr>
    </w:p>
    <w:p w14:paraId="0EFEE9AF" w14:textId="64128B2B" w:rsidR="003E33CF" w:rsidRPr="003E33CF" w:rsidRDefault="003E33CF" w:rsidP="003E33CF">
      <w:pPr>
        <w:spacing w:after="0" w:line="276" w:lineRule="auto"/>
        <w:jc w:val="both"/>
        <w:rPr>
          <w:rFonts w:ascii="Arial" w:eastAsia="Times New Roman" w:hAnsi="Arial" w:cs="Arial"/>
          <w:b/>
          <w:bCs/>
          <w:kern w:val="0"/>
          <w:sz w:val="22"/>
          <w:szCs w:val="22"/>
          <w:lang w:eastAsia="en-GB"/>
          <w14:ligatures w14:val="none"/>
        </w:rPr>
      </w:pPr>
      <w:r w:rsidRPr="003E33CF">
        <w:rPr>
          <w:rFonts w:ascii="Arial" w:eastAsia="Times New Roman" w:hAnsi="Arial" w:cs="Arial"/>
          <w:b/>
          <w:bCs/>
          <w:kern w:val="0"/>
          <w:sz w:val="22"/>
          <w:szCs w:val="22"/>
          <w:lang w:eastAsia="en-GB"/>
          <w14:ligatures w14:val="none"/>
        </w:rPr>
        <w:t xml:space="preserve">That Planning Permission be GRANTED subject to conditions </w:t>
      </w:r>
    </w:p>
    <w:p w14:paraId="6457A155" w14:textId="77777777" w:rsidR="003E33CF" w:rsidRPr="003E33CF" w:rsidRDefault="003E33CF" w:rsidP="003E33CF">
      <w:pPr>
        <w:spacing w:after="0" w:line="276" w:lineRule="auto"/>
        <w:jc w:val="both"/>
        <w:rPr>
          <w:rFonts w:ascii="Arial" w:eastAsia="Times New Roman" w:hAnsi="Arial" w:cs="Arial"/>
          <w:b/>
          <w:bCs/>
          <w:color w:val="FF0000"/>
          <w:kern w:val="0"/>
          <w:sz w:val="22"/>
          <w:szCs w:val="22"/>
          <w:lang w:eastAsia="en-GB"/>
          <w14:ligatures w14:val="none"/>
        </w:rPr>
      </w:pPr>
    </w:p>
    <w:p w14:paraId="3115174F"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sectPr w:rsidR="002F0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71B3E"/>
    <w:rsid w:val="0007377C"/>
    <w:rsid w:val="0009057D"/>
    <w:rsid w:val="00090DA9"/>
    <w:rsid w:val="00094BD1"/>
    <w:rsid w:val="00097010"/>
    <w:rsid w:val="000B6A97"/>
    <w:rsid w:val="000B7D9E"/>
    <w:rsid w:val="000D0858"/>
    <w:rsid w:val="000F4A22"/>
    <w:rsid w:val="000F7B03"/>
    <w:rsid w:val="00106997"/>
    <w:rsid w:val="001121BA"/>
    <w:rsid w:val="00113BE6"/>
    <w:rsid w:val="00142705"/>
    <w:rsid w:val="001544CA"/>
    <w:rsid w:val="00154DA9"/>
    <w:rsid w:val="00156752"/>
    <w:rsid w:val="001727ED"/>
    <w:rsid w:val="001A37CB"/>
    <w:rsid w:val="001C39F8"/>
    <w:rsid w:val="001C446E"/>
    <w:rsid w:val="001D133E"/>
    <w:rsid w:val="00204465"/>
    <w:rsid w:val="0021435E"/>
    <w:rsid w:val="002335A0"/>
    <w:rsid w:val="00261735"/>
    <w:rsid w:val="002617F9"/>
    <w:rsid w:val="00273F59"/>
    <w:rsid w:val="002852E4"/>
    <w:rsid w:val="002A279C"/>
    <w:rsid w:val="002E3CA8"/>
    <w:rsid w:val="002F01D4"/>
    <w:rsid w:val="003010D8"/>
    <w:rsid w:val="00305509"/>
    <w:rsid w:val="0030643A"/>
    <w:rsid w:val="00312C7F"/>
    <w:rsid w:val="003329BE"/>
    <w:rsid w:val="003466B2"/>
    <w:rsid w:val="003469D5"/>
    <w:rsid w:val="00385919"/>
    <w:rsid w:val="003A1D8D"/>
    <w:rsid w:val="003A3D3E"/>
    <w:rsid w:val="003B1F1C"/>
    <w:rsid w:val="003B2C21"/>
    <w:rsid w:val="003C01BC"/>
    <w:rsid w:val="003E33CF"/>
    <w:rsid w:val="00447A73"/>
    <w:rsid w:val="00492351"/>
    <w:rsid w:val="00493C7E"/>
    <w:rsid w:val="004A3011"/>
    <w:rsid w:val="004C39D8"/>
    <w:rsid w:val="004C6F61"/>
    <w:rsid w:val="004C7EA3"/>
    <w:rsid w:val="004F00E0"/>
    <w:rsid w:val="004F2A89"/>
    <w:rsid w:val="004F7BE7"/>
    <w:rsid w:val="0050126D"/>
    <w:rsid w:val="00507927"/>
    <w:rsid w:val="0054068B"/>
    <w:rsid w:val="00544CE1"/>
    <w:rsid w:val="005570AE"/>
    <w:rsid w:val="005628F7"/>
    <w:rsid w:val="005B01DE"/>
    <w:rsid w:val="005B1F73"/>
    <w:rsid w:val="005C123A"/>
    <w:rsid w:val="005C2AC9"/>
    <w:rsid w:val="005C7019"/>
    <w:rsid w:val="00602EF6"/>
    <w:rsid w:val="00622313"/>
    <w:rsid w:val="00634C26"/>
    <w:rsid w:val="00640608"/>
    <w:rsid w:val="00643C57"/>
    <w:rsid w:val="006502D0"/>
    <w:rsid w:val="00654727"/>
    <w:rsid w:val="00674AAB"/>
    <w:rsid w:val="00680DA9"/>
    <w:rsid w:val="00683C17"/>
    <w:rsid w:val="006A0827"/>
    <w:rsid w:val="006B05AB"/>
    <w:rsid w:val="006D4E4A"/>
    <w:rsid w:val="006F08B2"/>
    <w:rsid w:val="006F3B12"/>
    <w:rsid w:val="00702927"/>
    <w:rsid w:val="00727857"/>
    <w:rsid w:val="00740341"/>
    <w:rsid w:val="00755CE4"/>
    <w:rsid w:val="00762163"/>
    <w:rsid w:val="007621F8"/>
    <w:rsid w:val="00783D89"/>
    <w:rsid w:val="007A25D3"/>
    <w:rsid w:val="007B69FD"/>
    <w:rsid w:val="007C0E05"/>
    <w:rsid w:val="007C5E80"/>
    <w:rsid w:val="007D248C"/>
    <w:rsid w:val="007E1D9F"/>
    <w:rsid w:val="0080014A"/>
    <w:rsid w:val="00811FBB"/>
    <w:rsid w:val="00817599"/>
    <w:rsid w:val="00820CFD"/>
    <w:rsid w:val="00833B12"/>
    <w:rsid w:val="008433C0"/>
    <w:rsid w:val="008449A3"/>
    <w:rsid w:val="008542E5"/>
    <w:rsid w:val="00872524"/>
    <w:rsid w:val="00876321"/>
    <w:rsid w:val="0088110F"/>
    <w:rsid w:val="0089201F"/>
    <w:rsid w:val="00894D81"/>
    <w:rsid w:val="008A20C1"/>
    <w:rsid w:val="008D0EBF"/>
    <w:rsid w:val="0092586B"/>
    <w:rsid w:val="009352AE"/>
    <w:rsid w:val="00945DD3"/>
    <w:rsid w:val="009526C1"/>
    <w:rsid w:val="00962875"/>
    <w:rsid w:val="00970A8A"/>
    <w:rsid w:val="00994456"/>
    <w:rsid w:val="009C13F1"/>
    <w:rsid w:val="009C3071"/>
    <w:rsid w:val="009C5277"/>
    <w:rsid w:val="009E1642"/>
    <w:rsid w:val="009E202E"/>
    <w:rsid w:val="009E5CE6"/>
    <w:rsid w:val="009F63E3"/>
    <w:rsid w:val="00A62B73"/>
    <w:rsid w:val="00A70727"/>
    <w:rsid w:val="00A72F86"/>
    <w:rsid w:val="00A81938"/>
    <w:rsid w:val="00AA5049"/>
    <w:rsid w:val="00AD7F6A"/>
    <w:rsid w:val="00AE1C41"/>
    <w:rsid w:val="00AE34E4"/>
    <w:rsid w:val="00B029D5"/>
    <w:rsid w:val="00B4208E"/>
    <w:rsid w:val="00B5169D"/>
    <w:rsid w:val="00B52C0E"/>
    <w:rsid w:val="00B65B2D"/>
    <w:rsid w:val="00B7527D"/>
    <w:rsid w:val="00B81E21"/>
    <w:rsid w:val="00B83A9D"/>
    <w:rsid w:val="00B85DD8"/>
    <w:rsid w:val="00B92170"/>
    <w:rsid w:val="00BB43E5"/>
    <w:rsid w:val="00BF0F4B"/>
    <w:rsid w:val="00BF10F6"/>
    <w:rsid w:val="00C258D6"/>
    <w:rsid w:val="00C3288D"/>
    <w:rsid w:val="00C4576B"/>
    <w:rsid w:val="00C56773"/>
    <w:rsid w:val="00C6135A"/>
    <w:rsid w:val="00C62D06"/>
    <w:rsid w:val="00C633DB"/>
    <w:rsid w:val="00C66768"/>
    <w:rsid w:val="00C760C4"/>
    <w:rsid w:val="00C85102"/>
    <w:rsid w:val="00C96653"/>
    <w:rsid w:val="00CC07DB"/>
    <w:rsid w:val="00CC51B9"/>
    <w:rsid w:val="00CF2D41"/>
    <w:rsid w:val="00D14841"/>
    <w:rsid w:val="00D15EC8"/>
    <w:rsid w:val="00D21B2B"/>
    <w:rsid w:val="00D52850"/>
    <w:rsid w:val="00D56006"/>
    <w:rsid w:val="00D664C2"/>
    <w:rsid w:val="00D72AEF"/>
    <w:rsid w:val="00D859CC"/>
    <w:rsid w:val="00D902FA"/>
    <w:rsid w:val="00DA576C"/>
    <w:rsid w:val="00DC1D43"/>
    <w:rsid w:val="00E03670"/>
    <w:rsid w:val="00E05740"/>
    <w:rsid w:val="00E21FFE"/>
    <w:rsid w:val="00E604F3"/>
    <w:rsid w:val="00E66EFD"/>
    <w:rsid w:val="00E67637"/>
    <w:rsid w:val="00E70D98"/>
    <w:rsid w:val="00E766EE"/>
    <w:rsid w:val="00E91B3F"/>
    <w:rsid w:val="00E91E36"/>
    <w:rsid w:val="00E9779F"/>
    <w:rsid w:val="00EB26BC"/>
    <w:rsid w:val="00EC2E4E"/>
    <w:rsid w:val="00EE5C03"/>
    <w:rsid w:val="00EF2A4F"/>
    <w:rsid w:val="00EF4551"/>
    <w:rsid w:val="00F005A4"/>
    <w:rsid w:val="00F071E7"/>
    <w:rsid w:val="00F07FC6"/>
    <w:rsid w:val="00F1263F"/>
    <w:rsid w:val="00F206E4"/>
    <w:rsid w:val="00F2477F"/>
    <w:rsid w:val="00F315B5"/>
    <w:rsid w:val="00F411CE"/>
    <w:rsid w:val="00F4302F"/>
    <w:rsid w:val="00F56B21"/>
    <w:rsid w:val="00F7017C"/>
    <w:rsid w:val="00F7506C"/>
    <w:rsid w:val="00F7609E"/>
    <w:rsid w:val="00F818B1"/>
    <w:rsid w:val="00F82F53"/>
    <w:rsid w:val="00F85D77"/>
    <w:rsid w:val="00F86303"/>
    <w:rsid w:val="00F864FC"/>
    <w:rsid w:val="00F95EB0"/>
    <w:rsid w:val="00FA476E"/>
    <w:rsid w:val="00FA4F07"/>
    <w:rsid w:val="00FE0513"/>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638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paragraph" w:styleId="NoSpacing">
    <w:name w:val="No Spacing"/>
    <w:uiPriority w:val="1"/>
    <w:qFormat/>
    <w:rsid w:val="007B69FD"/>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6</Pages>
  <Words>2081</Words>
  <Characters>11804</Characters>
  <Application>Microsoft Office Word</Application>
  <DocSecurity>0</DocSecurity>
  <Lines>327</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salesforceId:34376b75-5225-4daf-9ab9-b638a99aabbb</dc:subject>
  <dc:creator>O'Donoghue, Ruaridh</dc:creator>
  <cp:keywords/>
  <dc:description/>
  <cp:lastModifiedBy>Parker-Miles, Selina</cp:lastModifiedBy>
  <cp:revision>60</cp:revision>
  <dcterms:created xsi:type="dcterms:W3CDTF">2026-07-28T15:39:00Z</dcterms:created>
  <dcterms:modified xsi:type="dcterms:W3CDTF">2026-07-29T15:01:00Z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069Q300000S1ytFIAR</vt:lpwstr>
  </property>
</Properties>
</file>