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CE5DC"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90B16B2"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972622F"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68BA1D40" w14:textId="77777777" w:rsidTr="00AA0A02">
        <w:tc>
          <w:tcPr>
            <w:tcW w:w="3681" w:type="dxa"/>
          </w:tcPr>
          <w:p w14:paraId="142D95C5"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3D7613D"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PL/2026/03574</w:t>
            </w:r>
          </w:p>
        </w:tc>
      </w:tr>
      <w:tr w:rsidR="00C35340" w14:paraId="6390021A" w14:textId="77777777" w:rsidTr="00AA0A02">
        <w:tc>
          <w:tcPr>
            <w:tcW w:w="3681" w:type="dxa"/>
          </w:tcPr>
          <w:p w14:paraId="4701140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F69A949"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7DC4CDEC" w14:textId="77777777" w:rsidTr="00AA0A02">
        <w:tc>
          <w:tcPr>
            <w:tcW w:w="3681" w:type="dxa"/>
          </w:tcPr>
          <w:p w14:paraId="26AD7C35"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882D22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Millstones, Wilton Road, East Grafton, Marlborough, SN8 3DH</w:t>
            </w:r>
          </w:p>
        </w:tc>
      </w:tr>
      <w:tr w:rsidR="00C35340" w14:paraId="113BEAD0" w14:textId="77777777" w:rsidTr="00AA0A02">
        <w:tc>
          <w:tcPr>
            <w:tcW w:w="3681" w:type="dxa"/>
          </w:tcPr>
          <w:p w14:paraId="021CD9F0"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7E181C3" w14:textId="355547E8" w:rsidR="00C35340" w:rsidRPr="00C777DF" w:rsidRDefault="001A520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S</w:t>
            </w:r>
            <w:r w:rsidR="00C35340" w:rsidRPr="00C777DF">
              <w:rPr>
                <w:rFonts w:ascii="Arial" w:eastAsia="Times New Roman" w:hAnsi="Arial" w:cs="Arial"/>
                <w:kern w:val="0"/>
                <w:sz w:val="22"/>
                <w:szCs w:val="22"/>
                <w:lang w:eastAsia="en-GB"/>
                <w14:ligatures w14:val="none"/>
              </w:rPr>
              <w:t>ingle storey rear extension and associated alterations following demolition of existing conservatory.</w:t>
            </w:r>
          </w:p>
        </w:tc>
      </w:tr>
      <w:tr w:rsidR="00C35340" w14:paraId="1C137941" w14:textId="77777777" w:rsidTr="00AA0A02">
        <w:tc>
          <w:tcPr>
            <w:tcW w:w="3681" w:type="dxa"/>
          </w:tcPr>
          <w:p w14:paraId="42ABF74B"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A3AC7E5"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321F7D05"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D0BEA73"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D2E427A" w14:textId="77777777" w:rsidR="005B0FD5" w:rsidRPr="00B14C50" w:rsidRDefault="005B0FD5" w:rsidP="005B0FD5">
      <w:pPr>
        <w:spacing w:after="0" w:line="276" w:lineRule="auto"/>
        <w:jc w:val="both"/>
        <w:rPr>
          <w:rFonts w:ascii="Arial" w:eastAsia="Times New Roman" w:hAnsi="Arial" w:cs="Arial"/>
          <w:color w:val="000000" w:themeColor="text1"/>
          <w:kern w:val="0"/>
          <w:sz w:val="22"/>
          <w:szCs w:val="22"/>
          <w:lang w:eastAsia="en-GB"/>
          <w14:ligatures w14:val="none"/>
        </w:rPr>
      </w:pPr>
    </w:p>
    <w:p w14:paraId="10AE3743" w14:textId="1CF50771" w:rsidR="005B0FD5" w:rsidRPr="00B14C50" w:rsidRDefault="005B0FD5" w:rsidP="009C1702">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B14C50">
        <w:rPr>
          <w:rFonts w:ascii="Arial" w:eastAsia="Times New Roman" w:hAnsi="Arial" w:cs="Arial"/>
          <w:color w:val="000000" w:themeColor="text1"/>
          <w:kern w:val="0"/>
          <w:sz w:val="22"/>
          <w:szCs w:val="22"/>
          <w:lang w:eastAsia="en-GB"/>
          <w14:ligatures w14:val="none"/>
        </w:rPr>
        <w:t>The proposal seeks planning permission for</w:t>
      </w:r>
      <w:r w:rsidR="001A5200" w:rsidRPr="00B14C50">
        <w:rPr>
          <w:rFonts w:ascii="Arial" w:eastAsia="Times New Roman" w:hAnsi="Arial" w:cs="Arial"/>
          <w:color w:val="000000" w:themeColor="text1"/>
          <w:kern w:val="0"/>
          <w:sz w:val="22"/>
          <w:szCs w:val="22"/>
          <w:lang w:eastAsia="en-GB"/>
          <w14:ligatures w14:val="none"/>
        </w:rPr>
        <w:t xml:space="preserve"> the erection of a single storey rear extension and associated al</w:t>
      </w:r>
      <w:r w:rsidR="00B14C50" w:rsidRPr="00B14C50">
        <w:rPr>
          <w:rFonts w:ascii="Arial" w:eastAsia="Times New Roman" w:hAnsi="Arial" w:cs="Arial"/>
          <w:color w:val="000000" w:themeColor="text1"/>
          <w:kern w:val="0"/>
          <w:sz w:val="22"/>
          <w:szCs w:val="22"/>
          <w:lang w:eastAsia="en-GB"/>
          <w14:ligatures w14:val="none"/>
        </w:rPr>
        <w:t>terations following the demolition of an existing conservatory.</w:t>
      </w:r>
    </w:p>
    <w:p w14:paraId="068ABF91"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3E3C6F7"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454A86E" w14:textId="77777777" w:rsidR="00683C17" w:rsidRPr="00FE5A24" w:rsidRDefault="00683C17"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ECE4E5D" w14:textId="2EAC05EF" w:rsidR="006D4A80" w:rsidRPr="00FE5A24" w:rsidRDefault="00B14C50"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E5A24">
        <w:rPr>
          <w:rFonts w:ascii="Arial" w:eastAsia="Times New Roman" w:hAnsi="Arial" w:cs="Arial"/>
          <w:color w:val="000000" w:themeColor="text1"/>
          <w:kern w:val="0"/>
          <w:sz w:val="22"/>
          <w:szCs w:val="22"/>
          <w:lang w:eastAsia="en-GB"/>
          <w14:ligatures w14:val="none"/>
        </w:rPr>
        <w:t>The application relates to Millstones, Wilton Road in East Grafton, Marlborough. It is a detached, single storey dwelling</w:t>
      </w:r>
      <w:r w:rsidR="00BD56BE" w:rsidRPr="00FE5A24">
        <w:rPr>
          <w:rFonts w:ascii="Arial" w:eastAsia="Times New Roman" w:hAnsi="Arial" w:cs="Arial"/>
          <w:color w:val="000000" w:themeColor="text1"/>
          <w:kern w:val="0"/>
          <w:sz w:val="22"/>
          <w:szCs w:val="22"/>
          <w:lang w:eastAsia="en-GB"/>
          <w14:ligatures w14:val="none"/>
        </w:rPr>
        <w:t xml:space="preserve"> with a very small section of the site lying within the East </w:t>
      </w:r>
      <w:r w:rsidR="00FE5A24" w:rsidRPr="00FE5A24">
        <w:rPr>
          <w:rFonts w:ascii="Arial" w:eastAsia="Times New Roman" w:hAnsi="Arial" w:cs="Arial"/>
          <w:color w:val="000000" w:themeColor="text1"/>
          <w:kern w:val="0"/>
          <w:sz w:val="22"/>
          <w:szCs w:val="22"/>
          <w:lang w:eastAsia="en-GB"/>
          <w14:ligatures w14:val="none"/>
        </w:rPr>
        <w:t>Grafton</w:t>
      </w:r>
      <w:r w:rsidR="00BD56BE" w:rsidRPr="00FE5A24">
        <w:rPr>
          <w:rFonts w:ascii="Arial" w:eastAsia="Times New Roman" w:hAnsi="Arial" w:cs="Arial"/>
          <w:color w:val="000000" w:themeColor="text1"/>
          <w:kern w:val="0"/>
          <w:sz w:val="22"/>
          <w:szCs w:val="22"/>
          <w:lang w:eastAsia="en-GB"/>
          <w14:ligatures w14:val="none"/>
        </w:rPr>
        <w:t xml:space="preserve"> </w:t>
      </w:r>
      <w:r w:rsidR="00FE5A24" w:rsidRPr="00FE5A24">
        <w:rPr>
          <w:rFonts w:ascii="Arial" w:eastAsia="Times New Roman" w:hAnsi="Arial" w:cs="Arial"/>
          <w:color w:val="000000" w:themeColor="text1"/>
          <w:kern w:val="0"/>
          <w:sz w:val="22"/>
          <w:szCs w:val="22"/>
          <w:lang w:eastAsia="en-GB"/>
          <w14:ligatures w14:val="none"/>
        </w:rPr>
        <w:t>Conservation</w:t>
      </w:r>
      <w:r w:rsidR="00BD56BE" w:rsidRPr="00FE5A24">
        <w:rPr>
          <w:rFonts w:ascii="Arial" w:eastAsia="Times New Roman" w:hAnsi="Arial" w:cs="Arial"/>
          <w:color w:val="000000" w:themeColor="text1"/>
          <w:kern w:val="0"/>
          <w:sz w:val="22"/>
          <w:szCs w:val="22"/>
          <w:lang w:eastAsia="en-GB"/>
          <w14:ligatures w14:val="none"/>
        </w:rPr>
        <w:t xml:space="preserve"> Area, with </w:t>
      </w:r>
      <w:r w:rsidR="00FE5A24" w:rsidRPr="00FE5A24">
        <w:rPr>
          <w:rFonts w:ascii="Arial" w:eastAsia="Times New Roman" w:hAnsi="Arial" w:cs="Arial"/>
          <w:color w:val="000000" w:themeColor="text1"/>
          <w:kern w:val="0"/>
          <w:sz w:val="22"/>
          <w:szCs w:val="22"/>
          <w:lang w:eastAsia="en-GB"/>
          <w14:ligatures w14:val="none"/>
        </w:rPr>
        <w:t>the</w:t>
      </w:r>
      <w:r w:rsidR="00BD56BE" w:rsidRPr="00FE5A24">
        <w:rPr>
          <w:rFonts w:ascii="Arial" w:eastAsia="Times New Roman" w:hAnsi="Arial" w:cs="Arial"/>
          <w:color w:val="000000" w:themeColor="text1"/>
          <w:kern w:val="0"/>
          <w:sz w:val="22"/>
          <w:szCs w:val="22"/>
          <w:lang w:eastAsia="en-GB"/>
          <w14:ligatures w14:val="none"/>
        </w:rPr>
        <w:t xml:space="preserve"> rest sitting </w:t>
      </w:r>
      <w:r w:rsidR="00FE5A24" w:rsidRPr="00FE5A24">
        <w:rPr>
          <w:rFonts w:ascii="Arial" w:eastAsia="Times New Roman" w:hAnsi="Arial" w:cs="Arial"/>
          <w:color w:val="000000" w:themeColor="text1"/>
          <w:kern w:val="0"/>
          <w:sz w:val="22"/>
          <w:szCs w:val="22"/>
          <w:lang w:eastAsia="en-GB"/>
          <w14:ligatures w14:val="none"/>
        </w:rPr>
        <w:t>outside</w:t>
      </w:r>
      <w:r w:rsidR="00BD56BE" w:rsidRPr="00FE5A24">
        <w:rPr>
          <w:rFonts w:ascii="Arial" w:eastAsia="Times New Roman" w:hAnsi="Arial" w:cs="Arial"/>
          <w:color w:val="000000" w:themeColor="text1"/>
          <w:kern w:val="0"/>
          <w:sz w:val="22"/>
          <w:szCs w:val="22"/>
          <w:lang w:eastAsia="en-GB"/>
          <w14:ligatures w14:val="none"/>
        </w:rPr>
        <w:t xml:space="preserve"> </w:t>
      </w:r>
      <w:r w:rsidR="00FE5A24" w:rsidRPr="00FE5A24">
        <w:rPr>
          <w:rFonts w:ascii="Arial" w:eastAsia="Times New Roman" w:hAnsi="Arial" w:cs="Arial"/>
          <w:color w:val="000000" w:themeColor="text1"/>
          <w:kern w:val="0"/>
          <w:sz w:val="22"/>
          <w:szCs w:val="22"/>
          <w:lang w:eastAsia="en-GB"/>
          <w14:ligatures w14:val="none"/>
        </w:rPr>
        <w:t>of</w:t>
      </w:r>
      <w:r w:rsidR="00BD56BE" w:rsidRPr="00FE5A24">
        <w:rPr>
          <w:rFonts w:ascii="Arial" w:eastAsia="Times New Roman" w:hAnsi="Arial" w:cs="Arial"/>
          <w:color w:val="000000" w:themeColor="text1"/>
          <w:kern w:val="0"/>
          <w:sz w:val="22"/>
          <w:szCs w:val="22"/>
          <w:lang w:eastAsia="en-GB"/>
          <w14:ligatures w14:val="none"/>
        </w:rPr>
        <w:t xml:space="preserve"> the Conservation Area boundary</w:t>
      </w:r>
      <w:r w:rsidR="00922B0F">
        <w:rPr>
          <w:rFonts w:ascii="Arial" w:eastAsia="Times New Roman" w:hAnsi="Arial" w:cs="Arial"/>
          <w:color w:val="000000" w:themeColor="text1"/>
          <w:kern w:val="0"/>
          <w:sz w:val="22"/>
          <w:szCs w:val="22"/>
          <w:lang w:eastAsia="en-GB"/>
          <w14:ligatures w14:val="none"/>
        </w:rPr>
        <w:t xml:space="preserve">. The property is of relatively modern construction and does not contribute any </w:t>
      </w:r>
      <w:proofErr w:type="gramStart"/>
      <w:r w:rsidR="00922B0F">
        <w:rPr>
          <w:rFonts w:ascii="Arial" w:eastAsia="Times New Roman" w:hAnsi="Arial" w:cs="Arial"/>
          <w:color w:val="000000" w:themeColor="text1"/>
          <w:kern w:val="0"/>
          <w:sz w:val="22"/>
          <w:szCs w:val="22"/>
          <w:lang w:eastAsia="en-GB"/>
          <w14:ligatures w14:val="none"/>
        </w:rPr>
        <w:t>particular heritage</w:t>
      </w:r>
      <w:proofErr w:type="gramEnd"/>
      <w:r w:rsidR="00922B0F">
        <w:rPr>
          <w:rFonts w:ascii="Arial" w:eastAsia="Times New Roman" w:hAnsi="Arial" w:cs="Arial"/>
          <w:color w:val="000000" w:themeColor="text1"/>
          <w:kern w:val="0"/>
          <w:sz w:val="22"/>
          <w:szCs w:val="22"/>
          <w:lang w:eastAsia="en-GB"/>
          <w14:ligatures w14:val="none"/>
        </w:rPr>
        <w:t xml:space="preserve"> or architectural value to the setting </w:t>
      </w:r>
      <w:r w:rsidR="00B123E2">
        <w:rPr>
          <w:rFonts w:ascii="Arial" w:eastAsia="Times New Roman" w:hAnsi="Arial" w:cs="Arial"/>
          <w:color w:val="000000" w:themeColor="text1"/>
          <w:kern w:val="0"/>
          <w:sz w:val="22"/>
          <w:szCs w:val="22"/>
          <w:lang w:eastAsia="en-GB"/>
          <w14:ligatures w14:val="none"/>
        </w:rPr>
        <w:t>of</w:t>
      </w:r>
      <w:r w:rsidR="00922B0F">
        <w:rPr>
          <w:rFonts w:ascii="Arial" w:eastAsia="Times New Roman" w:hAnsi="Arial" w:cs="Arial"/>
          <w:color w:val="000000" w:themeColor="text1"/>
          <w:kern w:val="0"/>
          <w:sz w:val="22"/>
          <w:szCs w:val="22"/>
          <w:lang w:eastAsia="en-GB"/>
          <w14:ligatures w14:val="none"/>
        </w:rPr>
        <w:t xml:space="preserve"> the conservation area. The </w:t>
      </w:r>
      <w:r w:rsidR="00B123E2">
        <w:rPr>
          <w:rFonts w:ascii="Arial" w:eastAsia="Times New Roman" w:hAnsi="Arial" w:cs="Arial"/>
          <w:color w:val="000000" w:themeColor="text1"/>
          <w:kern w:val="0"/>
          <w:sz w:val="22"/>
          <w:szCs w:val="22"/>
          <w:lang w:eastAsia="en-GB"/>
          <w14:ligatures w14:val="none"/>
        </w:rPr>
        <w:t>property consists of red brick external walling under a plan clay-tiled hipped roof.</w:t>
      </w:r>
    </w:p>
    <w:p w14:paraId="2BA12DCA"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166565A"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2E0BAED6"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13F100D" w14:textId="3B7DC35E" w:rsidR="00965A06" w:rsidRPr="001463A3" w:rsidRDefault="00AF20B8" w:rsidP="00CE7093">
      <w:pPr>
        <w:pStyle w:val="ListParagraph"/>
        <w:numPr>
          <w:ilvl w:val="0"/>
          <w:numId w:val="9"/>
        </w:num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1463A3">
        <w:rPr>
          <w:rFonts w:ascii="Arial" w:eastAsia="Times New Roman" w:hAnsi="Arial" w:cs="Arial"/>
          <w:i/>
          <w:iCs/>
          <w:color w:val="000000" w:themeColor="text1"/>
          <w:kern w:val="0"/>
          <w:sz w:val="22"/>
          <w:szCs w:val="22"/>
          <w:lang w:eastAsia="en-GB"/>
          <w14:ligatures w14:val="none"/>
        </w:rPr>
        <w:t xml:space="preserve">Located on the boundary of the </w:t>
      </w:r>
      <w:r w:rsidR="00954E21" w:rsidRPr="001463A3">
        <w:rPr>
          <w:rFonts w:ascii="Arial" w:eastAsia="Times New Roman" w:hAnsi="Arial" w:cs="Arial"/>
          <w:i/>
          <w:iCs/>
          <w:color w:val="000000" w:themeColor="text1"/>
          <w:kern w:val="0"/>
          <w:sz w:val="22"/>
          <w:szCs w:val="22"/>
          <w:lang w:eastAsia="en-GB"/>
          <w14:ligatures w14:val="none"/>
        </w:rPr>
        <w:t>East Grafton Conservation Area</w:t>
      </w:r>
      <w:r w:rsidR="00D85655" w:rsidRPr="001463A3">
        <w:rPr>
          <w:rFonts w:ascii="Arial" w:eastAsia="Times New Roman" w:hAnsi="Arial" w:cs="Arial"/>
          <w:i/>
          <w:iCs/>
          <w:color w:val="000000" w:themeColor="text1"/>
          <w:kern w:val="0"/>
          <w:sz w:val="22"/>
          <w:szCs w:val="22"/>
          <w:lang w:eastAsia="en-GB"/>
          <w14:ligatures w14:val="none"/>
        </w:rPr>
        <w:t>.</w:t>
      </w:r>
    </w:p>
    <w:p w14:paraId="54FB3AC1" w14:textId="749DA4BA" w:rsidR="007318E4" w:rsidRDefault="007318E4" w:rsidP="00CE7093">
      <w:pPr>
        <w:pStyle w:val="ListParagraph"/>
        <w:numPr>
          <w:ilvl w:val="0"/>
          <w:numId w:val="9"/>
        </w:num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1463A3">
        <w:rPr>
          <w:rFonts w:ascii="Arial" w:eastAsia="Times New Roman" w:hAnsi="Arial" w:cs="Arial"/>
          <w:i/>
          <w:iCs/>
          <w:color w:val="000000" w:themeColor="text1"/>
          <w:kern w:val="0"/>
          <w:sz w:val="22"/>
          <w:szCs w:val="22"/>
          <w:lang w:eastAsia="en-GB"/>
          <w14:ligatures w14:val="none"/>
        </w:rPr>
        <w:t xml:space="preserve">Washed over by the North Wessex Downs National </w:t>
      </w:r>
      <w:r w:rsidR="00FE5A24" w:rsidRPr="001463A3">
        <w:rPr>
          <w:rFonts w:ascii="Arial" w:eastAsia="Times New Roman" w:hAnsi="Arial" w:cs="Arial"/>
          <w:i/>
          <w:iCs/>
          <w:color w:val="000000" w:themeColor="text1"/>
          <w:kern w:val="0"/>
          <w:sz w:val="22"/>
          <w:szCs w:val="22"/>
          <w:lang w:eastAsia="en-GB"/>
          <w14:ligatures w14:val="none"/>
        </w:rPr>
        <w:t>Landscape</w:t>
      </w:r>
      <w:r w:rsidRPr="001463A3">
        <w:rPr>
          <w:rFonts w:ascii="Arial" w:eastAsia="Times New Roman" w:hAnsi="Arial" w:cs="Arial"/>
          <w:i/>
          <w:iCs/>
          <w:color w:val="000000" w:themeColor="text1"/>
          <w:kern w:val="0"/>
          <w:sz w:val="22"/>
          <w:szCs w:val="22"/>
          <w:lang w:eastAsia="en-GB"/>
          <w14:ligatures w14:val="none"/>
        </w:rPr>
        <w:t>.</w:t>
      </w:r>
    </w:p>
    <w:p w14:paraId="4D13E95D" w14:textId="1D09A37D" w:rsidR="00A33E03" w:rsidRPr="001463A3" w:rsidRDefault="00A33E03" w:rsidP="00CE7093">
      <w:pPr>
        <w:pStyle w:val="ListParagraph"/>
        <w:numPr>
          <w:ilvl w:val="0"/>
          <w:numId w:val="9"/>
        </w:num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i/>
          <w:iCs/>
          <w:color w:val="000000" w:themeColor="text1"/>
          <w:kern w:val="0"/>
          <w:sz w:val="22"/>
          <w:szCs w:val="22"/>
          <w:lang w:eastAsia="en-GB"/>
          <w14:ligatures w14:val="none"/>
        </w:rPr>
        <w:t>Located outside any defined limits of development.</w:t>
      </w:r>
    </w:p>
    <w:p w14:paraId="42260956" w14:textId="6F78AA9F" w:rsidR="007A563A" w:rsidRPr="001463A3" w:rsidRDefault="007A563A" w:rsidP="00CE7093">
      <w:pPr>
        <w:pStyle w:val="ListParagraph"/>
        <w:numPr>
          <w:ilvl w:val="0"/>
          <w:numId w:val="9"/>
        </w:num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1463A3">
        <w:rPr>
          <w:rFonts w:ascii="Arial" w:eastAsia="Times New Roman" w:hAnsi="Arial" w:cs="Arial"/>
          <w:i/>
          <w:iCs/>
          <w:color w:val="000000" w:themeColor="text1"/>
          <w:kern w:val="0"/>
          <w:sz w:val="22"/>
          <w:szCs w:val="22"/>
          <w:lang w:eastAsia="en-GB"/>
          <w14:ligatures w14:val="none"/>
        </w:rPr>
        <w:t>Flood Zone 1.</w:t>
      </w:r>
    </w:p>
    <w:p w14:paraId="3B578110"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24B2FC11" w14:textId="524FC5C3" w:rsidR="00631B2E" w:rsidRPr="00D85655"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19C0EE40"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7DD78F15" w14:textId="77777777" w:rsidR="00FC4424" w:rsidRDefault="00FC4424" w:rsidP="00FC442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K/17959 – Erection of bungalow and two no. double garages. Approved with Conditions 7</w:t>
      </w:r>
      <w:r w:rsidRPr="0031612A">
        <w:rPr>
          <w:rFonts w:ascii="Arial" w:eastAsia="Times New Roman" w:hAnsi="Arial" w:cs="Arial"/>
          <w:color w:val="000000" w:themeColor="text1"/>
          <w:kern w:val="0"/>
          <w:sz w:val="22"/>
          <w:szCs w:val="22"/>
          <w:vertAlign w:val="superscript"/>
          <w:lang w:eastAsia="en-GB"/>
          <w14:ligatures w14:val="none"/>
        </w:rPr>
        <w:t>th</w:t>
      </w:r>
      <w:r>
        <w:rPr>
          <w:rFonts w:ascii="Arial" w:eastAsia="Times New Roman" w:hAnsi="Arial" w:cs="Arial"/>
          <w:color w:val="000000" w:themeColor="text1"/>
          <w:kern w:val="0"/>
          <w:sz w:val="22"/>
          <w:szCs w:val="22"/>
          <w:lang w:eastAsia="en-GB"/>
          <w14:ligatures w14:val="none"/>
        </w:rPr>
        <w:t xml:space="preserve"> October 1991.</w:t>
      </w:r>
    </w:p>
    <w:p w14:paraId="51990400" w14:textId="77777777" w:rsidR="00FC4424" w:rsidRDefault="00FC4424" w:rsidP="00FC4424">
      <w:pPr>
        <w:spacing w:after="0" w:line="276" w:lineRule="auto"/>
        <w:jc w:val="both"/>
        <w:rPr>
          <w:rFonts w:ascii="Arial" w:eastAsia="Times New Roman" w:hAnsi="Arial" w:cs="Arial"/>
          <w:color w:val="000000" w:themeColor="text1"/>
          <w:kern w:val="0"/>
          <w:sz w:val="22"/>
          <w:szCs w:val="22"/>
          <w:lang w:eastAsia="en-GB"/>
          <w14:ligatures w14:val="none"/>
        </w:rPr>
      </w:pPr>
    </w:p>
    <w:p w14:paraId="763B5913" w14:textId="77777777" w:rsidR="00FC4424" w:rsidRPr="00FD0215" w:rsidRDefault="00FC4424" w:rsidP="00FC442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K/14178 – Erection of dormer bungalow and garaging. Approved with conditions 29</w:t>
      </w:r>
      <w:r w:rsidRPr="00BF00A7">
        <w:rPr>
          <w:rFonts w:ascii="Arial" w:eastAsia="Times New Roman" w:hAnsi="Arial" w:cs="Arial"/>
          <w:color w:val="000000" w:themeColor="text1"/>
          <w:kern w:val="0"/>
          <w:sz w:val="22"/>
          <w:szCs w:val="22"/>
          <w:vertAlign w:val="superscript"/>
          <w:lang w:eastAsia="en-GB"/>
          <w14:ligatures w14:val="none"/>
        </w:rPr>
        <w:t>th</w:t>
      </w:r>
      <w:r>
        <w:rPr>
          <w:rFonts w:ascii="Arial" w:eastAsia="Times New Roman" w:hAnsi="Arial" w:cs="Arial"/>
          <w:color w:val="000000" w:themeColor="text1"/>
          <w:kern w:val="0"/>
          <w:sz w:val="22"/>
          <w:szCs w:val="22"/>
          <w:lang w:eastAsia="en-GB"/>
          <w14:ligatures w14:val="none"/>
        </w:rPr>
        <w:t xml:space="preserve"> August 1989.</w:t>
      </w:r>
    </w:p>
    <w:p w14:paraId="0D25CA89" w14:textId="77777777" w:rsidR="00FC4424" w:rsidRDefault="00FC4424" w:rsidP="009C1702">
      <w:pPr>
        <w:spacing w:after="0" w:line="276" w:lineRule="auto"/>
        <w:jc w:val="both"/>
        <w:rPr>
          <w:rFonts w:ascii="Arial" w:eastAsia="Times New Roman" w:hAnsi="Arial" w:cs="Arial"/>
          <w:color w:val="FF0000"/>
          <w:kern w:val="0"/>
          <w:sz w:val="22"/>
          <w:szCs w:val="22"/>
          <w:lang w:eastAsia="en-GB"/>
          <w14:ligatures w14:val="none"/>
        </w:rPr>
      </w:pPr>
    </w:p>
    <w:p w14:paraId="1980BEDB" w14:textId="0D8F09CB" w:rsidR="00BD6B4D" w:rsidRPr="00FD0215" w:rsidRDefault="00EA10DC"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D0215">
        <w:rPr>
          <w:rFonts w:ascii="Arial" w:eastAsia="Times New Roman" w:hAnsi="Arial" w:cs="Arial"/>
          <w:color w:val="000000" w:themeColor="text1"/>
          <w:kern w:val="0"/>
          <w:sz w:val="22"/>
          <w:szCs w:val="22"/>
          <w:lang w:eastAsia="en-GB"/>
          <w14:ligatures w14:val="none"/>
        </w:rPr>
        <w:t>K/</w:t>
      </w:r>
      <w:r w:rsidR="00B612FF" w:rsidRPr="00FD0215">
        <w:rPr>
          <w:rFonts w:ascii="Arial" w:eastAsia="Times New Roman" w:hAnsi="Arial" w:cs="Arial"/>
          <w:color w:val="000000" w:themeColor="text1"/>
          <w:kern w:val="0"/>
          <w:sz w:val="22"/>
          <w:szCs w:val="22"/>
          <w:lang w:eastAsia="en-GB"/>
          <w14:ligatures w14:val="none"/>
        </w:rPr>
        <w:t>47058 – Conservatory. Approved with Conditions 2</w:t>
      </w:r>
      <w:r w:rsidR="00B612FF" w:rsidRPr="00FD0215">
        <w:rPr>
          <w:rFonts w:ascii="Arial" w:eastAsia="Times New Roman" w:hAnsi="Arial" w:cs="Arial"/>
          <w:color w:val="000000" w:themeColor="text1"/>
          <w:kern w:val="0"/>
          <w:sz w:val="22"/>
          <w:szCs w:val="22"/>
          <w:vertAlign w:val="superscript"/>
          <w:lang w:eastAsia="en-GB"/>
          <w14:ligatures w14:val="none"/>
        </w:rPr>
        <w:t>nd</w:t>
      </w:r>
      <w:r w:rsidR="00B612FF" w:rsidRPr="00FD0215">
        <w:rPr>
          <w:rFonts w:ascii="Arial" w:eastAsia="Times New Roman" w:hAnsi="Arial" w:cs="Arial"/>
          <w:color w:val="000000" w:themeColor="text1"/>
          <w:kern w:val="0"/>
          <w:sz w:val="22"/>
          <w:szCs w:val="22"/>
          <w:lang w:eastAsia="en-GB"/>
          <w14:ligatures w14:val="none"/>
        </w:rPr>
        <w:t xml:space="preserve"> April 2004.</w:t>
      </w:r>
    </w:p>
    <w:p w14:paraId="544A2787" w14:textId="77777777" w:rsidR="00B612FF" w:rsidRPr="00FD0215" w:rsidRDefault="00B612F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7947CE4" w14:textId="23E4B1E9" w:rsidR="00267609" w:rsidRPr="00FD0215" w:rsidRDefault="003F2852"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D0215">
        <w:rPr>
          <w:rFonts w:ascii="Arial" w:eastAsia="Times New Roman" w:hAnsi="Arial" w:cs="Arial"/>
          <w:color w:val="000000" w:themeColor="text1"/>
          <w:kern w:val="0"/>
          <w:sz w:val="22"/>
          <w:szCs w:val="22"/>
          <w:lang w:eastAsia="en-GB"/>
          <w14:ligatures w14:val="none"/>
        </w:rPr>
        <w:t xml:space="preserve">15/03530/FUL </w:t>
      </w:r>
      <w:r w:rsidR="009D08E4">
        <w:rPr>
          <w:rFonts w:ascii="Arial" w:eastAsia="Times New Roman" w:hAnsi="Arial" w:cs="Arial"/>
          <w:color w:val="000000" w:themeColor="text1"/>
          <w:kern w:val="0"/>
          <w:sz w:val="22"/>
          <w:szCs w:val="22"/>
          <w:lang w:eastAsia="en-GB"/>
          <w14:ligatures w14:val="none"/>
        </w:rPr>
        <w:t>–</w:t>
      </w:r>
      <w:r w:rsidRPr="00FD0215">
        <w:rPr>
          <w:rFonts w:ascii="Arial" w:eastAsia="Times New Roman" w:hAnsi="Arial" w:cs="Arial"/>
          <w:color w:val="000000" w:themeColor="text1"/>
          <w:kern w:val="0"/>
          <w:sz w:val="22"/>
          <w:szCs w:val="22"/>
          <w:lang w:eastAsia="en-GB"/>
          <w14:ligatures w14:val="none"/>
        </w:rPr>
        <w:t xml:space="preserve"> </w:t>
      </w:r>
      <w:r w:rsidR="00267609" w:rsidRPr="00FD0215">
        <w:rPr>
          <w:rFonts w:ascii="Arial" w:eastAsia="Times New Roman" w:hAnsi="Arial" w:cs="Arial"/>
          <w:color w:val="000000" w:themeColor="text1"/>
          <w:kern w:val="0"/>
          <w:sz w:val="22"/>
          <w:szCs w:val="22"/>
          <w:lang w:eastAsia="en-GB"/>
          <w14:ligatures w14:val="none"/>
        </w:rPr>
        <w:t>New front porch and rear extension. Approved with Conditions 21</w:t>
      </w:r>
      <w:r w:rsidR="00267609" w:rsidRPr="00FD0215">
        <w:rPr>
          <w:rFonts w:ascii="Arial" w:eastAsia="Times New Roman" w:hAnsi="Arial" w:cs="Arial"/>
          <w:color w:val="000000" w:themeColor="text1"/>
          <w:kern w:val="0"/>
          <w:sz w:val="22"/>
          <w:szCs w:val="22"/>
          <w:vertAlign w:val="superscript"/>
          <w:lang w:eastAsia="en-GB"/>
          <w14:ligatures w14:val="none"/>
        </w:rPr>
        <w:t>st</w:t>
      </w:r>
      <w:r w:rsidR="00267609" w:rsidRPr="00FD0215">
        <w:rPr>
          <w:rFonts w:ascii="Arial" w:eastAsia="Times New Roman" w:hAnsi="Arial" w:cs="Arial"/>
          <w:color w:val="000000" w:themeColor="text1"/>
          <w:kern w:val="0"/>
          <w:sz w:val="22"/>
          <w:szCs w:val="22"/>
          <w:lang w:eastAsia="en-GB"/>
          <w14:ligatures w14:val="none"/>
        </w:rPr>
        <w:t xml:space="preserve"> May 2015.</w:t>
      </w:r>
    </w:p>
    <w:p w14:paraId="0C3F2389" w14:textId="77777777" w:rsidR="00267609" w:rsidRPr="00FD0215" w:rsidRDefault="0026760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E28B77B" w14:textId="03CC53CB" w:rsidR="00267609" w:rsidRDefault="00A455AC"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D0215">
        <w:rPr>
          <w:rFonts w:ascii="Arial" w:eastAsia="Times New Roman" w:hAnsi="Arial" w:cs="Arial"/>
          <w:color w:val="000000" w:themeColor="text1"/>
          <w:kern w:val="0"/>
          <w:sz w:val="22"/>
          <w:szCs w:val="22"/>
          <w:lang w:eastAsia="en-GB"/>
          <w14:ligatures w14:val="none"/>
        </w:rPr>
        <w:t xml:space="preserve">16/02712 </w:t>
      </w:r>
      <w:r w:rsidR="009D08E4">
        <w:rPr>
          <w:rFonts w:ascii="Arial" w:eastAsia="Times New Roman" w:hAnsi="Arial" w:cs="Arial"/>
          <w:color w:val="000000" w:themeColor="text1"/>
          <w:kern w:val="0"/>
          <w:sz w:val="22"/>
          <w:szCs w:val="22"/>
          <w:lang w:eastAsia="en-GB"/>
          <w14:ligatures w14:val="none"/>
        </w:rPr>
        <w:t>–</w:t>
      </w:r>
      <w:r w:rsidRPr="00FD0215">
        <w:rPr>
          <w:rFonts w:ascii="Arial" w:eastAsia="Times New Roman" w:hAnsi="Arial" w:cs="Arial"/>
          <w:color w:val="000000" w:themeColor="text1"/>
          <w:kern w:val="0"/>
          <w:sz w:val="22"/>
          <w:szCs w:val="22"/>
          <w:lang w:eastAsia="en-GB"/>
          <w14:ligatures w14:val="none"/>
        </w:rPr>
        <w:t xml:space="preserve"> Part </w:t>
      </w:r>
      <w:r w:rsidR="00E31BDD" w:rsidRPr="00FD0215">
        <w:rPr>
          <w:rFonts w:ascii="Arial" w:eastAsia="Times New Roman" w:hAnsi="Arial" w:cs="Arial"/>
          <w:color w:val="000000" w:themeColor="text1"/>
          <w:kern w:val="0"/>
          <w:sz w:val="22"/>
          <w:szCs w:val="22"/>
          <w:lang w:eastAsia="en-GB"/>
          <w14:ligatures w14:val="none"/>
        </w:rPr>
        <w:t>retrospectives</w:t>
      </w:r>
      <w:r w:rsidRPr="00FD0215">
        <w:rPr>
          <w:rFonts w:ascii="Arial" w:eastAsia="Times New Roman" w:hAnsi="Arial" w:cs="Arial"/>
          <w:color w:val="000000" w:themeColor="text1"/>
          <w:kern w:val="0"/>
          <w:sz w:val="22"/>
          <w:szCs w:val="22"/>
          <w:lang w:eastAsia="en-GB"/>
          <w14:ligatures w14:val="none"/>
        </w:rPr>
        <w:t xml:space="preserve"> open sided porch. </w:t>
      </w:r>
      <w:r w:rsidR="00422029" w:rsidRPr="00FD0215">
        <w:rPr>
          <w:rFonts w:ascii="Arial" w:eastAsia="Times New Roman" w:hAnsi="Arial" w:cs="Arial"/>
          <w:color w:val="000000" w:themeColor="text1"/>
          <w:kern w:val="0"/>
          <w:sz w:val="22"/>
          <w:szCs w:val="22"/>
          <w:lang w:eastAsia="en-GB"/>
          <w14:ligatures w14:val="none"/>
        </w:rPr>
        <w:t xml:space="preserve">Approved with </w:t>
      </w:r>
      <w:r w:rsidR="00E31BDD" w:rsidRPr="00FD0215">
        <w:rPr>
          <w:rFonts w:ascii="Arial" w:eastAsia="Times New Roman" w:hAnsi="Arial" w:cs="Arial"/>
          <w:color w:val="000000" w:themeColor="text1"/>
          <w:kern w:val="0"/>
          <w:sz w:val="22"/>
          <w:szCs w:val="22"/>
          <w:lang w:eastAsia="en-GB"/>
          <w14:ligatures w14:val="none"/>
        </w:rPr>
        <w:t>Conditions</w:t>
      </w:r>
      <w:r w:rsidR="00422029" w:rsidRPr="00FD0215">
        <w:rPr>
          <w:rFonts w:ascii="Arial" w:eastAsia="Times New Roman" w:hAnsi="Arial" w:cs="Arial"/>
          <w:color w:val="000000" w:themeColor="text1"/>
          <w:kern w:val="0"/>
          <w:sz w:val="22"/>
          <w:szCs w:val="22"/>
          <w:lang w:eastAsia="en-GB"/>
          <w14:ligatures w14:val="none"/>
        </w:rPr>
        <w:t xml:space="preserve"> 16</w:t>
      </w:r>
      <w:r w:rsidR="00422029" w:rsidRPr="00FD0215">
        <w:rPr>
          <w:rFonts w:ascii="Arial" w:eastAsia="Times New Roman" w:hAnsi="Arial" w:cs="Arial"/>
          <w:color w:val="000000" w:themeColor="text1"/>
          <w:kern w:val="0"/>
          <w:sz w:val="22"/>
          <w:szCs w:val="22"/>
          <w:vertAlign w:val="superscript"/>
          <w:lang w:eastAsia="en-GB"/>
          <w14:ligatures w14:val="none"/>
        </w:rPr>
        <w:t>th</w:t>
      </w:r>
      <w:r w:rsidR="00422029" w:rsidRPr="00FD0215">
        <w:rPr>
          <w:rFonts w:ascii="Arial" w:eastAsia="Times New Roman" w:hAnsi="Arial" w:cs="Arial"/>
          <w:color w:val="000000" w:themeColor="text1"/>
          <w:kern w:val="0"/>
          <w:sz w:val="22"/>
          <w:szCs w:val="22"/>
          <w:lang w:eastAsia="en-GB"/>
          <w14:ligatures w14:val="none"/>
        </w:rPr>
        <w:t xml:space="preserve"> May 20</w:t>
      </w:r>
      <w:r w:rsidR="00CC40EF">
        <w:rPr>
          <w:rFonts w:ascii="Arial" w:eastAsia="Times New Roman" w:hAnsi="Arial" w:cs="Arial"/>
          <w:color w:val="000000" w:themeColor="text1"/>
          <w:kern w:val="0"/>
          <w:sz w:val="22"/>
          <w:szCs w:val="22"/>
          <w:lang w:eastAsia="en-GB"/>
          <w14:ligatures w14:val="none"/>
        </w:rPr>
        <w:t>16.</w:t>
      </w:r>
    </w:p>
    <w:p w14:paraId="7B26947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121AD9A6"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B1C7A2A"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E877452"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D86708A"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7F745F74" w14:textId="77777777" w:rsidR="00315AE0" w:rsidRPr="005F42B9"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F42B9">
        <w:rPr>
          <w:rFonts w:ascii="Arial" w:eastAsia="Times New Roman" w:hAnsi="Arial" w:cs="Arial"/>
          <w:color w:val="000000" w:themeColor="text1"/>
          <w:kern w:val="0"/>
          <w:sz w:val="22"/>
          <w:szCs w:val="22"/>
          <w:lang w:eastAsia="en-GB"/>
          <w14:ligatures w14:val="none"/>
        </w:rPr>
        <w:t>Core Policy 50</w:t>
      </w:r>
      <w:r w:rsidR="006A735A" w:rsidRPr="005F42B9">
        <w:rPr>
          <w:rFonts w:ascii="Arial" w:eastAsia="Times New Roman" w:hAnsi="Arial" w:cs="Arial"/>
          <w:color w:val="000000" w:themeColor="text1"/>
          <w:kern w:val="0"/>
          <w:sz w:val="22"/>
          <w:szCs w:val="22"/>
          <w:lang w:eastAsia="en-GB"/>
          <w14:ligatures w14:val="none"/>
        </w:rPr>
        <w:t>:</w:t>
      </w:r>
      <w:r w:rsidRPr="005F42B9">
        <w:rPr>
          <w:rFonts w:ascii="Arial" w:eastAsia="Times New Roman" w:hAnsi="Arial" w:cs="Arial"/>
          <w:color w:val="000000" w:themeColor="text1"/>
          <w:kern w:val="0"/>
          <w:sz w:val="22"/>
          <w:szCs w:val="22"/>
          <w:lang w:eastAsia="en-GB"/>
          <w14:ligatures w14:val="none"/>
        </w:rPr>
        <w:t xml:space="preserve"> Biodiversity and Geodiversity </w:t>
      </w:r>
    </w:p>
    <w:p w14:paraId="2E7EE259" w14:textId="5F3B2B9D" w:rsidR="00315AE0" w:rsidRPr="005F42B9"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F42B9">
        <w:rPr>
          <w:rFonts w:ascii="Arial" w:eastAsia="Times New Roman" w:hAnsi="Arial" w:cs="Arial"/>
          <w:color w:val="000000" w:themeColor="text1"/>
          <w:kern w:val="0"/>
          <w:sz w:val="22"/>
          <w:szCs w:val="22"/>
          <w:lang w:eastAsia="en-GB"/>
          <w14:ligatures w14:val="none"/>
        </w:rPr>
        <w:t>Core Policy 51</w:t>
      </w:r>
      <w:r w:rsidR="006A735A" w:rsidRPr="005F42B9">
        <w:rPr>
          <w:rFonts w:ascii="Arial" w:eastAsia="Times New Roman" w:hAnsi="Arial" w:cs="Arial"/>
          <w:color w:val="000000" w:themeColor="text1"/>
          <w:kern w:val="0"/>
          <w:sz w:val="22"/>
          <w:szCs w:val="22"/>
          <w:lang w:eastAsia="en-GB"/>
          <w14:ligatures w14:val="none"/>
        </w:rPr>
        <w:t xml:space="preserve">: </w:t>
      </w:r>
      <w:r w:rsidRPr="005F42B9">
        <w:rPr>
          <w:rFonts w:ascii="Arial" w:eastAsia="Times New Roman" w:hAnsi="Arial" w:cs="Arial"/>
          <w:color w:val="000000" w:themeColor="text1"/>
          <w:kern w:val="0"/>
          <w:sz w:val="22"/>
          <w:szCs w:val="22"/>
          <w:lang w:eastAsia="en-GB"/>
          <w14:ligatures w14:val="none"/>
        </w:rPr>
        <w:t>Landscape</w:t>
      </w:r>
    </w:p>
    <w:p w14:paraId="69F54239" w14:textId="08882219" w:rsidR="006772E3" w:rsidRPr="007A563A" w:rsidRDefault="006772E3" w:rsidP="006772E3">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A563A">
        <w:rPr>
          <w:rFonts w:ascii="Arial" w:eastAsia="Times New Roman" w:hAnsi="Arial" w:cs="Arial"/>
          <w:color w:val="000000" w:themeColor="text1"/>
          <w:kern w:val="0"/>
          <w:sz w:val="22"/>
          <w:szCs w:val="22"/>
          <w:lang w:eastAsia="en-GB"/>
          <w14:ligatures w14:val="none"/>
        </w:rPr>
        <w:t>Core Policy 57: Ensuring High Quality Design and Place Shaping</w:t>
      </w:r>
    </w:p>
    <w:p w14:paraId="54BE37E3" w14:textId="77777777" w:rsidR="00683C17" w:rsidRPr="007A563A"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A563A">
        <w:rPr>
          <w:rFonts w:ascii="Arial" w:eastAsia="Times New Roman" w:hAnsi="Arial" w:cs="Arial"/>
          <w:color w:val="000000" w:themeColor="text1"/>
          <w:kern w:val="0"/>
          <w:sz w:val="22"/>
          <w:szCs w:val="22"/>
          <w:lang w:eastAsia="en-GB"/>
          <w14:ligatures w14:val="none"/>
        </w:rPr>
        <w:t>Core Policy 58</w:t>
      </w:r>
      <w:r w:rsidR="006A735A" w:rsidRPr="007A563A">
        <w:rPr>
          <w:rFonts w:ascii="Arial" w:eastAsia="Times New Roman" w:hAnsi="Arial" w:cs="Arial"/>
          <w:color w:val="000000" w:themeColor="text1"/>
          <w:kern w:val="0"/>
          <w:sz w:val="22"/>
          <w:szCs w:val="22"/>
          <w:lang w:eastAsia="en-GB"/>
          <w14:ligatures w14:val="none"/>
        </w:rPr>
        <w:t>:</w:t>
      </w:r>
      <w:r w:rsidR="00315AE0" w:rsidRPr="007A563A">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2072EB37" w14:textId="77777777" w:rsidR="009F684B" w:rsidRPr="007A563A"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A563A">
        <w:rPr>
          <w:rFonts w:ascii="Arial" w:eastAsia="Times New Roman" w:hAnsi="Arial" w:cs="Arial"/>
          <w:color w:val="000000" w:themeColor="text1"/>
          <w:kern w:val="0"/>
          <w:sz w:val="22"/>
          <w:szCs w:val="22"/>
          <w:lang w:eastAsia="en-GB"/>
          <w14:ligatures w14:val="none"/>
        </w:rPr>
        <w:t>Core Policy 61</w:t>
      </w:r>
      <w:r w:rsidR="006A735A" w:rsidRPr="007A563A">
        <w:rPr>
          <w:rFonts w:ascii="Arial" w:eastAsia="Times New Roman" w:hAnsi="Arial" w:cs="Arial"/>
          <w:color w:val="000000" w:themeColor="text1"/>
          <w:kern w:val="0"/>
          <w:sz w:val="22"/>
          <w:szCs w:val="22"/>
          <w:lang w:eastAsia="en-GB"/>
          <w14:ligatures w14:val="none"/>
        </w:rPr>
        <w:t>:</w:t>
      </w:r>
      <w:r w:rsidRPr="007A563A">
        <w:rPr>
          <w:rFonts w:ascii="Arial" w:eastAsia="Times New Roman" w:hAnsi="Arial" w:cs="Arial"/>
          <w:color w:val="000000" w:themeColor="text1"/>
          <w:kern w:val="0"/>
          <w:sz w:val="22"/>
          <w:szCs w:val="22"/>
          <w:lang w:eastAsia="en-GB"/>
          <w14:ligatures w14:val="none"/>
        </w:rPr>
        <w:t xml:space="preserve"> Transport and New Development</w:t>
      </w:r>
    </w:p>
    <w:p w14:paraId="73B65819" w14:textId="77777777" w:rsidR="009F684B" w:rsidRPr="007A563A"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A563A">
        <w:rPr>
          <w:rFonts w:ascii="Arial" w:eastAsia="Times New Roman" w:hAnsi="Arial" w:cs="Arial"/>
          <w:color w:val="000000" w:themeColor="text1"/>
          <w:kern w:val="0"/>
          <w:sz w:val="22"/>
          <w:szCs w:val="22"/>
          <w:lang w:eastAsia="en-GB"/>
          <w14:ligatures w14:val="none"/>
        </w:rPr>
        <w:t>Core Policy 64</w:t>
      </w:r>
      <w:r w:rsidR="006A735A" w:rsidRPr="007A563A">
        <w:rPr>
          <w:rFonts w:ascii="Arial" w:eastAsia="Times New Roman" w:hAnsi="Arial" w:cs="Arial"/>
          <w:color w:val="000000" w:themeColor="text1"/>
          <w:kern w:val="0"/>
          <w:sz w:val="22"/>
          <w:szCs w:val="22"/>
          <w:lang w:eastAsia="en-GB"/>
          <w14:ligatures w14:val="none"/>
        </w:rPr>
        <w:t>:</w:t>
      </w:r>
      <w:r w:rsidRPr="007A563A">
        <w:rPr>
          <w:rFonts w:ascii="Arial" w:eastAsia="Times New Roman" w:hAnsi="Arial" w:cs="Arial"/>
          <w:color w:val="000000" w:themeColor="text1"/>
          <w:kern w:val="0"/>
          <w:sz w:val="22"/>
          <w:szCs w:val="22"/>
          <w:lang w:eastAsia="en-GB"/>
          <w14:ligatures w14:val="none"/>
        </w:rPr>
        <w:t xml:space="preserve"> Demand Management</w:t>
      </w:r>
    </w:p>
    <w:p w14:paraId="57C0E0DB" w14:textId="77777777" w:rsidR="00134D23" w:rsidRPr="007A563A" w:rsidRDefault="00134D2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D7F05C8" w14:textId="27F4F2AE" w:rsidR="0021435E" w:rsidRPr="005F42B9" w:rsidRDefault="005F42B9"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5F42B9">
        <w:rPr>
          <w:rFonts w:ascii="Arial" w:eastAsia="Times New Roman" w:hAnsi="Arial" w:cs="Arial"/>
          <w:color w:val="000000" w:themeColor="text1"/>
          <w:kern w:val="0"/>
          <w:sz w:val="22"/>
          <w:szCs w:val="22"/>
          <w:lang w:eastAsia="en-GB"/>
          <w14:ligatures w14:val="none"/>
        </w:rPr>
        <w:t>Grafton Parish Neighbourhood Plan 2025-2040</w:t>
      </w:r>
    </w:p>
    <w:p w14:paraId="2D0D836D"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7A77C828"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6046A562"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11438E60"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67B9B05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59AE2383"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08953DBF"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06E841A"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0ACED0BC"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B2A765E"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70BC538"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F75D713" w14:textId="773291BE" w:rsidR="005B0FD5" w:rsidRPr="006772E3" w:rsidRDefault="006772E3"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Grafton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response received at the time of writing.</w:t>
      </w:r>
      <w:bookmarkEnd w:id="0"/>
    </w:p>
    <w:p w14:paraId="16C8E02D"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334CE3F5"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7D1FE0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6A668B3" w14:textId="63C0DABC" w:rsidR="008D7802" w:rsidRPr="006772E3"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w:t>
      </w:r>
    </w:p>
    <w:p w14:paraId="190B9B3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D4EF81A"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0990FD3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A4E5BD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B25A6B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E7A6883"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908713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3EBF5C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F5EBC6B"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78F0A07" w14:textId="77777777" w:rsidR="007B477A" w:rsidRPr="007B477A" w:rsidRDefault="007B477A" w:rsidP="007B477A">
      <w:pPr>
        <w:spacing w:after="0" w:line="276" w:lineRule="auto"/>
        <w:jc w:val="both"/>
        <w:rPr>
          <w:rFonts w:ascii="Arial" w:eastAsia="Times New Roman" w:hAnsi="Arial" w:cs="Arial"/>
          <w:kern w:val="0"/>
          <w:sz w:val="22"/>
          <w:szCs w:val="22"/>
          <w:u w:val="single"/>
          <w:lang w:eastAsia="en-GB"/>
          <w14:ligatures w14:val="none"/>
        </w:rPr>
      </w:pPr>
      <w:r w:rsidRPr="007B477A">
        <w:rPr>
          <w:rFonts w:ascii="Arial" w:eastAsia="Times New Roman" w:hAnsi="Arial" w:cs="Arial"/>
          <w:kern w:val="0"/>
          <w:sz w:val="22"/>
          <w:szCs w:val="22"/>
          <w:u w:val="single"/>
          <w:lang w:eastAsia="en-GB"/>
          <w14:ligatures w14:val="none"/>
        </w:rPr>
        <w:t>Design and impact upon the character and context of the area and heritage assets</w:t>
      </w:r>
    </w:p>
    <w:p w14:paraId="4580B81C" w14:textId="77777777" w:rsidR="007B477A" w:rsidRPr="007B477A" w:rsidRDefault="007B477A" w:rsidP="007B477A">
      <w:pPr>
        <w:spacing w:after="0" w:line="276" w:lineRule="auto"/>
        <w:jc w:val="both"/>
        <w:rPr>
          <w:rFonts w:ascii="Arial" w:eastAsia="Times New Roman" w:hAnsi="Arial" w:cs="Arial"/>
          <w:kern w:val="0"/>
          <w:sz w:val="22"/>
          <w:szCs w:val="22"/>
          <w:u w:val="single"/>
          <w:lang w:eastAsia="en-GB"/>
          <w14:ligatures w14:val="none"/>
        </w:rPr>
      </w:pPr>
    </w:p>
    <w:p w14:paraId="7623F6E4" w14:textId="77777777" w:rsidR="007B477A" w:rsidRPr="007B477A" w:rsidRDefault="007B477A" w:rsidP="007B477A">
      <w:pPr>
        <w:spacing w:after="0" w:line="276" w:lineRule="auto"/>
        <w:jc w:val="both"/>
        <w:rPr>
          <w:rFonts w:ascii="Arial" w:eastAsia="Times New Roman" w:hAnsi="Arial" w:cs="Arial"/>
          <w:kern w:val="0"/>
          <w:sz w:val="22"/>
          <w:szCs w:val="22"/>
          <w:lang w:eastAsia="en-GB"/>
          <w14:ligatures w14:val="none"/>
        </w:rPr>
      </w:pPr>
      <w:r w:rsidRPr="007B477A">
        <w:rPr>
          <w:rFonts w:ascii="Arial" w:eastAsia="Times New Roman" w:hAnsi="Arial" w:cs="Arial"/>
          <w:kern w:val="0"/>
          <w:sz w:val="22"/>
          <w:szCs w:val="22"/>
          <w:lang w:eastAsia="en-GB"/>
          <w14:ligatures w14:val="none"/>
        </w:rPr>
        <w:t xml:space="preserve">Core Policy 57 (Ensuring High Quality Design and Place Shaping) of the Wiltshire Core Strategy requires development to achieve a high standard of design, responding positively to local character and the historic environment. Proposals should demonstrate how they </w:t>
      </w:r>
      <w:r w:rsidRPr="007B477A">
        <w:rPr>
          <w:rFonts w:ascii="Arial" w:eastAsia="Times New Roman" w:hAnsi="Arial" w:cs="Arial"/>
          <w:kern w:val="0"/>
          <w:sz w:val="22"/>
          <w:szCs w:val="22"/>
          <w:lang w:eastAsia="en-GB"/>
          <w14:ligatures w14:val="none"/>
        </w:rPr>
        <w:lastRenderedPageBreak/>
        <w:t>conserve and enhance heritage assets and integrate with their surroundings in terms of layout, form, scale, materials and detailing.</w:t>
      </w:r>
    </w:p>
    <w:p w14:paraId="5CC3782C" w14:textId="77777777" w:rsidR="007B477A" w:rsidRPr="007B477A" w:rsidRDefault="007B477A" w:rsidP="007B477A">
      <w:pPr>
        <w:spacing w:after="0" w:line="276" w:lineRule="auto"/>
        <w:jc w:val="both"/>
        <w:rPr>
          <w:rFonts w:ascii="Arial" w:eastAsia="Times New Roman" w:hAnsi="Arial" w:cs="Arial"/>
          <w:kern w:val="0"/>
          <w:sz w:val="22"/>
          <w:szCs w:val="22"/>
          <w:lang w:eastAsia="en-GB"/>
          <w14:ligatures w14:val="none"/>
        </w:rPr>
      </w:pPr>
    </w:p>
    <w:p w14:paraId="51E606D3" w14:textId="77777777" w:rsidR="007B477A" w:rsidRPr="007B477A" w:rsidRDefault="007B477A" w:rsidP="007B477A">
      <w:pPr>
        <w:spacing w:after="0" w:line="276" w:lineRule="auto"/>
        <w:jc w:val="both"/>
        <w:rPr>
          <w:rFonts w:ascii="Arial" w:eastAsia="Times New Roman" w:hAnsi="Arial" w:cs="Arial"/>
          <w:kern w:val="0"/>
          <w:sz w:val="22"/>
          <w:szCs w:val="22"/>
          <w:lang w:eastAsia="en-GB"/>
          <w14:ligatures w14:val="none"/>
        </w:rPr>
      </w:pPr>
      <w:r w:rsidRPr="007B477A">
        <w:rPr>
          <w:rFonts w:ascii="Arial" w:eastAsia="Times New Roman" w:hAnsi="Arial" w:cs="Arial"/>
          <w:kern w:val="0"/>
          <w:sz w:val="22"/>
          <w:szCs w:val="22"/>
          <w:lang w:eastAsia="en-GB"/>
          <w14:ligatures w14:val="none"/>
        </w:rPr>
        <w:t xml:space="preserve">From the point of view of the historic environment the main statutory tests are set out within the Planning (Listed Buildings and Conservation Areas) Act 1990. </w:t>
      </w:r>
    </w:p>
    <w:p w14:paraId="2054BC9D" w14:textId="77777777" w:rsidR="007B477A" w:rsidRPr="007B477A" w:rsidRDefault="007B477A" w:rsidP="007B477A">
      <w:pPr>
        <w:spacing w:after="0" w:line="276" w:lineRule="auto"/>
        <w:jc w:val="both"/>
        <w:rPr>
          <w:rFonts w:ascii="Arial" w:eastAsia="Times New Roman" w:hAnsi="Arial" w:cs="Arial"/>
          <w:kern w:val="0"/>
          <w:sz w:val="22"/>
          <w:szCs w:val="22"/>
          <w:lang w:eastAsia="en-GB"/>
          <w14:ligatures w14:val="none"/>
        </w:rPr>
      </w:pPr>
    </w:p>
    <w:p w14:paraId="6DD49DB3" w14:textId="77777777" w:rsidR="007B477A" w:rsidRPr="007B477A" w:rsidRDefault="007B477A" w:rsidP="007B477A">
      <w:pPr>
        <w:spacing w:after="0" w:line="276" w:lineRule="auto"/>
        <w:jc w:val="both"/>
        <w:rPr>
          <w:rFonts w:ascii="Arial" w:eastAsia="Times New Roman" w:hAnsi="Arial" w:cs="Arial"/>
          <w:kern w:val="0"/>
          <w:sz w:val="22"/>
          <w:szCs w:val="22"/>
          <w:lang w:eastAsia="en-GB"/>
          <w14:ligatures w14:val="none"/>
        </w:rPr>
      </w:pPr>
      <w:r w:rsidRPr="007B477A">
        <w:rPr>
          <w:rFonts w:ascii="Arial" w:eastAsia="Times New Roman" w:hAnsi="Arial" w:cs="Arial"/>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10B2C93D" w14:textId="77777777" w:rsidR="007B477A" w:rsidRPr="007B477A" w:rsidRDefault="007B477A" w:rsidP="007B477A">
      <w:pPr>
        <w:spacing w:after="0" w:line="276" w:lineRule="auto"/>
        <w:jc w:val="both"/>
        <w:rPr>
          <w:rFonts w:ascii="Arial" w:eastAsia="Times New Roman" w:hAnsi="Arial" w:cs="Arial"/>
          <w:kern w:val="0"/>
          <w:sz w:val="22"/>
          <w:szCs w:val="22"/>
          <w:lang w:eastAsia="en-GB"/>
          <w14:ligatures w14:val="none"/>
        </w:rPr>
      </w:pPr>
    </w:p>
    <w:p w14:paraId="35DEE5EE" w14:textId="77777777" w:rsidR="007B477A" w:rsidRPr="007B477A" w:rsidRDefault="007B477A" w:rsidP="007B477A">
      <w:pPr>
        <w:spacing w:after="0" w:line="276" w:lineRule="auto"/>
        <w:jc w:val="both"/>
        <w:rPr>
          <w:rFonts w:ascii="Arial" w:eastAsia="Times New Roman" w:hAnsi="Arial" w:cs="Arial"/>
          <w:kern w:val="0"/>
          <w:sz w:val="22"/>
          <w:szCs w:val="22"/>
          <w:lang w:eastAsia="en-GB"/>
          <w14:ligatures w14:val="none"/>
        </w:rPr>
      </w:pPr>
      <w:r w:rsidRPr="007B477A">
        <w:rPr>
          <w:rFonts w:ascii="Arial" w:eastAsia="Times New Roman" w:hAnsi="Arial" w:cs="Arial"/>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3279ADA" w14:textId="77777777" w:rsidR="007B477A" w:rsidRPr="007B477A" w:rsidRDefault="007B477A" w:rsidP="007B477A">
      <w:pPr>
        <w:spacing w:after="0" w:line="276" w:lineRule="auto"/>
        <w:jc w:val="both"/>
        <w:rPr>
          <w:rFonts w:ascii="Arial" w:eastAsia="Times New Roman" w:hAnsi="Arial" w:cs="Arial"/>
          <w:kern w:val="0"/>
          <w:sz w:val="22"/>
          <w:szCs w:val="22"/>
          <w:lang w:eastAsia="en-GB"/>
          <w14:ligatures w14:val="none"/>
        </w:rPr>
      </w:pPr>
    </w:p>
    <w:p w14:paraId="616C6A4B" w14:textId="77777777" w:rsidR="007B477A" w:rsidRPr="007B477A" w:rsidRDefault="007B477A" w:rsidP="007B477A">
      <w:pPr>
        <w:spacing w:after="0" w:line="276" w:lineRule="auto"/>
        <w:jc w:val="both"/>
        <w:rPr>
          <w:rFonts w:ascii="Arial" w:eastAsia="Times New Roman" w:hAnsi="Arial" w:cs="Arial"/>
          <w:kern w:val="0"/>
          <w:sz w:val="22"/>
          <w:szCs w:val="22"/>
          <w:lang w:eastAsia="en-GB"/>
          <w14:ligatures w14:val="none"/>
        </w:rPr>
      </w:pPr>
      <w:r w:rsidRPr="007B477A">
        <w:rPr>
          <w:rFonts w:ascii="Arial" w:eastAsia="Times New Roman" w:hAnsi="Arial" w:cs="Arial"/>
          <w:kern w:val="0"/>
          <w:sz w:val="22"/>
          <w:szCs w:val="22"/>
          <w:lang w:eastAsia="en-GB"/>
          <w14:ligatures w14:val="none"/>
        </w:rPr>
        <w:t>The NPPF outlines government policy for planning. Chapter 16 of the NPPF 'Conserving and enhancing the historic environment' sets out the Government's high-level policies concerning heritage and sustainable development.</w:t>
      </w:r>
    </w:p>
    <w:p w14:paraId="05FFDFC2"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5C38AE09" w14:textId="445B8773" w:rsidR="00DA2F78" w:rsidRDefault="00DA2F78"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A small portion of the western corner of the site is located within the East Grafton Conservation Area but </w:t>
      </w:r>
      <w:proofErr w:type="gramStart"/>
      <w:r>
        <w:rPr>
          <w:rFonts w:ascii="Arial" w:eastAsia="Times New Roman" w:hAnsi="Arial" w:cs="Arial"/>
          <w:kern w:val="0"/>
          <w:sz w:val="22"/>
          <w:szCs w:val="22"/>
          <w:lang w:eastAsia="en-GB"/>
          <w14:ligatures w14:val="none"/>
        </w:rPr>
        <w:t>the majority of</w:t>
      </w:r>
      <w:proofErr w:type="gramEnd"/>
      <w:r>
        <w:rPr>
          <w:rFonts w:ascii="Arial" w:eastAsia="Times New Roman" w:hAnsi="Arial" w:cs="Arial"/>
          <w:kern w:val="0"/>
          <w:sz w:val="22"/>
          <w:szCs w:val="22"/>
          <w:lang w:eastAsia="en-GB"/>
          <w14:ligatures w14:val="none"/>
        </w:rPr>
        <w:t xml:space="preserve"> the site, including the house itself</w:t>
      </w:r>
      <w:r w:rsidR="00B734FE">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is not. The site is therefore visible f</w:t>
      </w:r>
      <w:r w:rsidR="00B734FE">
        <w:rPr>
          <w:rFonts w:ascii="Arial" w:eastAsia="Times New Roman" w:hAnsi="Arial" w:cs="Arial"/>
          <w:kern w:val="0"/>
          <w:sz w:val="22"/>
          <w:szCs w:val="22"/>
          <w:lang w:eastAsia="en-GB"/>
          <w14:ligatures w14:val="none"/>
        </w:rPr>
        <w:t>ro</w:t>
      </w:r>
      <w:r>
        <w:rPr>
          <w:rFonts w:ascii="Arial" w:eastAsia="Times New Roman" w:hAnsi="Arial" w:cs="Arial"/>
          <w:kern w:val="0"/>
          <w:sz w:val="22"/>
          <w:szCs w:val="22"/>
          <w:lang w:eastAsia="en-GB"/>
          <w14:ligatures w14:val="none"/>
        </w:rPr>
        <w:t>m within the conservation area so its impact upon the setting must be considered.</w:t>
      </w:r>
    </w:p>
    <w:p w14:paraId="13E542F3" w14:textId="77777777" w:rsidR="002002A3" w:rsidRDefault="002002A3" w:rsidP="00852CAC">
      <w:pPr>
        <w:spacing w:after="0" w:line="276" w:lineRule="auto"/>
        <w:jc w:val="both"/>
        <w:rPr>
          <w:rFonts w:ascii="Arial" w:eastAsia="Times New Roman" w:hAnsi="Arial" w:cs="Arial"/>
          <w:kern w:val="0"/>
          <w:sz w:val="22"/>
          <w:szCs w:val="22"/>
          <w:lang w:eastAsia="en-GB"/>
          <w14:ligatures w14:val="none"/>
        </w:rPr>
      </w:pPr>
    </w:p>
    <w:p w14:paraId="4437CD00" w14:textId="241FF3A1" w:rsidR="008C3D5B" w:rsidRDefault="00DC5E69"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7E45EA">
        <w:rPr>
          <w:rFonts w:ascii="Arial" w:eastAsia="Times New Roman" w:hAnsi="Arial" w:cs="Arial"/>
          <w:color w:val="000000" w:themeColor="text1"/>
          <w:kern w:val="0"/>
          <w:sz w:val="22"/>
          <w:szCs w:val="22"/>
          <w:lang w:eastAsia="en-GB"/>
          <w14:ligatures w14:val="none"/>
        </w:rPr>
        <w:t xml:space="preserve">The proposed </w:t>
      </w:r>
      <w:r w:rsidR="00DC5875" w:rsidRPr="007E45EA">
        <w:rPr>
          <w:rFonts w:ascii="Arial" w:eastAsia="Times New Roman" w:hAnsi="Arial" w:cs="Arial"/>
          <w:color w:val="000000" w:themeColor="text1"/>
          <w:kern w:val="0"/>
          <w:sz w:val="22"/>
          <w:szCs w:val="22"/>
          <w:lang w:eastAsia="en-GB"/>
          <w14:ligatures w14:val="none"/>
        </w:rPr>
        <w:t xml:space="preserve">extension would be sited on the same footprint as the </w:t>
      </w:r>
      <w:r w:rsidR="007E45EA">
        <w:rPr>
          <w:rFonts w:ascii="Arial" w:eastAsia="Times New Roman" w:hAnsi="Arial" w:cs="Arial"/>
          <w:color w:val="000000" w:themeColor="text1"/>
          <w:kern w:val="0"/>
          <w:sz w:val="22"/>
          <w:szCs w:val="22"/>
          <w:lang w:eastAsia="en-GB"/>
          <w14:ligatures w14:val="none"/>
        </w:rPr>
        <w:t xml:space="preserve">existing </w:t>
      </w:r>
      <w:r w:rsidR="00DC5875" w:rsidRPr="007E45EA">
        <w:rPr>
          <w:rFonts w:ascii="Arial" w:eastAsia="Times New Roman" w:hAnsi="Arial" w:cs="Arial"/>
          <w:color w:val="000000" w:themeColor="text1"/>
          <w:kern w:val="0"/>
          <w:sz w:val="22"/>
          <w:szCs w:val="22"/>
          <w:lang w:eastAsia="en-GB"/>
          <w14:ligatures w14:val="none"/>
        </w:rPr>
        <w:t>conservatory proposed for demolition as part of the proposal</w:t>
      </w:r>
      <w:r w:rsidR="002E6A1D">
        <w:rPr>
          <w:rFonts w:ascii="Arial" w:eastAsia="Times New Roman" w:hAnsi="Arial" w:cs="Arial"/>
          <w:color w:val="000000" w:themeColor="text1"/>
          <w:kern w:val="0"/>
          <w:sz w:val="22"/>
          <w:szCs w:val="22"/>
          <w:lang w:eastAsia="en-GB"/>
          <w14:ligatures w14:val="none"/>
        </w:rPr>
        <w:t xml:space="preserve">, to the rear of the property where it would not be visible upon the street scene or from within the nearby conservation </w:t>
      </w:r>
      <w:r w:rsidR="005C3FB4">
        <w:rPr>
          <w:rFonts w:ascii="Arial" w:eastAsia="Times New Roman" w:hAnsi="Arial" w:cs="Arial"/>
          <w:color w:val="000000" w:themeColor="text1"/>
          <w:kern w:val="0"/>
          <w:sz w:val="22"/>
          <w:szCs w:val="22"/>
          <w:lang w:eastAsia="en-GB"/>
          <w14:ligatures w14:val="none"/>
        </w:rPr>
        <w:t>a</w:t>
      </w:r>
      <w:r w:rsidR="002E6A1D">
        <w:rPr>
          <w:rFonts w:ascii="Arial" w:eastAsia="Times New Roman" w:hAnsi="Arial" w:cs="Arial"/>
          <w:color w:val="000000" w:themeColor="text1"/>
          <w:kern w:val="0"/>
          <w:sz w:val="22"/>
          <w:szCs w:val="22"/>
          <w:lang w:eastAsia="en-GB"/>
          <w14:ligatures w14:val="none"/>
        </w:rPr>
        <w:t>rea</w:t>
      </w:r>
      <w:r w:rsidR="00DC5875" w:rsidRPr="007E45EA">
        <w:rPr>
          <w:rFonts w:ascii="Arial" w:eastAsia="Times New Roman" w:hAnsi="Arial" w:cs="Arial"/>
          <w:color w:val="000000" w:themeColor="text1"/>
          <w:kern w:val="0"/>
          <w:sz w:val="22"/>
          <w:szCs w:val="22"/>
          <w:lang w:eastAsia="en-GB"/>
          <w14:ligatures w14:val="none"/>
        </w:rPr>
        <w:t xml:space="preserve">. It would have the same width as the </w:t>
      </w:r>
      <w:r w:rsidR="007E45EA">
        <w:rPr>
          <w:rFonts w:ascii="Arial" w:eastAsia="Times New Roman" w:hAnsi="Arial" w:cs="Arial"/>
          <w:color w:val="000000" w:themeColor="text1"/>
          <w:kern w:val="0"/>
          <w:sz w:val="22"/>
          <w:szCs w:val="22"/>
          <w:lang w:eastAsia="en-GB"/>
          <w14:ligatures w14:val="none"/>
        </w:rPr>
        <w:t xml:space="preserve">existing </w:t>
      </w:r>
      <w:r w:rsidR="00DC5875" w:rsidRPr="007E45EA">
        <w:rPr>
          <w:rFonts w:ascii="Arial" w:eastAsia="Times New Roman" w:hAnsi="Arial" w:cs="Arial"/>
          <w:color w:val="000000" w:themeColor="text1"/>
          <w:kern w:val="0"/>
          <w:sz w:val="22"/>
          <w:szCs w:val="22"/>
          <w:lang w:eastAsia="en-GB"/>
          <w14:ligatures w14:val="none"/>
        </w:rPr>
        <w:t xml:space="preserve">conservatory which </w:t>
      </w:r>
      <w:r w:rsidR="007E45EA">
        <w:rPr>
          <w:rFonts w:ascii="Arial" w:eastAsia="Times New Roman" w:hAnsi="Arial" w:cs="Arial"/>
          <w:color w:val="000000" w:themeColor="text1"/>
          <w:kern w:val="0"/>
          <w:sz w:val="22"/>
          <w:szCs w:val="22"/>
          <w:lang w:eastAsia="en-GB"/>
          <w14:ligatures w14:val="none"/>
        </w:rPr>
        <w:t xml:space="preserve">is </w:t>
      </w:r>
      <w:r w:rsidR="00DC5875" w:rsidRPr="007E45EA">
        <w:rPr>
          <w:rFonts w:ascii="Arial" w:eastAsia="Times New Roman" w:hAnsi="Arial" w:cs="Arial"/>
          <w:color w:val="000000" w:themeColor="text1"/>
          <w:kern w:val="0"/>
          <w:sz w:val="22"/>
          <w:szCs w:val="22"/>
          <w:lang w:eastAsia="en-GB"/>
          <w14:ligatures w14:val="none"/>
        </w:rPr>
        <w:t xml:space="preserve">much </w:t>
      </w:r>
      <w:r w:rsidR="00C33C25">
        <w:rPr>
          <w:rFonts w:ascii="Arial" w:eastAsia="Times New Roman" w:hAnsi="Arial" w:cs="Arial"/>
          <w:color w:val="000000" w:themeColor="text1"/>
          <w:kern w:val="0"/>
          <w:sz w:val="22"/>
          <w:szCs w:val="22"/>
          <w:lang w:eastAsia="en-GB"/>
          <w14:ligatures w14:val="none"/>
        </w:rPr>
        <w:t>narrower</w:t>
      </w:r>
      <w:r w:rsidR="00DC5875" w:rsidRPr="007E45EA">
        <w:rPr>
          <w:rFonts w:ascii="Arial" w:eastAsia="Times New Roman" w:hAnsi="Arial" w:cs="Arial"/>
          <w:color w:val="000000" w:themeColor="text1"/>
          <w:kern w:val="0"/>
          <w:sz w:val="22"/>
          <w:szCs w:val="22"/>
          <w:lang w:eastAsia="en-GB"/>
          <w14:ligatures w14:val="none"/>
        </w:rPr>
        <w:t xml:space="preserve"> than  the main body of the dwelling </w:t>
      </w:r>
      <w:r w:rsidR="00AE4F4B" w:rsidRPr="007E45EA">
        <w:rPr>
          <w:rFonts w:ascii="Arial" w:eastAsia="Times New Roman" w:hAnsi="Arial" w:cs="Arial"/>
          <w:color w:val="000000" w:themeColor="text1"/>
          <w:kern w:val="0"/>
          <w:sz w:val="22"/>
          <w:szCs w:val="22"/>
          <w:lang w:eastAsia="en-GB"/>
          <w14:ligatures w14:val="none"/>
        </w:rPr>
        <w:t>house</w:t>
      </w:r>
      <w:r w:rsidR="00AE4F4B">
        <w:rPr>
          <w:rFonts w:ascii="Arial" w:eastAsia="Times New Roman" w:hAnsi="Arial" w:cs="Arial"/>
          <w:color w:val="000000" w:themeColor="text1"/>
          <w:kern w:val="0"/>
          <w:sz w:val="22"/>
          <w:szCs w:val="22"/>
          <w:lang w:eastAsia="en-GB"/>
          <w14:ligatures w14:val="none"/>
        </w:rPr>
        <w:t xml:space="preserve"> and</w:t>
      </w:r>
      <w:r w:rsidR="005C3FB4">
        <w:rPr>
          <w:rFonts w:ascii="Arial" w:eastAsia="Times New Roman" w:hAnsi="Arial" w:cs="Arial"/>
          <w:color w:val="000000" w:themeColor="text1"/>
          <w:kern w:val="0"/>
          <w:sz w:val="22"/>
          <w:szCs w:val="22"/>
          <w:lang w:eastAsia="en-GB"/>
          <w14:ligatures w14:val="none"/>
        </w:rPr>
        <w:t xml:space="preserve"> would extend </w:t>
      </w:r>
      <w:r w:rsidR="00842642">
        <w:rPr>
          <w:rFonts w:ascii="Arial" w:eastAsia="Times New Roman" w:hAnsi="Arial" w:cs="Arial"/>
          <w:color w:val="000000" w:themeColor="text1"/>
          <w:kern w:val="0"/>
          <w:sz w:val="22"/>
          <w:szCs w:val="22"/>
          <w:lang w:eastAsia="en-GB"/>
          <w14:ligatures w14:val="none"/>
        </w:rPr>
        <w:t xml:space="preserve">further to the rear </w:t>
      </w:r>
      <w:r w:rsidR="0098433E">
        <w:rPr>
          <w:rFonts w:ascii="Arial" w:eastAsia="Times New Roman" w:hAnsi="Arial" w:cs="Arial"/>
          <w:color w:val="000000" w:themeColor="text1"/>
          <w:kern w:val="0"/>
          <w:sz w:val="22"/>
          <w:szCs w:val="22"/>
          <w:lang w:eastAsia="en-GB"/>
          <w14:ligatures w14:val="none"/>
        </w:rPr>
        <w:t>by 7m from the rear elevation of the main dwellinghouse.</w:t>
      </w:r>
    </w:p>
    <w:p w14:paraId="646ABFBB" w14:textId="77777777" w:rsidR="00BE3D7C" w:rsidRDefault="00BE3D7C"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0A470CDD" w14:textId="377DDD0A" w:rsidR="008247ED" w:rsidRDefault="00BE3D7C"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extension is proposed to have a hipped roof set at the same pitch as the existing dwellinghouse and would have a much lower ridgeline than the </w:t>
      </w:r>
      <w:r w:rsidR="00E74B84">
        <w:rPr>
          <w:rFonts w:ascii="Arial" w:eastAsia="Times New Roman" w:hAnsi="Arial" w:cs="Arial"/>
          <w:color w:val="000000" w:themeColor="text1"/>
          <w:kern w:val="0"/>
          <w:sz w:val="22"/>
          <w:szCs w:val="22"/>
          <w:lang w:eastAsia="en-GB"/>
          <w14:ligatures w14:val="none"/>
        </w:rPr>
        <w:t xml:space="preserve">main body of the roof. Therefore, while it would extend relatively far </w:t>
      </w:r>
      <w:r w:rsidR="001249EC">
        <w:rPr>
          <w:rFonts w:ascii="Arial" w:eastAsia="Times New Roman" w:hAnsi="Arial" w:cs="Arial"/>
          <w:color w:val="000000" w:themeColor="text1"/>
          <w:kern w:val="0"/>
          <w:sz w:val="22"/>
          <w:szCs w:val="22"/>
          <w:lang w:eastAsia="en-GB"/>
          <w14:ligatures w14:val="none"/>
        </w:rPr>
        <w:t>from</w:t>
      </w:r>
      <w:r w:rsidR="00E74B84">
        <w:rPr>
          <w:rFonts w:ascii="Arial" w:eastAsia="Times New Roman" w:hAnsi="Arial" w:cs="Arial"/>
          <w:color w:val="000000" w:themeColor="text1"/>
          <w:kern w:val="0"/>
          <w:sz w:val="22"/>
          <w:szCs w:val="22"/>
          <w:lang w:eastAsia="en-GB"/>
          <w14:ligatures w14:val="none"/>
        </w:rPr>
        <w:t xml:space="preserve"> the rear elevation it would retain a subservient appearance to the main dw</w:t>
      </w:r>
      <w:r w:rsidR="008247ED">
        <w:rPr>
          <w:rFonts w:ascii="Arial" w:eastAsia="Times New Roman" w:hAnsi="Arial" w:cs="Arial"/>
          <w:color w:val="000000" w:themeColor="text1"/>
          <w:kern w:val="0"/>
          <w:sz w:val="22"/>
          <w:szCs w:val="22"/>
          <w:lang w:eastAsia="en-GB"/>
          <w14:ligatures w14:val="none"/>
        </w:rPr>
        <w:t>ellinghouse.</w:t>
      </w:r>
    </w:p>
    <w:p w14:paraId="1FB107D3" w14:textId="77777777" w:rsidR="008247ED" w:rsidRDefault="008247ED"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5E8C099C" w14:textId="504D0796" w:rsidR="008247ED" w:rsidRDefault="008247ED"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external walling is proposed as brickwork to match </w:t>
      </w:r>
      <w:r w:rsidR="005B5273">
        <w:rPr>
          <w:rFonts w:ascii="Arial" w:eastAsia="Times New Roman" w:hAnsi="Arial" w:cs="Arial"/>
          <w:color w:val="000000" w:themeColor="text1"/>
          <w:kern w:val="0"/>
          <w:sz w:val="22"/>
          <w:szCs w:val="22"/>
          <w:lang w:eastAsia="en-GB"/>
          <w14:ligatures w14:val="none"/>
        </w:rPr>
        <w:t>existing,</w:t>
      </w:r>
      <w:r w:rsidR="004A6299">
        <w:rPr>
          <w:rFonts w:ascii="Arial" w:eastAsia="Times New Roman" w:hAnsi="Arial" w:cs="Arial"/>
          <w:color w:val="000000" w:themeColor="text1"/>
          <w:kern w:val="0"/>
          <w:sz w:val="22"/>
          <w:szCs w:val="22"/>
          <w:lang w:eastAsia="en-GB"/>
          <w14:ligatures w14:val="none"/>
        </w:rPr>
        <w:t xml:space="preserve"> and</w:t>
      </w:r>
      <w:r>
        <w:rPr>
          <w:rFonts w:ascii="Arial" w:eastAsia="Times New Roman" w:hAnsi="Arial" w:cs="Arial"/>
          <w:color w:val="000000" w:themeColor="text1"/>
          <w:kern w:val="0"/>
          <w:sz w:val="22"/>
          <w:szCs w:val="22"/>
          <w:lang w:eastAsia="en-GB"/>
          <w14:ligatures w14:val="none"/>
        </w:rPr>
        <w:t xml:space="preserve"> the roofing is proposed as plain clay tile to match existing</w:t>
      </w:r>
      <w:r w:rsidR="003552F1">
        <w:rPr>
          <w:rFonts w:ascii="Arial" w:eastAsia="Times New Roman" w:hAnsi="Arial" w:cs="Arial"/>
          <w:color w:val="000000" w:themeColor="text1"/>
          <w:kern w:val="0"/>
          <w:sz w:val="22"/>
          <w:szCs w:val="22"/>
          <w:lang w:eastAsia="en-GB"/>
          <w14:ligatures w14:val="none"/>
        </w:rPr>
        <w:t xml:space="preserve">; as this is entirely in keeping with the existing property this would be considered acceptable. </w:t>
      </w:r>
      <w:r w:rsidR="009419E8">
        <w:rPr>
          <w:rFonts w:ascii="Arial" w:eastAsia="Times New Roman" w:hAnsi="Arial" w:cs="Arial"/>
          <w:color w:val="000000" w:themeColor="text1"/>
          <w:kern w:val="0"/>
          <w:sz w:val="22"/>
          <w:szCs w:val="22"/>
          <w:lang w:eastAsia="en-GB"/>
          <w14:ligatures w14:val="none"/>
        </w:rPr>
        <w:t xml:space="preserve">A </w:t>
      </w:r>
      <w:r w:rsidR="004209A9">
        <w:rPr>
          <w:rFonts w:ascii="Arial" w:eastAsia="Times New Roman" w:hAnsi="Arial" w:cs="Arial"/>
          <w:color w:val="000000" w:themeColor="text1"/>
          <w:kern w:val="0"/>
          <w:sz w:val="22"/>
          <w:szCs w:val="22"/>
          <w:lang w:eastAsia="en-GB"/>
          <w14:ligatures w14:val="none"/>
        </w:rPr>
        <w:t>U</w:t>
      </w:r>
      <w:r w:rsidR="009419E8">
        <w:rPr>
          <w:rFonts w:ascii="Arial" w:eastAsia="Times New Roman" w:hAnsi="Arial" w:cs="Arial"/>
          <w:color w:val="000000" w:themeColor="text1"/>
          <w:kern w:val="0"/>
          <w:sz w:val="22"/>
          <w:szCs w:val="22"/>
          <w:lang w:eastAsia="en-GB"/>
          <w14:ligatures w14:val="none"/>
        </w:rPr>
        <w:t xml:space="preserve">PVC </w:t>
      </w:r>
      <w:r w:rsidR="004209A9">
        <w:rPr>
          <w:rFonts w:ascii="Arial" w:eastAsia="Times New Roman" w:hAnsi="Arial" w:cs="Arial"/>
          <w:color w:val="000000" w:themeColor="text1"/>
          <w:kern w:val="0"/>
          <w:sz w:val="22"/>
          <w:szCs w:val="22"/>
          <w:lang w:eastAsia="en-GB"/>
          <w14:ligatures w14:val="none"/>
        </w:rPr>
        <w:t>frame</w:t>
      </w:r>
      <w:r w:rsidR="009419E8">
        <w:rPr>
          <w:rFonts w:ascii="Arial" w:eastAsia="Times New Roman" w:hAnsi="Arial" w:cs="Arial"/>
          <w:color w:val="000000" w:themeColor="text1"/>
          <w:kern w:val="0"/>
          <w:sz w:val="22"/>
          <w:szCs w:val="22"/>
          <w:lang w:eastAsia="en-GB"/>
          <w14:ligatures w14:val="none"/>
        </w:rPr>
        <w:t xml:space="preserve"> window is proposed centrally in the rear elevation of the </w:t>
      </w:r>
      <w:r w:rsidR="004209A9">
        <w:rPr>
          <w:rFonts w:ascii="Arial" w:eastAsia="Times New Roman" w:hAnsi="Arial" w:cs="Arial"/>
          <w:color w:val="000000" w:themeColor="text1"/>
          <w:kern w:val="0"/>
          <w:sz w:val="22"/>
          <w:szCs w:val="22"/>
          <w:lang w:eastAsia="en-GB"/>
          <w14:ligatures w14:val="none"/>
        </w:rPr>
        <w:t xml:space="preserve">extension; </w:t>
      </w:r>
      <w:r w:rsidR="009419E8">
        <w:rPr>
          <w:rFonts w:ascii="Arial" w:eastAsia="Times New Roman" w:hAnsi="Arial" w:cs="Arial"/>
          <w:color w:val="000000" w:themeColor="text1"/>
          <w:kern w:val="0"/>
          <w:sz w:val="22"/>
          <w:szCs w:val="22"/>
          <w:lang w:eastAsia="en-GB"/>
          <w14:ligatures w14:val="none"/>
        </w:rPr>
        <w:t xml:space="preserve">this would generally retain similar </w:t>
      </w:r>
      <w:r w:rsidR="004209A9">
        <w:rPr>
          <w:rFonts w:ascii="Arial" w:eastAsia="Times New Roman" w:hAnsi="Arial" w:cs="Arial"/>
          <w:color w:val="000000" w:themeColor="text1"/>
          <w:kern w:val="0"/>
          <w:sz w:val="22"/>
          <w:szCs w:val="22"/>
          <w:lang w:eastAsia="en-GB"/>
          <w14:ligatures w14:val="none"/>
        </w:rPr>
        <w:t>portions</w:t>
      </w:r>
      <w:r w:rsidR="009419E8">
        <w:rPr>
          <w:rFonts w:ascii="Arial" w:eastAsia="Times New Roman" w:hAnsi="Arial" w:cs="Arial"/>
          <w:color w:val="000000" w:themeColor="text1"/>
          <w:kern w:val="0"/>
          <w:sz w:val="22"/>
          <w:szCs w:val="22"/>
          <w:lang w:eastAsia="en-GB"/>
          <w14:ligatures w14:val="none"/>
        </w:rPr>
        <w:t xml:space="preserve"> to</w:t>
      </w:r>
      <w:r w:rsidR="004209A9">
        <w:rPr>
          <w:rFonts w:ascii="Arial" w:eastAsia="Times New Roman" w:hAnsi="Arial" w:cs="Arial"/>
          <w:color w:val="000000" w:themeColor="text1"/>
          <w:kern w:val="0"/>
          <w:sz w:val="22"/>
          <w:szCs w:val="22"/>
          <w:lang w:eastAsia="en-GB"/>
          <w14:ligatures w14:val="none"/>
        </w:rPr>
        <w:t xml:space="preserve"> the </w:t>
      </w:r>
      <w:r w:rsidR="009419E8">
        <w:rPr>
          <w:rFonts w:ascii="Arial" w:eastAsia="Times New Roman" w:hAnsi="Arial" w:cs="Arial"/>
          <w:color w:val="000000" w:themeColor="text1"/>
          <w:kern w:val="0"/>
          <w:sz w:val="22"/>
          <w:szCs w:val="22"/>
          <w:lang w:eastAsia="en-GB"/>
          <w14:ligatures w14:val="none"/>
        </w:rPr>
        <w:t xml:space="preserve">existing property and would </w:t>
      </w:r>
      <w:r w:rsidR="004209A9">
        <w:rPr>
          <w:rFonts w:ascii="Arial" w:eastAsia="Times New Roman" w:hAnsi="Arial" w:cs="Arial"/>
          <w:color w:val="000000" w:themeColor="text1"/>
          <w:kern w:val="0"/>
          <w:sz w:val="22"/>
          <w:szCs w:val="22"/>
          <w:lang w:eastAsia="en-GB"/>
          <w14:ligatures w14:val="none"/>
        </w:rPr>
        <w:t>consist</w:t>
      </w:r>
      <w:r w:rsidR="009419E8">
        <w:rPr>
          <w:rFonts w:ascii="Arial" w:eastAsia="Times New Roman" w:hAnsi="Arial" w:cs="Arial"/>
          <w:color w:val="000000" w:themeColor="text1"/>
          <w:kern w:val="0"/>
          <w:sz w:val="22"/>
          <w:szCs w:val="22"/>
          <w:lang w:eastAsia="en-GB"/>
          <w14:ligatures w14:val="none"/>
        </w:rPr>
        <w:t xml:space="preserve"> of </w:t>
      </w:r>
      <w:r w:rsidR="004209A9">
        <w:rPr>
          <w:rFonts w:ascii="Arial" w:eastAsia="Times New Roman" w:hAnsi="Arial" w:cs="Arial"/>
          <w:color w:val="000000" w:themeColor="text1"/>
          <w:kern w:val="0"/>
          <w:sz w:val="22"/>
          <w:szCs w:val="22"/>
          <w:lang w:eastAsia="en-GB"/>
          <w14:ligatures w14:val="none"/>
        </w:rPr>
        <w:t>UPVC</w:t>
      </w:r>
      <w:r w:rsidR="009419E8">
        <w:rPr>
          <w:rFonts w:ascii="Arial" w:eastAsia="Times New Roman" w:hAnsi="Arial" w:cs="Arial"/>
          <w:color w:val="000000" w:themeColor="text1"/>
          <w:kern w:val="0"/>
          <w:sz w:val="22"/>
          <w:szCs w:val="22"/>
          <w:lang w:eastAsia="en-GB"/>
          <w14:ligatures w14:val="none"/>
        </w:rPr>
        <w:t xml:space="preserve"> to match </w:t>
      </w:r>
      <w:r w:rsidR="005B5273">
        <w:rPr>
          <w:rFonts w:ascii="Arial" w:eastAsia="Times New Roman" w:hAnsi="Arial" w:cs="Arial"/>
          <w:color w:val="000000" w:themeColor="text1"/>
          <w:kern w:val="0"/>
          <w:sz w:val="22"/>
          <w:szCs w:val="22"/>
          <w:lang w:eastAsia="en-GB"/>
          <w14:ligatures w14:val="none"/>
        </w:rPr>
        <w:t>existing,</w:t>
      </w:r>
      <w:r w:rsidR="009419E8">
        <w:rPr>
          <w:rFonts w:ascii="Arial" w:eastAsia="Times New Roman" w:hAnsi="Arial" w:cs="Arial"/>
          <w:color w:val="000000" w:themeColor="text1"/>
          <w:kern w:val="0"/>
          <w:sz w:val="22"/>
          <w:szCs w:val="22"/>
          <w:lang w:eastAsia="en-GB"/>
          <w14:ligatures w14:val="none"/>
        </w:rPr>
        <w:t xml:space="preserve"> so this is considered acceptable</w:t>
      </w:r>
      <w:r w:rsidR="004A6299">
        <w:rPr>
          <w:rFonts w:ascii="Arial" w:eastAsia="Times New Roman" w:hAnsi="Arial" w:cs="Arial"/>
          <w:color w:val="000000" w:themeColor="text1"/>
          <w:kern w:val="0"/>
          <w:sz w:val="22"/>
          <w:szCs w:val="22"/>
          <w:lang w:eastAsia="en-GB"/>
          <w14:ligatures w14:val="none"/>
        </w:rPr>
        <w:t>. A</w:t>
      </w:r>
      <w:r w:rsidR="009419E8">
        <w:rPr>
          <w:rFonts w:ascii="Arial" w:eastAsia="Times New Roman" w:hAnsi="Arial" w:cs="Arial"/>
          <w:color w:val="000000" w:themeColor="text1"/>
          <w:kern w:val="0"/>
          <w:sz w:val="22"/>
          <w:szCs w:val="22"/>
          <w:lang w:eastAsia="en-GB"/>
          <w14:ligatures w14:val="none"/>
        </w:rPr>
        <w:t>luminium-</w:t>
      </w:r>
      <w:r w:rsidR="004209A9">
        <w:rPr>
          <w:rFonts w:ascii="Arial" w:eastAsia="Times New Roman" w:hAnsi="Arial" w:cs="Arial"/>
          <w:color w:val="000000" w:themeColor="text1"/>
          <w:kern w:val="0"/>
          <w:sz w:val="22"/>
          <w:szCs w:val="22"/>
          <w:lang w:eastAsia="en-GB"/>
          <w14:ligatures w14:val="none"/>
        </w:rPr>
        <w:t>frame</w:t>
      </w:r>
      <w:r w:rsidR="009419E8">
        <w:rPr>
          <w:rFonts w:ascii="Arial" w:eastAsia="Times New Roman" w:hAnsi="Arial" w:cs="Arial"/>
          <w:color w:val="000000" w:themeColor="text1"/>
          <w:kern w:val="0"/>
          <w:sz w:val="22"/>
          <w:szCs w:val="22"/>
          <w:lang w:eastAsia="en-GB"/>
          <w14:ligatures w14:val="none"/>
        </w:rPr>
        <w:t xml:space="preserve"> bi-</w:t>
      </w:r>
      <w:r w:rsidR="004209A9">
        <w:rPr>
          <w:rFonts w:ascii="Arial" w:eastAsia="Times New Roman" w:hAnsi="Arial" w:cs="Arial"/>
          <w:color w:val="000000" w:themeColor="text1"/>
          <w:kern w:val="0"/>
          <w:sz w:val="22"/>
          <w:szCs w:val="22"/>
          <w:lang w:eastAsia="en-GB"/>
          <w14:ligatures w14:val="none"/>
        </w:rPr>
        <w:t>fold</w:t>
      </w:r>
      <w:r w:rsidR="009419E8">
        <w:rPr>
          <w:rFonts w:ascii="Arial" w:eastAsia="Times New Roman" w:hAnsi="Arial" w:cs="Arial"/>
          <w:color w:val="000000" w:themeColor="text1"/>
          <w:kern w:val="0"/>
          <w:sz w:val="22"/>
          <w:szCs w:val="22"/>
          <w:lang w:eastAsia="en-GB"/>
          <w14:ligatures w14:val="none"/>
        </w:rPr>
        <w:t xml:space="preserve"> doors are proposed </w:t>
      </w:r>
      <w:r w:rsidR="004209A9">
        <w:rPr>
          <w:rFonts w:ascii="Arial" w:eastAsia="Times New Roman" w:hAnsi="Arial" w:cs="Arial"/>
          <w:color w:val="000000" w:themeColor="text1"/>
          <w:kern w:val="0"/>
          <w:sz w:val="22"/>
          <w:szCs w:val="22"/>
          <w:lang w:eastAsia="en-GB"/>
          <w14:ligatures w14:val="none"/>
        </w:rPr>
        <w:t xml:space="preserve">on the south side elevation of the extension; these would not be visible upon the street scene and would therefore have a neutral visual impact. Four rooflights are also proposed in the roof of the extension; two on the north elevation and two on the south. These would be spaced evenly within both respective roof slopes and would retain a tidy </w:t>
      </w:r>
      <w:r w:rsidR="005B5273">
        <w:rPr>
          <w:rFonts w:ascii="Arial" w:eastAsia="Times New Roman" w:hAnsi="Arial" w:cs="Arial"/>
          <w:color w:val="000000" w:themeColor="text1"/>
          <w:kern w:val="0"/>
          <w:sz w:val="22"/>
          <w:szCs w:val="22"/>
          <w:lang w:eastAsia="en-GB"/>
          <w14:ligatures w14:val="none"/>
        </w:rPr>
        <w:t>appearance, so this is also considered acceptable.</w:t>
      </w:r>
    </w:p>
    <w:p w14:paraId="6DCCC3CB" w14:textId="77777777" w:rsidR="005B5273" w:rsidRDefault="005B5273"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477BD9B8" w14:textId="74902426" w:rsidR="005B5273" w:rsidRPr="007E45EA" w:rsidRDefault="005B5273"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Overall, the proposed extension would be a relatively modest addition which would appear </w:t>
      </w:r>
      <w:r w:rsidR="00F700B5">
        <w:rPr>
          <w:rFonts w:ascii="Arial" w:eastAsia="Times New Roman" w:hAnsi="Arial" w:cs="Arial"/>
          <w:color w:val="000000" w:themeColor="text1"/>
          <w:kern w:val="0"/>
          <w:sz w:val="22"/>
          <w:szCs w:val="22"/>
          <w:lang w:eastAsia="en-GB"/>
          <w14:ligatures w14:val="none"/>
        </w:rPr>
        <w:t xml:space="preserve">as a subservient addition which would </w:t>
      </w:r>
      <w:r w:rsidR="00EB364D">
        <w:rPr>
          <w:rFonts w:ascii="Arial" w:eastAsia="Times New Roman" w:hAnsi="Arial" w:cs="Arial"/>
          <w:color w:val="000000" w:themeColor="text1"/>
          <w:kern w:val="0"/>
          <w:sz w:val="22"/>
          <w:szCs w:val="22"/>
          <w:lang w:eastAsia="en-GB"/>
          <w14:ligatures w14:val="none"/>
        </w:rPr>
        <w:t xml:space="preserve">be </w:t>
      </w:r>
      <w:r>
        <w:rPr>
          <w:rFonts w:ascii="Arial" w:eastAsia="Times New Roman" w:hAnsi="Arial" w:cs="Arial"/>
          <w:color w:val="000000" w:themeColor="text1"/>
          <w:kern w:val="0"/>
          <w:sz w:val="22"/>
          <w:szCs w:val="22"/>
          <w:lang w:eastAsia="en-GB"/>
          <w14:ligatures w14:val="none"/>
        </w:rPr>
        <w:t xml:space="preserve">entirely in keeping with the architectural style of the existing property with a material pallet to match. </w:t>
      </w:r>
      <w:r w:rsidR="00F700B5" w:rsidRPr="00F700B5">
        <w:rPr>
          <w:rFonts w:ascii="Arial" w:eastAsia="Times New Roman" w:hAnsi="Arial" w:cs="Arial"/>
          <w:color w:val="000000" w:themeColor="text1"/>
          <w:kern w:val="0"/>
          <w:sz w:val="22"/>
          <w:szCs w:val="22"/>
          <w:lang w:eastAsia="en-GB"/>
          <w14:ligatures w14:val="none"/>
        </w:rPr>
        <w:t xml:space="preserve">Whilst a small portion of the site lies within </w:t>
      </w:r>
      <w:r w:rsidR="00F700B5" w:rsidRPr="00F700B5">
        <w:rPr>
          <w:rFonts w:ascii="Arial" w:eastAsia="Times New Roman" w:hAnsi="Arial" w:cs="Arial"/>
          <w:color w:val="000000" w:themeColor="text1"/>
          <w:kern w:val="0"/>
          <w:sz w:val="22"/>
          <w:szCs w:val="22"/>
          <w:lang w:eastAsia="en-GB"/>
          <w14:ligatures w14:val="none"/>
        </w:rPr>
        <w:lastRenderedPageBreak/>
        <w:t>the East Grafton Conservation Area and parts of the wider property can be experienced from within the Conservation Area, the proposed extension would be located to the rear of the dwelling and would not be readily visible from public viewpoints within the Conservation Area. Consequently, it would preserve the character and appearance of the Conservation Area and would not adversely affect its setting.</w:t>
      </w:r>
    </w:p>
    <w:p w14:paraId="2BC04355" w14:textId="77777777" w:rsidR="008F0D3D" w:rsidRDefault="008F0D3D" w:rsidP="00A050F1">
      <w:pPr>
        <w:spacing w:after="0" w:line="276" w:lineRule="auto"/>
        <w:jc w:val="both"/>
        <w:rPr>
          <w:rFonts w:ascii="Arial" w:hAnsi="Arial" w:cs="Arial"/>
          <w:color w:val="000000" w:themeColor="text1"/>
          <w:sz w:val="22"/>
          <w:szCs w:val="22"/>
        </w:rPr>
      </w:pPr>
    </w:p>
    <w:p w14:paraId="34897928" w14:textId="6025B516" w:rsidR="00A3277D" w:rsidRPr="00A3277D" w:rsidRDefault="00A3277D" w:rsidP="00A3277D">
      <w:pPr>
        <w:spacing w:after="0" w:line="276" w:lineRule="auto"/>
        <w:jc w:val="both"/>
        <w:rPr>
          <w:rFonts w:ascii="Arial" w:hAnsi="Arial" w:cs="Arial"/>
          <w:color w:val="000000" w:themeColor="text1"/>
          <w:sz w:val="22"/>
          <w:szCs w:val="22"/>
        </w:rPr>
      </w:pPr>
      <w:r w:rsidRPr="00A3277D">
        <w:rPr>
          <w:rFonts w:ascii="Arial" w:hAnsi="Arial" w:cs="Arial"/>
          <w:color w:val="000000" w:themeColor="text1"/>
          <w:sz w:val="22"/>
          <w:szCs w:val="22"/>
        </w:rPr>
        <w:t>The proposal, by virtue of its scale, design, and use of materials, is considered to preserve the character and appearance of the conservation area</w:t>
      </w:r>
      <w:r w:rsidR="002002A3">
        <w:rPr>
          <w:rFonts w:ascii="Arial" w:hAnsi="Arial" w:cs="Arial"/>
          <w:color w:val="000000" w:themeColor="text1"/>
          <w:sz w:val="22"/>
          <w:szCs w:val="22"/>
        </w:rPr>
        <w:t xml:space="preserve"> and the visual amenity of the street scene.</w:t>
      </w:r>
    </w:p>
    <w:p w14:paraId="18F9B4A6" w14:textId="77777777" w:rsidR="00A3277D" w:rsidRDefault="00A3277D" w:rsidP="00A3277D">
      <w:pPr>
        <w:spacing w:after="0" w:line="276" w:lineRule="auto"/>
        <w:jc w:val="both"/>
        <w:rPr>
          <w:rFonts w:ascii="Arial" w:hAnsi="Arial" w:cs="Arial"/>
          <w:color w:val="000000" w:themeColor="text1"/>
          <w:sz w:val="22"/>
          <w:szCs w:val="22"/>
        </w:rPr>
      </w:pPr>
    </w:p>
    <w:p w14:paraId="633274DE" w14:textId="664CBEAD" w:rsidR="00F33CA7" w:rsidRDefault="00F33CA7" w:rsidP="00A3277D">
      <w:pPr>
        <w:spacing w:after="0" w:line="276" w:lineRule="auto"/>
        <w:jc w:val="both"/>
        <w:rPr>
          <w:rFonts w:ascii="Arial" w:hAnsi="Arial" w:cs="Arial"/>
          <w:color w:val="000000" w:themeColor="text1"/>
          <w:sz w:val="22"/>
          <w:szCs w:val="22"/>
        </w:rPr>
      </w:pPr>
      <w:r w:rsidRPr="00F33CA7">
        <w:rPr>
          <w:rFonts w:ascii="Arial" w:hAnsi="Arial" w:cs="Arial"/>
          <w:color w:val="000000" w:themeColor="text1"/>
          <w:sz w:val="22"/>
          <w:szCs w:val="22"/>
        </w:rPr>
        <w:t>The proposal has also been assessed against the relevant policies of the Grafton Parish Neighbourhood Plan 2025–2040. Given its modest scale and domestic nature, the proposal is considered to accord with the Plan's design and environmental objectives, and no conflict has been identified with any made neighbourhood plan policy.</w:t>
      </w:r>
    </w:p>
    <w:p w14:paraId="0310F604" w14:textId="77777777" w:rsidR="00F33CA7" w:rsidRPr="00A3277D" w:rsidRDefault="00F33CA7" w:rsidP="00A3277D">
      <w:pPr>
        <w:spacing w:after="0" w:line="276" w:lineRule="auto"/>
        <w:jc w:val="both"/>
        <w:rPr>
          <w:rFonts w:ascii="Arial" w:hAnsi="Arial" w:cs="Arial"/>
          <w:color w:val="000000" w:themeColor="text1"/>
          <w:sz w:val="22"/>
          <w:szCs w:val="22"/>
        </w:rPr>
      </w:pPr>
    </w:p>
    <w:p w14:paraId="3E93F1DD" w14:textId="59817A98" w:rsidR="00A3277D" w:rsidRPr="00A3277D" w:rsidRDefault="00A3277D" w:rsidP="00A3277D">
      <w:pPr>
        <w:spacing w:after="0" w:line="276" w:lineRule="auto"/>
        <w:jc w:val="both"/>
        <w:rPr>
          <w:rFonts w:ascii="Arial" w:hAnsi="Arial" w:cs="Arial"/>
          <w:color w:val="000000" w:themeColor="text1"/>
          <w:sz w:val="22"/>
          <w:szCs w:val="22"/>
        </w:rPr>
      </w:pPr>
      <w:r w:rsidRPr="00A3277D">
        <w:rPr>
          <w:rFonts w:ascii="Arial" w:hAnsi="Arial" w:cs="Arial"/>
          <w:color w:val="000000" w:themeColor="text1"/>
          <w:sz w:val="22"/>
          <w:szCs w:val="22"/>
        </w:rPr>
        <w:t>The development is therefore considered to comply with Core Policies 57 and 58 of the Wiltshire Core Strategy and Section 72 of the Planning (Listed Buildings and Conservation Areas) Act 1990, as well as the relevant provisions of the NPPF and Appendix D of the Wiltshire Design Guide.</w:t>
      </w:r>
    </w:p>
    <w:p w14:paraId="12915E30" w14:textId="77777777" w:rsidR="00561AEF" w:rsidRDefault="00561AEF" w:rsidP="00561AEF">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226F7D4"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BFE4BD8"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75B07069"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CD56F46" w14:textId="77777777" w:rsidR="00393433" w:rsidRDefault="00393433" w:rsidP="00A050F1">
      <w:pPr>
        <w:spacing w:after="0" w:line="276" w:lineRule="auto"/>
        <w:jc w:val="both"/>
        <w:rPr>
          <w:rFonts w:ascii="Arial" w:hAnsi="Arial" w:cs="Arial"/>
          <w:color w:val="000000" w:themeColor="text1"/>
          <w:sz w:val="22"/>
          <w:szCs w:val="22"/>
        </w:rPr>
      </w:pPr>
    </w:p>
    <w:p w14:paraId="731A7F1B"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5A8B353B" w14:textId="77777777" w:rsidR="00400FB2" w:rsidRDefault="00400FB2" w:rsidP="00A050F1">
      <w:pPr>
        <w:spacing w:after="0" w:line="276" w:lineRule="auto"/>
        <w:jc w:val="both"/>
        <w:rPr>
          <w:rFonts w:ascii="Arial" w:hAnsi="Arial" w:cs="Arial"/>
          <w:color w:val="000000" w:themeColor="text1"/>
          <w:sz w:val="22"/>
          <w:szCs w:val="22"/>
        </w:rPr>
      </w:pPr>
    </w:p>
    <w:p w14:paraId="2985ED2E"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11E8C1E6" w14:textId="77777777" w:rsidR="00DB13C3" w:rsidRDefault="00DB13C3" w:rsidP="00DB13C3">
      <w:pPr>
        <w:spacing w:after="0" w:line="276" w:lineRule="auto"/>
        <w:jc w:val="both"/>
        <w:rPr>
          <w:rFonts w:ascii="Arial" w:hAnsi="Arial" w:cs="Arial"/>
          <w:i/>
          <w:iCs/>
          <w:color w:val="000000" w:themeColor="text1"/>
          <w:sz w:val="22"/>
          <w:szCs w:val="22"/>
        </w:rPr>
      </w:pPr>
    </w:p>
    <w:p w14:paraId="03788299" w14:textId="644AC393" w:rsidR="00DB13C3" w:rsidRPr="00E86D4B" w:rsidRDefault="00E86D4B" w:rsidP="00DB13C3">
      <w:pPr>
        <w:spacing w:after="0" w:line="276" w:lineRule="auto"/>
        <w:jc w:val="both"/>
        <w:rPr>
          <w:rFonts w:ascii="Arial" w:hAnsi="Arial" w:cs="Arial"/>
          <w:color w:val="ED0000"/>
          <w:sz w:val="22"/>
          <w:szCs w:val="22"/>
        </w:rPr>
      </w:pPr>
      <w:r w:rsidRPr="00E86D4B">
        <w:rPr>
          <w:rFonts w:ascii="Arial" w:hAnsi="Arial" w:cs="Arial"/>
          <w:color w:val="000000" w:themeColor="text1"/>
          <w:sz w:val="22"/>
          <w:szCs w:val="22"/>
        </w:rPr>
        <w:t xml:space="preserve">Due to the proposal’s nature as a single storey extension sited away from any neighbouring properties, there are no concerns raised regarding residential amenity impacts. There is no risk of any adverse overlooking overshadowing, or overbearing impact arising </w:t>
      </w:r>
      <w:proofErr w:type="gramStart"/>
      <w:r w:rsidRPr="00E86D4B">
        <w:rPr>
          <w:rFonts w:ascii="Arial" w:hAnsi="Arial" w:cs="Arial"/>
          <w:color w:val="000000" w:themeColor="text1"/>
          <w:sz w:val="22"/>
          <w:szCs w:val="22"/>
        </w:rPr>
        <w:t>as a result of</w:t>
      </w:r>
      <w:proofErr w:type="gramEnd"/>
      <w:r w:rsidRPr="00E86D4B">
        <w:rPr>
          <w:rFonts w:ascii="Arial" w:hAnsi="Arial" w:cs="Arial"/>
          <w:color w:val="000000" w:themeColor="text1"/>
          <w:sz w:val="22"/>
          <w:szCs w:val="22"/>
        </w:rPr>
        <w:t xml:space="preserve"> the proposed works.</w:t>
      </w:r>
    </w:p>
    <w:p w14:paraId="4136DC1B" w14:textId="77777777" w:rsidR="00DB13C3" w:rsidRPr="00A050F1" w:rsidRDefault="00DB13C3" w:rsidP="00DB13C3">
      <w:pPr>
        <w:spacing w:after="0" w:line="276" w:lineRule="auto"/>
        <w:jc w:val="both"/>
        <w:rPr>
          <w:rFonts w:ascii="Arial" w:hAnsi="Arial" w:cs="Arial"/>
          <w:color w:val="000000" w:themeColor="text1"/>
          <w:sz w:val="22"/>
          <w:szCs w:val="22"/>
        </w:rPr>
      </w:pPr>
    </w:p>
    <w:p w14:paraId="70A6DE4F"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CAB691F"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66EC9DCE" w14:textId="1BCE2C18"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3A7679E8" w14:textId="77777777" w:rsidR="007A563A" w:rsidRPr="006705B5" w:rsidRDefault="007A563A"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E6ED5FC"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1D13D87A"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D646F1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310612EE"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11104EF" w14:textId="5416916C" w:rsidR="006705B5" w:rsidRPr="00561AEF" w:rsidRDefault="00561AEF"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561AEF">
        <w:rPr>
          <w:rFonts w:ascii="Arial" w:eastAsia="Times New Roman" w:hAnsi="Arial" w:cs="Arial"/>
          <w:color w:val="000000" w:themeColor="text1"/>
          <w:kern w:val="0"/>
          <w:sz w:val="22"/>
          <w:szCs w:val="22"/>
          <w:lang w:eastAsia="en-GB"/>
          <w14:ligatures w14:val="none"/>
        </w:rPr>
        <w:t>There are no alterations proposed to the access, parking arrangements, or number of bedrooms on site. There are therefore no concerns raised regrading highways impacts.</w:t>
      </w:r>
    </w:p>
    <w:p w14:paraId="14F721D0"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67D8EBF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07E281C3"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798CD70"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5D30BAA"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34B1D90" w14:textId="705605C0"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1D2A3C91" w14:textId="77777777" w:rsidR="007318E4" w:rsidRPr="00F40F2D" w:rsidRDefault="007318E4"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3BA0A2F"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33258411"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1485598"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A8272D">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0F0884C2"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4D9C677" w14:textId="2B83E6C0" w:rsidR="00F40F2D" w:rsidRPr="00561AEF" w:rsidRDefault="00561AEF"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561AEF">
        <w:rPr>
          <w:rFonts w:ascii="Arial" w:eastAsia="Times New Roman" w:hAnsi="Arial" w:cs="Arial"/>
          <w:color w:val="000000" w:themeColor="text1"/>
          <w:kern w:val="0"/>
          <w:sz w:val="22"/>
          <w:szCs w:val="22"/>
          <w:lang w:eastAsia="en-GB"/>
          <w14:ligatures w14:val="none"/>
        </w:rPr>
        <w:t>The proposed works would be limited to a modest single storey extension within the established residential curtilage of an existing residential property. As there would be no encroachment into the open countryside and no material landscape impacts associated with the proposed works, there is no risk of any harm to the special qualities of the National Landscape.</w:t>
      </w:r>
    </w:p>
    <w:p w14:paraId="419FA1B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40BC532" w14:textId="45FB8CC3"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w:t>
      </w:r>
      <w:r w:rsidRPr="007318E4">
        <w:rPr>
          <w:rFonts w:ascii="Arial" w:eastAsia="Times New Roman" w:hAnsi="Arial" w:cs="Arial"/>
          <w:color w:val="000000" w:themeColor="text1"/>
          <w:kern w:val="0"/>
          <w:sz w:val="22"/>
          <w:szCs w:val="22"/>
          <w:lang w:eastAsia="en-GB"/>
          <w14:ligatures w14:val="none"/>
        </w:rPr>
        <w:t>by virtue of its scale, siting, and design, would not harm the special qualities or scenic character of the North Wessex Downs National Landscape</w:t>
      </w:r>
      <w:r w:rsidRPr="00F40F2D">
        <w:rPr>
          <w:rFonts w:ascii="Arial" w:eastAsia="Times New Roman" w:hAnsi="Arial" w:cs="Arial"/>
          <w:color w:val="000000" w:themeColor="text1"/>
          <w:kern w:val="0"/>
          <w:sz w:val="22"/>
          <w:szCs w:val="22"/>
          <w:lang w:eastAsia="en-GB"/>
          <w14:ligatures w14:val="none"/>
        </w:rPr>
        <w:t>.</w:t>
      </w:r>
    </w:p>
    <w:p w14:paraId="7298CF3A"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B52C985"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w:t>
      </w:r>
      <w:r w:rsidR="00A8272D">
        <w:rPr>
          <w:rFonts w:ascii="Arial" w:eastAsia="Times New Roman" w:hAnsi="Arial" w:cs="Arial"/>
          <w:color w:val="000000" w:themeColor="text1"/>
          <w:kern w:val="0"/>
          <w:sz w:val="22"/>
          <w:szCs w:val="22"/>
          <w:lang w:eastAsia="en-GB"/>
          <w14:ligatures w14:val="none"/>
        </w:rPr>
        <w:t>87</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6209F16B"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B68AAC2"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96BD1FC"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4096A95" w14:textId="6AB2A713" w:rsidR="002C5B77" w:rsidRPr="00561AEF"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284AC0C1"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6D171DF"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C0A55F9"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1D238307" w14:textId="7F71B037" w:rsidR="007D4B14" w:rsidRPr="007D4B14" w:rsidRDefault="00AC459D"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AC459D">
        <w:rPr>
          <w:rFonts w:ascii="Arial" w:eastAsia="Times New Roman" w:hAnsi="Arial" w:cs="Arial"/>
          <w:color w:val="000000" w:themeColor="text1"/>
          <w:kern w:val="0"/>
          <w:sz w:val="22"/>
          <w:szCs w:val="22"/>
          <w:lang w:eastAsia="en-GB"/>
          <w14:ligatures w14:val="none"/>
        </w:rPr>
        <w:lastRenderedPageBreak/>
        <w:t>Taking all material considerations into account, the proposal would provide improved residential accommodation while preserving the character and appearance of the area, safeguarding residential amenity, conserving the setting of the Conservation Area, protecting the National Landscape, and maintaining highway safety. No material planning harms have been identified. The proposal therefore accords with the Development Plan when read as a whole.</w:t>
      </w:r>
    </w:p>
    <w:p w14:paraId="76666002" w14:textId="5D870994"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proposal is therefore considered to comply with the relevant policies of the Wiltshire Core Strategy, the Wiltshire Local Plan, and the National Planning Policy Framework. As such, the application is recommended for approval, subject to </w:t>
      </w:r>
      <w:r w:rsidR="00561AEF">
        <w:rPr>
          <w:rFonts w:ascii="Arial" w:eastAsia="Times New Roman" w:hAnsi="Arial" w:cs="Arial"/>
          <w:color w:val="000000" w:themeColor="text1"/>
          <w:kern w:val="0"/>
          <w:sz w:val="22"/>
          <w:szCs w:val="22"/>
          <w:lang w:eastAsia="en-GB"/>
          <w14:ligatures w14:val="none"/>
        </w:rPr>
        <w:t>conditions.</w:t>
      </w:r>
    </w:p>
    <w:p w14:paraId="507E1CF8"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2F02DD1" w14:textId="4FAA3A32" w:rsidR="009B7AD7" w:rsidRPr="00561AEF"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531A5901"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0EF8"/>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249EC"/>
    <w:rsid w:val="00134D23"/>
    <w:rsid w:val="00141929"/>
    <w:rsid w:val="0014198B"/>
    <w:rsid w:val="001463A3"/>
    <w:rsid w:val="00152901"/>
    <w:rsid w:val="0016162B"/>
    <w:rsid w:val="00162405"/>
    <w:rsid w:val="00176D6C"/>
    <w:rsid w:val="0018298F"/>
    <w:rsid w:val="001A4142"/>
    <w:rsid w:val="001A5200"/>
    <w:rsid w:val="001A6E40"/>
    <w:rsid w:val="001B34A3"/>
    <w:rsid w:val="001C0267"/>
    <w:rsid w:val="001C30C8"/>
    <w:rsid w:val="001C73A5"/>
    <w:rsid w:val="001D279F"/>
    <w:rsid w:val="001D2B00"/>
    <w:rsid w:val="001D3964"/>
    <w:rsid w:val="001E0BD8"/>
    <w:rsid w:val="001E5127"/>
    <w:rsid w:val="001F17EC"/>
    <w:rsid w:val="001F1A84"/>
    <w:rsid w:val="00200044"/>
    <w:rsid w:val="002002A3"/>
    <w:rsid w:val="002056F3"/>
    <w:rsid w:val="002100CF"/>
    <w:rsid w:val="00211930"/>
    <w:rsid w:val="00212556"/>
    <w:rsid w:val="0021435E"/>
    <w:rsid w:val="002175E1"/>
    <w:rsid w:val="002215A6"/>
    <w:rsid w:val="00221D04"/>
    <w:rsid w:val="00247CD5"/>
    <w:rsid w:val="00267609"/>
    <w:rsid w:val="00276C28"/>
    <w:rsid w:val="00284692"/>
    <w:rsid w:val="00296162"/>
    <w:rsid w:val="002B3C19"/>
    <w:rsid w:val="002B67AF"/>
    <w:rsid w:val="002B7220"/>
    <w:rsid w:val="002C39F8"/>
    <w:rsid w:val="002C5B77"/>
    <w:rsid w:val="002C64FD"/>
    <w:rsid w:val="002C7D54"/>
    <w:rsid w:val="002D20C0"/>
    <w:rsid w:val="002D764D"/>
    <w:rsid w:val="002E6A1D"/>
    <w:rsid w:val="002E6C51"/>
    <w:rsid w:val="0030007E"/>
    <w:rsid w:val="00302D05"/>
    <w:rsid w:val="003030A4"/>
    <w:rsid w:val="00307390"/>
    <w:rsid w:val="00312C7F"/>
    <w:rsid w:val="00315AE0"/>
    <w:rsid w:val="0031612A"/>
    <w:rsid w:val="00331E7A"/>
    <w:rsid w:val="00332D09"/>
    <w:rsid w:val="003342BE"/>
    <w:rsid w:val="00335B14"/>
    <w:rsid w:val="003415BB"/>
    <w:rsid w:val="0035121D"/>
    <w:rsid w:val="003552F1"/>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38FC"/>
    <w:rsid w:val="003C7574"/>
    <w:rsid w:val="003E08E2"/>
    <w:rsid w:val="003E2BA9"/>
    <w:rsid w:val="003F076A"/>
    <w:rsid w:val="003F2852"/>
    <w:rsid w:val="003F5922"/>
    <w:rsid w:val="00400FB2"/>
    <w:rsid w:val="004130CC"/>
    <w:rsid w:val="004158E9"/>
    <w:rsid w:val="004209A9"/>
    <w:rsid w:val="004212F8"/>
    <w:rsid w:val="00422029"/>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299"/>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542CC"/>
    <w:rsid w:val="00561A9C"/>
    <w:rsid w:val="00561AEF"/>
    <w:rsid w:val="00582EB0"/>
    <w:rsid w:val="0059524B"/>
    <w:rsid w:val="00597BBB"/>
    <w:rsid w:val="005A2832"/>
    <w:rsid w:val="005A2CD7"/>
    <w:rsid w:val="005A5492"/>
    <w:rsid w:val="005B0FD5"/>
    <w:rsid w:val="005B5273"/>
    <w:rsid w:val="005C1D3F"/>
    <w:rsid w:val="005C3FB4"/>
    <w:rsid w:val="005D04A7"/>
    <w:rsid w:val="005D13DC"/>
    <w:rsid w:val="005D24B8"/>
    <w:rsid w:val="005D30AB"/>
    <w:rsid w:val="005E0776"/>
    <w:rsid w:val="005E0F78"/>
    <w:rsid w:val="005E2BAD"/>
    <w:rsid w:val="005F42B9"/>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772E3"/>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318E4"/>
    <w:rsid w:val="00742C35"/>
    <w:rsid w:val="00744E80"/>
    <w:rsid w:val="00750FD1"/>
    <w:rsid w:val="00755B0D"/>
    <w:rsid w:val="007638C3"/>
    <w:rsid w:val="00771C95"/>
    <w:rsid w:val="007826C0"/>
    <w:rsid w:val="00790038"/>
    <w:rsid w:val="00793652"/>
    <w:rsid w:val="007A563A"/>
    <w:rsid w:val="007B477A"/>
    <w:rsid w:val="007B70B8"/>
    <w:rsid w:val="007C1403"/>
    <w:rsid w:val="007C28D5"/>
    <w:rsid w:val="007C6DE3"/>
    <w:rsid w:val="007D187B"/>
    <w:rsid w:val="007D390B"/>
    <w:rsid w:val="007D4B14"/>
    <w:rsid w:val="007D5706"/>
    <w:rsid w:val="007D6521"/>
    <w:rsid w:val="007E229B"/>
    <w:rsid w:val="007E4274"/>
    <w:rsid w:val="007E4322"/>
    <w:rsid w:val="007E45EA"/>
    <w:rsid w:val="007F3ABA"/>
    <w:rsid w:val="00802C50"/>
    <w:rsid w:val="00810B9F"/>
    <w:rsid w:val="008176BD"/>
    <w:rsid w:val="008247ED"/>
    <w:rsid w:val="0083213E"/>
    <w:rsid w:val="008376A8"/>
    <w:rsid w:val="00842642"/>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A27"/>
    <w:rsid w:val="008B2ACA"/>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03C30"/>
    <w:rsid w:val="00921A38"/>
    <w:rsid w:val="00922B0F"/>
    <w:rsid w:val="0092325F"/>
    <w:rsid w:val="00924221"/>
    <w:rsid w:val="0092586B"/>
    <w:rsid w:val="00932A4E"/>
    <w:rsid w:val="009350D4"/>
    <w:rsid w:val="009419E8"/>
    <w:rsid w:val="00954E21"/>
    <w:rsid w:val="00961C4E"/>
    <w:rsid w:val="00965A06"/>
    <w:rsid w:val="00967DCB"/>
    <w:rsid w:val="00970A8A"/>
    <w:rsid w:val="00972DD7"/>
    <w:rsid w:val="00974EA2"/>
    <w:rsid w:val="0098433E"/>
    <w:rsid w:val="009858F4"/>
    <w:rsid w:val="00990A8B"/>
    <w:rsid w:val="00997B32"/>
    <w:rsid w:val="009A1B10"/>
    <w:rsid w:val="009A7BFF"/>
    <w:rsid w:val="009B63DB"/>
    <w:rsid w:val="009B7AD7"/>
    <w:rsid w:val="009C1702"/>
    <w:rsid w:val="009C3071"/>
    <w:rsid w:val="009C36DF"/>
    <w:rsid w:val="009C3A91"/>
    <w:rsid w:val="009D08E4"/>
    <w:rsid w:val="009D47BD"/>
    <w:rsid w:val="009E1642"/>
    <w:rsid w:val="009E77F7"/>
    <w:rsid w:val="009F1BA2"/>
    <w:rsid w:val="009F684B"/>
    <w:rsid w:val="00A050F1"/>
    <w:rsid w:val="00A10D10"/>
    <w:rsid w:val="00A23603"/>
    <w:rsid w:val="00A241C0"/>
    <w:rsid w:val="00A24AEC"/>
    <w:rsid w:val="00A3010D"/>
    <w:rsid w:val="00A3277D"/>
    <w:rsid w:val="00A33E03"/>
    <w:rsid w:val="00A34EB7"/>
    <w:rsid w:val="00A455AC"/>
    <w:rsid w:val="00A4593E"/>
    <w:rsid w:val="00A46019"/>
    <w:rsid w:val="00A55952"/>
    <w:rsid w:val="00A6662C"/>
    <w:rsid w:val="00A71295"/>
    <w:rsid w:val="00A772D3"/>
    <w:rsid w:val="00A81CF7"/>
    <w:rsid w:val="00A8272D"/>
    <w:rsid w:val="00A85226"/>
    <w:rsid w:val="00AB52C2"/>
    <w:rsid w:val="00AC01A4"/>
    <w:rsid w:val="00AC459D"/>
    <w:rsid w:val="00AD2BC0"/>
    <w:rsid w:val="00AD39FA"/>
    <w:rsid w:val="00AE028B"/>
    <w:rsid w:val="00AE04FE"/>
    <w:rsid w:val="00AE4F4B"/>
    <w:rsid w:val="00AF20B8"/>
    <w:rsid w:val="00AF2650"/>
    <w:rsid w:val="00AF2AF9"/>
    <w:rsid w:val="00B01936"/>
    <w:rsid w:val="00B111D2"/>
    <w:rsid w:val="00B123E2"/>
    <w:rsid w:val="00B14C50"/>
    <w:rsid w:val="00B16D71"/>
    <w:rsid w:val="00B1710B"/>
    <w:rsid w:val="00B3075F"/>
    <w:rsid w:val="00B44C99"/>
    <w:rsid w:val="00B44EC9"/>
    <w:rsid w:val="00B467DA"/>
    <w:rsid w:val="00B54DA2"/>
    <w:rsid w:val="00B612FF"/>
    <w:rsid w:val="00B633AB"/>
    <w:rsid w:val="00B71530"/>
    <w:rsid w:val="00B71D0E"/>
    <w:rsid w:val="00B7214D"/>
    <w:rsid w:val="00B734FE"/>
    <w:rsid w:val="00B82691"/>
    <w:rsid w:val="00B915D4"/>
    <w:rsid w:val="00BA2753"/>
    <w:rsid w:val="00BB5ECE"/>
    <w:rsid w:val="00BB7690"/>
    <w:rsid w:val="00BD56BE"/>
    <w:rsid w:val="00BD6B4D"/>
    <w:rsid w:val="00BE3D7C"/>
    <w:rsid w:val="00BE579C"/>
    <w:rsid w:val="00BE5F7B"/>
    <w:rsid w:val="00BF00A7"/>
    <w:rsid w:val="00BF1DB2"/>
    <w:rsid w:val="00BF7456"/>
    <w:rsid w:val="00C03688"/>
    <w:rsid w:val="00C1522E"/>
    <w:rsid w:val="00C21B1F"/>
    <w:rsid w:val="00C224C6"/>
    <w:rsid w:val="00C261CE"/>
    <w:rsid w:val="00C27C39"/>
    <w:rsid w:val="00C318BF"/>
    <w:rsid w:val="00C326D3"/>
    <w:rsid w:val="00C33C25"/>
    <w:rsid w:val="00C35340"/>
    <w:rsid w:val="00C37EDD"/>
    <w:rsid w:val="00C40230"/>
    <w:rsid w:val="00C43BC6"/>
    <w:rsid w:val="00C44C6D"/>
    <w:rsid w:val="00C45665"/>
    <w:rsid w:val="00C508EE"/>
    <w:rsid w:val="00C575A0"/>
    <w:rsid w:val="00C66E1F"/>
    <w:rsid w:val="00C73630"/>
    <w:rsid w:val="00C760C4"/>
    <w:rsid w:val="00C81A53"/>
    <w:rsid w:val="00C8654A"/>
    <w:rsid w:val="00C86A61"/>
    <w:rsid w:val="00CA3A97"/>
    <w:rsid w:val="00CB6B3B"/>
    <w:rsid w:val="00CC2856"/>
    <w:rsid w:val="00CC40EF"/>
    <w:rsid w:val="00CC51B9"/>
    <w:rsid w:val="00CC552A"/>
    <w:rsid w:val="00CC57A0"/>
    <w:rsid w:val="00CD3C78"/>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7342E"/>
    <w:rsid w:val="00D7435B"/>
    <w:rsid w:val="00D831EE"/>
    <w:rsid w:val="00D85655"/>
    <w:rsid w:val="00D859CC"/>
    <w:rsid w:val="00D902FA"/>
    <w:rsid w:val="00D907C3"/>
    <w:rsid w:val="00DA2F78"/>
    <w:rsid w:val="00DA41A3"/>
    <w:rsid w:val="00DB13C3"/>
    <w:rsid w:val="00DB7D89"/>
    <w:rsid w:val="00DC0041"/>
    <w:rsid w:val="00DC5875"/>
    <w:rsid w:val="00DC5E69"/>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1BDD"/>
    <w:rsid w:val="00E37C6D"/>
    <w:rsid w:val="00E51166"/>
    <w:rsid w:val="00E57D1F"/>
    <w:rsid w:val="00E61170"/>
    <w:rsid w:val="00E61ADC"/>
    <w:rsid w:val="00E70135"/>
    <w:rsid w:val="00E70D98"/>
    <w:rsid w:val="00E74982"/>
    <w:rsid w:val="00E74B84"/>
    <w:rsid w:val="00E86D4B"/>
    <w:rsid w:val="00E90A3F"/>
    <w:rsid w:val="00E95266"/>
    <w:rsid w:val="00E977C4"/>
    <w:rsid w:val="00EA10DC"/>
    <w:rsid w:val="00EB364D"/>
    <w:rsid w:val="00EB421A"/>
    <w:rsid w:val="00EC2E4E"/>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33CA7"/>
    <w:rsid w:val="00F400B5"/>
    <w:rsid w:val="00F40F2D"/>
    <w:rsid w:val="00F50F61"/>
    <w:rsid w:val="00F65FF2"/>
    <w:rsid w:val="00F700B5"/>
    <w:rsid w:val="00F7017C"/>
    <w:rsid w:val="00F7609E"/>
    <w:rsid w:val="00F77540"/>
    <w:rsid w:val="00F85D5A"/>
    <w:rsid w:val="00F86303"/>
    <w:rsid w:val="00F9178A"/>
    <w:rsid w:val="00F932D6"/>
    <w:rsid w:val="00FA3D27"/>
    <w:rsid w:val="00FA3DF1"/>
    <w:rsid w:val="00FA5EC3"/>
    <w:rsid w:val="00FB193A"/>
    <w:rsid w:val="00FC07FD"/>
    <w:rsid w:val="00FC4424"/>
    <w:rsid w:val="00FD0031"/>
    <w:rsid w:val="00FD0215"/>
    <w:rsid w:val="00FD61A0"/>
    <w:rsid w:val="00FD7F4A"/>
    <w:rsid w:val="00FE250F"/>
    <w:rsid w:val="00FE5A24"/>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B3BBB"/>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6</Pages>
  <Words>1912</Words>
  <Characters>10785</Characters>
  <Application>Microsoft Office Word</Application>
  <DocSecurity>0</DocSecurity>
  <Lines>256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salesforceId:dd2f1f7a-4809-42a1-bf19-3606895f5ef8</dc:subject>
  <dc:creator>O'Donoghue, Ruaridh</dc:creator>
  <cp:keywords/>
  <dc:description/>
  <cp:lastModifiedBy>Leesam, Joe</cp:lastModifiedBy>
  <cp:revision>69</cp:revision>
  <dcterms:created xsi:type="dcterms:W3CDTF">2026-07-28T10:06:00Z</dcterms:created>
  <dcterms:modified xsi:type="dcterms:W3CDTF">2026-07-28T11:49:00Z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069Q300000S0lWhIAJ</vt:lpwstr>
  </property>
</Properties>
</file>