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8C81" w14:textId="77777777" w:rsidR="00EA070E" w:rsidRPr="00162515" w:rsidRDefault="00EA070E" w:rsidP="00EA070E">
      <w:pPr>
        <w:pStyle w:val="Heading1"/>
        <w:rPr>
          <w:rFonts w:ascii="Arial" w:hAnsi="Arial" w:cs="Arial"/>
          <w:szCs w:val="24"/>
          <w:u w:val="none"/>
        </w:rPr>
      </w:pPr>
      <w:r>
        <w:rPr>
          <w:rFonts w:ascii="Arial" w:hAnsi="Arial" w:cs="Arial"/>
          <w:szCs w:val="24"/>
          <w:u w:val="none"/>
        </w:rPr>
        <w:t>Hilmarton</w:t>
      </w:r>
      <w:r w:rsidRPr="00162515">
        <w:rPr>
          <w:rFonts w:ascii="Arial" w:hAnsi="Arial" w:cs="Arial"/>
          <w:szCs w:val="24"/>
          <w:u w:val="none"/>
        </w:rPr>
        <w:t xml:space="preserve"> Primary School </w:t>
      </w:r>
    </w:p>
    <w:p w14:paraId="04010A68" w14:textId="77777777" w:rsidR="00EA070E" w:rsidRPr="005F0B5D" w:rsidRDefault="00EA070E" w:rsidP="00EA070E">
      <w:pPr>
        <w:pStyle w:val="Heading1"/>
        <w:rPr>
          <w:rFonts w:ascii="Arial" w:hAnsi="Arial" w:cs="Arial"/>
          <w:sz w:val="28"/>
          <w:szCs w:val="28"/>
          <w:u w:val="none"/>
        </w:rPr>
      </w:pPr>
    </w:p>
    <w:p w14:paraId="36F8ED95" w14:textId="77777777" w:rsidR="00EA070E" w:rsidRPr="00B17422" w:rsidRDefault="00EA070E" w:rsidP="00EA070E"/>
    <w:p w14:paraId="06BF30A5" w14:textId="77777777" w:rsidR="00EA070E" w:rsidRPr="00223BB4" w:rsidRDefault="00EA070E" w:rsidP="00EA070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  <w:u w:val="none"/>
        </w:rPr>
        <w:t>Supporting Statement for renewal planning permission for</w:t>
      </w:r>
      <w:r>
        <w:rPr>
          <w:rFonts w:ascii="Arial" w:hAnsi="Arial" w:cs="Arial"/>
          <w:sz w:val="22"/>
          <w:szCs w:val="22"/>
          <w:u w:val="none"/>
        </w:rPr>
        <w:t xml:space="preserve"> Single Mobile unit no. 717(95)</w:t>
      </w:r>
    </w:p>
    <w:p w14:paraId="6FB9D04D" w14:textId="77777777" w:rsidR="00EA070E" w:rsidRPr="00223BB4" w:rsidRDefault="00EA070E" w:rsidP="00EA070E">
      <w:pPr>
        <w:jc w:val="both"/>
        <w:rPr>
          <w:rFonts w:ascii="Arial" w:hAnsi="Arial" w:cs="Arial"/>
          <w:sz w:val="22"/>
          <w:szCs w:val="22"/>
        </w:rPr>
      </w:pPr>
    </w:p>
    <w:p w14:paraId="46791A2D" w14:textId="77777777" w:rsidR="00EA070E" w:rsidRPr="00223BB4" w:rsidRDefault="00EA070E" w:rsidP="00EA070E">
      <w:pPr>
        <w:pStyle w:val="Heading2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 xml:space="preserve">Accommodation currently available at </w:t>
      </w:r>
      <w:r>
        <w:rPr>
          <w:rFonts w:ascii="Arial" w:hAnsi="Arial" w:cs="Arial"/>
          <w:sz w:val="22"/>
          <w:szCs w:val="22"/>
        </w:rPr>
        <w:t xml:space="preserve">Hilmarton </w:t>
      </w:r>
      <w:r w:rsidRPr="00EC650E">
        <w:rPr>
          <w:rFonts w:ascii="Arial" w:hAnsi="Arial" w:cs="Arial"/>
          <w:sz w:val="22"/>
          <w:szCs w:val="22"/>
        </w:rPr>
        <w:t>includes</w:t>
      </w:r>
      <w:r>
        <w:rPr>
          <w:rFonts w:ascii="Arial" w:hAnsi="Arial" w:cs="Arial"/>
          <w:sz w:val="22"/>
          <w:szCs w:val="22"/>
        </w:rPr>
        <w:t xml:space="preserve"> </w:t>
      </w:r>
      <w:r w:rsidR="00F5247B">
        <w:rPr>
          <w:rFonts w:ascii="Arial" w:hAnsi="Arial" w:cs="Arial"/>
          <w:sz w:val="22"/>
          <w:szCs w:val="22"/>
        </w:rPr>
        <w:t>three</w:t>
      </w:r>
      <w:r>
        <w:rPr>
          <w:rFonts w:ascii="Arial" w:hAnsi="Arial" w:cs="Arial"/>
          <w:sz w:val="22"/>
          <w:szCs w:val="22"/>
        </w:rPr>
        <w:t xml:space="preserve"> </w:t>
      </w:r>
      <w:r w:rsidRPr="00EC650E">
        <w:rPr>
          <w:rFonts w:ascii="Arial" w:hAnsi="Arial" w:cs="Arial"/>
          <w:sz w:val="22"/>
          <w:szCs w:val="22"/>
        </w:rPr>
        <w:t>permanent and</w:t>
      </w:r>
      <w:r>
        <w:rPr>
          <w:rFonts w:ascii="Arial" w:hAnsi="Arial" w:cs="Arial"/>
          <w:sz w:val="22"/>
          <w:szCs w:val="22"/>
        </w:rPr>
        <w:t xml:space="preserve"> </w:t>
      </w:r>
      <w:r w:rsidR="00F5247B">
        <w:rPr>
          <w:rFonts w:ascii="Arial" w:hAnsi="Arial" w:cs="Arial"/>
          <w:sz w:val="22"/>
          <w:szCs w:val="22"/>
        </w:rPr>
        <w:t>one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EC650E">
        <w:rPr>
          <w:rFonts w:ascii="Arial" w:hAnsi="Arial" w:cs="Arial"/>
          <w:sz w:val="22"/>
          <w:szCs w:val="22"/>
        </w:rPr>
        <w:t>temporary classroom.</w:t>
      </w:r>
      <w:r w:rsidR="00F5247B">
        <w:rPr>
          <w:rFonts w:ascii="Arial" w:hAnsi="Arial" w:cs="Arial"/>
          <w:sz w:val="22"/>
          <w:szCs w:val="22"/>
        </w:rPr>
        <w:t xml:space="preserve"> Single</w:t>
      </w:r>
      <w:r>
        <w:rPr>
          <w:rFonts w:ascii="Arial" w:hAnsi="Arial" w:cs="Arial"/>
          <w:sz w:val="22"/>
          <w:szCs w:val="22"/>
        </w:rPr>
        <w:t xml:space="preserve"> </w:t>
      </w:r>
      <w:r w:rsidR="00737F46">
        <w:rPr>
          <w:rFonts w:ascii="Arial" w:hAnsi="Arial" w:cs="Arial"/>
          <w:sz w:val="22"/>
          <w:szCs w:val="22"/>
        </w:rPr>
        <w:t xml:space="preserve">mobile </w:t>
      </w:r>
      <w:r>
        <w:rPr>
          <w:rFonts w:ascii="Arial" w:hAnsi="Arial" w:cs="Arial"/>
          <w:sz w:val="22"/>
          <w:szCs w:val="22"/>
        </w:rPr>
        <w:t xml:space="preserve">no. </w:t>
      </w:r>
      <w:r w:rsidR="00F5247B">
        <w:rPr>
          <w:rFonts w:ascii="Arial" w:hAnsi="Arial" w:cs="Arial"/>
          <w:sz w:val="22"/>
          <w:szCs w:val="22"/>
        </w:rPr>
        <w:t>717(95)</w:t>
      </w:r>
      <w:r w:rsidR="00737F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223BB4">
        <w:rPr>
          <w:rFonts w:ascii="Arial" w:hAnsi="Arial" w:cs="Arial"/>
          <w:sz w:val="22"/>
          <w:szCs w:val="22"/>
        </w:rPr>
        <w:t>ow requires renewal planning permission.</w:t>
      </w:r>
    </w:p>
    <w:p w14:paraId="2EEE0219" w14:textId="77777777" w:rsidR="00EA070E" w:rsidRPr="00223BB4" w:rsidRDefault="00EA070E" w:rsidP="00EA070E">
      <w:pPr>
        <w:jc w:val="both"/>
        <w:rPr>
          <w:rFonts w:ascii="Arial" w:hAnsi="Arial" w:cs="Arial"/>
          <w:sz w:val="22"/>
          <w:szCs w:val="22"/>
        </w:rPr>
      </w:pPr>
    </w:p>
    <w:p w14:paraId="7BD33313" w14:textId="77777777" w:rsidR="00EA070E" w:rsidRPr="00223BB4" w:rsidRDefault="00EA070E" w:rsidP="00EA070E">
      <w:pPr>
        <w:jc w:val="both"/>
        <w:rPr>
          <w:rFonts w:ascii="Arial" w:hAnsi="Arial" w:cs="Arial"/>
          <w:sz w:val="22"/>
          <w:szCs w:val="22"/>
        </w:rPr>
      </w:pPr>
    </w:p>
    <w:p w14:paraId="705B505E" w14:textId="77777777" w:rsidR="00EA070E" w:rsidRPr="00223BB4" w:rsidRDefault="00EA070E" w:rsidP="00EA070E">
      <w:pPr>
        <w:jc w:val="both"/>
        <w:rPr>
          <w:rFonts w:ascii="Arial" w:hAnsi="Arial" w:cs="Arial"/>
          <w:b/>
          <w:sz w:val="22"/>
          <w:szCs w:val="22"/>
        </w:rPr>
      </w:pPr>
      <w:r w:rsidRPr="00223BB4">
        <w:rPr>
          <w:rFonts w:ascii="Arial" w:hAnsi="Arial" w:cs="Arial"/>
          <w:b/>
          <w:sz w:val="22"/>
          <w:szCs w:val="22"/>
        </w:rPr>
        <w:t>Forecast pupil numbers are:</w:t>
      </w:r>
    </w:p>
    <w:p w14:paraId="7A2718B6" w14:textId="77777777" w:rsidR="00EA070E" w:rsidRPr="00223BB4" w:rsidRDefault="00EA070E" w:rsidP="00EA070E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7"/>
        <w:gridCol w:w="1335"/>
        <w:gridCol w:w="1275"/>
        <w:gridCol w:w="1418"/>
        <w:gridCol w:w="1276"/>
        <w:gridCol w:w="1235"/>
      </w:tblGrid>
      <w:tr w:rsidR="001E1AF8" w:rsidRPr="00223BB4" w14:paraId="302A24ED" w14:textId="7947AD7C" w:rsidTr="001E1AF8">
        <w:trPr>
          <w:jc w:val="center"/>
        </w:trPr>
        <w:tc>
          <w:tcPr>
            <w:tcW w:w="1887" w:type="dxa"/>
            <w:shd w:val="pct10" w:color="auto" w:fill="auto"/>
          </w:tcPr>
          <w:p w14:paraId="48EBF3FB" w14:textId="77777777" w:rsidR="001E1AF8" w:rsidRPr="00223BB4" w:rsidRDefault="001E1AF8" w:rsidP="007B583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Sept</w:t>
            </w:r>
            <w:r>
              <w:rPr>
                <w:rFonts w:ascii="Arial" w:hAnsi="Arial" w:cs="Arial"/>
                <w:b/>
                <w:sz w:val="22"/>
                <w:szCs w:val="22"/>
              </w:rPr>
              <w:t>ember</w:t>
            </w:r>
          </w:p>
        </w:tc>
        <w:tc>
          <w:tcPr>
            <w:tcW w:w="1335" w:type="dxa"/>
          </w:tcPr>
          <w:p w14:paraId="1EFBB363" w14:textId="1C34820A" w:rsidR="001E1AF8" w:rsidRPr="00223BB4" w:rsidRDefault="001E1AF8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440AD3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14:paraId="391D9037" w14:textId="721C5B8C" w:rsidR="001E1AF8" w:rsidRPr="00223BB4" w:rsidRDefault="001E1AF8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440AD3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3E32711C" w14:textId="6D9D5F3F" w:rsidR="001E1AF8" w:rsidRPr="00223BB4" w:rsidRDefault="001E1AF8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440AD3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240B9444" w14:textId="67178F08" w:rsidR="001E1AF8" w:rsidRDefault="001E1AF8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440AD3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1235" w:type="dxa"/>
          </w:tcPr>
          <w:p w14:paraId="4DD76C13" w14:textId="0C603116" w:rsidR="001E1AF8" w:rsidRDefault="001E1AF8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440AD3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</w:tr>
      <w:tr w:rsidR="001E1AF8" w:rsidRPr="00223BB4" w14:paraId="1943BEDB" w14:textId="5C5A02D2" w:rsidTr="001E1AF8">
        <w:trPr>
          <w:jc w:val="center"/>
        </w:trPr>
        <w:tc>
          <w:tcPr>
            <w:tcW w:w="1887" w:type="dxa"/>
            <w:shd w:val="pct10" w:color="auto" w:fill="auto"/>
          </w:tcPr>
          <w:p w14:paraId="5BD76533" w14:textId="77777777" w:rsidR="001E1AF8" w:rsidRPr="00223BB4" w:rsidRDefault="001E1AF8" w:rsidP="007B583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Number on Roll</w:t>
            </w:r>
          </w:p>
        </w:tc>
        <w:tc>
          <w:tcPr>
            <w:tcW w:w="1335" w:type="dxa"/>
          </w:tcPr>
          <w:p w14:paraId="71522BD8" w14:textId="1B08B271" w:rsidR="001E1AF8" w:rsidRPr="00223BB4" w:rsidRDefault="00141D4D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105</w:t>
            </w:r>
          </w:p>
        </w:tc>
        <w:tc>
          <w:tcPr>
            <w:tcW w:w="1275" w:type="dxa"/>
          </w:tcPr>
          <w:p w14:paraId="7868E0E5" w14:textId="7EDDFFE9" w:rsidR="001E1AF8" w:rsidRPr="00223BB4" w:rsidRDefault="00141D4D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103</w:t>
            </w:r>
          </w:p>
        </w:tc>
        <w:tc>
          <w:tcPr>
            <w:tcW w:w="1418" w:type="dxa"/>
          </w:tcPr>
          <w:p w14:paraId="6A88B2E4" w14:textId="4E1DE4BE" w:rsidR="001E1AF8" w:rsidRPr="00223BB4" w:rsidRDefault="004C353C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20A59B35" w14:textId="1CB5EEA4" w:rsidR="001E1AF8" w:rsidRPr="00223BB4" w:rsidRDefault="004C353C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99</w:t>
            </w:r>
          </w:p>
        </w:tc>
        <w:tc>
          <w:tcPr>
            <w:tcW w:w="1235" w:type="dxa"/>
          </w:tcPr>
          <w:p w14:paraId="042B1E0A" w14:textId="72911BA1" w:rsidR="001E1AF8" w:rsidRPr="00223BB4" w:rsidRDefault="004C353C" w:rsidP="007B583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94</w:t>
            </w:r>
          </w:p>
        </w:tc>
      </w:tr>
    </w:tbl>
    <w:p w14:paraId="56FD8BDC" w14:textId="77777777" w:rsidR="00EA070E" w:rsidRPr="00223BB4" w:rsidRDefault="00EA070E" w:rsidP="00EA070E">
      <w:pPr>
        <w:jc w:val="both"/>
        <w:rPr>
          <w:rFonts w:ascii="Arial" w:hAnsi="Arial" w:cs="Arial"/>
          <w:sz w:val="22"/>
          <w:szCs w:val="22"/>
        </w:rPr>
      </w:pPr>
    </w:p>
    <w:p w14:paraId="57EB4885" w14:textId="77777777" w:rsidR="00EA070E" w:rsidRDefault="00EA070E" w:rsidP="00EA070E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849E8BC" w14:textId="77777777" w:rsidR="00EA070E" w:rsidRDefault="00EA070E" w:rsidP="00EA070E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>Predicted numbers indicate the school will need to maintain a</w:t>
      </w:r>
      <w:r>
        <w:rPr>
          <w:rFonts w:ascii="Arial" w:hAnsi="Arial" w:cs="Arial"/>
          <w:sz w:val="22"/>
          <w:szCs w:val="22"/>
        </w:rPr>
        <w:t xml:space="preserve"> </w:t>
      </w:r>
      <w:r w:rsidR="00F5247B">
        <w:rPr>
          <w:rFonts w:ascii="Arial" w:hAnsi="Arial" w:cs="Arial"/>
          <w:sz w:val="22"/>
          <w:szCs w:val="22"/>
        </w:rPr>
        <w:t>four</w:t>
      </w:r>
      <w:r>
        <w:rPr>
          <w:rFonts w:ascii="Arial" w:hAnsi="Arial" w:cs="Arial"/>
          <w:sz w:val="22"/>
          <w:szCs w:val="22"/>
        </w:rPr>
        <w:t xml:space="preserve"> </w:t>
      </w:r>
      <w:r w:rsidRPr="00223BB4">
        <w:rPr>
          <w:rFonts w:ascii="Arial" w:hAnsi="Arial" w:cs="Arial"/>
          <w:sz w:val="22"/>
          <w:szCs w:val="22"/>
        </w:rPr>
        <w:t>class structure for the foreseeable future and therefore</w:t>
      </w:r>
      <w:r>
        <w:rPr>
          <w:rFonts w:ascii="Arial" w:hAnsi="Arial" w:cs="Arial"/>
          <w:sz w:val="22"/>
          <w:szCs w:val="22"/>
        </w:rPr>
        <w:t xml:space="preserve"> the school</w:t>
      </w:r>
      <w:r w:rsidRPr="00223BB4">
        <w:rPr>
          <w:rFonts w:ascii="Arial" w:hAnsi="Arial" w:cs="Arial"/>
          <w:sz w:val="22"/>
          <w:szCs w:val="22"/>
        </w:rPr>
        <w:t xml:space="preserve"> needs to retain all the accommodation currently located on the school site.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726D02" w14:textId="77777777" w:rsidR="00EA070E" w:rsidRDefault="00EA070E" w:rsidP="00EA070E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ECCB12E" w14:textId="77777777" w:rsidR="00EA070E" w:rsidRPr="00517877" w:rsidRDefault="00EA070E" w:rsidP="00EA070E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17877">
        <w:rPr>
          <w:rFonts w:ascii="Arial" w:hAnsi="Arial" w:cs="Arial"/>
          <w:sz w:val="22"/>
          <w:szCs w:val="22"/>
        </w:rPr>
        <w:t xml:space="preserve">Currently we do not have funding to replace the temporary mobile with a permanent build. Wiltshire has over </w:t>
      </w:r>
      <w:r>
        <w:rPr>
          <w:rFonts w:ascii="Arial" w:hAnsi="Arial" w:cs="Arial"/>
          <w:sz w:val="22"/>
          <w:szCs w:val="22"/>
        </w:rPr>
        <w:t>2</w:t>
      </w:r>
      <w:r w:rsidRPr="00517877">
        <w:rPr>
          <w:rFonts w:ascii="Arial" w:hAnsi="Arial" w:cs="Arial"/>
          <w:sz w:val="22"/>
          <w:szCs w:val="22"/>
        </w:rPr>
        <w:t>00 temporary classrooms and whilst there is an ongoing programme of replacement the worst condition mobiles are being prioritised.</w:t>
      </w:r>
    </w:p>
    <w:p w14:paraId="7DB6082D" w14:textId="77777777" w:rsidR="00EA070E" w:rsidRPr="00223BB4" w:rsidRDefault="00EA070E" w:rsidP="00EA070E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B6497B7" w14:textId="23623A8C" w:rsidR="00EA070E" w:rsidRPr="00223BB4" w:rsidRDefault="00B43FCA" w:rsidP="00EA07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</w:t>
      </w:r>
      <w:r w:rsidR="00EA070E" w:rsidRPr="00223BB4">
        <w:rPr>
          <w:rFonts w:ascii="Arial" w:hAnsi="Arial" w:cs="Arial"/>
          <w:sz w:val="22"/>
          <w:szCs w:val="22"/>
        </w:rPr>
        <w:t xml:space="preserve">anning permission is requested for temporary </w:t>
      </w:r>
      <w:r w:rsidR="00F5247B">
        <w:rPr>
          <w:rFonts w:ascii="Arial" w:hAnsi="Arial" w:cs="Arial"/>
          <w:sz w:val="22"/>
          <w:szCs w:val="22"/>
        </w:rPr>
        <w:t xml:space="preserve">single </w:t>
      </w:r>
      <w:r w:rsidR="00EA070E">
        <w:rPr>
          <w:rFonts w:ascii="Arial" w:hAnsi="Arial" w:cs="Arial"/>
          <w:sz w:val="22"/>
          <w:szCs w:val="22"/>
        </w:rPr>
        <w:t xml:space="preserve">unit no. </w:t>
      </w:r>
      <w:r w:rsidR="00F5247B">
        <w:rPr>
          <w:rFonts w:ascii="Arial" w:hAnsi="Arial" w:cs="Arial"/>
          <w:sz w:val="22"/>
          <w:szCs w:val="22"/>
        </w:rPr>
        <w:t>717(95)</w:t>
      </w:r>
      <w:r w:rsidR="00EA070E">
        <w:rPr>
          <w:rFonts w:ascii="Arial" w:hAnsi="Arial" w:cs="Arial"/>
          <w:sz w:val="22"/>
          <w:szCs w:val="22"/>
        </w:rPr>
        <w:t xml:space="preserve"> at </w:t>
      </w:r>
      <w:r w:rsidR="00F5247B">
        <w:rPr>
          <w:rFonts w:ascii="Arial" w:hAnsi="Arial" w:cs="Arial"/>
          <w:sz w:val="22"/>
          <w:szCs w:val="22"/>
        </w:rPr>
        <w:t>Hilmarton</w:t>
      </w:r>
      <w:r w:rsidR="00EA070E">
        <w:rPr>
          <w:rFonts w:ascii="Arial" w:hAnsi="Arial" w:cs="Arial"/>
          <w:sz w:val="22"/>
          <w:szCs w:val="22"/>
        </w:rPr>
        <w:t xml:space="preserve"> Primary School</w:t>
      </w:r>
    </w:p>
    <w:p w14:paraId="6D1D1A93" w14:textId="77777777" w:rsidR="00EA070E" w:rsidRPr="00223BB4" w:rsidRDefault="00EA070E" w:rsidP="00EA070E">
      <w:pPr>
        <w:jc w:val="both"/>
        <w:rPr>
          <w:rFonts w:ascii="Arial" w:hAnsi="Arial" w:cs="Arial"/>
          <w:sz w:val="22"/>
          <w:szCs w:val="22"/>
        </w:rPr>
      </w:pPr>
    </w:p>
    <w:p w14:paraId="1091641A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34BA0619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5F88BFF3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1C38C970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49948057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610C5B5A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32196C0E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14531F31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53E066ED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62D980EA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4D3383A6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4C4E4DB2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7307900F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042E8CF5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08E25013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6D269DCD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7D80A473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4B31CE08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50B9E54B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069E46AA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0109A820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6A838839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530DE02D" w14:textId="77777777" w:rsidR="00EA070E" w:rsidRPr="00223BB4" w:rsidRDefault="00EA070E" w:rsidP="00EA070E">
      <w:pPr>
        <w:rPr>
          <w:rFonts w:ascii="Arial" w:hAnsi="Arial" w:cs="Arial"/>
          <w:sz w:val="22"/>
          <w:szCs w:val="22"/>
        </w:rPr>
      </w:pPr>
    </w:p>
    <w:p w14:paraId="565E121C" w14:textId="77777777" w:rsidR="00EA070E" w:rsidRDefault="00EA070E" w:rsidP="00EA070E"/>
    <w:p w14:paraId="71E9AE5C" w14:textId="77777777" w:rsidR="00EA070E" w:rsidRDefault="00EA070E" w:rsidP="00EA070E"/>
    <w:p w14:paraId="2CD2F8BB" w14:textId="77777777" w:rsidR="001F0766" w:rsidRDefault="001F0766"/>
    <w:sectPr w:rsidR="001F0766" w:rsidSect="007B583C">
      <w:pgSz w:w="11906" w:h="16838"/>
      <w:pgMar w:top="1440" w:right="1701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70E"/>
    <w:rsid w:val="00141D4D"/>
    <w:rsid w:val="001E1AF8"/>
    <w:rsid w:val="001F0766"/>
    <w:rsid w:val="00214381"/>
    <w:rsid w:val="00440AD3"/>
    <w:rsid w:val="004C353C"/>
    <w:rsid w:val="00737F46"/>
    <w:rsid w:val="007B583C"/>
    <w:rsid w:val="00846AF4"/>
    <w:rsid w:val="00B254FB"/>
    <w:rsid w:val="00B43FCA"/>
    <w:rsid w:val="00EA070E"/>
    <w:rsid w:val="00ED253E"/>
    <w:rsid w:val="00F5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D336F"/>
  <w15:docId w15:val="{22C71ABC-0A68-4742-AB30-BA7A144B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EA070E"/>
    <w:pPr>
      <w:keepNext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EA070E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070E"/>
    <w:rPr>
      <w:rFonts w:ascii="Times New Roman" w:eastAsia="Times New Roman" w:hAnsi="Times New Roman" w:cs="Times New Roman"/>
      <w:b/>
      <w:sz w:val="24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EA070E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rsid w:val="00EA070E"/>
    <w:rPr>
      <w:sz w:val="24"/>
    </w:rPr>
  </w:style>
  <w:style w:type="character" w:customStyle="1" w:styleId="BodyTextChar">
    <w:name w:val="Body Text Char"/>
    <w:basedOn w:val="DefaultParagraphFont"/>
    <w:link w:val="BodyText"/>
    <w:rsid w:val="00EA070E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04A01-45C4-40F3-A6AF-299176042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AF9F1-F317-407C-8122-D5EBA586CBF8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0E02DA6A-A566-46F7-9330-ED0330E98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Sally.montacute</dc:creator>
  <cp:lastModifiedBy>Maslen, Jodie</cp:lastModifiedBy>
  <cp:revision>5</cp:revision>
  <cp:lastPrinted>2015-10-22T09:08:00Z</cp:lastPrinted>
  <dcterms:created xsi:type="dcterms:W3CDTF">2026-05-26T08:25:00Z</dcterms:created>
  <dcterms:modified xsi:type="dcterms:W3CDTF">2026-05-26T10:09:00Z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