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1A741" w14:textId="77777777" w:rsidR="002B37AD" w:rsidRPr="002B37AD" w:rsidRDefault="002B37AD" w:rsidP="002B37AD">
      <w:r w:rsidRPr="002B37AD">
        <w:t> </w:t>
      </w:r>
    </w:p>
    <w:p w14:paraId="3AEA685E" w14:textId="77777777" w:rsidR="002B37AD" w:rsidRPr="002B37AD" w:rsidRDefault="002B37AD" w:rsidP="002B37AD">
      <w:r w:rsidRPr="002B37AD">
        <w:t>Please find attached a marked-up drainage plan following a drainage survey that has recently been carried out.</w:t>
      </w:r>
    </w:p>
    <w:p w14:paraId="4DB2AC73" w14:textId="77777777" w:rsidR="002B37AD" w:rsidRPr="002B37AD" w:rsidRDefault="002B37AD" w:rsidP="002B37AD">
      <w:r w:rsidRPr="002B37AD">
        <w:t> </w:t>
      </w:r>
    </w:p>
    <w:p w14:paraId="5A8E8A7F" w14:textId="77777777" w:rsidR="002B37AD" w:rsidRPr="002B37AD" w:rsidRDefault="002B37AD" w:rsidP="002B37AD">
      <w:r w:rsidRPr="002B37AD">
        <w:t>The survey has mapped the existing manholes, drainage runs and inspection chambers to confirm that the new rainwater pipe serving the proposed WC and entrance lobby roof, will connect into the existing surface water drainage system via a new manhole, as indicated on the attached plan.</w:t>
      </w:r>
    </w:p>
    <w:p w14:paraId="2964185C" w14:textId="77777777" w:rsidR="002B37AD" w:rsidRPr="002B37AD" w:rsidRDefault="002B37AD" w:rsidP="002B37AD">
      <w:r w:rsidRPr="002B37AD">
        <w:t> </w:t>
      </w:r>
    </w:p>
    <w:p w14:paraId="00073C52" w14:textId="77777777" w:rsidR="002B37AD" w:rsidRPr="002B37AD" w:rsidRDefault="002B37AD" w:rsidP="002B37AD">
      <w:r w:rsidRPr="002B37AD">
        <w:t>The survey also identified that the surface water run labelled S3 is heavily silted with debris. As part of the proposed works, this drainage run will be cleaned, jetted and vacuumed, together with repairs to the identified collapsed drainage sections.</w:t>
      </w:r>
    </w:p>
    <w:p w14:paraId="30A1C06D" w14:textId="77777777" w:rsidR="002B37AD" w:rsidRPr="002B37AD" w:rsidRDefault="002B37AD" w:rsidP="002B37AD">
      <w:r w:rsidRPr="002B37AD">
        <w:t> </w:t>
      </w:r>
    </w:p>
    <w:p w14:paraId="485FD6A3" w14:textId="77777777" w:rsidR="002B37AD" w:rsidRPr="002B37AD" w:rsidRDefault="002B37AD" w:rsidP="002B37AD">
      <w:r w:rsidRPr="002B37AD">
        <w:t>In addition, surface water from the proposed detached pergola will discharge to a new soakaway within the existing garden area, as shown on the attached plan.</w:t>
      </w:r>
    </w:p>
    <w:p w14:paraId="1FBA05CE" w14:textId="77777777" w:rsidR="002B37AD" w:rsidRPr="002B37AD" w:rsidRDefault="002B37AD" w:rsidP="002B37AD">
      <w:r w:rsidRPr="002B37AD">
        <w:t> </w:t>
      </w:r>
    </w:p>
    <w:p w14:paraId="3E7D7A77" w14:textId="77777777" w:rsidR="002B37AD" w:rsidRPr="002B37AD" w:rsidRDefault="002B37AD" w:rsidP="002B37AD">
      <w:r w:rsidRPr="002B37AD">
        <w:t>It is also worth noting that the new lobby roof is only marginally larger than the existing roof footprint, so any increase in surface water runoff will be negligible.</w:t>
      </w:r>
    </w:p>
    <w:p w14:paraId="26FC176F" w14:textId="77777777" w:rsidR="003A1724" w:rsidRDefault="003A1724"/>
    <w:sectPr w:rsidR="003A17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7AD"/>
    <w:rsid w:val="00114F14"/>
    <w:rsid w:val="002B37AD"/>
    <w:rsid w:val="003A1724"/>
    <w:rsid w:val="006D1E7C"/>
    <w:rsid w:val="008542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7D531"/>
  <w15:chartTrackingRefBased/>
  <w15:docId w15:val="{0871AC39-6DE1-447C-9047-1230D6E6E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37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37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37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37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37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37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37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37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37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7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37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37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37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37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37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37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37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37AD"/>
    <w:rPr>
      <w:rFonts w:eastAsiaTheme="majorEastAsia" w:cstheme="majorBidi"/>
      <w:color w:val="272727" w:themeColor="text1" w:themeTint="D8"/>
    </w:rPr>
  </w:style>
  <w:style w:type="paragraph" w:styleId="Title">
    <w:name w:val="Title"/>
    <w:basedOn w:val="Normal"/>
    <w:next w:val="Normal"/>
    <w:link w:val="TitleChar"/>
    <w:uiPriority w:val="10"/>
    <w:qFormat/>
    <w:rsid w:val="002B37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37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37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37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37AD"/>
    <w:pPr>
      <w:spacing w:before="160"/>
      <w:jc w:val="center"/>
    </w:pPr>
    <w:rPr>
      <w:i/>
      <w:iCs/>
      <w:color w:val="404040" w:themeColor="text1" w:themeTint="BF"/>
    </w:rPr>
  </w:style>
  <w:style w:type="character" w:customStyle="1" w:styleId="QuoteChar">
    <w:name w:val="Quote Char"/>
    <w:basedOn w:val="DefaultParagraphFont"/>
    <w:link w:val="Quote"/>
    <w:uiPriority w:val="29"/>
    <w:rsid w:val="002B37AD"/>
    <w:rPr>
      <w:i/>
      <w:iCs/>
      <w:color w:val="404040" w:themeColor="text1" w:themeTint="BF"/>
    </w:rPr>
  </w:style>
  <w:style w:type="paragraph" w:styleId="ListParagraph">
    <w:name w:val="List Paragraph"/>
    <w:basedOn w:val="Normal"/>
    <w:uiPriority w:val="34"/>
    <w:qFormat/>
    <w:rsid w:val="002B37AD"/>
    <w:pPr>
      <w:ind w:left="720"/>
      <w:contextualSpacing/>
    </w:pPr>
  </w:style>
  <w:style w:type="character" w:styleId="IntenseEmphasis">
    <w:name w:val="Intense Emphasis"/>
    <w:basedOn w:val="DefaultParagraphFont"/>
    <w:uiPriority w:val="21"/>
    <w:qFormat/>
    <w:rsid w:val="002B37AD"/>
    <w:rPr>
      <w:i/>
      <w:iCs/>
      <w:color w:val="0F4761" w:themeColor="accent1" w:themeShade="BF"/>
    </w:rPr>
  </w:style>
  <w:style w:type="paragraph" w:styleId="IntenseQuote">
    <w:name w:val="Intense Quote"/>
    <w:basedOn w:val="Normal"/>
    <w:next w:val="Normal"/>
    <w:link w:val="IntenseQuoteChar"/>
    <w:uiPriority w:val="30"/>
    <w:qFormat/>
    <w:rsid w:val="002B37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37AD"/>
    <w:rPr>
      <w:i/>
      <w:iCs/>
      <w:color w:val="0F4761" w:themeColor="accent1" w:themeShade="BF"/>
    </w:rPr>
  </w:style>
  <w:style w:type="character" w:styleId="IntenseReference">
    <w:name w:val="Intense Reference"/>
    <w:basedOn w:val="DefaultParagraphFont"/>
    <w:uiPriority w:val="32"/>
    <w:qFormat/>
    <w:rsid w:val="002B37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841</Characters>
  <Application>Microsoft Office Word</Application>
  <DocSecurity>0</DocSecurity>
  <Lines>7</Lines>
  <Paragraphs>1</Paragraphs>
  <ScaleCrop>false</ScaleCrop>
  <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Parker-Miles, Selina</dc:creator>
  <cp:keywords/>
  <dc:description/>
  <cp:lastModifiedBy>Parker-Miles, Selina</cp:lastModifiedBy>
  <cp:revision>1</cp:revision>
  <dcterms:created xsi:type="dcterms:W3CDTF">2026-07-27T15:31:00Z</dcterms:created>
  <dcterms:modified xsi:type="dcterms:W3CDTF">2026-07-27T15:32:00Z</dcterms:modified>
</cp:coreProperties>
</file>