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22C8C368" w:rsidR="00F377C1" w:rsidRPr="0088657E" w:rsidRDefault="00E20164" w:rsidP="45F3792B">
            <w:pPr>
              <w:rPr>
                <w:color w:val="0070C0"/>
                <w:sz w:val="22"/>
                <w:szCs w:val="22"/>
              </w:rPr>
            </w:pPr>
            <w:r>
              <w:rPr>
                <w:sz w:val="22"/>
                <w:szCs w:val="22"/>
              </w:rPr>
              <w:t>16</w:t>
            </w:r>
            <w:r w:rsidR="00163A5B">
              <w:rPr>
                <w:sz w:val="22"/>
                <w:szCs w:val="22"/>
              </w:rPr>
              <w:t>/02/2026</w:t>
            </w:r>
            <w:r w:rsidR="00CF26E1">
              <w:rPr>
                <w:sz w:val="22"/>
                <w:szCs w:val="22"/>
              </w:rPr>
              <w:t xml:space="preserve"> </w:t>
            </w:r>
            <w:r w:rsidR="00CF26E1" w:rsidRPr="00CF26E1">
              <w:rPr>
                <w:color w:val="FF0000"/>
                <w:sz w:val="22"/>
                <w:szCs w:val="22"/>
              </w:rPr>
              <w:t>22/05/2026</w:t>
            </w:r>
            <w:r w:rsidR="0088657E">
              <w:rPr>
                <w:color w:val="FF0000"/>
                <w:sz w:val="22"/>
                <w:szCs w:val="22"/>
              </w:rPr>
              <w:t xml:space="preserve"> </w:t>
            </w:r>
            <w:r w:rsidR="0088657E">
              <w:rPr>
                <w:color w:val="0070C0"/>
                <w:sz w:val="22"/>
                <w:szCs w:val="22"/>
              </w:rPr>
              <w:t>27/07/2026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7A7A1A7B" w:rsidR="002C65BC" w:rsidRPr="00F2222F" w:rsidRDefault="00163A5B" w:rsidP="00602A02">
            <w:pPr>
              <w:rPr>
                <w:sz w:val="22"/>
                <w:szCs w:val="22"/>
              </w:rPr>
            </w:pPr>
            <w:r w:rsidRPr="00163A5B">
              <w:rPr>
                <w:sz w:val="22"/>
                <w:szCs w:val="22"/>
              </w:rPr>
              <w:t>PL/2025/09958</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468EFE6" w:rsidR="002C65BC" w:rsidRPr="003605DD" w:rsidRDefault="00163A5B" w:rsidP="00E9220C">
            <w:pPr>
              <w:rPr>
                <w:sz w:val="22"/>
                <w:szCs w:val="22"/>
              </w:rPr>
            </w:pPr>
            <w:r w:rsidRPr="00163A5B">
              <w:rPr>
                <w:sz w:val="22"/>
                <w:szCs w:val="22"/>
              </w:rPr>
              <w:t>Discharge of Condition 7 (CEMP) and 8 (LEMP) of 20/07659/OUT - Residential Development (up to 17 dwellings), Associated Infrastructure, Ancillary Facilities, Open Space and Landscaping.</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EA7E880" w:rsidR="002C65BC" w:rsidRPr="002906BD" w:rsidRDefault="00163A5B" w:rsidP="009C0A22">
            <w:pPr>
              <w:rPr>
                <w:sz w:val="22"/>
                <w:szCs w:val="22"/>
              </w:rPr>
            </w:pPr>
            <w:r w:rsidRPr="00163A5B">
              <w:rPr>
                <w:sz w:val="22"/>
                <w:szCs w:val="22"/>
              </w:rPr>
              <w:t>Land at Regents Park, Calne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35ABF4E8" w:rsidR="002C65BC" w:rsidRPr="000E0B95" w:rsidRDefault="00163A5B" w:rsidP="00163A5B">
            <w:pPr>
              <w:rPr>
                <w:sz w:val="22"/>
                <w:szCs w:val="22"/>
              </w:rPr>
            </w:pPr>
            <w:r w:rsidRPr="00163A5B">
              <w:rPr>
                <w:sz w:val="22"/>
                <w:szCs w:val="22"/>
              </w:rPr>
              <w:t>Hilary Quixley</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653631" w:rsidRPr="00B36044" w14:paraId="6523BA8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F2CE248" w14:textId="3113C9A5" w:rsidR="00653631" w:rsidRDefault="00163A5B" w:rsidP="00163A5B">
            <w:pPr>
              <w:pStyle w:val="Letterbody"/>
              <w:spacing w:line="259" w:lineRule="auto"/>
              <w:jc w:val="center"/>
              <w:rPr>
                <w:rFonts w:cs="Arial"/>
                <w:sz w:val="22"/>
                <w:szCs w:val="22"/>
              </w:rPr>
            </w:pPr>
            <w:r w:rsidRPr="00163A5B">
              <w:rPr>
                <w:rFonts w:cs="Arial"/>
                <w:sz w:val="22"/>
                <w:szCs w:val="22"/>
              </w:rPr>
              <w:t>7 (CEMP)</w:t>
            </w:r>
          </w:p>
        </w:tc>
        <w:tc>
          <w:tcPr>
            <w:tcW w:w="5446" w:type="dxa"/>
            <w:tcBorders>
              <w:top w:val="single" w:sz="4" w:space="0" w:color="auto"/>
              <w:left w:val="single" w:sz="4" w:space="0" w:color="auto"/>
              <w:bottom w:val="single" w:sz="4" w:space="0" w:color="auto"/>
              <w:right w:val="single" w:sz="4" w:space="0" w:color="auto"/>
            </w:tcBorders>
          </w:tcPr>
          <w:p w14:paraId="08A34022" w14:textId="77777777" w:rsidR="000142BB" w:rsidRPr="002506CD" w:rsidRDefault="00163A5B" w:rsidP="009E1809">
            <w:pPr>
              <w:jc w:val="both"/>
            </w:pPr>
            <w:r>
              <w:t>No development shall commence on site (</w:t>
            </w:r>
            <w:r w:rsidRPr="002506CD">
              <w:t xml:space="preserve">including ground works, vegetation clearance) until a Construction Environmental Management Plan (CEMP) has been submitted to and approved in writing by the local planning authority. The CEMP shall include, but not necessarily be limited to, the following: a) Risk assessment of potentially damaging construction activities b) Identification of 'biodiversity protection zones' c) Practical measures (both physical measures and sensitive working practices) to avoid or reduce impacts during construction (may be provided as a set of method statements) d) The location and timing of sensitive works to avoid harm to biodiversity features e) Use of protective fences, exclusion barriers and warning signs f) Ongoing monitoring, including compliance checks by a competent person(s) during construction and immediately post-completion of construction works The CEMP shall also include measures to minimise the effects on amenity, pollution and highways safety including; g) the parking of vehicles of site operatives and visitors; h) loading and offloading of plant and materials </w:t>
            </w:r>
            <w:proofErr w:type="spellStart"/>
            <w:r w:rsidRPr="002506CD">
              <w:t>i</w:t>
            </w:r>
            <w:proofErr w:type="spellEnd"/>
            <w:r w:rsidRPr="002506CD">
              <w:t xml:space="preserve">) storage of plant and materials used in constructing the development j) the erection and maintenance of security hoarding including decorative displays and facilities for public viewing, where appropriate; k) wheel washing facilities; l) measures to control the emission of dust and dirt </w:t>
            </w:r>
            <w:r w:rsidRPr="002506CD">
              <w:lastRenderedPageBreak/>
              <w:t>during construction; m) a scheme for recycling/disposing of waste resulting from demolition and construction works; n) measures for protecting the natural environments; and o) hours of construction, including deliveries</w:t>
            </w:r>
            <w:r w:rsidR="000142BB" w:rsidRPr="002506CD">
              <w:t>.</w:t>
            </w:r>
          </w:p>
          <w:p w14:paraId="250A007B" w14:textId="77777777" w:rsidR="000142BB" w:rsidRPr="002506CD" w:rsidRDefault="000142BB" w:rsidP="009E1809">
            <w:pPr>
              <w:jc w:val="both"/>
            </w:pPr>
          </w:p>
          <w:p w14:paraId="6386C7C7" w14:textId="79E0181D" w:rsidR="00163A5B" w:rsidRDefault="00163A5B" w:rsidP="009E1809">
            <w:pPr>
              <w:jc w:val="both"/>
            </w:pPr>
            <w:r w:rsidRPr="002506CD">
              <w:t>The approved CEMP shall be adhered to and implemented throughout the construction period strictly in accordance with the approved details.</w:t>
            </w:r>
            <w:r>
              <w:t xml:space="preserve"> </w:t>
            </w:r>
          </w:p>
          <w:p w14:paraId="7024EA82" w14:textId="77777777" w:rsidR="00163A5B" w:rsidRDefault="00163A5B" w:rsidP="009E1809">
            <w:pPr>
              <w:jc w:val="both"/>
            </w:pPr>
          </w:p>
          <w:p w14:paraId="47F1A319" w14:textId="44AB067E" w:rsidR="00653631" w:rsidRPr="004163D6" w:rsidRDefault="00163A5B" w:rsidP="009E1809">
            <w:pPr>
              <w:jc w:val="both"/>
            </w:pPr>
            <w:r>
              <w:t>REASON: To ensure adequate protection, mitigation and compensation for protected species, priority species and priority habitats.</w:t>
            </w:r>
          </w:p>
        </w:tc>
        <w:tc>
          <w:tcPr>
            <w:tcW w:w="3382" w:type="dxa"/>
            <w:tcBorders>
              <w:top w:val="single" w:sz="4" w:space="0" w:color="auto"/>
              <w:left w:val="single" w:sz="4" w:space="0" w:color="auto"/>
              <w:bottom w:val="single" w:sz="4" w:space="0" w:color="auto"/>
              <w:right w:val="single" w:sz="4" w:space="0" w:color="auto"/>
            </w:tcBorders>
          </w:tcPr>
          <w:p w14:paraId="6690D120" w14:textId="4BD3AAFE" w:rsidR="004E214A" w:rsidRDefault="002506CD" w:rsidP="002506CD">
            <w:pPr>
              <w:pStyle w:val="Letterbody"/>
              <w:rPr>
                <w:rFonts w:cs="Arial"/>
                <w:b/>
                <w:bCs/>
                <w:sz w:val="22"/>
                <w:szCs w:val="22"/>
              </w:rPr>
            </w:pPr>
            <w:r w:rsidRPr="002506CD">
              <w:rPr>
                <w:rFonts w:cs="Arial"/>
                <w:b/>
                <w:bCs/>
                <w:sz w:val="22"/>
                <w:szCs w:val="22"/>
              </w:rPr>
              <w:lastRenderedPageBreak/>
              <w:t>NO</w:t>
            </w:r>
            <w:r>
              <w:rPr>
                <w:rFonts w:cs="Arial"/>
                <w:b/>
                <w:bCs/>
                <w:sz w:val="22"/>
                <w:szCs w:val="22"/>
              </w:rPr>
              <w:t xml:space="preserve"> </w:t>
            </w:r>
            <w:r w:rsidR="00E20164">
              <w:rPr>
                <w:rFonts w:cs="Arial"/>
                <w:b/>
                <w:bCs/>
                <w:sz w:val="22"/>
                <w:szCs w:val="22"/>
              </w:rPr>
              <w:t>– 16/02/2026</w:t>
            </w:r>
          </w:p>
          <w:p w14:paraId="2675EEF6" w14:textId="2EB6AF11" w:rsidR="00CF26E1" w:rsidRDefault="00CF26E1" w:rsidP="002506CD">
            <w:pPr>
              <w:pStyle w:val="Letterbody"/>
              <w:rPr>
                <w:rFonts w:cs="Arial"/>
                <w:b/>
                <w:bCs/>
                <w:color w:val="FF0000"/>
                <w:sz w:val="22"/>
                <w:szCs w:val="22"/>
              </w:rPr>
            </w:pPr>
            <w:r w:rsidRPr="00CF26E1">
              <w:rPr>
                <w:rFonts w:cs="Arial"/>
                <w:b/>
                <w:bCs/>
                <w:color w:val="FF0000"/>
                <w:sz w:val="22"/>
                <w:szCs w:val="22"/>
              </w:rPr>
              <w:t>NO – 22/05/2026</w:t>
            </w:r>
          </w:p>
          <w:p w14:paraId="3023C39A" w14:textId="5A01DD67" w:rsidR="0088657E" w:rsidRPr="0088657E" w:rsidRDefault="0088657E" w:rsidP="002506CD">
            <w:pPr>
              <w:pStyle w:val="Letterbody"/>
              <w:rPr>
                <w:rFonts w:cs="Arial"/>
                <w:b/>
                <w:bCs/>
                <w:color w:val="0070C0"/>
                <w:sz w:val="22"/>
                <w:szCs w:val="22"/>
              </w:rPr>
            </w:pPr>
            <w:r w:rsidRPr="0088657E">
              <w:rPr>
                <w:rFonts w:cs="Arial"/>
                <w:b/>
                <w:bCs/>
                <w:color w:val="0070C0"/>
                <w:sz w:val="22"/>
                <w:szCs w:val="22"/>
              </w:rPr>
              <w:t>YES – 27/07/2026</w:t>
            </w:r>
          </w:p>
          <w:p w14:paraId="1D78EA74" w14:textId="77777777" w:rsidR="00E20164" w:rsidRDefault="00E20164" w:rsidP="002506CD">
            <w:pPr>
              <w:pStyle w:val="Letterbody"/>
              <w:rPr>
                <w:rFonts w:cs="Arial"/>
                <w:b/>
                <w:bCs/>
                <w:sz w:val="22"/>
                <w:szCs w:val="22"/>
              </w:rPr>
            </w:pPr>
          </w:p>
          <w:p w14:paraId="6E752B32" w14:textId="06D08C43" w:rsidR="00E20164" w:rsidRPr="00691589" w:rsidRDefault="0088657E" w:rsidP="0088657E">
            <w:pPr>
              <w:pStyle w:val="Letterbody"/>
              <w:numPr>
                <w:ilvl w:val="0"/>
                <w:numId w:val="30"/>
              </w:numPr>
              <w:ind w:left="360"/>
              <w:rPr>
                <w:rFonts w:cs="Arial"/>
                <w:color w:val="BFBFBF" w:themeColor="background1" w:themeShade="BF"/>
                <w:sz w:val="20"/>
              </w:rPr>
            </w:pPr>
            <w:r w:rsidRPr="00691589">
              <w:rPr>
                <w:rFonts w:cs="Arial"/>
                <w:color w:val="BFBFBF" w:themeColor="background1" w:themeShade="BF"/>
                <w:sz w:val="20"/>
              </w:rPr>
              <w:t xml:space="preserve">Construction and environmental plan. Uploaded 12 </w:t>
            </w:r>
            <w:proofErr w:type="spellStart"/>
            <w:r w:rsidRPr="00691589">
              <w:rPr>
                <w:rFonts w:cs="Arial"/>
                <w:color w:val="BFBFBF" w:themeColor="background1" w:themeShade="BF"/>
                <w:sz w:val="20"/>
              </w:rPr>
              <w:t>jan</w:t>
            </w:r>
            <w:proofErr w:type="spellEnd"/>
            <w:r w:rsidRPr="00691589">
              <w:rPr>
                <w:rFonts w:cs="Arial"/>
                <w:color w:val="BFBFBF" w:themeColor="background1" w:themeShade="BF"/>
                <w:sz w:val="20"/>
              </w:rPr>
              <w:t xml:space="preserve"> 2026 under application pl/2025/09958</w:t>
            </w:r>
          </w:p>
          <w:p w14:paraId="74A9DB7D" w14:textId="4B44ED28" w:rsidR="004E214A" w:rsidRPr="00691589" w:rsidRDefault="0088657E" w:rsidP="0088657E">
            <w:pPr>
              <w:pStyle w:val="Letterbody"/>
              <w:numPr>
                <w:ilvl w:val="0"/>
                <w:numId w:val="30"/>
              </w:numPr>
              <w:ind w:left="360"/>
              <w:rPr>
                <w:rFonts w:cs="Arial"/>
                <w:color w:val="BFBFBF" w:themeColor="background1" w:themeShade="BF"/>
                <w:sz w:val="20"/>
              </w:rPr>
            </w:pPr>
            <w:r w:rsidRPr="00691589">
              <w:rPr>
                <w:rFonts w:cs="Arial"/>
                <w:color w:val="BFBFBF" w:themeColor="background1" w:themeShade="BF"/>
                <w:sz w:val="20"/>
              </w:rPr>
              <w:t xml:space="preserve">Tree protection plan, </w:t>
            </w:r>
            <w:proofErr w:type="spellStart"/>
            <w:r w:rsidRPr="00691589">
              <w:rPr>
                <w:rFonts w:cs="Arial"/>
                <w:color w:val="BFBFBF" w:themeColor="background1" w:themeShade="BF"/>
                <w:sz w:val="20"/>
              </w:rPr>
              <w:t>acd</w:t>
            </w:r>
            <w:proofErr w:type="spellEnd"/>
            <w:r w:rsidRPr="00691589">
              <w:rPr>
                <w:rFonts w:cs="Arial"/>
                <w:color w:val="BFBFBF" w:themeColor="background1" w:themeShade="BF"/>
                <w:sz w:val="20"/>
              </w:rPr>
              <w:t xml:space="preserve"> environmental, 18/07/2025</w:t>
            </w:r>
          </w:p>
          <w:p w14:paraId="3CAF5293" w14:textId="532BD257" w:rsidR="00177ED3" w:rsidRPr="00691589" w:rsidRDefault="0088657E" w:rsidP="0088657E">
            <w:pPr>
              <w:pStyle w:val="Letterbody"/>
              <w:numPr>
                <w:ilvl w:val="0"/>
                <w:numId w:val="30"/>
              </w:numPr>
              <w:ind w:left="360"/>
              <w:rPr>
                <w:rFonts w:cs="Arial"/>
                <w:color w:val="BFBFBF" w:themeColor="background1" w:themeShade="BF"/>
                <w:sz w:val="20"/>
              </w:rPr>
            </w:pPr>
            <w:proofErr w:type="spellStart"/>
            <w:r w:rsidRPr="00691589">
              <w:rPr>
                <w:rFonts w:cs="Arial"/>
                <w:color w:val="BFBFBF" w:themeColor="background1" w:themeShade="BF"/>
                <w:sz w:val="20"/>
              </w:rPr>
              <w:t>Arboricultural</w:t>
            </w:r>
            <w:proofErr w:type="spellEnd"/>
            <w:r w:rsidRPr="00691589">
              <w:rPr>
                <w:rFonts w:cs="Arial"/>
                <w:color w:val="BFBFBF" w:themeColor="background1" w:themeShade="BF"/>
                <w:sz w:val="20"/>
              </w:rPr>
              <w:t xml:space="preserve"> impact assessment, </w:t>
            </w:r>
            <w:proofErr w:type="spellStart"/>
            <w:r w:rsidRPr="00691589">
              <w:rPr>
                <w:rFonts w:cs="Arial"/>
                <w:color w:val="BFBFBF" w:themeColor="background1" w:themeShade="BF"/>
                <w:sz w:val="20"/>
              </w:rPr>
              <w:t>acd</w:t>
            </w:r>
            <w:proofErr w:type="spellEnd"/>
            <w:r w:rsidRPr="00691589">
              <w:rPr>
                <w:rFonts w:cs="Arial"/>
                <w:color w:val="BFBFBF" w:themeColor="background1" w:themeShade="BF"/>
                <w:sz w:val="20"/>
              </w:rPr>
              <w:t xml:space="preserve"> environmental, 24/07/2025</w:t>
            </w:r>
          </w:p>
          <w:p w14:paraId="2FF65E34" w14:textId="37F4877B" w:rsidR="00E20164" w:rsidRPr="00691589" w:rsidRDefault="0088657E" w:rsidP="0088657E">
            <w:pPr>
              <w:pStyle w:val="Letterbody"/>
              <w:numPr>
                <w:ilvl w:val="0"/>
                <w:numId w:val="30"/>
              </w:numPr>
              <w:ind w:left="360"/>
              <w:rPr>
                <w:rFonts w:cs="Arial"/>
                <w:color w:val="BFBFBF" w:themeColor="background1" w:themeShade="BF"/>
                <w:sz w:val="20"/>
              </w:rPr>
            </w:pPr>
            <w:r w:rsidRPr="00691589">
              <w:rPr>
                <w:rFonts w:cs="Arial"/>
                <w:color w:val="BFBFBF" w:themeColor="background1" w:themeShade="BF"/>
                <w:sz w:val="20"/>
              </w:rPr>
              <w:t xml:space="preserve">Landscape strategy, </w:t>
            </w:r>
            <w:proofErr w:type="spellStart"/>
            <w:r w:rsidRPr="00691589">
              <w:rPr>
                <w:rFonts w:cs="Arial"/>
                <w:color w:val="BFBFBF" w:themeColor="background1" w:themeShade="BF"/>
                <w:sz w:val="20"/>
              </w:rPr>
              <w:t>mhp</w:t>
            </w:r>
            <w:proofErr w:type="spellEnd"/>
            <w:r w:rsidRPr="00691589">
              <w:rPr>
                <w:rFonts w:cs="Arial"/>
                <w:color w:val="BFBFBF" w:themeColor="background1" w:themeShade="BF"/>
                <w:sz w:val="20"/>
              </w:rPr>
              <w:t>, 08/2020</w:t>
            </w:r>
          </w:p>
          <w:p w14:paraId="2D2FD821" w14:textId="1603769B" w:rsidR="00E20164" w:rsidRPr="00691589" w:rsidRDefault="0088657E" w:rsidP="0088657E">
            <w:pPr>
              <w:pStyle w:val="Letterbody"/>
              <w:numPr>
                <w:ilvl w:val="0"/>
                <w:numId w:val="30"/>
              </w:numPr>
              <w:ind w:left="360"/>
              <w:rPr>
                <w:rFonts w:cs="Arial"/>
                <w:color w:val="BFBFBF" w:themeColor="background1" w:themeShade="BF"/>
                <w:sz w:val="20"/>
              </w:rPr>
            </w:pPr>
            <w:r w:rsidRPr="00691589">
              <w:rPr>
                <w:rFonts w:cs="Arial"/>
                <w:color w:val="BFBFBF" w:themeColor="background1" w:themeShade="BF"/>
                <w:sz w:val="20"/>
              </w:rPr>
              <w:t>Ecological parameters plan, ecology solutions, 08/2021</w:t>
            </w:r>
          </w:p>
          <w:p w14:paraId="41481A8A" w14:textId="3D86CFF5" w:rsidR="00CF26E1" w:rsidRPr="00691589" w:rsidRDefault="0088657E" w:rsidP="0088657E">
            <w:pPr>
              <w:pStyle w:val="Letterbody"/>
              <w:numPr>
                <w:ilvl w:val="0"/>
                <w:numId w:val="30"/>
              </w:numPr>
              <w:ind w:left="360"/>
              <w:rPr>
                <w:color w:val="BFBFBF" w:themeColor="background1" w:themeShade="BF"/>
                <w:sz w:val="20"/>
              </w:rPr>
            </w:pPr>
            <w:r w:rsidRPr="00691589">
              <w:rPr>
                <w:color w:val="BFBFBF" w:themeColor="background1" w:themeShade="BF"/>
                <w:sz w:val="20"/>
              </w:rPr>
              <w:t>Ecological assessment, ecology solutions, august 2020</w:t>
            </w:r>
          </w:p>
          <w:p w14:paraId="1D806E44" w14:textId="557CAE92" w:rsidR="00CF26E1" w:rsidRPr="00691589" w:rsidRDefault="0088657E" w:rsidP="0088657E">
            <w:pPr>
              <w:pStyle w:val="Letterbody"/>
              <w:numPr>
                <w:ilvl w:val="0"/>
                <w:numId w:val="30"/>
              </w:numPr>
              <w:ind w:left="360"/>
              <w:rPr>
                <w:rFonts w:cs="Arial"/>
                <w:color w:val="BFBFBF" w:themeColor="background1" w:themeShade="BF"/>
                <w:sz w:val="20"/>
              </w:rPr>
            </w:pPr>
            <w:r w:rsidRPr="00691589">
              <w:rPr>
                <w:rFonts w:cs="Arial"/>
                <w:color w:val="BFBFBF" w:themeColor="background1" w:themeShade="BF"/>
                <w:sz w:val="20"/>
              </w:rPr>
              <w:t xml:space="preserve">Tree protection plan rev. B (18/07/2025, </w:t>
            </w:r>
            <w:proofErr w:type="spellStart"/>
            <w:r w:rsidRPr="00691589">
              <w:rPr>
                <w:rFonts w:cs="Arial"/>
                <w:color w:val="BFBFBF" w:themeColor="background1" w:themeShade="BF"/>
                <w:sz w:val="20"/>
              </w:rPr>
              <w:t>acd</w:t>
            </w:r>
            <w:proofErr w:type="spellEnd"/>
            <w:r w:rsidRPr="00691589">
              <w:rPr>
                <w:rFonts w:cs="Arial"/>
                <w:color w:val="BFBFBF" w:themeColor="background1" w:themeShade="BF"/>
                <w:sz w:val="20"/>
              </w:rPr>
              <w:t xml:space="preserve"> environmental)</w:t>
            </w:r>
          </w:p>
          <w:p w14:paraId="41CF6A51" w14:textId="77777777" w:rsidR="00CF26E1" w:rsidRPr="00691589" w:rsidRDefault="00CF26E1" w:rsidP="0088657E">
            <w:pPr>
              <w:pStyle w:val="Letterbody"/>
              <w:numPr>
                <w:ilvl w:val="0"/>
                <w:numId w:val="30"/>
              </w:numPr>
              <w:ind w:left="360"/>
              <w:rPr>
                <w:rFonts w:cs="Arial"/>
                <w:color w:val="BFBFBF" w:themeColor="background1" w:themeShade="BF"/>
                <w:sz w:val="20"/>
              </w:rPr>
            </w:pPr>
            <w:r w:rsidRPr="00691589">
              <w:rPr>
                <w:rFonts w:cs="Arial"/>
                <w:color w:val="BFBFBF" w:themeColor="background1" w:themeShade="BF"/>
                <w:sz w:val="20"/>
              </w:rPr>
              <w:t>Landscape Proposals Rev G (25/03/2025, ACD Environmental)</w:t>
            </w:r>
          </w:p>
          <w:p w14:paraId="5AFCE9EA" w14:textId="77777777" w:rsidR="00691589" w:rsidRDefault="0088657E" w:rsidP="00691589">
            <w:pPr>
              <w:pStyle w:val="Letterbody"/>
              <w:numPr>
                <w:ilvl w:val="0"/>
                <w:numId w:val="30"/>
              </w:numPr>
              <w:ind w:left="360"/>
              <w:rPr>
                <w:rFonts w:cs="Arial"/>
                <w:color w:val="BFBFBF" w:themeColor="background1" w:themeShade="BF"/>
                <w:sz w:val="20"/>
              </w:rPr>
            </w:pPr>
            <w:r w:rsidRPr="00691589">
              <w:rPr>
                <w:rFonts w:cs="Arial"/>
                <w:color w:val="BFBFBF" w:themeColor="background1" w:themeShade="BF"/>
                <w:sz w:val="20"/>
              </w:rPr>
              <w:t>Construction environmental management plan: biodiversity (hi</w:t>
            </w:r>
            <w:r w:rsidR="00CF26E1" w:rsidRPr="00691589">
              <w:rPr>
                <w:rFonts w:cs="Arial"/>
                <w:color w:val="BFBFBF" w:themeColor="background1" w:themeShade="BF"/>
                <w:sz w:val="20"/>
              </w:rPr>
              <w:t>lls, 31/03/26)</w:t>
            </w:r>
          </w:p>
          <w:p w14:paraId="208BE3E2" w14:textId="77777777" w:rsidR="00691589" w:rsidRDefault="00691589" w:rsidP="00691589">
            <w:pPr>
              <w:pStyle w:val="Letterbody"/>
              <w:rPr>
                <w:rFonts w:cs="Arial"/>
                <w:color w:val="BFBFBF" w:themeColor="background1" w:themeShade="BF"/>
                <w:sz w:val="20"/>
              </w:rPr>
            </w:pPr>
          </w:p>
          <w:p w14:paraId="3CC77AB6" w14:textId="0142FFC0" w:rsidR="00691589" w:rsidRDefault="00691589" w:rsidP="00691589">
            <w:pPr>
              <w:pStyle w:val="Letterbody"/>
              <w:numPr>
                <w:ilvl w:val="0"/>
                <w:numId w:val="30"/>
              </w:numPr>
              <w:ind w:left="360"/>
              <w:rPr>
                <w:color w:val="0070C0"/>
                <w:sz w:val="20"/>
                <w:szCs w:val="16"/>
              </w:rPr>
            </w:pPr>
            <w:r w:rsidRPr="00691589">
              <w:rPr>
                <w:color w:val="0070C0"/>
                <w:sz w:val="20"/>
                <w:szCs w:val="16"/>
              </w:rPr>
              <w:t>Construction Environmental Management Plan: Biodiversity</w:t>
            </w:r>
            <w:r>
              <w:rPr>
                <w:color w:val="0070C0"/>
                <w:sz w:val="20"/>
                <w:szCs w:val="16"/>
              </w:rPr>
              <w:t>. Revision C. ACD Environmental. 24/07/2026</w:t>
            </w:r>
          </w:p>
          <w:p w14:paraId="701A6ED8" w14:textId="77777777" w:rsidR="00691589" w:rsidRDefault="00691589" w:rsidP="00691589">
            <w:pPr>
              <w:pStyle w:val="Letterbody"/>
              <w:rPr>
                <w:color w:val="0070C0"/>
                <w:sz w:val="20"/>
                <w:szCs w:val="16"/>
              </w:rPr>
            </w:pPr>
          </w:p>
          <w:p w14:paraId="0E1293F3" w14:textId="27EE9271" w:rsidR="00691589" w:rsidRPr="00691589" w:rsidRDefault="00691589" w:rsidP="00691589">
            <w:pPr>
              <w:pStyle w:val="Letterbody"/>
              <w:numPr>
                <w:ilvl w:val="0"/>
                <w:numId w:val="30"/>
              </w:numPr>
              <w:ind w:left="360"/>
              <w:rPr>
                <w:color w:val="0070C0"/>
                <w:sz w:val="20"/>
                <w:szCs w:val="16"/>
              </w:rPr>
            </w:pPr>
            <w:r w:rsidRPr="00691589">
              <w:rPr>
                <w:color w:val="0070C0"/>
                <w:sz w:val="20"/>
                <w:szCs w:val="16"/>
              </w:rPr>
              <w:lastRenderedPageBreak/>
              <w:t>Tree Protection Plan</w:t>
            </w:r>
            <w:r>
              <w:rPr>
                <w:color w:val="0070C0"/>
                <w:sz w:val="20"/>
                <w:szCs w:val="16"/>
              </w:rPr>
              <w:t xml:space="preserve">. Revision C. </w:t>
            </w:r>
            <w:r w:rsidRPr="00691589">
              <w:rPr>
                <w:color w:val="0070C0"/>
                <w:sz w:val="20"/>
                <w:szCs w:val="16"/>
              </w:rPr>
              <w:t>HILLS24602-03B</w:t>
            </w:r>
            <w:r>
              <w:rPr>
                <w:color w:val="0070C0"/>
                <w:sz w:val="20"/>
                <w:szCs w:val="16"/>
              </w:rPr>
              <w:t>. ACD Environmental. 21/07/2026</w:t>
            </w:r>
          </w:p>
          <w:p w14:paraId="1B3AD045" w14:textId="25F4AA4F" w:rsidR="00691589" w:rsidRDefault="00691589" w:rsidP="00691589">
            <w:pPr>
              <w:pStyle w:val="Letterbody"/>
              <w:numPr>
                <w:ilvl w:val="0"/>
                <w:numId w:val="30"/>
              </w:numPr>
              <w:ind w:left="360"/>
              <w:rPr>
                <w:color w:val="0070C0"/>
                <w:sz w:val="20"/>
                <w:szCs w:val="16"/>
              </w:rPr>
            </w:pPr>
            <w:r w:rsidRPr="00691589">
              <w:rPr>
                <w:color w:val="0070C0"/>
                <w:sz w:val="20"/>
                <w:szCs w:val="16"/>
              </w:rPr>
              <w:t>Landscape Proposals</w:t>
            </w:r>
            <w:r>
              <w:rPr>
                <w:color w:val="0070C0"/>
                <w:sz w:val="20"/>
                <w:szCs w:val="16"/>
              </w:rPr>
              <w:t xml:space="preserve">. Rev I. </w:t>
            </w:r>
            <w:r w:rsidRPr="00691589">
              <w:rPr>
                <w:color w:val="0070C0"/>
                <w:sz w:val="20"/>
                <w:szCs w:val="16"/>
              </w:rPr>
              <w:t>HILL24602-11I</w:t>
            </w:r>
            <w:r>
              <w:rPr>
                <w:color w:val="0070C0"/>
                <w:sz w:val="20"/>
                <w:szCs w:val="16"/>
              </w:rPr>
              <w:t>. ACD Environmental. 21/07/2026.</w:t>
            </w:r>
          </w:p>
          <w:p w14:paraId="5F316832" w14:textId="77777777" w:rsidR="00691589" w:rsidRPr="00691589" w:rsidRDefault="00691589" w:rsidP="00691589">
            <w:pPr>
              <w:pStyle w:val="Letterbody"/>
              <w:ind w:left="360"/>
              <w:rPr>
                <w:color w:val="0070C0"/>
                <w:sz w:val="20"/>
                <w:szCs w:val="16"/>
              </w:rPr>
            </w:pPr>
          </w:p>
          <w:p w14:paraId="50415F98" w14:textId="36FC591D" w:rsidR="00691589" w:rsidRDefault="00691589" w:rsidP="00691589">
            <w:pPr>
              <w:pStyle w:val="Letterbody"/>
              <w:rPr>
                <w:color w:val="0070C0"/>
                <w:sz w:val="20"/>
                <w:szCs w:val="16"/>
              </w:rPr>
            </w:pPr>
            <w:r>
              <w:rPr>
                <w:color w:val="0070C0"/>
                <w:sz w:val="20"/>
                <w:szCs w:val="16"/>
              </w:rPr>
              <w:t xml:space="preserve"> </w:t>
            </w:r>
          </w:p>
          <w:p w14:paraId="23CDA346" w14:textId="77777777" w:rsidR="00691589" w:rsidRDefault="00691589" w:rsidP="00691589">
            <w:pPr>
              <w:pStyle w:val="Letterbody"/>
              <w:rPr>
                <w:color w:val="0070C0"/>
                <w:sz w:val="20"/>
                <w:szCs w:val="16"/>
              </w:rPr>
            </w:pPr>
          </w:p>
          <w:p w14:paraId="155C298A" w14:textId="77777777" w:rsidR="00691589" w:rsidRPr="00691589" w:rsidRDefault="00691589" w:rsidP="00691589">
            <w:pPr>
              <w:pStyle w:val="Letterbody"/>
              <w:rPr>
                <w:color w:val="0070C0"/>
                <w:sz w:val="20"/>
                <w:szCs w:val="16"/>
              </w:rPr>
            </w:pPr>
          </w:p>
          <w:p w14:paraId="1C0ACB3E" w14:textId="6312E019" w:rsidR="00CF26E1" w:rsidRPr="00CD16B6" w:rsidRDefault="00CF26E1" w:rsidP="00AD5E12">
            <w:pPr>
              <w:pStyle w:val="Letterbody"/>
              <w:rPr>
                <w:rFonts w:cs="Arial"/>
                <w:b/>
                <w:bCs/>
                <w:sz w:val="22"/>
                <w:szCs w:val="22"/>
              </w:rPr>
            </w:pPr>
          </w:p>
        </w:tc>
      </w:tr>
      <w:tr w:rsidR="00163A5B" w:rsidRPr="00B36044" w14:paraId="145BD8F7"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A7371C5" w14:textId="39863783" w:rsidR="00163A5B" w:rsidRDefault="00163A5B" w:rsidP="004F5614">
            <w:pPr>
              <w:pStyle w:val="Letterbody"/>
              <w:spacing w:line="259" w:lineRule="auto"/>
              <w:rPr>
                <w:rFonts w:cs="Arial"/>
                <w:sz w:val="22"/>
                <w:szCs w:val="22"/>
              </w:rPr>
            </w:pPr>
            <w:r w:rsidRPr="00163A5B">
              <w:rPr>
                <w:rFonts w:cs="Arial"/>
                <w:sz w:val="22"/>
                <w:szCs w:val="22"/>
              </w:rPr>
              <w:lastRenderedPageBreak/>
              <w:t>8 (LEMP)</w:t>
            </w:r>
          </w:p>
        </w:tc>
        <w:tc>
          <w:tcPr>
            <w:tcW w:w="5446" w:type="dxa"/>
            <w:tcBorders>
              <w:top w:val="single" w:sz="4" w:space="0" w:color="auto"/>
              <w:left w:val="single" w:sz="4" w:space="0" w:color="auto"/>
              <w:bottom w:val="single" w:sz="4" w:space="0" w:color="auto"/>
              <w:right w:val="single" w:sz="4" w:space="0" w:color="auto"/>
            </w:tcBorders>
          </w:tcPr>
          <w:p w14:paraId="7DA95869" w14:textId="77777777" w:rsidR="00163A5B" w:rsidRDefault="00163A5B" w:rsidP="009E1809">
            <w:pPr>
              <w:jc w:val="both"/>
            </w:pPr>
            <w:r>
              <w:t xml:space="preserve">No development shall commence on site (including ground works, vegetation clearance) until a Landscape and Ecological Management Plan (LEMP) has been submitted to and approved in writing by, the Local Planning Authority. The LEMP shall include, but not necessarily be limited to, the following: a) Description and evaluation of features to be managed. b) Ecological Constraints on site that might influence management c) Aims and objectives of management prescriptions of management actions d) Details of the body or organisation responsible for the implementation of the plan e) Ongoing monitoring framework and remedial measures The LEMP shall include details of the legal and funding mechanisms by which the </w:t>
            </w:r>
            <w:proofErr w:type="gramStart"/>
            <w:r>
              <w:t>long term</w:t>
            </w:r>
            <w:proofErr w:type="gramEnd"/>
            <w:r>
              <w:t xml:space="preserve"> implementation of the plan will be secured by the developer with the management body responsible for its delivery. Monitoring reports shall be submitted to the Local Planning Authority in accordance with the framework and shall include clear recommendations for any necessary remedial measures or changes to the management prescriptions and maintenance schedules required to achieve long term management objectives. The site shall be maintained in accordance with the approved LEMP (as amended through monitoring) in perpetuity thereafter. </w:t>
            </w:r>
          </w:p>
          <w:p w14:paraId="111883CE" w14:textId="77777777" w:rsidR="00163A5B" w:rsidRDefault="00163A5B" w:rsidP="009E1809">
            <w:pPr>
              <w:jc w:val="both"/>
            </w:pPr>
          </w:p>
          <w:p w14:paraId="49E06284" w14:textId="57E82E48" w:rsidR="00163A5B" w:rsidRPr="004163D6" w:rsidRDefault="00163A5B" w:rsidP="009E1809">
            <w:pPr>
              <w:jc w:val="both"/>
            </w:pPr>
            <w:r>
              <w:t>REASON: To protect species and habitat during the construction and operational phases of development.</w:t>
            </w:r>
          </w:p>
        </w:tc>
        <w:tc>
          <w:tcPr>
            <w:tcW w:w="3382" w:type="dxa"/>
            <w:tcBorders>
              <w:top w:val="single" w:sz="4" w:space="0" w:color="auto"/>
              <w:left w:val="single" w:sz="4" w:space="0" w:color="auto"/>
              <w:bottom w:val="single" w:sz="4" w:space="0" w:color="auto"/>
              <w:right w:val="single" w:sz="4" w:space="0" w:color="auto"/>
            </w:tcBorders>
          </w:tcPr>
          <w:p w14:paraId="173A2B4C" w14:textId="74F4607B" w:rsidR="002506CD" w:rsidRDefault="002506CD" w:rsidP="006E73A1">
            <w:pPr>
              <w:pStyle w:val="Letterbody"/>
              <w:rPr>
                <w:rFonts w:cs="Arial"/>
                <w:b/>
                <w:bCs/>
                <w:sz w:val="22"/>
                <w:szCs w:val="22"/>
              </w:rPr>
            </w:pPr>
            <w:r w:rsidRPr="002506CD">
              <w:rPr>
                <w:rFonts w:cs="Arial"/>
                <w:b/>
                <w:bCs/>
                <w:sz w:val="22"/>
                <w:szCs w:val="22"/>
              </w:rPr>
              <w:t>NO</w:t>
            </w:r>
            <w:r w:rsidR="00E20164">
              <w:rPr>
                <w:rFonts w:cs="Arial"/>
                <w:b/>
                <w:bCs/>
                <w:sz w:val="22"/>
                <w:szCs w:val="22"/>
              </w:rPr>
              <w:t xml:space="preserve"> – 16/02/2026</w:t>
            </w:r>
          </w:p>
          <w:p w14:paraId="31F3C0CA" w14:textId="4D41E1F7" w:rsidR="00CF26E1" w:rsidRDefault="00CF26E1" w:rsidP="006E73A1">
            <w:pPr>
              <w:pStyle w:val="Letterbody"/>
              <w:rPr>
                <w:rFonts w:cs="Arial"/>
                <w:b/>
                <w:bCs/>
                <w:color w:val="FF0000"/>
                <w:sz w:val="22"/>
                <w:szCs w:val="22"/>
              </w:rPr>
            </w:pPr>
            <w:r w:rsidRPr="00CF26E1">
              <w:rPr>
                <w:rFonts w:cs="Arial"/>
                <w:b/>
                <w:bCs/>
                <w:color w:val="FF0000"/>
                <w:sz w:val="22"/>
                <w:szCs w:val="22"/>
              </w:rPr>
              <w:t>NO – 22/05/2026</w:t>
            </w:r>
          </w:p>
          <w:p w14:paraId="3796B968" w14:textId="77777777" w:rsidR="0088657E" w:rsidRPr="0088657E" w:rsidRDefault="0088657E" w:rsidP="0088657E">
            <w:pPr>
              <w:pStyle w:val="Letterbody"/>
              <w:rPr>
                <w:rFonts w:cs="Arial"/>
                <w:b/>
                <w:bCs/>
                <w:color w:val="0070C0"/>
                <w:sz w:val="22"/>
                <w:szCs w:val="22"/>
              </w:rPr>
            </w:pPr>
            <w:r w:rsidRPr="0088657E">
              <w:rPr>
                <w:rFonts w:cs="Arial"/>
                <w:b/>
                <w:bCs/>
                <w:color w:val="0070C0"/>
                <w:sz w:val="22"/>
                <w:szCs w:val="22"/>
              </w:rPr>
              <w:t>YES – 27/07/2026</w:t>
            </w:r>
          </w:p>
          <w:p w14:paraId="5D2D8D68" w14:textId="77777777" w:rsidR="0088657E" w:rsidRPr="00CF26E1" w:rsidRDefault="0088657E" w:rsidP="006E73A1">
            <w:pPr>
              <w:pStyle w:val="Letterbody"/>
              <w:rPr>
                <w:rFonts w:cs="Arial"/>
                <w:b/>
                <w:bCs/>
                <w:color w:val="FF0000"/>
                <w:sz w:val="22"/>
                <w:szCs w:val="22"/>
              </w:rPr>
            </w:pPr>
          </w:p>
          <w:p w14:paraId="4B4EA886" w14:textId="77777777" w:rsidR="002506CD" w:rsidRDefault="002506CD" w:rsidP="006E73A1">
            <w:pPr>
              <w:pStyle w:val="Letterbody"/>
              <w:rPr>
                <w:rFonts w:cs="Arial"/>
                <w:b/>
                <w:bCs/>
                <w:sz w:val="22"/>
                <w:szCs w:val="22"/>
              </w:rPr>
            </w:pPr>
          </w:p>
          <w:p w14:paraId="44C9DD5B" w14:textId="46141426" w:rsidR="002506CD" w:rsidRPr="00691589" w:rsidRDefault="0088657E" w:rsidP="0088657E">
            <w:pPr>
              <w:pStyle w:val="Letterbody"/>
              <w:numPr>
                <w:ilvl w:val="0"/>
                <w:numId w:val="31"/>
              </w:numPr>
              <w:ind w:left="360"/>
              <w:rPr>
                <w:rFonts w:cs="Arial"/>
                <w:color w:val="BFBFBF" w:themeColor="background1" w:themeShade="BF"/>
                <w:sz w:val="20"/>
              </w:rPr>
            </w:pPr>
            <w:r w:rsidRPr="00691589">
              <w:rPr>
                <w:rFonts w:cs="Arial"/>
                <w:color w:val="BFBFBF" w:themeColor="background1" w:themeShade="BF"/>
                <w:sz w:val="20"/>
              </w:rPr>
              <w:t>Landscape and ecological management plan (</w:t>
            </w:r>
            <w:proofErr w:type="spellStart"/>
            <w:r w:rsidRPr="00691589">
              <w:rPr>
                <w:rFonts w:cs="Arial"/>
                <w:color w:val="BFBFBF" w:themeColor="background1" w:themeShade="BF"/>
                <w:sz w:val="20"/>
              </w:rPr>
              <w:t>lemp</w:t>
            </w:r>
            <w:proofErr w:type="spellEnd"/>
            <w:r w:rsidRPr="00691589">
              <w:rPr>
                <w:rFonts w:cs="Arial"/>
                <w:color w:val="BFBFBF" w:themeColor="background1" w:themeShade="BF"/>
                <w:sz w:val="20"/>
              </w:rPr>
              <w:t xml:space="preserve">), </w:t>
            </w:r>
            <w:proofErr w:type="spellStart"/>
            <w:r w:rsidRPr="00691589">
              <w:rPr>
                <w:rFonts w:cs="Arial"/>
                <w:color w:val="BFBFBF" w:themeColor="background1" w:themeShade="BF"/>
                <w:sz w:val="20"/>
              </w:rPr>
              <w:t>acd</w:t>
            </w:r>
            <w:proofErr w:type="spellEnd"/>
            <w:r w:rsidRPr="00691589">
              <w:rPr>
                <w:rFonts w:cs="Arial"/>
                <w:color w:val="BFBFBF" w:themeColor="background1" w:themeShade="BF"/>
                <w:sz w:val="20"/>
              </w:rPr>
              <w:t xml:space="preserve"> environmental, 12/01/2025</w:t>
            </w:r>
          </w:p>
          <w:p w14:paraId="06F2992D" w14:textId="672C3037" w:rsidR="002506CD" w:rsidRPr="00691589" w:rsidRDefault="0088657E" w:rsidP="0088657E">
            <w:pPr>
              <w:pStyle w:val="Letterbody"/>
              <w:numPr>
                <w:ilvl w:val="0"/>
                <w:numId w:val="31"/>
              </w:numPr>
              <w:ind w:left="360"/>
              <w:rPr>
                <w:rFonts w:cs="Arial"/>
                <w:color w:val="BFBFBF" w:themeColor="background1" w:themeShade="BF"/>
                <w:sz w:val="20"/>
              </w:rPr>
            </w:pPr>
            <w:r w:rsidRPr="00691589">
              <w:rPr>
                <w:rFonts w:cs="Arial"/>
                <w:color w:val="BFBFBF" w:themeColor="background1" w:themeShade="BF"/>
                <w:sz w:val="20"/>
              </w:rPr>
              <w:t xml:space="preserve">Tree protection plan, </w:t>
            </w:r>
            <w:proofErr w:type="spellStart"/>
            <w:r w:rsidRPr="00691589">
              <w:rPr>
                <w:rFonts w:cs="Arial"/>
                <w:color w:val="BFBFBF" w:themeColor="background1" w:themeShade="BF"/>
                <w:sz w:val="20"/>
              </w:rPr>
              <w:t>acd</w:t>
            </w:r>
            <w:proofErr w:type="spellEnd"/>
            <w:r w:rsidRPr="00691589">
              <w:rPr>
                <w:rFonts w:cs="Arial"/>
                <w:color w:val="BFBFBF" w:themeColor="background1" w:themeShade="BF"/>
                <w:sz w:val="20"/>
              </w:rPr>
              <w:t xml:space="preserve"> environmental, 18/07/2025</w:t>
            </w:r>
          </w:p>
          <w:p w14:paraId="7929A56B" w14:textId="75CBEDA8" w:rsidR="002506CD" w:rsidRPr="00691589" w:rsidRDefault="0088657E" w:rsidP="0088657E">
            <w:pPr>
              <w:pStyle w:val="Letterbody"/>
              <w:numPr>
                <w:ilvl w:val="0"/>
                <w:numId w:val="31"/>
              </w:numPr>
              <w:ind w:left="360"/>
              <w:rPr>
                <w:rFonts w:cs="Arial"/>
                <w:color w:val="BFBFBF" w:themeColor="background1" w:themeShade="BF"/>
                <w:sz w:val="20"/>
              </w:rPr>
            </w:pPr>
            <w:proofErr w:type="spellStart"/>
            <w:r w:rsidRPr="00691589">
              <w:rPr>
                <w:rFonts w:cs="Arial"/>
                <w:color w:val="BFBFBF" w:themeColor="background1" w:themeShade="BF"/>
                <w:sz w:val="20"/>
              </w:rPr>
              <w:t>Arboricultural</w:t>
            </w:r>
            <w:proofErr w:type="spellEnd"/>
            <w:r w:rsidRPr="00691589">
              <w:rPr>
                <w:rFonts w:cs="Arial"/>
                <w:color w:val="BFBFBF" w:themeColor="background1" w:themeShade="BF"/>
                <w:sz w:val="20"/>
              </w:rPr>
              <w:t xml:space="preserve"> impact assessment, </w:t>
            </w:r>
            <w:proofErr w:type="spellStart"/>
            <w:r w:rsidRPr="00691589">
              <w:rPr>
                <w:rFonts w:cs="Arial"/>
                <w:color w:val="BFBFBF" w:themeColor="background1" w:themeShade="BF"/>
                <w:sz w:val="20"/>
              </w:rPr>
              <w:t>acd</w:t>
            </w:r>
            <w:proofErr w:type="spellEnd"/>
            <w:r w:rsidRPr="00691589">
              <w:rPr>
                <w:rFonts w:cs="Arial"/>
                <w:color w:val="BFBFBF" w:themeColor="background1" w:themeShade="BF"/>
                <w:sz w:val="20"/>
              </w:rPr>
              <w:t xml:space="preserve"> environmental, 24/07/2025</w:t>
            </w:r>
          </w:p>
          <w:p w14:paraId="277A8D32" w14:textId="1687DE1A" w:rsidR="002506CD" w:rsidRPr="00691589" w:rsidRDefault="0088657E" w:rsidP="0088657E">
            <w:pPr>
              <w:pStyle w:val="Letterbody"/>
              <w:numPr>
                <w:ilvl w:val="0"/>
                <w:numId w:val="31"/>
              </w:numPr>
              <w:ind w:left="360"/>
              <w:rPr>
                <w:rFonts w:cs="Arial"/>
                <w:color w:val="BFBFBF" w:themeColor="background1" w:themeShade="BF"/>
                <w:sz w:val="20"/>
              </w:rPr>
            </w:pPr>
            <w:r w:rsidRPr="00691589">
              <w:rPr>
                <w:rFonts w:cs="Arial"/>
                <w:color w:val="BFBFBF" w:themeColor="background1" w:themeShade="BF"/>
                <w:sz w:val="20"/>
              </w:rPr>
              <w:t xml:space="preserve">Landscape strategy, </w:t>
            </w:r>
            <w:proofErr w:type="spellStart"/>
            <w:r w:rsidRPr="00691589">
              <w:rPr>
                <w:rFonts w:cs="Arial"/>
                <w:color w:val="BFBFBF" w:themeColor="background1" w:themeShade="BF"/>
                <w:sz w:val="20"/>
              </w:rPr>
              <w:t>mhp</w:t>
            </w:r>
            <w:proofErr w:type="spellEnd"/>
            <w:r w:rsidRPr="00691589">
              <w:rPr>
                <w:rFonts w:cs="Arial"/>
                <w:color w:val="BFBFBF" w:themeColor="background1" w:themeShade="BF"/>
                <w:sz w:val="20"/>
              </w:rPr>
              <w:t>, 08/2020</w:t>
            </w:r>
          </w:p>
          <w:p w14:paraId="57FBBE09" w14:textId="309F9594" w:rsidR="002506CD" w:rsidRPr="00691589" w:rsidRDefault="0088657E" w:rsidP="0088657E">
            <w:pPr>
              <w:pStyle w:val="Letterbody"/>
              <w:numPr>
                <w:ilvl w:val="0"/>
                <w:numId w:val="31"/>
              </w:numPr>
              <w:ind w:left="360"/>
              <w:rPr>
                <w:rFonts w:cs="Arial"/>
                <w:color w:val="BFBFBF" w:themeColor="background1" w:themeShade="BF"/>
                <w:sz w:val="20"/>
              </w:rPr>
            </w:pPr>
            <w:r w:rsidRPr="00691589">
              <w:rPr>
                <w:rFonts w:cs="Arial"/>
                <w:color w:val="BFBFBF" w:themeColor="background1" w:themeShade="BF"/>
                <w:sz w:val="20"/>
              </w:rPr>
              <w:t>Ecological parameters plan, ecology solutions, 08/2021</w:t>
            </w:r>
          </w:p>
          <w:p w14:paraId="34BF724A" w14:textId="05F26493" w:rsidR="00CF26E1" w:rsidRPr="00691589" w:rsidRDefault="0088657E" w:rsidP="0088657E">
            <w:pPr>
              <w:pStyle w:val="ListParagraph"/>
              <w:numPr>
                <w:ilvl w:val="0"/>
                <w:numId w:val="31"/>
              </w:numPr>
              <w:ind w:left="360"/>
              <w:jc w:val="both"/>
              <w:rPr>
                <w:rFonts w:ascii="Arial" w:hAnsi="Arial" w:cs="Arial"/>
                <w:color w:val="BFBFBF" w:themeColor="background1" w:themeShade="BF"/>
                <w:sz w:val="20"/>
              </w:rPr>
            </w:pPr>
            <w:r w:rsidRPr="00691589">
              <w:rPr>
                <w:rFonts w:ascii="Arial" w:hAnsi="Arial" w:cs="Arial"/>
                <w:color w:val="BFBFBF" w:themeColor="background1" w:themeShade="BF"/>
                <w:sz w:val="20"/>
              </w:rPr>
              <w:t>Ecological assessment, ecology solutions, august 2020</w:t>
            </w:r>
          </w:p>
          <w:p w14:paraId="4C6BC59E" w14:textId="19DD45C6" w:rsidR="00CF26E1" w:rsidRPr="00691589" w:rsidRDefault="0088657E" w:rsidP="0088657E">
            <w:pPr>
              <w:pStyle w:val="Letterbody"/>
              <w:numPr>
                <w:ilvl w:val="0"/>
                <w:numId w:val="31"/>
              </w:numPr>
              <w:ind w:left="360"/>
              <w:rPr>
                <w:rFonts w:cs="Arial"/>
                <w:b/>
                <w:bCs/>
                <w:color w:val="BFBFBF" w:themeColor="background1" w:themeShade="BF"/>
                <w:sz w:val="20"/>
              </w:rPr>
            </w:pPr>
            <w:r w:rsidRPr="00691589">
              <w:rPr>
                <w:rFonts w:cs="Arial"/>
                <w:b/>
                <w:bCs/>
                <w:color w:val="BFBFBF" w:themeColor="background1" w:themeShade="BF"/>
                <w:sz w:val="20"/>
              </w:rPr>
              <w:t xml:space="preserve">Tree protection plan rev. B (18/07/2025, </w:t>
            </w:r>
            <w:proofErr w:type="spellStart"/>
            <w:r w:rsidRPr="00691589">
              <w:rPr>
                <w:rFonts w:cs="Arial"/>
                <w:b/>
                <w:bCs/>
                <w:color w:val="BFBFBF" w:themeColor="background1" w:themeShade="BF"/>
                <w:sz w:val="20"/>
              </w:rPr>
              <w:t>acd</w:t>
            </w:r>
            <w:proofErr w:type="spellEnd"/>
            <w:r w:rsidRPr="00691589">
              <w:rPr>
                <w:rFonts w:cs="Arial"/>
                <w:b/>
                <w:bCs/>
                <w:color w:val="BFBFBF" w:themeColor="background1" w:themeShade="BF"/>
                <w:sz w:val="20"/>
              </w:rPr>
              <w:t xml:space="preserve"> environmental)</w:t>
            </w:r>
          </w:p>
          <w:p w14:paraId="6D65CD7F" w14:textId="2E0D6B9D" w:rsidR="00CF26E1" w:rsidRPr="00691589" w:rsidRDefault="0088657E" w:rsidP="0088657E">
            <w:pPr>
              <w:pStyle w:val="Letterbody"/>
              <w:numPr>
                <w:ilvl w:val="0"/>
                <w:numId w:val="31"/>
              </w:numPr>
              <w:ind w:left="360"/>
              <w:rPr>
                <w:rFonts w:cs="Arial"/>
                <w:color w:val="BFBFBF" w:themeColor="background1" w:themeShade="BF"/>
                <w:sz w:val="20"/>
              </w:rPr>
            </w:pPr>
            <w:r w:rsidRPr="00691589">
              <w:rPr>
                <w:rFonts w:cs="Arial"/>
                <w:color w:val="BFBFBF" w:themeColor="background1" w:themeShade="BF"/>
                <w:sz w:val="20"/>
              </w:rPr>
              <w:t xml:space="preserve">Landscape proposals rev g (25/03/2025, </w:t>
            </w:r>
            <w:proofErr w:type="spellStart"/>
            <w:r w:rsidRPr="00691589">
              <w:rPr>
                <w:rFonts w:cs="Arial"/>
                <w:color w:val="BFBFBF" w:themeColor="background1" w:themeShade="BF"/>
                <w:sz w:val="20"/>
              </w:rPr>
              <w:t>acd</w:t>
            </w:r>
            <w:proofErr w:type="spellEnd"/>
            <w:r w:rsidRPr="00691589">
              <w:rPr>
                <w:rFonts w:cs="Arial"/>
                <w:color w:val="BFBFBF" w:themeColor="background1" w:themeShade="BF"/>
                <w:sz w:val="20"/>
              </w:rPr>
              <w:t xml:space="preserve"> environmental)</w:t>
            </w:r>
          </w:p>
          <w:p w14:paraId="47F65B04" w14:textId="77777777" w:rsidR="00CF26E1" w:rsidRPr="00691589" w:rsidRDefault="0088657E" w:rsidP="0088657E">
            <w:pPr>
              <w:pStyle w:val="ListParagraph"/>
              <w:numPr>
                <w:ilvl w:val="0"/>
                <w:numId w:val="31"/>
              </w:numPr>
              <w:ind w:left="360"/>
              <w:jc w:val="both"/>
            </w:pPr>
            <w:r w:rsidRPr="00691589">
              <w:rPr>
                <w:rFonts w:ascii="Arial" w:hAnsi="Arial" w:cs="Arial"/>
                <w:color w:val="BFBFBF" w:themeColor="background1" w:themeShade="BF"/>
                <w:sz w:val="20"/>
              </w:rPr>
              <w:t>Landscape and ecological management plan (</w:t>
            </w:r>
            <w:proofErr w:type="spellStart"/>
            <w:r w:rsidRPr="00691589">
              <w:rPr>
                <w:rFonts w:ascii="Arial" w:hAnsi="Arial" w:cs="Arial"/>
                <w:color w:val="BFBFBF" w:themeColor="background1" w:themeShade="BF"/>
                <w:sz w:val="20"/>
              </w:rPr>
              <w:t>lemp</w:t>
            </w:r>
            <w:proofErr w:type="spellEnd"/>
            <w:r w:rsidRPr="00691589">
              <w:rPr>
                <w:rFonts w:ascii="Arial" w:hAnsi="Arial" w:cs="Arial"/>
                <w:color w:val="BFBFBF" w:themeColor="background1" w:themeShade="BF"/>
                <w:sz w:val="20"/>
              </w:rPr>
              <w:t>) (hills, 31/03/2026)</w:t>
            </w:r>
          </w:p>
          <w:p w14:paraId="374FAA66" w14:textId="77777777" w:rsidR="00691589" w:rsidRDefault="00691589" w:rsidP="00691589">
            <w:pPr>
              <w:rPr>
                <w:rFonts w:eastAsiaTheme="minorHAnsi" w:cs="Arial"/>
                <w:color w:val="BFBFBF" w:themeColor="background1" w:themeShade="BF"/>
                <w:sz w:val="20"/>
                <w:szCs w:val="22"/>
                <w:lang w:eastAsia="en-US"/>
              </w:rPr>
            </w:pPr>
          </w:p>
          <w:p w14:paraId="0B77C4E3" w14:textId="10DCEEAE" w:rsidR="00691589" w:rsidRDefault="00691589" w:rsidP="00691589">
            <w:pPr>
              <w:pStyle w:val="Letterbody"/>
              <w:numPr>
                <w:ilvl w:val="0"/>
                <w:numId w:val="30"/>
              </w:numPr>
              <w:ind w:left="360"/>
              <w:rPr>
                <w:color w:val="0070C0"/>
                <w:sz w:val="20"/>
                <w:szCs w:val="16"/>
              </w:rPr>
            </w:pPr>
            <w:r w:rsidRPr="00691589">
              <w:rPr>
                <w:color w:val="0070C0"/>
                <w:sz w:val="20"/>
                <w:szCs w:val="16"/>
              </w:rPr>
              <w:t>Landscape And Ecological Management Plan (Lemp)</w:t>
            </w:r>
            <w:r>
              <w:rPr>
                <w:color w:val="0070C0"/>
                <w:sz w:val="20"/>
                <w:szCs w:val="16"/>
              </w:rPr>
              <w:t>. Revision E. ACD Environmental. 24/07/2026</w:t>
            </w:r>
          </w:p>
          <w:p w14:paraId="67B48995" w14:textId="0CC8DC82" w:rsidR="00691589" w:rsidRPr="00691589" w:rsidRDefault="00691589" w:rsidP="00691589">
            <w:pPr>
              <w:pStyle w:val="Letterbody"/>
              <w:numPr>
                <w:ilvl w:val="0"/>
                <w:numId w:val="30"/>
              </w:numPr>
              <w:ind w:left="360"/>
              <w:rPr>
                <w:color w:val="0070C0"/>
                <w:sz w:val="20"/>
                <w:szCs w:val="16"/>
              </w:rPr>
            </w:pPr>
            <w:r w:rsidRPr="00691589">
              <w:rPr>
                <w:color w:val="0070C0"/>
                <w:sz w:val="20"/>
                <w:szCs w:val="16"/>
              </w:rPr>
              <w:t>Tree Protection Plan</w:t>
            </w:r>
            <w:r>
              <w:rPr>
                <w:color w:val="0070C0"/>
                <w:sz w:val="20"/>
                <w:szCs w:val="16"/>
              </w:rPr>
              <w:t xml:space="preserve">. Revision C. </w:t>
            </w:r>
            <w:r w:rsidRPr="00691589">
              <w:rPr>
                <w:color w:val="0070C0"/>
                <w:sz w:val="20"/>
                <w:szCs w:val="16"/>
              </w:rPr>
              <w:t>HILLS24602-03B</w:t>
            </w:r>
            <w:r>
              <w:rPr>
                <w:color w:val="0070C0"/>
                <w:sz w:val="20"/>
                <w:szCs w:val="16"/>
              </w:rPr>
              <w:t>. ACD Environmental. 21/07/2026</w:t>
            </w:r>
          </w:p>
          <w:p w14:paraId="140F0122" w14:textId="77777777" w:rsidR="00691589" w:rsidRDefault="00691589" w:rsidP="00691589">
            <w:pPr>
              <w:pStyle w:val="Letterbody"/>
              <w:numPr>
                <w:ilvl w:val="0"/>
                <w:numId w:val="30"/>
              </w:numPr>
              <w:ind w:left="360"/>
              <w:rPr>
                <w:color w:val="0070C0"/>
                <w:sz w:val="20"/>
                <w:szCs w:val="16"/>
              </w:rPr>
            </w:pPr>
            <w:r w:rsidRPr="00691589">
              <w:rPr>
                <w:color w:val="0070C0"/>
                <w:sz w:val="20"/>
                <w:szCs w:val="16"/>
              </w:rPr>
              <w:t>Landscape Proposals</w:t>
            </w:r>
            <w:r>
              <w:rPr>
                <w:color w:val="0070C0"/>
                <w:sz w:val="20"/>
                <w:szCs w:val="16"/>
              </w:rPr>
              <w:t xml:space="preserve">. Rev I. </w:t>
            </w:r>
            <w:r w:rsidRPr="00691589">
              <w:rPr>
                <w:color w:val="0070C0"/>
                <w:sz w:val="20"/>
                <w:szCs w:val="16"/>
              </w:rPr>
              <w:t>HILL24602-11I</w:t>
            </w:r>
            <w:r>
              <w:rPr>
                <w:color w:val="0070C0"/>
                <w:sz w:val="20"/>
                <w:szCs w:val="16"/>
              </w:rPr>
              <w:t>. ACD Environmental. 21/07/2026.</w:t>
            </w:r>
          </w:p>
          <w:p w14:paraId="40303486" w14:textId="76CED701" w:rsidR="00691589" w:rsidRPr="00691589" w:rsidRDefault="00691589" w:rsidP="00691589">
            <w:pPr>
              <w:rPr>
                <w:lang w:eastAsia="en-US"/>
              </w:rPr>
            </w:pPr>
          </w:p>
        </w:tc>
      </w:tr>
    </w:tbl>
    <w:p w14:paraId="03CB289D" w14:textId="77777777" w:rsidR="00163A5B" w:rsidRDefault="00163A5B" w:rsidP="00886DA8">
      <w:pPr>
        <w:pStyle w:val="Letterbody"/>
        <w:rPr>
          <w:rFonts w:cs="Arial"/>
          <w:sz w:val="22"/>
          <w:szCs w:val="22"/>
        </w:rPr>
      </w:pPr>
    </w:p>
    <w:p w14:paraId="2417BA39" w14:textId="77777777" w:rsidR="00A76C89" w:rsidRDefault="00A76C89" w:rsidP="00886DA8">
      <w:pPr>
        <w:pStyle w:val="Letterbody"/>
        <w:rPr>
          <w:rFonts w:cs="Arial"/>
          <w:sz w:val="22"/>
          <w:szCs w:val="22"/>
        </w:rPr>
      </w:pPr>
    </w:p>
    <w:p w14:paraId="636C6E10" w14:textId="77777777" w:rsidR="006E25E6" w:rsidRDefault="006E25E6" w:rsidP="00886DA8">
      <w:pPr>
        <w:pStyle w:val="Letterbody"/>
        <w:rPr>
          <w:rFonts w:cs="Arial"/>
          <w:sz w:val="22"/>
          <w:szCs w:val="22"/>
        </w:rPr>
      </w:pPr>
    </w:p>
    <w:p w14:paraId="66F404B4" w14:textId="77777777" w:rsidR="006E25E6" w:rsidRDefault="006E25E6" w:rsidP="00886DA8">
      <w:pPr>
        <w:pStyle w:val="Letterbody"/>
        <w:rPr>
          <w:rFonts w:cs="Arial"/>
          <w:sz w:val="22"/>
          <w:szCs w:val="22"/>
        </w:rPr>
      </w:pPr>
    </w:p>
    <w:p w14:paraId="609CAABD" w14:textId="1089F3B1" w:rsidR="00CD07C0" w:rsidRDefault="00CD07C0" w:rsidP="00A16E97">
      <w:pPr>
        <w:pStyle w:val="Letterbody"/>
        <w:rPr>
          <w:rFonts w:cs="Arial"/>
          <w:color w:val="FF0000"/>
          <w:sz w:val="22"/>
          <w:szCs w:val="22"/>
        </w:rPr>
      </w:pPr>
      <w:r>
        <w:rPr>
          <w:rFonts w:cs="Arial"/>
          <w:color w:val="FF0000"/>
          <w:sz w:val="22"/>
          <w:szCs w:val="22"/>
        </w:rPr>
        <w:t xml:space="preserve">Condition 5 </w:t>
      </w:r>
      <w:r w:rsidR="006378F2">
        <w:rPr>
          <w:rFonts w:cs="Arial"/>
          <w:color w:val="FF0000"/>
          <w:sz w:val="22"/>
          <w:szCs w:val="22"/>
        </w:rPr>
        <w:t xml:space="preserve">of </w:t>
      </w:r>
      <w:r w:rsidR="006378F2" w:rsidRPr="006378F2">
        <w:rPr>
          <w:rFonts w:cs="Arial"/>
          <w:color w:val="FF0000"/>
          <w:sz w:val="22"/>
          <w:szCs w:val="22"/>
        </w:rPr>
        <w:t>outline application 20/07659/OUT</w:t>
      </w:r>
      <w:r w:rsidR="00A16E97">
        <w:rPr>
          <w:rFonts w:cs="Arial"/>
          <w:color w:val="FF0000"/>
          <w:sz w:val="22"/>
          <w:szCs w:val="22"/>
        </w:rPr>
        <w:t xml:space="preserve"> </w:t>
      </w:r>
      <w:r w:rsidRPr="006378F2">
        <w:rPr>
          <w:rFonts w:cs="Arial"/>
          <w:color w:val="FF0000"/>
          <w:sz w:val="22"/>
          <w:szCs w:val="22"/>
        </w:rPr>
        <w:t>require</w:t>
      </w:r>
      <w:r w:rsidR="00A16E97">
        <w:rPr>
          <w:rFonts w:cs="Arial"/>
          <w:color w:val="FF0000"/>
          <w:sz w:val="22"/>
          <w:szCs w:val="22"/>
        </w:rPr>
        <w:t>d reserved matters were</w:t>
      </w:r>
      <w:r w:rsidRPr="006378F2">
        <w:rPr>
          <w:rFonts w:cs="Arial"/>
          <w:color w:val="FF0000"/>
          <w:sz w:val="22"/>
          <w:szCs w:val="22"/>
        </w:rPr>
        <w:t xml:space="preserve"> in accordance with:</w:t>
      </w:r>
    </w:p>
    <w:p w14:paraId="03F3501A" w14:textId="77777777" w:rsidR="00A16E97" w:rsidRPr="006378F2" w:rsidRDefault="00A16E97" w:rsidP="00A16E97">
      <w:pPr>
        <w:pStyle w:val="Letterbody"/>
        <w:rPr>
          <w:rFonts w:cs="Arial"/>
          <w:color w:val="FF0000"/>
          <w:sz w:val="22"/>
          <w:szCs w:val="22"/>
        </w:rPr>
      </w:pPr>
    </w:p>
    <w:p w14:paraId="2F9EC782" w14:textId="504C4F1F" w:rsidR="00CD07C0" w:rsidRPr="006378F2" w:rsidRDefault="00CD07C0" w:rsidP="00A16E97">
      <w:pPr>
        <w:pStyle w:val="Letterbody"/>
        <w:numPr>
          <w:ilvl w:val="0"/>
          <w:numId w:val="26"/>
        </w:numPr>
        <w:rPr>
          <w:rFonts w:cs="Arial"/>
          <w:color w:val="FF0000"/>
          <w:sz w:val="22"/>
          <w:szCs w:val="22"/>
        </w:rPr>
      </w:pPr>
      <w:r w:rsidRPr="006378F2">
        <w:rPr>
          <w:rFonts w:cs="Arial"/>
          <w:color w:val="FF0000"/>
          <w:sz w:val="22"/>
          <w:szCs w:val="22"/>
        </w:rPr>
        <w:t>Design and Access Statement dated January 2021 (received 15th January)</w:t>
      </w:r>
    </w:p>
    <w:p w14:paraId="6541E003" w14:textId="77777777" w:rsidR="00CD07C0" w:rsidRPr="006378F2" w:rsidRDefault="00CD07C0" w:rsidP="00A16E97">
      <w:pPr>
        <w:pStyle w:val="Letterbody"/>
        <w:numPr>
          <w:ilvl w:val="0"/>
          <w:numId w:val="26"/>
        </w:numPr>
        <w:rPr>
          <w:rFonts w:cs="Arial"/>
          <w:color w:val="FF0000"/>
          <w:sz w:val="22"/>
          <w:szCs w:val="22"/>
        </w:rPr>
      </w:pPr>
      <w:r w:rsidRPr="006378F2">
        <w:rPr>
          <w:rFonts w:cs="Arial"/>
          <w:color w:val="FF0000"/>
          <w:sz w:val="22"/>
          <w:szCs w:val="22"/>
        </w:rPr>
        <w:t xml:space="preserve">Ecological Parameters Plan (Ecology Solutions, Rev A, dated August 2021) </w:t>
      </w:r>
    </w:p>
    <w:p w14:paraId="3C62F467" w14:textId="770A67ED" w:rsidR="00CD07C0" w:rsidRDefault="00CD07C0" w:rsidP="00A16E97">
      <w:pPr>
        <w:pStyle w:val="Letterbody"/>
        <w:numPr>
          <w:ilvl w:val="0"/>
          <w:numId w:val="26"/>
        </w:numPr>
        <w:rPr>
          <w:rFonts w:cs="Arial"/>
          <w:color w:val="FF0000"/>
          <w:sz w:val="22"/>
          <w:szCs w:val="22"/>
        </w:rPr>
      </w:pPr>
      <w:r w:rsidRPr="006378F2">
        <w:rPr>
          <w:rFonts w:cs="Arial"/>
          <w:color w:val="FF0000"/>
          <w:sz w:val="22"/>
          <w:szCs w:val="22"/>
        </w:rPr>
        <w:t>Landscape Strategy (MHP,</w:t>
      </w:r>
      <w:r w:rsidRPr="006378F2">
        <w:t xml:space="preserve"> </w:t>
      </w:r>
      <w:r w:rsidRPr="006378F2">
        <w:rPr>
          <w:rFonts w:cs="Arial"/>
          <w:color w:val="FF0000"/>
          <w:sz w:val="22"/>
          <w:szCs w:val="22"/>
        </w:rPr>
        <w:t>20084.101 Rev B, dated 3rd August 2020)</w:t>
      </w:r>
    </w:p>
    <w:p w14:paraId="7605F661" w14:textId="77777777" w:rsidR="006378F2" w:rsidRDefault="006378F2" w:rsidP="006378F2">
      <w:pPr>
        <w:pStyle w:val="Letterbody"/>
        <w:rPr>
          <w:rFonts w:cs="Arial"/>
          <w:color w:val="FF0000"/>
          <w:sz w:val="22"/>
          <w:szCs w:val="22"/>
        </w:rPr>
      </w:pPr>
    </w:p>
    <w:p w14:paraId="45E25EA5" w14:textId="13E60D33" w:rsidR="006378F2" w:rsidRDefault="00A16E97" w:rsidP="006378F2">
      <w:pPr>
        <w:pStyle w:val="Letterbody"/>
        <w:rPr>
          <w:rFonts w:cs="Arial"/>
          <w:color w:val="FF0000"/>
          <w:sz w:val="22"/>
          <w:szCs w:val="22"/>
        </w:rPr>
      </w:pPr>
      <w:r>
        <w:rPr>
          <w:rFonts w:cs="Arial"/>
          <w:color w:val="FF0000"/>
          <w:sz w:val="22"/>
          <w:szCs w:val="22"/>
        </w:rPr>
        <w:t>R</w:t>
      </w:r>
      <w:r w:rsidR="006378F2">
        <w:rPr>
          <w:rFonts w:cs="Arial"/>
          <w:color w:val="FF0000"/>
          <w:sz w:val="22"/>
          <w:szCs w:val="22"/>
        </w:rPr>
        <w:t>eserved matters application</w:t>
      </w:r>
      <w:r w:rsidR="006378F2" w:rsidRPr="006378F2">
        <w:t xml:space="preserve"> </w:t>
      </w:r>
      <w:r w:rsidR="006378F2" w:rsidRPr="006378F2">
        <w:rPr>
          <w:rFonts w:cs="Arial"/>
          <w:color w:val="FF0000"/>
          <w:sz w:val="22"/>
          <w:szCs w:val="22"/>
        </w:rPr>
        <w:t>PL/2024/08991</w:t>
      </w:r>
      <w:r>
        <w:rPr>
          <w:rFonts w:cs="Arial"/>
          <w:color w:val="FF0000"/>
          <w:sz w:val="22"/>
          <w:szCs w:val="22"/>
        </w:rPr>
        <w:t xml:space="preserve"> </w:t>
      </w:r>
      <w:r w:rsidRPr="006378F2">
        <w:rPr>
          <w:rFonts w:cs="Arial"/>
          <w:color w:val="FF0000"/>
          <w:sz w:val="22"/>
          <w:szCs w:val="22"/>
        </w:rPr>
        <w:t>require</w:t>
      </w:r>
      <w:r>
        <w:rPr>
          <w:rFonts w:cs="Arial"/>
          <w:color w:val="FF0000"/>
          <w:sz w:val="22"/>
          <w:szCs w:val="22"/>
        </w:rPr>
        <w:t>d that reserved matters were</w:t>
      </w:r>
      <w:r w:rsidRPr="006378F2">
        <w:rPr>
          <w:rFonts w:cs="Arial"/>
          <w:color w:val="FF0000"/>
          <w:sz w:val="22"/>
          <w:szCs w:val="22"/>
        </w:rPr>
        <w:t xml:space="preserve"> in accordance with</w:t>
      </w:r>
    </w:p>
    <w:p w14:paraId="1855BCB5" w14:textId="77777777" w:rsidR="006378F2" w:rsidRDefault="006378F2" w:rsidP="006378F2">
      <w:pPr>
        <w:pStyle w:val="Letterbody"/>
        <w:rPr>
          <w:rFonts w:cs="Arial"/>
          <w:color w:val="FF0000"/>
          <w:sz w:val="22"/>
          <w:szCs w:val="22"/>
        </w:rPr>
      </w:pPr>
    </w:p>
    <w:p w14:paraId="68AC95F4" w14:textId="77777777" w:rsidR="006378F2" w:rsidRPr="006378F2" w:rsidRDefault="006378F2" w:rsidP="006378F2">
      <w:pPr>
        <w:pStyle w:val="Letterbody"/>
        <w:numPr>
          <w:ilvl w:val="0"/>
          <w:numId w:val="26"/>
        </w:numPr>
        <w:rPr>
          <w:rFonts w:cs="Arial"/>
          <w:color w:val="FF0000"/>
          <w:sz w:val="22"/>
          <w:szCs w:val="22"/>
        </w:rPr>
      </w:pPr>
      <w:r w:rsidRPr="006378F2">
        <w:rPr>
          <w:rFonts w:cs="Arial"/>
          <w:color w:val="FF0000"/>
          <w:sz w:val="22"/>
          <w:szCs w:val="22"/>
        </w:rPr>
        <w:t>Tree protection plan - HILLS24602-03A</w:t>
      </w:r>
    </w:p>
    <w:p w14:paraId="604C199C" w14:textId="4001B0A5" w:rsidR="006378F2" w:rsidRDefault="006378F2" w:rsidP="006378F2">
      <w:pPr>
        <w:pStyle w:val="Letterbody"/>
        <w:numPr>
          <w:ilvl w:val="0"/>
          <w:numId w:val="26"/>
        </w:numPr>
        <w:rPr>
          <w:rFonts w:cs="Arial"/>
          <w:color w:val="FF0000"/>
          <w:sz w:val="22"/>
          <w:szCs w:val="22"/>
        </w:rPr>
      </w:pPr>
      <w:r w:rsidRPr="006378F2">
        <w:rPr>
          <w:rFonts w:cs="Arial"/>
          <w:color w:val="FF0000"/>
          <w:sz w:val="22"/>
          <w:szCs w:val="22"/>
        </w:rPr>
        <w:t>Landscape proposals - HILLS24602-11E</w:t>
      </w:r>
    </w:p>
    <w:p w14:paraId="5B370937" w14:textId="77777777" w:rsidR="006378F2" w:rsidRDefault="006378F2" w:rsidP="006378F2">
      <w:pPr>
        <w:pStyle w:val="Letterbody"/>
        <w:rPr>
          <w:rFonts w:cs="Arial"/>
          <w:color w:val="FF0000"/>
          <w:sz w:val="22"/>
          <w:szCs w:val="22"/>
        </w:rPr>
      </w:pPr>
    </w:p>
    <w:p w14:paraId="0D36F224" w14:textId="48DDA283" w:rsidR="006378F2" w:rsidRDefault="0088657E" w:rsidP="006378F2">
      <w:pPr>
        <w:pStyle w:val="Letterbody"/>
        <w:rPr>
          <w:rFonts w:cs="Arial"/>
          <w:color w:val="FF0000"/>
          <w:sz w:val="22"/>
          <w:szCs w:val="22"/>
        </w:rPr>
      </w:pPr>
      <w:r>
        <w:rPr>
          <w:rFonts w:cs="Arial"/>
          <w:color w:val="FF0000"/>
          <w:sz w:val="22"/>
          <w:szCs w:val="22"/>
        </w:rPr>
        <w:t>The</w:t>
      </w:r>
      <w:r w:rsidR="00FB7D26">
        <w:rPr>
          <w:rFonts w:cs="Arial"/>
          <w:color w:val="FF0000"/>
          <w:sz w:val="22"/>
          <w:szCs w:val="22"/>
        </w:rPr>
        <w:t xml:space="preserve"> approved reserved matters plans do not match the initial plans required by Condition 5 of outline application as they contain less retained habitat throughout the site and particularly along the eastern and southern boundaries. Furthermore, t</w:t>
      </w:r>
      <w:r w:rsidR="006378F2">
        <w:rPr>
          <w:rFonts w:cs="Arial"/>
          <w:color w:val="FF0000"/>
          <w:sz w:val="22"/>
          <w:szCs w:val="22"/>
        </w:rPr>
        <w:t>he</w:t>
      </w:r>
      <w:r w:rsidR="00A16E97">
        <w:rPr>
          <w:rFonts w:cs="Arial"/>
          <w:color w:val="FF0000"/>
          <w:sz w:val="22"/>
          <w:szCs w:val="22"/>
        </w:rPr>
        <w:t xml:space="preserve"> two reserved matters </w:t>
      </w:r>
      <w:r w:rsidR="00FB7D26">
        <w:rPr>
          <w:rFonts w:cs="Arial"/>
          <w:color w:val="FF0000"/>
          <w:sz w:val="22"/>
          <w:szCs w:val="22"/>
        </w:rPr>
        <w:t>plans</w:t>
      </w:r>
      <w:r w:rsidR="00A16E97">
        <w:rPr>
          <w:rFonts w:cs="Arial"/>
          <w:color w:val="FF0000"/>
          <w:sz w:val="22"/>
          <w:szCs w:val="22"/>
        </w:rPr>
        <w:t xml:space="preserve"> do not match </w:t>
      </w:r>
      <w:r w:rsidR="00FB7D26">
        <w:rPr>
          <w:rFonts w:cs="Arial"/>
          <w:color w:val="FF0000"/>
          <w:sz w:val="22"/>
          <w:szCs w:val="22"/>
        </w:rPr>
        <w:t>each other as</w:t>
      </w:r>
      <w:r w:rsidR="00A16E97">
        <w:rPr>
          <w:rFonts w:cs="Arial"/>
          <w:color w:val="FF0000"/>
          <w:sz w:val="22"/>
          <w:szCs w:val="22"/>
        </w:rPr>
        <w:t xml:space="preserve"> they show different </w:t>
      </w:r>
      <w:r>
        <w:rPr>
          <w:rFonts w:cs="Arial"/>
          <w:color w:val="FF0000"/>
          <w:sz w:val="22"/>
          <w:szCs w:val="22"/>
        </w:rPr>
        <w:t xml:space="preserve">amounts of </w:t>
      </w:r>
      <w:r w:rsidR="00A16E97">
        <w:rPr>
          <w:rFonts w:cs="Arial"/>
          <w:color w:val="FF0000"/>
          <w:sz w:val="22"/>
          <w:szCs w:val="22"/>
        </w:rPr>
        <w:t xml:space="preserve">vegetation along the southern boundary being retained </w:t>
      </w:r>
      <w:r w:rsidR="00FB7D26">
        <w:rPr>
          <w:rFonts w:cs="Arial"/>
          <w:color w:val="FF0000"/>
          <w:sz w:val="22"/>
          <w:szCs w:val="22"/>
        </w:rPr>
        <w:t xml:space="preserve">or </w:t>
      </w:r>
      <w:r w:rsidR="00A16E97">
        <w:rPr>
          <w:rFonts w:cs="Arial"/>
          <w:color w:val="FF0000"/>
          <w:sz w:val="22"/>
          <w:szCs w:val="22"/>
        </w:rPr>
        <w:t xml:space="preserve">removed. </w:t>
      </w:r>
    </w:p>
    <w:p w14:paraId="4EE53663" w14:textId="77777777" w:rsidR="00A16E97" w:rsidRDefault="00A16E97" w:rsidP="006378F2">
      <w:pPr>
        <w:pStyle w:val="Letterbody"/>
        <w:rPr>
          <w:rFonts w:cs="Arial"/>
          <w:color w:val="FF0000"/>
          <w:sz w:val="22"/>
          <w:szCs w:val="22"/>
        </w:rPr>
      </w:pPr>
    </w:p>
    <w:p w14:paraId="03323EB9" w14:textId="76C1266C" w:rsidR="00A16E97" w:rsidRDefault="00FB7D26" w:rsidP="006378F2">
      <w:pPr>
        <w:pStyle w:val="Letterbody"/>
        <w:rPr>
          <w:rFonts w:cs="Arial"/>
          <w:color w:val="FF0000"/>
          <w:sz w:val="22"/>
          <w:szCs w:val="22"/>
        </w:rPr>
      </w:pPr>
      <w:r>
        <w:rPr>
          <w:rFonts w:cs="Arial"/>
          <w:color w:val="FF0000"/>
          <w:sz w:val="22"/>
          <w:szCs w:val="22"/>
        </w:rPr>
        <w:t xml:space="preserve">No objection was raised by ecology at the reserved matters application stage; however certain measures were recommended for inclusion in the CEMP and LEMP of </w:t>
      </w:r>
      <w:r w:rsidRPr="00FB7D26">
        <w:rPr>
          <w:rFonts w:cs="Arial"/>
          <w:color w:val="FF0000"/>
          <w:sz w:val="22"/>
          <w:szCs w:val="22"/>
        </w:rPr>
        <w:t>20/07659/OUT</w:t>
      </w:r>
      <w:r>
        <w:rPr>
          <w:rFonts w:cs="Arial"/>
          <w:color w:val="FF0000"/>
          <w:sz w:val="22"/>
          <w:szCs w:val="22"/>
        </w:rPr>
        <w:t xml:space="preserve">. </w:t>
      </w:r>
    </w:p>
    <w:p w14:paraId="3A4D176F" w14:textId="77777777" w:rsidR="00A16E97" w:rsidRDefault="00A16E97" w:rsidP="006378F2">
      <w:pPr>
        <w:pStyle w:val="Letterbody"/>
        <w:rPr>
          <w:rFonts w:cs="Arial"/>
          <w:color w:val="FF0000"/>
          <w:sz w:val="22"/>
          <w:szCs w:val="22"/>
        </w:rPr>
      </w:pPr>
    </w:p>
    <w:p w14:paraId="29B0B5E0" w14:textId="7EBC896E" w:rsidR="001916E4" w:rsidRDefault="00EF1D5E" w:rsidP="003832A7">
      <w:pPr>
        <w:pStyle w:val="Letterbody"/>
        <w:rPr>
          <w:rFonts w:cs="Arial"/>
          <w:b/>
          <w:bCs/>
          <w:sz w:val="22"/>
          <w:szCs w:val="22"/>
          <w:u w:val="single"/>
        </w:rPr>
      </w:pPr>
      <w:r w:rsidRPr="006378F2">
        <w:rPr>
          <w:rFonts w:cs="Arial"/>
          <w:b/>
          <w:bCs/>
          <w:sz w:val="22"/>
          <w:szCs w:val="22"/>
          <w:u w:val="single"/>
        </w:rPr>
        <w:t>7 (CEMP)</w:t>
      </w:r>
    </w:p>
    <w:p w14:paraId="4CC81A79" w14:textId="6544C9A5" w:rsidR="0088657E" w:rsidRPr="0088657E" w:rsidRDefault="0088657E" w:rsidP="0088657E">
      <w:pPr>
        <w:pStyle w:val="Letterbody"/>
        <w:rPr>
          <w:rFonts w:cs="Arial"/>
          <w:b/>
          <w:bCs/>
          <w:sz w:val="22"/>
          <w:szCs w:val="22"/>
          <w:u w:val="single"/>
        </w:rPr>
      </w:pPr>
    </w:p>
    <w:p w14:paraId="33AC65C8" w14:textId="77777777" w:rsidR="0088657E" w:rsidRPr="0088657E" w:rsidRDefault="0088657E" w:rsidP="0088657E">
      <w:pPr>
        <w:pStyle w:val="Letterbody"/>
        <w:rPr>
          <w:rFonts w:cs="Arial"/>
          <w:color w:val="0070C0"/>
          <w:sz w:val="22"/>
          <w:szCs w:val="22"/>
        </w:rPr>
      </w:pPr>
      <w:r w:rsidRPr="0088657E">
        <w:rPr>
          <w:rFonts w:cs="Arial"/>
          <w:color w:val="0070C0"/>
          <w:sz w:val="22"/>
          <w:szCs w:val="22"/>
        </w:rPr>
        <w:t>The updated CEMP now addresses all previously raised points. The BPZ plan has been amended to include the eastern boundary hedgerow, and the fencing linework is now consistent with the Tree Protection Plan (Rev B). RPA boundaries and protective measures align across both documents, and the Tree Protection Plan has been correctly referenced and incorporated into the appendices. No further amendments are required.</w:t>
      </w:r>
    </w:p>
    <w:p w14:paraId="3CCB77B2" w14:textId="77777777" w:rsidR="003832A7" w:rsidRDefault="003832A7" w:rsidP="003832A7">
      <w:pPr>
        <w:pStyle w:val="Letterbody"/>
        <w:rPr>
          <w:rFonts w:cs="Arial"/>
          <w:b/>
          <w:bCs/>
          <w:sz w:val="22"/>
          <w:szCs w:val="22"/>
          <w:u w:val="single"/>
        </w:rPr>
      </w:pPr>
    </w:p>
    <w:p w14:paraId="02FE05D6" w14:textId="79B05221" w:rsidR="00CF26E1" w:rsidRDefault="00A3676C" w:rsidP="003832A7">
      <w:pPr>
        <w:pStyle w:val="Letterbody"/>
        <w:rPr>
          <w:rFonts w:cs="Arial"/>
          <w:color w:val="FF0000"/>
          <w:sz w:val="22"/>
          <w:szCs w:val="22"/>
        </w:rPr>
      </w:pPr>
      <w:r w:rsidRPr="00A3676C">
        <w:rPr>
          <w:rFonts w:cs="Arial"/>
          <w:color w:val="FF0000"/>
          <w:sz w:val="22"/>
          <w:szCs w:val="22"/>
        </w:rPr>
        <w:t>As the reserved matters plans are now approved, the CEMP and LEMP must accord with those approved drawings. Several of my earlier comments have been addressed, but a few minor points still require amendment or clarification.</w:t>
      </w:r>
    </w:p>
    <w:p w14:paraId="46E116B1" w14:textId="77777777" w:rsidR="00A3676C" w:rsidRDefault="00A3676C" w:rsidP="003832A7">
      <w:pPr>
        <w:pStyle w:val="Letterbody"/>
        <w:rPr>
          <w:rFonts w:cs="Arial"/>
          <w:color w:val="00B050"/>
          <w:sz w:val="22"/>
          <w:szCs w:val="22"/>
        </w:rPr>
      </w:pPr>
    </w:p>
    <w:p w14:paraId="7FF39642" w14:textId="60F5090C" w:rsidR="003832A7" w:rsidRDefault="003832A7" w:rsidP="004444C4">
      <w:pPr>
        <w:pStyle w:val="Letterbody"/>
        <w:numPr>
          <w:ilvl w:val="0"/>
          <w:numId w:val="28"/>
        </w:numPr>
        <w:rPr>
          <w:rFonts w:cs="Arial"/>
          <w:color w:val="FF0000"/>
          <w:sz w:val="22"/>
          <w:szCs w:val="22"/>
        </w:rPr>
      </w:pPr>
      <w:r>
        <w:rPr>
          <w:rFonts w:cs="Arial"/>
          <w:color w:val="FF0000"/>
          <w:sz w:val="22"/>
          <w:szCs w:val="22"/>
        </w:rPr>
        <w:t xml:space="preserve">Appendix 2 of the updated CEMP </w:t>
      </w:r>
      <w:r w:rsidR="00CF26E1">
        <w:rPr>
          <w:rFonts w:cs="Arial"/>
          <w:color w:val="FF0000"/>
          <w:sz w:val="22"/>
          <w:szCs w:val="22"/>
        </w:rPr>
        <w:t>(Hills,</w:t>
      </w:r>
      <w:r w:rsidR="00CF26E1" w:rsidRPr="00CF26E1">
        <w:rPr>
          <w:color w:val="FF0000"/>
        </w:rPr>
        <w:t xml:space="preserve"> </w:t>
      </w:r>
      <w:r w:rsidR="00CF26E1">
        <w:rPr>
          <w:color w:val="FF0000"/>
        </w:rPr>
        <w:t>31/03/2026)</w:t>
      </w:r>
      <w:r w:rsidR="00CF26E1">
        <w:rPr>
          <w:rFonts w:cs="Arial"/>
          <w:color w:val="FF0000"/>
          <w:sz w:val="22"/>
          <w:szCs w:val="22"/>
        </w:rPr>
        <w:t xml:space="preserve"> </w:t>
      </w:r>
      <w:r>
        <w:rPr>
          <w:rFonts w:cs="Arial"/>
          <w:color w:val="FF0000"/>
          <w:sz w:val="22"/>
          <w:szCs w:val="22"/>
        </w:rPr>
        <w:t xml:space="preserve">includes a Biodiversity Protection Zone map (25/03/2026, ACD Environmental). </w:t>
      </w:r>
      <w:r w:rsidRPr="003832A7">
        <w:rPr>
          <w:rFonts w:cs="Arial"/>
          <w:color w:val="FF0000"/>
          <w:sz w:val="22"/>
          <w:szCs w:val="22"/>
        </w:rPr>
        <w:t xml:space="preserve">The </w:t>
      </w:r>
      <w:r>
        <w:rPr>
          <w:rFonts w:cs="Arial"/>
          <w:color w:val="FF0000"/>
          <w:sz w:val="22"/>
          <w:szCs w:val="22"/>
        </w:rPr>
        <w:t xml:space="preserve">section of the eastern hedgerow that falls within the redline must </w:t>
      </w:r>
      <w:r w:rsidR="00EF608B">
        <w:rPr>
          <w:rFonts w:cs="Arial"/>
          <w:color w:val="FF0000"/>
          <w:sz w:val="22"/>
          <w:szCs w:val="22"/>
        </w:rPr>
        <w:t xml:space="preserve">also </w:t>
      </w:r>
      <w:r>
        <w:rPr>
          <w:rFonts w:cs="Arial"/>
          <w:color w:val="FF0000"/>
          <w:sz w:val="22"/>
          <w:szCs w:val="22"/>
        </w:rPr>
        <w:t xml:space="preserve">be protected in this plan. </w:t>
      </w:r>
      <w:r w:rsidR="00EF608B">
        <w:rPr>
          <w:rFonts w:cs="Arial"/>
          <w:color w:val="FF0000"/>
          <w:sz w:val="22"/>
          <w:szCs w:val="22"/>
        </w:rPr>
        <w:t>Further amendment required.</w:t>
      </w:r>
    </w:p>
    <w:p w14:paraId="5875B168" w14:textId="0ABCFA77" w:rsidR="004444C4" w:rsidRDefault="004444C4" w:rsidP="004444C4">
      <w:pPr>
        <w:pStyle w:val="Letterbody"/>
        <w:numPr>
          <w:ilvl w:val="0"/>
          <w:numId w:val="28"/>
        </w:numPr>
        <w:rPr>
          <w:rFonts w:cs="Arial"/>
          <w:color w:val="FF0000"/>
          <w:sz w:val="22"/>
          <w:szCs w:val="22"/>
        </w:rPr>
      </w:pPr>
      <w:r>
        <w:rPr>
          <w:rFonts w:cs="Arial"/>
          <w:color w:val="FF0000"/>
          <w:sz w:val="22"/>
          <w:szCs w:val="22"/>
        </w:rPr>
        <w:t xml:space="preserve">Section 5.10 references a </w:t>
      </w:r>
      <w:r w:rsidRPr="004444C4">
        <w:rPr>
          <w:rFonts w:cs="Arial"/>
          <w:color w:val="FF0000"/>
          <w:sz w:val="22"/>
          <w:szCs w:val="22"/>
        </w:rPr>
        <w:t>Tree Survey and Constraints Plan (July 2020, MHP)</w:t>
      </w:r>
      <w:r>
        <w:rPr>
          <w:rFonts w:cs="Arial"/>
          <w:color w:val="FF0000"/>
          <w:sz w:val="22"/>
          <w:szCs w:val="22"/>
        </w:rPr>
        <w:t xml:space="preserve"> that is outdated and no longer in accordance with reserved matters plans or </w:t>
      </w:r>
      <w:r w:rsidRPr="004444C4">
        <w:rPr>
          <w:rFonts w:cs="Arial"/>
          <w:color w:val="FF0000"/>
          <w:sz w:val="22"/>
          <w:szCs w:val="22"/>
        </w:rPr>
        <w:t>Appendix 2 of the CEMP</w:t>
      </w:r>
      <w:r>
        <w:rPr>
          <w:rFonts w:cs="Arial"/>
          <w:color w:val="FF0000"/>
          <w:sz w:val="22"/>
          <w:szCs w:val="22"/>
        </w:rPr>
        <w:t>.</w:t>
      </w:r>
    </w:p>
    <w:p w14:paraId="31396FD7" w14:textId="77777777" w:rsidR="001A37CD" w:rsidRPr="001A37CD" w:rsidRDefault="000B3176" w:rsidP="001A37CD">
      <w:pPr>
        <w:pStyle w:val="ListParagraph"/>
        <w:numPr>
          <w:ilvl w:val="0"/>
          <w:numId w:val="28"/>
        </w:numPr>
        <w:jc w:val="both"/>
        <w:rPr>
          <w:rFonts w:ascii="Arial" w:eastAsia="Times New Roman" w:hAnsi="Arial" w:cs="Arial"/>
          <w:color w:val="FF0000"/>
          <w:lang w:eastAsia="en-GB"/>
        </w:rPr>
      </w:pPr>
      <w:r w:rsidRPr="001A37CD">
        <w:rPr>
          <w:rFonts w:ascii="Arial" w:hAnsi="Arial" w:cs="Arial"/>
          <w:color w:val="FF0000"/>
        </w:rPr>
        <w:t xml:space="preserve">The updated Tree Protection Plan Rev. B (18/07/2025, ACD Environmental) </w:t>
      </w:r>
      <w:r w:rsidR="0043316B" w:rsidRPr="001A37CD">
        <w:rPr>
          <w:rFonts w:ascii="Arial" w:hAnsi="Arial" w:cs="Arial"/>
          <w:color w:val="FF0000"/>
        </w:rPr>
        <w:t xml:space="preserve">shows the root protection areas of hedgerows and trees, protective fencing of these areas and requirement for sensitive working procedures for any activity within these areas. </w:t>
      </w:r>
      <w:r w:rsidR="001A37CD" w:rsidRPr="001A37CD">
        <w:rPr>
          <w:rFonts w:ascii="Arial" w:eastAsia="Times New Roman" w:hAnsi="Arial" w:cs="Arial"/>
          <w:color w:val="FF0000"/>
          <w:lang w:eastAsia="en-GB"/>
        </w:rPr>
        <w:t xml:space="preserve">The updated Tree Protection Plan Rev. B (18/07/2025, ACD Environmental) and Landscape Proposals Rev G (25/03/2025, ACD Environmental) have been submitted. The LEMP includes these plans in the appendices. As stated above these plans do not match the previously approved Tree protection plan - HILLS24602-03A or Landscape proposals - HILLS24602-11E. The development must be carried out in accordance with revisions B and G and not the approved plans. Condition can be discharged once this is secured. </w:t>
      </w:r>
    </w:p>
    <w:p w14:paraId="32EA6CF2" w14:textId="038450DE" w:rsidR="00F61F85" w:rsidRPr="001A37CD" w:rsidRDefault="00F61F85" w:rsidP="001A37CD">
      <w:pPr>
        <w:pStyle w:val="Letterbody"/>
        <w:ind w:left="720"/>
        <w:rPr>
          <w:rFonts w:cs="Arial"/>
          <w:color w:val="00B050"/>
          <w:sz w:val="22"/>
          <w:szCs w:val="22"/>
        </w:rPr>
      </w:pPr>
    </w:p>
    <w:p w14:paraId="64F1F230" w14:textId="60799232" w:rsidR="006B57D5" w:rsidRPr="00F61F85" w:rsidRDefault="006B57D5" w:rsidP="00E37A92">
      <w:pPr>
        <w:pStyle w:val="Letterbody"/>
        <w:rPr>
          <w:rFonts w:cs="Arial"/>
          <w:strike/>
          <w:color w:val="BFBFBF" w:themeColor="background1" w:themeShade="BF"/>
          <w:sz w:val="22"/>
          <w:szCs w:val="22"/>
        </w:rPr>
      </w:pPr>
      <w:r w:rsidRPr="00F61F85">
        <w:rPr>
          <w:rFonts w:cs="Arial"/>
          <w:strike/>
          <w:color w:val="BFBFBF" w:themeColor="background1" w:themeShade="BF"/>
          <w:sz w:val="22"/>
          <w:szCs w:val="22"/>
        </w:rPr>
        <w:t>The following matters require resolution:</w:t>
      </w:r>
    </w:p>
    <w:p w14:paraId="4D946A12" w14:textId="77777777" w:rsidR="008E07C8" w:rsidRDefault="008E07C8" w:rsidP="00E37A92">
      <w:pPr>
        <w:pStyle w:val="Letterbody"/>
        <w:rPr>
          <w:rFonts w:cs="Arial"/>
          <w:b/>
          <w:bCs/>
          <w:sz w:val="22"/>
          <w:szCs w:val="22"/>
        </w:rPr>
      </w:pPr>
    </w:p>
    <w:p w14:paraId="01608B66" w14:textId="5B3BD7D9" w:rsidR="00CD07C0" w:rsidRPr="00F61F85" w:rsidRDefault="006E25E6" w:rsidP="0039416A">
      <w:pPr>
        <w:pStyle w:val="Letterbody"/>
        <w:numPr>
          <w:ilvl w:val="0"/>
          <w:numId w:val="17"/>
        </w:numPr>
        <w:rPr>
          <w:rFonts w:cs="Arial"/>
          <w:strike/>
          <w:sz w:val="22"/>
          <w:szCs w:val="22"/>
        </w:rPr>
      </w:pPr>
      <w:r w:rsidRPr="00F61F85">
        <w:rPr>
          <w:rFonts w:cs="Arial"/>
          <w:strike/>
          <w:color w:val="BFBFBF" w:themeColor="background1" w:themeShade="BF"/>
          <w:sz w:val="22"/>
          <w:szCs w:val="22"/>
        </w:rPr>
        <w:t xml:space="preserve">The Tree Protection Plan (drawing no. 3A, 18/07/2025) must be amended to remove any reference to boundary vegetation being “pruned back to the boundary line”. </w:t>
      </w:r>
    </w:p>
    <w:p w14:paraId="62266110" w14:textId="6749A0CD" w:rsidR="006E25E6" w:rsidRPr="00F61F85" w:rsidRDefault="006E25E6" w:rsidP="006B57D5">
      <w:pPr>
        <w:pStyle w:val="Letterbody"/>
        <w:numPr>
          <w:ilvl w:val="0"/>
          <w:numId w:val="17"/>
        </w:numPr>
        <w:rPr>
          <w:rFonts w:cs="Arial"/>
          <w:strike/>
          <w:color w:val="BFBFBF" w:themeColor="background1" w:themeShade="BF"/>
          <w:sz w:val="22"/>
          <w:szCs w:val="22"/>
        </w:rPr>
      </w:pPr>
      <w:r w:rsidRPr="00F61F85">
        <w:rPr>
          <w:rFonts w:cs="Arial"/>
          <w:strike/>
          <w:color w:val="BFBFBF" w:themeColor="background1" w:themeShade="BF"/>
          <w:sz w:val="22"/>
          <w:szCs w:val="22"/>
        </w:rPr>
        <w:lastRenderedPageBreak/>
        <w:t>Boundary vegetation along the southern boundary shall be retained and protected during construction and managed in a manner that maintains its ecological function, in accordance with the approved Landscape Strategy and wildlife corridor objectives.</w:t>
      </w:r>
      <w:r w:rsidR="00CD07C0" w:rsidRPr="00F61F85">
        <w:rPr>
          <w:rFonts w:cs="Arial"/>
          <w:strike/>
          <w:color w:val="BFBFBF" w:themeColor="background1" w:themeShade="BF"/>
          <w:sz w:val="22"/>
          <w:szCs w:val="22"/>
        </w:rPr>
        <w:t xml:space="preserve"> </w:t>
      </w:r>
    </w:p>
    <w:p w14:paraId="6B39AC41" w14:textId="561D0721" w:rsidR="00877475" w:rsidRPr="00F61F85" w:rsidRDefault="006E25E6" w:rsidP="006B57D5">
      <w:pPr>
        <w:pStyle w:val="Letterbody"/>
        <w:numPr>
          <w:ilvl w:val="0"/>
          <w:numId w:val="17"/>
        </w:numPr>
        <w:rPr>
          <w:rFonts w:cs="Arial"/>
          <w:strike/>
          <w:color w:val="BFBFBF" w:themeColor="background1" w:themeShade="BF"/>
          <w:sz w:val="22"/>
          <w:szCs w:val="22"/>
        </w:rPr>
      </w:pPr>
      <w:r w:rsidRPr="00F61F85">
        <w:rPr>
          <w:rFonts w:cs="Arial"/>
          <w:strike/>
          <w:color w:val="BFBFBF" w:themeColor="background1" w:themeShade="BF"/>
          <w:sz w:val="22"/>
          <w:szCs w:val="22"/>
        </w:rPr>
        <w:t xml:space="preserve">The Landscape </w:t>
      </w:r>
      <w:r w:rsidR="00F61F85" w:rsidRPr="00F61F85">
        <w:rPr>
          <w:rFonts w:cs="Arial"/>
          <w:strike/>
          <w:color w:val="BFBFBF" w:themeColor="background1" w:themeShade="BF"/>
          <w:sz w:val="22"/>
          <w:szCs w:val="22"/>
        </w:rPr>
        <w:t xml:space="preserve">Proposals </w:t>
      </w:r>
      <w:r w:rsidRPr="00F61F85">
        <w:rPr>
          <w:rFonts w:cs="Arial"/>
          <w:strike/>
          <w:color w:val="BFBFBF" w:themeColor="background1" w:themeShade="BF"/>
          <w:sz w:val="22"/>
          <w:szCs w:val="22"/>
        </w:rPr>
        <w:t xml:space="preserve">(drawing no. 11E, ACD Environmental, September 2024) and the Tree Protection Plan (drawing no. 3A, ACD Environmental, 18/07/2025) must be fully aligned and show the same trees as retained. </w:t>
      </w:r>
    </w:p>
    <w:p w14:paraId="49C99EA8" w14:textId="73324979" w:rsidR="006E25E6" w:rsidRPr="00F61F85" w:rsidRDefault="006E25E6" w:rsidP="006B57D5">
      <w:pPr>
        <w:pStyle w:val="Letterbody"/>
        <w:numPr>
          <w:ilvl w:val="0"/>
          <w:numId w:val="17"/>
        </w:numPr>
        <w:rPr>
          <w:rFonts w:cs="Arial"/>
          <w:color w:val="BFBFBF" w:themeColor="background1" w:themeShade="BF"/>
          <w:sz w:val="22"/>
          <w:szCs w:val="22"/>
        </w:rPr>
      </w:pPr>
      <w:r w:rsidRPr="00F61F85">
        <w:rPr>
          <w:rFonts w:cs="Arial"/>
          <w:color w:val="BFBFBF" w:themeColor="background1" w:themeShade="BF"/>
          <w:sz w:val="22"/>
          <w:szCs w:val="22"/>
        </w:rPr>
        <w:t xml:space="preserve">Mature trees along the site boundaries shall be retained wherever possible. Where tree removal is proposed, this must be clearly identified on all plans and supported by written ecological and </w:t>
      </w:r>
      <w:proofErr w:type="spellStart"/>
      <w:r w:rsidRPr="00F61F85">
        <w:rPr>
          <w:rFonts w:cs="Arial"/>
          <w:color w:val="BFBFBF" w:themeColor="background1" w:themeShade="BF"/>
          <w:sz w:val="22"/>
          <w:szCs w:val="22"/>
        </w:rPr>
        <w:t>arboricultural</w:t>
      </w:r>
      <w:proofErr w:type="spellEnd"/>
      <w:r w:rsidRPr="00F61F85">
        <w:rPr>
          <w:rFonts w:cs="Arial"/>
          <w:color w:val="BFBFBF" w:themeColor="background1" w:themeShade="BF"/>
          <w:sz w:val="22"/>
          <w:szCs w:val="22"/>
        </w:rPr>
        <w:t xml:space="preserve"> justification. An updated Tree Protection Plan and, where necessary, Root Protection Area and ground protection plans must be submitted with the CEMP to demonstrate that all retained trees will be appropriately protected during construction.</w:t>
      </w:r>
    </w:p>
    <w:p w14:paraId="410EBBD3" w14:textId="32A7678A" w:rsidR="00A76C89" w:rsidRPr="0039416A" w:rsidRDefault="006E25E6" w:rsidP="0039416A">
      <w:pPr>
        <w:pStyle w:val="Letterbody"/>
        <w:numPr>
          <w:ilvl w:val="0"/>
          <w:numId w:val="17"/>
        </w:numPr>
        <w:rPr>
          <w:rFonts w:cs="Arial"/>
          <w:color w:val="FF0000"/>
          <w:sz w:val="22"/>
          <w:szCs w:val="22"/>
        </w:rPr>
      </w:pPr>
      <w:r w:rsidRPr="0039416A">
        <w:rPr>
          <w:rFonts w:cs="Arial"/>
          <w:strike/>
          <w:color w:val="BFBFBF" w:themeColor="background1" w:themeShade="BF"/>
          <w:sz w:val="22"/>
          <w:szCs w:val="22"/>
        </w:rPr>
        <w:t>The CEMP must include detailed measures for the safe removal of any trees identified for removal along the southern boundary. This shall include timing, methodology and supervision to ensure the continued functionality of the boundary vegetation for foraging and commuting bats throughout the construction phase.</w:t>
      </w:r>
      <w:r w:rsidR="0039416A" w:rsidRPr="0039416A">
        <w:rPr>
          <w:color w:val="BFBFBF" w:themeColor="background1" w:themeShade="BF"/>
        </w:rPr>
        <w:t xml:space="preserve"> </w:t>
      </w:r>
    </w:p>
    <w:p w14:paraId="3BDB50F1" w14:textId="77777777" w:rsidR="006E25E6" w:rsidRPr="00163A5B" w:rsidRDefault="006E25E6" w:rsidP="00A76C89">
      <w:pPr>
        <w:pStyle w:val="Letterbody"/>
        <w:rPr>
          <w:rFonts w:cs="Arial"/>
          <w:b/>
          <w:bCs/>
          <w:sz w:val="22"/>
          <w:szCs w:val="22"/>
          <w:u w:val="single"/>
        </w:rPr>
      </w:pPr>
    </w:p>
    <w:p w14:paraId="6CA97E51" w14:textId="23E1B686" w:rsidR="00C53DBC" w:rsidRDefault="00163A5B" w:rsidP="00886DA8">
      <w:pPr>
        <w:pStyle w:val="Letterbody"/>
        <w:rPr>
          <w:rFonts w:cs="Arial"/>
          <w:b/>
          <w:bCs/>
          <w:sz w:val="22"/>
          <w:szCs w:val="22"/>
          <w:u w:val="single"/>
        </w:rPr>
      </w:pPr>
      <w:r w:rsidRPr="00163A5B">
        <w:rPr>
          <w:rFonts w:cs="Arial"/>
          <w:b/>
          <w:bCs/>
          <w:sz w:val="22"/>
          <w:szCs w:val="22"/>
          <w:u w:val="single"/>
        </w:rPr>
        <w:t>8 (LEMP)</w:t>
      </w:r>
    </w:p>
    <w:p w14:paraId="402168D0" w14:textId="2705123D" w:rsidR="0088657E" w:rsidRPr="0088657E" w:rsidRDefault="0088657E" w:rsidP="0088657E">
      <w:pPr>
        <w:pStyle w:val="Letterbody"/>
        <w:rPr>
          <w:rFonts w:cs="Arial"/>
          <w:b/>
          <w:bCs/>
          <w:sz w:val="22"/>
          <w:szCs w:val="22"/>
          <w:u w:val="single"/>
        </w:rPr>
      </w:pPr>
    </w:p>
    <w:p w14:paraId="5CBEBA25" w14:textId="77777777" w:rsidR="0088657E" w:rsidRPr="0088657E" w:rsidRDefault="0088657E" w:rsidP="0088657E">
      <w:pPr>
        <w:pStyle w:val="Letterbody"/>
        <w:rPr>
          <w:rFonts w:cs="Arial"/>
          <w:sz w:val="22"/>
          <w:szCs w:val="22"/>
        </w:rPr>
      </w:pPr>
      <w:r w:rsidRPr="0088657E">
        <w:rPr>
          <w:rFonts w:cs="Arial"/>
          <w:color w:val="0070C0"/>
          <w:sz w:val="22"/>
          <w:szCs w:val="22"/>
        </w:rPr>
        <w:t>The updated LEMP resolves the internal inconsistency between Appendices 2 and 4, with hedgerow management now matching the Tree Protection Plan (Rev B). Section 4.6 has been amended to reflect that monitoring and management apply for the lifetime of the development/in perpetuity, with the 20</w:t>
      </w:r>
      <w:r w:rsidRPr="0088657E">
        <w:rPr>
          <w:rFonts w:ascii="Cambria Math" w:hAnsi="Cambria Math" w:cs="Cambria Math"/>
          <w:color w:val="0070C0"/>
          <w:sz w:val="22"/>
          <w:szCs w:val="22"/>
        </w:rPr>
        <w:t>‑</w:t>
      </w:r>
      <w:r w:rsidRPr="0088657E">
        <w:rPr>
          <w:rFonts w:cs="Arial"/>
          <w:color w:val="0070C0"/>
          <w:sz w:val="22"/>
          <w:szCs w:val="22"/>
        </w:rPr>
        <w:t>year schedule retained as the initial programme. All requested changes appear to have been made</w:t>
      </w:r>
      <w:r w:rsidRPr="0088657E">
        <w:rPr>
          <w:rFonts w:cs="Arial"/>
          <w:sz w:val="22"/>
          <w:szCs w:val="22"/>
        </w:rPr>
        <w:t>.</w:t>
      </w:r>
    </w:p>
    <w:p w14:paraId="368C4B10" w14:textId="77777777" w:rsidR="007C0DF6" w:rsidRDefault="007C0DF6" w:rsidP="008E07C8">
      <w:pPr>
        <w:pStyle w:val="Letterbody"/>
        <w:rPr>
          <w:rFonts w:cs="Arial"/>
          <w:sz w:val="22"/>
          <w:szCs w:val="22"/>
        </w:rPr>
      </w:pPr>
    </w:p>
    <w:p w14:paraId="7548BE05" w14:textId="4AED36F7" w:rsidR="000B3176" w:rsidRDefault="00A3676C" w:rsidP="008E07C8">
      <w:pPr>
        <w:pStyle w:val="Letterbody"/>
        <w:rPr>
          <w:rFonts w:cs="Arial"/>
          <w:color w:val="FF0000"/>
          <w:sz w:val="22"/>
          <w:szCs w:val="22"/>
        </w:rPr>
      </w:pPr>
      <w:r w:rsidRPr="00A3676C">
        <w:rPr>
          <w:rFonts w:cs="Arial"/>
          <w:color w:val="FF0000"/>
          <w:sz w:val="22"/>
          <w:szCs w:val="22"/>
        </w:rPr>
        <w:t>As the reserved matters plans are now approved, the CEMP and LEMP must accord with those approved drawings. However, these differ from the earlier plans listed under Condition 5 of the outline consent. Several of my earlier comments have been addressed, but a few minor points still require amendment or clarification.</w:t>
      </w:r>
    </w:p>
    <w:p w14:paraId="1FD57C9D" w14:textId="77777777" w:rsidR="00A3676C" w:rsidRDefault="00A3676C" w:rsidP="008E07C8">
      <w:pPr>
        <w:pStyle w:val="Letterbody"/>
        <w:rPr>
          <w:rFonts w:cs="Arial"/>
          <w:sz w:val="22"/>
          <w:szCs w:val="22"/>
        </w:rPr>
      </w:pPr>
    </w:p>
    <w:p w14:paraId="73563C1A" w14:textId="53B0D0AA" w:rsidR="000B3176" w:rsidRDefault="000B3176" w:rsidP="000B3176">
      <w:pPr>
        <w:pStyle w:val="Letterbody"/>
        <w:numPr>
          <w:ilvl w:val="0"/>
          <w:numId w:val="29"/>
        </w:numPr>
        <w:rPr>
          <w:rFonts w:cs="Arial"/>
          <w:color w:val="FF0000"/>
          <w:sz w:val="22"/>
          <w:szCs w:val="22"/>
        </w:rPr>
      </w:pPr>
      <w:r w:rsidRPr="000B3176">
        <w:rPr>
          <w:rFonts w:cs="Arial"/>
          <w:color w:val="FF0000"/>
          <w:sz w:val="22"/>
          <w:szCs w:val="22"/>
        </w:rPr>
        <w:t xml:space="preserve">The updated Tree Protection Plan Rev. B (18/07/2025, ACD Environmental) </w:t>
      </w:r>
      <w:r w:rsidR="001A37CD">
        <w:rPr>
          <w:rFonts w:cs="Arial"/>
          <w:color w:val="FF0000"/>
          <w:sz w:val="22"/>
          <w:szCs w:val="22"/>
        </w:rPr>
        <w:t>and Landscape Proposals Rev G (25/03/2025, ACD Environmental) have been submitted</w:t>
      </w:r>
      <w:r>
        <w:rPr>
          <w:rFonts w:cs="Arial"/>
          <w:color w:val="FF0000"/>
          <w:sz w:val="22"/>
          <w:szCs w:val="22"/>
        </w:rPr>
        <w:t xml:space="preserve">. </w:t>
      </w:r>
      <w:r w:rsidR="001A37CD">
        <w:rPr>
          <w:rFonts w:cs="Arial"/>
          <w:color w:val="FF0000"/>
          <w:sz w:val="22"/>
          <w:szCs w:val="22"/>
        </w:rPr>
        <w:t xml:space="preserve">The LEMP includes these plans in the appendices. </w:t>
      </w:r>
      <w:r w:rsidRPr="000B3176">
        <w:rPr>
          <w:rFonts w:cs="Arial"/>
          <w:color w:val="FF0000"/>
          <w:sz w:val="22"/>
          <w:szCs w:val="22"/>
        </w:rPr>
        <w:t>As stated above these plans do not match the</w:t>
      </w:r>
      <w:r w:rsidR="001A37CD">
        <w:rPr>
          <w:rFonts w:cs="Arial"/>
          <w:color w:val="FF0000"/>
          <w:sz w:val="22"/>
          <w:szCs w:val="22"/>
        </w:rPr>
        <w:t xml:space="preserve"> previously approved</w:t>
      </w:r>
      <w:r w:rsidRPr="000B3176">
        <w:rPr>
          <w:rFonts w:cs="Arial"/>
          <w:color w:val="FF0000"/>
          <w:sz w:val="22"/>
          <w:szCs w:val="22"/>
        </w:rPr>
        <w:t xml:space="preserve"> Tree protection plan - HILLS24602-03A or Landscape proposals - HILLS24602-11E</w:t>
      </w:r>
      <w:r w:rsidR="001A37CD">
        <w:rPr>
          <w:rFonts w:cs="Arial"/>
          <w:color w:val="FF0000"/>
          <w:sz w:val="22"/>
          <w:szCs w:val="22"/>
        </w:rPr>
        <w:t xml:space="preserve">. The development must be carried out in accordance with revisions B and G and not the approved plans. Condition can be discharged once this is secured. </w:t>
      </w:r>
    </w:p>
    <w:p w14:paraId="494ED1F5" w14:textId="525CEA9F" w:rsidR="000B3176" w:rsidRDefault="000B3176" w:rsidP="000B3176">
      <w:pPr>
        <w:pStyle w:val="Letterbody"/>
        <w:numPr>
          <w:ilvl w:val="0"/>
          <w:numId w:val="29"/>
        </w:numPr>
        <w:rPr>
          <w:rFonts w:cs="Arial"/>
          <w:color w:val="FF0000"/>
          <w:sz w:val="22"/>
          <w:szCs w:val="22"/>
        </w:rPr>
      </w:pPr>
      <w:r>
        <w:rPr>
          <w:rFonts w:cs="Arial"/>
          <w:color w:val="FF0000"/>
          <w:sz w:val="22"/>
          <w:szCs w:val="22"/>
        </w:rPr>
        <w:t>The</w:t>
      </w:r>
      <w:r w:rsidR="00CF26E1">
        <w:rPr>
          <w:rFonts w:cs="Arial"/>
          <w:color w:val="FF0000"/>
          <w:sz w:val="22"/>
          <w:szCs w:val="22"/>
        </w:rPr>
        <w:t xml:space="preserve"> updated</w:t>
      </w:r>
      <w:r>
        <w:rPr>
          <w:rFonts w:cs="Arial"/>
          <w:color w:val="FF0000"/>
          <w:sz w:val="22"/>
          <w:szCs w:val="22"/>
        </w:rPr>
        <w:t xml:space="preserve"> LEMP </w:t>
      </w:r>
      <w:r w:rsidR="00CF26E1">
        <w:rPr>
          <w:rFonts w:cs="Arial"/>
          <w:color w:val="FF0000"/>
          <w:sz w:val="22"/>
          <w:szCs w:val="22"/>
        </w:rPr>
        <w:t>(Hills,</w:t>
      </w:r>
      <w:r w:rsidR="00CF26E1" w:rsidRPr="00CF26E1">
        <w:rPr>
          <w:color w:val="FF0000"/>
        </w:rPr>
        <w:t xml:space="preserve"> </w:t>
      </w:r>
      <w:r w:rsidR="00CF26E1">
        <w:rPr>
          <w:color w:val="FF0000"/>
        </w:rPr>
        <w:t>31/03/2026)</w:t>
      </w:r>
      <w:r w:rsidR="00CF26E1">
        <w:rPr>
          <w:rFonts w:cs="Arial"/>
          <w:color w:val="FF0000"/>
          <w:sz w:val="22"/>
          <w:szCs w:val="22"/>
        </w:rPr>
        <w:t xml:space="preserve"> </w:t>
      </w:r>
      <w:r>
        <w:rPr>
          <w:rFonts w:cs="Arial"/>
          <w:color w:val="FF0000"/>
          <w:sz w:val="22"/>
          <w:szCs w:val="22"/>
        </w:rPr>
        <w:t>states that the development will be managed “</w:t>
      </w:r>
      <w:r w:rsidRPr="000B3176">
        <w:rPr>
          <w:rFonts w:cs="Arial"/>
          <w:color w:val="FF0000"/>
          <w:sz w:val="22"/>
          <w:szCs w:val="22"/>
        </w:rPr>
        <w:t>for a minimum of 20 years as per Condition 8</w:t>
      </w:r>
      <w:r>
        <w:rPr>
          <w:rFonts w:cs="Arial"/>
          <w:color w:val="FF0000"/>
          <w:sz w:val="22"/>
          <w:szCs w:val="22"/>
        </w:rPr>
        <w:t xml:space="preserve">”. Condition 8 does not state 20 years. </w:t>
      </w:r>
      <w:r w:rsidR="00D10CFF">
        <w:rPr>
          <w:rFonts w:cs="Arial"/>
          <w:color w:val="FF0000"/>
          <w:sz w:val="22"/>
          <w:szCs w:val="22"/>
        </w:rPr>
        <w:t xml:space="preserve">Condition 8 states that management should be in perpetuity. </w:t>
      </w:r>
      <w:r>
        <w:rPr>
          <w:rFonts w:cs="Arial"/>
          <w:color w:val="FF0000"/>
          <w:sz w:val="22"/>
          <w:szCs w:val="22"/>
        </w:rPr>
        <w:t xml:space="preserve">Further amendment required. </w:t>
      </w:r>
    </w:p>
    <w:p w14:paraId="6B234ED8" w14:textId="77777777" w:rsidR="000B3176" w:rsidRDefault="000B3176" w:rsidP="008E07C8">
      <w:pPr>
        <w:pStyle w:val="Letterbody"/>
        <w:rPr>
          <w:rFonts w:cs="Arial"/>
          <w:sz w:val="22"/>
          <w:szCs w:val="22"/>
        </w:rPr>
      </w:pPr>
    </w:p>
    <w:p w14:paraId="551CE6E2" w14:textId="77777777" w:rsidR="003713AF" w:rsidRPr="00F61F85" w:rsidRDefault="003713AF" w:rsidP="003713AF">
      <w:pPr>
        <w:pStyle w:val="Letterbody"/>
        <w:rPr>
          <w:rFonts w:cs="Arial"/>
          <w:strike/>
          <w:color w:val="BFBFBF" w:themeColor="background1" w:themeShade="BF"/>
          <w:sz w:val="22"/>
          <w:szCs w:val="22"/>
        </w:rPr>
      </w:pPr>
      <w:r w:rsidRPr="00F61F85">
        <w:rPr>
          <w:rFonts w:cs="Arial"/>
          <w:strike/>
          <w:color w:val="BFBFBF" w:themeColor="background1" w:themeShade="BF"/>
          <w:sz w:val="22"/>
          <w:szCs w:val="22"/>
        </w:rPr>
        <w:t>The Ecological Assessment submitted at outline stage (Ecology Solutions, August 2020) recommended retention and/or enhancement of vegetation along the southern and eastern boundaries. This approach was secured through the approved Landscape Strategy (MHP, August 2020) and Ecological Parameters Plan (Ecology Solutions, August 2021) under permission 20/07659/OUT.</w:t>
      </w:r>
    </w:p>
    <w:p w14:paraId="50D25F44" w14:textId="77777777" w:rsidR="003713AF" w:rsidRPr="003713AF" w:rsidRDefault="003713AF" w:rsidP="003713AF">
      <w:pPr>
        <w:pStyle w:val="Letterbody"/>
        <w:rPr>
          <w:rFonts w:cs="Arial"/>
          <w:sz w:val="22"/>
          <w:szCs w:val="22"/>
        </w:rPr>
      </w:pPr>
    </w:p>
    <w:p w14:paraId="48FB1E27" w14:textId="7CD80DB1" w:rsidR="00690411" w:rsidRPr="00F61F85" w:rsidRDefault="003713AF" w:rsidP="003713AF">
      <w:pPr>
        <w:pStyle w:val="Letterbody"/>
        <w:rPr>
          <w:rFonts w:cs="Arial"/>
          <w:strike/>
          <w:color w:val="BFBFBF" w:themeColor="background1" w:themeShade="BF"/>
          <w:sz w:val="22"/>
          <w:szCs w:val="22"/>
        </w:rPr>
      </w:pPr>
      <w:r w:rsidRPr="00F61F85">
        <w:rPr>
          <w:rFonts w:cs="Arial"/>
          <w:strike/>
          <w:color w:val="BFBFBF" w:themeColor="background1" w:themeShade="BF"/>
          <w:sz w:val="22"/>
          <w:szCs w:val="22"/>
        </w:rPr>
        <w:t xml:space="preserve">At Reserved Matters stage (PL/2024/08991), the LPA ecologist identified inconsistencies between the approved outline plans and the Reserved Matters Landscape Plans (e.g. drawing no. 11D, ACD Environmental, September 2024), notably a reduction in hedgerow, tree and grassland planting along the southern boundary. An updated Landscape </w:t>
      </w:r>
      <w:r w:rsidR="00F61F85" w:rsidRPr="00F61F85">
        <w:rPr>
          <w:rFonts w:cs="Arial"/>
          <w:strike/>
          <w:color w:val="BFBFBF" w:themeColor="background1" w:themeShade="BF"/>
          <w:sz w:val="22"/>
          <w:szCs w:val="22"/>
        </w:rPr>
        <w:t>Proposal</w:t>
      </w:r>
      <w:r w:rsidRPr="00F61F85">
        <w:rPr>
          <w:rFonts w:cs="Arial"/>
          <w:strike/>
          <w:color w:val="BFBFBF" w:themeColor="background1" w:themeShade="BF"/>
          <w:sz w:val="22"/>
          <w:szCs w:val="22"/>
        </w:rPr>
        <w:t xml:space="preserve"> (drawing no. 11E, ACD Environmental, September 2024) was submitted, which redistributed planting (increases in some areas and reductions in others) to achieve no net loss of boundary vegetation. The LPA ecologist also advised that mature trees along the southern boundary should be retained wherever possible and that the LEMP must secure management and monitoring in perpetuity, including a mechanism for remedial management.</w:t>
      </w:r>
    </w:p>
    <w:p w14:paraId="6D360791" w14:textId="77777777" w:rsidR="003713AF" w:rsidRDefault="003713AF" w:rsidP="003713AF">
      <w:pPr>
        <w:pStyle w:val="Letterbody"/>
        <w:rPr>
          <w:rFonts w:cs="Arial"/>
          <w:sz w:val="22"/>
          <w:szCs w:val="22"/>
        </w:rPr>
      </w:pPr>
    </w:p>
    <w:p w14:paraId="793E0312" w14:textId="37637F97" w:rsidR="003713AF" w:rsidRPr="000B3176" w:rsidRDefault="003713AF" w:rsidP="003713AF">
      <w:pPr>
        <w:pStyle w:val="Letterbody"/>
        <w:rPr>
          <w:rFonts w:cs="Arial"/>
          <w:strike/>
          <w:color w:val="BFBFBF" w:themeColor="background1" w:themeShade="BF"/>
          <w:sz w:val="22"/>
          <w:szCs w:val="22"/>
        </w:rPr>
      </w:pPr>
      <w:r w:rsidRPr="000B3176">
        <w:rPr>
          <w:rFonts w:cs="Arial"/>
          <w:strike/>
          <w:color w:val="BFBFBF" w:themeColor="background1" w:themeShade="BF"/>
          <w:sz w:val="22"/>
          <w:szCs w:val="22"/>
        </w:rPr>
        <w:t>The following matters require resolution:</w:t>
      </w:r>
    </w:p>
    <w:p w14:paraId="7D51C5D7" w14:textId="77777777" w:rsidR="003713AF" w:rsidRPr="000B3176" w:rsidRDefault="003713AF" w:rsidP="003713AF">
      <w:pPr>
        <w:pStyle w:val="Letterbody"/>
        <w:rPr>
          <w:rFonts w:cs="Arial"/>
          <w:strike/>
          <w:color w:val="BFBFBF" w:themeColor="background1" w:themeShade="BF"/>
          <w:sz w:val="22"/>
          <w:szCs w:val="22"/>
        </w:rPr>
      </w:pPr>
    </w:p>
    <w:p w14:paraId="52F32BBA" w14:textId="1D73EB52" w:rsidR="009A1E65" w:rsidRPr="000B3176" w:rsidRDefault="00D74E83" w:rsidP="009A1E65">
      <w:pPr>
        <w:pStyle w:val="Letterbody"/>
        <w:numPr>
          <w:ilvl w:val="0"/>
          <w:numId w:val="25"/>
        </w:numPr>
        <w:rPr>
          <w:rFonts w:cs="Arial"/>
          <w:strike/>
          <w:color w:val="BFBFBF" w:themeColor="background1" w:themeShade="BF"/>
          <w:sz w:val="22"/>
          <w:szCs w:val="22"/>
        </w:rPr>
      </w:pPr>
      <w:r w:rsidRPr="000B3176">
        <w:rPr>
          <w:rFonts w:cs="Arial"/>
          <w:strike/>
          <w:color w:val="BFBFBF" w:themeColor="background1" w:themeShade="BF"/>
          <w:sz w:val="22"/>
          <w:szCs w:val="22"/>
        </w:rPr>
        <w:lastRenderedPageBreak/>
        <w:t xml:space="preserve">The Landscape </w:t>
      </w:r>
      <w:r w:rsidR="000B3176" w:rsidRPr="000B3176">
        <w:rPr>
          <w:rFonts w:cs="Arial"/>
          <w:strike/>
          <w:color w:val="BFBFBF" w:themeColor="background1" w:themeShade="BF"/>
          <w:sz w:val="22"/>
          <w:szCs w:val="22"/>
        </w:rPr>
        <w:t>Proposal</w:t>
      </w:r>
      <w:r w:rsidRPr="000B3176">
        <w:rPr>
          <w:rFonts w:cs="Arial"/>
          <w:strike/>
          <w:color w:val="BFBFBF" w:themeColor="background1" w:themeShade="BF"/>
          <w:sz w:val="22"/>
          <w:szCs w:val="22"/>
        </w:rPr>
        <w:t xml:space="preserve"> (drawing no. 11E, ACD Environmental, September 2024) and the Tree Protection Plan (drawing no. 3A, ACD Environmental, 18/07/2025) must be updated to align and show the same trees as retained. Mature trees along the site boundaries shall be retained wherever possible. Where removal is proposed, this must be clearly identified on all plans and supported by a written ecological and </w:t>
      </w:r>
      <w:proofErr w:type="spellStart"/>
      <w:r w:rsidRPr="000B3176">
        <w:rPr>
          <w:rFonts w:cs="Arial"/>
          <w:strike/>
          <w:color w:val="BFBFBF" w:themeColor="background1" w:themeShade="BF"/>
          <w:sz w:val="22"/>
          <w:szCs w:val="22"/>
        </w:rPr>
        <w:t>arboricultural</w:t>
      </w:r>
      <w:proofErr w:type="spellEnd"/>
      <w:r w:rsidRPr="000B3176">
        <w:rPr>
          <w:rFonts w:cs="Arial"/>
          <w:strike/>
          <w:color w:val="BFBFBF" w:themeColor="background1" w:themeShade="BF"/>
          <w:sz w:val="22"/>
          <w:szCs w:val="22"/>
        </w:rPr>
        <w:t xml:space="preserve"> justification.</w:t>
      </w:r>
    </w:p>
    <w:p w14:paraId="4F1CBE7A" w14:textId="77777777" w:rsidR="009A1E65" w:rsidRPr="000B3176" w:rsidRDefault="00D74E83" w:rsidP="009A1E65">
      <w:pPr>
        <w:pStyle w:val="Letterbody"/>
        <w:numPr>
          <w:ilvl w:val="0"/>
          <w:numId w:val="25"/>
        </w:numPr>
        <w:rPr>
          <w:rFonts w:cs="Arial"/>
          <w:strike/>
          <w:color w:val="BFBFBF" w:themeColor="background1" w:themeShade="BF"/>
          <w:sz w:val="22"/>
          <w:szCs w:val="22"/>
        </w:rPr>
      </w:pPr>
      <w:r w:rsidRPr="000B3176">
        <w:rPr>
          <w:rFonts w:cs="Arial"/>
          <w:strike/>
          <w:color w:val="BFBFBF" w:themeColor="background1" w:themeShade="BF"/>
          <w:sz w:val="22"/>
          <w:szCs w:val="22"/>
        </w:rPr>
        <w:t>The Tree Protection Plan (drawing no. 3A, 18/07/2025) must be amended to remove references to boundary vegetation being “pruned back to the boundary line”. Boundary vegetation along the southern boundary shall be retained and managed in a manner that maintains its ecological function, consistent with the approved Landscape Strategy and wildlife corridor objectives.</w:t>
      </w:r>
    </w:p>
    <w:p w14:paraId="004D0A86" w14:textId="0721BA24" w:rsidR="00D74E83" w:rsidRPr="000B3176" w:rsidRDefault="00D74E83" w:rsidP="009A1E65">
      <w:pPr>
        <w:pStyle w:val="Letterbody"/>
        <w:numPr>
          <w:ilvl w:val="0"/>
          <w:numId w:val="25"/>
        </w:numPr>
        <w:rPr>
          <w:rFonts w:cs="Arial"/>
          <w:strike/>
          <w:color w:val="BFBFBF" w:themeColor="background1" w:themeShade="BF"/>
          <w:sz w:val="22"/>
          <w:szCs w:val="22"/>
        </w:rPr>
      </w:pPr>
      <w:r w:rsidRPr="000B3176">
        <w:rPr>
          <w:rFonts w:cs="Arial"/>
          <w:strike/>
          <w:color w:val="BFBFBF" w:themeColor="background1" w:themeShade="BF"/>
          <w:sz w:val="22"/>
          <w:szCs w:val="22"/>
        </w:rPr>
        <w:t xml:space="preserve">A continuous wildlife corridor shall be maintained along the southern boundary </w:t>
      </w:r>
      <w:r w:rsidR="009A1E65" w:rsidRPr="000B3176">
        <w:rPr>
          <w:rFonts w:cs="Arial"/>
          <w:strike/>
          <w:color w:val="BFBFBF" w:themeColor="background1" w:themeShade="BF"/>
          <w:sz w:val="22"/>
          <w:szCs w:val="22"/>
        </w:rPr>
        <w:t xml:space="preserve">predominantly 3m wide </w:t>
      </w:r>
      <w:r w:rsidRPr="000B3176">
        <w:rPr>
          <w:rFonts w:cs="Arial"/>
          <w:strike/>
          <w:color w:val="BFBFBF" w:themeColor="background1" w:themeShade="BF"/>
          <w:sz w:val="22"/>
          <w:szCs w:val="22"/>
        </w:rPr>
        <w:t>with a minimum width of 1.5m at its narrowest point, in accordance with the LPA ecologist’s recommendation at Reserved Matters stage. This minimum width must be clearly defined and secured within the LEMP and reflected on all relevant plans.</w:t>
      </w:r>
    </w:p>
    <w:p w14:paraId="3A83E128" w14:textId="77777777" w:rsidR="009A1E65" w:rsidRPr="00D10CFF" w:rsidRDefault="00D74E83" w:rsidP="009A1E65">
      <w:pPr>
        <w:pStyle w:val="Letterbody"/>
        <w:numPr>
          <w:ilvl w:val="0"/>
          <w:numId w:val="22"/>
        </w:numPr>
        <w:rPr>
          <w:rFonts w:cs="Arial"/>
          <w:strike/>
          <w:color w:val="D9D9D9" w:themeColor="background1" w:themeShade="D9"/>
          <w:sz w:val="22"/>
          <w:szCs w:val="22"/>
        </w:rPr>
      </w:pPr>
      <w:r w:rsidRPr="00D10CFF">
        <w:rPr>
          <w:rFonts w:cs="Arial"/>
          <w:strike/>
          <w:color w:val="BFBFBF" w:themeColor="background1" w:themeShade="BF"/>
          <w:sz w:val="22"/>
          <w:szCs w:val="22"/>
        </w:rPr>
        <w:t>Section 7, Table 3 must be revised to extend management and monitoring beyond the initial five-year period and secure habitat management in perpetuity. The LEMP must clearly set out review intervals and specific remedial actions to be implemented where monitoring identifies that habitats are not meeting the objectives of the LEMP</w:t>
      </w:r>
      <w:r w:rsidRPr="00D10CFF">
        <w:rPr>
          <w:rFonts w:cs="Arial"/>
          <w:strike/>
          <w:color w:val="D9D9D9" w:themeColor="background1" w:themeShade="D9"/>
          <w:sz w:val="22"/>
          <w:szCs w:val="22"/>
        </w:rPr>
        <w:t>.</w:t>
      </w:r>
    </w:p>
    <w:p w14:paraId="1E74CC00" w14:textId="77777777" w:rsidR="009A1E65" w:rsidRPr="00D10CFF" w:rsidRDefault="00D74E83" w:rsidP="009A1E65">
      <w:pPr>
        <w:pStyle w:val="Letterbody"/>
        <w:numPr>
          <w:ilvl w:val="0"/>
          <w:numId w:val="22"/>
        </w:numPr>
        <w:rPr>
          <w:rFonts w:cs="Arial"/>
          <w:color w:val="BFBFBF" w:themeColor="background1" w:themeShade="BF"/>
          <w:sz w:val="22"/>
          <w:szCs w:val="22"/>
        </w:rPr>
      </w:pPr>
      <w:r w:rsidRPr="00D10CFF">
        <w:rPr>
          <w:rFonts w:cs="Arial"/>
          <w:color w:val="BFBFBF" w:themeColor="background1" w:themeShade="BF"/>
          <w:sz w:val="22"/>
          <w:szCs w:val="22"/>
        </w:rPr>
        <w:t>A detailed lighting strategy must be submitted for review alongside the LEMP, despite lighting being subject to Condition 9. This shall include the location, design, intensity and direction of all lighting, and demonstrate how a dark corridor will be maintained. The Ecological Technical Note (ACD Environmental, 10/09/2024) must be updated accordingly.</w:t>
      </w:r>
    </w:p>
    <w:p w14:paraId="58BB0AA4" w14:textId="1FEE9271" w:rsidR="00360C83" w:rsidRPr="00D10CFF" w:rsidRDefault="00D74E83" w:rsidP="009A1E65">
      <w:pPr>
        <w:pStyle w:val="Letterbody"/>
        <w:numPr>
          <w:ilvl w:val="0"/>
          <w:numId w:val="22"/>
        </w:numPr>
        <w:rPr>
          <w:rFonts w:cs="Arial"/>
          <w:strike/>
          <w:color w:val="BFBFBF" w:themeColor="background1" w:themeShade="BF"/>
          <w:sz w:val="22"/>
          <w:szCs w:val="22"/>
        </w:rPr>
      </w:pPr>
      <w:r w:rsidRPr="00D10CFF">
        <w:rPr>
          <w:rFonts w:cs="Arial"/>
          <w:strike/>
          <w:color w:val="BFBFBF" w:themeColor="background1" w:themeShade="BF"/>
          <w:sz w:val="22"/>
          <w:szCs w:val="22"/>
        </w:rPr>
        <w:t>Section 4 must clearly explain how management in perpetuity will be achieved, including the mechanism for securing ongoing responsibility, funding, periodic review, and re-appointment of management arrangements to ensure long-term delivery of the LEMP objectives.</w:t>
      </w:r>
    </w:p>
    <w:p w14:paraId="11CAB106" w14:textId="77777777" w:rsidR="00D74E83" w:rsidRDefault="00D74E83" w:rsidP="00D74E83">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1BCB3575" w:rsidR="00886DA8" w:rsidRPr="00B36044" w:rsidRDefault="00886DA8">
            <w:pPr>
              <w:pStyle w:val="Letterbody"/>
              <w:rPr>
                <w:rFonts w:cs="Arial"/>
                <w:sz w:val="22"/>
                <w:szCs w:val="22"/>
              </w:rPr>
            </w:pPr>
            <w:r w:rsidRPr="00B36044">
              <w:rPr>
                <w:rFonts w:cs="Arial"/>
                <w:sz w:val="22"/>
                <w:szCs w:val="22"/>
              </w:rPr>
              <w:t>Ecologist</w:t>
            </w:r>
            <w:r w:rsidR="0088657E">
              <w:rPr>
                <w:rFonts w:cs="Arial"/>
                <w:sz w:val="22"/>
                <w:szCs w:val="22"/>
              </w:rPr>
              <w:t>: 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671AE337" w:rsidR="00886DA8" w:rsidRPr="0088657E" w:rsidRDefault="00886DA8">
            <w:pPr>
              <w:pStyle w:val="Letterbody"/>
              <w:rPr>
                <w:rFonts w:cs="Arial"/>
                <w:color w:val="0070C0"/>
                <w:sz w:val="22"/>
                <w:szCs w:val="22"/>
              </w:rPr>
            </w:pPr>
            <w:r w:rsidRPr="00B36044">
              <w:rPr>
                <w:rFonts w:cs="Arial"/>
                <w:sz w:val="22"/>
                <w:szCs w:val="22"/>
              </w:rPr>
              <w:t>Date</w:t>
            </w:r>
            <w:r w:rsidR="009A1E65">
              <w:rPr>
                <w:rFonts w:cs="Arial"/>
                <w:sz w:val="22"/>
                <w:szCs w:val="22"/>
              </w:rPr>
              <w:t>:</w:t>
            </w:r>
            <w:r w:rsidR="0088657E">
              <w:rPr>
                <w:rFonts w:cs="Arial"/>
                <w:sz w:val="22"/>
                <w:szCs w:val="22"/>
              </w:rPr>
              <w:t xml:space="preserve"> </w:t>
            </w:r>
            <w:r w:rsidR="0088657E">
              <w:rPr>
                <w:rFonts w:cs="Arial"/>
                <w:color w:val="0070C0"/>
                <w:sz w:val="22"/>
                <w:szCs w:val="22"/>
              </w:rPr>
              <w:t>27/07/2026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FB185" w14:textId="77777777" w:rsidR="00891FD1" w:rsidRDefault="00891FD1">
      <w:r>
        <w:separator/>
      </w:r>
    </w:p>
  </w:endnote>
  <w:endnote w:type="continuationSeparator" w:id="0">
    <w:p w14:paraId="1F3CB9BE" w14:textId="77777777" w:rsidR="00891FD1" w:rsidRDefault="00891FD1">
      <w:r>
        <w:continuationSeparator/>
      </w:r>
    </w:p>
  </w:endnote>
  <w:endnote w:type="continuationNotice" w:id="1">
    <w:p w14:paraId="785237FF" w14:textId="77777777" w:rsidR="00891FD1" w:rsidRDefault="00891F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02D4E" w14:textId="77777777" w:rsidR="00891FD1" w:rsidRDefault="00891FD1">
      <w:r>
        <w:separator/>
      </w:r>
    </w:p>
  </w:footnote>
  <w:footnote w:type="continuationSeparator" w:id="0">
    <w:p w14:paraId="3AA41FE8" w14:textId="77777777" w:rsidR="00891FD1" w:rsidRDefault="00891FD1">
      <w:r>
        <w:continuationSeparator/>
      </w:r>
    </w:p>
  </w:footnote>
  <w:footnote w:type="continuationNotice" w:id="1">
    <w:p w14:paraId="64070EA1" w14:textId="77777777" w:rsidR="00891FD1" w:rsidRDefault="00891F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6952C29"/>
    <w:multiLevelType w:val="hybridMultilevel"/>
    <w:tmpl w:val="9C562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505F5"/>
    <w:multiLevelType w:val="hybridMultilevel"/>
    <w:tmpl w:val="E8E63CC8"/>
    <w:lvl w:ilvl="0" w:tplc="FF10D2C8">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DC4475"/>
    <w:multiLevelType w:val="hybridMultilevel"/>
    <w:tmpl w:val="05E47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115BB2"/>
    <w:multiLevelType w:val="hybridMultilevel"/>
    <w:tmpl w:val="0BCE6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B6E4C"/>
    <w:multiLevelType w:val="hybridMultilevel"/>
    <w:tmpl w:val="6AF25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8F57073"/>
    <w:multiLevelType w:val="hybridMultilevel"/>
    <w:tmpl w:val="123839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334FA"/>
    <w:multiLevelType w:val="hybridMultilevel"/>
    <w:tmpl w:val="48D2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9795C"/>
    <w:multiLevelType w:val="hybridMultilevel"/>
    <w:tmpl w:val="A60A43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F40718"/>
    <w:multiLevelType w:val="hybridMultilevel"/>
    <w:tmpl w:val="61963512"/>
    <w:lvl w:ilvl="0" w:tplc="567C3704">
      <w:start w:val="1"/>
      <w:numFmt w:val="bullet"/>
      <w:lvlText w:val=""/>
      <w:lvlJc w:val="left"/>
      <w:pPr>
        <w:ind w:left="720" w:hanging="360"/>
      </w:pPr>
      <w:rPr>
        <w:rFonts w:ascii="Symbol" w:hAnsi="Symbol" w:hint="default"/>
        <w:color w:val="BFBFBF" w:themeColor="background1" w:themeShade="BF"/>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5F7DFB"/>
    <w:multiLevelType w:val="hybridMultilevel"/>
    <w:tmpl w:val="2918C1E8"/>
    <w:lvl w:ilvl="0" w:tplc="5C42BD3A">
      <w:start w:val="1"/>
      <w:numFmt w:val="bullet"/>
      <w:lvlText w:val=""/>
      <w:lvlJc w:val="left"/>
      <w:pPr>
        <w:ind w:left="720" w:hanging="360"/>
      </w:pPr>
      <w:rPr>
        <w:rFonts w:ascii="Symbol" w:hAnsi="Symbol" w:hint="default"/>
        <w:color w:val="BFBFBF" w:themeColor="background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CB319C"/>
    <w:multiLevelType w:val="hybridMultilevel"/>
    <w:tmpl w:val="5F72F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B261E4"/>
    <w:multiLevelType w:val="hybridMultilevel"/>
    <w:tmpl w:val="67324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3126CC"/>
    <w:multiLevelType w:val="hybridMultilevel"/>
    <w:tmpl w:val="2F4A8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076E9B"/>
    <w:multiLevelType w:val="hybridMultilevel"/>
    <w:tmpl w:val="FC2840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AC17F8"/>
    <w:multiLevelType w:val="hybridMultilevel"/>
    <w:tmpl w:val="552E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C16AE"/>
    <w:multiLevelType w:val="hybridMultilevel"/>
    <w:tmpl w:val="7ED64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3C25B0F"/>
    <w:multiLevelType w:val="hybridMultilevel"/>
    <w:tmpl w:val="A2B0DB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F557C3"/>
    <w:multiLevelType w:val="hybridMultilevel"/>
    <w:tmpl w:val="5ED2FE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93132F"/>
    <w:multiLevelType w:val="hybridMultilevel"/>
    <w:tmpl w:val="3788AC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E976591"/>
    <w:multiLevelType w:val="hybridMultilevel"/>
    <w:tmpl w:val="7310C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7D48A4"/>
    <w:multiLevelType w:val="hybridMultilevel"/>
    <w:tmpl w:val="ED08D0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0225FC"/>
    <w:multiLevelType w:val="hybridMultilevel"/>
    <w:tmpl w:val="C13E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10"/>
  </w:num>
  <w:num w:numId="4" w16cid:durableId="1565094737">
    <w:abstractNumId w:val="21"/>
  </w:num>
  <w:num w:numId="5" w16cid:durableId="3379309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24"/>
  </w:num>
  <w:num w:numId="7" w16cid:durableId="666711952">
    <w:abstractNumId w:val="28"/>
  </w:num>
  <w:num w:numId="8" w16cid:durableId="1672027319">
    <w:abstractNumId w:val="3"/>
  </w:num>
  <w:num w:numId="9" w16cid:durableId="638463434">
    <w:abstractNumId w:val="14"/>
  </w:num>
  <w:num w:numId="10" w16cid:durableId="1357346528">
    <w:abstractNumId w:val="22"/>
  </w:num>
  <w:num w:numId="11" w16cid:durableId="1176766870">
    <w:abstractNumId w:val="2"/>
  </w:num>
  <w:num w:numId="12" w16cid:durableId="1424910378">
    <w:abstractNumId w:val="11"/>
  </w:num>
  <w:num w:numId="13" w16cid:durableId="2050642646">
    <w:abstractNumId w:val="9"/>
  </w:num>
  <w:num w:numId="14" w16cid:durableId="800924113">
    <w:abstractNumId w:val="1"/>
  </w:num>
  <w:num w:numId="15" w16cid:durableId="1688480996">
    <w:abstractNumId w:val="20"/>
  </w:num>
  <w:num w:numId="16" w16cid:durableId="1529827630">
    <w:abstractNumId w:val="4"/>
  </w:num>
  <w:num w:numId="17" w16cid:durableId="70544145">
    <w:abstractNumId w:val="12"/>
  </w:num>
  <w:num w:numId="18" w16cid:durableId="255602327">
    <w:abstractNumId w:val="5"/>
  </w:num>
  <w:num w:numId="19" w16cid:durableId="1495337529">
    <w:abstractNumId w:val="19"/>
  </w:num>
  <w:num w:numId="20" w16cid:durableId="281159063">
    <w:abstractNumId w:val="16"/>
  </w:num>
  <w:num w:numId="21" w16cid:durableId="303659122">
    <w:abstractNumId w:val="26"/>
  </w:num>
  <w:num w:numId="22" w16cid:durableId="118450409">
    <w:abstractNumId w:val="27"/>
  </w:num>
  <w:num w:numId="23" w16cid:durableId="1522669831">
    <w:abstractNumId w:val="18"/>
  </w:num>
  <w:num w:numId="24" w16cid:durableId="2024429919">
    <w:abstractNumId w:val="23"/>
  </w:num>
  <w:num w:numId="25" w16cid:durableId="2022276874">
    <w:abstractNumId w:val="25"/>
  </w:num>
  <w:num w:numId="26" w16cid:durableId="1472669902">
    <w:abstractNumId w:val="8"/>
  </w:num>
  <w:num w:numId="27" w16cid:durableId="41247644">
    <w:abstractNumId w:val="6"/>
  </w:num>
  <w:num w:numId="28" w16cid:durableId="1277758599">
    <w:abstractNumId w:val="17"/>
  </w:num>
  <w:num w:numId="29" w16cid:durableId="1721631206">
    <w:abstractNumId w:val="29"/>
  </w:num>
  <w:num w:numId="30" w16cid:durableId="120224868">
    <w:abstractNumId w:val="15"/>
  </w:num>
  <w:num w:numId="31" w16cid:durableId="17189677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1C0E"/>
    <w:rsid w:val="00012B21"/>
    <w:rsid w:val="000142BB"/>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54E0A"/>
    <w:rsid w:val="000605E3"/>
    <w:rsid w:val="000669DD"/>
    <w:rsid w:val="00066E2D"/>
    <w:rsid w:val="00070661"/>
    <w:rsid w:val="00070D39"/>
    <w:rsid w:val="00071830"/>
    <w:rsid w:val="00072E44"/>
    <w:rsid w:val="00075240"/>
    <w:rsid w:val="0008061A"/>
    <w:rsid w:val="000810BD"/>
    <w:rsid w:val="000833E3"/>
    <w:rsid w:val="000846D5"/>
    <w:rsid w:val="000877D0"/>
    <w:rsid w:val="0009010C"/>
    <w:rsid w:val="00091623"/>
    <w:rsid w:val="00092D34"/>
    <w:rsid w:val="00092E90"/>
    <w:rsid w:val="000937C8"/>
    <w:rsid w:val="00095D89"/>
    <w:rsid w:val="0009749B"/>
    <w:rsid w:val="000A5853"/>
    <w:rsid w:val="000A6993"/>
    <w:rsid w:val="000A704A"/>
    <w:rsid w:val="000B1F93"/>
    <w:rsid w:val="000B2A91"/>
    <w:rsid w:val="000B3176"/>
    <w:rsid w:val="000B3B19"/>
    <w:rsid w:val="000B70AE"/>
    <w:rsid w:val="000B7993"/>
    <w:rsid w:val="000C0973"/>
    <w:rsid w:val="000C29A9"/>
    <w:rsid w:val="000C2EB2"/>
    <w:rsid w:val="000C31E9"/>
    <w:rsid w:val="000C5008"/>
    <w:rsid w:val="000C7B92"/>
    <w:rsid w:val="000D2A7D"/>
    <w:rsid w:val="000D44E3"/>
    <w:rsid w:val="000D59A5"/>
    <w:rsid w:val="000E0B95"/>
    <w:rsid w:val="000E4C47"/>
    <w:rsid w:val="000E6BB5"/>
    <w:rsid w:val="000E7B1C"/>
    <w:rsid w:val="000F0C3F"/>
    <w:rsid w:val="001041DA"/>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3A5B"/>
    <w:rsid w:val="00166CCD"/>
    <w:rsid w:val="00171E31"/>
    <w:rsid w:val="001747C8"/>
    <w:rsid w:val="00175F7A"/>
    <w:rsid w:val="00177ED3"/>
    <w:rsid w:val="00180B8B"/>
    <w:rsid w:val="00185917"/>
    <w:rsid w:val="001863EF"/>
    <w:rsid w:val="00186C5F"/>
    <w:rsid w:val="0019062D"/>
    <w:rsid w:val="001916E4"/>
    <w:rsid w:val="0019212A"/>
    <w:rsid w:val="00193955"/>
    <w:rsid w:val="001945A6"/>
    <w:rsid w:val="00194C2D"/>
    <w:rsid w:val="00196616"/>
    <w:rsid w:val="0019680D"/>
    <w:rsid w:val="0019709A"/>
    <w:rsid w:val="001A0F5B"/>
    <w:rsid w:val="001A37CD"/>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136E"/>
    <w:rsid w:val="001D4011"/>
    <w:rsid w:val="001D6606"/>
    <w:rsid w:val="001E0DD3"/>
    <w:rsid w:val="001E1C7A"/>
    <w:rsid w:val="001E1D0C"/>
    <w:rsid w:val="001E36C2"/>
    <w:rsid w:val="001F0094"/>
    <w:rsid w:val="001F2042"/>
    <w:rsid w:val="001F4D7A"/>
    <w:rsid w:val="00202FFC"/>
    <w:rsid w:val="00203D05"/>
    <w:rsid w:val="00203D65"/>
    <w:rsid w:val="00204FEA"/>
    <w:rsid w:val="0020589C"/>
    <w:rsid w:val="00206FAE"/>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06CD"/>
    <w:rsid w:val="00252E61"/>
    <w:rsid w:val="002541AD"/>
    <w:rsid w:val="00256111"/>
    <w:rsid w:val="00257926"/>
    <w:rsid w:val="00257BD0"/>
    <w:rsid w:val="00260B9B"/>
    <w:rsid w:val="00262E32"/>
    <w:rsid w:val="0026470B"/>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1C0"/>
    <w:rsid w:val="002D18D3"/>
    <w:rsid w:val="002D50C2"/>
    <w:rsid w:val="002D608F"/>
    <w:rsid w:val="002D70F3"/>
    <w:rsid w:val="002E08B0"/>
    <w:rsid w:val="002F7D15"/>
    <w:rsid w:val="00300367"/>
    <w:rsid w:val="003005C8"/>
    <w:rsid w:val="00301329"/>
    <w:rsid w:val="00302EE8"/>
    <w:rsid w:val="00303F01"/>
    <w:rsid w:val="00311E8B"/>
    <w:rsid w:val="003120E1"/>
    <w:rsid w:val="003121B5"/>
    <w:rsid w:val="0031266F"/>
    <w:rsid w:val="00312E4A"/>
    <w:rsid w:val="0031404D"/>
    <w:rsid w:val="00314BA2"/>
    <w:rsid w:val="00315C2D"/>
    <w:rsid w:val="003173C6"/>
    <w:rsid w:val="00323964"/>
    <w:rsid w:val="00324F01"/>
    <w:rsid w:val="00326501"/>
    <w:rsid w:val="00330905"/>
    <w:rsid w:val="00330C8E"/>
    <w:rsid w:val="00337A60"/>
    <w:rsid w:val="0034112C"/>
    <w:rsid w:val="003416DC"/>
    <w:rsid w:val="00341E31"/>
    <w:rsid w:val="00352AE0"/>
    <w:rsid w:val="003534C0"/>
    <w:rsid w:val="003605DD"/>
    <w:rsid w:val="00360C83"/>
    <w:rsid w:val="00361F7D"/>
    <w:rsid w:val="00364A49"/>
    <w:rsid w:val="0036550F"/>
    <w:rsid w:val="00367F94"/>
    <w:rsid w:val="003713AF"/>
    <w:rsid w:val="003721B8"/>
    <w:rsid w:val="00372EC7"/>
    <w:rsid w:val="00377825"/>
    <w:rsid w:val="00380DAE"/>
    <w:rsid w:val="00381DA3"/>
    <w:rsid w:val="003832A7"/>
    <w:rsid w:val="00386AD6"/>
    <w:rsid w:val="003912CC"/>
    <w:rsid w:val="0039139F"/>
    <w:rsid w:val="0039416A"/>
    <w:rsid w:val="003A0546"/>
    <w:rsid w:val="003A31F5"/>
    <w:rsid w:val="003A4791"/>
    <w:rsid w:val="003A68E5"/>
    <w:rsid w:val="003A71ED"/>
    <w:rsid w:val="003A73A0"/>
    <w:rsid w:val="003B1100"/>
    <w:rsid w:val="003B546B"/>
    <w:rsid w:val="003B62F0"/>
    <w:rsid w:val="003B6AFB"/>
    <w:rsid w:val="003C2889"/>
    <w:rsid w:val="003C74F9"/>
    <w:rsid w:val="003C77BF"/>
    <w:rsid w:val="003D0699"/>
    <w:rsid w:val="003D35A9"/>
    <w:rsid w:val="003D4E34"/>
    <w:rsid w:val="003E0289"/>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35E4"/>
    <w:rsid w:val="00415E22"/>
    <w:rsid w:val="00415F32"/>
    <w:rsid w:val="004163D6"/>
    <w:rsid w:val="0042294E"/>
    <w:rsid w:val="00422FB4"/>
    <w:rsid w:val="00424E30"/>
    <w:rsid w:val="0042595C"/>
    <w:rsid w:val="00430651"/>
    <w:rsid w:val="004324F8"/>
    <w:rsid w:val="0043292D"/>
    <w:rsid w:val="0043316B"/>
    <w:rsid w:val="0043345D"/>
    <w:rsid w:val="00440552"/>
    <w:rsid w:val="004429A6"/>
    <w:rsid w:val="0044369E"/>
    <w:rsid w:val="004444C4"/>
    <w:rsid w:val="00444908"/>
    <w:rsid w:val="00445F10"/>
    <w:rsid w:val="00446496"/>
    <w:rsid w:val="00447931"/>
    <w:rsid w:val="004503DD"/>
    <w:rsid w:val="0045042E"/>
    <w:rsid w:val="00453181"/>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319"/>
    <w:rsid w:val="004C4426"/>
    <w:rsid w:val="004C4964"/>
    <w:rsid w:val="004C607A"/>
    <w:rsid w:val="004D185C"/>
    <w:rsid w:val="004D2444"/>
    <w:rsid w:val="004D4384"/>
    <w:rsid w:val="004D4550"/>
    <w:rsid w:val="004D737B"/>
    <w:rsid w:val="004E214A"/>
    <w:rsid w:val="004E2941"/>
    <w:rsid w:val="004E6F20"/>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6CF6"/>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0732"/>
    <w:rsid w:val="005929DD"/>
    <w:rsid w:val="00592BB9"/>
    <w:rsid w:val="00593630"/>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378F2"/>
    <w:rsid w:val="00640EF5"/>
    <w:rsid w:val="00643020"/>
    <w:rsid w:val="006432E8"/>
    <w:rsid w:val="006435B9"/>
    <w:rsid w:val="00644A27"/>
    <w:rsid w:val="00644D43"/>
    <w:rsid w:val="00645B57"/>
    <w:rsid w:val="0065008C"/>
    <w:rsid w:val="00653631"/>
    <w:rsid w:val="0065366F"/>
    <w:rsid w:val="006537A9"/>
    <w:rsid w:val="00655102"/>
    <w:rsid w:val="006553C7"/>
    <w:rsid w:val="006574B9"/>
    <w:rsid w:val="00657915"/>
    <w:rsid w:val="006579BF"/>
    <w:rsid w:val="006617C8"/>
    <w:rsid w:val="00662DDA"/>
    <w:rsid w:val="006636AF"/>
    <w:rsid w:val="00664CDC"/>
    <w:rsid w:val="00666D40"/>
    <w:rsid w:val="00670224"/>
    <w:rsid w:val="006703A7"/>
    <w:rsid w:val="006719A3"/>
    <w:rsid w:val="006725EC"/>
    <w:rsid w:val="0067452E"/>
    <w:rsid w:val="00674681"/>
    <w:rsid w:val="00680D2C"/>
    <w:rsid w:val="00685A24"/>
    <w:rsid w:val="00686616"/>
    <w:rsid w:val="00686624"/>
    <w:rsid w:val="00687087"/>
    <w:rsid w:val="00690411"/>
    <w:rsid w:val="00690F2A"/>
    <w:rsid w:val="006911A8"/>
    <w:rsid w:val="00691589"/>
    <w:rsid w:val="00692A38"/>
    <w:rsid w:val="00695855"/>
    <w:rsid w:val="006A429A"/>
    <w:rsid w:val="006A57ED"/>
    <w:rsid w:val="006B3083"/>
    <w:rsid w:val="006B3D34"/>
    <w:rsid w:val="006B3EAA"/>
    <w:rsid w:val="006B57D5"/>
    <w:rsid w:val="006B5C2E"/>
    <w:rsid w:val="006B7410"/>
    <w:rsid w:val="006C4B60"/>
    <w:rsid w:val="006C53DC"/>
    <w:rsid w:val="006C5C1C"/>
    <w:rsid w:val="006D7101"/>
    <w:rsid w:val="006D7703"/>
    <w:rsid w:val="006E0F4C"/>
    <w:rsid w:val="006E1E1B"/>
    <w:rsid w:val="006E25E6"/>
    <w:rsid w:val="006E2869"/>
    <w:rsid w:val="006E33B9"/>
    <w:rsid w:val="006E5F9D"/>
    <w:rsid w:val="006E6742"/>
    <w:rsid w:val="006E73A1"/>
    <w:rsid w:val="006E7B03"/>
    <w:rsid w:val="006F3ED2"/>
    <w:rsid w:val="006F5F4F"/>
    <w:rsid w:val="006F6122"/>
    <w:rsid w:val="006F6654"/>
    <w:rsid w:val="007053D8"/>
    <w:rsid w:val="00707DD9"/>
    <w:rsid w:val="007102BA"/>
    <w:rsid w:val="00710A6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0DF6"/>
    <w:rsid w:val="007C1386"/>
    <w:rsid w:val="007C1CFC"/>
    <w:rsid w:val="007C1F4D"/>
    <w:rsid w:val="007C3BC0"/>
    <w:rsid w:val="007C450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1B1"/>
    <w:rsid w:val="0083297B"/>
    <w:rsid w:val="008352C9"/>
    <w:rsid w:val="00835570"/>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C72"/>
    <w:rsid w:val="00872D0A"/>
    <w:rsid w:val="00876FF7"/>
    <w:rsid w:val="00877475"/>
    <w:rsid w:val="00877982"/>
    <w:rsid w:val="00882C1F"/>
    <w:rsid w:val="0088657E"/>
    <w:rsid w:val="00886DA8"/>
    <w:rsid w:val="008904EE"/>
    <w:rsid w:val="00891FD1"/>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680C"/>
    <w:rsid w:val="008D0DC2"/>
    <w:rsid w:val="008D4EA5"/>
    <w:rsid w:val="008D4F7D"/>
    <w:rsid w:val="008E07C8"/>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64E4"/>
    <w:rsid w:val="009676EC"/>
    <w:rsid w:val="00970123"/>
    <w:rsid w:val="00970DD7"/>
    <w:rsid w:val="009738AE"/>
    <w:rsid w:val="00973F99"/>
    <w:rsid w:val="0097419F"/>
    <w:rsid w:val="009749AF"/>
    <w:rsid w:val="00987FF5"/>
    <w:rsid w:val="00991074"/>
    <w:rsid w:val="00991ACB"/>
    <w:rsid w:val="009932A0"/>
    <w:rsid w:val="0099493D"/>
    <w:rsid w:val="00996AD1"/>
    <w:rsid w:val="009A1672"/>
    <w:rsid w:val="009A1E65"/>
    <w:rsid w:val="009A529E"/>
    <w:rsid w:val="009A6079"/>
    <w:rsid w:val="009A773F"/>
    <w:rsid w:val="009B02EF"/>
    <w:rsid w:val="009B6E9B"/>
    <w:rsid w:val="009C0A22"/>
    <w:rsid w:val="009C1A91"/>
    <w:rsid w:val="009C40A2"/>
    <w:rsid w:val="009D6344"/>
    <w:rsid w:val="009E1522"/>
    <w:rsid w:val="009E1809"/>
    <w:rsid w:val="009E3223"/>
    <w:rsid w:val="009E5DD8"/>
    <w:rsid w:val="009F1199"/>
    <w:rsid w:val="009F71B7"/>
    <w:rsid w:val="00A005DF"/>
    <w:rsid w:val="00A06052"/>
    <w:rsid w:val="00A06DF5"/>
    <w:rsid w:val="00A074B1"/>
    <w:rsid w:val="00A07E7B"/>
    <w:rsid w:val="00A1085B"/>
    <w:rsid w:val="00A126AB"/>
    <w:rsid w:val="00A16E97"/>
    <w:rsid w:val="00A20505"/>
    <w:rsid w:val="00A20B94"/>
    <w:rsid w:val="00A21197"/>
    <w:rsid w:val="00A21773"/>
    <w:rsid w:val="00A30F3E"/>
    <w:rsid w:val="00A33852"/>
    <w:rsid w:val="00A33CC4"/>
    <w:rsid w:val="00A3617C"/>
    <w:rsid w:val="00A36453"/>
    <w:rsid w:val="00A3676C"/>
    <w:rsid w:val="00A37064"/>
    <w:rsid w:val="00A4294A"/>
    <w:rsid w:val="00A47E7E"/>
    <w:rsid w:val="00A50180"/>
    <w:rsid w:val="00A55F4D"/>
    <w:rsid w:val="00A562E9"/>
    <w:rsid w:val="00A60810"/>
    <w:rsid w:val="00A6604B"/>
    <w:rsid w:val="00A663AA"/>
    <w:rsid w:val="00A67D2E"/>
    <w:rsid w:val="00A735F3"/>
    <w:rsid w:val="00A76C89"/>
    <w:rsid w:val="00A823CD"/>
    <w:rsid w:val="00A844EB"/>
    <w:rsid w:val="00A8579C"/>
    <w:rsid w:val="00A920A1"/>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2E0"/>
    <w:rsid w:val="00AF09E8"/>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464"/>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3F5"/>
    <w:rsid w:val="00BB4816"/>
    <w:rsid w:val="00BB4F60"/>
    <w:rsid w:val="00BB685C"/>
    <w:rsid w:val="00BB7692"/>
    <w:rsid w:val="00BB78E2"/>
    <w:rsid w:val="00BC5974"/>
    <w:rsid w:val="00BC66EB"/>
    <w:rsid w:val="00BD123E"/>
    <w:rsid w:val="00BD23C9"/>
    <w:rsid w:val="00BD4E64"/>
    <w:rsid w:val="00BD795E"/>
    <w:rsid w:val="00BE03C3"/>
    <w:rsid w:val="00BE1A35"/>
    <w:rsid w:val="00BE1D18"/>
    <w:rsid w:val="00BE490F"/>
    <w:rsid w:val="00BE4A14"/>
    <w:rsid w:val="00BE62E4"/>
    <w:rsid w:val="00BE7063"/>
    <w:rsid w:val="00BF07C3"/>
    <w:rsid w:val="00BF1DE4"/>
    <w:rsid w:val="00BF2F69"/>
    <w:rsid w:val="00BF6F85"/>
    <w:rsid w:val="00BF7ED7"/>
    <w:rsid w:val="00C07845"/>
    <w:rsid w:val="00C11D7B"/>
    <w:rsid w:val="00C17182"/>
    <w:rsid w:val="00C22618"/>
    <w:rsid w:val="00C23645"/>
    <w:rsid w:val="00C24945"/>
    <w:rsid w:val="00C24A73"/>
    <w:rsid w:val="00C25042"/>
    <w:rsid w:val="00C258B4"/>
    <w:rsid w:val="00C25DF0"/>
    <w:rsid w:val="00C31BBA"/>
    <w:rsid w:val="00C345F4"/>
    <w:rsid w:val="00C34E77"/>
    <w:rsid w:val="00C353A9"/>
    <w:rsid w:val="00C42010"/>
    <w:rsid w:val="00C46577"/>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07C0"/>
    <w:rsid w:val="00CD16B6"/>
    <w:rsid w:val="00CD33A2"/>
    <w:rsid w:val="00CD39D6"/>
    <w:rsid w:val="00CD3B8F"/>
    <w:rsid w:val="00CD4FCC"/>
    <w:rsid w:val="00CD7082"/>
    <w:rsid w:val="00CE0ED1"/>
    <w:rsid w:val="00CE1518"/>
    <w:rsid w:val="00CE17F3"/>
    <w:rsid w:val="00CE20CB"/>
    <w:rsid w:val="00CE43AA"/>
    <w:rsid w:val="00CE482B"/>
    <w:rsid w:val="00CE5EC6"/>
    <w:rsid w:val="00CE738B"/>
    <w:rsid w:val="00CE7504"/>
    <w:rsid w:val="00CF086B"/>
    <w:rsid w:val="00CF2472"/>
    <w:rsid w:val="00CF26E1"/>
    <w:rsid w:val="00CF2B2F"/>
    <w:rsid w:val="00CF2EFD"/>
    <w:rsid w:val="00CF6B7B"/>
    <w:rsid w:val="00CF7AEF"/>
    <w:rsid w:val="00D0264C"/>
    <w:rsid w:val="00D02C7A"/>
    <w:rsid w:val="00D046BC"/>
    <w:rsid w:val="00D04F4C"/>
    <w:rsid w:val="00D0596F"/>
    <w:rsid w:val="00D103C4"/>
    <w:rsid w:val="00D10CFF"/>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30F1"/>
    <w:rsid w:val="00D65876"/>
    <w:rsid w:val="00D65D3B"/>
    <w:rsid w:val="00D74E83"/>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510F"/>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164"/>
    <w:rsid w:val="00E2023F"/>
    <w:rsid w:val="00E215D9"/>
    <w:rsid w:val="00E220B3"/>
    <w:rsid w:val="00E228DB"/>
    <w:rsid w:val="00E22DD6"/>
    <w:rsid w:val="00E25429"/>
    <w:rsid w:val="00E2578F"/>
    <w:rsid w:val="00E27D78"/>
    <w:rsid w:val="00E3088A"/>
    <w:rsid w:val="00E3589D"/>
    <w:rsid w:val="00E362FD"/>
    <w:rsid w:val="00E36C57"/>
    <w:rsid w:val="00E37A92"/>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8702E"/>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E6D57"/>
    <w:rsid w:val="00EF1D5E"/>
    <w:rsid w:val="00EF2C01"/>
    <w:rsid w:val="00EF3744"/>
    <w:rsid w:val="00EF608B"/>
    <w:rsid w:val="00EF650E"/>
    <w:rsid w:val="00EF7480"/>
    <w:rsid w:val="00F00287"/>
    <w:rsid w:val="00F005E5"/>
    <w:rsid w:val="00F04EE7"/>
    <w:rsid w:val="00F1001D"/>
    <w:rsid w:val="00F1174A"/>
    <w:rsid w:val="00F148B3"/>
    <w:rsid w:val="00F15F2C"/>
    <w:rsid w:val="00F20BAA"/>
    <w:rsid w:val="00F213F2"/>
    <w:rsid w:val="00F2222F"/>
    <w:rsid w:val="00F2225F"/>
    <w:rsid w:val="00F22D2F"/>
    <w:rsid w:val="00F23620"/>
    <w:rsid w:val="00F23E20"/>
    <w:rsid w:val="00F250CB"/>
    <w:rsid w:val="00F26296"/>
    <w:rsid w:val="00F31FBC"/>
    <w:rsid w:val="00F33A11"/>
    <w:rsid w:val="00F377C1"/>
    <w:rsid w:val="00F4042F"/>
    <w:rsid w:val="00F40F0A"/>
    <w:rsid w:val="00F50172"/>
    <w:rsid w:val="00F50958"/>
    <w:rsid w:val="00F5284E"/>
    <w:rsid w:val="00F532A5"/>
    <w:rsid w:val="00F54B5C"/>
    <w:rsid w:val="00F56609"/>
    <w:rsid w:val="00F56C98"/>
    <w:rsid w:val="00F602ED"/>
    <w:rsid w:val="00F61F85"/>
    <w:rsid w:val="00F621AA"/>
    <w:rsid w:val="00F64E33"/>
    <w:rsid w:val="00F662CA"/>
    <w:rsid w:val="00F665FC"/>
    <w:rsid w:val="00F70C9B"/>
    <w:rsid w:val="00F70DE0"/>
    <w:rsid w:val="00F71040"/>
    <w:rsid w:val="00F7370C"/>
    <w:rsid w:val="00F73D0F"/>
    <w:rsid w:val="00F74347"/>
    <w:rsid w:val="00F748E8"/>
    <w:rsid w:val="00F75866"/>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4D6"/>
    <w:rsid w:val="00FB68D3"/>
    <w:rsid w:val="00FB7D26"/>
    <w:rsid w:val="00FC366D"/>
    <w:rsid w:val="00FC37A0"/>
    <w:rsid w:val="00FC7CF3"/>
    <w:rsid w:val="00FD0580"/>
    <w:rsid w:val="00FD6811"/>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7475"/>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2192</Words>
  <Characters>12500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2026-07-27T14:32:00Z</dcterms:created>
  <dcterms:modified xsi:type="dcterms:W3CDTF">2026-07-27T15:01:00Z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