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7A469" w14:textId="4AF2090E" w:rsidR="00F7609E" w:rsidRPr="00097010" w:rsidRDefault="00097010" w:rsidP="005E5988">
      <w:pPr>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5C110D">
        <w:rPr>
          <w:rFonts w:ascii="Arial" w:hAnsi="Arial" w:cs="Arial"/>
          <w:b/>
          <w:bCs/>
          <w:sz w:val="28"/>
          <w:szCs w:val="28"/>
        </w:rPr>
        <w:t xml:space="preserve"> </w:t>
      </w:r>
      <w:r w:rsidR="00E03670">
        <w:rPr>
          <w:rFonts w:ascii="Arial" w:hAnsi="Arial" w:cs="Arial"/>
          <w:b/>
          <w:bCs/>
          <w:sz w:val="28"/>
          <w:szCs w:val="28"/>
        </w:rPr>
        <w:t>PLANNING PERMISSION</w:t>
      </w:r>
    </w:p>
    <w:p w14:paraId="66DB1F31" w14:textId="17626F27" w:rsidR="00097010" w:rsidRDefault="00983EAC" w:rsidP="005E5988">
      <w:pPr>
        <w:jc w:val="center"/>
        <w:rPr>
          <w:rFonts w:ascii="Arial" w:hAnsi="Arial" w:cs="Arial"/>
          <w:b/>
          <w:bCs/>
          <w:sz w:val="28"/>
          <w:szCs w:val="28"/>
        </w:rPr>
      </w:pPr>
      <w:r>
        <w:rPr>
          <w:rFonts w:ascii="Arial" w:hAnsi="Arial" w:cs="Arial"/>
          <w:b/>
          <w:bCs/>
          <w:sz w:val="28"/>
          <w:szCs w:val="28"/>
        </w:rPr>
        <w:t xml:space="preserve">DELEGATED </w:t>
      </w:r>
      <w:r w:rsidR="00E03670">
        <w:rPr>
          <w:rFonts w:ascii="Arial" w:hAnsi="Arial" w:cs="Arial"/>
          <w:b/>
          <w:bCs/>
          <w:sz w:val="28"/>
          <w:szCs w:val="28"/>
        </w:rPr>
        <w:t>OFFICER</w:t>
      </w:r>
      <w:r w:rsidR="00097010" w:rsidRPr="00097010">
        <w:rPr>
          <w:rFonts w:ascii="Arial" w:hAnsi="Arial" w:cs="Arial"/>
          <w:b/>
          <w:bCs/>
          <w:sz w:val="28"/>
          <w:szCs w:val="28"/>
        </w:rPr>
        <w:t xml:space="preserve"> REPORT</w:t>
      </w:r>
    </w:p>
    <w:p w14:paraId="7F488CD7" w14:textId="77777777" w:rsidR="00683C17" w:rsidRPr="00F7609E" w:rsidRDefault="00683C17" w:rsidP="005E5988">
      <w:pPr>
        <w:jc w:val="center"/>
        <w:rPr>
          <w:rFonts w:ascii="Arial" w:hAnsi="Arial" w:cs="Arial"/>
          <w:sz w:val="28"/>
          <w:szCs w:val="28"/>
        </w:rPr>
      </w:pPr>
    </w:p>
    <w:tbl>
      <w:tblPr>
        <w:tblStyle w:val="TableGrid"/>
        <w:tblW w:w="10201" w:type="dxa"/>
        <w:tblLook w:val="04A0" w:firstRow="1" w:lastRow="0" w:firstColumn="1" w:lastColumn="0" w:noHBand="0" w:noVBand="1"/>
      </w:tblPr>
      <w:tblGrid>
        <w:gridCol w:w="3681"/>
        <w:gridCol w:w="6520"/>
      </w:tblGrid>
      <w:tr w:rsidR="00477CC4" w14:paraId="6A2FB42A" w14:textId="77777777" w:rsidTr="005C110D">
        <w:tc>
          <w:tcPr>
            <w:tcW w:w="3681" w:type="dxa"/>
          </w:tcPr>
          <w:p w14:paraId="1D4FFF7B" w14:textId="77777777" w:rsidR="00477CC4" w:rsidRDefault="00477CC4" w:rsidP="005E5988">
            <w:pPr>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520" w:type="dxa"/>
          </w:tcPr>
          <w:p w14:paraId="2108D067" w14:textId="77777777" w:rsidR="00477CC4" w:rsidRPr="00151532" w:rsidRDefault="00151532" w:rsidP="005E5988">
            <w:pPr>
              <w:rPr>
                <w:rFonts w:ascii="Arial" w:hAnsi="Arial" w:cs="Arial"/>
                <w:sz w:val="22"/>
                <w:szCs w:val="22"/>
              </w:rPr>
            </w:pPr>
            <w:r w:rsidRPr="00151532">
              <w:rPr>
                <w:rFonts w:ascii="Arial" w:hAnsi="Arial" w:cs="Arial"/>
                <w:sz w:val="22"/>
                <w:szCs w:val="22"/>
              </w:rPr>
              <w:t>PL/2026/01531</w:t>
            </w:r>
          </w:p>
        </w:tc>
      </w:tr>
      <w:tr w:rsidR="00477CC4" w14:paraId="13AEF586" w14:textId="77777777" w:rsidTr="005C110D">
        <w:tc>
          <w:tcPr>
            <w:tcW w:w="3681" w:type="dxa"/>
          </w:tcPr>
          <w:p w14:paraId="431FAAAA" w14:textId="77777777" w:rsidR="00477CC4" w:rsidRDefault="00477CC4" w:rsidP="005E5988">
            <w:pPr>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520" w:type="dxa"/>
          </w:tcPr>
          <w:p w14:paraId="30E31BD1" w14:textId="77777777" w:rsidR="00477CC4" w:rsidRPr="00151532" w:rsidRDefault="00151532" w:rsidP="005E5988">
            <w:pPr>
              <w:rPr>
                <w:rFonts w:ascii="Arial" w:hAnsi="Arial" w:cs="Arial"/>
                <w:sz w:val="22"/>
                <w:szCs w:val="22"/>
              </w:rPr>
            </w:pPr>
            <w:r w:rsidRPr="00151532">
              <w:rPr>
                <w:rFonts w:ascii="Arial" w:hAnsi="Arial" w:cs="Arial"/>
                <w:sz w:val="22"/>
                <w:szCs w:val="22"/>
              </w:rPr>
              <w:t>Full planning permission</w:t>
            </w:r>
          </w:p>
        </w:tc>
      </w:tr>
      <w:tr w:rsidR="00477CC4" w14:paraId="652F533C" w14:textId="77777777" w:rsidTr="005C110D">
        <w:tc>
          <w:tcPr>
            <w:tcW w:w="3681" w:type="dxa"/>
          </w:tcPr>
          <w:p w14:paraId="3A0DCBEE" w14:textId="77777777" w:rsidR="00477CC4" w:rsidRDefault="00477CC4" w:rsidP="005E5988">
            <w:pPr>
              <w:jc w:val="both"/>
              <w:rPr>
                <w:rFonts w:ascii="Arial" w:hAnsi="Arial" w:cs="Arial"/>
                <w:b/>
                <w:bCs/>
                <w:sz w:val="22"/>
                <w:szCs w:val="22"/>
              </w:rPr>
            </w:pPr>
            <w:r w:rsidRPr="00F7609E">
              <w:rPr>
                <w:rFonts w:ascii="Arial" w:hAnsi="Arial" w:cs="Arial"/>
                <w:b/>
                <w:bCs/>
                <w:sz w:val="22"/>
                <w:szCs w:val="22"/>
              </w:rPr>
              <w:t>SITE ADDRESS:</w:t>
            </w:r>
          </w:p>
        </w:tc>
        <w:tc>
          <w:tcPr>
            <w:tcW w:w="6520" w:type="dxa"/>
          </w:tcPr>
          <w:p w14:paraId="3E55306B" w14:textId="77777777" w:rsidR="00477CC4" w:rsidRPr="00151532" w:rsidRDefault="00151532" w:rsidP="005E5988">
            <w:pPr>
              <w:rPr>
                <w:rFonts w:ascii="Arial" w:hAnsi="Arial" w:cs="Arial"/>
                <w:sz w:val="22"/>
                <w:szCs w:val="22"/>
              </w:rPr>
            </w:pPr>
            <w:r w:rsidRPr="00151532">
              <w:rPr>
                <w:rFonts w:ascii="Arial" w:hAnsi="Arial" w:cs="Arial"/>
                <w:sz w:val="22"/>
                <w:szCs w:val="22"/>
              </w:rPr>
              <w:t>Southview Farm, Widbrook, Bradford on Avon, BA15 1UH</w:t>
            </w:r>
          </w:p>
        </w:tc>
      </w:tr>
      <w:tr w:rsidR="00477CC4" w14:paraId="13D03A94" w14:textId="77777777" w:rsidTr="005C110D">
        <w:tc>
          <w:tcPr>
            <w:tcW w:w="3681" w:type="dxa"/>
          </w:tcPr>
          <w:p w14:paraId="639900E2" w14:textId="77777777" w:rsidR="00477CC4" w:rsidRDefault="00477CC4" w:rsidP="005E5988">
            <w:pPr>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520" w:type="dxa"/>
          </w:tcPr>
          <w:p w14:paraId="7FC3C101" w14:textId="77777777" w:rsidR="00477CC4" w:rsidRPr="00151532" w:rsidRDefault="00151532" w:rsidP="005E5988">
            <w:pPr>
              <w:rPr>
                <w:rFonts w:ascii="Arial" w:hAnsi="Arial" w:cs="Arial"/>
                <w:sz w:val="22"/>
                <w:szCs w:val="22"/>
              </w:rPr>
            </w:pPr>
            <w:r w:rsidRPr="00151532">
              <w:rPr>
                <w:rFonts w:ascii="Arial" w:hAnsi="Arial" w:cs="Arial"/>
                <w:sz w:val="22"/>
                <w:szCs w:val="22"/>
              </w:rPr>
              <w:t>Erection of agricultural storage building with integral domestic garage, and a polytunnel.</w:t>
            </w:r>
          </w:p>
        </w:tc>
      </w:tr>
      <w:tr w:rsidR="00477CC4" w14:paraId="4D0BA6FE" w14:textId="77777777" w:rsidTr="005C110D">
        <w:tc>
          <w:tcPr>
            <w:tcW w:w="3681" w:type="dxa"/>
          </w:tcPr>
          <w:p w14:paraId="3663F2F1" w14:textId="77777777" w:rsidR="00477CC4" w:rsidRDefault="00477CC4" w:rsidP="005E5988">
            <w:pPr>
              <w:jc w:val="both"/>
              <w:rPr>
                <w:rFonts w:ascii="Arial" w:hAnsi="Arial" w:cs="Arial"/>
                <w:b/>
                <w:bCs/>
                <w:sz w:val="22"/>
                <w:szCs w:val="22"/>
              </w:rPr>
            </w:pPr>
            <w:r w:rsidRPr="00F7609E">
              <w:rPr>
                <w:rFonts w:ascii="Arial" w:hAnsi="Arial" w:cs="Arial"/>
                <w:b/>
                <w:bCs/>
                <w:sz w:val="22"/>
                <w:szCs w:val="22"/>
              </w:rPr>
              <w:t>RECOMMENDATION:</w:t>
            </w:r>
          </w:p>
        </w:tc>
        <w:tc>
          <w:tcPr>
            <w:tcW w:w="6520" w:type="dxa"/>
          </w:tcPr>
          <w:p w14:paraId="336BE3B7" w14:textId="550C99A5" w:rsidR="00477CC4" w:rsidRPr="00151532" w:rsidRDefault="00CF1040" w:rsidP="005E5988">
            <w:pPr>
              <w:rPr>
                <w:rFonts w:ascii="Arial" w:hAnsi="Arial" w:cs="Arial"/>
                <w:sz w:val="22"/>
                <w:szCs w:val="22"/>
              </w:rPr>
            </w:pPr>
            <w:r>
              <w:rPr>
                <w:rFonts w:ascii="Arial" w:hAnsi="Arial" w:cs="Arial"/>
                <w:sz w:val="22"/>
                <w:szCs w:val="22"/>
              </w:rPr>
              <w:t xml:space="preserve">APPROVE subject to conditions </w:t>
            </w:r>
          </w:p>
        </w:tc>
      </w:tr>
    </w:tbl>
    <w:p w14:paraId="53122B00" w14:textId="77777777" w:rsidR="00F7609E" w:rsidRPr="00F7609E" w:rsidRDefault="00F7609E" w:rsidP="005E5988">
      <w:pPr>
        <w:jc w:val="both"/>
        <w:rPr>
          <w:rFonts w:ascii="Arial" w:hAnsi="Arial" w:cs="Arial"/>
          <w:sz w:val="22"/>
          <w:szCs w:val="22"/>
        </w:rPr>
      </w:pPr>
    </w:p>
    <w:p w14:paraId="7B0878D6" w14:textId="6C5FD18F" w:rsidR="00683C17" w:rsidRDefault="00683C17" w:rsidP="005E5988">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5C110D">
        <w:rPr>
          <w:rFonts w:ascii="Arial" w:hAnsi="Arial" w:cs="Arial"/>
          <w:b/>
          <w:bCs/>
          <w:sz w:val="22"/>
          <w:szCs w:val="22"/>
        </w:rPr>
        <w:t xml:space="preserve">:  </w:t>
      </w:r>
      <w:r w:rsidR="005C110D">
        <w:rPr>
          <w:rFonts w:ascii="Arial" w:hAnsi="Arial" w:cs="Arial"/>
          <w:sz w:val="22"/>
          <w:szCs w:val="22"/>
        </w:rPr>
        <w:t xml:space="preserve">The application site </w:t>
      </w:r>
      <w:r w:rsidR="006E24E0">
        <w:rPr>
          <w:rFonts w:ascii="Arial" w:hAnsi="Arial" w:cs="Arial"/>
          <w:sz w:val="22"/>
          <w:szCs w:val="22"/>
        </w:rPr>
        <w:t xml:space="preserve">relates to </w:t>
      </w:r>
      <w:r w:rsidR="005C110D">
        <w:rPr>
          <w:rFonts w:ascii="Arial" w:hAnsi="Arial" w:cs="Arial"/>
          <w:sz w:val="22"/>
          <w:szCs w:val="22"/>
        </w:rPr>
        <w:t xml:space="preserve">agricultural land at Southview Farm, located off Trowbridge Road at Widbrook, </w:t>
      </w:r>
      <w:r w:rsidR="00B70494">
        <w:rPr>
          <w:rFonts w:ascii="Arial" w:hAnsi="Arial" w:cs="Arial"/>
          <w:sz w:val="22"/>
          <w:szCs w:val="22"/>
        </w:rPr>
        <w:t>t</w:t>
      </w:r>
      <w:r w:rsidR="005C110D">
        <w:rPr>
          <w:rFonts w:ascii="Arial" w:hAnsi="Arial" w:cs="Arial"/>
          <w:sz w:val="22"/>
          <w:szCs w:val="22"/>
        </w:rPr>
        <w:t>o the</w:t>
      </w:r>
      <w:r w:rsidR="00B70494">
        <w:rPr>
          <w:rFonts w:ascii="Arial" w:hAnsi="Arial" w:cs="Arial"/>
          <w:sz w:val="22"/>
          <w:szCs w:val="22"/>
        </w:rPr>
        <w:t xml:space="preserve"> south</w:t>
      </w:r>
      <w:r w:rsidR="005C110D">
        <w:rPr>
          <w:rFonts w:ascii="Arial" w:hAnsi="Arial" w:cs="Arial"/>
          <w:sz w:val="22"/>
          <w:szCs w:val="22"/>
        </w:rPr>
        <w:t xml:space="preserve"> of Bradford on Avon</w:t>
      </w:r>
      <w:proofErr w:type="gramStart"/>
      <w:r w:rsidR="005C110D">
        <w:rPr>
          <w:rFonts w:ascii="Arial" w:hAnsi="Arial" w:cs="Arial"/>
          <w:sz w:val="22"/>
          <w:szCs w:val="22"/>
        </w:rPr>
        <w:t xml:space="preserve">.  </w:t>
      </w:r>
      <w:proofErr w:type="gramEnd"/>
    </w:p>
    <w:p w14:paraId="769B0580" w14:textId="77777777" w:rsidR="005C110D" w:rsidRDefault="005C110D" w:rsidP="005E5988">
      <w:pPr>
        <w:spacing w:line="276" w:lineRule="auto"/>
        <w:jc w:val="both"/>
        <w:outlineLvl w:val="2"/>
        <w:rPr>
          <w:rFonts w:ascii="Arial" w:hAnsi="Arial" w:cs="Arial"/>
          <w:sz w:val="22"/>
          <w:szCs w:val="22"/>
        </w:rPr>
      </w:pPr>
    </w:p>
    <w:p w14:paraId="0862282D" w14:textId="27A44FBA" w:rsidR="00C04A0C" w:rsidRDefault="00C04A0C" w:rsidP="00C04A0C">
      <w:pPr>
        <w:spacing w:line="276" w:lineRule="auto"/>
        <w:jc w:val="both"/>
        <w:outlineLvl w:val="2"/>
        <w:rPr>
          <w:rFonts w:ascii="Arial" w:hAnsi="Arial" w:cs="Arial"/>
          <w:sz w:val="22"/>
          <w:szCs w:val="22"/>
        </w:rPr>
      </w:pPr>
      <w:r>
        <w:rPr>
          <w:rFonts w:ascii="Arial" w:hAnsi="Arial" w:cs="Arial"/>
          <w:sz w:val="22"/>
          <w:szCs w:val="22"/>
        </w:rPr>
        <w:t xml:space="preserve">The application site is located </w:t>
      </w:r>
      <w:r>
        <w:rPr>
          <w:rFonts w:ascii="Arial" w:hAnsi="Arial" w:cs="Arial"/>
          <w:sz w:val="22"/>
          <w:szCs w:val="22"/>
        </w:rPr>
        <w:t xml:space="preserve">within the designated </w:t>
      </w:r>
      <w:r>
        <w:rPr>
          <w:rFonts w:ascii="Arial" w:hAnsi="Arial" w:cs="Arial"/>
          <w:sz w:val="22"/>
          <w:szCs w:val="22"/>
        </w:rPr>
        <w:t>Green Belt, and within an area subject to various core roost buffer zones associated with the Bath and Bradford on Avon Bat Special Area of Conservation (SAC)</w:t>
      </w:r>
      <w:proofErr w:type="gramStart"/>
      <w:r>
        <w:rPr>
          <w:rFonts w:ascii="Arial" w:hAnsi="Arial" w:cs="Arial"/>
          <w:sz w:val="22"/>
          <w:szCs w:val="22"/>
        </w:rPr>
        <w:t xml:space="preserve">.  </w:t>
      </w:r>
      <w:proofErr w:type="gramEnd"/>
    </w:p>
    <w:p w14:paraId="39DDD6D7" w14:textId="77777777" w:rsidR="00C04A0C" w:rsidRDefault="00C04A0C" w:rsidP="005E5988">
      <w:pPr>
        <w:spacing w:line="276" w:lineRule="auto"/>
        <w:jc w:val="both"/>
        <w:outlineLvl w:val="2"/>
        <w:rPr>
          <w:rFonts w:ascii="Arial" w:hAnsi="Arial" w:cs="Arial"/>
          <w:sz w:val="22"/>
          <w:szCs w:val="22"/>
        </w:rPr>
      </w:pPr>
    </w:p>
    <w:p w14:paraId="6DFCBF89" w14:textId="410C7753" w:rsidR="00B70494" w:rsidRDefault="006E24E0" w:rsidP="005E5988">
      <w:pPr>
        <w:spacing w:line="276" w:lineRule="auto"/>
        <w:jc w:val="both"/>
        <w:outlineLvl w:val="2"/>
        <w:rPr>
          <w:rFonts w:ascii="Arial" w:hAnsi="Arial" w:cs="Arial"/>
          <w:sz w:val="22"/>
          <w:szCs w:val="22"/>
        </w:rPr>
      </w:pPr>
      <w:r>
        <w:rPr>
          <w:rFonts w:ascii="Arial" w:hAnsi="Arial" w:cs="Arial"/>
          <w:sz w:val="22"/>
          <w:szCs w:val="22"/>
        </w:rPr>
        <w:t>The immediate character is rural,</w:t>
      </w:r>
      <w:r w:rsidR="00570F72">
        <w:rPr>
          <w:rFonts w:ascii="Arial" w:hAnsi="Arial" w:cs="Arial"/>
          <w:sz w:val="22"/>
          <w:szCs w:val="22"/>
        </w:rPr>
        <w:t xml:space="preserve"> </w:t>
      </w:r>
      <w:r w:rsidR="00570F72" w:rsidRPr="00E91E69">
        <w:rPr>
          <w:rFonts w:ascii="Arial" w:hAnsi="Arial" w:cs="Arial"/>
          <w:sz w:val="22"/>
          <w:szCs w:val="22"/>
        </w:rPr>
        <w:t>characterised by open pasture</w:t>
      </w:r>
      <w:r>
        <w:rPr>
          <w:rFonts w:ascii="Arial" w:hAnsi="Arial" w:cs="Arial"/>
          <w:sz w:val="22"/>
          <w:szCs w:val="22"/>
        </w:rPr>
        <w:t xml:space="preserve"> with established hedgerows, </w:t>
      </w:r>
      <w:r w:rsidR="004912EC">
        <w:rPr>
          <w:rFonts w:ascii="Arial" w:hAnsi="Arial" w:cs="Arial"/>
          <w:sz w:val="22"/>
          <w:szCs w:val="22"/>
        </w:rPr>
        <w:t xml:space="preserve">and </w:t>
      </w:r>
      <w:r>
        <w:rPr>
          <w:rFonts w:ascii="Arial" w:hAnsi="Arial" w:cs="Arial"/>
          <w:sz w:val="22"/>
          <w:szCs w:val="22"/>
        </w:rPr>
        <w:t>the Kennet and Avon Canal</w:t>
      </w:r>
      <w:r w:rsidR="004912EC">
        <w:rPr>
          <w:rFonts w:ascii="Arial" w:hAnsi="Arial" w:cs="Arial"/>
          <w:sz w:val="22"/>
          <w:szCs w:val="22"/>
        </w:rPr>
        <w:t xml:space="preserve"> is located</w:t>
      </w:r>
      <w:r>
        <w:rPr>
          <w:rFonts w:ascii="Arial" w:hAnsi="Arial" w:cs="Arial"/>
          <w:sz w:val="22"/>
          <w:szCs w:val="22"/>
        </w:rPr>
        <w:t xml:space="preserve"> to the </w:t>
      </w:r>
      <w:r w:rsidR="004912EC">
        <w:rPr>
          <w:rFonts w:ascii="Arial" w:hAnsi="Arial" w:cs="Arial"/>
          <w:sz w:val="22"/>
          <w:szCs w:val="22"/>
        </w:rPr>
        <w:t>north of the wider site</w:t>
      </w:r>
      <w:proofErr w:type="gramStart"/>
      <w:r w:rsidR="004912EC">
        <w:rPr>
          <w:rFonts w:ascii="Arial" w:hAnsi="Arial" w:cs="Arial"/>
          <w:sz w:val="22"/>
          <w:szCs w:val="22"/>
        </w:rPr>
        <w:t>.</w:t>
      </w:r>
      <w:r w:rsidR="00E91E69">
        <w:rPr>
          <w:rFonts w:ascii="Arial" w:hAnsi="Arial" w:cs="Arial"/>
          <w:sz w:val="22"/>
          <w:szCs w:val="22"/>
        </w:rPr>
        <w:t xml:space="preserve">  </w:t>
      </w:r>
      <w:proofErr w:type="gramEnd"/>
      <w:r w:rsidR="00E91E69">
        <w:rPr>
          <w:rFonts w:ascii="Arial" w:hAnsi="Arial" w:cs="Arial"/>
          <w:sz w:val="22"/>
          <w:szCs w:val="22"/>
        </w:rPr>
        <w:t>T</w:t>
      </w:r>
      <w:r w:rsidR="00E91E69" w:rsidRPr="00E91E69">
        <w:rPr>
          <w:rFonts w:ascii="Arial" w:hAnsi="Arial" w:cs="Arial"/>
          <w:sz w:val="22"/>
          <w:szCs w:val="22"/>
        </w:rPr>
        <w:t>he</w:t>
      </w:r>
      <w:r w:rsidR="002954AB">
        <w:rPr>
          <w:rFonts w:ascii="Arial" w:hAnsi="Arial" w:cs="Arial"/>
          <w:sz w:val="22"/>
          <w:szCs w:val="22"/>
        </w:rPr>
        <w:t>re are no public rights of way crossing the site, w</w:t>
      </w:r>
      <w:r w:rsidR="003563FE">
        <w:rPr>
          <w:rFonts w:ascii="Arial" w:hAnsi="Arial" w:cs="Arial"/>
          <w:sz w:val="22"/>
          <w:szCs w:val="22"/>
        </w:rPr>
        <w:t xml:space="preserve">ith BRAD27 (the canal towpath) located to the north of the application site, </w:t>
      </w:r>
      <w:proofErr w:type="gramStart"/>
      <w:r w:rsidR="0000705E">
        <w:rPr>
          <w:rFonts w:ascii="Arial" w:hAnsi="Arial" w:cs="Arial"/>
          <w:sz w:val="22"/>
          <w:szCs w:val="22"/>
        </w:rPr>
        <w:t>some</w:t>
      </w:r>
      <w:proofErr w:type="gramEnd"/>
      <w:r w:rsidR="0000705E">
        <w:rPr>
          <w:rFonts w:ascii="Arial" w:hAnsi="Arial" w:cs="Arial"/>
          <w:sz w:val="22"/>
          <w:szCs w:val="22"/>
        </w:rPr>
        <w:t xml:space="preserve"> 110m away</w:t>
      </w:r>
      <w:r w:rsidR="00570F72">
        <w:rPr>
          <w:rFonts w:ascii="Arial" w:hAnsi="Arial" w:cs="Arial"/>
          <w:sz w:val="22"/>
          <w:szCs w:val="22"/>
        </w:rPr>
        <w:t>.</w:t>
      </w:r>
      <w:r w:rsidR="000A79C2">
        <w:rPr>
          <w:rFonts w:ascii="Arial" w:hAnsi="Arial" w:cs="Arial"/>
          <w:sz w:val="22"/>
          <w:szCs w:val="22"/>
        </w:rPr>
        <w:t xml:space="preserve"> </w:t>
      </w:r>
      <w:r w:rsidR="00E91E69" w:rsidRPr="00E91E69">
        <w:rPr>
          <w:rFonts w:ascii="Arial" w:hAnsi="Arial" w:cs="Arial"/>
          <w:sz w:val="22"/>
          <w:szCs w:val="22"/>
        </w:rPr>
        <w:t>The surrounding area compris</w:t>
      </w:r>
      <w:r w:rsidR="00C04A0C">
        <w:rPr>
          <w:rFonts w:ascii="Arial" w:hAnsi="Arial" w:cs="Arial"/>
          <w:sz w:val="22"/>
          <w:szCs w:val="22"/>
        </w:rPr>
        <w:t>es</w:t>
      </w:r>
      <w:r w:rsidR="00E91E69" w:rsidRPr="00E91E69">
        <w:rPr>
          <w:rFonts w:ascii="Arial" w:hAnsi="Arial" w:cs="Arial"/>
          <w:sz w:val="22"/>
          <w:szCs w:val="22"/>
        </w:rPr>
        <w:t xml:space="preserve"> agricultural land, sporadic farmsteads and</w:t>
      </w:r>
      <w:r w:rsidR="000A79C2">
        <w:rPr>
          <w:rFonts w:ascii="Arial" w:hAnsi="Arial" w:cs="Arial"/>
          <w:sz w:val="22"/>
          <w:szCs w:val="22"/>
        </w:rPr>
        <w:t xml:space="preserve"> established </w:t>
      </w:r>
      <w:r w:rsidR="00E91E69" w:rsidRPr="00E91E69">
        <w:rPr>
          <w:rFonts w:ascii="Arial" w:hAnsi="Arial" w:cs="Arial"/>
          <w:sz w:val="22"/>
          <w:szCs w:val="22"/>
        </w:rPr>
        <w:t xml:space="preserve">residential </w:t>
      </w:r>
      <w:r w:rsidR="000A79C2">
        <w:rPr>
          <w:rFonts w:ascii="Arial" w:hAnsi="Arial" w:cs="Arial"/>
          <w:sz w:val="22"/>
          <w:szCs w:val="22"/>
        </w:rPr>
        <w:t xml:space="preserve">development </w:t>
      </w:r>
      <w:r w:rsidR="00570F72">
        <w:rPr>
          <w:rFonts w:ascii="Arial" w:hAnsi="Arial" w:cs="Arial"/>
          <w:sz w:val="22"/>
          <w:szCs w:val="22"/>
        </w:rPr>
        <w:t>to the north</w:t>
      </w:r>
      <w:r w:rsidR="00E91E69" w:rsidRPr="00E91E69">
        <w:rPr>
          <w:rFonts w:ascii="Arial" w:hAnsi="Arial" w:cs="Arial"/>
          <w:sz w:val="22"/>
          <w:szCs w:val="22"/>
        </w:rPr>
        <w:t>.</w:t>
      </w:r>
    </w:p>
    <w:p w14:paraId="0C5B3F20" w14:textId="77777777" w:rsidR="00983EAC" w:rsidRDefault="00983EAC" w:rsidP="005E5988">
      <w:pPr>
        <w:spacing w:line="276" w:lineRule="auto"/>
        <w:jc w:val="both"/>
        <w:outlineLvl w:val="2"/>
        <w:rPr>
          <w:rFonts w:ascii="Arial" w:hAnsi="Arial" w:cs="Arial"/>
          <w:sz w:val="22"/>
          <w:szCs w:val="22"/>
        </w:rPr>
      </w:pPr>
    </w:p>
    <w:p w14:paraId="7B7CE856" w14:textId="74629FB3" w:rsidR="00983EAC" w:rsidRPr="00983EAC" w:rsidRDefault="00983EAC" w:rsidP="005E5988">
      <w:pPr>
        <w:spacing w:line="276" w:lineRule="auto"/>
        <w:jc w:val="both"/>
        <w:outlineLvl w:val="2"/>
        <w:rPr>
          <w:rFonts w:ascii="Arial" w:hAnsi="Arial" w:cs="Arial"/>
          <w:sz w:val="22"/>
          <w:szCs w:val="22"/>
        </w:rPr>
      </w:pPr>
      <w:r>
        <w:rPr>
          <w:rFonts w:ascii="Arial" w:hAnsi="Arial" w:cs="Arial"/>
          <w:sz w:val="22"/>
          <w:szCs w:val="22"/>
        </w:rPr>
        <w:t xml:space="preserve">With reference to the Council’s </w:t>
      </w:r>
      <w:r w:rsidRPr="00983EAC">
        <w:rPr>
          <w:rFonts w:ascii="Arial" w:hAnsi="Arial" w:cs="Arial"/>
          <w:sz w:val="22"/>
          <w:szCs w:val="22"/>
        </w:rPr>
        <w:t>Strategic Flood Risk Assessment (SFRA)</w:t>
      </w:r>
      <w:r>
        <w:rPr>
          <w:rFonts w:ascii="Arial" w:hAnsi="Arial" w:cs="Arial"/>
          <w:sz w:val="22"/>
          <w:szCs w:val="22"/>
        </w:rPr>
        <w:t>,</w:t>
      </w:r>
      <w:r w:rsidRPr="00983EAC">
        <w:rPr>
          <w:rFonts w:ascii="Arial" w:hAnsi="Arial" w:cs="Arial"/>
          <w:sz w:val="22"/>
          <w:szCs w:val="22"/>
        </w:rPr>
        <w:t xml:space="preserve"> the site is located within an area shown to be susceptible to high groundwater flooding (depicted by the area washed over in orange)</w:t>
      </w:r>
      <w:r>
        <w:rPr>
          <w:rFonts w:ascii="Arial" w:hAnsi="Arial" w:cs="Arial"/>
          <w:sz w:val="22"/>
          <w:szCs w:val="22"/>
        </w:rPr>
        <w:t>:</w:t>
      </w:r>
      <w:r w:rsidRPr="00983EAC">
        <w:rPr>
          <w:rFonts w:ascii="Arial" w:hAnsi="Arial" w:cs="Arial"/>
          <w:sz w:val="22"/>
          <w:szCs w:val="22"/>
        </w:rPr>
        <w:t xml:space="preserve"> </w:t>
      </w:r>
    </w:p>
    <w:p w14:paraId="01EA1844" w14:textId="77777777" w:rsidR="00983EAC" w:rsidRPr="00983EAC" w:rsidRDefault="00983EAC" w:rsidP="005E5988">
      <w:pPr>
        <w:spacing w:line="276" w:lineRule="auto"/>
        <w:jc w:val="both"/>
        <w:outlineLvl w:val="2"/>
        <w:rPr>
          <w:rFonts w:ascii="Arial" w:hAnsi="Arial" w:cs="Arial"/>
          <w:sz w:val="22"/>
          <w:szCs w:val="22"/>
        </w:rPr>
      </w:pPr>
    </w:p>
    <w:p w14:paraId="0CB1A746" w14:textId="1B938D58" w:rsidR="00983EAC" w:rsidRPr="00983EAC" w:rsidRDefault="00983EAC" w:rsidP="005E5988">
      <w:pPr>
        <w:spacing w:line="276" w:lineRule="auto"/>
        <w:jc w:val="both"/>
        <w:outlineLvl w:val="2"/>
        <w:rPr>
          <w:rFonts w:ascii="Arial" w:hAnsi="Arial" w:cs="Arial"/>
          <w:sz w:val="22"/>
          <w:szCs w:val="22"/>
        </w:rPr>
      </w:pPr>
      <w:r w:rsidRPr="00983EAC">
        <w:rPr>
          <w:rFonts w:ascii="Arial" w:hAnsi="Arial" w:cs="Arial"/>
          <w:noProof/>
          <w:sz w:val="22"/>
          <w:szCs w:val="22"/>
        </w:rPr>
        <w:drawing>
          <wp:inline distT="0" distB="0" distL="0" distR="0" wp14:anchorId="72031656" wp14:editId="5E8DCE65">
            <wp:extent cx="6438900" cy="2054624"/>
            <wp:effectExtent l="0" t="0" r="0" b="3175"/>
            <wp:docPr id="1196778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r:link="rId11">
                      <a:extLst>
                        <a:ext uri="{28A0092B-C50C-407E-A947-70E740481C1C}">
                          <a14:useLocalDpi xmlns:a14="http://schemas.microsoft.com/office/drawing/2010/main" val="0"/>
                        </a:ext>
                      </a:extLst>
                    </a:blip>
                    <a:srcRect l="10290" t="22643"/>
                    <a:stretch>
                      <a:fillRect/>
                    </a:stretch>
                  </pic:blipFill>
                  <pic:spPr bwMode="auto">
                    <a:xfrm>
                      <a:off x="0" y="0"/>
                      <a:ext cx="6460822" cy="2061619"/>
                    </a:xfrm>
                    <a:prstGeom prst="rect">
                      <a:avLst/>
                    </a:prstGeom>
                    <a:noFill/>
                    <a:ln>
                      <a:noFill/>
                    </a:ln>
                    <a:extLst>
                      <a:ext uri="{53640926-AAD7-44D8-BBD7-CCE9431645EC}">
                        <a14:shadowObscured xmlns:a14="http://schemas.microsoft.com/office/drawing/2010/main"/>
                      </a:ext>
                    </a:extLst>
                  </pic:spPr>
                </pic:pic>
              </a:graphicData>
            </a:graphic>
          </wp:inline>
        </w:drawing>
      </w:r>
    </w:p>
    <w:p w14:paraId="08FA4F8B" w14:textId="77777777" w:rsidR="00683C17" w:rsidRDefault="00683C17" w:rsidP="005E5988">
      <w:pPr>
        <w:spacing w:line="276" w:lineRule="auto"/>
        <w:jc w:val="both"/>
        <w:outlineLvl w:val="2"/>
        <w:rPr>
          <w:rFonts w:ascii="Arial" w:hAnsi="Arial" w:cs="Arial"/>
          <w:b/>
          <w:bCs/>
          <w:sz w:val="22"/>
          <w:szCs w:val="22"/>
        </w:rPr>
      </w:pPr>
    </w:p>
    <w:p w14:paraId="6AA0223C" w14:textId="0975D616" w:rsidR="00C04A0C" w:rsidRDefault="00F7609E" w:rsidP="005E5988">
      <w:pPr>
        <w:spacing w:line="276" w:lineRule="auto"/>
        <w:jc w:val="both"/>
        <w:outlineLvl w:val="2"/>
        <w:rPr>
          <w:rFonts w:ascii="Arial" w:hAnsi="Arial" w:cs="Arial"/>
          <w:sz w:val="22"/>
          <w:szCs w:val="22"/>
        </w:rPr>
      </w:pPr>
      <w:r w:rsidRPr="00F7609E">
        <w:rPr>
          <w:rFonts w:ascii="Arial" w:hAnsi="Arial" w:cs="Arial"/>
          <w:b/>
          <w:bCs/>
          <w:sz w:val="22"/>
          <w:szCs w:val="22"/>
        </w:rPr>
        <w:t>PROPOSAL</w:t>
      </w:r>
      <w:r w:rsidR="005C110D">
        <w:rPr>
          <w:rFonts w:ascii="Arial" w:hAnsi="Arial" w:cs="Arial"/>
          <w:b/>
          <w:bCs/>
          <w:sz w:val="22"/>
          <w:szCs w:val="22"/>
        </w:rPr>
        <w:t xml:space="preserve">:  </w:t>
      </w:r>
      <w:r w:rsidR="005C110D">
        <w:rPr>
          <w:rFonts w:ascii="Arial" w:hAnsi="Arial" w:cs="Arial"/>
          <w:sz w:val="22"/>
          <w:szCs w:val="22"/>
        </w:rPr>
        <w:t xml:space="preserve">This application seeks planning permission for the construction of a three-bay agricultural storage building, and </w:t>
      </w:r>
      <w:r w:rsidR="00C04A0C">
        <w:rPr>
          <w:rFonts w:ascii="Arial" w:hAnsi="Arial" w:cs="Arial"/>
          <w:sz w:val="22"/>
          <w:szCs w:val="22"/>
        </w:rPr>
        <w:t xml:space="preserve">elsewhere on the site, to erect a </w:t>
      </w:r>
      <w:r w:rsidR="005C110D">
        <w:rPr>
          <w:rFonts w:ascii="Arial" w:hAnsi="Arial" w:cs="Arial"/>
          <w:sz w:val="22"/>
          <w:szCs w:val="22"/>
        </w:rPr>
        <w:t>polytunnel</w:t>
      </w:r>
      <w:proofErr w:type="gramStart"/>
      <w:r w:rsidR="005C110D">
        <w:rPr>
          <w:rFonts w:ascii="Arial" w:hAnsi="Arial" w:cs="Arial"/>
          <w:sz w:val="22"/>
          <w:szCs w:val="22"/>
        </w:rPr>
        <w:t xml:space="preserve">.  </w:t>
      </w:r>
      <w:proofErr w:type="gramEnd"/>
    </w:p>
    <w:p w14:paraId="7F9962F6" w14:textId="77777777" w:rsidR="00C04A0C" w:rsidRDefault="00C04A0C" w:rsidP="005E5988">
      <w:pPr>
        <w:spacing w:line="276" w:lineRule="auto"/>
        <w:jc w:val="both"/>
        <w:outlineLvl w:val="2"/>
        <w:rPr>
          <w:rFonts w:ascii="Arial" w:hAnsi="Arial" w:cs="Arial"/>
          <w:sz w:val="22"/>
          <w:szCs w:val="22"/>
        </w:rPr>
      </w:pPr>
    </w:p>
    <w:p w14:paraId="47218E86" w14:textId="4F3A44FF" w:rsidR="004912EC" w:rsidRDefault="00C04A0C" w:rsidP="005E5988">
      <w:pPr>
        <w:spacing w:line="276" w:lineRule="auto"/>
        <w:jc w:val="both"/>
        <w:outlineLvl w:val="2"/>
        <w:rPr>
          <w:rFonts w:ascii="Arial" w:hAnsi="Arial" w:cs="Arial"/>
          <w:sz w:val="22"/>
          <w:szCs w:val="22"/>
        </w:rPr>
      </w:pPr>
      <w:r>
        <w:rPr>
          <w:rFonts w:ascii="Arial" w:hAnsi="Arial" w:cs="Arial"/>
          <w:sz w:val="22"/>
          <w:szCs w:val="22"/>
        </w:rPr>
        <w:t>T</w:t>
      </w:r>
      <w:r w:rsidR="005C110D">
        <w:rPr>
          <w:rFonts w:ascii="Arial" w:hAnsi="Arial" w:cs="Arial"/>
          <w:sz w:val="22"/>
          <w:szCs w:val="22"/>
        </w:rPr>
        <w:t xml:space="preserve">wo </w:t>
      </w:r>
      <w:r>
        <w:rPr>
          <w:rFonts w:ascii="Arial" w:hAnsi="Arial" w:cs="Arial"/>
          <w:sz w:val="22"/>
          <w:szCs w:val="22"/>
        </w:rPr>
        <w:t xml:space="preserve">of the </w:t>
      </w:r>
      <w:r w:rsidR="005C110D">
        <w:rPr>
          <w:rFonts w:ascii="Arial" w:hAnsi="Arial" w:cs="Arial"/>
          <w:sz w:val="22"/>
          <w:szCs w:val="22"/>
        </w:rPr>
        <w:t xml:space="preserve">bays </w:t>
      </w:r>
      <w:r>
        <w:rPr>
          <w:rFonts w:ascii="Arial" w:hAnsi="Arial" w:cs="Arial"/>
          <w:sz w:val="22"/>
          <w:szCs w:val="22"/>
        </w:rPr>
        <w:t xml:space="preserve">in the agricultural barn </w:t>
      </w:r>
      <w:r w:rsidR="005C110D">
        <w:rPr>
          <w:rFonts w:ascii="Arial" w:hAnsi="Arial" w:cs="Arial"/>
          <w:sz w:val="22"/>
          <w:szCs w:val="22"/>
        </w:rPr>
        <w:t xml:space="preserve">would </w:t>
      </w:r>
      <w:proofErr w:type="gramStart"/>
      <w:r w:rsidR="005C110D">
        <w:rPr>
          <w:rFonts w:ascii="Arial" w:hAnsi="Arial" w:cs="Arial"/>
          <w:sz w:val="22"/>
          <w:szCs w:val="22"/>
        </w:rPr>
        <w:t>be used</w:t>
      </w:r>
      <w:proofErr w:type="gramEnd"/>
      <w:r w:rsidR="005C110D">
        <w:rPr>
          <w:rFonts w:ascii="Arial" w:hAnsi="Arial" w:cs="Arial"/>
          <w:sz w:val="22"/>
          <w:szCs w:val="22"/>
        </w:rPr>
        <w:t xml:space="preserve"> for the storage of equipment and machinery for the applicant’s market garden</w:t>
      </w:r>
      <w:r w:rsidR="004912EC">
        <w:rPr>
          <w:rFonts w:ascii="Arial" w:hAnsi="Arial" w:cs="Arial"/>
          <w:sz w:val="22"/>
          <w:szCs w:val="22"/>
        </w:rPr>
        <w:t xml:space="preserve"> business, which they intend to establish on the site,</w:t>
      </w:r>
      <w:r w:rsidR="005C110D">
        <w:rPr>
          <w:rFonts w:ascii="Arial" w:hAnsi="Arial" w:cs="Arial"/>
          <w:sz w:val="22"/>
          <w:szCs w:val="22"/>
        </w:rPr>
        <w:t xml:space="preserve"> with </w:t>
      </w:r>
      <w:r w:rsidR="004912EC">
        <w:rPr>
          <w:rFonts w:ascii="Arial" w:hAnsi="Arial" w:cs="Arial"/>
          <w:sz w:val="22"/>
          <w:szCs w:val="22"/>
        </w:rPr>
        <w:t xml:space="preserve">an </w:t>
      </w:r>
      <w:r w:rsidR="005C110D">
        <w:rPr>
          <w:rFonts w:ascii="Arial" w:hAnsi="Arial" w:cs="Arial"/>
          <w:sz w:val="22"/>
          <w:szCs w:val="22"/>
        </w:rPr>
        <w:t>orchard</w:t>
      </w:r>
      <w:r w:rsidR="004912EC">
        <w:rPr>
          <w:rFonts w:ascii="Arial" w:hAnsi="Arial" w:cs="Arial"/>
          <w:sz w:val="22"/>
          <w:szCs w:val="22"/>
        </w:rPr>
        <w:t>,</w:t>
      </w:r>
      <w:r w:rsidR="005C110D">
        <w:rPr>
          <w:rFonts w:ascii="Arial" w:hAnsi="Arial" w:cs="Arial"/>
          <w:sz w:val="22"/>
          <w:szCs w:val="22"/>
        </w:rPr>
        <w:t xml:space="preserve"> and for storing fodder and bedding for livestock on their holding</w:t>
      </w:r>
      <w:proofErr w:type="gramStart"/>
      <w:r w:rsidR="005C110D">
        <w:rPr>
          <w:rFonts w:ascii="Arial" w:hAnsi="Arial" w:cs="Arial"/>
          <w:sz w:val="22"/>
          <w:szCs w:val="22"/>
        </w:rPr>
        <w:t>.</w:t>
      </w:r>
      <w:r w:rsidR="00B70494">
        <w:rPr>
          <w:rFonts w:ascii="Arial" w:hAnsi="Arial" w:cs="Arial"/>
          <w:sz w:val="22"/>
          <w:szCs w:val="22"/>
        </w:rPr>
        <w:t xml:space="preserve">  </w:t>
      </w:r>
      <w:proofErr w:type="gramEnd"/>
      <w:r w:rsidR="00B70494">
        <w:rPr>
          <w:rFonts w:ascii="Arial" w:hAnsi="Arial" w:cs="Arial"/>
          <w:sz w:val="22"/>
          <w:szCs w:val="22"/>
        </w:rPr>
        <w:t xml:space="preserve">The remaining bay would </w:t>
      </w:r>
      <w:proofErr w:type="gramStart"/>
      <w:r w:rsidR="00B70494">
        <w:rPr>
          <w:rFonts w:ascii="Arial" w:hAnsi="Arial" w:cs="Arial"/>
          <w:sz w:val="22"/>
          <w:szCs w:val="22"/>
        </w:rPr>
        <w:t>be used</w:t>
      </w:r>
      <w:proofErr w:type="gramEnd"/>
      <w:r w:rsidR="00B70494">
        <w:rPr>
          <w:rFonts w:ascii="Arial" w:hAnsi="Arial" w:cs="Arial"/>
          <w:sz w:val="22"/>
          <w:szCs w:val="22"/>
        </w:rPr>
        <w:t xml:space="preserve"> as a domestic store and garage, ancillary to the existing farmhouse</w:t>
      </w:r>
      <w:proofErr w:type="gramStart"/>
      <w:r w:rsidR="00B70494">
        <w:rPr>
          <w:rFonts w:ascii="Arial" w:hAnsi="Arial" w:cs="Arial"/>
          <w:sz w:val="22"/>
          <w:szCs w:val="22"/>
        </w:rPr>
        <w:t xml:space="preserve">. </w:t>
      </w:r>
      <w:r w:rsidR="004912EC">
        <w:rPr>
          <w:rFonts w:ascii="Arial" w:hAnsi="Arial" w:cs="Arial"/>
          <w:sz w:val="22"/>
          <w:szCs w:val="22"/>
        </w:rPr>
        <w:t xml:space="preserve"> </w:t>
      </w:r>
      <w:proofErr w:type="gramEnd"/>
    </w:p>
    <w:p w14:paraId="6B828983" w14:textId="77777777" w:rsidR="004912EC" w:rsidRDefault="004912EC" w:rsidP="005E5988">
      <w:pPr>
        <w:spacing w:line="276" w:lineRule="auto"/>
        <w:jc w:val="both"/>
        <w:outlineLvl w:val="2"/>
        <w:rPr>
          <w:rFonts w:ascii="Arial" w:hAnsi="Arial" w:cs="Arial"/>
          <w:sz w:val="22"/>
          <w:szCs w:val="22"/>
        </w:rPr>
      </w:pPr>
    </w:p>
    <w:p w14:paraId="6ED30610" w14:textId="0F64BC76" w:rsidR="00983EAC" w:rsidRDefault="004912EC" w:rsidP="005E5988">
      <w:pPr>
        <w:spacing w:line="276" w:lineRule="auto"/>
        <w:jc w:val="both"/>
        <w:outlineLvl w:val="2"/>
        <w:rPr>
          <w:rFonts w:ascii="Arial" w:hAnsi="Arial" w:cs="Arial"/>
          <w:sz w:val="22"/>
          <w:szCs w:val="22"/>
        </w:rPr>
      </w:pPr>
      <w:r>
        <w:rPr>
          <w:rFonts w:ascii="Arial" w:hAnsi="Arial" w:cs="Arial"/>
          <w:sz w:val="22"/>
          <w:szCs w:val="22"/>
        </w:rPr>
        <w:t xml:space="preserve">With reference to the applicant’s submitted Planning Statement (produced by LDPC, reference 2499_PS_v1), there are no agricultural buildings now associated with this </w:t>
      </w:r>
      <w:proofErr w:type="gramStart"/>
      <w:r>
        <w:rPr>
          <w:rFonts w:ascii="Arial" w:hAnsi="Arial" w:cs="Arial"/>
          <w:sz w:val="22"/>
          <w:szCs w:val="22"/>
        </w:rPr>
        <w:t>particular holding</w:t>
      </w:r>
      <w:proofErr w:type="gramEnd"/>
      <w:r>
        <w:rPr>
          <w:rFonts w:ascii="Arial" w:hAnsi="Arial" w:cs="Arial"/>
          <w:sz w:val="22"/>
          <w:szCs w:val="22"/>
        </w:rPr>
        <w:t>, hence the submission of this application</w:t>
      </w:r>
      <w:proofErr w:type="gramStart"/>
      <w:r>
        <w:rPr>
          <w:rFonts w:ascii="Arial" w:hAnsi="Arial" w:cs="Arial"/>
          <w:sz w:val="22"/>
          <w:szCs w:val="22"/>
        </w:rPr>
        <w:t xml:space="preserve">.  </w:t>
      </w:r>
      <w:proofErr w:type="gramEnd"/>
      <w:r>
        <w:rPr>
          <w:rFonts w:ascii="Arial" w:hAnsi="Arial" w:cs="Arial"/>
          <w:sz w:val="22"/>
          <w:szCs w:val="22"/>
        </w:rPr>
        <w:t xml:space="preserve">The holding extends to 4.85 hectares, with the applicant stating in section </w:t>
      </w:r>
      <w:r>
        <w:rPr>
          <w:rFonts w:ascii="Arial" w:hAnsi="Arial" w:cs="Arial"/>
          <w:sz w:val="22"/>
          <w:szCs w:val="22"/>
        </w:rPr>
        <w:lastRenderedPageBreak/>
        <w:t xml:space="preserve">2.4 of their submitted Planning Statement that the remaining sheds and outbuildings on the site are not suitable for </w:t>
      </w:r>
      <w:r w:rsidR="00983EAC">
        <w:rPr>
          <w:rFonts w:ascii="Arial" w:hAnsi="Arial" w:cs="Arial"/>
          <w:sz w:val="22"/>
          <w:szCs w:val="22"/>
        </w:rPr>
        <w:t>“</w:t>
      </w:r>
      <w:r w:rsidR="00983EAC" w:rsidRPr="00983EAC">
        <w:rPr>
          <w:rFonts w:ascii="Arial" w:hAnsi="Arial" w:cs="Arial"/>
          <w:i/>
          <w:iCs/>
          <w:sz w:val="22"/>
          <w:szCs w:val="22"/>
        </w:rPr>
        <w:t>the storage of either agricultural equipment or modern domestic uses or vehicles</w:t>
      </w:r>
      <w:proofErr w:type="gramStart"/>
      <w:r w:rsidR="00983EAC">
        <w:rPr>
          <w:rFonts w:ascii="Arial" w:hAnsi="Arial" w:cs="Arial"/>
          <w:sz w:val="22"/>
          <w:szCs w:val="22"/>
        </w:rPr>
        <w:t>”.</w:t>
      </w:r>
      <w:proofErr w:type="gramEnd"/>
    </w:p>
    <w:p w14:paraId="40EF096E" w14:textId="77777777" w:rsidR="00FF0A11" w:rsidRPr="00FF0A11" w:rsidRDefault="00FF0A11" w:rsidP="005E5988">
      <w:pPr>
        <w:spacing w:line="276" w:lineRule="auto"/>
        <w:jc w:val="both"/>
        <w:outlineLvl w:val="2"/>
        <w:rPr>
          <w:rFonts w:ascii="Arial" w:hAnsi="Arial" w:cs="Arial"/>
          <w:b/>
          <w:bCs/>
          <w:sz w:val="22"/>
          <w:szCs w:val="22"/>
        </w:rPr>
      </w:pPr>
    </w:p>
    <w:p w14:paraId="0006C681" w14:textId="77777777" w:rsidR="00983EAC" w:rsidRDefault="00983EAC" w:rsidP="005E5988">
      <w:pPr>
        <w:spacing w:line="276" w:lineRule="auto"/>
        <w:jc w:val="both"/>
        <w:outlineLvl w:val="2"/>
        <w:rPr>
          <w:rFonts w:ascii="Arial" w:hAnsi="Arial" w:cs="Arial"/>
          <w:sz w:val="22"/>
          <w:szCs w:val="22"/>
        </w:rPr>
      </w:pPr>
      <w:r>
        <w:rPr>
          <w:rFonts w:ascii="Arial" w:hAnsi="Arial" w:cs="Arial"/>
          <w:sz w:val="22"/>
          <w:szCs w:val="22"/>
        </w:rPr>
        <w:t xml:space="preserve">The proposed barn would measure 20m in length, 10m in width and 4.9 in height (to the ridge) and would </w:t>
      </w:r>
      <w:proofErr w:type="gramStart"/>
      <w:r>
        <w:rPr>
          <w:rFonts w:ascii="Arial" w:hAnsi="Arial" w:cs="Arial"/>
          <w:sz w:val="22"/>
          <w:szCs w:val="22"/>
        </w:rPr>
        <w:t>be completed</w:t>
      </w:r>
      <w:proofErr w:type="gramEnd"/>
      <w:r>
        <w:rPr>
          <w:rFonts w:ascii="Arial" w:hAnsi="Arial" w:cs="Arial"/>
          <w:sz w:val="22"/>
          <w:szCs w:val="22"/>
        </w:rPr>
        <w:t xml:space="preserve"> in dark green coated profile-steel sheeting. </w:t>
      </w:r>
    </w:p>
    <w:p w14:paraId="1EF9F0F2" w14:textId="77777777" w:rsidR="00983EAC" w:rsidRDefault="00983EAC" w:rsidP="005E5988">
      <w:pPr>
        <w:spacing w:line="276" w:lineRule="auto"/>
        <w:jc w:val="both"/>
        <w:outlineLvl w:val="2"/>
        <w:rPr>
          <w:rFonts w:ascii="Arial" w:hAnsi="Arial" w:cs="Arial"/>
          <w:sz w:val="22"/>
          <w:szCs w:val="22"/>
        </w:rPr>
      </w:pPr>
    </w:p>
    <w:p w14:paraId="759D4296" w14:textId="376F176E" w:rsidR="00983EAC" w:rsidRDefault="00983EAC" w:rsidP="005E5988">
      <w:pPr>
        <w:spacing w:line="276" w:lineRule="auto"/>
        <w:jc w:val="both"/>
        <w:outlineLvl w:val="2"/>
        <w:rPr>
          <w:rFonts w:ascii="Arial" w:hAnsi="Arial" w:cs="Arial"/>
          <w:sz w:val="22"/>
          <w:szCs w:val="22"/>
        </w:rPr>
      </w:pPr>
      <w:r>
        <w:rPr>
          <w:rFonts w:ascii="Arial" w:hAnsi="Arial" w:cs="Arial"/>
          <w:sz w:val="22"/>
          <w:szCs w:val="22"/>
        </w:rPr>
        <w:t xml:space="preserve">A twin-span polytunnel </w:t>
      </w:r>
      <w:proofErr w:type="gramStart"/>
      <w:r>
        <w:rPr>
          <w:rFonts w:ascii="Arial" w:hAnsi="Arial" w:cs="Arial"/>
          <w:sz w:val="22"/>
          <w:szCs w:val="22"/>
        </w:rPr>
        <w:t>is also proposed</w:t>
      </w:r>
      <w:proofErr w:type="gramEnd"/>
      <w:r>
        <w:rPr>
          <w:rFonts w:ascii="Arial" w:hAnsi="Arial" w:cs="Arial"/>
          <w:sz w:val="22"/>
          <w:szCs w:val="22"/>
        </w:rPr>
        <w:t xml:space="preserve"> to the growing of soft fruits and salad crops as part of the market garden</w:t>
      </w:r>
      <w:proofErr w:type="gramStart"/>
      <w:r>
        <w:rPr>
          <w:rFonts w:ascii="Arial" w:hAnsi="Arial" w:cs="Arial"/>
          <w:sz w:val="22"/>
          <w:szCs w:val="22"/>
        </w:rPr>
        <w:t xml:space="preserve">.  </w:t>
      </w:r>
      <w:proofErr w:type="gramEnd"/>
      <w:r>
        <w:rPr>
          <w:rFonts w:ascii="Arial" w:hAnsi="Arial" w:cs="Arial"/>
          <w:sz w:val="22"/>
          <w:szCs w:val="22"/>
        </w:rPr>
        <w:t xml:space="preserve">This would measure 20m in length, 12.8m in width with a </w:t>
      </w:r>
      <w:r w:rsidR="00D1215C">
        <w:rPr>
          <w:rFonts w:ascii="Arial" w:hAnsi="Arial" w:cs="Arial"/>
          <w:sz w:val="22"/>
          <w:szCs w:val="22"/>
        </w:rPr>
        <w:t>height</w:t>
      </w:r>
      <w:r>
        <w:rPr>
          <w:rFonts w:ascii="Arial" w:hAnsi="Arial" w:cs="Arial"/>
          <w:sz w:val="22"/>
          <w:szCs w:val="22"/>
        </w:rPr>
        <w:t xml:space="preserve"> of 2.8m. </w:t>
      </w:r>
    </w:p>
    <w:p w14:paraId="7EC25368" w14:textId="77777777" w:rsidR="00983EAC" w:rsidRDefault="00983EAC" w:rsidP="005E5988">
      <w:pPr>
        <w:spacing w:line="276" w:lineRule="auto"/>
        <w:jc w:val="both"/>
        <w:outlineLvl w:val="2"/>
        <w:rPr>
          <w:rFonts w:ascii="Arial" w:hAnsi="Arial" w:cs="Arial"/>
          <w:sz w:val="22"/>
          <w:szCs w:val="22"/>
        </w:rPr>
      </w:pPr>
    </w:p>
    <w:p w14:paraId="7CAE5135" w14:textId="77777777" w:rsidR="00983EAC" w:rsidRDefault="00983EAC" w:rsidP="005E5988">
      <w:pPr>
        <w:spacing w:line="276" w:lineRule="auto"/>
        <w:jc w:val="both"/>
        <w:outlineLvl w:val="2"/>
        <w:rPr>
          <w:rFonts w:ascii="Arial" w:hAnsi="Arial" w:cs="Arial"/>
          <w:sz w:val="22"/>
          <w:szCs w:val="22"/>
        </w:rPr>
      </w:pPr>
    </w:p>
    <w:p w14:paraId="4C5CABB8" w14:textId="0D0316AE" w:rsidR="00983EAC" w:rsidRDefault="00983EAC" w:rsidP="005E5988">
      <w:pPr>
        <w:spacing w:line="276" w:lineRule="auto"/>
        <w:jc w:val="center"/>
        <w:outlineLvl w:val="2"/>
        <w:rPr>
          <w:rFonts w:ascii="Arial" w:hAnsi="Arial" w:cs="Arial"/>
          <w:sz w:val="22"/>
          <w:szCs w:val="22"/>
        </w:rPr>
      </w:pPr>
      <w:r w:rsidRPr="00983EAC">
        <w:rPr>
          <w:rFonts w:ascii="Arial" w:hAnsi="Arial" w:cs="Arial"/>
          <w:noProof/>
          <w:sz w:val="22"/>
          <w:szCs w:val="22"/>
        </w:rPr>
        <w:drawing>
          <wp:inline distT="0" distB="0" distL="0" distR="0" wp14:anchorId="4A89DAB7" wp14:editId="34CAFA24">
            <wp:extent cx="6547981" cy="2247900"/>
            <wp:effectExtent l="0" t="0" r="5715" b="0"/>
            <wp:docPr id="1155692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692888" name=""/>
                    <pic:cNvPicPr/>
                  </pic:nvPicPr>
                  <pic:blipFill>
                    <a:blip r:embed="rId12"/>
                    <a:stretch>
                      <a:fillRect/>
                    </a:stretch>
                  </pic:blipFill>
                  <pic:spPr>
                    <a:xfrm>
                      <a:off x="0" y="0"/>
                      <a:ext cx="6581609" cy="2259444"/>
                    </a:xfrm>
                    <a:prstGeom prst="rect">
                      <a:avLst/>
                    </a:prstGeom>
                  </pic:spPr>
                </pic:pic>
              </a:graphicData>
            </a:graphic>
          </wp:inline>
        </w:drawing>
      </w:r>
    </w:p>
    <w:p w14:paraId="36F0373D" w14:textId="3B6C9DF5" w:rsidR="00983EAC" w:rsidRDefault="00983EAC" w:rsidP="005E5988">
      <w:pPr>
        <w:spacing w:line="276" w:lineRule="auto"/>
        <w:jc w:val="center"/>
        <w:outlineLvl w:val="2"/>
        <w:rPr>
          <w:rFonts w:ascii="Arial" w:hAnsi="Arial" w:cs="Arial"/>
          <w:i/>
          <w:iCs/>
          <w:sz w:val="22"/>
          <w:szCs w:val="22"/>
        </w:rPr>
      </w:pPr>
      <w:r>
        <w:rPr>
          <w:rFonts w:ascii="Arial" w:hAnsi="Arial" w:cs="Arial"/>
          <w:i/>
          <w:iCs/>
          <w:sz w:val="22"/>
          <w:szCs w:val="22"/>
        </w:rPr>
        <w:t>Proposed polytunnel elevations (drawing no. A0.23)</w:t>
      </w:r>
    </w:p>
    <w:p w14:paraId="728BF956" w14:textId="77777777" w:rsidR="005E5988" w:rsidRDefault="005E5988" w:rsidP="005E5988">
      <w:pPr>
        <w:spacing w:line="276" w:lineRule="auto"/>
        <w:jc w:val="center"/>
        <w:outlineLvl w:val="2"/>
        <w:rPr>
          <w:rFonts w:ascii="Arial" w:hAnsi="Arial" w:cs="Arial"/>
          <w:i/>
          <w:iCs/>
          <w:sz w:val="22"/>
          <w:szCs w:val="22"/>
        </w:rPr>
      </w:pPr>
    </w:p>
    <w:p w14:paraId="62FD35A6" w14:textId="5BC8882F" w:rsidR="004912EC" w:rsidRDefault="00983EAC" w:rsidP="005E5988">
      <w:pPr>
        <w:spacing w:line="276" w:lineRule="auto"/>
        <w:jc w:val="center"/>
        <w:outlineLvl w:val="2"/>
        <w:rPr>
          <w:rFonts w:ascii="Arial" w:hAnsi="Arial" w:cs="Arial"/>
          <w:sz w:val="22"/>
          <w:szCs w:val="22"/>
        </w:rPr>
      </w:pPr>
      <w:r w:rsidRPr="00983EAC">
        <w:rPr>
          <w:rFonts w:ascii="Arial" w:hAnsi="Arial" w:cs="Arial"/>
          <w:noProof/>
          <w:sz w:val="22"/>
          <w:szCs w:val="22"/>
        </w:rPr>
        <w:drawing>
          <wp:inline distT="0" distB="0" distL="0" distR="0" wp14:anchorId="371D47AB" wp14:editId="3B542014">
            <wp:extent cx="6479540" cy="3622040"/>
            <wp:effectExtent l="0" t="0" r="0" b="0"/>
            <wp:docPr id="2045543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43776" name=""/>
                    <pic:cNvPicPr/>
                  </pic:nvPicPr>
                  <pic:blipFill>
                    <a:blip r:embed="rId13"/>
                    <a:stretch>
                      <a:fillRect/>
                    </a:stretch>
                  </pic:blipFill>
                  <pic:spPr>
                    <a:xfrm>
                      <a:off x="0" y="0"/>
                      <a:ext cx="6479540" cy="3622040"/>
                    </a:xfrm>
                    <a:prstGeom prst="rect">
                      <a:avLst/>
                    </a:prstGeom>
                  </pic:spPr>
                </pic:pic>
              </a:graphicData>
            </a:graphic>
          </wp:inline>
        </w:drawing>
      </w:r>
    </w:p>
    <w:p w14:paraId="596B415A" w14:textId="217FF0E7" w:rsidR="00983EAC" w:rsidRDefault="00983EAC" w:rsidP="005E5988">
      <w:pPr>
        <w:spacing w:line="276" w:lineRule="auto"/>
        <w:jc w:val="center"/>
        <w:outlineLvl w:val="2"/>
        <w:rPr>
          <w:rFonts w:ascii="Arial" w:hAnsi="Arial" w:cs="Arial"/>
          <w:i/>
          <w:iCs/>
          <w:sz w:val="22"/>
          <w:szCs w:val="22"/>
        </w:rPr>
      </w:pPr>
      <w:r>
        <w:rPr>
          <w:rFonts w:ascii="Arial" w:hAnsi="Arial" w:cs="Arial"/>
          <w:i/>
          <w:iCs/>
          <w:sz w:val="22"/>
          <w:szCs w:val="22"/>
        </w:rPr>
        <w:t>Proposed barn elevations (drawing no. A0.21A)</w:t>
      </w:r>
    </w:p>
    <w:p w14:paraId="309337A4" w14:textId="77777777" w:rsidR="00C04A0C" w:rsidRDefault="00C04A0C" w:rsidP="005E5988">
      <w:pPr>
        <w:spacing w:line="276" w:lineRule="auto"/>
        <w:jc w:val="both"/>
        <w:outlineLvl w:val="2"/>
        <w:rPr>
          <w:rFonts w:ascii="Arial" w:hAnsi="Arial" w:cs="Arial"/>
          <w:sz w:val="22"/>
          <w:szCs w:val="22"/>
        </w:rPr>
      </w:pPr>
    </w:p>
    <w:p w14:paraId="4563FE62" w14:textId="395F1CD1" w:rsidR="004912EC" w:rsidRDefault="004912EC" w:rsidP="005E5988">
      <w:pPr>
        <w:spacing w:line="276" w:lineRule="auto"/>
        <w:jc w:val="both"/>
        <w:outlineLvl w:val="2"/>
        <w:rPr>
          <w:rFonts w:ascii="Arial" w:hAnsi="Arial" w:cs="Arial"/>
          <w:sz w:val="22"/>
          <w:szCs w:val="22"/>
        </w:rPr>
      </w:pPr>
      <w:r>
        <w:rPr>
          <w:rFonts w:ascii="Arial" w:hAnsi="Arial" w:cs="Arial"/>
          <w:sz w:val="22"/>
          <w:szCs w:val="22"/>
        </w:rPr>
        <w:t xml:space="preserve">Both proposed buildings would </w:t>
      </w:r>
      <w:proofErr w:type="gramStart"/>
      <w:r>
        <w:rPr>
          <w:rFonts w:ascii="Arial" w:hAnsi="Arial" w:cs="Arial"/>
          <w:sz w:val="22"/>
          <w:szCs w:val="22"/>
        </w:rPr>
        <w:t>be positioned</w:t>
      </w:r>
      <w:proofErr w:type="gramEnd"/>
      <w:r>
        <w:rPr>
          <w:rFonts w:ascii="Arial" w:hAnsi="Arial" w:cs="Arial"/>
          <w:sz w:val="22"/>
          <w:szCs w:val="22"/>
        </w:rPr>
        <w:t xml:space="preserve"> to the north of the existing farmhouse, as illustrated in the </w:t>
      </w:r>
      <w:r w:rsidR="005F4CFD">
        <w:rPr>
          <w:rFonts w:ascii="Arial" w:hAnsi="Arial" w:cs="Arial"/>
          <w:sz w:val="22"/>
          <w:szCs w:val="22"/>
        </w:rPr>
        <w:t xml:space="preserve">extract </w:t>
      </w:r>
      <w:r w:rsidR="00C04A0C">
        <w:rPr>
          <w:rFonts w:ascii="Arial" w:hAnsi="Arial" w:cs="Arial"/>
          <w:sz w:val="22"/>
          <w:szCs w:val="22"/>
        </w:rPr>
        <w:t>on the next page</w:t>
      </w:r>
      <w:r>
        <w:rPr>
          <w:rFonts w:ascii="Arial" w:hAnsi="Arial" w:cs="Arial"/>
          <w:sz w:val="22"/>
          <w:szCs w:val="22"/>
        </w:rPr>
        <w:t xml:space="preserve"> taken from the submitted block plan drawing (A0.03):</w:t>
      </w:r>
    </w:p>
    <w:p w14:paraId="5274BCD7" w14:textId="77777777" w:rsidR="00782CAE" w:rsidRDefault="00782CAE" w:rsidP="005E5988">
      <w:pPr>
        <w:spacing w:line="276" w:lineRule="auto"/>
        <w:jc w:val="both"/>
        <w:outlineLvl w:val="2"/>
        <w:rPr>
          <w:rFonts w:ascii="Arial" w:hAnsi="Arial" w:cs="Arial"/>
          <w:sz w:val="22"/>
          <w:szCs w:val="22"/>
        </w:rPr>
      </w:pPr>
    </w:p>
    <w:p w14:paraId="5AA2520A" w14:textId="5C7F7421" w:rsidR="004912EC" w:rsidRDefault="004912EC" w:rsidP="005E5988">
      <w:pPr>
        <w:spacing w:line="276" w:lineRule="auto"/>
        <w:jc w:val="center"/>
        <w:outlineLvl w:val="2"/>
        <w:rPr>
          <w:rFonts w:ascii="Arial" w:hAnsi="Arial" w:cs="Arial"/>
          <w:sz w:val="22"/>
          <w:szCs w:val="22"/>
        </w:rPr>
      </w:pPr>
      <w:r w:rsidRPr="004912EC">
        <w:rPr>
          <w:rFonts w:ascii="Arial" w:hAnsi="Arial" w:cs="Arial"/>
          <w:noProof/>
          <w:sz w:val="22"/>
          <w:szCs w:val="22"/>
        </w:rPr>
        <w:drawing>
          <wp:inline distT="0" distB="0" distL="0" distR="0" wp14:anchorId="20970D6D" wp14:editId="113DF020">
            <wp:extent cx="4000500" cy="5966514"/>
            <wp:effectExtent l="0" t="0" r="0" b="0"/>
            <wp:docPr id="601757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57084" name=""/>
                    <pic:cNvPicPr/>
                  </pic:nvPicPr>
                  <pic:blipFill rotWithShape="1">
                    <a:blip r:embed="rId14"/>
                    <a:srcRect l="9871" t="2181" r="2361" b="2804"/>
                    <a:stretch>
                      <a:fillRect/>
                    </a:stretch>
                  </pic:blipFill>
                  <pic:spPr bwMode="auto">
                    <a:xfrm>
                      <a:off x="0" y="0"/>
                      <a:ext cx="4019782" cy="5995271"/>
                    </a:xfrm>
                    <a:prstGeom prst="rect">
                      <a:avLst/>
                    </a:prstGeom>
                    <a:ln>
                      <a:noFill/>
                    </a:ln>
                    <a:extLst>
                      <a:ext uri="{53640926-AAD7-44D8-BBD7-CCE9431645EC}">
                        <a14:shadowObscured xmlns:a14="http://schemas.microsoft.com/office/drawing/2010/main"/>
                      </a:ext>
                    </a:extLst>
                  </pic:spPr>
                </pic:pic>
              </a:graphicData>
            </a:graphic>
          </wp:inline>
        </w:drawing>
      </w:r>
    </w:p>
    <w:p w14:paraId="3D59C246" w14:textId="77777777" w:rsidR="00B70494" w:rsidRDefault="00B70494" w:rsidP="005E5988">
      <w:pPr>
        <w:spacing w:line="276" w:lineRule="auto"/>
        <w:jc w:val="both"/>
        <w:outlineLvl w:val="2"/>
        <w:rPr>
          <w:rFonts w:ascii="Arial" w:hAnsi="Arial" w:cs="Arial"/>
          <w:b/>
          <w:bCs/>
          <w:sz w:val="22"/>
          <w:szCs w:val="22"/>
        </w:rPr>
      </w:pPr>
    </w:p>
    <w:p w14:paraId="763CABF2" w14:textId="77777777" w:rsidR="00F7609E" w:rsidRDefault="00F7609E" w:rsidP="005E5988">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F197339" w14:textId="77777777" w:rsidR="007D704C" w:rsidRPr="007D704C" w:rsidRDefault="007D704C" w:rsidP="005E5988">
      <w:pPr>
        <w:spacing w:line="276" w:lineRule="auto"/>
        <w:jc w:val="both"/>
        <w:outlineLvl w:val="2"/>
        <w:rPr>
          <w:rFonts w:ascii="Arial" w:hAnsi="Arial" w:cs="Arial"/>
          <w:sz w:val="22"/>
          <w:szCs w:val="22"/>
        </w:rPr>
      </w:pPr>
    </w:p>
    <w:p w14:paraId="7E60C94F" w14:textId="3EAAB228" w:rsidR="006F5FC1" w:rsidRPr="00F7609E" w:rsidRDefault="007D704C" w:rsidP="005E5988">
      <w:pPr>
        <w:spacing w:line="276" w:lineRule="auto"/>
        <w:jc w:val="both"/>
        <w:outlineLvl w:val="2"/>
        <w:rPr>
          <w:rFonts w:ascii="Arial" w:hAnsi="Arial" w:cs="Arial"/>
          <w:b/>
          <w:bCs/>
          <w:sz w:val="22"/>
          <w:szCs w:val="22"/>
        </w:rPr>
      </w:pPr>
      <w:r w:rsidRPr="007D704C">
        <w:rPr>
          <w:rFonts w:ascii="Arial" w:hAnsi="Arial" w:cs="Arial"/>
          <w:sz w:val="22"/>
          <w:szCs w:val="22"/>
        </w:rPr>
        <w:t xml:space="preserve">PL/2026/01436 </w:t>
      </w:r>
      <w:r w:rsidR="00896CB1">
        <w:rPr>
          <w:rFonts w:ascii="Arial" w:hAnsi="Arial" w:cs="Arial"/>
          <w:sz w:val="22"/>
          <w:szCs w:val="22"/>
        </w:rPr>
        <w:t xml:space="preserve">– </w:t>
      </w:r>
      <w:r w:rsidRPr="007D704C">
        <w:rPr>
          <w:rFonts w:ascii="Arial" w:hAnsi="Arial" w:cs="Arial"/>
          <w:sz w:val="22"/>
          <w:szCs w:val="22"/>
        </w:rPr>
        <w:t xml:space="preserve">Consent to display an advertisement </w:t>
      </w:r>
      <w:r w:rsidR="00896CB1">
        <w:rPr>
          <w:rFonts w:ascii="Arial" w:hAnsi="Arial" w:cs="Arial"/>
          <w:sz w:val="22"/>
          <w:szCs w:val="22"/>
        </w:rPr>
        <w:t>for n</w:t>
      </w:r>
      <w:r w:rsidR="00124E0C" w:rsidRPr="00124E0C">
        <w:rPr>
          <w:rFonts w:ascii="Arial" w:hAnsi="Arial" w:cs="Arial"/>
          <w:sz w:val="22"/>
          <w:szCs w:val="22"/>
        </w:rPr>
        <w:t xml:space="preserve">ew signage to identify </w:t>
      </w:r>
      <w:r w:rsidR="00896CB1">
        <w:rPr>
          <w:rFonts w:ascii="Arial" w:hAnsi="Arial" w:cs="Arial"/>
          <w:sz w:val="22"/>
          <w:szCs w:val="22"/>
        </w:rPr>
        <w:t xml:space="preserve">the </w:t>
      </w:r>
      <w:r w:rsidR="00124E0C" w:rsidRPr="00124E0C">
        <w:rPr>
          <w:rFonts w:ascii="Arial" w:hAnsi="Arial" w:cs="Arial"/>
          <w:sz w:val="22"/>
          <w:szCs w:val="22"/>
        </w:rPr>
        <w:t xml:space="preserve">property at </w:t>
      </w:r>
      <w:r w:rsidR="00896CB1">
        <w:rPr>
          <w:rFonts w:ascii="Arial" w:hAnsi="Arial" w:cs="Arial"/>
          <w:sz w:val="22"/>
          <w:szCs w:val="22"/>
        </w:rPr>
        <w:t xml:space="preserve">the </w:t>
      </w:r>
      <w:r w:rsidR="00124E0C" w:rsidRPr="00124E0C">
        <w:rPr>
          <w:rFonts w:ascii="Arial" w:hAnsi="Arial" w:cs="Arial"/>
          <w:sz w:val="22"/>
          <w:szCs w:val="22"/>
        </w:rPr>
        <w:t xml:space="preserve">start of </w:t>
      </w:r>
      <w:r w:rsidR="00896CB1">
        <w:rPr>
          <w:rFonts w:ascii="Arial" w:hAnsi="Arial" w:cs="Arial"/>
          <w:sz w:val="22"/>
          <w:szCs w:val="22"/>
        </w:rPr>
        <w:t xml:space="preserve">the </w:t>
      </w:r>
      <w:r w:rsidR="00124E0C" w:rsidRPr="00124E0C">
        <w:rPr>
          <w:rFonts w:ascii="Arial" w:hAnsi="Arial" w:cs="Arial"/>
          <w:sz w:val="22"/>
          <w:szCs w:val="22"/>
        </w:rPr>
        <w:t>driveway</w:t>
      </w:r>
      <w:r w:rsidR="00124E0C">
        <w:rPr>
          <w:rFonts w:ascii="Arial" w:hAnsi="Arial" w:cs="Arial"/>
          <w:sz w:val="22"/>
          <w:szCs w:val="22"/>
        </w:rPr>
        <w:t xml:space="preserve"> </w:t>
      </w:r>
      <w:r w:rsidR="00896CB1">
        <w:rPr>
          <w:rFonts w:ascii="Arial" w:hAnsi="Arial" w:cs="Arial"/>
          <w:sz w:val="22"/>
          <w:szCs w:val="22"/>
        </w:rPr>
        <w:t xml:space="preserve">– Approved with </w:t>
      </w:r>
      <w:r w:rsidR="00C27455">
        <w:rPr>
          <w:rFonts w:ascii="Arial" w:hAnsi="Arial" w:cs="Arial"/>
          <w:sz w:val="22"/>
          <w:szCs w:val="22"/>
        </w:rPr>
        <w:t>conditions.</w:t>
      </w:r>
      <w:r w:rsidR="00896CB1">
        <w:rPr>
          <w:rFonts w:ascii="Arial" w:hAnsi="Arial" w:cs="Arial"/>
          <w:sz w:val="22"/>
          <w:szCs w:val="22"/>
        </w:rPr>
        <w:t xml:space="preserve"> </w:t>
      </w:r>
    </w:p>
    <w:p w14:paraId="478465F5" w14:textId="77777777" w:rsidR="00683C17" w:rsidRDefault="00683C17" w:rsidP="005E5988">
      <w:pPr>
        <w:spacing w:line="276" w:lineRule="auto"/>
        <w:jc w:val="both"/>
        <w:rPr>
          <w:rFonts w:ascii="Arial" w:hAnsi="Arial" w:cs="Arial"/>
          <w:color w:val="FF0000"/>
          <w:sz w:val="22"/>
          <w:szCs w:val="22"/>
        </w:rPr>
      </w:pPr>
    </w:p>
    <w:p w14:paraId="78F0E6CE" w14:textId="79D72B59" w:rsidR="00237634" w:rsidRDefault="00F7609E" w:rsidP="005E5988">
      <w:pPr>
        <w:spacing w:line="276" w:lineRule="auto"/>
        <w:jc w:val="both"/>
        <w:rPr>
          <w:rFonts w:ascii="Arial" w:hAnsi="Arial" w:cs="Arial"/>
          <w:b/>
          <w:bCs/>
          <w:color w:val="ED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011699D7" w14:textId="77777777" w:rsidR="00961B98" w:rsidRDefault="00961B98" w:rsidP="005E5988">
      <w:pPr>
        <w:spacing w:line="276" w:lineRule="auto"/>
        <w:jc w:val="both"/>
        <w:rPr>
          <w:rFonts w:ascii="Arial" w:hAnsi="Arial" w:cs="Arial"/>
          <w:b/>
          <w:bCs/>
          <w:sz w:val="22"/>
          <w:szCs w:val="22"/>
        </w:rPr>
      </w:pPr>
    </w:p>
    <w:p w14:paraId="0A9CBF5B" w14:textId="2E30EC57" w:rsidR="00237634" w:rsidRPr="00585676" w:rsidRDefault="00237634" w:rsidP="00585676">
      <w:pPr>
        <w:spacing w:line="276" w:lineRule="auto"/>
        <w:jc w:val="both"/>
        <w:rPr>
          <w:rFonts w:ascii="Arial" w:hAnsi="Arial" w:cs="Arial"/>
          <w:sz w:val="22"/>
          <w:szCs w:val="22"/>
          <w:u w:val="single"/>
        </w:rPr>
      </w:pPr>
      <w:r w:rsidRPr="000B4E91">
        <w:rPr>
          <w:rFonts w:ascii="Arial" w:hAnsi="Arial" w:cs="Arial"/>
          <w:sz w:val="22"/>
          <w:szCs w:val="22"/>
          <w:u w:val="single"/>
        </w:rPr>
        <w:t>National Planning Policy</w:t>
      </w:r>
      <w:r w:rsidRPr="00961B98">
        <w:rPr>
          <w:rFonts w:ascii="Arial" w:hAnsi="Arial" w:cs="Arial"/>
          <w:sz w:val="22"/>
          <w:szCs w:val="22"/>
        </w:rPr>
        <w:t xml:space="preserve">: </w:t>
      </w:r>
      <w:r w:rsidRPr="00585676">
        <w:rPr>
          <w:rFonts w:ascii="Arial" w:hAnsi="Arial" w:cs="Arial"/>
          <w:sz w:val="22"/>
          <w:szCs w:val="22"/>
        </w:rPr>
        <w:t>National Planning Policy Framework (NPPF)</w:t>
      </w:r>
      <w:r w:rsidR="00585676">
        <w:rPr>
          <w:rFonts w:ascii="Arial" w:hAnsi="Arial" w:cs="Arial"/>
          <w:sz w:val="22"/>
          <w:szCs w:val="22"/>
        </w:rPr>
        <w:t xml:space="preserve">; </w:t>
      </w:r>
      <w:r w:rsidRPr="00585676">
        <w:rPr>
          <w:rFonts w:ascii="Arial" w:hAnsi="Arial" w:cs="Arial"/>
          <w:sz w:val="22"/>
          <w:szCs w:val="22"/>
        </w:rPr>
        <w:t>Planning Practice Guidance (PPG)</w:t>
      </w:r>
    </w:p>
    <w:p w14:paraId="1BDC4AC2" w14:textId="77777777" w:rsidR="005E5988" w:rsidRPr="008C5404" w:rsidRDefault="005E5988" w:rsidP="005E5988">
      <w:pPr>
        <w:pStyle w:val="ListParagraph"/>
        <w:spacing w:line="276" w:lineRule="auto"/>
        <w:rPr>
          <w:rFonts w:ascii="Arial" w:hAnsi="Arial" w:cs="Arial"/>
          <w:sz w:val="22"/>
          <w:szCs w:val="22"/>
        </w:rPr>
      </w:pPr>
    </w:p>
    <w:p w14:paraId="1B555C28" w14:textId="001CE7FF" w:rsidR="00533E0C" w:rsidRDefault="00533E0C" w:rsidP="005E5988">
      <w:pPr>
        <w:spacing w:line="276" w:lineRule="auto"/>
        <w:jc w:val="both"/>
        <w:rPr>
          <w:rFonts w:ascii="Arial" w:hAnsi="Arial" w:cs="Arial"/>
          <w:sz w:val="22"/>
          <w:szCs w:val="22"/>
        </w:rPr>
      </w:pPr>
      <w:r w:rsidRPr="000B4E91">
        <w:rPr>
          <w:rFonts w:ascii="Arial" w:hAnsi="Arial" w:cs="Arial"/>
          <w:sz w:val="22"/>
          <w:szCs w:val="22"/>
          <w:u w:val="single"/>
        </w:rPr>
        <w:t>Development Plan</w:t>
      </w:r>
      <w:r w:rsidRPr="00961B98">
        <w:rPr>
          <w:rFonts w:ascii="Arial" w:hAnsi="Arial" w:cs="Arial"/>
          <w:sz w:val="22"/>
          <w:szCs w:val="22"/>
        </w:rPr>
        <w:t>:</w:t>
      </w:r>
      <w:r w:rsidR="00961B98" w:rsidRPr="00961B98">
        <w:rPr>
          <w:rFonts w:ascii="Arial" w:hAnsi="Arial" w:cs="Arial"/>
          <w:sz w:val="22"/>
          <w:szCs w:val="22"/>
        </w:rPr>
        <w:t xml:space="preserve">  </w:t>
      </w:r>
      <w:r w:rsidRPr="00961B98">
        <w:rPr>
          <w:rFonts w:ascii="Arial" w:hAnsi="Arial" w:cs="Arial"/>
          <w:sz w:val="22"/>
          <w:szCs w:val="22"/>
        </w:rPr>
        <w:t>The development plan for Wiltshire comprises the Wiltshire Core Strategy (WCS) (adopted January 2015)</w:t>
      </w:r>
      <w:r w:rsidR="001A33F3" w:rsidRPr="00961B98">
        <w:rPr>
          <w:rFonts w:ascii="Arial" w:hAnsi="Arial" w:cs="Arial"/>
          <w:b/>
          <w:bCs/>
          <w:sz w:val="22"/>
          <w:szCs w:val="22"/>
        </w:rPr>
        <w:t xml:space="preserve"> </w:t>
      </w:r>
      <w:r w:rsidR="001A33F3" w:rsidRPr="00961B98">
        <w:rPr>
          <w:rFonts w:ascii="Arial" w:hAnsi="Arial" w:cs="Arial"/>
          <w:sz w:val="22"/>
          <w:szCs w:val="22"/>
        </w:rPr>
        <w:t>and any made neighbourhood plans</w:t>
      </w:r>
      <w:r w:rsidRPr="00961B98">
        <w:rPr>
          <w:rFonts w:ascii="Arial" w:hAnsi="Arial" w:cs="Arial"/>
          <w:sz w:val="22"/>
          <w:szCs w:val="22"/>
        </w:rPr>
        <w:t xml:space="preserve">, which </w:t>
      </w:r>
      <w:r w:rsidR="00961B98">
        <w:rPr>
          <w:rFonts w:ascii="Arial" w:hAnsi="Arial" w:cs="Arial"/>
          <w:sz w:val="22"/>
          <w:szCs w:val="22"/>
        </w:rPr>
        <w:t>remain</w:t>
      </w:r>
      <w:r w:rsidRPr="00961B98">
        <w:rPr>
          <w:rFonts w:ascii="Arial" w:hAnsi="Arial" w:cs="Arial"/>
          <w:sz w:val="22"/>
          <w:szCs w:val="22"/>
        </w:rPr>
        <w:t xml:space="preserve"> the principal statutory planning document guiding development across the county. In line with Section 38(6) of the Planning and </w:t>
      </w:r>
      <w:r w:rsidRPr="00961B98">
        <w:rPr>
          <w:rFonts w:ascii="Arial" w:hAnsi="Arial" w:cs="Arial"/>
          <w:sz w:val="22"/>
          <w:szCs w:val="22"/>
        </w:rPr>
        <w:lastRenderedPageBreak/>
        <w:t xml:space="preserve">Compulsory Purchase Act 2004, planning decisions must </w:t>
      </w:r>
      <w:proofErr w:type="gramStart"/>
      <w:r w:rsidRPr="00961B98">
        <w:rPr>
          <w:rFonts w:ascii="Arial" w:hAnsi="Arial" w:cs="Arial"/>
          <w:sz w:val="22"/>
          <w:szCs w:val="22"/>
        </w:rPr>
        <w:t>be made</w:t>
      </w:r>
      <w:proofErr w:type="gramEnd"/>
      <w:r w:rsidRPr="00961B98">
        <w:rPr>
          <w:rFonts w:ascii="Arial" w:hAnsi="Arial" w:cs="Arial"/>
          <w:sz w:val="22"/>
          <w:szCs w:val="22"/>
        </w:rPr>
        <w:t xml:space="preserve"> in accordance with the development plan unless material considerations indicate otherwise.</w:t>
      </w:r>
    </w:p>
    <w:p w14:paraId="413BB154" w14:textId="77777777" w:rsidR="00585676" w:rsidRPr="00961B98" w:rsidRDefault="00585676" w:rsidP="005E5988">
      <w:pPr>
        <w:spacing w:line="276" w:lineRule="auto"/>
        <w:jc w:val="both"/>
        <w:rPr>
          <w:rFonts w:ascii="Arial" w:hAnsi="Arial" w:cs="Arial"/>
          <w:sz w:val="22"/>
          <w:szCs w:val="22"/>
        </w:rPr>
      </w:pPr>
    </w:p>
    <w:p w14:paraId="56DE9CC4" w14:textId="77777777" w:rsidR="00533E0C" w:rsidRPr="004B1608" w:rsidRDefault="00533E0C" w:rsidP="005E5988">
      <w:pPr>
        <w:spacing w:line="276" w:lineRule="auto"/>
        <w:jc w:val="both"/>
        <w:rPr>
          <w:rFonts w:ascii="Arial" w:hAnsi="Arial" w:cs="Arial"/>
          <w:sz w:val="22"/>
          <w:szCs w:val="22"/>
        </w:rPr>
      </w:pPr>
      <w:r w:rsidRPr="004B1608">
        <w:rPr>
          <w:rFonts w:ascii="Arial" w:hAnsi="Arial" w:cs="Arial"/>
          <w:sz w:val="22"/>
          <w:szCs w:val="22"/>
        </w:rPr>
        <w:t xml:space="preserve">Though the development plan </w:t>
      </w:r>
      <w:proofErr w:type="gramStart"/>
      <w:r w:rsidRPr="004B1608">
        <w:rPr>
          <w:rFonts w:ascii="Arial" w:hAnsi="Arial" w:cs="Arial"/>
          <w:sz w:val="22"/>
          <w:szCs w:val="22"/>
        </w:rPr>
        <w:t>is considered</w:t>
      </w:r>
      <w:proofErr w:type="gramEnd"/>
      <w:r w:rsidRPr="004B1608">
        <w:rPr>
          <w:rFonts w:ascii="Arial" w:hAnsi="Arial" w:cs="Arial"/>
          <w:sz w:val="22"/>
          <w:szCs w:val="22"/>
        </w:rPr>
        <w:t xml:space="preserve"> as a whole, those parts deemed to be particularly relevant to this application </w:t>
      </w:r>
      <w:proofErr w:type="gramStart"/>
      <w:r w:rsidRPr="004B1608">
        <w:rPr>
          <w:rFonts w:ascii="Arial" w:hAnsi="Arial" w:cs="Arial"/>
          <w:sz w:val="22"/>
          <w:szCs w:val="22"/>
        </w:rPr>
        <w:t>are listed</w:t>
      </w:r>
      <w:proofErr w:type="gramEnd"/>
      <w:r w:rsidRPr="004B1608">
        <w:rPr>
          <w:rFonts w:ascii="Arial" w:hAnsi="Arial" w:cs="Arial"/>
          <w:sz w:val="22"/>
          <w:szCs w:val="22"/>
        </w:rPr>
        <w:t xml:space="preserve"> below:</w:t>
      </w:r>
    </w:p>
    <w:p w14:paraId="3530FDFF" w14:textId="77777777" w:rsidR="00533E0C" w:rsidRDefault="00533E0C" w:rsidP="005E5988">
      <w:pPr>
        <w:spacing w:line="276" w:lineRule="auto"/>
        <w:jc w:val="both"/>
        <w:rPr>
          <w:rFonts w:ascii="Arial" w:hAnsi="Arial" w:cs="Arial"/>
          <w:b/>
          <w:bCs/>
          <w:sz w:val="22"/>
          <w:szCs w:val="22"/>
        </w:rPr>
      </w:pPr>
    </w:p>
    <w:p w14:paraId="338CDD9A" w14:textId="77777777" w:rsidR="00533E0C" w:rsidRPr="00961B98" w:rsidRDefault="00533E0C" w:rsidP="005E5988">
      <w:pPr>
        <w:spacing w:line="276" w:lineRule="auto"/>
        <w:jc w:val="both"/>
        <w:rPr>
          <w:rFonts w:ascii="Arial" w:hAnsi="Arial" w:cs="Arial"/>
          <w:sz w:val="22"/>
          <w:szCs w:val="22"/>
        </w:rPr>
      </w:pPr>
      <w:r w:rsidRPr="00961B98">
        <w:rPr>
          <w:rFonts w:ascii="Arial" w:hAnsi="Arial" w:cs="Arial"/>
          <w:sz w:val="22"/>
          <w:szCs w:val="22"/>
        </w:rPr>
        <w:t>The adopted</w:t>
      </w:r>
      <w:r w:rsidRPr="00961B98">
        <w:rPr>
          <w:rFonts w:ascii="Arial" w:hAnsi="Arial" w:cs="Arial"/>
          <w:b/>
          <w:bCs/>
          <w:sz w:val="22"/>
          <w:szCs w:val="22"/>
        </w:rPr>
        <w:t xml:space="preserve"> </w:t>
      </w:r>
      <w:r w:rsidRPr="00961B98">
        <w:rPr>
          <w:rFonts w:ascii="Arial" w:hAnsi="Arial" w:cs="Arial"/>
          <w:sz w:val="22"/>
          <w:szCs w:val="22"/>
        </w:rPr>
        <w:t>Wiltshire Core Strategy (WCS),</w:t>
      </w:r>
      <w:r w:rsidRPr="00961B98">
        <w:rPr>
          <w:rFonts w:ascii="Arial" w:hAnsi="Arial" w:cs="Arial"/>
          <w:b/>
          <w:bCs/>
          <w:sz w:val="22"/>
          <w:szCs w:val="22"/>
        </w:rPr>
        <w:t xml:space="preserve"> </w:t>
      </w:r>
      <w:r w:rsidRPr="00961B98">
        <w:rPr>
          <w:rFonts w:ascii="Arial" w:hAnsi="Arial" w:cs="Arial"/>
          <w:sz w:val="22"/>
          <w:szCs w:val="22"/>
        </w:rPr>
        <w:t xml:space="preserve">with </w:t>
      </w:r>
      <w:proofErr w:type="gramStart"/>
      <w:r w:rsidRPr="00961B98">
        <w:rPr>
          <w:rFonts w:ascii="Arial" w:hAnsi="Arial" w:cs="Arial"/>
          <w:sz w:val="22"/>
          <w:szCs w:val="22"/>
        </w:rPr>
        <w:t>particular regard</w:t>
      </w:r>
      <w:proofErr w:type="gramEnd"/>
      <w:r w:rsidRPr="00961B98">
        <w:rPr>
          <w:rFonts w:ascii="Arial" w:hAnsi="Arial" w:cs="Arial"/>
          <w:sz w:val="22"/>
          <w:szCs w:val="22"/>
        </w:rPr>
        <w:t xml:space="preserve"> to:</w:t>
      </w:r>
    </w:p>
    <w:p w14:paraId="3E1E3F1A" w14:textId="77777777" w:rsidR="00533E0C" w:rsidRPr="00D902FA" w:rsidRDefault="00533E0C" w:rsidP="005E5988">
      <w:pPr>
        <w:spacing w:line="276" w:lineRule="auto"/>
        <w:jc w:val="both"/>
        <w:rPr>
          <w:rFonts w:ascii="Arial" w:hAnsi="Arial" w:cs="Arial"/>
          <w:sz w:val="22"/>
          <w:szCs w:val="22"/>
        </w:rPr>
      </w:pPr>
    </w:p>
    <w:p w14:paraId="2967A057" w14:textId="437C134E" w:rsidR="00533E0C" w:rsidRPr="00D902FA" w:rsidRDefault="00533E0C" w:rsidP="00F13C9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r w:rsidR="00C27455" w:rsidRPr="00D902FA">
        <w:rPr>
          <w:rFonts w:ascii="Arial" w:hAnsi="Arial" w:cs="Arial"/>
          <w:sz w:val="22"/>
          <w:szCs w:val="22"/>
        </w:rPr>
        <w:t>Strategy.</w:t>
      </w:r>
    </w:p>
    <w:p w14:paraId="077EDF8F" w14:textId="5C390E04" w:rsidR="0029208D" w:rsidRPr="00D902FA" w:rsidRDefault="0029208D" w:rsidP="00F13C9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r w:rsidR="00C27455" w:rsidRPr="00D902FA">
        <w:rPr>
          <w:rFonts w:ascii="Arial" w:hAnsi="Arial" w:cs="Arial"/>
          <w:sz w:val="22"/>
          <w:szCs w:val="22"/>
        </w:rPr>
        <w:t>Strategy.</w:t>
      </w:r>
    </w:p>
    <w:p w14:paraId="746749C0" w14:textId="35C8663E" w:rsidR="0029208D" w:rsidRPr="00961B98" w:rsidRDefault="0029208D" w:rsidP="00F13C9D">
      <w:pPr>
        <w:pStyle w:val="ListParagraph"/>
        <w:numPr>
          <w:ilvl w:val="0"/>
          <w:numId w:val="2"/>
        </w:numPr>
        <w:spacing w:line="276" w:lineRule="auto"/>
        <w:jc w:val="both"/>
        <w:rPr>
          <w:rFonts w:ascii="Arial" w:hAnsi="Arial" w:cs="Arial"/>
          <w:sz w:val="22"/>
          <w:szCs w:val="22"/>
        </w:rPr>
      </w:pPr>
      <w:r w:rsidRPr="00961B98">
        <w:rPr>
          <w:rFonts w:ascii="Arial" w:hAnsi="Arial" w:cs="Arial"/>
          <w:sz w:val="22"/>
          <w:szCs w:val="22"/>
        </w:rPr>
        <w:t>Core Policy</w:t>
      </w:r>
      <w:r w:rsidR="004646B7">
        <w:rPr>
          <w:rFonts w:ascii="Arial" w:hAnsi="Arial" w:cs="Arial"/>
          <w:sz w:val="22"/>
          <w:szCs w:val="22"/>
        </w:rPr>
        <w:t xml:space="preserve"> 7 </w:t>
      </w:r>
      <w:r w:rsidR="004646B7" w:rsidRPr="004646B7">
        <w:rPr>
          <w:rFonts w:ascii="Arial" w:hAnsi="Arial" w:cs="Arial"/>
          <w:sz w:val="22"/>
          <w:szCs w:val="22"/>
        </w:rPr>
        <w:t xml:space="preserve">Spatial Strategy: Bradford on Avon Community </w:t>
      </w:r>
      <w:r w:rsidR="00C27455" w:rsidRPr="004646B7">
        <w:rPr>
          <w:rFonts w:ascii="Arial" w:hAnsi="Arial" w:cs="Arial"/>
          <w:sz w:val="22"/>
          <w:szCs w:val="22"/>
        </w:rPr>
        <w:t>Area</w:t>
      </w:r>
      <w:r w:rsidR="00C27455">
        <w:rPr>
          <w:rFonts w:ascii="Arial" w:hAnsi="Arial" w:cs="Arial"/>
          <w:sz w:val="22"/>
          <w:szCs w:val="22"/>
        </w:rPr>
        <w:t>.</w:t>
      </w:r>
    </w:p>
    <w:p w14:paraId="2BB220CF" w14:textId="7F52976D" w:rsidR="0029208D" w:rsidRPr="00D902FA" w:rsidRDefault="0029208D" w:rsidP="00F13C9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r w:rsidR="00C27455" w:rsidRPr="00D902FA">
        <w:rPr>
          <w:rFonts w:ascii="Arial" w:hAnsi="Arial" w:cs="Arial"/>
          <w:sz w:val="22"/>
          <w:szCs w:val="22"/>
        </w:rPr>
        <w:t>Geodiversity.</w:t>
      </w:r>
    </w:p>
    <w:p w14:paraId="6BA16EC7" w14:textId="13FCAE0A" w:rsidR="0029208D" w:rsidRDefault="0029208D" w:rsidP="00F13C9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 xml:space="preserve">Core Policy 51 </w:t>
      </w:r>
      <w:r w:rsidR="00C27455" w:rsidRPr="47A0F66D">
        <w:rPr>
          <w:rFonts w:ascii="Arial" w:hAnsi="Arial" w:cs="Arial"/>
          <w:sz w:val="22"/>
          <w:szCs w:val="22"/>
        </w:rPr>
        <w:t>Landscape</w:t>
      </w:r>
      <w:r w:rsidR="00C27455">
        <w:rPr>
          <w:rFonts w:ascii="Arial" w:hAnsi="Arial" w:cs="Arial"/>
          <w:sz w:val="22"/>
          <w:szCs w:val="22"/>
        </w:rPr>
        <w:t>.</w:t>
      </w:r>
    </w:p>
    <w:p w14:paraId="2A071B14" w14:textId="30612F8D" w:rsidR="00C32701" w:rsidRDefault="0029208D" w:rsidP="00F13C9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w:t>
      </w:r>
      <w:r w:rsidR="00C27455">
        <w:rPr>
          <w:rFonts w:ascii="Arial" w:hAnsi="Arial" w:cs="Arial"/>
          <w:sz w:val="22"/>
          <w:szCs w:val="22"/>
        </w:rPr>
        <w:t>Infrastructure.</w:t>
      </w:r>
    </w:p>
    <w:p w14:paraId="1F79E6AF" w14:textId="4B71529A" w:rsidR="0029208D" w:rsidRPr="00C32701" w:rsidRDefault="0029208D" w:rsidP="00F13C9D">
      <w:pPr>
        <w:pStyle w:val="ListParagraph"/>
        <w:numPr>
          <w:ilvl w:val="0"/>
          <w:numId w:val="2"/>
        </w:numPr>
        <w:spacing w:line="276" w:lineRule="auto"/>
        <w:jc w:val="both"/>
        <w:rPr>
          <w:rFonts w:ascii="Arial" w:hAnsi="Arial" w:cs="Arial"/>
          <w:sz w:val="22"/>
          <w:szCs w:val="22"/>
        </w:rPr>
      </w:pPr>
      <w:r w:rsidRPr="00C32701">
        <w:rPr>
          <w:rFonts w:ascii="Arial" w:hAnsi="Arial" w:cs="Arial"/>
          <w:sz w:val="22"/>
          <w:szCs w:val="22"/>
        </w:rPr>
        <w:t xml:space="preserve">Core Policy 57 Ensuring High Quality Design and Place </w:t>
      </w:r>
      <w:r w:rsidR="00C27455" w:rsidRPr="00C32701">
        <w:rPr>
          <w:rFonts w:ascii="Arial" w:hAnsi="Arial" w:cs="Arial"/>
          <w:sz w:val="22"/>
          <w:szCs w:val="22"/>
        </w:rPr>
        <w:t>Shaping.</w:t>
      </w:r>
    </w:p>
    <w:p w14:paraId="100F65F3" w14:textId="5EDE17B8" w:rsidR="0029208D" w:rsidRPr="00D902FA" w:rsidRDefault="0029208D" w:rsidP="00F13C9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60 Sustainable </w:t>
      </w:r>
      <w:r w:rsidR="00C27455" w:rsidRPr="00D902FA">
        <w:rPr>
          <w:rFonts w:ascii="Arial" w:hAnsi="Arial" w:cs="Arial"/>
          <w:sz w:val="22"/>
          <w:szCs w:val="22"/>
        </w:rPr>
        <w:t>Transport.</w:t>
      </w:r>
    </w:p>
    <w:p w14:paraId="07A39A50" w14:textId="1519B7AC" w:rsidR="0029208D" w:rsidRPr="00C548EE" w:rsidRDefault="0029208D" w:rsidP="00F13C9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w:t>
      </w:r>
      <w:r w:rsidR="00C27455" w:rsidRPr="00D902FA">
        <w:rPr>
          <w:rFonts w:ascii="Arial" w:hAnsi="Arial" w:cs="Arial"/>
          <w:sz w:val="22"/>
          <w:szCs w:val="22"/>
        </w:rPr>
        <w:t>Development.</w:t>
      </w:r>
      <w:r w:rsidRPr="00D902FA">
        <w:rPr>
          <w:rFonts w:ascii="Arial" w:hAnsi="Arial" w:cs="Arial"/>
          <w:sz w:val="22"/>
          <w:szCs w:val="22"/>
        </w:rPr>
        <w:t xml:space="preserve"> </w:t>
      </w:r>
    </w:p>
    <w:p w14:paraId="2A63AC95" w14:textId="456767CA" w:rsidR="0029208D" w:rsidRPr="00D902FA" w:rsidRDefault="0029208D" w:rsidP="00F13C9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67 Flood </w:t>
      </w:r>
      <w:r w:rsidR="00C27455" w:rsidRPr="00D902FA">
        <w:rPr>
          <w:rFonts w:ascii="Arial" w:hAnsi="Arial" w:cs="Arial"/>
          <w:sz w:val="22"/>
          <w:szCs w:val="22"/>
        </w:rPr>
        <w:t>Risk.</w:t>
      </w:r>
    </w:p>
    <w:p w14:paraId="605296E5" w14:textId="77777777" w:rsidR="00533E0C" w:rsidRDefault="00533E0C" w:rsidP="005E5988">
      <w:pPr>
        <w:spacing w:line="276" w:lineRule="auto"/>
        <w:jc w:val="both"/>
        <w:rPr>
          <w:rFonts w:ascii="Arial" w:hAnsi="Arial" w:cs="Arial"/>
          <w:color w:val="FF0000"/>
          <w:sz w:val="22"/>
          <w:szCs w:val="22"/>
        </w:rPr>
      </w:pPr>
    </w:p>
    <w:p w14:paraId="2226DA5B" w14:textId="6E268F2E" w:rsidR="00377935" w:rsidRPr="00C43EAD" w:rsidRDefault="00377935" w:rsidP="005E5988">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u w:val="single"/>
        </w:rPr>
        <w:t>Neighbourhood Plan</w:t>
      </w:r>
      <w:r w:rsidRPr="00C43EAD">
        <w:rPr>
          <w:rFonts w:ascii="Arial" w:hAnsi="Arial" w:cs="Arial"/>
          <w:color w:val="000000" w:themeColor="text1"/>
          <w:sz w:val="22"/>
          <w:szCs w:val="22"/>
        </w:rPr>
        <w:t xml:space="preserve">:  The ‘made’ </w:t>
      </w:r>
      <w:r w:rsidR="00A85B9E">
        <w:rPr>
          <w:rFonts w:ascii="Arial" w:hAnsi="Arial" w:cs="Arial"/>
          <w:color w:val="000000" w:themeColor="text1"/>
          <w:sz w:val="22"/>
          <w:szCs w:val="22"/>
        </w:rPr>
        <w:t xml:space="preserve">Bradford on Avon </w:t>
      </w:r>
      <w:r w:rsidRPr="00C43EAD">
        <w:rPr>
          <w:rFonts w:ascii="Arial" w:hAnsi="Arial" w:cs="Arial"/>
          <w:color w:val="000000" w:themeColor="text1"/>
          <w:sz w:val="22"/>
          <w:szCs w:val="22"/>
        </w:rPr>
        <w:t>Neighbourhood Plan 20</w:t>
      </w:r>
      <w:r w:rsidR="00A85B9E">
        <w:rPr>
          <w:rFonts w:ascii="Arial" w:hAnsi="Arial" w:cs="Arial"/>
          <w:color w:val="000000" w:themeColor="text1"/>
          <w:sz w:val="22"/>
          <w:szCs w:val="22"/>
        </w:rPr>
        <w:t>1</w:t>
      </w:r>
      <w:r w:rsidRPr="00C43EAD">
        <w:rPr>
          <w:rFonts w:ascii="Arial" w:hAnsi="Arial" w:cs="Arial"/>
          <w:color w:val="000000" w:themeColor="text1"/>
          <w:sz w:val="22"/>
          <w:szCs w:val="22"/>
        </w:rPr>
        <w:t>3-20</w:t>
      </w:r>
      <w:r w:rsidR="00A85B9E">
        <w:rPr>
          <w:rFonts w:ascii="Arial" w:hAnsi="Arial" w:cs="Arial"/>
          <w:color w:val="000000" w:themeColor="text1"/>
          <w:sz w:val="22"/>
          <w:szCs w:val="22"/>
        </w:rPr>
        <w:t>26</w:t>
      </w:r>
      <w:r w:rsidR="00C04A0C">
        <w:rPr>
          <w:rFonts w:ascii="Arial" w:hAnsi="Arial" w:cs="Arial"/>
          <w:color w:val="000000" w:themeColor="text1"/>
          <w:sz w:val="22"/>
          <w:szCs w:val="22"/>
        </w:rPr>
        <w:t xml:space="preserve"> (made </w:t>
      </w:r>
      <w:r w:rsidR="00A85B9E">
        <w:rPr>
          <w:rFonts w:ascii="Arial" w:hAnsi="Arial" w:cs="Arial"/>
          <w:color w:val="000000" w:themeColor="text1"/>
          <w:sz w:val="22"/>
          <w:szCs w:val="22"/>
        </w:rPr>
        <w:t>October 2017</w:t>
      </w:r>
      <w:r w:rsidR="00C04A0C">
        <w:rPr>
          <w:rFonts w:ascii="Arial" w:hAnsi="Arial" w:cs="Arial"/>
          <w:color w:val="000000" w:themeColor="text1"/>
          <w:sz w:val="22"/>
          <w:szCs w:val="22"/>
        </w:rPr>
        <w:t>)</w:t>
      </w:r>
    </w:p>
    <w:p w14:paraId="4793962C" w14:textId="77777777" w:rsidR="00377935" w:rsidRPr="00C43EAD" w:rsidRDefault="00377935" w:rsidP="005E5988">
      <w:pPr>
        <w:spacing w:line="276" w:lineRule="auto"/>
        <w:jc w:val="both"/>
        <w:rPr>
          <w:rFonts w:ascii="Arial" w:hAnsi="Arial" w:cs="Arial"/>
          <w:color w:val="000000" w:themeColor="text1"/>
          <w:sz w:val="22"/>
          <w:szCs w:val="22"/>
          <w:u w:val="single"/>
        </w:rPr>
      </w:pPr>
    </w:p>
    <w:p w14:paraId="03F4E9E8" w14:textId="2A3092C7" w:rsidR="00377935" w:rsidRPr="00C43EAD" w:rsidRDefault="00377935" w:rsidP="005E5988">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u w:val="single"/>
        </w:rPr>
        <w:t>Draft Wiltshire Local Plan</w:t>
      </w:r>
      <w:r w:rsidRPr="00C43EAD">
        <w:rPr>
          <w:rFonts w:ascii="Arial" w:hAnsi="Arial" w:cs="Arial"/>
          <w:color w:val="000000" w:themeColor="text1"/>
          <w:sz w:val="22"/>
          <w:szCs w:val="22"/>
        </w:rPr>
        <w:t xml:space="preserve">:  </w:t>
      </w:r>
      <w:r w:rsidR="00E96F30" w:rsidRPr="00E96F30">
        <w:rPr>
          <w:rFonts w:ascii="Arial" w:hAnsi="Arial" w:cs="Arial"/>
          <w:color w:val="000000" w:themeColor="text1"/>
          <w:sz w:val="22"/>
          <w:szCs w:val="22"/>
        </w:rPr>
        <w:t xml:space="preserve">At Full Council on 19 May 2026, the elected members of Wiltshire Council agreed to withdraw the emerging WLP. As such, the WLP has no material weight for the purposes of the application. </w:t>
      </w:r>
    </w:p>
    <w:p w14:paraId="65BE2D8A" w14:textId="77777777" w:rsidR="00377935" w:rsidRPr="00C43EAD" w:rsidRDefault="00377935" w:rsidP="005E5988">
      <w:pPr>
        <w:spacing w:line="276" w:lineRule="auto"/>
        <w:jc w:val="both"/>
        <w:rPr>
          <w:rFonts w:ascii="Arial" w:hAnsi="Arial" w:cs="Arial"/>
          <w:b/>
          <w:bCs/>
          <w:color w:val="000000" w:themeColor="text1"/>
          <w:sz w:val="22"/>
          <w:szCs w:val="22"/>
          <w:u w:val="single"/>
        </w:rPr>
      </w:pPr>
    </w:p>
    <w:p w14:paraId="4BE5F32E" w14:textId="77777777" w:rsidR="00377935" w:rsidRPr="00C43EAD" w:rsidRDefault="00377935" w:rsidP="005E5988">
      <w:pPr>
        <w:spacing w:line="276" w:lineRule="auto"/>
        <w:jc w:val="both"/>
        <w:rPr>
          <w:rFonts w:ascii="Arial" w:hAnsi="Arial" w:cs="Arial"/>
          <w:color w:val="000000" w:themeColor="text1"/>
          <w:sz w:val="22"/>
          <w:szCs w:val="22"/>
          <w:u w:val="single"/>
        </w:rPr>
      </w:pPr>
      <w:r w:rsidRPr="00C43EAD">
        <w:rPr>
          <w:rFonts w:ascii="Arial" w:hAnsi="Arial" w:cs="Arial"/>
          <w:color w:val="000000" w:themeColor="text1"/>
          <w:sz w:val="22"/>
          <w:szCs w:val="22"/>
          <w:u w:val="single"/>
        </w:rPr>
        <w:t>Supplementary Planning Documents and other Guidance:</w:t>
      </w:r>
    </w:p>
    <w:p w14:paraId="080788D0" w14:textId="77777777" w:rsidR="00377935" w:rsidRPr="00C43EAD" w:rsidRDefault="00377935" w:rsidP="00F13C9D">
      <w:pPr>
        <w:pStyle w:val="ListParagraph"/>
        <w:numPr>
          <w:ilvl w:val="0"/>
          <w:numId w:val="4"/>
        </w:numPr>
        <w:spacing w:line="276" w:lineRule="auto"/>
        <w:rPr>
          <w:rFonts w:ascii="Arial" w:hAnsi="Arial" w:cs="Arial"/>
          <w:color w:val="000000" w:themeColor="text1"/>
          <w:sz w:val="22"/>
          <w:szCs w:val="22"/>
        </w:rPr>
      </w:pPr>
      <w:r w:rsidRPr="00C43EAD">
        <w:rPr>
          <w:rFonts w:ascii="Arial" w:hAnsi="Arial" w:cs="Arial"/>
          <w:color w:val="000000" w:themeColor="text1"/>
          <w:sz w:val="22"/>
          <w:szCs w:val="22"/>
        </w:rPr>
        <w:t>Wiltshire Local Transport Plan 2011-2026 (LTP3), adopted 2015 - including the Car Parking Strategy and Cycling Strategy</w:t>
      </w:r>
    </w:p>
    <w:p w14:paraId="241849BD" w14:textId="0A95CB44" w:rsidR="00377935" w:rsidRPr="00C43EAD" w:rsidRDefault="00377935" w:rsidP="00F13C9D">
      <w:pPr>
        <w:pStyle w:val="ListParagraph"/>
        <w:numPr>
          <w:ilvl w:val="0"/>
          <w:numId w:val="4"/>
        </w:numPr>
        <w:spacing w:line="276" w:lineRule="auto"/>
        <w:rPr>
          <w:rFonts w:ascii="Arial" w:hAnsi="Arial" w:cs="Arial"/>
          <w:color w:val="000000" w:themeColor="text1"/>
          <w:sz w:val="22"/>
          <w:szCs w:val="22"/>
        </w:rPr>
      </w:pPr>
      <w:r w:rsidRPr="00C43EAD">
        <w:rPr>
          <w:rFonts w:ascii="Arial" w:hAnsi="Arial" w:cs="Arial"/>
          <w:color w:val="000000" w:themeColor="text1"/>
          <w:sz w:val="22"/>
          <w:szCs w:val="22"/>
        </w:rPr>
        <w:t xml:space="preserve">Wiltshire Council Local Transport Plan 2025 -2038 (LTP4 adopted </w:t>
      </w:r>
      <w:r w:rsidR="00C27455" w:rsidRPr="00C43EAD">
        <w:rPr>
          <w:rFonts w:ascii="Arial" w:hAnsi="Arial" w:cs="Arial"/>
          <w:color w:val="000000" w:themeColor="text1"/>
          <w:sz w:val="22"/>
          <w:szCs w:val="22"/>
        </w:rPr>
        <w:t>March 2025.</w:t>
      </w:r>
    </w:p>
    <w:p w14:paraId="52D197A6" w14:textId="77777777" w:rsidR="00377935" w:rsidRPr="00C43EAD" w:rsidRDefault="00377935" w:rsidP="005E5988">
      <w:pPr>
        <w:spacing w:line="276" w:lineRule="auto"/>
        <w:jc w:val="both"/>
        <w:rPr>
          <w:rFonts w:ascii="Arial" w:hAnsi="Arial" w:cs="Arial"/>
          <w:color w:val="000000" w:themeColor="text1"/>
          <w:sz w:val="22"/>
          <w:szCs w:val="22"/>
        </w:rPr>
      </w:pPr>
    </w:p>
    <w:p w14:paraId="4DB399CA" w14:textId="791D21B4" w:rsidR="00377935" w:rsidRPr="00C43EAD" w:rsidRDefault="00377935" w:rsidP="005E5988">
      <w:pPr>
        <w:spacing w:line="276" w:lineRule="auto"/>
        <w:jc w:val="both"/>
        <w:rPr>
          <w:rFonts w:ascii="Arial" w:hAnsi="Arial" w:cs="Arial"/>
          <w:color w:val="000000" w:themeColor="text1"/>
          <w:sz w:val="22"/>
          <w:szCs w:val="22"/>
        </w:rPr>
      </w:pPr>
      <w:r w:rsidRPr="00C43EAD">
        <w:rPr>
          <w:rFonts w:ascii="Arial" w:hAnsi="Arial" w:cs="Arial"/>
          <w:b/>
          <w:bCs/>
          <w:color w:val="000000" w:themeColor="text1"/>
          <w:sz w:val="22"/>
          <w:szCs w:val="22"/>
        </w:rPr>
        <w:t xml:space="preserve">ISSUES:  </w:t>
      </w:r>
      <w:r w:rsidRPr="00C43EAD">
        <w:rPr>
          <w:rFonts w:ascii="Arial" w:hAnsi="Arial" w:cs="Arial"/>
          <w:color w:val="000000" w:themeColor="text1"/>
          <w:sz w:val="22"/>
          <w:szCs w:val="22"/>
        </w:rPr>
        <w:t xml:space="preserve">The </w:t>
      </w:r>
      <w:proofErr w:type="gramStart"/>
      <w:r w:rsidRPr="00C43EAD">
        <w:rPr>
          <w:rFonts w:ascii="Arial" w:hAnsi="Arial" w:cs="Arial"/>
          <w:color w:val="000000" w:themeColor="text1"/>
          <w:sz w:val="22"/>
          <w:szCs w:val="22"/>
        </w:rPr>
        <w:t>main issues</w:t>
      </w:r>
      <w:proofErr w:type="gramEnd"/>
      <w:r w:rsidRPr="00C43EAD">
        <w:rPr>
          <w:rFonts w:ascii="Arial" w:hAnsi="Arial" w:cs="Arial"/>
          <w:color w:val="000000" w:themeColor="text1"/>
          <w:sz w:val="22"/>
          <w:szCs w:val="22"/>
        </w:rPr>
        <w:t xml:space="preserve"> that need to </w:t>
      </w:r>
      <w:proofErr w:type="gramStart"/>
      <w:r w:rsidRPr="00C43EAD">
        <w:rPr>
          <w:rFonts w:ascii="Arial" w:hAnsi="Arial" w:cs="Arial"/>
          <w:color w:val="000000" w:themeColor="text1"/>
          <w:sz w:val="22"/>
          <w:szCs w:val="22"/>
        </w:rPr>
        <w:t>be addressed</w:t>
      </w:r>
      <w:proofErr w:type="gramEnd"/>
      <w:r w:rsidRPr="00C43EAD">
        <w:rPr>
          <w:rFonts w:ascii="Arial" w:hAnsi="Arial" w:cs="Arial"/>
          <w:color w:val="000000" w:themeColor="text1"/>
          <w:sz w:val="22"/>
          <w:szCs w:val="22"/>
        </w:rPr>
        <w:t xml:space="preserve"> in this case </w:t>
      </w:r>
      <w:r w:rsidR="00C27455" w:rsidRPr="00C43EAD">
        <w:rPr>
          <w:rFonts w:ascii="Arial" w:hAnsi="Arial" w:cs="Arial"/>
          <w:color w:val="000000" w:themeColor="text1"/>
          <w:sz w:val="22"/>
          <w:szCs w:val="22"/>
        </w:rPr>
        <w:t>include</w:t>
      </w:r>
      <w:r w:rsidRPr="00C43EAD">
        <w:rPr>
          <w:rFonts w:ascii="Arial" w:hAnsi="Arial" w:cs="Arial"/>
          <w:color w:val="000000" w:themeColor="text1"/>
          <w:sz w:val="22"/>
          <w:szCs w:val="22"/>
        </w:rPr>
        <w:t xml:space="preserve"> </w:t>
      </w:r>
      <w:r w:rsidR="00A85B9E">
        <w:rPr>
          <w:rFonts w:ascii="Arial" w:hAnsi="Arial" w:cs="Arial"/>
          <w:color w:val="000000" w:themeColor="text1"/>
          <w:sz w:val="22"/>
          <w:szCs w:val="22"/>
        </w:rPr>
        <w:t>p</w:t>
      </w:r>
      <w:r w:rsidRPr="00C43EAD">
        <w:rPr>
          <w:rFonts w:ascii="Arial" w:hAnsi="Arial" w:cs="Arial"/>
          <w:color w:val="000000" w:themeColor="text1"/>
          <w:sz w:val="22"/>
          <w:szCs w:val="22"/>
        </w:rPr>
        <w:t>rinciple of development;</w:t>
      </w:r>
      <w:r w:rsidR="00A85B9E">
        <w:rPr>
          <w:rFonts w:ascii="Arial" w:hAnsi="Arial" w:cs="Arial"/>
          <w:color w:val="000000" w:themeColor="text1"/>
          <w:sz w:val="22"/>
          <w:szCs w:val="22"/>
        </w:rPr>
        <w:t xml:space="preserve"> principle of the development in the Green Belt;</w:t>
      </w:r>
      <w:r w:rsidR="008859BF">
        <w:rPr>
          <w:rFonts w:ascii="Arial" w:hAnsi="Arial" w:cs="Arial"/>
          <w:color w:val="000000" w:themeColor="text1"/>
          <w:sz w:val="22"/>
          <w:szCs w:val="22"/>
        </w:rPr>
        <w:t xml:space="preserve"> </w:t>
      </w:r>
      <w:r w:rsidR="005F00B1">
        <w:rPr>
          <w:rFonts w:ascii="Arial" w:hAnsi="Arial" w:cs="Arial"/>
          <w:color w:val="000000" w:themeColor="text1"/>
          <w:sz w:val="22"/>
          <w:szCs w:val="22"/>
        </w:rPr>
        <w:t xml:space="preserve">design and visual impact; </w:t>
      </w:r>
      <w:r w:rsidR="008859BF">
        <w:rPr>
          <w:rFonts w:ascii="Arial" w:hAnsi="Arial" w:cs="Arial"/>
          <w:color w:val="000000" w:themeColor="text1"/>
          <w:sz w:val="22"/>
          <w:szCs w:val="22"/>
        </w:rPr>
        <w:t>ecology;</w:t>
      </w:r>
      <w:r w:rsidR="00A85B9E">
        <w:rPr>
          <w:rFonts w:ascii="Arial" w:hAnsi="Arial" w:cs="Arial"/>
          <w:color w:val="000000" w:themeColor="text1"/>
          <w:sz w:val="22"/>
          <w:szCs w:val="22"/>
        </w:rPr>
        <w:t xml:space="preserve"> </w:t>
      </w:r>
      <w:r w:rsidRPr="00C43EAD">
        <w:rPr>
          <w:rFonts w:ascii="Arial" w:hAnsi="Arial" w:cs="Arial"/>
          <w:color w:val="000000" w:themeColor="text1"/>
          <w:sz w:val="22"/>
          <w:szCs w:val="22"/>
        </w:rPr>
        <w:t>impact on neighbouring amenity; highway safety;</w:t>
      </w:r>
      <w:r w:rsidR="008859BF">
        <w:rPr>
          <w:rFonts w:ascii="Arial" w:hAnsi="Arial" w:cs="Arial"/>
          <w:color w:val="000000" w:themeColor="text1"/>
          <w:sz w:val="22"/>
          <w:szCs w:val="22"/>
        </w:rPr>
        <w:t xml:space="preserve"> and drainage</w:t>
      </w:r>
      <w:proofErr w:type="gramStart"/>
      <w:r w:rsidRPr="00C43EAD">
        <w:rPr>
          <w:rFonts w:ascii="Arial" w:hAnsi="Arial" w:cs="Arial"/>
          <w:color w:val="000000" w:themeColor="text1"/>
          <w:sz w:val="22"/>
          <w:szCs w:val="22"/>
        </w:rPr>
        <w:t xml:space="preserve">.  </w:t>
      </w:r>
      <w:proofErr w:type="gramEnd"/>
    </w:p>
    <w:p w14:paraId="2E9CBD19" w14:textId="77777777" w:rsidR="00D902FA" w:rsidRDefault="00D902FA" w:rsidP="005E5988">
      <w:pPr>
        <w:spacing w:line="276" w:lineRule="auto"/>
        <w:jc w:val="both"/>
        <w:rPr>
          <w:rFonts w:ascii="Arial" w:hAnsi="Arial" w:cs="Arial"/>
          <w:b/>
          <w:bCs/>
          <w:color w:val="FF0000"/>
          <w:sz w:val="22"/>
          <w:szCs w:val="22"/>
        </w:rPr>
      </w:pPr>
    </w:p>
    <w:p w14:paraId="36EE541C" w14:textId="5C1D4D0B" w:rsidR="00D902FA" w:rsidRDefault="00F7609E" w:rsidP="005E5988">
      <w:pPr>
        <w:spacing w:line="276" w:lineRule="auto"/>
        <w:jc w:val="both"/>
        <w:rPr>
          <w:rFonts w:ascii="Arial" w:hAnsi="Arial" w:cs="Arial"/>
          <w:b/>
          <w:bCs/>
          <w:color w:val="EE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4F26FD71" w14:textId="77777777" w:rsidR="00F21BDE" w:rsidRDefault="00F21BDE" w:rsidP="005E5988">
      <w:pPr>
        <w:spacing w:line="276" w:lineRule="auto"/>
        <w:jc w:val="both"/>
        <w:rPr>
          <w:rFonts w:ascii="Arial" w:hAnsi="Arial" w:cs="Arial"/>
          <w:b/>
          <w:bCs/>
          <w:color w:val="FF0000"/>
          <w:sz w:val="22"/>
          <w:szCs w:val="22"/>
        </w:rPr>
      </w:pPr>
    </w:p>
    <w:p w14:paraId="6168521D" w14:textId="31692522" w:rsidR="00D902FA" w:rsidRDefault="00F21BDE" w:rsidP="005E5988">
      <w:pPr>
        <w:spacing w:line="276" w:lineRule="auto"/>
        <w:jc w:val="both"/>
        <w:rPr>
          <w:rFonts w:ascii="Arial" w:hAnsi="Arial" w:cs="Arial"/>
          <w:sz w:val="22"/>
          <w:szCs w:val="22"/>
        </w:rPr>
      </w:pPr>
      <w:r>
        <w:rPr>
          <w:rFonts w:ascii="Arial" w:hAnsi="Arial" w:cs="Arial"/>
          <w:sz w:val="22"/>
          <w:szCs w:val="22"/>
          <w:u w:val="single"/>
        </w:rPr>
        <w:t>Bradford on Avon Town Council</w:t>
      </w:r>
      <w:r>
        <w:rPr>
          <w:rFonts w:ascii="Arial" w:hAnsi="Arial" w:cs="Arial"/>
          <w:sz w:val="22"/>
          <w:szCs w:val="22"/>
        </w:rPr>
        <w:t>:</w:t>
      </w:r>
      <w:r w:rsidR="009E0506">
        <w:rPr>
          <w:rFonts w:ascii="Arial" w:hAnsi="Arial" w:cs="Arial"/>
          <w:sz w:val="22"/>
          <w:szCs w:val="22"/>
        </w:rPr>
        <w:t xml:space="preserve">  No objection</w:t>
      </w:r>
    </w:p>
    <w:p w14:paraId="748798EC" w14:textId="77777777" w:rsidR="00F21BDE" w:rsidRDefault="00F21BDE" w:rsidP="005E5988">
      <w:pPr>
        <w:spacing w:line="276" w:lineRule="auto"/>
        <w:jc w:val="both"/>
        <w:rPr>
          <w:rFonts w:ascii="Arial" w:hAnsi="Arial" w:cs="Arial"/>
          <w:sz w:val="22"/>
          <w:szCs w:val="22"/>
        </w:rPr>
      </w:pPr>
    </w:p>
    <w:p w14:paraId="2C0820E2" w14:textId="19AFEB21" w:rsidR="00F21BDE" w:rsidRPr="00413DB1" w:rsidRDefault="00F21BDE" w:rsidP="005E5988">
      <w:pPr>
        <w:spacing w:line="276" w:lineRule="auto"/>
        <w:jc w:val="both"/>
        <w:rPr>
          <w:rFonts w:ascii="Arial" w:hAnsi="Arial" w:cs="Arial"/>
          <w:sz w:val="22"/>
          <w:szCs w:val="22"/>
        </w:rPr>
      </w:pPr>
      <w:r w:rsidRPr="001C4D61">
        <w:rPr>
          <w:rFonts w:ascii="Arial" w:hAnsi="Arial" w:cs="Arial"/>
          <w:sz w:val="22"/>
          <w:szCs w:val="22"/>
          <w:u w:val="single"/>
        </w:rPr>
        <w:t>Wiltshire Council Ecology</w:t>
      </w:r>
      <w:r w:rsidR="00413DB1">
        <w:rPr>
          <w:rFonts w:ascii="Arial" w:hAnsi="Arial" w:cs="Arial"/>
          <w:sz w:val="22"/>
          <w:szCs w:val="22"/>
        </w:rPr>
        <w:t xml:space="preserve">:  No objection subject to conditions </w:t>
      </w:r>
    </w:p>
    <w:p w14:paraId="4E10AD04" w14:textId="77777777" w:rsidR="00F21BDE" w:rsidRDefault="00F21BDE" w:rsidP="005E5988">
      <w:pPr>
        <w:spacing w:line="276" w:lineRule="auto"/>
        <w:jc w:val="both"/>
        <w:rPr>
          <w:rFonts w:ascii="Arial" w:hAnsi="Arial" w:cs="Arial"/>
          <w:sz w:val="22"/>
          <w:szCs w:val="22"/>
        </w:rPr>
      </w:pPr>
    </w:p>
    <w:p w14:paraId="1AA8A8C9" w14:textId="686FA90E" w:rsidR="00F21BDE" w:rsidRDefault="00FD190F" w:rsidP="005E5988">
      <w:pPr>
        <w:spacing w:line="276" w:lineRule="auto"/>
        <w:jc w:val="both"/>
        <w:rPr>
          <w:rFonts w:ascii="Arial" w:hAnsi="Arial" w:cs="Arial"/>
          <w:sz w:val="22"/>
          <w:szCs w:val="22"/>
        </w:rPr>
      </w:pPr>
      <w:r>
        <w:rPr>
          <w:rFonts w:ascii="Arial" w:hAnsi="Arial" w:cs="Arial"/>
          <w:sz w:val="22"/>
          <w:szCs w:val="22"/>
          <w:u w:val="single"/>
        </w:rPr>
        <w:t>Wiltshire Council Public Protection</w:t>
      </w:r>
      <w:r>
        <w:rPr>
          <w:rFonts w:ascii="Arial" w:hAnsi="Arial" w:cs="Arial"/>
          <w:sz w:val="22"/>
          <w:szCs w:val="22"/>
        </w:rPr>
        <w:t>:</w:t>
      </w:r>
      <w:r w:rsidR="002E5652">
        <w:rPr>
          <w:rFonts w:ascii="Arial" w:hAnsi="Arial" w:cs="Arial"/>
          <w:sz w:val="22"/>
          <w:szCs w:val="22"/>
        </w:rPr>
        <w:t xml:space="preserve">  No objections</w:t>
      </w:r>
      <w:r w:rsidR="00BC1420">
        <w:rPr>
          <w:rFonts w:ascii="Arial" w:hAnsi="Arial" w:cs="Arial"/>
          <w:sz w:val="22"/>
          <w:szCs w:val="22"/>
        </w:rPr>
        <w:t>,</w:t>
      </w:r>
      <w:r w:rsidR="002E5652">
        <w:rPr>
          <w:rFonts w:ascii="Arial" w:hAnsi="Arial" w:cs="Arial"/>
          <w:sz w:val="22"/>
          <w:szCs w:val="22"/>
        </w:rPr>
        <w:t xml:space="preserve"> subject to </w:t>
      </w:r>
      <w:r w:rsidR="00BC1420">
        <w:rPr>
          <w:rFonts w:ascii="Arial" w:hAnsi="Arial" w:cs="Arial"/>
          <w:sz w:val="22"/>
          <w:szCs w:val="22"/>
        </w:rPr>
        <w:t xml:space="preserve">a </w:t>
      </w:r>
      <w:r w:rsidR="00CB7D1C">
        <w:rPr>
          <w:rFonts w:ascii="Arial" w:hAnsi="Arial" w:cs="Arial"/>
          <w:sz w:val="22"/>
          <w:szCs w:val="22"/>
        </w:rPr>
        <w:t>condition restricting</w:t>
      </w:r>
      <w:r w:rsidR="00BC1420">
        <w:rPr>
          <w:rFonts w:ascii="Arial" w:hAnsi="Arial" w:cs="Arial"/>
          <w:sz w:val="22"/>
          <w:szCs w:val="22"/>
        </w:rPr>
        <w:t xml:space="preserve"> the hours of construction. </w:t>
      </w:r>
    </w:p>
    <w:p w14:paraId="7CF46B96" w14:textId="77777777" w:rsidR="00FD190F" w:rsidRDefault="00FD190F" w:rsidP="005E5988">
      <w:pPr>
        <w:spacing w:line="276" w:lineRule="auto"/>
        <w:jc w:val="both"/>
        <w:rPr>
          <w:rFonts w:ascii="Arial" w:hAnsi="Arial" w:cs="Arial"/>
          <w:sz w:val="22"/>
          <w:szCs w:val="22"/>
        </w:rPr>
      </w:pPr>
    </w:p>
    <w:p w14:paraId="20D9BEB9" w14:textId="3C3E2503" w:rsidR="00FD190F" w:rsidRPr="00FD190F" w:rsidRDefault="00FD190F" w:rsidP="005E5988">
      <w:pPr>
        <w:spacing w:line="276" w:lineRule="auto"/>
        <w:jc w:val="both"/>
        <w:rPr>
          <w:rFonts w:ascii="Arial" w:hAnsi="Arial" w:cs="Arial"/>
          <w:sz w:val="22"/>
          <w:szCs w:val="22"/>
        </w:rPr>
      </w:pPr>
      <w:r>
        <w:rPr>
          <w:rFonts w:ascii="Arial" w:hAnsi="Arial" w:cs="Arial"/>
          <w:sz w:val="22"/>
          <w:szCs w:val="22"/>
          <w:u w:val="single"/>
        </w:rPr>
        <w:t>Wiltshire Council Highways</w:t>
      </w:r>
      <w:r>
        <w:rPr>
          <w:rFonts w:ascii="Arial" w:hAnsi="Arial" w:cs="Arial"/>
          <w:sz w:val="22"/>
          <w:szCs w:val="22"/>
        </w:rPr>
        <w:t>:</w:t>
      </w:r>
      <w:r w:rsidR="00302BD1">
        <w:rPr>
          <w:rFonts w:ascii="Arial" w:hAnsi="Arial" w:cs="Arial"/>
          <w:sz w:val="22"/>
          <w:szCs w:val="22"/>
        </w:rPr>
        <w:t xml:space="preserve">  No objection</w:t>
      </w:r>
    </w:p>
    <w:p w14:paraId="6F4E0DE1" w14:textId="77777777" w:rsidR="00F21BDE" w:rsidRDefault="00F21BDE" w:rsidP="005E5988">
      <w:pPr>
        <w:spacing w:line="276" w:lineRule="auto"/>
        <w:jc w:val="both"/>
        <w:rPr>
          <w:rFonts w:ascii="Arial" w:hAnsi="Arial" w:cs="Arial"/>
          <w:b/>
          <w:bCs/>
          <w:color w:val="FF0000"/>
          <w:sz w:val="22"/>
          <w:szCs w:val="22"/>
        </w:rPr>
      </w:pPr>
    </w:p>
    <w:p w14:paraId="3365C9C8" w14:textId="1CC096B6" w:rsidR="00D902FA" w:rsidRDefault="00F7609E" w:rsidP="005E5988">
      <w:pPr>
        <w:spacing w:line="276" w:lineRule="auto"/>
        <w:jc w:val="both"/>
        <w:rPr>
          <w:rFonts w:ascii="Arial" w:eastAsia="Arial" w:hAnsi="Arial" w:cs="Arial"/>
          <w:sz w:val="22"/>
          <w:szCs w:val="22"/>
        </w:rPr>
      </w:pPr>
      <w:r w:rsidRPr="00F7609E">
        <w:rPr>
          <w:rFonts w:ascii="Arial" w:hAnsi="Arial" w:cs="Arial"/>
          <w:b/>
          <w:bCs/>
          <w:sz w:val="22"/>
          <w:szCs w:val="22"/>
        </w:rPr>
        <w:lastRenderedPageBreak/>
        <w:t>REPRESENTATIONS</w:t>
      </w:r>
      <w:r w:rsidR="00302BD1">
        <w:rPr>
          <w:rFonts w:ascii="Arial" w:hAnsi="Arial" w:cs="Arial"/>
          <w:b/>
          <w:bCs/>
          <w:sz w:val="22"/>
          <w:szCs w:val="22"/>
        </w:rPr>
        <w:t xml:space="preserve">:  </w:t>
      </w:r>
      <w:r w:rsidR="5CD3423D"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44E23DE" w14:textId="77777777" w:rsidR="001F24F5" w:rsidRDefault="001F24F5" w:rsidP="005E5988">
      <w:pPr>
        <w:spacing w:line="276" w:lineRule="auto"/>
        <w:jc w:val="both"/>
      </w:pPr>
    </w:p>
    <w:p w14:paraId="62FAC6A2" w14:textId="1F737BA0" w:rsidR="00D902FA" w:rsidRPr="004817FB" w:rsidRDefault="5CD3423D" w:rsidP="005E5988">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Neighbour notification letters sent to adjoining and nearby </w:t>
      </w:r>
      <w:r w:rsidR="00C27455" w:rsidRPr="004817FB">
        <w:rPr>
          <w:rFonts w:ascii="Arial" w:eastAsia="Arial" w:hAnsi="Arial" w:cs="Arial"/>
          <w:sz w:val="22"/>
          <w:szCs w:val="22"/>
        </w:rPr>
        <w:t>properties.</w:t>
      </w:r>
    </w:p>
    <w:p w14:paraId="41EA6EB7" w14:textId="158B399B" w:rsidR="001F24F5" w:rsidRPr="001F24F5" w:rsidRDefault="5CD3423D" w:rsidP="005E5988">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w:t>
      </w:r>
      <w:r w:rsidR="00C27455" w:rsidRPr="004817FB">
        <w:rPr>
          <w:rFonts w:ascii="Arial" w:eastAsia="Arial" w:hAnsi="Arial" w:cs="Arial"/>
          <w:sz w:val="22"/>
          <w:szCs w:val="22"/>
        </w:rPr>
        <w:t>site.</w:t>
      </w:r>
    </w:p>
    <w:p w14:paraId="5D4647BA" w14:textId="77777777" w:rsidR="001F24F5" w:rsidRDefault="001F24F5" w:rsidP="005E5988">
      <w:pPr>
        <w:spacing w:line="276" w:lineRule="auto"/>
        <w:jc w:val="both"/>
        <w:rPr>
          <w:rFonts w:ascii="Arial" w:eastAsia="Arial" w:hAnsi="Arial" w:cs="Arial"/>
          <w:sz w:val="22"/>
          <w:szCs w:val="22"/>
        </w:rPr>
      </w:pPr>
    </w:p>
    <w:p w14:paraId="1FD50C5C" w14:textId="074E2DF8" w:rsidR="00D902FA" w:rsidRPr="004817FB" w:rsidRDefault="5CD3423D" w:rsidP="005E5988">
      <w:pPr>
        <w:spacing w:line="276" w:lineRule="auto"/>
        <w:jc w:val="both"/>
      </w:pPr>
      <w:r w:rsidRPr="004817FB">
        <w:rPr>
          <w:rFonts w:ascii="Arial" w:eastAsia="Arial" w:hAnsi="Arial" w:cs="Arial"/>
          <w:sz w:val="22"/>
          <w:szCs w:val="22"/>
        </w:rPr>
        <w:t xml:space="preserve">These methods </w:t>
      </w:r>
      <w:proofErr w:type="gramStart"/>
      <w:r w:rsidRPr="004817FB">
        <w:rPr>
          <w:rFonts w:ascii="Arial" w:eastAsia="Arial" w:hAnsi="Arial" w:cs="Arial"/>
          <w:sz w:val="22"/>
          <w:szCs w:val="22"/>
        </w:rPr>
        <w:t>were used</w:t>
      </w:r>
      <w:proofErr w:type="gramEnd"/>
      <w:r w:rsidRPr="004817FB">
        <w:rPr>
          <w:rFonts w:ascii="Arial" w:eastAsia="Arial" w:hAnsi="Arial" w:cs="Arial"/>
          <w:sz w:val="22"/>
          <w:szCs w:val="22"/>
        </w:rPr>
        <w:t xml:space="preserve"> to inform interested parties and provide a period of 21 days for comments to </w:t>
      </w:r>
      <w:proofErr w:type="gramStart"/>
      <w:r w:rsidRPr="004817FB">
        <w:rPr>
          <w:rFonts w:ascii="Arial" w:eastAsia="Arial" w:hAnsi="Arial" w:cs="Arial"/>
          <w:sz w:val="22"/>
          <w:szCs w:val="22"/>
        </w:rPr>
        <w:t>be submitted</w:t>
      </w:r>
      <w:proofErr w:type="gramEnd"/>
      <w:r w:rsidRPr="004817FB">
        <w:rPr>
          <w:rFonts w:ascii="Arial" w:eastAsia="Arial" w:hAnsi="Arial" w:cs="Arial"/>
          <w:sz w:val="22"/>
          <w:szCs w:val="22"/>
        </w:rPr>
        <w:t>.</w:t>
      </w:r>
    </w:p>
    <w:p w14:paraId="4B47EBA1" w14:textId="77777777" w:rsidR="00D902FA" w:rsidRPr="004817FB" w:rsidRDefault="00D902FA" w:rsidP="005E5988">
      <w:pPr>
        <w:spacing w:line="276" w:lineRule="auto"/>
        <w:jc w:val="both"/>
      </w:pPr>
    </w:p>
    <w:p w14:paraId="212760E6" w14:textId="77777777" w:rsidR="00D902FA" w:rsidRDefault="5CD3423D" w:rsidP="005E5988">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w:t>
      </w:r>
      <w:proofErr w:type="gramStart"/>
      <w:r w:rsidRPr="004817FB">
        <w:rPr>
          <w:rFonts w:ascii="Arial" w:eastAsia="Arial" w:hAnsi="Arial" w:cs="Arial"/>
          <w:sz w:val="22"/>
          <w:szCs w:val="22"/>
        </w:rPr>
        <w:t>be considered</w:t>
      </w:r>
      <w:proofErr w:type="gramEnd"/>
      <w:r w:rsidRPr="004817FB">
        <w:rPr>
          <w:rFonts w:ascii="Arial" w:eastAsia="Arial" w:hAnsi="Arial" w:cs="Arial"/>
          <w:sz w:val="22"/>
          <w:szCs w:val="22"/>
        </w:rPr>
        <w:t xml:space="preserve"> in the determination process.</w:t>
      </w:r>
    </w:p>
    <w:p w14:paraId="26078048" w14:textId="77777777" w:rsidR="001F24F5" w:rsidRDefault="001F24F5" w:rsidP="005E5988">
      <w:pPr>
        <w:spacing w:line="276" w:lineRule="auto"/>
        <w:jc w:val="both"/>
        <w:rPr>
          <w:rFonts w:ascii="Arial" w:eastAsia="Arial" w:hAnsi="Arial" w:cs="Arial"/>
          <w:sz w:val="22"/>
          <w:szCs w:val="22"/>
        </w:rPr>
      </w:pPr>
    </w:p>
    <w:p w14:paraId="57E65BC2" w14:textId="5C1C4884" w:rsidR="001F24F5" w:rsidRPr="00A469C8" w:rsidRDefault="00A469C8" w:rsidP="005E5988">
      <w:pPr>
        <w:spacing w:line="276" w:lineRule="auto"/>
        <w:jc w:val="both"/>
        <w:rPr>
          <w:rFonts w:ascii="Arial" w:eastAsia="Arial" w:hAnsi="Arial" w:cs="Arial"/>
          <w:i/>
          <w:iCs/>
          <w:sz w:val="22"/>
          <w:szCs w:val="22"/>
        </w:rPr>
      </w:pPr>
      <w:r w:rsidRPr="00A469C8">
        <w:rPr>
          <w:rFonts w:ascii="Arial" w:eastAsia="Arial" w:hAnsi="Arial" w:cs="Arial"/>
          <w:sz w:val="22"/>
          <w:szCs w:val="22"/>
          <w:u w:val="single"/>
        </w:rPr>
        <w:t>Bradford on Avon Preservation Trust</w:t>
      </w:r>
      <w:r w:rsidRPr="00A469C8">
        <w:rPr>
          <w:rFonts w:ascii="Arial" w:eastAsia="Arial" w:hAnsi="Arial" w:cs="Arial"/>
          <w:sz w:val="22"/>
          <w:szCs w:val="22"/>
        </w:rPr>
        <w:t>:</w:t>
      </w:r>
      <w:r>
        <w:rPr>
          <w:rFonts w:ascii="Arial" w:eastAsia="Arial" w:hAnsi="Arial" w:cs="Arial"/>
          <w:sz w:val="22"/>
          <w:szCs w:val="22"/>
        </w:rPr>
        <w:t xml:space="preserve">  </w:t>
      </w:r>
      <w:r w:rsidRPr="00A469C8">
        <w:rPr>
          <w:rFonts w:ascii="Arial" w:eastAsia="Arial" w:hAnsi="Arial" w:cs="Arial"/>
          <w:i/>
          <w:iCs/>
          <w:sz w:val="22"/>
          <w:szCs w:val="22"/>
        </w:rPr>
        <w:t>We have no objection and are pleased to see this proposal for the barn and polytunnel for agricultural and horticultural use to support the local economy.</w:t>
      </w:r>
    </w:p>
    <w:p w14:paraId="17133EDF" w14:textId="77777777" w:rsidR="0007377C" w:rsidRDefault="0007377C" w:rsidP="005E5988">
      <w:pPr>
        <w:spacing w:line="276" w:lineRule="auto"/>
        <w:jc w:val="both"/>
        <w:rPr>
          <w:rFonts w:ascii="Arial" w:hAnsi="Arial" w:cs="Arial"/>
          <w:b/>
          <w:bCs/>
          <w:color w:val="FF0000"/>
          <w:sz w:val="22"/>
          <w:szCs w:val="22"/>
        </w:rPr>
      </w:pPr>
    </w:p>
    <w:p w14:paraId="6C60911A" w14:textId="13EFF34E" w:rsidR="0092586B" w:rsidRDefault="00F7609E" w:rsidP="005E5988">
      <w:pPr>
        <w:spacing w:line="276" w:lineRule="auto"/>
        <w:jc w:val="both"/>
        <w:rPr>
          <w:rFonts w:ascii="Arial" w:hAnsi="Arial" w:cs="Arial"/>
          <w:color w:val="000000" w:themeColor="text1"/>
          <w:sz w:val="22"/>
          <w:szCs w:val="22"/>
        </w:rPr>
      </w:pPr>
      <w:r w:rsidRPr="00F7609E">
        <w:rPr>
          <w:rFonts w:ascii="Arial" w:hAnsi="Arial" w:cs="Arial"/>
          <w:b/>
          <w:bCs/>
          <w:sz w:val="22"/>
          <w:szCs w:val="22"/>
        </w:rPr>
        <w:t>ASSESSMENT</w:t>
      </w:r>
      <w:r w:rsidR="00DF2B59">
        <w:rPr>
          <w:rFonts w:ascii="Arial" w:hAnsi="Arial" w:cs="Arial"/>
          <w:b/>
          <w:bCs/>
          <w:sz w:val="22"/>
          <w:szCs w:val="22"/>
        </w:rPr>
        <w:t xml:space="preserve">:   </w:t>
      </w:r>
      <w:r w:rsidR="0092586B" w:rsidRPr="0092586B">
        <w:rPr>
          <w:rFonts w:ascii="Arial" w:hAnsi="Arial" w:cs="Arial"/>
          <w:color w:val="000000" w:themeColor="text1"/>
          <w:sz w:val="22"/>
          <w:szCs w:val="22"/>
        </w:rPr>
        <w:t>Section 38(6) of the Planning and Compulsory Purchase Act 2004 states:</w:t>
      </w:r>
    </w:p>
    <w:p w14:paraId="4FAB7174" w14:textId="77777777" w:rsidR="0092586B" w:rsidRPr="0092586B" w:rsidRDefault="0092586B" w:rsidP="005E5988">
      <w:pPr>
        <w:spacing w:line="276" w:lineRule="auto"/>
        <w:jc w:val="both"/>
        <w:rPr>
          <w:rFonts w:ascii="Arial" w:hAnsi="Arial" w:cs="Arial"/>
          <w:color w:val="000000" w:themeColor="text1"/>
          <w:sz w:val="22"/>
          <w:szCs w:val="22"/>
        </w:rPr>
      </w:pPr>
    </w:p>
    <w:p w14:paraId="7F2C5544" w14:textId="77777777" w:rsidR="0092586B" w:rsidRDefault="0092586B" w:rsidP="005E5988">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2D001A5" w14:textId="77777777" w:rsidR="0092586B" w:rsidRPr="0092586B" w:rsidRDefault="0092586B" w:rsidP="005E5988">
      <w:pPr>
        <w:spacing w:line="276" w:lineRule="auto"/>
        <w:jc w:val="both"/>
        <w:rPr>
          <w:rFonts w:ascii="Arial" w:hAnsi="Arial" w:cs="Arial"/>
          <w:color w:val="000000" w:themeColor="text1"/>
          <w:sz w:val="22"/>
          <w:szCs w:val="22"/>
        </w:rPr>
      </w:pPr>
    </w:p>
    <w:p w14:paraId="60DBFF2A" w14:textId="77777777" w:rsidR="0092586B" w:rsidRPr="0092586B" w:rsidRDefault="0092586B" w:rsidP="005E5988">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w:t>
      </w:r>
      <w:proofErr w:type="gramStart"/>
      <w:r w:rsidRPr="0092586B">
        <w:rPr>
          <w:rFonts w:ascii="Arial" w:hAnsi="Arial" w:cs="Arial"/>
          <w:color w:val="000000" w:themeColor="text1"/>
          <w:sz w:val="22"/>
          <w:szCs w:val="22"/>
        </w:rPr>
        <w:t>been assessed</w:t>
      </w:r>
      <w:proofErr w:type="gramEnd"/>
      <w:r w:rsidRPr="0092586B">
        <w:rPr>
          <w:rFonts w:ascii="Arial" w:hAnsi="Arial" w:cs="Arial"/>
          <w:color w:val="000000" w:themeColor="text1"/>
          <w:sz w:val="22"/>
          <w:szCs w:val="22"/>
        </w:rPr>
        <w:t xml:space="preserve"> against the relevant policies of the Development Plan, including the Wiltshire Core Strategy (2015) and, where applicable, any made Neighbourhood Plans. Consideration has also </w:t>
      </w:r>
      <w:proofErr w:type="gramStart"/>
      <w:r w:rsidRPr="0092586B">
        <w:rPr>
          <w:rFonts w:ascii="Arial" w:hAnsi="Arial" w:cs="Arial"/>
          <w:color w:val="000000" w:themeColor="text1"/>
          <w:sz w:val="22"/>
          <w:szCs w:val="22"/>
        </w:rPr>
        <w:t>been given</w:t>
      </w:r>
      <w:proofErr w:type="gramEnd"/>
      <w:r w:rsidRPr="0092586B">
        <w:rPr>
          <w:rFonts w:ascii="Arial" w:hAnsi="Arial" w:cs="Arial"/>
          <w:color w:val="000000" w:themeColor="text1"/>
          <w:sz w:val="22"/>
          <w:szCs w:val="22"/>
        </w:rPr>
        <w:t xml:space="preserve"> to the policies of the National Planning Policy Framework (NPPF) as a material consideration in the assessment</w:t>
      </w:r>
      <w:r>
        <w:rPr>
          <w:rFonts w:ascii="Arial" w:hAnsi="Arial" w:cs="Arial"/>
          <w:color w:val="000000" w:themeColor="text1"/>
          <w:sz w:val="22"/>
          <w:szCs w:val="22"/>
        </w:rPr>
        <w:t>.</w:t>
      </w:r>
    </w:p>
    <w:p w14:paraId="44A8D035" w14:textId="77777777" w:rsidR="00A16EA1" w:rsidRDefault="00A16EA1" w:rsidP="005E5988">
      <w:pPr>
        <w:spacing w:line="276" w:lineRule="auto"/>
        <w:jc w:val="both"/>
        <w:rPr>
          <w:rFonts w:ascii="Arial" w:hAnsi="Arial" w:cs="Arial"/>
          <w:i/>
          <w:iCs/>
          <w:color w:val="FF0000"/>
          <w:sz w:val="22"/>
          <w:szCs w:val="22"/>
        </w:rPr>
      </w:pPr>
    </w:p>
    <w:p w14:paraId="51BDABFB" w14:textId="1F6D3A64" w:rsidR="005F00B1" w:rsidRPr="00C43EAD" w:rsidRDefault="00722BAC" w:rsidP="005E5988">
      <w:pPr>
        <w:spacing w:line="276" w:lineRule="auto"/>
        <w:jc w:val="both"/>
        <w:rPr>
          <w:rFonts w:ascii="Arial" w:hAnsi="Arial" w:cs="Arial"/>
          <w:b/>
          <w:bCs/>
          <w:color w:val="000000" w:themeColor="text1"/>
          <w:sz w:val="22"/>
          <w:szCs w:val="22"/>
        </w:rPr>
      </w:pPr>
      <w:r w:rsidRPr="00AA13D0">
        <w:rPr>
          <w:rFonts w:ascii="Arial" w:hAnsi="Arial" w:cs="Arial"/>
          <w:b/>
          <w:bCs/>
          <w:sz w:val="22"/>
          <w:szCs w:val="22"/>
        </w:rPr>
        <w:t>Principle of Development</w:t>
      </w:r>
      <w:r w:rsidR="005F00B1">
        <w:rPr>
          <w:rFonts w:ascii="Arial" w:hAnsi="Arial" w:cs="Arial"/>
          <w:b/>
          <w:bCs/>
          <w:sz w:val="22"/>
          <w:szCs w:val="22"/>
        </w:rPr>
        <w:t xml:space="preserve">:  </w:t>
      </w:r>
      <w:r w:rsidR="005F00B1" w:rsidRPr="00C43EAD">
        <w:rPr>
          <w:rFonts w:ascii="Arial" w:hAnsi="Arial" w:cs="Arial"/>
          <w:color w:val="000000" w:themeColor="text1"/>
          <w:sz w:val="22"/>
          <w:szCs w:val="22"/>
        </w:rPr>
        <w:t xml:space="preserve">Policy CP1 of the adopted Settlement Strategy of the WCS establishes a hierarchy of settlements to guide where development should </w:t>
      </w:r>
      <w:proofErr w:type="gramStart"/>
      <w:r w:rsidR="005F00B1" w:rsidRPr="00C43EAD">
        <w:rPr>
          <w:rFonts w:ascii="Arial" w:hAnsi="Arial" w:cs="Arial"/>
          <w:color w:val="000000" w:themeColor="text1"/>
          <w:sz w:val="22"/>
          <w:szCs w:val="22"/>
        </w:rPr>
        <w:t>be focused</w:t>
      </w:r>
      <w:proofErr w:type="gramEnd"/>
      <w:r w:rsidR="005F00B1" w:rsidRPr="00C43EAD">
        <w:rPr>
          <w:rFonts w:ascii="Arial" w:hAnsi="Arial" w:cs="Arial"/>
          <w:color w:val="000000" w:themeColor="text1"/>
          <w:sz w:val="22"/>
          <w:szCs w:val="22"/>
        </w:rPr>
        <w:t>. The policy prioritises growth in:</w:t>
      </w:r>
    </w:p>
    <w:p w14:paraId="747B920C" w14:textId="77777777" w:rsidR="005F00B1" w:rsidRPr="00C43EAD" w:rsidRDefault="005F00B1" w:rsidP="00F13C9D">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Principal Settlements (e.g., Salisbury, Chippenham, Trowbridge) – </w:t>
      </w:r>
      <w:proofErr w:type="gramStart"/>
      <w:r w:rsidRPr="00C43EAD">
        <w:rPr>
          <w:rFonts w:ascii="Arial" w:hAnsi="Arial" w:cs="Arial"/>
          <w:color w:val="000000" w:themeColor="text1"/>
          <w:sz w:val="22"/>
          <w:szCs w:val="22"/>
        </w:rPr>
        <w:t>main focus</w:t>
      </w:r>
      <w:proofErr w:type="gramEnd"/>
      <w:r w:rsidRPr="00C43EAD">
        <w:rPr>
          <w:rFonts w:ascii="Arial" w:hAnsi="Arial" w:cs="Arial"/>
          <w:color w:val="000000" w:themeColor="text1"/>
          <w:sz w:val="22"/>
          <w:szCs w:val="22"/>
        </w:rPr>
        <w:t xml:space="preserve"> for strategic growth.</w:t>
      </w:r>
    </w:p>
    <w:p w14:paraId="439EDCB5" w14:textId="77777777" w:rsidR="005F00B1" w:rsidRPr="00C43EAD" w:rsidRDefault="005F00B1" w:rsidP="00F13C9D">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Market Towns – support local services and employment; suitable for sustainable development.</w:t>
      </w:r>
    </w:p>
    <w:p w14:paraId="4085D974" w14:textId="77777777" w:rsidR="005F00B1" w:rsidRPr="00C43EAD" w:rsidRDefault="005F00B1" w:rsidP="00F13C9D">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Local Service Centres – smaller towns and villages with a range of services; limited development supported.</w:t>
      </w:r>
    </w:p>
    <w:p w14:paraId="69F41ED7" w14:textId="77777777" w:rsidR="005F00B1" w:rsidRPr="00C43EAD" w:rsidRDefault="005F00B1" w:rsidP="00F13C9D">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Large and Small Villages – development should </w:t>
      </w:r>
      <w:proofErr w:type="gramStart"/>
      <w:r w:rsidRPr="00C43EAD">
        <w:rPr>
          <w:rFonts w:ascii="Arial" w:hAnsi="Arial" w:cs="Arial"/>
          <w:color w:val="000000" w:themeColor="text1"/>
          <w:sz w:val="22"/>
          <w:szCs w:val="22"/>
        </w:rPr>
        <w:t>be limited</w:t>
      </w:r>
      <w:proofErr w:type="gramEnd"/>
      <w:r w:rsidRPr="00C43EAD">
        <w:rPr>
          <w:rFonts w:ascii="Arial" w:hAnsi="Arial" w:cs="Arial"/>
          <w:color w:val="000000" w:themeColor="text1"/>
          <w:sz w:val="22"/>
          <w:szCs w:val="22"/>
        </w:rPr>
        <w:t xml:space="preserve"> and respond to local needs.</w:t>
      </w:r>
    </w:p>
    <w:p w14:paraId="555006EE" w14:textId="77777777" w:rsidR="005F00B1" w:rsidRPr="00C43EAD" w:rsidRDefault="005F00B1" w:rsidP="00F13C9D">
      <w:pPr>
        <w:numPr>
          <w:ilvl w:val="0"/>
          <w:numId w:val="12"/>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Outside the defined settlements – development </w:t>
      </w:r>
      <w:proofErr w:type="gramStart"/>
      <w:r w:rsidRPr="00C43EAD">
        <w:rPr>
          <w:rFonts w:ascii="Arial" w:hAnsi="Arial" w:cs="Arial"/>
          <w:color w:val="000000" w:themeColor="text1"/>
          <w:sz w:val="22"/>
          <w:szCs w:val="22"/>
        </w:rPr>
        <w:t>is strictly controlled</w:t>
      </w:r>
      <w:proofErr w:type="gramEnd"/>
      <w:r w:rsidRPr="00C43EAD">
        <w:rPr>
          <w:rFonts w:ascii="Arial" w:hAnsi="Arial" w:cs="Arial"/>
          <w:color w:val="000000" w:themeColor="text1"/>
          <w:sz w:val="22"/>
          <w:szCs w:val="22"/>
        </w:rPr>
        <w:t xml:space="preserve"> and </w:t>
      </w:r>
      <w:proofErr w:type="gramStart"/>
      <w:r w:rsidRPr="00C43EAD">
        <w:rPr>
          <w:rFonts w:ascii="Arial" w:hAnsi="Arial" w:cs="Arial"/>
          <w:color w:val="000000" w:themeColor="text1"/>
          <w:sz w:val="22"/>
          <w:szCs w:val="22"/>
        </w:rPr>
        <w:t>generally not</w:t>
      </w:r>
      <w:proofErr w:type="gramEnd"/>
      <w:r w:rsidRPr="00C43EAD">
        <w:rPr>
          <w:rFonts w:ascii="Arial" w:hAnsi="Arial" w:cs="Arial"/>
          <w:color w:val="000000" w:themeColor="text1"/>
          <w:sz w:val="22"/>
          <w:szCs w:val="22"/>
        </w:rPr>
        <w:t xml:space="preserve"> supported unless exceptional circumstances apply.</w:t>
      </w:r>
    </w:p>
    <w:p w14:paraId="7A26B6B8" w14:textId="77777777" w:rsidR="005F00B1" w:rsidRPr="00C43EAD" w:rsidRDefault="005F00B1" w:rsidP="005E5988">
      <w:pPr>
        <w:spacing w:line="276" w:lineRule="auto"/>
        <w:jc w:val="both"/>
        <w:rPr>
          <w:rFonts w:ascii="Arial" w:hAnsi="Arial" w:cs="Arial"/>
          <w:color w:val="000000" w:themeColor="text1"/>
          <w:sz w:val="22"/>
          <w:szCs w:val="22"/>
        </w:rPr>
      </w:pPr>
    </w:p>
    <w:p w14:paraId="3A3C9E04" w14:textId="77777777" w:rsidR="005F00B1" w:rsidRPr="00C43EAD" w:rsidRDefault="005F00B1" w:rsidP="005E5988">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Policy CP2 of the WCS sets out how development would </w:t>
      </w:r>
      <w:proofErr w:type="gramStart"/>
      <w:r w:rsidRPr="00C43EAD">
        <w:rPr>
          <w:rFonts w:ascii="Arial" w:hAnsi="Arial" w:cs="Arial"/>
          <w:color w:val="000000" w:themeColor="text1"/>
          <w:sz w:val="22"/>
          <w:szCs w:val="22"/>
        </w:rPr>
        <w:t>be distributed</w:t>
      </w:r>
      <w:proofErr w:type="gramEnd"/>
      <w:r w:rsidRPr="00C43EAD">
        <w:rPr>
          <w:rFonts w:ascii="Arial" w:hAnsi="Arial" w:cs="Arial"/>
          <w:color w:val="000000" w:themeColor="text1"/>
          <w:sz w:val="22"/>
          <w:szCs w:val="22"/>
        </w:rPr>
        <w:t xml:space="preserve"> and delivered across Wiltshire. The policy emphasises:</w:t>
      </w:r>
    </w:p>
    <w:p w14:paraId="4286CBF5" w14:textId="77777777" w:rsidR="005F00B1" w:rsidRPr="00C43EAD" w:rsidRDefault="005F00B1" w:rsidP="00F13C9D">
      <w:pPr>
        <w:numPr>
          <w:ilvl w:val="0"/>
          <w:numId w:val="13"/>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Sustainable patterns of growth, reducing the need to travel and supporting local services.</w:t>
      </w:r>
    </w:p>
    <w:p w14:paraId="484B3AF0" w14:textId="77777777" w:rsidR="005F00B1" w:rsidRPr="00C43EAD" w:rsidRDefault="005F00B1" w:rsidP="00F13C9D">
      <w:pPr>
        <w:numPr>
          <w:ilvl w:val="0"/>
          <w:numId w:val="13"/>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Development should </w:t>
      </w:r>
      <w:proofErr w:type="gramStart"/>
      <w:r w:rsidRPr="00C43EAD">
        <w:rPr>
          <w:rFonts w:ascii="Arial" w:hAnsi="Arial" w:cs="Arial"/>
          <w:color w:val="000000" w:themeColor="text1"/>
          <w:sz w:val="22"/>
          <w:szCs w:val="22"/>
        </w:rPr>
        <w:t>be plan-led</w:t>
      </w:r>
      <w:proofErr w:type="gramEnd"/>
      <w:r w:rsidRPr="00C43EAD">
        <w:rPr>
          <w:rFonts w:ascii="Arial" w:hAnsi="Arial" w:cs="Arial"/>
          <w:color w:val="000000" w:themeColor="text1"/>
          <w:sz w:val="22"/>
          <w:szCs w:val="22"/>
        </w:rPr>
        <w:t>, aligning with the settlement strategy and supported by infrastructure.</w:t>
      </w:r>
    </w:p>
    <w:p w14:paraId="0920E73A" w14:textId="77777777" w:rsidR="005F00B1" w:rsidRPr="00C43EAD" w:rsidRDefault="005F00B1" w:rsidP="00F13C9D">
      <w:pPr>
        <w:numPr>
          <w:ilvl w:val="0"/>
          <w:numId w:val="13"/>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Windfall development (not allocated in plans) must still comply with the principles of sustainable development.</w:t>
      </w:r>
    </w:p>
    <w:p w14:paraId="4E534DF9" w14:textId="77777777" w:rsidR="005F00B1" w:rsidRPr="00C43EAD" w:rsidRDefault="005F00B1" w:rsidP="00F13C9D">
      <w:pPr>
        <w:numPr>
          <w:ilvl w:val="0"/>
          <w:numId w:val="13"/>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lastRenderedPageBreak/>
        <w:t xml:space="preserve">Development outside settlement boundaries is </w:t>
      </w:r>
      <w:proofErr w:type="gramStart"/>
      <w:r w:rsidRPr="00C43EAD">
        <w:rPr>
          <w:rFonts w:ascii="Arial" w:hAnsi="Arial" w:cs="Arial"/>
          <w:color w:val="000000" w:themeColor="text1"/>
          <w:sz w:val="22"/>
          <w:szCs w:val="22"/>
        </w:rPr>
        <w:t>generally not</w:t>
      </w:r>
      <w:proofErr w:type="gramEnd"/>
      <w:r w:rsidRPr="00C43EAD">
        <w:rPr>
          <w:rFonts w:ascii="Arial" w:hAnsi="Arial" w:cs="Arial"/>
          <w:color w:val="000000" w:themeColor="text1"/>
          <w:sz w:val="22"/>
          <w:szCs w:val="22"/>
        </w:rPr>
        <w:t xml:space="preserve"> </w:t>
      </w:r>
      <w:proofErr w:type="gramStart"/>
      <w:r w:rsidRPr="00C43EAD">
        <w:rPr>
          <w:rFonts w:ascii="Arial" w:hAnsi="Arial" w:cs="Arial"/>
          <w:color w:val="000000" w:themeColor="text1"/>
          <w:sz w:val="22"/>
          <w:szCs w:val="22"/>
        </w:rPr>
        <w:t>permitted, unless</w:t>
      </w:r>
      <w:proofErr w:type="gramEnd"/>
      <w:r w:rsidRPr="00C43EAD">
        <w:rPr>
          <w:rFonts w:ascii="Arial" w:hAnsi="Arial" w:cs="Arial"/>
          <w:color w:val="000000" w:themeColor="text1"/>
          <w:sz w:val="22"/>
          <w:szCs w:val="22"/>
        </w:rPr>
        <w:t xml:space="preserve"> it meets specific policy exceptions (as set out in paragraph 4.25 of the WCS).</w:t>
      </w:r>
    </w:p>
    <w:p w14:paraId="6CE3223F" w14:textId="77777777" w:rsidR="005F00B1" w:rsidRPr="00C43EAD" w:rsidRDefault="004E797B" w:rsidP="005E598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0B72E4BC">
          <v:rect id="_x0000_i1025" style="width:8in;height:0" o:hrpct="0" o:hralign="center" o:hrstd="t" o:hrnoshade="t" o:hr="t" fillcolor="#424242" stroked="f"/>
        </w:pict>
      </w:r>
    </w:p>
    <w:p w14:paraId="60A5AE17" w14:textId="77777777" w:rsidR="005F00B1" w:rsidRDefault="005F00B1" w:rsidP="005E5988">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Together, CP1 and CP2 ensure that new development is strategically located, sustainable, and supports the character and function of Wiltshire’s communities.</w:t>
      </w:r>
    </w:p>
    <w:p w14:paraId="5965E427" w14:textId="77777777" w:rsidR="0093055C" w:rsidRDefault="0093055C" w:rsidP="005E5988">
      <w:pPr>
        <w:spacing w:line="276" w:lineRule="auto"/>
        <w:jc w:val="both"/>
        <w:rPr>
          <w:rFonts w:ascii="Arial" w:hAnsi="Arial" w:cs="Arial"/>
          <w:color w:val="000000" w:themeColor="text1"/>
          <w:sz w:val="22"/>
          <w:szCs w:val="22"/>
        </w:rPr>
      </w:pPr>
    </w:p>
    <w:p w14:paraId="40998910" w14:textId="2233F99C" w:rsidR="00ED172F" w:rsidRDefault="0093055C" w:rsidP="0093055C">
      <w:pPr>
        <w:spacing w:line="276" w:lineRule="auto"/>
        <w:jc w:val="both"/>
        <w:rPr>
          <w:rFonts w:ascii="Arial" w:hAnsi="Arial" w:cs="Arial"/>
          <w:color w:val="000000" w:themeColor="text1"/>
          <w:sz w:val="22"/>
          <w:szCs w:val="22"/>
        </w:rPr>
      </w:pPr>
      <w:r w:rsidRPr="0093055C">
        <w:rPr>
          <w:rFonts w:ascii="Arial" w:hAnsi="Arial" w:cs="Arial"/>
          <w:color w:val="000000" w:themeColor="text1"/>
          <w:sz w:val="22"/>
          <w:szCs w:val="22"/>
        </w:rPr>
        <w:t xml:space="preserve">The </w:t>
      </w:r>
      <w:r>
        <w:rPr>
          <w:rFonts w:ascii="Arial" w:hAnsi="Arial" w:cs="Arial"/>
          <w:color w:val="000000" w:themeColor="text1"/>
          <w:sz w:val="22"/>
          <w:szCs w:val="22"/>
        </w:rPr>
        <w:t xml:space="preserve">NPPF </w:t>
      </w:r>
      <w:r w:rsidRPr="0093055C">
        <w:rPr>
          <w:rFonts w:ascii="Arial" w:hAnsi="Arial" w:cs="Arial"/>
          <w:color w:val="000000" w:themeColor="text1"/>
          <w:sz w:val="22"/>
          <w:szCs w:val="22"/>
        </w:rPr>
        <w:t>sets out a clear and positive approach to supporting economic growth in rural areas, stating that planning decisions should enable the sustainable growth and expansion of all types of business</w:t>
      </w:r>
      <w:r w:rsidR="00A277FD">
        <w:rPr>
          <w:rFonts w:ascii="Arial" w:hAnsi="Arial" w:cs="Arial"/>
          <w:color w:val="000000" w:themeColor="text1"/>
          <w:sz w:val="22"/>
          <w:szCs w:val="22"/>
        </w:rPr>
        <w:t xml:space="preserve"> in paragraphs 85 and 88</w:t>
      </w:r>
      <w:r w:rsidRPr="0093055C">
        <w:rPr>
          <w:rFonts w:ascii="Arial" w:hAnsi="Arial" w:cs="Arial"/>
          <w:color w:val="000000" w:themeColor="text1"/>
          <w:sz w:val="22"/>
          <w:szCs w:val="22"/>
        </w:rPr>
        <w:t>, including agricultural and other land</w:t>
      </w:r>
      <w:r w:rsidRPr="0093055C">
        <w:rPr>
          <w:rFonts w:ascii="Arial" w:hAnsi="Arial" w:cs="Arial"/>
          <w:color w:val="000000" w:themeColor="text1"/>
          <w:sz w:val="22"/>
          <w:szCs w:val="22"/>
        </w:rPr>
        <w:noBreakHyphen/>
        <w:t xml:space="preserve">based rural enterprises, and recognise that such development may need to be located in the countryside </w:t>
      </w:r>
      <w:r w:rsidR="0050078A">
        <w:rPr>
          <w:rFonts w:ascii="Arial" w:hAnsi="Arial" w:cs="Arial"/>
          <w:color w:val="000000" w:themeColor="text1"/>
          <w:sz w:val="22"/>
          <w:szCs w:val="22"/>
        </w:rPr>
        <w:t>to</w:t>
      </w:r>
      <w:r w:rsidRPr="0093055C">
        <w:rPr>
          <w:rFonts w:ascii="Arial" w:hAnsi="Arial" w:cs="Arial"/>
          <w:color w:val="000000" w:themeColor="text1"/>
          <w:sz w:val="22"/>
          <w:szCs w:val="22"/>
        </w:rPr>
        <w:t xml:space="preserve"> operate effectively. </w:t>
      </w:r>
    </w:p>
    <w:p w14:paraId="56C89A6F" w14:textId="77777777" w:rsidR="00A277FD" w:rsidRDefault="00A277FD" w:rsidP="0093055C">
      <w:pPr>
        <w:spacing w:line="276" w:lineRule="auto"/>
        <w:jc w:val="both"/>
        <w:rPr>
          <w:rFonts w:ascii="Arial" w:hAnsi="Arial" w:cs="Arial"/>
          <w:color w:val="000000" w:themeColor="text1"/>
          <w:sz w:val="22"/>
          <w:szCs w:val="22"/>
        </w:rPr>
      </w:pPr>
    </w:p>
    <w:p w14:paraId="2FB9A400" w14:textId="6A6126E8" w:rsidR="00405758" w:rsidRDefault="00A277FD" w:rsidP="00A277F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Paragraph 88 states that </w:t>
      </w:r>
      <w:r w:rsidRPr="00A277FD">
        <w:rPr>
          <w:rFonts w:ascii="Arial" w:hAnsi="Arial" w:cs="Arial"/>
          <w:color w:val="000000" w:themeColor="text1"/>
          <w:sz w:val="22"/>
          <w:szCs w:val="22"/>
        </w:rPr>
        <w:t>planning</w:t>
      </w:r>
      <w:r w:rsidR="00D93DCC">
        <w:rPr>
          <w:rFonts w:ascii="Arial" w:hAnsi="Arial" w:cs="Arial"/>
          <w:color w:val="000000" w:themeColor="text1"/>
          <w:sz w:val="22"/>
          <w:szCs w:val="22"/>
        </w:rPr>
        <w:t xml:space="preserve"> policies and </w:t>
      </w:r>
      <w:r w:rsidRPr="00A277FD">
        <w:rPr>
          <w:rFonts w:ascii="Arial" w:hAnsi="Arial" w:cs="Arial"/>
          <w:color w:val="000000" w:themeColor="text1"/>
          <w:sz w:val="22"/>
          <w:szCs w:val="22"/>
        </w:rPr>
        <w:t xml:space="preserve">decisions </w:t>
      </w:r>
      <w:r w:rsidR="00D93DCC">
        <w:rPr>
          <w:rFonts w:ascii="Arial" w:hAnsi="Arial" w:cs="Arial"/>
          <w:color w:val="000000" w:themeColor="text1"/>
          <w:sz w:val="22"/>
          <w:szCs w:val="22"/>
        </w:rPr>
        <w:t>should</w:t>
      </w:r>
      <w:r w:rsidRPr="00A277FD">
        <w:rPr>
          <w:rFonts w:ascii="Arial" w:hAnsi="Arial" w:cs="Arial"/>
          <w:color w:val="000000" w:themeColor="text1"/>
          <w:sz w:val="22"/>
          <w:szCs w:val="22"/>
        </w:rPr>
        <w:t xml:space="preserve"> enable the sustainable growth and expansion of all types of rural businesses</w:t>
      </w:r>
      <w:r w:rsidR="00D93DCC">
        <w:rPr>
          <w:rFonts w:ascii="Arial" w:hAnsi="Arial" w:cs="Arial"/>
          <w:color w:val="000000" w:themeColor="text1"/>
          <w:sz w:val="22"/>
          <w:szCs w:val="22"/>
        </w:rPr>
        <w:t xml:space="preserve"> and the development and diversification of agricultural and rural businesses. </w:t>
      </w:r>
    </w:p>
    <w:p w14:paraId="43435DB5" w14:textId="77777777" w:rsidR="00DF7078" w:rsidRDefault="00DF7078" w:rsidP="00A277FD">
      <w:pPr>
        <w:spacing w:line="276" w:lineRule="auto"/>
        <w:jc w:val="both"/>
        <w:rPr>
          <w:rFonts w:ascii="Arial" w:hAnsi="Arial" w:cs="Arial"/>
          <w:color w:val="000000" w:themeColor="text1"/>
          <w:sz w:val="22"/>
          <w:szCs w:val="22"/>
        </w:rPr>
      </w:pPr>
    </w:p>
    <w:p w14:paraId="568DCE7E" w14:textId="6343972A" w:rsidR="00DF7078" w:rsidRDefault="00DF7078" w:rsidP="00A277FD">
      <w:pPr>
        <w:spacing w:line="276" w:lineRule="auto"/>
        <w:jc w:val="both"/>
        <w:rPr>
          <w:rFonts w:ascii="Arial" w:hAnsi="Arial" w:cs="Arial"/>
          <w:color w:val="000000" w:themeColor="text1"/>
          <w:sz w:val="22"/>
          <w:szCs w:val="22"/>
        </w:rPr>
      </w:pPr>
      <w:r w:rsidRPr="00DF7078">
        <w:rPr>
          <w:rFonts w:ascii="Arial" w:hAnsi="Arial" w:cs="Arial"/>
          <w:color w:val="000000" w:themeColor="text1"/>
          <w:sz w:val="22"/>
          <w:szCs w:val="22"/>
        </w:rPr>
        <w:t xml:space="preserve">In addition, Policy E1 of the Bradford on Avon Neighbourhood Plan supports sustainable economic development, including rural enterprise. The proposed agricultural building and associated </w:t>
      </w:r>
      <w:r w:rsidR="00D97598">
        <w:rPr>
          <w:rFonts w:ascii="Arial" w:hAnsi="Arial" w:cs="Arial"/>
          <w:color w:val="000000" w:themeColor="text1"/>
          <w:sz w:val="22"/>
          <w:szCs w:val="22"/>
        </w:rPr>
        <w:t xml:space="preserve">market garden </w:t>
      </w:r>
      <w:r w:rsidRPr="00DF7078">
        <w:rPr>
          <w:rFonts w:ascii="Arial" w:hAnsi="Arial" w:cs="Arial"/>
          <w:color w:val="000000" w:themeColor="text1"/>
          <w:sz w:val="22"/>
          <w:szCs w:val="22"/>
        </w:rPr>
        <w:t>use are consistent with this objective.</w:t>
      </w:r>
    </w:p>
    <w:p w14:paraId="647D3FBC" w14:textId="77777777" w:rsidR="005D4A52" w:rsidRDefault="005D4A52" w:rsidP="005D4A52">
      <w:pPr>
        <w:spacing w:line="276" w:lineRule="auto"/>
        <w:jc w:val="both"/>
        <w:rPr>
          <w:rFonts w:ascii="Arial" w:hAnsi="Arial" w:cs="Arial"/>
          <w:color w:val="000000" w:themeColor="text1"/>
          <w:sz w:val="22"/>
          <w:szCs w:val="22"/>
        </w:rPr>
      </w:pPr>
    </w:p>
    <w:p w14:paraId="134495FB" w14:textId="3DAFA9D5" w:rsidR="00D93DCC" w:rsidRDefault="005D4A52" w:rsidP="00A277FD">
      <w:pPr>
        <w:spacing w:line="276" w:lineRule="auto"/>
        <w:jc w:val="both"/>
        <w:rPr>
          <w:rFonts w:ascii="Arial" w:hAnsi="Arial" w:cs="Arial"/>
          <w:color w:val="000000" w:themeColor="text1"/>
          <w:sz w:val="22"/>
          <w:szCs w:val="22"/>
        </w:rPr>
      </w:pPr>
      <w:r w:rsidRPr="005D4A52">
        <w:rPr>
          <w:rFonts w:ascii="Arial" w:hAnsi="Arial" w:cs="Arial"/>
          <w:color w:val="000000" w:themeColor="text1"/>
          <w:sz w:val="22"/>
          <w:szCs w:val="22"/>
        </w:rPr>
        <w:t xml:space="preserve">Whilst the applicant proposes a market garden enterprise, limited evidence has </w:t>
      </w:r>
      <w:proofErr w:type="gramStart"/>
      <w:r w:rsidRPr="005D4A52">
        <w:rPr>
          <w:rFonts w:ascii="Arial" w:hAnsi="Arial" w:cs="Arial"/>
          <w:color w:val="000000" w:themeColor="text1"/>
          <w:sz w:val="22"/>
          <w:szCs w:val="22"/>
        </w:rPr>
        <w:t>been provided</w:t>
      </w:r>
      <w:proofErr w:type="gramEnd"/>
      <w:r w:rsidRPr="005D4A52">
        <w:rPr>
          <w:rFonts w:ascii="Arial" w:hAnsi="Arial" w:cs="Arial"/>
          <w:color w:val="000000" w:themeColor="text1"/>
          <w:sz w:val="22"/>
          <w:szCs w:val="22"/>
        </w:rPr>
        <w:t xml:space="preserve"> to demonstrate its operational need, scale, and viability</w:t>
      </w:r>
      <w:r w:rsidR="00305BD9">
        <w:rPr>
          <w:rFonts w:ascii="Arial" w:hAnsi="Arial" w:cs="Arial"/>
          <w:color w:val="000000" w:themeColor="text1"/>
          <w:sz w:val="22"/>
          <w:szCs w:val="22"/>
        </w:rPr>
        <w:t xml:space="preserve"> of the proposed development</w:t>
      </w:r>
      <w:r w:rsidRPr="005D4A52">
        <w:rPr>
          <w:rFonts w:ascii="Arial" w:hAnsi="Arial" w:cs="Arial"/>
          <w:color w:val="000000" w:themeColor="text1"/>
          <w:sz w:val="22"/>
          <w:szCs w:val="22"/>
        </w:rPr>
        <w:t>. Notwithstanding this, the scale of development is modest and proportionate to the landholding (</w:t>
      </w:r>
      <w:r w:rsidR="00305BD9">
        <w:rPr>
          <w:rFonts w:ascii="Arial" w:hAnsi="Arial" w:cs="Arial"/>
          <w:color w:val="000000" w:themeColor="text1"/>
          <w:sz w:val="22"/>
          <w:szCs w:val="22"/>
        </w:rPr>
        <w:t xml:space="preserve">that is stated within the submitted information to measure </w:t>
      </w:r>
      <w:r w:rsidRPr="005D4A52">
        <w:rPr>
          <w:rFonts w:ascii="Arial" w:hAnsi="Arial" w:cs="Arial"/>
          <w:color w:val="000000" w:themeColor="text1"/>
          <w:sz w:val="22"/>
          <w:szCs w:val="22"/>
        </w:rPr>
        <w:t>4.85ha), and it is accepted that some built form is reasonably required to support land management</w:t>
      </w:r>
      <w:r w:rsidR="00C04A0C">
        <w:rPr>
          <w:rFonts w:ascii="Arial" w:hAnsi="Arial" w:cs="Arial"/>
          <w:color w:val="000000" w:themeColor="text1"/>
          <w:sz w:val="22"/>
          <w:szCs w:val="22"/>
        </w:rPr>
        <w:t xml:space="preserve"> and an agricultural/horticultural; land use at this site</w:t>
      </w:r>
      <w:r w:rsidRPr="005D4A52">
        <w:rPr>
          <w:rFonts w:ascii="Arial" w:hAnsi="Arial" w:cs="Arial"/>
          <w:color w:val="000000" w:themeColor="text1"/>
          <w:sz w:val="22"/>
          <w:szCs w:val="22"/>
        </w:rPr>
        <w:t>.</w:t>
      </w:r>
    </w:p>
    <w:p w14:paraId="44D65AC5" w14:textId="77777777" w:rsidR="00AF6D90" w:rsidRDefault="00AF6D90" w:rsidP="00A277FD">
      <w:pPr>
        <w:spacing w:line="276" w:lineRule="auto"/>
        <w:jc w:val="both"/>
        <w:rPr>
          <w:rFonts w:ascii="Arial" w:hAnsi="Arial" w:cs="Arial"/>
          <w:color w:val="000000" w:themeColor="text1"/>
          <w:sz w:val="22"/>
          <w:szCs w:val="22"/>
        </w:rPr>
      </w:pPr>
    </w:p>
    <w:p w14:paraId="3E7AE22F" w14:textId="2D68B614" w:rsidR="0093055C" w:rsidRDefault="0093055C" w:rsidP="005E5988">
      <w:pPr>
        <w:spacing w:line="276" w:lineRule="auto"/>
        <w:jc w:val="both"/>
        <w:rPr>
          <w:rFonts w:ascii="Arial" w:hAnsi="Arial" w:cs="Arial"/>
          <w:color w:val="000000" w:themeColor="text1"/>
          <w:sz w:val="22"/>
          <w:szCs w:val="22"/>
        </w:rPr>
      </w:pPr>
      <w:r w:rsidRPr="0093055C">
        <w:rPr>
          <w:rFonts w:ascii="Arial" w:hAnsi="Arial" w:cs="Arial"/>
          <w:color w:val="000000" w:themeColor="text1"/>
          <w:sz w:val="22"/>
          <w:szCs w:val="22"/>
        </w:rPr>
        <w:t xml:space="preserve">This overarching national support </w:t>
      </w:r>
      <w:proofErr w:type="gramStart"/>
      <w:r w:rsidRPr="0093055C">
        <w:rPr>
          <w:rFonts w:ascii="Arial" w:hAnsi="Arial" w:cs="Arial"/>
          <w:color w:val="000000" w:themeColor="text1"/>
          <w:sz w:val="22"/>
          <w:szCs w:val="22"/>
        </w:rPr>
        <w:t>is reflected</w:t>
      </w:r>
      <w:proofErr w:type="gramEnd"/>
      <w:r w:rsidRPr="0093055C">
        <w:rPr>
          <w:rFonts w:ascii="Arial" w:hAnsi="Arial" w:cs="Arial"/>
          <w:color w:val="000000" w:themeColor="text1"/>
          <w:sz w:val="22"/>
          <w:szCs w:val="22"/>
        </w:rPr>
        <w:t xml:space="preserve"> at the local level within the adopted </w:t>
      </w:r>
      <w:r w:rsidR="0050078A">
        <w:rPr>
          <w:rFonts w:ascii="Arial" w:hAnsi="Arial" w:cs="Arial"/>
          <w:color w:val="000000" w:themeColor="text1"/>
          <w:sz w:val="22"/>
          <w:szCs w:val="22"/>
        </w:rPr>
        <w:t>WCS</w:t>
      </w:r>
      <w:r w:rsidRPr="0093055C">
        <w:rPr>
          <w:rFonts w:ascii="Arial" w:hAnsi="Arial" w:cs="Arial"/>
          <w:color w:val="000000" w:themeColor="text1"/>
          <w:sz w:val="22"/>
          <w:szCs w:val="22"/>
        </w:rPr>
        <w:t xml:space="preserve">, which provides a positive and flexible spatial framework for development and seeks to support a robust and diverse rural economy, including the expansion and diversification of existing businesses and the establishment of new enterprises within appropriate locations. Taken together, </w:t>
      </w:r>
      <w:proofErr w:type="gramStart"/>
      <w:r w:rsidRPr="0093055C">
        <w:rPr>
          <w:rFonts w:ascii="Arial" w:hAnsi="Arial" w:cs="Arial"/>
          <w:color w:val="000000" w:themeColor="text1"/>
          <w:sz w:val="22"/>
          <w:szCs w:val="22"/>
        </w:rPr>
        <w:t>national</w:t>
      </w:r>
      <w:proofErr w:type="gramEnd"/>
      <w:r w:rsidRPr="0093055C">
        <w:rPr>
          <w:rFonts w:ascii="Arial" w:hAnsi="Arial" w:cs="Arial"/>
          <w:color w:val="000000" w:themeColor="text1"/>
          <w:sz w:val="22"/>
          <w:szCs w:val="22"/>
        </w:rPr>
        <w:t xml:space="preserve"> and local policy </w:t>
      </w:r>
      <w:r w:rsidR="005B62A3">
        <w:rPr>
          <w:rFonts w:ascii="Arial" w:hAnsi="Arial" w:cs="Arial"/>
          <w:color w:val="000000" w:themeColor="text1"/>
          <w:sz w:val="22"/>
          <w:szCs w:val="22"/>
        </w:rPr>
        <w:t xml:space="preserve">provides </w:t>
      </w:r>
      <w:r w:rsidRPr="0093055C">
        <w:rPr>
          <w:rFonts w:ascii="Arial" w:hAnsi="Arial" w:cs="Arial"/>
          <w:color w:val="000000" w:themeColor="text1"/>
          <w:sz w:val="22"/>
          <w:szCs w:val="22"/>
        </w:rPr>
        <w:t>strong in</w:t>
      </w:r>
      <w:r w:rsidRPr="0093055C">
        <w:rPr>
          <w:rFonts w:ascii="Arial" w:hAnsi="Arial" w:cs="Arial"/>
          <w:color w:val="000000" w:themeColor="text1"/>
          <w:sz w:val="22"/>
          <w:szCs w:val="22"/>
        </w:rPr>
        <w:noBreakHyphen/>
        <w:t xml:space="preserve">principle support for new rural and agricultural businesses, subject to proposals being sustainable and compliant with </w:t>
      </w:r>
      <w:r w:rsidR="0089212B">
        <w:rPr>
          <w:rFonts w:ascii="Arial" w:hAnsi="Arial" w:cs="Arial"/>
          <w:color w:val="000000" w:themeColor="text1"/>
          <w:sz w:val="22"/>
          <w:szCs w:val="22"/>
        </w:rPr>
        <w:t>all other material</w:t>
      </w:r>
      <w:r w:rsidRPr="0093055C">
        <w:rPr>
          <w:rFonts w:ascii="Arial" w:hAnsi="Arial" w:cs="Arial"/>
          <w:color w:val="000000" w:themeColor="text1"/>
          <w:sz w:val="22"/>
          <w:szCs w:val="22"/>
        </w:rPr>
        <w:t xml:space="preserve"> considerations</w:t>
      </w:r>
      <w:r w:rsidR="0089212B">
        <w:rPr>
          <w:rFonts w:ascii="Arial" w:hAnsi="Arial" w:cs="Arial"/>
          <w:color w:val="000000" w:themeColor="text1"/>
          <w:sz w:val="22"/>
          <w:szCs w:val="22"/>
        </w:rPr>
        <w:t xml:space="preserve">. </w:t>
      </w:r>
    </w:p>
    <w:p w14:paraId="30218A01" w14:textId="77777777" w:rsidR="005F00B1" w:rsidRDefault="005F00B1" w:rsidP="005E5988">
      <w:pPr>
        <w:spacing w:line="276" w:lineRule="auto"/>
        <w:jc w:val="both"/>
        <w:rPr>
          <w:rFonts w:ascii="Arial" w:hAnsi="Arial" w:cs="Arial"/>
          <w:b/>
          <w:bCs/>
          <w:sz w:val="22"/>
          <w:szCs w:val="22"/>
        </w:rPr>
      </w:pPr>
    </w:p>
    <w:p w14:paraId="4457AC0A" w14:textId="0259986C" w:rsidR="00A9112C" w:rsidRDefault="00A9112C" w:rsidP="005E5988">
      <w:pPr>
        <w:spacing w:line="276" w:lineRule="auto"/>
        <w:jc w:val="both"/>
        <w:rPr>
          <w:rFonts w:ascii="Arial" w:hAnsi="Arial" w:cs="Arial"/>
          <w:color w:val="000000" w:themeColor="text1"/>
          <w:sz w:val="22"/>
          <w:szCs w:val="22"/>
        </w:rPr>
      </w:pPr>
      <w:r w:rsidRPr="00307886">
        <w:rPr>
          <w:rFonts w:ascii="Arial" w:hAnsi="Arial" w:cs="Arial"/>
          <w:b/>
          <w:bCs/>
          <w:color w:val="000000" w:themeColor="text1"/>
          <w:sz w:val="22"/>
          <w:szCs w:val="22"/>
        </w:rPr>
        <w:t>Impact on the Green</w:t>
      </w:r>
      <w:r>
        <w:rPr>
          <w:rFonts w:ascii="Arial" w:hAnsi="Arial" w:cs="Arial"/>
          <w:b/>
          <w:bCs/>
          <w:color w:val="000000" w:themeColor="text1"/>
          <w:sz w:val="22"/>
          <w:szCs w:val="22"/>
        </w:rPr>
        <w:t xml:space="preserve"> B</w:t>
      </w:r>
      <w:r w:rsidRPr="00307886">
        <w:rPr>
          <w:rFonts w:ascii="Arial" w:hAnsi="Arial" w:cs="Arial"/>
          <w:b/>
          <w:bCs/>
          <w:color w:val="000000" w:themeColor="text1"/>
          <w:sz w:val="22"/>
          <w:szCs w:val="22"/>
        </w:rPr>
        <w:t>elt</w:t>
      </w:r>
      <w:r>
        <w:rPr>
          <w:rFonts w:ascii="Arial" w:hAnsi="Arial" w:cs="Arial"/>
          <w:b/>
          <w:bCs/>
          <w:color w:val="000000" w:themeColor="text1"/>
          <w:sz w:val="22"/>
          <w:szCs w:val="22"/>
        </w:rPr>
        <w:t xml:space="preserve">:  </w:t>
      </w:r>
      <w:r w:rsidRPr="007E67D4">
        <w:rPr>
          <w:rFonts w:ascii="Arial" w:hAnsi="Arial" w:cs="Arial"/>
          <w:color w:val="000000" w:themeColor="text1"/>
          <w:sz w:val="22"/>
          <w:szCs w:val="22"/>
        </w:rPr>
        <w:t>The fundamental aim of Green Belt policy is to prevent urban sprawl by keeping land permanently open.</w:t>
      </w:r>
      <w:r w:rsidR="005E5988">
        <w:rPr>
          <w:rFonts w:ascii="Arial" w:hAnsi="Arial" w:cs="Arial"/>
          <w:color w:val="000000" w:themeColor="text1"/>
          <w:sz w:val="22"/>
          <w:szCs w:val="22"/>
        </w:rPr>
        <w:t xml:space="preserve"> </w:t>
      </w:r>
      <w:r w:rsidRPr="007E67D4">
        <w:rPr>
          <w:rFonts w:ascii="Arial" w:hAnsi="Arial" w:cs="Arial"/>
          <w:color w:val="000000" w:themeColor="text1"/>
          <w:sz w:val="22"/>
          <w:szCs w:val="22"/>
        </w:rPr>
        <w:t xml:space="preserve">The essential characteristics of Green Belts are their openness and permanence. Development within the Green Belt is </w:t>
      </w:r>
      <w:proofErr w:type="gramStart"/>
      <w:r w:rsidRPr="007E67D4">
        <w:rPr>
          <w:rFonts w:ascii="Arial" w:hAnsi="Arial" w:cs="Arial"/>
          <w:color w:val="000000" w:themeColor="text1"/>
          <w:sz w:val="22"/>
          <w:szCs w:val="22"/>
        </w:rPr>
        <w:t>generally considered</w:t>
      </w:r>
      <w:proofErr w:type="gramEnd"/>
      <w:r w:rsidRPr="007E67D4">
        <w:rPr>
          <w:rFonts w:ascii="Arial" w:hAnsi="Arial" w:cs="Arial"/>
          <w:color w:val="000000" w:themeColor="text1"/>
          <w:sz w:val="22"/>
          <w:szCs w:val="22"/>
        </w:rPr>
        <w:t> inappropriate unless it falls within specific exceptions set out in the NPPF</w:t>
      </w:r>
      <w:r>
        <w:rPr>
          <w:rFonts w:ascii="Arial" w:hAnsi="Arial" w:cs="Arial"/>
          <w:color w:val="000000" w:themeColor="text1"/>
          <w:sz w:val="22"/>
          <w:szCs w:val="22"/>
        </w:rPr>
        <w:t xml:space="preserve"> Chapter 13</w:t>
      </w:r>
      <w:r w:rsidRPr="007E67D4">
        <w:rPr>
          <w:rFonts w:ascii="Arial" w:hAnsi="Arial" w:cs="Arial"/>
          <w:color w:val="000000" w:themeColor="text1"/>
          <w:sz w:val="22"/>
          <w:szCs w:val="22"/>
        </w:rPr>
        <w:t>. Any proposal that constitutes inappropriate development must demonstrate </w:t>
      </w:r>
      <w:proofErr w:type="gramStart"/>
      <w:r w:rsidRPr="007E67D4">
        <w:rPr>
          <w:rFonts w:ascii="Arial" w:hAnsi="Arial" w:cs="Arial"/>
          <w:color w:val="000000" w:themeColor="text1"/>
          <w:sz w:val="22"/>
          <w:szCs w:val="22"/>
        </w:rPr>
        <w:t>very special</w:t>
      </w:r>
      <w:proofErr w:type="gramEnd"/>
      <w:r w:rsidRPr="007E67D4">
        <w:rPr>
          <w:rFonts w:ascii="Arial" w:hAnsi="Arial" w:cs="Arial"/>
          <w:color w:val="000000" w:themeColor="text1"/>
          <w:sz w:val="22"/>
          <w:szCs w:val="22"/>
        </w:rPr>
        <w:t xml:space="preserve"> circumstances, which clearly outweigh the harm to the Green Belt and any other harm resulting from the proposal.</w:t>
      </w:r>
    </w:p>
    <w:p w14:paraId="19ECD1C2" w14:textId="77777777" w:rsidR="00B239F0" w:rsidRDefault="00B239F0" w:rsidP="005E5988">
      <w:pPr>
        <w:spacing w:line="276" w:lineRule="auto"/>
        <w:jc w:val="both"/>
        <w:rPr>
          <w:rFonts w:ascii="Arial" w:hAnsi="Arial" w:cs="Arial"/>
          <w:color w:val="000000" w:themeColor="text1"/>
          <w:sz w:val="22"/>
          <w:szCs w:val="22"/>
        </w:rPr>
      </w:pPr>
    </w:p>
    <w:p w14:paraId="50908181" w14:textId="6CF1DCCB" w:rsidR="00B239F0" w:rsidRDefault="005B0E57" w:rsidP="005B0E5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B239F0">
        <w:rPr>
          <w:rFonts w:ascii="Arial" w:hAnsi="Arial" w:cs="Arial"/>
          <w:color w:val="000000" w:themeColor="text1"/>
          <w:sz w:val="22"/>
          <w:szCs w:val="22"/>
        </w:rPr>
        <w:t xml:space="preserve"> 153 of the NPPF is clear that when assessing applications, </w:t>
      </w:r>
      <w:r>
        <w:rPr>
          <w:rFonts w:ascii="Arial" w:hAnsi="Arial" w:cs="Arial"/>
          <w:color w:val="000000" w:themeColor="text1"/>
          <w:sz w:val="22"/>
          <w:szCs w:val="22"/>
        </w:rPr>
        <w:t>“</w:t>
      </w:r>
      <w:r w:rsidRPr="005B0E57">
        <w:rPr>
          <w:rFonts w:ascii="Arial" w:hAnsi="Arial" w:cs="Arial"/>
          <w:i/>
          <w:iCs/>
          <w:color w:val="000000" w:themeColor="text1"/>
          <w:sz w:val="22"/>
          <w:szCs w:val="22"/>
        </w:rPr>
        <w:t xml:space="preserve">local planning authorities should ensure that substantial weight </w:t>
      </w:r>
      <w:proofErr w:type="gramStart"/>
      <w:r w:rsidRPr="005B0E57">
        <w:rPr>
          <w:rFonts w:ascii="Arial" w:hAnsi="Arial" w:cs="Arial"/>
          <w:i/>
          <w:iCs/>
          <w:color w:val="000000" w:themeColor="text1"/>
          <w:sz w:val="22"/>
          <w:szCs w:val="22"/>
        </w:rPr>
        <w:t>is given</w:t>
      </w:r>
      <w:proofErr w:type="gramEnd"/>
      <w:r w:rsidRPr="005B0E57">
        <w:rPr>
          <w:rFonts w:ascii="Arial" w:hAnsi="Arial" w:cs="Arial"/>
          <w:i/>
          <w:iCs/>
          <w:color w:val="000000" w:themeColor="text1"/>
          <w:sz w:val="22"/>
          <w:szCs w:val="22"/>
        </w:rPr>
        <w:t xml:space="preserve"> to any harm to the Green Belt, including harm to its openness</w:t>
      </w:r>
      <w:proofErr w:type="gramStart"/>
      <w:r w:rsidRPr="005B0E57">
        <w:rPr>
          <w:rFonts w:ascii="Arial" w:hAnsi="Arial" w:cs="Arial"/>
          <w:i/>
          <w:iCs/>
          <w:color w:val="000000" w:themeColor="text1"/>
          <w:sz w:val="22"/>
          <w:szCs w:val="22"/>
        </w:rPr>
        <w:t xml:space="preserve">.  </w:t>
      </w:r>
      <w:proofErr w:type="gramEnd"/>
      <w:r w:rsidRPr="005B0E57">
        <w:rPr>
          <w:rFonts w:ascii="Arial" w:hAnsi="Arial" w:cs="Arial"/>
          <w:i/>
          <w:iCs/>
          <w:color w:val="000000" w:themeColor="text1"/>
          <w:sz w:val="22"/>
          <w:szCs w:val="22"/>
        </w:rPr>
        <w:t xml:space="preserve">Inappropriate development is, by definition, harmful to the Green Belt and should not </w:t>
      </w:r>
      <w:proofErr w:type="gramStart"/>
      <w:r w:rsidRPr="005B0E57">
        <w:rPr>
          <w:rFonts w:ascii="Arial" w:hAnsi="Arial" w:cs="Arial"/>
          <w:i/>
          <w:iCs/>
          <w:color w:val="000000" w:themeColor="text1"/>
          <w:sz w:val="22"/>
          <w:szCs w:val="22"/>
        </w:rPr>
        <w:t>be approved</w:t>
      </w:r>
      <w:proofErr w:type="gramEnd"/>
      <w:r w:rsidRPr="005B0E57">
        <w:rPr>
          <w:rFonts w:ascii="Arial" w:hAnsi="Arial" w:cs="Arial"/>
          <w:i/>
          <w:iCs/>
          <w:color w:val="000000" w:themeColor="text1"/>
          <w:sz w:val="22"/>
          <w:szCs w:val="22"/>
        </w:rPr>
        <w:t xml:space="preserve"> except in </w:t>
      </w:r>
      <w:proofErr w:type="gramStart"/>
      <w:r w:rsidRPr="005B0E57">
        <w:rPr>
          <w:rFonts w:ascii="Arial" w:hAnsi="Arial" w:cs="Arial"/>
          <w:i/>
          <w:iCs/>
          <w:color w:val="000000" w:themeColor="text1"/>
          <w:sz w:val="22"/>
          <w:szCs w:val="22"/>
        </w:rPr>
        <w:t>very special</w:t>
      </w:r>
      <w:proofErr w:type="gramEnd"/>
      <w:r w:rsidRPr="005B0E57">
        <w:rPr>
          <w:rFonts w:ascii="Arial" w:hAnsi="Arial" w:cs="Arial"/>
          <w:i/>
          <w:iCs/>
          <w:color w:val="000000" w:themeColor="text1"/>
          <w:sz w:val="22"/>
          <w:szCs w:val="22"/>
        </w:rPr>
        <w:t xml:space="preserve"> circumstances. ‘Very special circumstances’ will not exist unless the potential harm to the Green Belt by reason of inappropriateness, and any other harm resulting from the proposal, is clearly outweighed by other considerations</w:t>
      </w:r>
      <w:proofErr w:type="gramStart"/>
      <w:r>
        <w:rPr>
          <w:rFonts w:ascii="Arial" w:hAnsi="Arial" w:cs="Arial"/>
          <w:color w:val="000000" w:themeColor="text1"/>
          <w:sz w:val="22"/>
          <w:szCs w:val="22"/>
        </w:rPr>
        <w:t>”.</w:t>
      </w:r>
      <w:proofErr w:type="gramEnd"/>
      <w:r>
        <w:rPr>
          <w:rFonts w:ascii="Arial" w:hAnsi="Arial" w:cs="Arial"/>
          <w:color w:val="000000" w:themeColor="text1"/>
          <w:sz w:val="22"/>
          <w:szCs w:val="22"/>
        </w:rPr>
        <w:t xml:space="preserve"> </w:t>
      </w:r>
      <w:r w:rsidRPr="005B0E57">
        <w:rPr>
          <w:rFonts w:ascii="Arial" w:hAnsi="Arial" w:cs="Arial"/>
          <w:color w:val="000000" w:themeColor="text1"/>
          <w:sz w:val="22"/>
          <w:szCs w:val="22"/>
        </w:rPr>
        <w:t xml:space="preserve"> </w:t>
      </w:r>
    </w:p>
    <w:p w14:paraId="4B9617D2" w14:textId="77777777" w:rsidR="00A456B2" w:rsidRDefault="00A456B2" w:rsidP="005E5988">
      <w:pPr>
        <w:spacing w:line="276" w:lineRule="auto"/>
        <w:jc w:val="both"/>
        <w:rPr>
          <w:rFonts w:ascii="Arial" w:hAnsi="Arial" w:cs="Arial"/>
          <w:color w:val="000000" w:themeColor="text1"/>
          <w:sz w:val="22"/>
          <w:szCs w:val="22"/>
        </w:rPr>
      </w:pPr>
    </w:p>
    <w:p w14:paraId="14CF2F5D" w14:textId="5AB0A74E" w:rsidR="005B0E57" w:rsidRDefault="00A456B2" w:rsidP="005E598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With reference to paragraph 154</w:t>
      </w:r>
      <w:r w:rsidR="00E634A8">
        <w:rPr>
          <w:rFonts w:ascii="Arial" w:hAnsi="Arial" w:cs="Arial"/>
          <w:color w:val="000000" w:themeColor="text1"/>
          <w:sz w:val="22"/>
          <w:szCs w:val="22"/>
        </w:rPr>
        <w:t xml:space="preserve">(a) </w:t>
      </w:r>
      <w:r>
        <w:rPr>
          <w:rFonts w:ascii="Arial" w:hAnsi="Arial" w:cs="Arial"/>
          <w:color w:val="000000" w:themeColor="text1"/>
          <w:sz w:val="22"/>
          <w:szCs w:val="22"/>
        </w:rPr>
        <w:t xml:space="preserve">of the NPPF, the construction of new buildings for </w:t>
      </w:r>
      <w:r w:rsidR="00E634A8">
        <w:rPr>
          <w:rFonts w:ascii="Arial" w:hAnsi="Arial" w:cs="Arial"/>
          <w:color w:val="000000" w:themeColor="text1"/>
          <w:sz w:val="22"/>
          <w:szCs w:val="22"/>
        </w:rPr>
        <w:t>agricultural</w:t>
      </w:r>
      <w:r>
        <w:rPr>
          <w:rFonts w:ascii="Arial" w:hAnsi="Arial" w:cs="Arial"/>
          <w:color w:val="000000" w:themeColor="text1"/>
          <w:sz w:val="22"/>
          <w:szCs w:val="22"/>
        </w:rPr>
        <w:t xml:space="preserve"> and forestry purposes </w:t>
      </w:r>
      <w:r w:rsidR="00C04A0C">
        <w:rPr>
          <w:rFonts w:ascii="Arial" w:hAnsi="Arial" w:cs="Arial"/>
          <w:color w:val="000000" w:themeColor="text1"/>
          <w:sz w:val="22"/>
          <w:szCs w:val="22"/>
        </w:rPr>
        <w:t>are</w:t>
      </w:r>
      <w:r>
        <w:rPr>
          <w:rFonts w:ascii="Arial" w:hAnsi="Arial" w:cs="Arial"/>
          <w:color w:val="000000" w:themeColor="text1"/>
          <w:sz w:val="22"/>
          <w:szCs w:val="22"/>
        </w:rPr>
        <w:t xml:space="preserve"> not considered to be inappropriate within the Green Belt</w:t>
      </w:r>
      <w:r w:rsidR="00E634A8">
        <w:rPr>
          <w:rFonts w:ascii="Arial" w:hAnsi="Arial" w:cs="Arial"/>
          <w:color w:val="000000" w:themeColor="text1"/>
          <w:sz w:val="22"/>
          <w:szCs w:val="22"/>
        </w:rPr>
        <w:t xml:space="preserve">, and therefore the </w:t>
      </w:r>
      <w:r w:rsidR="00E634A8">
        <w:rPr>
          <w:rFonts w:ascii="Arial" w:hAnsi="Arial" w:cs="Arial"/>
          <w:color w:val="000000" w:themeColor="text1"/>
          <w:sz w:val="22"/>
          <w:szCs w:val="22"/>
        </w:rPr>
        <w:lastRenderedPageBreak/>
        <w:t xml:space="preserve">construction of the proposed new agricultural barn and polytunnel </w:t>
      </w:r>
      <w:r w:rsidR="00C04A0C">
        <w:rPr>
          <w:rFonts w:ascii="Arial" w:hAnsi="Arial" w:cs="Arial"/>
          <w:color w:val="000000" w:themeColor="text1"/>
          <w:sz w:val="22"/>
          <w:szCs w:val="22"/>
        </w:rPr>
        <w:t xml:space="preserve">for the stated purposes outlined in the application submission </w:t>
      </w:r>
      <w:r w:rsidR="005B0E57">
        <w:rPr>
          <w:rFonts w:ascii="Arial" w:hAnsi="Arial" w:cs="Arial"/>
          <w:color w:val="000000" w:themeColor="text1"/>
          <w:sz w:val="22"/>
          <w:szCs w:val="22"/>
        </w:rPr>
        <w:t>is</w:t>
      </w:r>
      <w:r w:rsidR="00B239F0">
        <w:rPr>
          <w:rFonts w:ascii="Arial" w:hAnsi="Arial" w:cs="Arial"/>
          <w:color w:val="000000" w:themeColor="text1"/>
          <w:sz w:val="22"/>
          <w:szCs w:val="22"/>
        </w:rPr>
        <w:t xml:space="preserve"> considered acceptable in principle</w:t>
      </w:r>
      <w:r w:rsidR="005B0E57">
        <w:rPr>
          <w:rFonts w:ascii="Arial" w:hAnsi="Arial" w:cs="Arial"/>
          <w:color w:val="000000" w:themeColor="text1"/>
          <w:sz w:val="22"/>
          <w:szCs w:val="22"/>
        </w:rPr>
        <w:t>.</w:t>
      </w:r>
    </w:p>
    <w:p w14:paraId="1DB856D7" w14:textId="77777777" w:rsidR="001E1F46" w:rsidRDefault="001E1F46" w:rsidP="005E5988">
      <w:pPr>
        <w:spacing w:line="276" w:lineRule="auto"/>
        <w:jc w:val="both"/>
        <w:rPr>
          <w:rFonts w:ascii="Arial" w:hAnsi="Arial" w:cs="Arial"/>
          <w:color w:val="000000" w:themeColor="text1"/>
          <w:sz w:val="22"/>
          <w:szCs w:val="22"/>
        </w:rPr>
      </w:pPr>
    </w:p>
    <w:p w14:paraId="363CD5BF" w14:textId="54EF895B" w:rsidR="00AF6D90" w:rsidRDefault="001E1F46" w:rsidP="005E5988">
      <w:pPr>
        <w:spacing w:line="276" w:lineRule="auto"/>
        <w:jc w:val="both"/>
        <w:rPr>
          <w:rFonts w:ascii="Arial" w:hAnsi="Arial" w:cs="Arial"/>
          <w:color w:val="000000" w:themeColor="text1"/>
          <w:sz w:val="22"/>
          <w:szCs w:val="22"/>
        </w:rPr>
      </w:pPr>
      <w:r w:rsidRPr="001E1F46">
        <w:rPr>
          <w:rFonts w:ascii="Arial" w:hAnsi="Arial" w:cs="Arial"/>
          <w:color w:val="000000" w:themeColor="text1"/>
          <w:sz w:val="22"/>
          <w:szCs w:val="22"/>
        </w:rPr>
        <w:t xml:space="preserve">The </w:t>
      </w:r>
      <w:r>
        <w:rPr>
          <w:rFonts w:ascii="Arial" w:hAnsi="Arial" w:cs="Arial"/>
          <w:color w:val="000000" w:themeColor="text1"/>
          <w:sz w:val="22"/>
          <w:szCs w:val="22"/>
        </w:rPr>
        <w:t>made neighbourhood plan</w:t>
      </w:r>
      <w:r w:rsidRPr="001E1F46">
        <w:rPr>
          <w:rFonts w:ascii="Arial" w:hAnsi="Arial" w:cs="Arial"/>
          <w:color w:val="000000" w:themeColor="text1"/>
          <w:sz w:val="22"/>
          <w:szCs w:val="22"/>
        </w:rPr>
        <w:t xml:space="preserve"> reiterates that development within the Green Belt is subject to strict control and aligns with national policy in this regard. </w:t>
      </w:r>
    </w:p>
    <w:p w14:paraId="145137E9" w14:textId="77777777" w:rsidR="001E1F46" w:rsidRDefault="001E1F46" w:rsidP="005E5988">
      <w:pPr>
        <w:spacing w:line="276" w:lineRule="auto"/>
        <w:jc w:val="both"/>
        <w:rPr>
          <w:rFonts w:ascii="Arial" w:hAnsi="Arial" w:cs="Arial"/>
          <w:color w:val="000000" w:themeColor="text1"/>
          <w:sz w:val="22"/>
          <w:szCs w:val="22"/>
        </w:rPr>
      </w:pPr>
    </w:p>
    <w:p w14:paraId="6D362F2B" w14:textId="77777777" w:rsidR="00C04A0C" w:rsidRDefault="00AF6D90" w:rsidP="003007D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w:t>
      </w:r>
      <w:proofErr w:type="gramStart"/>
      <w:r>
        <w:rPr>
          <w:rFonts w:ascii="Arial" w:hAnsi="Arial" w:cs="Arial"/>
          <w:color w:val="000000" w:themeColor="text1"/>
          <w:sz w:val="22"/>
          <w:szCs w:val="22"/>
        </w:rPr>
        <w:t>is noted</w:t>
      </w:r>
      <w:proofErr w:type="gramEnd"/>
      <w:r>
        <w:rPr>
          <w:rFonts w:ascii="Arial" w:hAnsi="Arial" w:cs="Arial"/>
          <w:color w:val="000000" w:themeColor="text1"/>
          <w:sz w:val="22"/>
          <w:szCs w:val="22"/>
        </w:rPr>
        <w:t xml:space="preserve"> that the proposed agricultural barn would include </w:t>
      </w:r>
      <w:r w:rsidR="00A37CB0">
        <w:rPr>
          <w:rFonts w:ascii="Arial" w:hAnsi="Arial" w:cs="Arial"/>
          <w:color w:val="000000" w:themeColor="text1"/>
          <w:sz w:val="22"/>
          <w:szCs w:val="22"/>
        </w:rPr>
        <w:t>an element of</w:t>
      </w:r>
      <w:r w:rsidR="00831BC6">
        <w:rPr>
          <w:rFonts w:ascii="Arial" w:hAnsi="Arial" w:cs="Arial"/>
          <w:color w:val="000000" w:themeColor="text1"/>
          <w:sz w:val="22"/>
          <w:szCs w:val="22"/>
        </w:rPr>
        <w:t xml:space="preserve"> garag</w:t>
      </w:r>
      <w:r w:rsidR="00A37CB0">
        <w:rPr>
          <w:rFonts w:ascii="Arial" w:hAnsi="Arial" w:cs="Arial"/>
          <w:color w:val="000000" w:themeColor="text1"/>
          <w:sz w:val="22"/>
          <w:szCs w:val="22"/>
        </w:rPr>
        <w:t>ing</w:t>
      </w:r>
      <w:r w:rsidR="00831BC6">
        <w:rPr>
          <w:rFonts w:ascii="Arial" w:hAnsi="Arial" w:cs="Arial"/>
          <w:color w:val="000000" w:themeColor="text1"/>
          <w:sz w:val="22"/>
          <w:szCs w:val="22"/>
        </w:rPr>
        <w:t>,</w:t>
      </w:r>
      <w:r w:rsidR="00C04A0C">
        <w:rPr>
          <w:rFonts w:ascii="Arial" w:hAnsi="Arial" w:cs="Arial"/>
          <w:color w:val="000000" w:themeColor="text1"/>
          <w:sz w:val="22"/>
          <w:szCs w:val="22"/>
        </w:rPr>
        <w:t xml:space="preserve"> and domestic storage</w:t>
      </w:r>
      <w:r w:rsidR="00831BC6">
        <w:rPr>
          <w:rFonts w:ascii="Arial" w:hAnsi="Arial" w:cs="Arial"/>
          <w:color w:val="000000" w:themeColor="text1"/>
          <w:sz w:val="22"/>
          <w:szCs w:val="22"/>
        </w:rPr>
        <w:t xml:space="preserve"> which does not fall within the above exception</w:t>
      </w:r>
      <w:r w:rsidR="00F46DE8">
        <w:rPr>
          <w:rFonts w:ascii="Arial" w:hAnsi="Arial" w:cs="Arial"/>
          <w:color w:val="000000" w:themeColor="text1"/>
          <w:sz w:val="22"/>
          <w:szCs w:val="22"/>
        </w:rPr>
        <w:t>, as this aspect would be ancillary to the farmhouse</w:t>
      </w:r>
      <w:proofErr w:type="gramStart"/>
      <w:r w:rsidR="00F46DE8">
        <w:rPr>
          <w:rFonts w:ascii="Arial" w:hAnsi="Arial" w:cs="Arial"/>
          <w:color w:val="000000" w:themeColor="text1"/>
          <w:sz w:val="22"/>
          <w:szCs w:val="22"/>
        </w:rPr>
        <w:t>.</w:t>
      </w:r>
      <w:r w:rsidR="003007DF">
        <w:rPr>
          <w:rFonts w:ascii="Arial" w:hAnsi="Arial" w:cs="Arial"/>
          <w:color w:val="000000" w:themeColor="text1"/>
          <w:sz w:val="22"/>
          <w:szCs w:val="22"/>
        </w:rPr>
        <w:t xml:space="preserve">  </w:t>
      </w:r>
      <w:proofErr w:type="gramEnd"/>
      <w:r w:rsidR="00C04A0C">
        <w:rPr>
          <w:rFonts w:ascii="Arial" w:hAnsi="Arial" w:cs="Arial"/>
          <w:color w:val="000000" w:themeColor="text1"/>
          <w:sz w:val="22"/>
          <w:szCs w:val="22"/>
        </w:rPr>
        <w:t xml:space="preserve">This is not uncommon on many farms across the County and given that </w:t>
      </w:r>
      <w:r w:rsidR="003007DF">
        <w:rPr>
          <w:rFonts w:ascii="Arial" w:hAnsi="Arial" w:cs="Arial"/>
          <w:color w:val="000000" w:themeColor="text1"/>
          <w:sz w:val="22"/>
          <w:szCs w:val="22"/>
        </w:rPr>
        <w:t xml:space="preserve">the </w:t>
      </w:r>
      <w:r w:rsidR="003007DF" w:rsidRPr="003007DF">
        <w:rPr>
          <w:rFonts w:ascii="Arial" w:hAnsi="Arial" w:cs="Arial"/>
          <w:color w:val="000000" w:themeColor="text1"/>
          <w:sz w:val="22"/>
          <w:szCs w:val="22"/>
        </w:rPr>
        <w:t>proposed building</w:t>
      </w:r>
      <w:r w:rsidR="00C04A0C">
        <w:rPr>
          <w:rFonts w:ascii="Arial" w:hAnsi="Arial" w:cs="Arial"/>
          <w:color w:val="000000" w:themeColor="text1"/>
          <w:sz w:val="22"/>
          <w:szCs w:val="22"/>
        </w:rPr>
        <w:t xml:space="preserve"> would </w:t>
      </w:r>
      <w:r w:rsidR="003007DF" w:rsidRPr="003007DF">
        <w:rPr>
          <w:rFonts w:ascii="Arial" w:hAnsi="Arial" w:cs="Arial"/>
          <w:color w:val="000000" w:themeColor="text1"/>
          <w:sz w:val="22"/>
          <w:szCs w:val="22"/>
        </w:rPr>
        <w:t xml:space="preserve">primarily </w:t>
      </w:r>
      <w:r w:rsidR="00C04A0C">
        <w:rPr>
          <w:rFonts w:ascii="Arial" w:hAnsi="Arial" w:cs="Arial"/>
          <w:color w:val="000000" w:themeColor="text1"/>
          <w:sz w:val="22"/>
          <w:szCs w:val="22"/>
        </w:rPr>
        <w:t xml:space="preserve">have an </w:t>
      </w:r>
      <w:r w:rsidR="003007DF" w:rsidRPr="003007DF">
        <w:rPr>
          <w:rFonts w:ascii="Arial" w:hAnsi="Arial" w:cs="Arial"/>
          <w:color w:val="000000" w:themeColor="text1"/>
          <w:sz w:val="22"/>
          <w:szCs w:val="22"/>
        </w:rPr>
        <w:t>agricultural function</w:t>
      </w:r>
      <w:r w:rsidR="003007DF">
        <w:rPr>
          <w:rFonts w:ascii="Arial" w:hAnsi="Arial" w:cs="Arial"/>
          <w:color w:val="000000" w:themeColor="text1"/>
          <w:sz w:val="22"/>
          <w:szCs w:val="22"/>
        </w:rPr>
        <w:t xml:space="preserve">, </w:t>
      </w:r>
      <w:r w:rsidR="003007DF" w:rsidRPr="003007DF">
        <w:rPr>
          <w:rFonts w:ascii="Arial" w:hAnsi="Arial" w:cs="Arial"/>
          <w:color w:val="000000" w:themeColor="text1"/>
          <w:sz w:val="22"/>
          <w:szCs w:val="22"/>
        </w:rPr>
        <w:t xml:space="preserve">the </w:t>
      </w:r>
      <w:r w:rsidR="003007DF">
        <w:rPr>
          <w:rFonts w:ascii="Arial" w:hAnsi="Arial" w:cs="Arial"/>
          <w:color w:val="000000" w:themeColor="text1"/>
          <w:sz w:val="22"/>
          <w:szCs w:val="22"/>
        </w:rPr>
        <w:t xml:space="preserve">use of </w:t>
      </w:r>
      <w:r w:rsidR="00C04A0C">
        <w:rPr>
          <w:rFonts w:ascii="Arial" w:hAnsi="Arial" w:cs="Arial"/>
          <w:color w:val="000000" w:themeColor="text1"/>
          <w:sz w:val="22"/>
          <w:szCs w:val="22"/>
        </w:rPr>
        <w:t>one of the three bays, and subject to a planning condition restricting the non-agricultural use strictly to ancillary domestic storage and vehicle parking, the application can be supported.</w:t>
      </w:r>
    </w:p>
    <w:p w14:paraId="21E20B33" w14:textId="77777777" w:rsidR="00C04A0C" w:rsidRDefault="00C04A0C" w:rsidP="003007DF">
      <w:pPr>
        <w:spacing w:line="276" w:lineRule="auto"/>
        <w:jc w:val="both"/>
        <w:rPr>
          <w:rFonts w:ascii="Arial" w:hAnsi="Arial" w:cs="Arial"/>
          <w:color w:val="000000" w:themeColor="text1"/>
          <w:sz w:val="22"/>
          <w:szCs w:val="22"/>
        </w:rPr>
      </w:pPr>
    </w:p>
    <w:p w14:paraId="781EA073" w14:textId="63EAB45C" w:rsidR="0072287C" w:rsidRPr="003007DF" w:rsidRDefault="00C04A0C" w:rsidP="003007D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AB53D3">
        <w:rPr>
          <w:rFonts w:ascii="Arial" w:hAnsi="Arial" w:cs="Arial"/>
          <w:color w:val="000000" w:themeColor="text1"/>
          <w:sz w:val="22"/>
          <w:szCs w:val="22"/>
        </w:rPr>
        <w:t xml:space="preserve"> </w:t>
      </w:r>
      <w:r w:rsidR="0072287C" w:rsidRPr="0072287C">
        <w:rPr>
          <w:rFonts w:ascii="Arial" w:hAnsi="Arial" w:cs="Arial"/>
          <w:color w:val="000000" w:themeColor="text1"/>
          <w:sz w:val="22"/>
          <w:szCs w:val="22"/>
        </w:rPr>
        <w:t xml:space="preserve">primary purpose </w:t>
      </w:r>
      <w:r w:rsidR="00AB53D3">
        <w:rPr>
          <w:rFonts w:ascii="Arial" w:hAnsi="Arial" w:cs="Arial"/>
          <w:color w:val="000000" w:themeColor="text1"/>
          <w:sz w:val="22"/>
          <w:szCs w:val="22"/>
        </w:rPr>
        <w:t xml:space="preserve">of the proposed </w:t>
      </w:r>
      <w:r>
        <w:rPr>
          <w:rFonts w:ascii="Arial" w:hAnsi="Arial" w:cs="Arial"/>
          <w:color w:val="000000" w:themeColor="text1"/>
          <w:sz w:val="22"/>
          <w:szCs w:val="22"/>
        </w:rPr>
        <w:t xml:space="preserve">barn </w:t>
      </w:r>
      <w:r w:rsidR="00AB53D3">
        <w:rPr>
          <w:rFonts w:ascii="Arial" w:hAnsi="Arial" w:cs="Arial"/>
          <w:color w:val="000000" w:themeColor="text1"/>
          <w:sz w:val="22"/>
          <w:szCs w:val="22"/>
        </w:rPr>
        <w:t>would be</w:t>
      </w:r>
      <w:r w:rsidR="0072287C" w:rsidRPr="0072287C">
        <w:rPr>
          <w:rFonts w:ascii="Arial" w:hAnsi="Arial" w:cs="Arial"/>
          <w:color w:val="000000" w:themeColor="text1"/>
          <w:sz w:val="22"/>
          <w:szCs w:val="22"/>
        </w:rPr>
        <w:t xml:space="preserve"> </w:t>
      </w:r>
      <w:r w:rsidR="0016737B" w:rsidRPr="0072287C">
        <w:rPr>
          <w:rFonts w:ascii="Arial" w:hAnsi="Arial" w:cs="Arial"/>
          <w:color w:val="000000" w:themeColor="text1"/>
          <w:sz w:val="22"/>
          <w:szCs w:val="22"/>
        </w:rPr>
        <w:t>agricultural,</w:t>
      </w:r>
      <w:r>
        <w:rPr>
          <w:rFonts w:ascii="Arial" w:hAnsi="Arial" w:cs="Arial"/>
          <w:color w:val="000000" w:themeColor="text1"/>
          <w:sz w:val="22"/>
          <w:szCs w:val="22"/>
        </w:rPr>
        <w:t xml:space="preserve"> and a condition can make that clear</w:t>
      </w:r>
      <w:r w:rsidR="0072287C" w:rsidRPr="0072287C">
        <w:rPr>
          <w:rFonts w:ascii="Arial" w:hAnsi="Arial" w:cs="Arial"/>
          <w:color w:val="000000" w:themeColor="text1"/>
          <w:sz w:val="22"/>
          <w:szCs w:val="22"/>
        </w:rPr>
        <w:t xml:space="preserve">. </w:t>
      </w:r>
    </w:p>
    <w:p w14:paraId="71971D4B" w14:textId="77777777" w:rsidR="0021750A" w:rsidRDefault="0021750A" w:rsidP="005E5988">
      <w:pPr>
        <w:spacing w:line="276" w:lineRule="auto"/>
        <w:jc w:val="both"/>
        <w:rPr>
          <w:rFonts w:ascii="Arial" w:hAnsi="Arial" w:cs="Arial"/>
          <w:b/>
          <w:bCs/>
          <w:sz w:val="22"/>
          <w:szCs w:val="22"/>
        </w:rPr>
      </w:pPr>
    </w:p>
    <w:p w14:paraId="49097C87" w14:textId="7F62CF6B" w:rsidR="00D030B2" w:rsidRPr="007E7357" w:rsidRDefault="00B341CC" w:rsidP="005E5988">
      <w:pPr>
        <w:spacing w:line="276" w:lineRule="auto"/>
        <w:jc w:val="both"/>
        <w:rPr>
          <w:rFonts w:ascii="Arial" w:hAnsi="Arial" w:cs="Arial"/>
          <w:b/>
          <w:bCs/>
          <w:sz w:val="22"/>
          <w:szCs w:val="22"/>
        </w:rPr>
      </w:pPr>
      <w:r w:rsidRPr="00AA13D0">
        <w:rPr>
          <w:rFonts w:ascii="Arial" w:hAnsi="Arial" w:cs="Arial"/>
          <w:b/>
          <w:bCs/>
          <w:sz w:val="22"/>
          <w:szCs w:val="22"/>
        </w:rPr>
        <w:t xml:space="preserve">Design and </w:t>
      </w:r>
      <w:r w:rsidR="007E7357">
        <w:rPr>
          <w:rFonts w:ascii="Arial" w:hAnsi="Arial" w:cs="Arial"/>
          <w:b/>
          <w:bCs/>
          <w:sz w:val="22"/>
          <w:szCs w:val="22"/>
        </w:rPr>
        <w:t xml:space="preserve">Visual </w:t>
      </w:r>
      <w:r w:rsidRPr="00AA13D0">
        <w:rPr>
          <w:rFonts w:ascii="Arial" w:hAnsi="Arial" w:cs="Arial"/>
          <w:b/>
          <w:bCs/>
          <w:sz w:val="22"/>
          <w:szCs w:val="22"/>
        </w:rPr>
        <w:t>Impact on the Character and Appearance of the Area</w:t>
      </w:r>
      <w:r w:rsidR="007E7357">
        <w:rPr>
          <w:rFonts w:ascii="Arial" w:hAnsi="Arial" w:cs="Arial"/>
          <w:b/>
          <w:bCs/>
          <w:sz w:val="22"/>
          <w:szCs w:val="22"/>
        </w:rPr>
        <w:t xml:space="preserve">:  </w:t>
      </w:r>
      <w:r w:rsidR="0016737B" w:rsidRPr="0016737B">
        <w:rPr>
          <w:rFonts w:ascii="Arial" w:hAnsi="Arial" w:cs="Arial"/>
          <w:sz w:val="22"/>
          <w:szCs w:val="22"/>
        </w:rPr>
        <w:t xml:space="preserve">Core </w:t>
      </w:r>
      <w:r w:rsidR="00D030B2" w:rsidRPr="00D030B2">
        <w:rPr>
          <w:rFonts w:ascii="Arial" w:hAnsi="Arial" w:cs="Arial"/>
          <w:sz w:val="22"/>
          <w:szCs w:val="22"/>
        </w:rPr>
        <w:t>Policy 57</w:t>
      </w:r>
      <w:r w:rsidR="00107D4F">
        <w:rPr>
          <w:rFonts w:ascii="Arial" w:hAnsi="Arial" w:cs="Arial"/>
          <w:sz w:val="22"/>
          <w:szCs w:val="22"/>
        </w:rPr>
        <w:t xml:space="preserve"> of the WCS r</w:t>
      </w:r>
      <w:r w:rsidR="00D030B2" w:rsidRPr="00D030B2">
        <w:rPr>
          <w:rFonts w:ascii="Arial" w:hAnsi="Arial" w:cs="Arial"/>
          <w:sz w:val="22"/>
          <w:szCs w:val="22"/>
        </w:rPr>
        <w:t>equires high-quality design that:</w:t>
      </w:r>
    </w:p>
    <w:p w14:paraId="0BFB3078" w14:textId="77777777" w:rsidR="00D030B2" w:rsidRPr="00D030B2" w:rsidRDefault="00D030B2" w:rsidP="00F13C9D">
      <w:pPr>
        <w:numPr>
          <w:ilvl w:val="0"/>
          <w:numId w:val="11"/>
        </w:numPr>
        <w:spacing w:line="276" w:lineRule="auto"/>
        <w:jc w:val="both"/>
        <w:rPr>
          <w:rFonts w:ascii="Arial" w:hAnsi="Arial" w:cs="Arial"/>
          <w:sz w:val="22"/>
          <w:szCs w:val="22"/>
        </w:rPr>
      </w:pPr>
      <w:r w:rsidRPr="00D030B2">
        <w:rPr>
          <w:rFonts w:ascii="Arial" w:hAnsi="Arial" w:cs="Arial"/>
          <w:sz w:val="22"/>
          <w:szCs w:val="22"/>
        </w:rPr>
        <w:t>Enhances local character.</w:t>
      </w:r>
    </w:p>
    <w:p w14:paraId="3E7F34E0" w14:textId="77777777" w:rsidR="00D030B2" w:rsidRPr="00D030B2" w:rsidRDefault="00D030B2" w:rsidP="00F13C9D">
      <w:pPr>
        <w:numPr>
          <w:ilvl w:val="0"/>
          <w:numId w:val="11"/>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311C4194" w14:textId="77777777" w:rsidR="00D030B2" w:rsidRPr="00D030B2" w:rsidRDefault="00D030B2" w:rsidP="00F13C9D">
      <w:pPr>
        <w:numPr>
          <w:ilvl w:val="0"/>
          <w:numId w:val="11"/>
        </w:numPr>
        <w:spacing w:line="276" w:lineRule="auto"/>
        <w:jc w:val="both"/>
        <w:rPr>
          <w:rFonts w:ascii="Arial" w:hAnsi="Arial" w:cs="Arial"/>
          <w:sz w:val="22"/>
          <w:szCs w:val="22"/>
        </w:rPr>
      </w:pPr>
      <w:r w:rsidRPr="00D030B2">
        <w:rPr>
          <w:rFonts w:ascii="Arial" w:hAnsi="Arial" w:cs="Arial"/>
          <w:sz w:val="22"/>
          <w:szCs w:val="22"/>
        </w:rPr>
        <w:t xml:space="preserve">Retains </w:t>
      </w:r>
      <w:proofErr w:type="gramStart"/>
      <w:r w:rsidRPr="00D030B2">
        <w:rPr>
          <w:rFonts w:ascii="Arial" w:hAnsi="Arial" w:cs="Arial"/>
          <w:sz w:val="22"/>
          <w:szCs w:val="22"/>
        </w:rPr>
        <w:t>important features</w:t>
      </w:r>
      <w:proofErr w:type="gramEnd"/>
      <w:r w:rsidRPr="00D030B2">
        <w:rPr>
          <w:rFonts w:ascii="Arial" w:hAnsi="Arial" w:cs="Arial"/>
          <w:sz w:val="22"/>
          <w:szCs w:val="22"/>
        </w:rPr>
        <w:t xml:space="preserve"> (e.g., trees, hedges).</w:t>
      </w:r>
    </w:p>
    <w:p w14:paraId="240C9A31" w14:textId="77777777" w:rsidR="00D030B2" w:rsidRPr="00D030B2" w:rsidRDefault="00D030B2" w:rsidP="00F13C9D">
      <w:pPr>
        <w:numPr>
          <w:ilvl w:val="0"/>
          <w:numId w:val="11"/>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128411F6" w14:textId="77777777" w:rsidR="00D030B2" w:rsidRDefault="00D030B2" w:rsidP="00F13C9D">
      <w:pPr>
        <w:numPr>
          <w:ilvl w:val="0"/>
          <w:numId w:val="11"/>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25D87D4A" w14:textId="77777777" w:rsidR="007E7357" w:rsidRDefault="007E7357" w:rsidP="005E5988">
      <w:pPr>
        <w:spacing w:line="276" w:lineRule="auto"/>
        <w:jc w:val="both"/>
        <w:rPr>
          <w:rFonts w:ascii="Arial" w:hAnsi="Arial" w:cs="Arial"/>
          <w:sz w:val="22"/>
          <w:szCs w:val="22"/>
        </w:rPr>
      </w:pPr>
    </w:p>
    <w:p w14:paraId="28B87BD6" w14:textId="77777777" w:rsidR="007E7357" w:rsidRPr="00DD1AF1" w:rsidRDefault="007E7357" w:rsidP="005E598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In addition to the above,</w:t>
      </w:r>
      <w:r w:rsidRPr="00DD1AF1">
        <w:rPr>
          <w:rFonts w:ascii="Arial" w:hAnsi="Arial" w:cs="Arial"/>
          <w:color w:val="000000" w:themeColor="text1"/>
          <w:sz w:val="22"/>
          <w:szCs w:val="22"/>
        </w:rPr>
        <w:t xml:space="preserve"> </w:t>
      </w:r>
      <w:r>
        <w:rPr>
          <w:rFonts w:ascii="Arial" w:hAnsi="Arial" w:cs="Arial"/>
          <w:color w:val="000000" w:themeColor="text1"/>
          <w:sz w:val="22"/>
          <w:szCs w:val="22"/>
        </w:rPr>
        <w:t>CP</w:t>
      </w:r>
      <w:r w:rsidRPr="00DD1AF1">
        <w:rPr>
          <w:rFonts w:ascii="Arial" w:hAnsi="Arial" w:cs="Arial"/>
          <w:color w:val="000000" w:themeColor="text1"/>
          <w:sz w:val="22"/>
          <w:szCs w:val="22"/>
        </w:rPr>
        <w:t>51 of the Wiltshire Core Strategy requires development to:</w:t>
      </w:r>
    </w:p>
    <w:p w14:paraId="48737D22" w14:textId="77777777" w:rsidR="007E7357" w:rsidRPr="00DD1AF1" w:rsidRDefault="007E7357" w:rsidP="00F13C9D">
      <w:pPr>
        <w:numPr>
          <w:ilvl w:val="0"/>
          <w:numId w:val="8"/>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11946AA1" w14:textId="77777777" w:rsidR="007E7357" w:rsidRPr="00DD1AF1" w:rsidRDefault="007E7357" w:rsidP="00F13C9D">
      <w:pPr>
        <w:numPr>
          <w:ilvl w:val="0"/>
          <w:numId w:val="8"/>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05CB5DD6" w14:textId="77777777" w:rsidR="007E7357" w:rsidRPr="00DD1AF1" w:rsidRDefault="007E7357" w:rsidP="00F13C9D">
      <w:pPr>
        <w:numPr>
          <w:ilvl w:val="0"/>
          <w:numId w:val="8"/>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6FB1BAC5" w14:textId="77777777" w:rsidR="00107D4F" w:rsidRDefault="00107D4F" w:rsidP="005E5988">
      <w:pPr>
        <w:spacing w:line="276" w:lineRule="auto"/>
        <w:jc w:val="both"/>
        <w:rPr>
          <w:rFonts w:ascii="Arial" w:hAnsi="Arial" w:cs="Arial"/>
          <w:sz w:val="22"/>
          <w:szCs w:val="22"/>
        </w:rPr>
      </w:pPr>
    </w:p>
    <w:p w14:paraId="1056FE72" w14:textId="77777777" w:rsidR="00D030B2" w:rsidRPr="00D030B2" w:rsidRDefault="00D030B2" w:rsidP="005E5988">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746C1E06" w14:textId="77777777" w:rsidR="00D030B2" w:rsidRPr="00D030B2" w:rsidRDefault="00D030B2" w:rsidP="00F13C9D">
      <w:pPr>
        <w:numPr>
          <w:ilvl w:val="0"/>
          <w:numId w:val="11"/>
        </w:numPr>
        <w:spacing w:line="276" w:lineRule="auto"/>
        <w:jc w:val="both"/>
        <w:rPr>
          <w:rFonts w:ascii="Arial" w:hAnsi="Arial" w:cs="Arial"/>
          <w:sz w:val="22"/>
          <w:szCs w:val="22"/>
        </w:rPr>
      </w:pPr>
      <w:r w:rsidRPr="00D030B2">
        <w:rPr>
          <w:rFonts w:ascii="Arial" w:hAnsi="Arial" w:cs="Arial"/>
          <w:sz w:val="22"/>
          <w:szCs w:val="22"/>
        </w:rPr>
        <w:t>Visually attractive.</w:t>
      </w:r>
    </w:p>
    <w:p w14:paraId="72C8B860" w14:textId="77777777" w:rsidR="00D030B2" w:rsidRPr="00D030B2" w:rsidRDefault="00D030B2" w:rsidP="00F13C9D">
      <w:pPr>
        <w:numPr>
          <w:ilvl w:val="0"/>
          <w:numId w:val="11"/>
        </w:numPr>
        <w:spacing w:line="276" w:lineRule="auto"/>
        <w:jc w:val="both"/>
        <w:rPr>
          <w:rFonts w:ascii="Arial" w:hAnsi="Arial" w:cs="Arial"/>
          <w:sz w:val="22"/>
          <w:szCs w:val="22"/>
        </w:rPr>
      </w:pPr>
      <w:r w:rsidRPr="00D030B2">
        <w:rPr>
          <w:rFonts w:ascii="Arial" w:hAnsi="Arial" w:cs="Arial"/>
          <w:sz w:val="22"/>
          <w:szCs w:val="22"/>
        </w:rPr>
        <w:t>Functionally effective.</w:t>
      </w:r>
    </w:p>
    <w:p w14:paraId="19561FCE" w14:textId="77777777" w:rsidR="00D030B2" w:rsidRDefault="00D030B2" w:rsidP="00F13C9D">
      <w:pPr>
        <w:numPr>
          <w:ilvl w:val="0"/>
          <w:numId w:val="11"/>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6A3EA773" w14:textId="77777777" w:rsidR="007E7357" w:rsidRDefault="007E7357" w:rsidP="005E5988">
      <w:pPr>
        <w:spacing w:line="276" w:lineRule="auto"/>
        <w:jc w:val="both"/>
        <w:rPr>
          <w:rFonts w:ascii="Arial" w:hAnsi="Arial" w:cs="Arial"/>
          <w:i/>
          <w:iCs/>
          <w:color w:val="FF0000"/>
          <w:sz w:val="22"/>
          <w:szCs w:val="22"/>
        </w:rPr>
      </w:pPr>
    </w:p>
    <w:p w14:paraId="00AADCCB" w14:textId="77777777" w:rsidR="007E7357" w:rsidRDefault="007E7357" w:rsidP="005E5988">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Pr="00DF3CCE">
        <w:rPr>
          <w:rFonts w:ascii="Arial" w:hAnsi="Arial" w:cs="Arial"/>
          <w:color w:val="000000" w:themeColor="text1"/>
          <w:sz w:val="22"/>
          <w:szCs w:val="22"/>
        </w:rPr>
        <w:t>he NPPF</w:t>
      </w:r>
      <w:r>
        <w:rPr>
          <w:rFonts w:ascii="Arial" w:hAnsi="Arial" w:cs="Arial"/>
          <w:color w:val="000000" w:themeColor="text1"/>
          <w:sz w:val="22"/>
          <w:szCs w:val="22"/>
        </w:rPr>
        <w:t xml:space="preserve"> also</w:t>
      </w:r>
      <w:r w:rsidRPr="00DF3CCE">
        <w:rPr>
          <w:rFonts w:ascii="Arial" w:hAnsi="Arial" w:cs="Arial"/>
          <w:color w:val="000000" w:themeColor="text1"/>
          <w:sz w:val="22"/>
          <w:szCs w:val="22"/>
        </w:rPr>
        <w:t xml:space="preserve"> emphasises the need to protect and enhance valued landscapes, particularly those with scenic, historic, or ecological significance. Planning decisions should:</w:t>
      </w:r>
    </w:p>
    <w:p w14:paraId="35E50E72" w14:textId="77777777" w:rsidR="007E7357" w:rsidRPr="00DF3CCE" w:rsidRDefault="007E7357" w:rsidP="005E5988">
      <w:pPr>
        <w:spacing w:line="276" w:lineRule="auto"/>
        <w:jc w:val="both"/>
        <w:rPr>
          <w:rFonts w:ascii="Arial" w:hAnsi="Arial" w:cs="Arial"/>
          <w:color w:val="000000" w:themeColor="text1"/>
          <w:sz w:val="22"/>
          <w:szCs w:val="22"/>
        </w:rPr>
      </w:pPr>
    </w:p>
    <w:p w14:paraId="2F67F5D2" w14:textId="77777777" w:rsidR="007E7357" w:rsidRPr="00DF3CCE" w:rsidRDefault="007E7357" w:rsidP="00F13C9D">
      <w:pPr>
        <w:numPr>
          <w:ilvl w:val="0"/>
          <w:numId w:val="9"/>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424E4664" w14:textId="77777777" w:rsidR="007E7357" w:rsidRPr="00DF3CCE" w:rsidRDefault="007E7357" w:rsidP="00F13C9D">
      <w:pPr>
        <w:numPr>
          <w:ilvl w:val="0"/>
          <w:numId w:val="9"/>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4FEF40A5" w14:textId="77777777" w:rsidR="007E7357" w:rsidRDefault="007E7357" w:rsidP="00F13C9D">
      <w:pPr>
        <w:numPr>
          <w:ilvl w:val="0"/>
          <w:numId w:val="9"/>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288FDD5F" w14:textId="77777777" w:rsidR="007E7357" w:rsidRPr="00DF3CCE" w:rsidRDefault="007E7357" w:rsidP="005E5988">
      <w:pPr>
        <w:spacing w:line="276" w:lineRule="auto"/>
        <w:ind w:left="720"/>
        <w:jc w:val="both"/>
        <w:rPr>
          <w:rFonts w:ascii="Arial" w:hAnsi="Arial" w:cs="Arial"/>
          <w:color w:val="000000" w:themeColor="text1"/>
          <w:sz w:val="22"/>
          <w:szCs w:val="22"/>
        </w:rPr>
      </w:pPr>
    </w:p>
    <w:p w14:paraId="6E72C241" w14:textId="5B7AB52C" w:rsidR="007E7357" w:rsidRPr="00DD1AF1" w:rsidRDefault="007E7357" w:rsidP="005E5988">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promotes a context-led approach, encouraging integration with natural features and settlement patterns while avoiding visual intrusion.</w:t>
      </w:r>
    </w:p>
    <w:p w14:paraId="43931CD7" w14:textId="77777777" w:rsidR="007E7357" w:rsidRPr="00DD1AF1" w:rsidRDefault="007E7357" w:rsidP="005E5988">
      <w:pPr>
        <w:spacing w:line="276" w:lineRule="auto"/>
        <w:jc w:val="both"/>
        <w:rPr>
          <w:rFonts w:ascii="Arial" w:hAnsi="Arial" w:cs="Arial"/>
          <w:color w:val="000000" w:themeColor="text1"/>
          <w:sz w:val="22"/>
          <w:szCs w:val="22"/>
        </w:rPr>
      </w:pPr>
    </w:p>
    <w:p w14:paraId="7DC64D3A" w14:textId="77777777" w:rsidR="007E7357" w:rsidRDefault="007E7357" w:rsidP="005E5988">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2D676FFF" w14:textId="77777777" w:rsidR="00A9112C" w:rsidRPr="00DD1AF1" w:rsidRDefault="00A9112C" w:rsidP="005E5988">
      <w:pPr>
        <w:spacing w:line="276" w:lineRule="auto"/>
        <w:jc w:val="both"/>
        <w:rPr>
          <w:rFonts w:ascii="Arial" w:hAnsi="Arial" w:cs="Arial"/>
          <w:color w:val="000000" w:themeColor="text1"/>
          <w:sz w:val="22"/>
          <w:szCs w:val="22"/>
        </w:rPr>
      </w:pPr>
    </w:p>
    <w:p w14:paraId="034E88B1" w14:textId="77777777" w:rsidR="007E7357" w:rsidRDefault="007E7357" w:rsidP="005E5988">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lastRenderedPageBreak/>
        <w:t xml:space="preserve">Landscape impact must </w:t>
      </w:r>
      <w:proofErr w:type="gramStart"/>
      <w:r w:rsidRPr="00DF3CCE">
        <w:rPr>
          <w:rFonts w:ascii="Arial" w:hAnsi="Arial" w:cs="Arial"/>
          <w:color w:val="000000" w:themeColor="text1"/>
          <w:sz w:val="22"/>
          <w:szCs w:val="22"/>
        </w:rPr>
        <w:t>be considered</w:t>
      </w:r>
      <w:proofErr w:type="gramEnd"/>
      <w:r w:rsidRPr="00DF3CCE">
        <w:rPr>
          <w:rFonts w:ascii="Arial" w:hAnsi="Arial" w:cs="Arial"/>
          <w:color w:val="000000" w:themeColor="text1"/>
          <w:sz w:val="22"/>
          <w:szCs w:val="22"/>
        </w:rPr>
        <w:t xml:space="preserve"> alongside biodiversity, heritage, and green infrastructure objectives, with mitigation measures encouraged where harm cannot </w:t>
      </w:r>
      <w:proofErr w:type="gramStart"/>
      <w:r w:rsidRPr="00DF3CCE">
        <w:rPr>
          <w:rFonts w:ascii="Arial" w:hAnsi="Arial" w:cs="Arial"/>
          <w:color w:val="000000" w:themeColor="text1"/>
          <w:sz w:val="22"/>
          <w:szCs w:val="22"/>
        </w:rPr>
        <w:t>be avoided</w:t>
      </w:r>
      <w:proofErr w:type="gramEnd"/>
      <w:r w:rsidRPr="00DF3CCE">
        <w:rPr>
          <w:rFonts w:ascii="Arial" w:hAnsi="Arial" w:cs="Arial"/>
          <w:color w:val="000000" w:themeColor="text1"/>
          <w:sz w:val="22"/>
          <w:szCs w:val="22"/>
        </w:rPr>
        <w:t>.</w:t>
      </w:r>
    </w:p>
    <w:p w14:paraId="11E05A23" w14:textId="77777777" w:rsidR="006D6471" w:rsidRDefault="006D6471" w:rsidP="005E5988">
      <w:pPr>
        <w:spacing w:line="276" w:lineRule="auto"/>
        <w:jc w:val="both"/>
        <w:rPr>
          <w:rFonts w:ascii="Arial" w:hAnsi="Arial" w:cs="Arial"/>
          <w:color w:val="000000" w:themeColor="text1"/>
          <w:sz w:val="22"/>
          <w:szCs w:val="22"/>
        </w:rPr>
      </w:pPr>
    </w:p>
    <w:p w14:paraId="39159FE9" w14:textId="77777777" w:rsidR="0016737B" w:rsidRDefault="0016737B" w:rsidP="005E598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Apart from Green Belt, the </w:t>
      </w:r>
      <w:r w:rsidR="006D6471" w:rsidRPr="006D6471">
        <w:rPr>
          <w:rFonts w:ascii="Arial" w:hAnsi="Arial" w:cs="Arial"/>
          <w:color w:val="000000" w:themeColor="text1"/>
          <w:sz w:val="22"/>
          <w:szCs w:val="22"/>
        </w:rPr>
        <w:t xml:space="preserve">application site does not fall within any </w:t>
      </w:r>
      <w:r>
        <w:rPr>
          <w:rFonts w:ascii="Arial" w:hAnsi="Arial" w:cs="Arial"/>
          <w:color w:val="000000" w:themeColor="text1"/>
          <w:sz w:val="22"/>
          <w:szCs w:val="22"/>
        </w:rPr>
        <w:t xml:space="preserve">other protected </w:t>
      </w:r>
      <w:r w:rsidR="006D6471" w:rsidRPr="006D6471">
        <w:rPr>
          <w:rFonts w:ascii="Arial" w:hAnsi="Arial" w:cs="Arial"/>
          <w:color w:val="000000" w:themeColor="text1"/>
          <w:sz w:val="22"/>
          <w:szCs w:val="22"/>
        </w:rPr>
        <w:t xml:space="preserve">landscape designations. </w:t>
      </w:r>
    </w:p>
    <w:p w14:paraId="799B6C7C" w14:textId="77777777" w:rsidR="0016737B" w:rsidRDefault="0016737B" w:rsidP="005E5988">
      <w:pPr>
        <w:spacing w:line="276" w:lineRule="auto"/>
        <w:jc w:val="both"/>
        <w:rPr>
          <w:rFonts w:ascii="Arial" w:hAnsi="Arial" w:cs="Arial"/>
          <w:color w:val="000000" w:themeColor="text1"/>
          <w:sz w:val="22"/>
          <w:szCs w:val="22"/>
        </w:rPr>
      </w:pPr>
    </w:p>
    <w:p w14:paraId="6BD8C093" w14:textId="0DA477FA" w:rsidR="006D6471" w:rsidRDefault="006D6471" w:rsidP="005E5988">
      <w:pPr>
        <w:spacing w:line="276" w:lineRule="auto"/>
        <w:jc w:val="both"/>
        <w:rPr>
          <w:rFonts w:ascii="Arial" w:hAnsi="Arial" w:cs="Arial"/>
          <w:color w:val="000000" w:themeColor="text1"/>
          <w:sz w:val="22"/>
          <w:szCs w:val="22"/>
        </w:rPr>
      </w:pPr>
      <w:r w:rsidRPr="006D6471">
        <w:rPr>
          <w:rFonts w:ascii="Arial" w:hAnsi="Arial" w:cs="Arial"/>
          <w:color w:val="000000" w:themeColor="text1"/>
          <w:sz w:val="22"/>
          <w:szCs w:val="22"/>
        </w:rPr>
        <w:t>Existing hedgerows are present along the western boundary, and the scheme includes proposals for additional landscaping and planting</w:t>
      </w:r>
      <w:r w:rsidR="00E77CBF">
        <w:rPr>
          <w:rFonts w:ascii="Arial" w:hAnsi="Arial" w:cs="Arial"/>
          <w:color w:val="000000" w:themeColor="text1"/>
          <w:sz w:val="22"/>
          <w:szCs w:val="22"/>
        </w:rPr>
        <w:t xml:space="preserve"> along this boundary.</w:t>
      </w:r>
      <w:r w:rsidRPr="006D6471">
        <w:rPr>
          <w:rFonts w:ascii="Arial" w:hAnsi="Arial" w:cs="Arial"/>
          <w:color w:val="000000" w:themeColor="text1"/>
          <w:sz w:val="22"/>
          <w:szCs w:val="22"/>
        </w:rPr>
        <w:t xml:space="preserve"> However, the eastern boundary adjoins open countryside, and officers consider that the proposed agricultural building and polytunnel would remain visible within the wider landscape and from public viewpoints.</w:t>
      </w:r>
    </w:p>
    <w:p w14:paraId="55F0BCA0" w14:textId="77777777" w:rsidR="00897D48" w:rsidRDefault="00897D48" w:rsidP="005E5988">
      <w:pPr>
        <w:spacing w:line="276" w:lineRule="auto"/>
        <w:jc w:val="both"/>
        <w:rPr>
          <w:rFonts w:ascii="Arial" w:hAnsi="Arial" w:cs="Arial"/>
          <w:color w:val="000000" w:themeColor="text1"/>
          <w:sz w:val="22"/>
          <w:szCs w:val="22"/>
        </w:rPr>
      </w:pPr>
    </w:p>
    <w:p w14:paraId="693826F1" w14:textId="0014758D" w:rsidR="00897D48" w:rsidRDefault="00897D48" w:rsidP="00C378B1">
      <w:pPr>
        <w:spacing w:line="276" w:lineRule="auto"/>
        <w:jc w:val="center"/>
        <w:rPr>
          <w:rFonts w:ascii="Arial" w:hAnsi="Arial" w:cs="Arial"/>
          <w:color w:val="000000" w:themeColor="text1"/>
          <w:sz w:val="22"/>
          <w:szCs w:val="22"/>
        </w:rPr>
      </w:pPr>
      <w:r w:rsidRPr="00897D48">
        <w:rPr>
          <w:rFonts w:ascii="Arial" w:hAnsi="Arial" w:cs="Arial"/>
          <w:noProof/>
          <w:color w:val="000000" w:themeColor="text1"/>
          <w:sz w:val="22"/>
          <w:szCs w:val="22"/>
        </w:rPr>
        <w:drawing>
          <wp:inline distT="0" distB="0" distL="0" distR="0" wp14:anchorId="2BEE4C55" wp14:editId="4068F739">
            <wp:extent cx="5965190" cy="2213270"/>
            <wp:effectExtent l="0" t="0" r="0" b="0"/>
            <wp:docPr id="1591739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39283" name=""/>
                    <pic:cNvPicPr/>
                  </pic:nvPicPr>
                  <pic:blipFill rotWithShape="1">
                    <a:blip r:embed="rId15"/>
                    <a:srcRect t="5962"/>
                    <a:stretch>
                      <a:fillRect/>
                    </a:stretch>
                  </pic:blipFill>
                  <pic:spPr bwMode="auto">
                    <a:xfrm>
                      <a:off x="0" y="0"/>
                      <a:ext cx="5982997" cy="2219877"/>
                    </a:xfrm>
                    <a:prstGeom prst="rect">
                      <a:avLst/>
                    </a:prstGeom>
                    <a:ln>
                      <a:noFill/>
                    </a:ln>
                    <a:extLst>
                      <a:ext uri="{53640926-AAD7-44D8-BBD7-CCE9431645EC}">
                        <a14:shadowObscured xmlns:a14="http://schemas.microsoft.com/office/drawing/2010/main"/>
                      </a:ext>
                    </a:extLst>
                  </pic:spPr>
                </pic:pic>
              </a:graphicData>
            </a:graphic>
          </wp:inline>
        </w:drawing>
      </w:r>
    </w:p>
    <w:p w14:paraId="7303B4F7" w14:textId="4132A282" w:rsidR="004A61E7" w:rsidRDefault="004A61E7" w:rsidP="00C378B1">
      <w:pPr>
        <w:spacing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 xml:space="preserve">Site photo showing the new planting that the applicant has </w:t>
      </w:r>
      <w:r w:rsidR="00C378B1">
        <w:rPr>
          <w:rFonts w:ascii="Arial" w:hAnsi="Arial" w:cs="Arial"/>
          <w:i/>
          <w:iCs/>
          <w:color w:val="000000" w:themeColor="text1"/>
          <w:sz w:val="22"/>
          <w:szCs w:val="22"/>
        </w:rPr>
        <w:t xml:space="preserve">introduced along the eastern part of the </w:t>
      </w:r>
      <w:r w:rsidR="00882769">
        <w:rPr>
          <w:rFonts w:ascii="Arial" w:hAnsi="Arial" w:cs="Arial"/>
          <w:i/>
          <w:iCs/>
          <w:color w:val="000000" w:themeColor="text1"/>
          <w:sz w:val="22"/>
          <w:szCs w:val="22"/>
        </w:rPr>
        <w:t>site.</w:t>
      </w:r>
    </w:p>
    <w:p w14:paraId="46E52A88" w14:textId="77777777" w:rsidR="00C34AEB" w:rsidRPr="004A61E7" w:rsidRDefault="00C34AEB" w:rsidP="00C378B1">
      <w:pPr>
        <w:spacing w:line="276" w:lineRule="auto"/>
        <w:jc w:val="center"/>
        <w:rPr>
          <w:rFonts w:ascii="Arial" w:hAnsi="Arial" w:cs="Arial"/>
          <w:i/>
          <w:iCs/>
          <w:color w:val="000000" w:themeColor="text1"/>
          <w:sz w:val="22"/>
          <w:szCs w:val="22"/>
        </w:rPr>
      </w:pPr>
    </w:p>
    <w:p w14:paraId="5D6985F5" w14:textId="24F5C912" w:rsidR="00C023D1" w:rsidRDefault="00955423" w:rsidP="00380469">
      <w:pPr>
        <w:spacing w:line="276" w:lineRule="auto"/>
        <w:jc w:val="center"/>
        <w:rPr>
          <w:rFonts w:ascii="Arial" w:hAnsi="Arial" w:cs="Arial"/>
          <w:sz w:val="22"/>
          <w:szCs w:val="22"/>
        </w:rPr>
      </w:pPr>
      <w:r w:rsidRPr="00955423">
        <w:rPr>
          <w:rFonts w:ascii="Arial" w:hAnsi="Arial" w:cs="Arial"/>
          <w:noProof/>
          <w:sz w:val="22"/>
          <w:szCs w:val="22"/>
        </w:rPr>
        <w:drawing>
          <wp:inline distT="0" distB="0" distL="0" distR="0" wp14:anchorId="5474E179" wp14:editId="6DA5300C">
            <wp:extent cx="1987421" cy="4197608"/>
            <wp:effectExtent l="0" t="0" r="0" b="0"/>
            <wp:docPr id="956660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60286" name=""/>
                    <pic:cNvPicPr/>
                  </pic:nvPicPr>
                  <pic:blipFill rotWithShape="1">
                    <a:blip r:embed="rId16"/>
                    <a:srcRect l="9883" t="3408" r="8356" b="250"/>
                    <a:stretch>
                      <a:fillRect/>
                    </a:stretch>
                  </pic:blipFill>
                  <pic:spPr bwMode="auto">
                    <a:xfrm>
                      <a:off x="0" y="0"/>
                      <a:ext cx="2018177" cy="4262567"/>
                    </a:xfrm>
                    <a:prstGeom prst="rect">
                      <a:avLst/>
                    </a:prstGeom>
                    <a:ln>
                      <a:noFill/>
                    </a:ln>
                    <a:extLst>
                      <a:ext uri="{53640926-AAD7-44D8-BBD7-CCE9431645EC}">
                        <a14:shadowObscured xmlns:a14="http://schemas.microsoft.com/office/drawing/2010/main"/>
                      </a:ext>
                    </a:extLst>
                  </pic:spPr>
                </pic:pic>
              </a:graphicData>
            </a:graphic>
          </wp:inline>
        </w:drawing>
      </w:r>
      <w:r w:rsidR="00380469" w:rsidRPr="00380469">
        <w:rPr>
          <w:rFonts w:ascii="Arial" w:hAnsi="Arial" w:cs="Arial"/>
          <w:noProof/>
          <w:sz w:val="22"/>
          <w:szCs w:val="22"/>
        </w:rPr>
        <w:drawing>
          <wp:inline distT="0" distB="0" distL="0" distR="0" wp14:anchorId="042F88FD" wp14:editId="674845E7">
            <wp:extent cx="3836995" cy="2292137"/>
            <wp:effectExtent l="0" t="0" r="0" b="0"/>
            <wp:docPr id="248303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303524" name=""/>
                    <pic:cNvPicPr/>
                  </pic:nvPicPr>
                  <pic:blipFill>
                    <a:blip r:embed="rId17"/>
                    <a:stretch>
                      <a:fillRect/>
                    </a:stretch>
                  </pic:blipFill>
                  <pic:spPr>
                    <a:xfrm>
                      <a:off x="0" y="0"/>
                      <a:ext cx="3900521" cy="2330086"/>
                    </a:xfrm>
                    <a:prstGeom prst="rect">
                      <a:avLst/>
                    </a:prstGeom>
                  </pic:spPr>
                </pic:pic>
              </a:graphicData>
            </a:graphic>
          </wp:inline>
        </w:drawing>
      </w:r>
    </w:p>
    <w:p w14:paraId="3A079404" w14:textId="14DECE44" w:rsidR="00CD6DA1" w:rsidRPr="0016737B" w:rsidRDefault="00653F20" w:rsidP="0016737B">
      <w:pPr>
        <w:spacing w:line="276" w:lineRule="auto"/>
        <w:jc w:val="center"/>
        <w:rPr>
          <w:rFonts w:ascii="Arial" w:hAnsi="Arial" w:cs="Arial"/>
          <w:i/>
          <w:iCs/>
          <w:sz w:val="22"/>
          <w:szCs w:val="22"/>
        </w:rPr>
      </w:pPr>
      <w:r>
        <w:rPr>
          <w:rFonts w:ascii="Arial" w:hAnsi="Arial" w:cs="Arial"/>
          <w:i/>
          <w:iCs/>
          <w:sz w:val="22"/>
          <w:szCs w:val="22"/>
        </w:rPr>
        <w:t xml:space="preserve">Extracts taken from the submitted post-development map, showing the on-site </w:t>
      </w:r>
      <w:r w:rsidR="00882769">
        <w:rPr>
          <w:rFonts w:ascii="Arial" w:hAnsi="Arial" w:cs="Arial"/>
          <w:i/>
          <w:iCs/>
          <w:sz w:val="22"/>
          <w:szCs w:val="22"/>
        </w:rPr>
        <w:t>habitats.</w:t>
      </w:r>
    </w:p>
    <w:p w14:paraId="0744BFF1" w14:textId="77777777" w:rsidR="0016737B" w:rsidRDefault="0016737B" w:rsidP="005F052F">
      <w:pPr>
        <w:spacing w:line="276" w:lineRule="auto"/>
        <w:jc w:val="both"/>
        <w:rPr>
          <w:rFonts w:ascii="Arial" w:hAnsi="Arial" w:cs="Arial"/>
          <w:sz w:val="22"/>
          <w:szCs w:val="22"/>
        </w:rPr>
      </w:pPr>
      <w:r>
        <w:rPr>
          <w:rFonts w:ascii="Arial" w:hAnsi="Arial" w:cs="Arial"/>
          <w:sz w:val="22"/>
          <w:szCs w:val="22"/>
        </w:rPr>
        <w:lastRenderedPageBreak/>
        <w:t xml:space="preserve">In recognition of the site conditions and the afore cited on-site habitat symbology, there </w:t>
      </w:r>
      <w:r w:rsidR="00CD6DA1" w:rsidRPr="00CD6DA1">
        <w:rPr>
          <w:rFonts w:ascii="Arial" w:hAnsi="Arial" w:cs="Arial"/>
          <w:sz w:val="22"/>
          <w:szCs w:val="22"/>
        </w:rPr>
        <w:t xml:space="preserve">is limited scope to significantly alter </w:t>
      </w:r>
      <w:r w:rsidR="00C023D1">
        <w:rPr>
          <w:rFonts w:ascii="Arial" w:hAnsi="Arial" w:cs="Arial"/>
          <w:sz w:val="22"/>
          <w:szCs w:val="22"/>
        </w:rPr>
        <w:t>t</w:t>
      </w:r>
      <w:r w:rsidR="00CD6DA1" w:rsidRPr="00CD6DA1">
        <w:rPr>
          <w:rFonts w:ascii="Arial" w:hAnsi="Arial" w:cs="Arial"/>
          <w:sz w:val="22"/>
          <w:szCs w:val="22"/>
        </w:rPr>
        <w:t>he</w:t>
      </w:r>
      <w:r w:rsidR="00C023D1">
        <w:rPr>
          <w:rFonts w:ascii="Arial" w:hAnsi="Arial" w:cs="Arial"/>
          <w:sz w:val="22"/>
          <w:szCs w:val="22"/>
        </w:rPr>
        <w:t xml:space="preserve"> proposed</w:t>
      </w:r>
      <w:r w:rsidR="00CD6DA1" w:rsidRPr="00CD6DA1">
        <w:rPr>
          <w:rFonts w:ascii="Arial" w:hAnsi="Arial" w:cs="Arial"/>
          <w:sz w:val="22"/>
          <w:szCs w:val="22"/>
        </w:rPr>
        <w:t xml:space="preserve"> siting of the buildings within the red line boundary. Notwithstanding this, during the site visit it </w:t>
      </w:r>
      <w:proofErr w:type="gramStart"/>
      <w:r w:rsidR="00CD6DA1" w:rsidRPr="00CD6DA1">
        <w:rPr>
          <w:rFonts w:ascii="Arial" w:hAnsi="Arial" w:cs="Arial"/>
          <w:sz w:val="22"/>
          <w:szCs w:val="22"/>
        </w:rPr>
        <w:t>was observed</w:t>
      </w:r>
      <w:proofErr w:type="gramEnd"/>
      <w:r w:rsidR="00CD6DA1" w:rsidRPr="00CD6DA1">
        <w:rPr>
          <w:rFonts w:ascii="Arial" w:hAnsi="Arial" w:cs="Arial"/>
          <w:sz w:val="22"/>
          <w:szCs w:val="22"/>
        </w:rPr>
        <w:t xml:space="preserve"> that the applicant has already undertaken planting within the field between the A363 Trowbridge Road and the proposed development. In time, this planting </w:t>
      </w:r>
      <w:r>
        <w:rPr>
          <w:rFonts w:ascii="Arial" w:hAnsi="Arial" w:cs="Arial"/>
          <w:sz w:val="22"/>
          <w:szCs w:val="22"/>
        </w:rPr>
        <w:t xml:space="preserve">will </w:t>
      </w:r>
      <w:r w:rsidR="00CD6DA1" w:rsidRPr="00CD6DA1">
        <w:rPr>
          <w:rFonts w:ascii="Arial" w:hAnsi="Arial" w:cs="Arial"/>
          <w:sz w:val="22"/>
          <w:szCs w:val="22"/>
        </w:rPr>
        <w:t xml:space="preserve">establish and provide a degree of natural screening. </w:t>
      </w:r>
      <w:r>
        <w:rPr>
          <w:rFonts w:ascii="Arial" w:hAnsi="Arial" w:cs="Arial"/>
          <w:sz w:val="22"/>
          <w:szCs w:val="22"/>
        </w:rPr>
        <w:t xml:space="preserve">The proposal is nevertheless going to be a functional </w:t>
      </w:r>
      <w:r w:rsidR="00CD6DA1" w:rsidRPr="00CD6DA1">
        <w:rPr>
          <w:rFonts w:ascii="Arial" w:hAnsi="Arial" w:cs="Arial"/>
          <w:sz w:val="22"/>
          <w:szCs w:val="22"/>
        </w:rPr>
        <w:t xml:space="preserve">agricultural </w:t>
      </w:r>
      <w:r>
        <w:rPr>
          <w:rFonts w:ascii="Arial" w:hAnsi="Arial" w:cs="Arial"/>
          <w:sz w:val="22"/>
          <w:szCs w:val="22"/>
        </w:rPr>
        <w:t xml:space="preserve">building which </w:t>
      </w:r>
      <w:proofErr w:type="gramStart"/>
      <w:r>
        <w:rPr>
          <w:rFonts w:ascii="Arial" w:hAnsi="Arial" w:cs="Arial"/>
          <w:sz w:val="22"/>
          <w:szCs w:val="22"/>
        </w:rPr>
        <w:t>is not considered</w:t>
      </w:r>
      <w:proofErr w:type="gramEnd"/>
      <w:r>
        <w:rPr>
          <w:rFonts w:ascii="Arial" w:hAnsi="Arial" w:cs="Arial"/>
          <w:sz w:val="22"/>
          <w:szCs w:val="22"/>
        </w:rPr>
        <w:t xml:space="preserve"> inappropriate in the green belt as directed by the Government </w:t>
      </w:r>
      <w:r w:rsidR="00CD6DA1" w:rsidRPr="00CD6DA1">
        <w:rPr>
          <w:rFonts w:ascii="Arial" w:hAnsi="Arial" w:cs="Arial"/>
          <w:sz w:val="22"/>
          <w:szCs w:val="22"/>
        </w:rPr>
        <w:t xml:space="preserve">and the presence of agricultural buildings </w:t>
      </w:r>
      <w:r>
        <w:rPr>
          <w:rFonts w:ascii="Arial" w:hAnsi="Arial" w:cs="Arial"/>
          <w:sz w:val="22"/>
          <w:szCs w:val="22"/>
        </w:rPr>
        <w:t>on the land identified, is not objectionable</w:t>
      </w:r>
      <w:proofErr w:type="gramStart"/>
      <w:r w:rsidR="00CD6DA1" w:rsidRPr="00CD6DA1">
        <w:rPr>
          <w:rFonts w:ascii="Arial" w:hAnsi="Arial" w:cs="Arial"/>
          <w:sz w:val="22"/>
          <w:szCs w:val="22"/>
        </w:rPr>
        <w:t>.</w:t>
      </w:r>
      <w:r w:rsidR="005F052F">
        <w:rPr>
          <w:rFonts w:ascii="Arial" w:hAnsi="Arial" w:cs="Arial"/>
          <w:sz w:val="22"/>
          <w:szCs w:val="22"/>
        </w:rPr>
        <w:t xml:space="preserve">  </w:t>
      </w:r>
      <w:proofErr w:type="gramEnd"/>
    </w:p>
    <w:p w14:paraId="305CD2C5" w14:textId="77777777" w:rsidR="0016737B" w:rsidRDefault="0016737B" w:rsidP="005F052F">
      <w:pPr>
        <w:spacing w:line="276" w:lineRule="auto"/>
        <w:jc w:val="both"/>
        <w:rPr>
          <w:rFonts w:ascii="Arial" w:hAnsi="Arial" w:cs="Arial"/>
          <w:sz w:val="22"/>
          <w:szCs w:val="22"/>
        </w:rPr>
      </w:pPr>
    </w:p>
    <w:p w14:paraId="56B8DF12" w14:textId="7314D568" w:rsidR="005F052F" w:rsidRPr="005F052F" w:rsidRDefault="0016737B" w:rsidP="005F052F">
      <w:pPr>
        <w:spacing w:line="276" w:lineRule="auto"/>
        <w:jc w:val="both"/>
        <w:rPr>
          <w:rFonts w:ascii="Arial" w:hAnsi="Arial" w:cs="Arial"/>
          <w:sz w:val="22"/>
          <w:szCs w:val="22"/>
        </w:rPr>
      </w:pPr>
      <w:r>
        <w:rPr>
          <w:rFonts w:ascii="Arial" w:hAnsi="Arial" w:cs="Arial"/>
          <w:sz w:val="22"/>
          <w:szCs w:val="22"/>
        </w:rPr>
        <w:t xml:space="preserve">While </w:t>
      </w:r>
      <w:proofErr w:type="gramStart"/>
      <w:r w:rsidR="005F052F">
        <w:rPr>
          <w:rFonts w:ascii="Arial" w:hAnsi="Arial" w:cs="Arial"/>
          <w:sz w:val="22"/>
          <w:szCs w:val="22"/>
        </w:rPr>
        <w:t>some</w:t>
      </w:r>
      <w:proofErr w:type="gramEnd"/>
      <w:r w:rsidR="005F052F">
        <w:rPr>
          <w:rFonts w:ascii="Arial" w:hAnsi="Arial" w:cs="Arial"/>
          <w:sz w:val="22"/>
          <w:szCs w:val="22"/>
        </w:rPr>
        <w:t xml:space="preserve"> public views of the proposed building</w:t>
      </w:r>
      <w:r>
        <w:rPr>
          <w:rFonts w:ascii="Arial" w:hAnsi="Arial" w:cs="Arial"/>
          <w:sz w:val="22"/>
          <w:szCs w:val="22"/>
        </w:rPr>
        <w:t>s</w:t>
      </w:r>
      <w:r w:rsidR="005F052F">
        <w:rPr>
          <w:rFonts w:ascii="Arial" w:hAnsi="Arial" w:cs="Arial"/>
          <w:sz w:val="22"/>
          <w:szCs w:val="22"/>
        </w:rPr>
        <w:t xml:space="preserve"> would </w:t>
      </w:r>
      <w:proofErr w:type="gramStart"/>
      <w:r w:rsidR="005F052F">
        <w:rPr>
          <w:rFonts w:ascii="Arial" w:hAnsi="Arial" w:cs="Arial"/>
          <w:sz w:val="22"/>
          <w:szCs w:val="22"/>
        </w:rPr>
        <w:t>be</w:t>
      </w:r>
      <w:r w:rsidR="005F052F" w:rsidRPr="005F052F">
        <w:rPr>
          <w:rFonts w:ascii="Arial" w:hAnsi="Arial" w:cs="Arial"/>
          <w:sz w:val="22"/>
          <w:szCs w:val="22"/>
        </w:rPr>
        <w:t xml:space="preserve"> </w:t>
      </w:r>
      <w:r w:rsidR="005F052F">
        <w:rPr>
          <w:rFonts w:ascii="Arial" w:hAnsi="Arial" w:cs="Arial"/>
          <w:sz w:val="22"/>
          <w:szCs w:val="22"/>
        </w:rPr>
        <w:t>gained</w:t>
      </w:r>
      <w:proofErr w:type="gramEnd"/>
      <w:r w:rsidR="005F052F" w:rsidRPr="005F052F">
        <w:rPr>
          <w:rFonts w:ascii="Arial" w:hAnsi="Arial" w:cs="Arial"/>
          <w:sz w:val="22"/>
          <w:szCs w:val="22"/>
        </w:rPr>
        <w:t xml:space="preserve">, the proposed structures </w:t>
      </w:r>
      <w:r>
        <w:rPr>
          <w:rFonts w:ascii="Arial" w:hAnsi="Arial" w:cs="Arial"/>
          <w:sz w:val="22"/>
          <w:szCs w:val="22"/>
        </w:rPr>
        <w:t xml:space="preserve">would </w:t>
      </w:r>
      <w:proofErr w:type="gramStart"/>
      <w:r>
        <w:rPr>
          <w:rFonts w:ascii="Arial" w:hAnsi="Arial" w:cs="Arial"/>
          <w:sz w:val="22"/>
          <w:szCs w:val="22"/>
        </w:rPr>
        <w:t>be</w:t>
      </w:r>
      <w:r w:rsidR="005F052F" w:rsidRPr="005F052F">
        <w:rPr>
          <w:rFonts w:ascii="Arial" w:hAnsi="Arial" w:cs="Arial"/>
          <w:sz w:val="22"/>
          <w:szCs w:val="22"/>
        </w:rPr>
        <w:t xml:space="preserve"> read</w:t>
      </w:r>
      <w:proofErr w:type="gramEnd"/>
      <w:r w:rsidR="005F052F" w:rsidRPr="005F052F">
        <w:rPr>
          <w:rFonts w:ascii="Arial" w:hAnsi="Arial" w:cs="Arial"/>
          <w:sz w:val="22"/>
          <w:szCs w:val="22"/>
        </w:rPr>
        <w:t xml:space="preserve"> as agricultural development associated with the existing </w:t>
      </w:r>
      <w:r>
        <w:rPr>
          <w:rFonts w:ascii="Arial" w:hAnsi="Arial" w:cs="Arial"/>
          <w:sz w:val="22"/>
          <w:szCs w:val="22"/>
        </w:rPr>
        <w:t xml:space="preserve">agricultural </w:t>
      </w:r>
      <w:r w:rsidR="005F052F" w:rsidRPr="005F052F">
        <w:rPr>
          <w:rFonts w:ascii="Arial" w:hAnsi="Arial" w:cs="Arial"/>
          <w:sz w:val="22"/>
          <w:szCs w:val="22"/>
        </w:rPr>
        <w:t>holding</w:t>
      </w:r>
      <w:r>
        <w:rPr>
          <w:rFonts w:ascii="Arial" w:hAnsi="Arial" w:cs="Arial"/>
          <w:sz w:val="22"/>
          <w:szCs w:val="22"/>
        </w:rPr>
        <w:t xml:space="preserve">, </w:t>
      </w:r>
      <w:proofErr w:type="gramStart"/>
      <w:r>
        <w:rPr>
          <w:rFonts w:ascii="Arial" w:hAnsi="Arial" w:cs="Arial"/>
          <w:sz w:val="22"/>
          <w:szCs w:val="22"/>
        </w:rPr>
        <w:t>relatively near</w:t>
      </w:r>
      <w:proofErr w:type="gramEnd"/>
      <w:r>
        <w:rPr>
          <w:rFonts w:ascii="Arial" w:hAnsi="Arial" w:cs="Arial"/>
          <w:sz w:val="22"/>
          <w:szCs w:val="22"/>
        </w:rPr>
        <w:t xml:space="preserve"> to the farmhouse, would support a new agricultural operation </w:t>
      </w:r>
      <w:r w:rsidR="005F052F" w:rsidRPr="005F052F">
        <w:rPr>
          <w:rFonts w:ascii="Arial" w:hAnsi="Arial" w:cs="Arial"/>
          <w:sz w:val="22"/>
          <w:szCs w:val="22"/>
        </w:rPr>
        <w:t>and would not appear incongruous within the wider rural landscape.</w:t>
      </w:r>
    </w:p>
    <w:p w14:paraId="78C881DA" w14:textId="77777777" w:rsidR="00C34AEB" w:rsidRDefault="00C34AEB" w:rsidP="00CD6DA1">
      <w:pPr>
        <w:spacing w:line="276" w:lineRule="auto"/>
        <w:jc w:val="both"/>
        <w:rPr>
          <w:rFonts w:ascii="Arial" w:hAnsi="Arial" w:cs="Arial"/>
          <w:sz w:val="22"/>
          <w:szCs w:val="22"/>
        </w:rPr>
      </w:pPr>
    </w:p>
    <w:p w14:paraId="42F7FA24" w14:textId="33EEC961" w:rsidR="00C34AEB" w:rsidRPr="00C34AEB" w:rsidRDefault="00C34AEB" w:rsidP="00C34AEB">
      <w:pPr>
        <w:spacing w:line="276" w:lineRule="auto"/>
        <w:jc w:val="both"/>
        <w:rPr>
          <w:rFonts w:ascii="Arial" w:hAnsi="Arial" w:cs="Arial"/>
          <w:sz w:val="22"/>
          <w:szCs w:val="22"/>
        </w:rPr>
      </w:pPr>
      <w:r w:rsidRPr="00C34AEB">
        <w:rPr>
          <w:rFonts w:ascii="Arial" w:hAnsi="Arial" w:cs="Arial"/>
          <w:sz w:val="22"/>
          <w:szCs w:val="22"/>
        </w:rPr>
        <w:t xml:space="preserve">Policy BE1 of the </w:t>
      </w:r>
      <w:r w:rsidR="00304EE7">
        <w:rPr>
          <w:rFonts w:ascii="Arial" w:hAnsi="Arial" w:cs="Arial"/>
          <w:sz w:val="22"/>
          <w:szCs w:val="22"/>
        </w:rPr>
        <w:t>made n</w:t>
      </w:r>
      <w:r w:rsidRPr="00C34AEB">
        <w:rPr>
          <w:rFonts w:ascii="Arial" w:hAnsi="Arial" w:cs="Arial"/>
          <w:sz w:val="22"/>
          <w:szCs w:val="22"/>
        </w:rPr>
        <w:t xml:space="preserve">eighbourhood </w:t>
      </w:r>
      <w:r w:rsidR="00304EE7">
        <w:rPr>
          <w:rFonts w:ascii="Arial" w:hAnsi="Arial" w:cs="Arial"/>
          <w:sz w:val="22"/>
          <w:szCs w:val="22"/>
        </w:rPr>
        <w:t>p</w:t>
      </w:r>
      <w:r w:rsidRPr="00C34AEB">
        <w:rPr>
          <w:rFonts w:ascii="Arial" w:hAnsi="Arial" w:cs="Arial"/>
          <w:sz w:val="22"/>
          <w:szCs w:val="22"/>
        </w:rPr>
        <w:t>lan requires development to reinforce local distinctiveness and respond appropriately to its wider landscape setting. Policy BE2 further requires development to integrate with its surroundings and respect local character.</w:t>
      </w:r>
    </w:p>
    <w:p w14:paraId="3E43FC3D" w14:textId="77777777" w:rsidR="00C34AEB" w:rsidRPr="00C34AEB" w:rsidRDefault="00C34AEB" w:rsidP="00C34AEB">
      <w:pPr>
        <w:spacing w:line="276" w:lineRule="auto"/>
        <w:jc w:val="both"/>
        <w:rPr>
          <w:rFonts w:ascii="Arial" w:hAnsi="Arial" w:cs="Arial"/>
          <w:sz w:val="22"/>
          <w:szCs w:val="22"/>
        </w:rPr>
      </w:pPr>
    </w:p>
    <w:p w14:paraId="5DB40351" w14:textId="3B4DC5DC" w:rsidR="00C34AEB" w:rsidRDefault="0016737B" w:rsidP="00CD6DA1">
      <w:pPr>
        <w:spacing w:line="276" w:lineRule="auto"/>
        <w:jc w:val="both"/>
        <w:rPr>
          <w:rFonts w:ascii="Arial" w:hAnsi="Arial" w:cs="Arial"/>
          <w:sz w:val="22"/>
          <w:szCs w:val="22"/>
        </w:rPr>
      </w:pPr>
      <w:r>
        <w:rPr>
          <w:rFonts w:ascii="Arial" w:hAnsi="Arial" w:cs="Arial"/>
          <w:sz w:val="22"/>
          <w:szCs w:val="22"/>
        </w:rPr>
        <w:t xml:space="preserve">The </w:t>
      </w:r>
      <w:r w:rsidR="00C34AEB" w:rsidRPr="00C34AEB">
        <w:rPr>
          <w:rFonts w:ascii="Arial" w:hAnsi="Arial" w:cs="Arial"/>
          <w:sz w:val="22"/>
          <w:szCs w:val="22"/>
        </w:rPr>
        <w:t xml:space="preserve">proposed agricultural building and polytunnel </w:t>
      </w:r>
      <w:r>
        <w:rPr>
          <w:rFonts w:ascii="Arial" w:hAnsi="Arial" w:cs="Arial"/>
          <w:sz w:val="22"/>
          <w:szCs w:val="22"/>
        </w:rPr>
        <w:t>would be</w:t>
      </w:r>
      <w:r w:rsidR="00C34AEB" w:rsidRPr="00C34AEB">
        <w:rPr>
          <w:rFonts w:ascii="Arial" w:hAnsi="Arial" w:cs="Arial"/>
          <w:sz w:val="22"/>
          <w:szCs w:val="22"/>
        </w:rPr>
        <w:t xml:space="preserve"> functional in appearance </w:t>
      </w:r>
      <w:r>
        <w:rPr>
          <w:rFonts w:ascii="Arial" w:hAnsi="Arial" w:cs="Arial"/>
          <w:sz w:val="22"/>
          <w:szCs w:val="22"/>
        </w:rPr>
        <w:t>and subject</w:t>
      </w:r>
      <w:r w:rsidR="00C34AEB" w:rsidRPr="00C34AEB">
        <w:rPr>
          <w:rFonts w:ascii="Arial" w:hAnsi="Arial" w:cs="Arial"/>
          <w:sz w:val="22"/>
          <w:szCs w:val="22"/>
        </w:rPr>
        <w:t xml:space="preserve"> to the establishment of proposed planting and landscaping, the development </w:t>
      </w:r>
      <w:r>
        <w:rPr>
          <w:rFonts w:ascii="Arial" w:hAnsi="Arial" w:cs="Arial"/>
          <w:sz w:val="22"/>
          <w:szCs w:val="22"/>
        </w:rPr>
        <w:t xml:space="preserve">would </w:t>
      </w:r>
      <w:r w:rsidR="00C34AEB" w:rsidRPr="00C34AEB">
        <w:rPr>
          <w:rFonts w:ascii="Arial" w:hAnsi="Arial" w:cs="Arial"/>
          <w:sz w:val="22"/>
          <w:szCs w:val="22"/>
        </w:rPr>
        <w:t>broadly accord with Policies BE1 and BE2.</w:t>
      </w:r>
    </w:p>
    <w:p w14:paraId="019A158A" w14:textId="77777777" w:rsidR="00CD6DA1" w:rsidRDefault="00CD6DA1" w:rsidP="005E5988">
      <w:pPr>
        <w:spacing w:line="276" w:lineRule="auto"/>
        <w:jc w:val="both"/>
        <w:rPr>
          <w:rFonts w:ascii="Arial" w:hAnsi="Arial" w:cs="Arial"/>
          <w:sz w:val="22"/>
          <w:szCs w:val="22"/>
        </w:rPr>
      </w:pPr>
    </w:p>
    <w:p w14:paraId="7BB59AF3" w14:textId="562622A5" w:rsidR="00CE3700" w:rsidRPr="005B0E57" w:rsidRDefault="009B1B93" w:rsidP="005E5988">
      <w:pPr>
        <w:spacing w:line="276" w:lineRule="auto"/>
        <w:jc w:val="both"/>
        <w:rPr>
          <w:rFonts w:ascii="Arial" w:hAnsi="Arial" w:cs="Arial"/>
          <w:sz w:val="22"/>
          <w:szCs w:val="22"/>
        </w:rPr>
      </w:pPr>
      <w:r>
        <w:rPr>
          <w:rFonts w:ascii="Arial" w:hAnsi="Arial" w:cs="Arial"/>
          <w:sz w:val="22"/>
          <w:szCs w:val="22"/>
        </w:rPr>
        <w:t>Based on</w:t>
      </w:r>
      <w:r w:rsidR="00CE3700">
        <w:rPr>
          <w:rFonts w:ascii="Arial" w:hAnsi="Arial" w:cs="Arial"/>
          <w:sz w:val="22"/>
          <w:szCs w:val="22"/>
        </w:rPr>
        <w:t xml:space="preserve"> the above, it is considered that there would be suitable screening provided on-site</w:t>
      </w:r>
      <w:r>
        <w:rPr>
          <w:rFonts w:ascii="Arial" w:hAnsi="Arial" w:cs="Arial"/>
          <w:sz w:val="22"/>
          <w:szCs w:val="22"/>
        </w:rPr>
        <w:t>,</w:t>
      </w:r>
      <w:r w:rsidR="00CE3700">
        <w:rPr>
          <w:rFonts w:ascii="Arial" w:hAnsi="Arial" w:cs="Arial"/>
          <w:sz w:val="22"/>
          <w:szCs w:val="22"/>
        </w:rPr>
        <w:t xml:space="preserve"> and whilst some views of the polytunnels would be gained, </w:t>
      </w:r>
      <w:r w:rsidR="00F654BD">
        <w:rPr>
          <w:rFonts w:ascii="Arial" w:hAnsi="Arial" w:cs="Arial"/>
          <w:sz w:val="22"/>
          <w:szCs w:val="22"/>
        </w:rPr>
        <w:t xml:space="preserve">given the proposed </w:t>
      </w:r>
      <w:r w:rsidR="001C2EE8">
        <w:rPr>
          <w:rFonts w:ascii="Arial" w:hAnsi="Arial" w:cs="Arial"/>
          <w:sz w:val="22"/>
          <w:szCs w:val="22"/>
        </w:rPr>
        <w:t>height</w:t>
      </w:r>
      <w:r w:rsidR="00F654BD">
        <w:rPr>
          <w:rFonts w:ascii="Arial" w:hAnsi="Arial" w:cs="Arial"/>
          <w:sz w:val="22"/>
          <w:szCs w:val="22"/>
        </w:rPr>
        <w:t xml:space="preserve"> of the structures and </w:t>
      </w:r>
      <w:r w:rsidR="001C2EE8">
        <w:rPr>
          <w:rFonts w:ascii="Arial" w:hAnsi="Arial" w:cs="Arial"/>
          <w:sz w:val="22"/>
          <w:szCs w:val="22"/>
        </w:rPr>
        <w:t>the distance between the proposed development and the road (which exceeds 200m), it is not considered that the proposed development would result in unacceptable visual or landscape harm</w:t>
      </w:r>
      <w:proofErr w:type="gramStart"/>
      <w:r w:rsidR="001C2EE8">
        <w:rPr>
          <w:rFonts w:ascii="Arial" w:hAnsi="Arial" w:cs="Arial"/>
          <w:sz w:val="22"/>
          <w:szCs w:val="22"/>
        </w:rPr>
        <w:t xml:space="preserve">.  </w:t>
      </w:r>
      <w:proofErr w:type="gramEnd"/>
    </w:p>
    <w:p w14:paraId="251B4A58" w14:textId="77777777" w:rsidR="00E03EDD" w:rsidRDefault="00E03EDD" w:rsidP="005E5988">
      <w:pPr>
        <w:spacing w:line="276" w:lineRule="auto"/>
        <w:jc w:val="both"/>
        <w:rPr>
          <w:rFonts w:ascii="Arial" w:hAnsi="Arial" w:cs="Arial"/>
          <w:b/>
          <w:bCs/>
          <w:sz w:val="22"/>
          <w:szCs w:val="22"/>
        </w:rPr>
      </w:pPr>
    </w:p>
    <w:p w14:paraId="5FDF6F4E" w14:textId="77777777" w:rsidR="00114979" w:rsidRPr="00C43EAD" w:rsidRDefault="000C0D1A" w:rsidP="005E5988">
      <w:pPr>
        <w:spacing w:line="276" w:lineRule="auto"/>
        <w:jc w:val="both"/>
        <w:rPr>
          <w:rFonts w:ascii="Arial" w:hAnsi="Arial" w:cs="Arial"/>
          <w:color w:val="000000" w:themeColor="text1"/>
          <w:sz w:val="22"/>
          <w:szCs w:val="22"/>
        </w:rPr>
      </w:pPr>
      <w:r>
        <w:rPr>
          <w:rFonts w:ascii="Arial" w:hAnsi="Arial" w:cs="Arial"/>
          <w:b/>
          <w:bCs/>
          <w:sz w:val="22"/>
          <w:szCs w:val="22"/>
        </w:rPr>
        <w:t>Amenity</w:t>
      </w:r>
      <w:r w:rsidR="00114979">
        <w:rPr>
          <w:rFonts w:ascii="Arial" w:hAnsi="Arial" w:cs="Arial"/>
          <w:b/>
          <w:bCs/>
          <w:sz w:val="22"/>
          <w:szCs w:val="22"/>
        </w:rPr>
        <w:t xml:space="preserve">:  </w:t>
      </w:r>
      <w:r w:rsidR="00114979" w:rsidRPr="00C43EAD">
        <w:rPr>
          <w:rFonts w:ascii="Arial" w:hAnsi="Arial" w:cs="Arial"/>
          <w:color w:val="000000" w:themeColor="text1"/>
          <w:sz w:val="22"/>
          <w:szCs w:val="22"/>
        </w:rPr>
        <w:t>Policy CP57 (Point vii) of the WCS requires development to respect the amenity of existing occupants and ensure appropriate amenity levels for future residents.</w:t>
      </w:r>
    </w:p>
    <w:p w14:paraId="19BDF6CE" w14:textId="77777777" w:rsidR="00114979" w:rsidRPr="00C43EAD" w:rsidRDefault="00114979" w:rsidP="005E5988">
      <w:pPr>
        <w:spacing w:line="276" w:lineRule="auto"/>
        <w:jc w:val="both"/>
        <w:rPr>
          <w:rFonts w:ascii="Arial" w:hAnsi="Arial" w:cs="Arial"/>
          <w:i/>
          <w:iCs/>
          <w:color w:val="000000" w:themeColor="text1"/>
          <w:sz w:val="22"/>
          <w:szCs w:val="22"/>
        </w:rPr>
      </w:pPr>
    </w:p>
    <w:p w14:paraId="27B1ECCB" w14:textId="77777777" w:rsidR="00114979" w:rsidRDefault="00114979" w:rsidP="005E5988">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Paragraph 135 of the NPPF, reinforces the need for development to provide a high standard of amenity for both existing and future users</w:t>
      </w:r>
      <w:proofErr w:type="gramStart"/>
      <w:r w:rsidRPr="00C43EAD">
        <w:rPr>
          <w:rFonts w:ascii="Arial" w:hAnsi="Arial" w:cs="Arial"/>
          <w:color w:val="000000" w:themeColor="text1"/>
          <w:sz w:val="22"/>
          <w:szCs w:val="22"/>
        </w:rPr>
        <w:t>.</w:t>
      </w:r>
      <w:r>
        <w:rPr>
          <w:rFonts w:ascii="Arial" w:hAnsi="Arial" w:cs="Arial"/>
          <w:color w:val="000000" w:themeColor="text1"/>
          <w:sz w:val="22"/>
          <w:szCs w:val="22"/>
        </w:rPr>
        <w:t xml:space="preserve">  </w:t>
      </w:r>
      <w:proofErr w:type="gramEnd"/>
      <w:r>
        <w:rPr>
          <w:rFonts w:ascii="Arial" w:hAnsi="Arial" w:cs="Arial"/>
          <w:color w:val="000000" w:themeColor="text1"/>
          <w:sz w:val="22"/>
          <w:szCs w:val="22"/>
        </w:rPr>
        <w:t>Criterion 135</w:t>
      </w:r>
      <w:r w:rsidRPr="004213F6">
        <w:rPr>
          <w:rFonts w:ascii="Arial" w:hAnsi="Arial" w:cs="Arial"/>
          <w:color w:val="000000" w:themeColor="text1"/>
          <w:sz w:val="22"/>
          <w:szCs w:val="22"/>
        </w:rPr>
        <w:t xml:space="preserve">(f) requires that development </w:t>
      </w:r>
      <w:r>
        <w:rPr>
          <w:rFonts w:ascii="Arial" w:hAnsi="Arial" w:cs="Arial"/>
          <w:color w:val="000000" w:themeColor="text1"/>
          <w:sz w:val="22"/>
          <w:szCs w:val="22"/>
        </w:rPr>
        <w:t>ensure</w:t>
      </w:r>
      <w:r w:rsidRPr="004213F6">
        <w:rPr>
          <w:rFonts w:ascii="Arial" w:hAnsi="Arial" w:cs="Arial"/>
          <w:color w:val="000000" w:themeColor="text1"/>
          <w:sz w:val="22"/>
          <w:szCs w:val="22"/>
        </w:rPr>
        <w:t xml:space="preserve"> a high standard of amenity for existing and future users.</w:t>
      </w:r>
    </w:p>
    <w:p w14:paraId="03B8A91C" w14:textId="77777777" w:rsidR="00D50D1C" w:rsidRDefault="00D50D1C" w:rsidP="005E5988">
      <w:pPr>
        <w:spacing w:line="276" w:lineRule="auto"/>
        <w:jc w:val="both"/>
        <w:rPr>
          <w:rFonts w:ascii="Arial" w:hAnsi="Arial" w:cs="Arial"/>
          <w:color w:val="000000" w:themeColor="text1"/>
          <w:sz w:val="22"/>
          <w:szCs w:val="22"/>
        </w:rPr>
      </w:pPr>
    </w:p>
    <w:p w14:paraId="456478FE" w14:textId="1D828AC8" w:rsidR="000C0D1A" w:rsidRDefault="00D50D1C" w:rsidP="005E5988">
      <w:pPr>
        <w:spacing w:line="276" w:lineRule="auto"/>
        <w:jc w:val="both"/>
        <w:rPr>
          <w:rFonts w:ascii="Arial" w:hAnsi="Arial" w:cs="Arial"/>
          <w:b/>
          <w:bCs/>
          <w:sz w:val="22"/>
          <w:szCs w:val="22"/>
        </w:rPr>
      </w:pPr>
      <w:r>
        <w:rPr>
          <w:rFonts w:ascii="Arial" w:hAnsi="Arial" w:cs="Arial"/>
          <w:color w:val="000000" w:themeColor="text1"/>
          <w:sz w:val="22"/>
          <w:szCs w:val="22"/>
        </w:rPr>
        <w:t>With due regard to the</w:t>
      </w:r>
      <w:r w:rsidR="00C63AB7">
        <w:rPr>
          <w:rFonts w:ascii="Arial" w:hAnsi="Arial" w:cs="Arial"/>
          <w:color w:val="000000" w:themeColor="text1"/>
          <w:sz w:val="22"/>
          <w:szCs w:val="22"/>
        </w:rPr>
        <w:t xml:space="preserve"> separation distance between the proposed development and neighbouring properties, the proposed development </w:t>
      </w:r>
      <w:proofErr w:type="gramStart"/>
      <w:r w:rsidR="00C63AB7">
        <w:rPr>
          <w:rFonts w:ascii="Arial" w:hAnsi="Arial" w:cs="Arial"/>
          <w:color w:val="000000" w:themeColor="text1"/>
          <w:sz w:val="22"/>
          <w:szCs w:val="22"/>
        </w:rPr>
        <w:t>is not considered</w:t>
      </w:r>
      <w:proofErr w:type="gramEnd"/>
      <w:r w:rsidR="00C63AB7">
        <w:rPr>
          <w:rFonts w:ascii="Arial" w:hAnsi="Arial" w:cs="Arial"/>
          <w:color w:val="000000" w:themeColor="text1"/>
          <w:sz w:val="22"/>
          <w:szCs w:val="22"/>
        </w:rPr>
        <w:t xml:space="preserve"> to </w:t>
      </w:r>
      <w:r w:rsidR="00A9541B" w:rsidRPr="00A9541B">
        <w:rPr>
          <w:rFonts w:ascii="Arial" w:hAnsi="Arial" w:cs="Arial"/>
          <w:color w:val="000000" w:themeColor="text1"/>
          <w:sz w:val="22"/>
          <w:szCs w:val="22"/>
        </w:rPr>
        <w:t>have an adverse impact on the amenity of neighbouring properties, due to its location and design.</w:t>
      </w:r>
    </w:p>
    <w:p w14:paraId="3A82760D" w14:textId="77777777" w:rsidR="00316C37" w:rsidRDefault="00316C37" w:rsidP="005E5988">
      <w:pPr>
        <w:spacing w:line="276" w:lineRule="auto"/>
        <w:jc w:val="both"/>
        <w:rPr>
          <w:rFonts w:ascii="Arial" w:hAnsi="Arial" w:cs="Arial"/>
          <w:b/>
          <w:bCs/>
          <w:sz w:val="22"/>
          <w:szCs w:val="22"/>
        </w:rPr>
      </w:pPr>
    </w:p>
    <w:p w14:paraId="7748FD85" w14:textId="0C3252F6" w:rsidR="00520340" w:rsidRPr="00520340" w:rsidRDefault="000E59B7" w:rsidP="005E5988">
      <w:pPr>
        <w:spacing w:line="276" w:lineRule="auto"/>
        <w:jc w:val="both"/>
        <w:rPr>
          <w:rFonts w:ascii="Arial" w:hAnsi="Arial" w:cs="Arial"/>
          <w:sz w:val="22"/>
          <w:szCs w:val="22"/>
        </w:rPr>
      </w:pPr>
      <w:r>
        <w:rPr>
          <w:rFonts w:ascii="Arial" w:hAnsi="Arial" w:cs="Arial"/>
          <w:b/>
          <w:bCs/>
          <w:sz w:val="22"/>
          <w:szCs w:val="22"/>
        </w:rPr>
        <w:t>Highways Impacts and Parking</w:t>
      </w:r>
      <w:r w:rsidR="00114979">
        <w:rPr>
          <w:rFonts w:ascii="Arial" w:hAnsi="Arial" w:cs="Arial"/>
          <w:b/>
          <w:bCs/>
          <w:sz w:val="22"/>
          <w:szCs w:val="22"/>
        </w:rPr>
        <w:t xml:space="preserve">:  </w:t>
      </w:r>
      <w:r w:rsidR="00520340" w:rsidRPr="00520340">
        <w:rPr>
          <w:rFonts w:ascii="Arial" w:hAnsi="Arial" w:cs="Arial"/>
          <w:sz w:val="22"/>
          <w:szCs w:val="22"/>
        </w:rPr>
        <w:t xml:space="preserve">Transport implications </w:t>
      </w:r>
      <w:r w:rsidR="0016737B">
        <w:rPr>
          <w:rFonts w:ascii="Arial" w:hAnsi="Arial" w:cs="Arial"/>
          <w:sz w:val="22"/>
          <w:szCs w:val="22"/>
        </w:rPr>
        <w:t xml:space="preserve">can be a material </w:t>
      </w:r>
      <w:r w:rsidR="00520340" w:rsidRPr="00520340">
        <w:rPr>
          <w:rFonts w:ascii="Arial" w:hAnsi="Arial" w:cs="Arial"/>
          <w:sz w:val="22"/>
          <w:szCs w:val="22"/>
        </w:rPr>
        <w:t>factor in assessing planning applications, especially for larger developments. Proposals must demonstrate:</w:t>
      </w:r>
    </w:p>
    <w:p w14:paraId="4632C0F7" w14:textId="77777777" w:rsidR="00520340" w:rsidRPr="00520340" w:rsidRDefault="00520340" w:rsidP="00F13C9D">
      <w:pPr>
        <w:numPr>
          <w:ilvl w:val="0"/>
          <w:numId w:val="5"/>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2421A211" w14:textId="77777777" w:rsidR="00520340" w:rsidRPr="00520340" w:rsidRDefault="00520340" w:rsidP="00F13C9D">
      <w:pPr>
        <w:numPr>
          <w:ilvl w:val="0"/>
          <w:numId w:val="5"/>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395333F4" w14:textId="77777777" w:rsidR="00520340" w:rsidRPr="00520340" w:rsidRDefault="00520340" w:rsidP="00F13C9D">
      <w:pPr>
        <w:numPr>
          <w:ilvl w:val="0"/>
          <w:numId w:val="5"/>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47FCDFF2" w14:textId="77777777" w:rsidR="00520340" w:rsidRPr="00520340" w:rsidRDefault="00520340" w:rsidP="00F13C9D">
      <w:pPr>
        <w:numPr>
          <w:ilvl w:val="0"/>
          <w:numId w:val="5"/>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B282B9E" w14:textId="77777777" w:rsidR="00520340" w:rsidRDefault="00520340" w:rsidP="00F13C9D">
      <w:pPr>
        <w:numPr>
          <w:ilvl w:val="0"/>
          <w:numId w:val="5"/>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5F1E2B08" w14:textId="77777777" w:rsidR="00E3526F" w:rsidRPr="00520340" w:rsidRDefault="00E3526F" w:rsidP="005E5988">
      <w:pPr>
        <w:spacing w:line="276" w:lineRule="auto"/>
        <w:ind w:left="720"/>
        <w:jc w:val="both"/>
        <w:rPr>
          <w:rFonts w:ascii="Arial" w:hAnsi="Arial" w:cs="Arial"/>
          <w:sz w:val="22"/>
          <w:szCs w:val="22"/>
        </w:rPr>
      </w:pPr>
    </w:p>
    <w:p w14:paraId="2365BB8F" w14:textId="77777777" w:rsidR="00520340" w:rsidRDefault="00520340" w:rsidP="005E5988">
      <w:pPr>
        <w:spacing w:line="276" w:lineRule="auto"/>
        <w:jc w:val="both"/>
        <w:rPr>
          <w:rFonts w:ascii="Arial" w:hAnsi="Arial" w:cs="Arial"/>
          <w:sz w:val="22"/>
          <w:szCs w:val="22"/>
        </w:rPr>
      </w:pPr>
      <w:r w:rsidRPr="00520340">
        <w:rPr>
          <w:rFonts w:ascii="Arial" w:hAnsi="Arial" w:cs="Arial"/>
          <w:sz w:val="22"/>
          <w:szCs w:val="22"/>
        </w:rPr>
        <w:t xml:space="preserve">Relevant policies include Core Policies 60–64 of the Wiltshire Core Strategy, supported by the Wiltshire Local Transport Plan, Car Parking Strategy, and Cycling Strategy. The Local Cycling and Walking </w:t>
      </w:r>
      <w:r w:rsidRPr="00520340">
        <w:rPr>
          <w:rFonts w:ascii="Arial" w:hAnsi="Arial" w:cs="Arial"/>
          <w:sz w:val="22"/>
          <w:szCs w:val="22"/>
        </w:rPr>
        <w:lastRenderedPageBreak/>
        <w:t>Infrastructure Plan (LCWIP) and LTN 1/20 (DfT) provide further design guidance for active travel infrastructure.</w:t>
      </w:r>
    </w:p>
    <w:p w14:paraId="10D914C6" w14:textId="77777777" w:rsidR="00E3526F" w:rsidRPr="00520340" w:rsidRDefault="00E3526F" w:rsidP="005E5988">
      <w:pPr>
        <w:spacing w:line="276" w:lineRule="auto"/>
        <w:jc w:val="both"/>
        <w:rPr>
          <w:rFonts w:ascii="Arial" w:hAnsi="Arial" w:cs="Arial"/>
          <w:sz w:val="22"/>
          <w:szCs w:val="22"/>
        </w:rPr>
      </w:pPr>
    </w:p>
    <w:p w14:paraId="38F06DF0" w14:textId="61390421" w:rsidR="00330128" w:rsidRDefault="00330128" w:rsidP="005E5988">
      <w:pPr>
        <w:spacing w:line="276" w:lineRule="auto"/>
        <w:jc w:val="both"/>
        <w:rPr>
          <w:rFonts w:ascii="Arial" w:hAnsi="Arial" w:cs="Arial"/>
          <w:color w:val="000000" w:themeColor="text1"/>
          <w:sz w:val="22"/>
          <w:szCs w:val="22"/>
        </w:rPr>
      </w:pPr>
      <w:r w:rsidRPr="00E56D14">
        <w:rPr>
          <w:rFonts w:ascii="Arial" w:hAnsi="Arial" w:cs="Arial"/>
          <w:color w:val="000000" w:themeColor="text1"/>
          <w:sz w:val="22"/>
          <w:szCs w:val="22"/>
        </w:rPr>
        <w:t xml:space="preserve">Paragraphs 109–113 </w:t>
      </w:r>
      <w:r w:rsidR="0016737B">
        <w:rPr>
          <w:rFonts w:ascii="Arial" w:hAnsi="Arial" w:cs="Arial"/>
          <w:color w:val="000000" w:themeColor="text1"/>
          <w:sz w:val="22"/>
          <w:szCs w:val="22"/>
        </w:rPr>
        <w:t xml:space="preserve">and para 116 </w:t>
      </w:r>
      <w:r w:rsidRPr="00E56D14">
        <w:rPr>
          <w:rFonts w:ascii="Arial" w:hAnsi="Arial" w:cs="Arial"/>
          <w:color w:val="000000" w:themeColor="text1"/>
          <w:sz w:val="22"/>
          <w:szCs w:val="22"/>
        </w:rPr>
        <w:t>of the NPPF require safe and suitable access</w:t>
      </w:r>
      <w:r>
        <w:rPr>
          <w:rFonts w:ascii="Arial" w:hAnsi="Arial" w:cs="Arial"/>
          <w:color w:val="000000" w:themeColor="text1"/>
          <w:sz w:val="22"/>
          <w:szCs w:val="22"/>
        </w:rPr>
        <w:t>,</w:t>
      </w:r>
      <w:r w:rsidRPr="00E56D14">
        <w:rPr>
          <w:rFonts w:ascii="Arial" w:hAnsi="Arial" w:cs="Arial"/>
          <w:color w:val="000000" w:themeColor="text1"/>
          <w:sz w:val="22"/>
          <w:szCs w:val="22"/>
        </w:rPr>
        <w:t xml:space="preserve"> and that development should only </w:t>
      </w:r>
      <w:proofErr w:type="gramStart"/>
      <w:r w:rsidRPr="00E56D14">
        <w:rPr>
          <w:rFonts w:ascii="Arial" w:hAnsi="Arial" w:cs="Arial"/>
          <w:color w:val="000000" w:themeColor="text1"/>
          <w:sz w:val="22"/>
          <w:szCs w:val="22"/>
        </w:rPr>
        <w:t>be refused</w:t>
      </w:r>
      <w:proofErr w:type="gramEnd"/>
      <w:r w:rsidRPr="00E56D14">
        <w:rPr>
          <w:rFonts w:ascii="Arial" w:hAnsi="Arial" w:cs="Arial"/>
          <w:color w:val="000000" w:themeColor="text1"/>
          <w:sz w:val="22"/>
          <w:szCs w:val="22"/>
        </w:rPr>
        <w:t xml:space="preserve"> on transport grounds where impacts are severe.</w:t>
      </w:r>
    </w:p>
    <w:p w14:paraId="6669972F" w14:textId="77777777" w:rsidR="00BF6576" w:rsidRDefault="00BF6576" w:rsidP="005E5988">
      <w:pPr>
        <w:spacing w:line="276" w:lineRule="auto"/>
        <w:jc w:val="both"/>
        <w:rPr>
          <w:rFonts w:ascii="Arial" w:hAnsi="Arial" w:cs="Arial"/>
          <w:color w:val="000000" w:themeColor="text1"/>
          <w:sz w:val="22"/>
          <w:szCs w:val="22"/>
        </w:rPr>
      </w:pPr>
    </w:p>
    <w:p w14:paraId="302F0593" w14:textId="1A569ECB" w:rsidR="00316C37" w:rsidRDefault="00D72BA3" w:rsidP="005E5988">
      <w:pPr>
        <w:spacing w:line="276" w:lineRule="auto"/>
        <w:jc w:val="both"/>
        <w:rPr>
          <w:rFonts w:ascii="Arial" w:hAnsi="Arial" w:cs="Arial"/>
          <w:b/>
          <w:bCs/>
          <w:sz w:val="22"/>
          <w:szCs w:val="22"/>
        </w:rPr>
      </w:pPr>
      <w:r>
        <w:rPr>
          <w:rFonts w:ascii="Arial" w:hAnsi="Arial" w:cs="Arial"/>
          <w:color w:val="000000" w:themeColor="text1"/>
          <w:sz w:val="22"/>
          <w:szCs w:val="22"/>
        </w:rPr>
        <w:t xml:space="preserve">The application </w:t>
      </w:r>
      <w:proofErr w:type="gramStart"/>
      <w:r>
        <w:rPr>
          <w:rFonts w:ascii="Arial" w:hAnsi="Arial" w:cs="Arial"/>
          <w:color w:val="000000" w:themeColor="text1"/>
          <w:sz w:val="22"/>
          <w:szCs w:val="22"/>
        </w:rPr>
        <w:t>is served</w:t>
      </w:r>
      <w:proofErr w:type="gramEnd"/>
      <w:r>
        <w:rPr>
          <w:rFonts w:ascii="Arial" w:hAnsi="Arial" w:cs="Arial"/>
          <w:color w:val="000000" w:themeColor="text1"/>
          <w:sz w:val="22"/>
          <w:szCs w:val="22"/>
        </w:rPr>
        <w:t xml:space="preserve"> by an established </w:t>
      </w:r>
      <w:r w:rsidR="00DE2864">
        <w:rPr>
          <w:rFonts w:ascii="Arial" w:hAnsi="Arial" w:cs="Arial"/>
          <w:color w:val="000000" w:themeColor="text1"/>
          <w:sz w:val="22"/>
          <w:szCs w:val="22"/>
        </w:rPr>
        <w:t xml:space="preserve">access </w:t>
      </w:r>
      <w:r w:rsidR="003416E4">
        <w:rPr>
          <w:rFonts w:ascii="Arial" w:hAnsi="Arial" w:cs="Arial"/>
          <w:color w:val="000000" w:themeColor="text1"/>
          <w:sz w:val="22"/>
          <w:szCs w:val="22"/>
        </w:rPr>
        <w:t>via Trowbridge Road</w:t>
      </w:r>
      <w:r w:rsidR="00273998">
        <w:rPr>
          <w:rFonts w:ascii="Arial" w:hAnsi="Arial" w:cs="Arial"/>
          <w:color w:val="000000" w:themeColor="text1"/>
          <w:sz w:val="22"/>
          <w:szCs w:val="22"/>
        </w:rPr>
        <w:t>, and this application does not seek to alter the existing access arrangement to the site</w:t>
      </w:r>
      <w:proofErr w:type="gramStart"/>
      <w:r w:rsidR="00273998">
        <w:rPr>
          <w:rFonts w:ascii="Arial" w:hAnsi="Arial" w:cs="Arial"/>
          <w:color w:val="000000" w:themeColor="text1"/>
          <w:sz w:val="22"/>
          <w:szCs w:val="22"/>
        </w:rPr>
        <w:t xml:space="preserve">.  </w:t>
      </w:r>
      <w:proofErr w:type="gramEnd"/>
      <w:r w:rsidR="00273998">
        <w:rPr>
          <w:rFonts w:ascii="Arial" w:hAnsi="Arial" w:cs="Arial"/>
          <w:color w:val="000000" w:themeColor="text1"/>
          <w:sz w:val="22"/>
          <w:szCs w:val="22"/>
        </w:rPr>
        <w:t xml:space="preserve">The existing site has sufficient space to accommodate </w:t>
      </w:r>
      <w:r w:rsidR="00853A12">
        <w:rPr>
          <w:rFonts w:ascii="Arial" w:hAnsi="Arial" w:cs="Arial"/>
          <w:color w:val="000000" w:themeColor="text1"/>
          <w:sz w:val="22"/>
          <w:szCs w:val="22"/>
        </w:rPr>
        <w:t>the parking of multiple cars and an on-site turning provision</w:t>
      </w:r>
      <w:proofErr w:type="gramStart"/>
      <w:r w:rsidR="00853A12">
        <w:rPr>
          <w:rFonts w:ascii="Arial" w:hAnsi="Arial" w:cs="Arial"/>
          <w:color w:val="000000" w:themeColor="text1"/>
          <w:sz w:val="22"/>
          <w:szCs w:val="22"/>
        </w:rPr>
        <w:t xml:space="preserve">.  </w:t>
      </w:r>
      <w:proofErr w:type="gramEnd"/>
      <w:r w:rsidR="00853A12">
        <w:rPr>
          <w:rFonts w:ascii="Arial" w:hAnsi="Arial" w:cs="Arial"/>
          <w:color w:val="000000" w:themeColor="text1"/>
          <w:sz w:val="22"/>
          <w:szCs w:val="22"/>
        </w:rPr>
        <w:t xml:space="preserve">The Council’s highways department </w:t>
      </w:r>
      <w:proofErr w:type="gramStart"/>
      <w:r w:rsidR="00853A12">
        <w:rPr>
          <w:rFonts w:ascii="Arial" w:hAnsi="Arial" w:cs="Arial"/>
          <w:color w:val="000000" w:themeColor="text1"/>
          <w:sz w:val="22"/>
          <w:szCs w:val="22"/>
        </w:rPr>
        <w:t>were consulted</w:t>
      </w:r>
      <w:proofErr w:type="gramEnd"/>
      <w:r w:rsidR="00853A12">
        <w:rPr>
          <w:rFonts w:ascii="Arial" w:hAnsi="Arial" w:cs="Arial"/>
          <w:color w:val="000000" w:themeColor="text1"/>
          <w:sz w:val="22"/>
          <w:szCs w:val="22"/>
        </w:rPr>
        <w:t xml:space="preserve"> on the application and </w:t>
      </w:r>
      <w:r w:rsidR="00C45578">
        <w:rPr>
          <w:rFonts w:ascii="Arial" w:hAnsi="Arial" w:cs="Arial"/>
          <w:color w:val="000000" w:themeColor="text1"/>
          <w:sz w:val="22"/>
          <w:szCs w:val="22"/>
        </w:rPr>
        <w:t>raised</w:t>
      </w:r>
      <w:r w:rsidR="00853A12">
        <w:rPr>
          <w:rFonts w:ascii="Arial" w:hAnsi="Arial" w:cs="Arial"/>
          <w:color w:val="000000" w:themeColor="text1"/>
          <w:sz w:val="22"/>
          <w:szCs w:val="22"/>
        </w:rPr>
        <w:t xml:space="preserve"> no </w:t>
      </w:r>
      <w:r w:rsidR="00F11007">
        <w:rPr>
          <w:rFonts w:ascii="Arial" w:hAnsi="Arial" w:cs="Arial"/>
          <w:color w:val="000000" w:themeColor="text1"/>
          <w:sz w:val="22"/>
          <w:szCs w:val="22"/>
        </w:rPr>
        <w:t>objections to the proposal</w:t>
      </w:r>
      <w:proofErr w:type="gramStart"/>
      <w:r w:rsidR="00F11007">
        <w:rPr>
          <w:rFonts w:ascii="Arial" w:hAnsi="Arial" w:cs="Arial"/>
          <w:color w:val="000000" w:themeColor="text1"/>
          <w:sz w:val="22"/>
          <w:szCs w:val="22"/>
        </w:rPr>
        <w:t xml:space="preserve">.  </w:t>
      </w:r>
      <w:proofErr w:type="gramEnd"/>
      <w:r w:rsidR="00F11007">
        <w:rPr>
          <w:rFonts w:ascii="Arial" w:hAnsi="Arial" w:cs="Arial"/>
          <w:color w:val="000000" w:themeColor="text1"/>
          <w:sz w:val="22"/>
          <w:szCs w:val="22"/>
        </w:rPr>
        <w:t xml:space="preserve">Therefore, the </w:t>
      </w:r>
      <w:r w:rsidR="00C45578">
        <w:rPr>
          <w:rFonts w:ascii="Arial" w:hAnsi="Arial" w:cs="Arial"/>
          <w:color w:val="000000" w:themeColor="text1"/>
          <w:sz w:val="22"/>
          <w:szCs w:val="22"/>
        </w:rPr>
        <w:t xml:space="preserve">proposal </w:t>
      </w:r>
      <w:proofErr w:type="gramStart"/>
      <w:r w:rsidR="00C45578">
        <w:rPr>
          <w:rFonts w:ascii="Arial" w:hAnsi="Arial" w:cs="Arial"/>
          <w:color w:val="000000" w:themeColor="text1"/>
          <w:sz w:val="22"/>
          <w:szCs w:val="22"/>
        </w:rPr>
        <w:t>is considered</w:t>
      </w:r>
      <w:proofErr w:type="gramEnd"/>
      <w:r w:rsidR="00C45578">
        <w:rPr>
          <w:rFonts w:ascii="Arial" w:hAnsi="Arial" w:cs="Arial"/>
          <w:color w:val="000000" w:themeColor="text1"/>
          <w:sz w:val="22"/>
          <w:szCs w:val="22"/>
        </w:rPr>
        <w:t xml:space="preserve"> to comply with the above-listed policy. </w:t>
      </w:r>
    </w:p>
    <w:p w14:paraId="16F59F96" w14:textId="77777777" w:rsidR="00E03EDD" w:rsidRDefault="00E03EDD" w:rsidP="005E5988">
      <w:pPr>
        <w:spacing w:line="276" w:lineRule="auto"/>
        <w:jc w:val="both"/>
        <w:rPr>
          <w:rFonts w:ascii="Arial" w:hAnsi="Arial" w:cs="Arial"/>
          <w:b/>
          <w:bCs/>
          <w:sz w:val="22"/>
          <w:szCs w:val="22"/>
        </w:rPr>
      </w:pPr>
    </w:p>
    <w:p w14:paraId="094BF877" w14:textId="36362234" w:rsidR="00AE1841" w:rsidRPr="00AE1841" w:rsidRDefault="003D5959" w:rsidP="005E5988">
      <w:pPr>
        <w:spacing w:line="276" w:lineRule="auto"/>
        <w:jc w:val="both"/>
        <w:rPr>
          <w:rFonts w:ascii="Arial" w:hAnsi="Arial" w:cs="Arial"/>
          <w:sz w:val="22"/>
          <w:szCs w:val="22"/>
        </w:rPr>
      </w:pPr>
      <w:r w:rsidRPr="003D5959">
        <w:rPr>
          <w:rFonts w:ascii="Arial" w:hAnsi="Arial" w:cs="Arial"/>
          <w:b/>
          <w:bCs/>
          <w:sz w:val="22"/>
          <w:szCs w:val="22"/>
        </w:rPr>
        <w:t>Ecology and Biodiversity</w:t>
      </w:r>
      <w:r w:rsidR="002E5778">
        <w:rPr>
          <w:rFonts w:ascii="Arial" w:hAnsi="Arial" w:cs="Arial"/>
          <w:b/>
          <w:bCs/>
          <w:sz w:val="22"/>
          <w:szCs w:val="22"/>
        </w:rPr>
        <w:t xml:space="preserve">:  </w:t>
      </w:r>
      <w:r w:rsidR="00AE1841">
        <w:rPr>
          <w:rFonts w:ascii="Arial" w:hAnsi="Arial" w:cs="Arial"/>
          <w:sz w:val="22"/>
          <w:szCs w:val="22"/>
        </w:rPr>
        <w:t>Ecology and planning officers have considered the following pursuant to ecological/biodiversity matters:</w:t>
      </w:r>
    </w:p>
    <w:p w14:paraId="7DF04A6E" w14:textId="77777777" w:rsidR="003D5959" w:rsidRPr="000F2BDF" w:rsidRDefault="003D5959" w:rsidP="005E5988">
      <w:pPr>
        <w:spacing w:line="276" w:lineRule="auto"/>
        <w:jc w:val="both"/>
        <w:rPr>
          <w:rFonts w:ascii="Arial" w:hAnsi="Arial" w:cs="Arial"/>
          <w:sz w:val="22"/>
          <w:szCs w:val="22"/>
        </w:rPr>
      </w:pPr>
    </w:p>
    <w:p w14:paraId="06646CB4" w14:textId="77777777" w:rsidR="000F2BDF" w:rsidRPr="000F2BDF" w:rsidRDefault="000F2BDF" w:rsidP="00F13C9D">
      <w:pPr>
        <w:numPr>
          <w:ilvl w:val="0"/>
          <w:numId w:val="6"/>
        </w:numPr>
        <w:spacing w:line="276" w:lineRule="auto"/>
        <w:jc w:val="both"/>
        <w:rPr>
          <w:rFonts w:ascii="Arial" w:hAnsi="Arial" w:cs="Arial"/>
          <w:sz w:val="22"/>
          <w:szCs w:val="22"/>
        </w:rPr>
      </w:pPr>
      <w:r w:rsidRPr="000F2BDF">
        <w:rPr>
          <w:rFonts w:ascii="Arial" w:hAnsi="Arial" w:cs="Arial"/>
          <w:sz w:val="22"/>
          <w:szCs w:val="22"/>
        </w:rPr>
        <w:t>Protected species</w:t>
      </w:r>
    </w:p>
    <w:p w14:paraId="55AAE9EA" w14:textId="77777777" w:rsidR="000F2BDF" w:rsidRPr="000F2BDF" w:rsidRDefault="000F2BDF" w:rsidP="00F13C9D">
      <w:pPr>
        <w:numPr>
          <w:ilvl w:val="0"/>
          <w:numId w:val="6"/>
        </w:numPr>
        <w:spacing w:line="276" w:lineRule="auto"/>
        <w:jc w:val="both"/>
        <w:rPr>
          <w:rFonts w:ascii="Arial" w:hAnsi="Arial" w:cs="Arial"/>
          <w:sz w:val="22"/>
          <w:szCs w:val="22"/>
        </w:rPr>
      </w:pPr>
      <w:r w:rsidRPr="000F2BDF">
        <w:rPr>
          <w:rFonts w:ascii="Arial" w:hAnsi="Arial" w:cs="Arial"/>
          <w:sz w:val="22"/>
          <w:szCs w:val="22"/>
        </w:rPr>
        <w:t>Priority habitats</w:t>
      </w:r>
    </w:p>
    <w:p w14:paraId="18DC9C83" w14:textId="77777777" w:rsidR="000F2BDF" w:rsidRPr="000F2BDF" w:rsidRDefault="000F2BDF" w:rsidP="00F13C9D">
      <w:pPr>
        <w:numPr>
          <w:ilvl w:val="0"/>
          <w:numId w:val="6"/>
        </w:numPr>
        <w:spacing w:line="276" w:lineRule="auto"/>
        <w:jc w:val="both"/>
        <w:rPr>
          <w:rFonts w:ascii="Arial" w:hAnsi="Arial" w:cs="Arial"/>
          <w:sz w:val="22"/>
          <w:szCs w:val="22"/>
        </w:rPr>
      </w:pPr>
      <w:r w:rsidRPr="000F2BDF">
        <w:rPr>
          <w:rFonts w:ascii="Arial" w:hAnsi="Arial" w:cs="Arial"/>
          <w:sz w:val="22"/>
          <w:szCs w:val="22"/>
        </w:rPr>
        <w:t>Ecological networks</w:t>
      </w:r>
    </w:p>
    <w:p w14:paraId="626D13A5" w14:textId="77777777" w:rsidR="000F2BDF" w:rsidRPr="000F2BDF" w:rsidRDefault="000F2BDF" w:rsidP="00F13C9D">
      <w:pPr>
        <w:numPr>
          <w:ilvl w:val="0"/>
          <w:numId w:val="6"/>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0D979AC7" w14:textId="77777777" w:rsidR="003D5959" w:rsidRDefault="003D5959" w:rsidP="005E5988">
      <w:pPr>
        <w:spacing w:line="276" w:lineRule="auto"/>
        <w:ind w:left="720"/>
        <w:jc w:val="both"/>
        <w:rPr>
          <w:rFonts w:ascii="Arial" w:hAnsi="Arial" w:cs="Arial"/>
          <w:sz w:val="22"/>
          <w:szCs w:val="22"/>
        </w:rPr>
      </w:pPr>
    </w:p>
    <w:p w14:paraId="0C19851C" w14:textId="77777777" w:rsidR="000F2BDF" w:rsidRDefault="000F2BDF" w:rsidP="005E5988">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4A143B38" w14:textId="77777777" w:rsidR="00994116" w:rsidRPr="000F2BDF" w:rsidRDefault="00994116" w:rsidP="005E5988">
      <w:pPr>
        <w:spacing w:line="276" w:lineRule="auto"/>
        <w:jc w:val="both"/>
        <w:rPr>
          <w:rFonts w:ascii="Arial" w:hAnsi="Arial" w:cs="Arial"/>
          <w:sz w:val="22"/>
          <w:szCs w:val="22"/>
        </w:rPr>
      </w:pPr>
    </w:p>
    <w:p w14:paraId="0530A817" w14:textId="77777777" w:rsidR="000F2BDF" w:rsidRPr="000F2BDF" w:rsidRDefault="000F2BDF" w:rsidP="00F13C9D">
      <w:pPr>
        <w:numPr>
          <w:ilvl w:val="0"/>
          <w:numId w:val="7"/>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36AD3E8B" w14:textId="77777777" w:rsidR="000F2BDF" w:rsidRPr="000F2BDF" w:rsidRDefault="000F2BDF" w:rsidP="00F13C9D">
      <w:pPr>
        <w:numPr>
          <w:ilvl w:val="0"/>
          <w:numId w:val="7"/>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2F451936" w14:textId="77777777" w:rsidR="000F2BDF" w:rsidRPr="000F2BDF" w:rsidRDefault="000F2BDF" w:rsidP="00F13C9D">
      <w:pPr>
        <w:numPr>
          <w:ilvl w:val="0"/>
          <w:numId w:val="7"/>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08E507BC" w14:textId="77777777" w:rsidR="000F2BDF" w:rsidRPr="000F2BDF" w:rsidRDefault="000F2BDF" w:rsidP="00F13C9D">
      <w:pPr>
        <w:numPr>
          <w:ilvl w:val="0"/>
          <w:numId w:val="7"/>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556665FA" w14:textId="77777777" w:rsidR="003D5959" w:rsidRDefault="003D5959" w:rsidP="005E5988">
      <w:pPr>
        <w:spacing w:line="276" w:lineRule="auto"/>
        <w:jc w:val="both"/>
        <w:rPr>
          <w:rFonts w:ascii="Arial" w:hAnsi="Arial" w:cs="Arial"/>
          <w:sz w:val="22"/>
          <w:szCs w:val="22"/>
        </w:rPr>
      </w:pPr>
    </w:p>
    <w:p w14:paraId="546307E1" w14:textId="77777777" w:rsidR="000F2BDF" w:rsidRPr="000F2BDF" w:rsidRDefault="000F2BDF" w:rsidP="005E5988">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518E5B75" w14:textId="77777777" w:rsidR="00AD2F9D" w:rsidRDefault="00AD2F9D" w:rsidP="00AD2F9D">
      <w:pPr>
        <w:spacing w:line="276" w:lineRule="auto"/>
        <w:jc w:val="both"/>
        <w:rPr>
          <w:rFonts w:ascii="Arial" w:hAnsi="Arial" w:cs="Arial"/>
          <w:sz w:val="22"/>
          <w:szCs w:val="22"/>
        </w:rPr>
      </w:pPr>
    </w:p>
    <w:p w14:paraId="43F3996B" w14:textId="0A31DC07" w:rsidR="00B43221" w:rsidRDefault="00AD2F9D" w:rsidP="00AD2F9D">
      <w:pPr>
        <w:spacing w:line="276" w:lineRule="auto"/>
        <w:jc w:val="both"/>
        <w:rPr>
          <w:rFonts w:ascii="Arial" w:hAnsi="Arial" w:cs="Arial"/>
          <w:sz w:val="22"/>
          <w:szCs w:val="22"/>
        </w:rPr>
      </w:pPr>
      <w:r w:rsidRPr="00AD2F9D">
        <w:rPr>
          <w:rFonts w:ascii="Arial" w:hAnsi="Arial" w:cs="Arial"/>
          <w:sz w:val="22"/>
          <w:szCs w:val="22"/>
        </w:rPr>
        <w:t>Policy GS1 of the</w:t>
      </w:r>
      <w:r>
        <w:rPr>
          <w:rFonts w:ascii="Arial" w:hAnsi="Arial" w:cs="Arial"/>
          <w:sz w:val="22"/>
          <w:szCs w:val="22"/>
        </w:rPr>
        <w:t xml:space="preserve"> made</w:t>
      </w:r>
      <w:r w:rsidRPr="00AD2F9D">
        <w:rPr>
          <w:rFonts w:ascii="Arial" w:hAnsi="Arial" w:cs="Arial"/>
          <w:sz w:val="22"/>
          <w:szCs w:val="22"/>
        </w:rPr>
        <w:t xml:space="preserve"> Neighbourhood Plan supports biodiversity enhancement and seeks net gain as part of development proposals. Policy GS2 requires that development affecting bat habitats </w:t>
      </w:r>
      <w:proofErr w:type="gramStart"/>
      <w:r w:rsidRPr="00AD2F9D">
        <w:rPr>
          <w:rFonts w:ascii="Arial" w:hAnsi="Arial" w:cs="Arial"/>
          <w:sz w:val="22"/>
          <w:szCs w:val="22"/>
        </w:rPr>
        <w:t>be supported</w:t>
      </w:r>
      <w:proofErr w:type="gramEnd"/>
      <w:r w:rsidRPr="00AD2F9D">
        <w:rPr>
          <w:rFonts w:ascii="Arial" w:hAnsi="Arial" w:cs="Arial"/>
          <w:sz w:val="22"/>
          <w:szCs w:val="22"/>
        </w:rPr>
        <w:t xml:space="preserve"> by appropriate survey work and mitigation, having regard to Wiltshire Council’s Habitats Regulations Assessment guidance for the Bath and Bradford on Avon </w:t>
      </w:r>
      <w:r w:rsidR="00BB70D4">
        <w:rPr>
          <w:rFonts w:ascii="Arial" w:hAnsi="Arial" w:cs="Arial"/>
          <w:sz w:val="22"/>
          <w:szCs w:val="22"/>
        </w:rPr>
        <w:t>SAC</w:t>
      </w:r>
      <w:r w:rsidRPr="00AD2F9D">
        <w:rPr>
          <w:rFonts w:ascii="Arial" w:hAnsi="Arial" w:cs="Arial"/>
          <w:sz w:val="22"/>
          <w:szCs w:val="22"/>
        </w:rPr>
        <w:t>.</w:t>
      </w:r>
    </w:p>
    <w:p w14:paraId="16E3AA98" w14:textId="77777777" w:rsidR="00D57265" w:rsidRDefault="00D57265" w:rsidP="00AD2F9D">
      <w:pPr>
        <w:spacing w:line="276" w:lineRule="auto"/>
        <w:jc w:val="both"/>
        <w:rPr>
          <w:rFonts w:ascii="Arial" w:hAnsi="Arial" w:cs="Arial"/>
          <w:sz w:val="22"/>
          <w:szCs w:val="22"/>
        </w:rPr>
      </w:pPr>
    </w:p>
    <w:p w14:paraId="3F9CFC7D" w14:textId="1BBF987E" w:rsidR="00085AA0" w:rsidRDefault="00085AA0" w:rsidP="00085AA0">
      <w:pPr>
        <w:spacing w:line="276" w:lineRule="auto"/>
        <w:jc w:val="both"/>
        <w:rPr>
          <w:rFonts w:ascii="Arial" w:hAnsi="Arial" w:cs="Arial"/>
          <w:sz w:val="22"/>
          <w:szCs w:val="22"/>
        </w:rPr>
      </w:pPr>
      <w:r w:rsidRPr="00085AA0">
        <w:rPr>
          <w:rFonts w:ascii="Arial" w:hAnsi="Arial" w:cs="Arial"/>
          <w:sz w:val="22"/>
          <w:szCs w:val="22"/>
          <w:u w:val="single"/>
        </w:rPr>
        <w:t>Bath and Bradford-on-Avon Bats Special Area for Conservation (SAC)</w:t>
      </w:r>
      <w:r w:rsidRPr="00085AA0">
        <w:rPr>
          <w:rFonts w:ascii="Arial" w:hAnsi="Arial" w:cs="Arial"/>
          <w:sz w:val="22"/>
          <w:szCs w:val="22"/>
        </w:rPr>
        <w:t>:</w:t>
      </w:r>
      <w:r w:rsidR="000A2612">
        <w:rPr>
          <w:rFonts w:ascii="Arial" w:hAnsi="Arial" w:cs="Arial"/>
          <w:sz w:val="22"/>
          <w:szCs w:val="22"/>
        </w:rPr>
        <w:t xml:space="preserve">  The</w:t>
      </w:r>
      <w:r w:rsidRPr="00085AA0">
        <w:rPr>
          <w:rFonts w:ascii="Arial" w:hAnsi="Arial" w:cs="Arial"/>
          <w:sz w:val="22"/>
          <w:szCs w:val="22"/>
        </w:rPr>
        <w:t xml:space="preserve"> </w:t>
      </w:r>
      <w:r>
        <w:rPr>
          <w:rFonts w:ascii="Arial" w:hAnsi="Arial" w:cs="Arial"/>
          <w:sz w:val="22"/>
          <w:szCs w:val="22"/>
        </w:rPr>
        <w:t>app</w:t>
      </w:r>
      <w:r w:rsidR="000A2612">
        <w:rPr>
          <w:rFonts w:ascii="Arial" w:hAnsi="Arial" w:cs="Arial"/>
          <w:sz w:val="22"/>
          <w:szCs w:val="22"/>
        </w:rPr>
        <w:t xml:space="preserve">lication </w:t>
      </w:r>
      <w:r w:rsidRPr="00085AA0">
        <w:rPr>
          <w:rFonts w:ascii="Arial" w:hAnsi="Arial" w:cs="Arial"/>
          <w:sz w:val="22"/>
          <w:szCs w:val="22"/>
        </w:rPr>
        <w:t xml:space="preserve">site is located within multiple Greater Horseshoe and Lesser Horseshoe core roost buffers associated with the Bath and Bradford-on-Avon bat SAC. The current proposal therefore has potential to result in significant adverse impact on the </w:t>
      </w:r>
      <w:proofErr w:type="gramStart"/>
      <w:r w:rsidRPr="00085AA0">
        <w:rPr>
          <w:rFonts w:ascii="Arial" w:hAnsi="Arial" w:cs="Arial"/>
          <w:sz w:val="22"/>
          <w:szCs w:val="22"/>
        </w:rPr>
        <w:t>special features</w:t>
      </w:r>
      <w:proofErr w:type="gramEnd"/>
      <w:r w:rsidRPr="00085AA0">
        <w:rPr>
          <w:rFonts w:ascii="Arial" w:hAnsi="Arial" w:cs="Arial"/>
          <w:sz w:val="22"/>
          <w:szCs w:val="22"/>
        </w:rPr>
        <w:t xml:space="preserve"> of the SAC. Appropriate Assessment (AA) under Section 63 of the Conservation of Habitats and Species Regulations 2017 (as amended) must be </w:t>
      </w:r>
      <w:proofErr w:type="gramStart"/>
      <w:r w:rsidRPr="00085AA0">
        <w:rPr>
          <w:rFonts w:ascii="Arial" w:hAnsi="Arial" w:cs="Arial"/>
          <w:sz w:val="22"/>
          <w:szCs w:val="22"/>
        </w:rPr>
        <w:t>carried out</w:t>
      </w:r>
      <w:proofErr w:type="gramEnd"/>
      <w:r w:rsidRPr="00085AA0">
        <w:rPr>
          <w:rFonts w:ascii="Arial" w:hAnsi="Arial" w:cs="Arial"/>
          <w:sz w:val="22"/>
          <w:szCs w:val="22"/>
        </w:rPr>
        <w:t xml:space="preserve"> by the relevant Competent Authority (the LPA) to determine the potential significant effects and the suitability of any measures proposed to avoid or mitigate those effects.</w:t>
      </w:r>
    </w:p>
    <w:p w14:paraId="4E8411AF" w14:textId="77777777" w:rsidR="000A2612" w:rsidRPr="00085AA0" w:rsidRDefault="000A2612" w:rsidP="00085AA0">
      <w:pPr>
        <w:spacing w:line="276" w:lineRule="auto"/>
        <w:jc w:val="both"/>
        <w:rPr>
          <w:rFonts w:ascii="Arial" w:hAnsi="Arial" w:cs="Arial"/>
          <w:sz w:val="22"/>
          <w:szCs w:val="22"/>
        </w:rPr>
      </w:pPr>
    </w:p>
    <w:p w14:paraId="2FD72324" w14:textId="4FE18B7D" w:rsidR="004F388A" w:rsidRDefault="00085AA0" w:rsidP="00085AA0">
      <w:pPr>
        <w:spacing w:line="276" w:lineRule="auto"/>
        <w:jc w:val="both"/>
        <w:rPr>
          <w:rFonts w:ascii="Arial" w:hAnsi="Arial" w:cs="Arial"/>
          <w:sz w:val="22"/>
          <w:szCs w:val="22"/>
        </w:rPr>
      </w:pPr>
      <w:r w:rsidRPr="00085AA0">
        <w:rPr>
          <w:rFonts w:ascii="Arial" w:hAnsi="Arial" w:cs="Arial"/>
          <w:sz w:val="22"/>
          <w:szCs w:val="22"/>
        </w:rPr>
        <w:t>The</w:t>
      </w:r>
      <w:r w:rsidR="000A2612">
        <w:rPr>
          <w:rFonts w:ascii="Arial" w:hAnsi="Arial" w:cs="Arial"/>
          <w:sz w:val="22"/>
          <w:szCs w:val="22"/>
        </w:rPr>
        <w:t xml:space="preserve"> submitted </w:t>
      </w:r>
      <w:r w:rsidRPr="00085AA0">
        <w:rPr>
          <w:rFonts w:ascii="Arial" w:hAnsi="Arial" w:cs="Arial"/>
          <w:sz w:val="22"/>
          <w:szCs w:val="22"/>
        </w:rPr>
        <w:t>BNG metric identifie</w:t>
      </w:r>
      <w:r w:rsidR="00AE1841">
        <w:rPr>
          <w:rFonts w:ascii="Arial" w:hAnsi="Arial" w:cs="Arial"/>
          <w:sz w:val="22"/>
          <w:szCs w:val="22"/>
        </w:rPr>
        <w:t>d</w:t>
      </w:r>
      <w:r w:rsidRPr="00085AA0">
        <w:rPr>
          <w:rFonts w:ascii="Arial" w:hAnsi="Arial" w:cs="Arial"/>
          <w:sz w:val="22"/>
          <w:szCs w:val="22"/>
        </w:rPr>
        <w:t xml:space="preserve"> that there w</w:t>
      </w:r>
      <w:r w:rsidR="00AE1841">
        <w:rPr>
          <w:rFonts w:ascii="Arial" w:hAnsi="Arial" w:cs="Arial"/>
          <w:sz w:val="22"/>
          <w:szCs w:val="22"/>
        </w:rPr>
        <w:t>ould</w:t>
      </w:r>
      <w:r w:rsidRPr="00085AA0">
        <w:rPr>
          <w:rFonts w:ascii="Arial" w:hAnsi="Arial" w:cs="Arial"/>
          <w:sz w:val="22"/>
          <w:szCs w:val="22"/>
        </w:rPr>
        <w:t xml:space="preserve"> be a loss of ~0.08 ha of grassland and ruderal habitat. T</w:t>
      </w:r>
      <w:r w:rsidR="00AE1841">
        <w:rPr>
          <w:rFonts w:ascii="Arial" w:hAnsi="Arial" w:cs="Arial"/>
          <w:sz w:val="22"/>
          <w:szCs w:val="22"/>
        </w:rPr>
        <w:t>his</w:t>
      </w:r>
      <w:r w:rsidRPr="00085AA0">
        <w:rPr>
          <w:rFonts w:ascii="Arial" w:hAnsi="Arial" w:cs="Arial"/>
          <w:sz w:val="22"/>
          <w:szCs w:val="22"/>
        </w:rPr>
        <w:t xml:space="preserve"> habitat may be of </w:t>
      </w:r>
      <w:proofErr w:type="gramStart"/>
      <w:r w:rsidRPr="00085AA0">
        <w:rPr>
          <w:rFonts w:ascii="Arial" w:hAnsi="Arial" w:cs="Arial"/>
          <w:sz w:val="22"/>
          <w:szCs w:val="22"/>
        </w:rPr>
        <w:t>some</w:t>
      </w:r>
      <w:proofErr w:type="gramEnd"/>
      <w:r w:rsidRPr="00085AA0">
        <w:rPr>
          <w:rFonts w:ascii="Arial" w:hAnsi="Arial" w:cs="Arial"/>
          <w:sz w:val="22"/>
          <w:szCs w:val="22"/>
        </w:rPr>
        <w:t xml:space="preserve"> value to species such as Greater Horseshoe bats (known to be associated with patchworks of fields, particularly containing grazed pasture). It would therefore be appropriate for compensatory habitat to </w:t>
      </w:r>
      <w:proofErr w:type="gramStart"/>
      <w:r w:rsidRPr="00085AA0">
        <w:rPr>
          <w:rFonts w:ascii="Arial" w:hAnsi="Arial" w:cs="Arial"/>
          <w:sz w:val="22"/>
          <w:szCs w:val="22"/>
        </w:rPr>
        <w:t>be secured</w:t>
      </w:r>
      <w:proofErr w:type="gramEnd"/>
      <w:r w:rsidRPr="00085AA0">
        <w:rPr>
          <w:rFonts w:ascii="Arial" w:hAnsi="Arial" w:cs="Arial"/>
          <w:sz w:val="22"/>
          <w:szCs w:val="22"/>
        </w:rPr>
        <w:t xml:space="preserve">. </w:t>
      </w:r>
    </w:p>
    <w:p w14:paraId="248740F0" w14:textId="77777777" w:rsidR="004F388A" w:rsidRDefault="004F388A" w:rsidP="00085AA0">
      <w:pPr>
        <w:spacing w:line="276" w:lineRule="auto"/>
        <w:jc w:val="both"/>
        <w:rPr>
          <w:rFonts w:ascii="Arial" w:hAnsi="Arial" w:cs="Arial"/>
          <w:sz w:val="22"/>
          <w:szCs w:val="22"/>
        </w:rPr>
      </w:pPr>
    </w:p>
    <w:p w14:paraId="7ECBDE8E" w14:textId="25A0181B" w:rsidR="004F388A" w:rsidRDefault="004F388A" w:rsidP="00085AA0">
      <w:pPr>
        <w:spacing w:line="276" w:lineRule="auto"/>
        <w:jc w:val="both"/>
        <w:rPr>
          <w:rFonts w:ascii="Arial" w:hAnsi="Arial" w:cs="Arial"/>
          <w:sz w:val="22"/>
          <w:szCs w:val="22"/>
        </w:rPr>
      </w:pPr>
      <w:r>
        <w:rPr>
          <w:rFonts w:ascii="Arial" w:hAnsi="Arial" w:cs="Arial"/>
          <w:sz w:val="22"/>
          <w:szCs w:val="22"/>
        </w:rPr>
        <w:lastRenderedPageBreak/>
        <w:t xml:space="preserve">The applicant has provided details </w:t>
      </w:r>
      <w:r w:rsidR="00A24D5D">
        <w:rPr>
          <w:rFonts w:ascii="Arial" w:hAnsi="Arial" w:cs="Arial"/>
          <w:sz w:val="22"/>
          <w:szCs w:val="22"/>
        </w:rPr>
        <w:t xml:space="preserve">(within the </w:t>
      </w:r>
      <w:r w:rsidR="00667DA8">
        <w:rPr>
          <w:rFonts w:ascii="Arial" w:hAnsi="Arial" w:cs="Arial"/>
          <w:sz w:val="22"/>
          <w:szCs w:val="22"/>
        </w:rPr>
        <w:t>Biodiversity</w:t>
      </w:r>
      <w:r w:rsidR="00A24D5D">
        <w:rPr>
          <w:rFonts w:ascii="Arial" w:hAnsi="Arial" w:cs="Arial"/>
          <w:sz w:val="22"/>
          <w:szCs w:val="22"/>
        </w:rPr>
        <w:t xml:space="preserve"> Net Gain Strategy, reference </w:t>
      </w:r>
      <w:r w:rsidR="00583B58" w:rsidRPr="00583B58">
        <w:rPr>
          <w:rFonts w:ascii="Arial" w:hAnsi="Arial" w:cs="Arial"/>
          <w:sz w:val="22"/>
          <w:szCs w:val="22"/>
        </w:rPr>
        <w:t>2499B_BNG_strategy_v1</w:t>
      </w:r>
      <w:r w:rsidR="00943E3F">
        <w:rPr>
          <w:rFonts w:ascii="Arial" w:hAnsi="Arial" w:cs="Arial"/>
          <w:sz w:val="22"/>
          <w:szCs w:val="22"/>
        </w:rPr>
        <w:t xml:space="preserve">) </w:t>
      </w:r>
      <w:r w:rsidR="008E31E4">
        <w:rPr>
          <w:rFonts w:ascii="Arial" w:hAnsi="Arial" w:cs="Arial"/>
          <w:sz w:val="22"/>
          <w:szCs w:val="22"/>
        </w:rPr>
        <w:t xml:space="preserve">of the proposed planting, which </w:t>
      </w:r>
      <w:r w:rsidR="00943E3F">
        <w:rPr>
          <w:rFonts w:ascii="Arial" w:hAnsi="Arial" w:cs="Arial"/>
          <w:sz w:val="22"/>
          <w:szCs w:val="22"/>
        </w:rPr>
        <w:t xml:space="preserve">includes details </w:t>
      </w:r>
      <w:r w:rsidR="001E61F5">
        <w:rPr>
          <w:rFonts w:ascii="Arial" w:hAnsi="Arial" w:cs="Arial"/>
          <w:sz w:val="22"/>
          <w:szCs w:val="22"/>
        </w:rPr>
        <w:t xml:space="preserve">of </w:t>
      </w:r>
      <w:r w:rsidR="00943E3F">
        <w:rPr>
          <w:rFonts w:ascii="Arial" w:hAnsi="Arial" w:cs="Arial"/>
          <w:sz w:val="22"/>
          <w:szCs w:val="22"/>
        </w:rPr>
        <w:t xml:space="preserve">tree </w:t>
      </w:r>
      <w:r w:rsidR="001E61F5">
        <w:rPr>
          <w:rFonts w:ascii="Arial" w:hAnsi="Arial" w:cs="Arial"/>
          <w:sz w:val="22"/>
          <w:szCs w:val="22"/>
        </w:rPr>
        <w:t xml:space="preserve">and hedgerow planting, in addition to the proposed grassland </w:t>
      </w:r>
      <w:r w:rsidR="008E31E4">
        <w:rPr>
          <w:rFonts w:ascii="Arial" w:hAnsi="Arial" w:cs="Arial"/>
          <w:sz w:val="22"/>
          <w:szCs w:val="22"/>
        </w:rPr>
        <w:t xml:space="preserve">meadow wildflower </w:t>
      </w:r>
      <w:r w:rsidR="001E61F5">
        <w:rPr>
          <w:rFonts w:ascii="Arial" w:hAnsi="Arial" w:cs="Arial"/>
          <w:sz w:val="22"/>
          <w:szCs w:val="22"/>
        </w:rPr>
        <w:t>mix</w:t>
      </w:r>
      <w:r w:rsidR="008E31E4">
        <w:rPr>
          <w:rFonts w:ascii="Arial" w:hAnsi="Arial" w:cs="Arial"/>
          <w:sz w:val="22"/>
          <w:szCs w:val="22"/>
        </w:rPr>
        <w:t xml:space="preserve">, and of lighting </w:t>
      </w:r>
      <w:r w:rsidR="00A02FBF">
        <w:rPr>
          <w:rFonts w:ascii="Arial" w:hAnsi="Arial" w:cs="Arial"/>
          <w:sz w:val="22"/>
          <w:szCs w:val="22"/>
        </w:rPr>
        <w:t xml:space="preserve">which would be motion sensor with a </w:t>
      </w:r>
      <w:r w:rsidR="00AE1841">
        <w:rPr>
          <w:rFonts w:ascii="Arial" w:hAnsi="Arial" w:cs="Arial"/>
          <w:sz w:val="22"/>
          <w:szCs w:val="22"/>
        </w:rPr>
        <w:t>5-minute</w:t>
      </w:r>
      <w:r w:rsidR="00A02FBF">
        <w:rPr>
          <w:rFonts w:ascii="Arial" w:hAnsi="Arial" w:cs="Arial"/>
          <w:sz w:val="22"/>
          <w:szCs w:val="22"/>
        </w:rPr>
        <w:t xml:space="preserve"> shut-off setting, which would </w:t>
      </w:r>
      <w:r w:rsidR="00C15177">
        <w:rPr>
          <w:rFonts w:ascii="Arial" w:hAnsi="Arial" w:cs="Arial"/>
          <w:sz w:val="22"/>
          <w:szCs w:val="22"/>
        </w:rPr>
        <w:t xml:space="preserve">lit the building and would </w:t>
      </w:r>
      <w:r w:rsidR="00C15177" w:rsidRPr="00085AA0">
        <w:rPr>
          <w:rFonts w:ascii="Arial" w:hAnsi="Arial" w:cs="Arial"/>
          <w:sz w:val="22"/>
          <w:szCs w:val="22"/>
        </w:rPr>
        <w:t>comprise downward-facing fixtures</w:t>
      </w:r>
      <w:proofErr w:type="gramStart"/>
      <w:r w:rsidR="00C15177">
        <w:rPr>
          <w:rFonts w:ascii="Arial" w:hAnsi="Arial" w:cs="Arial"/>
          <w:sz w:val="22"/>
          <w:szCs w:val="22"/>
        </w:rPr>
        <w:t xml:space="preserve">.  </w:t>
      </w:r>
      <w:proofErr w:type="gramEnd"/>
      <w:r w:rsidR="00C15177">
        <w:rPr>
          <w:rFonts w:ascii="Arial" w:hAnsi="Arial" w:cs="Arial"/>
          <w:sz w:val="22"/>
          <w:szCs w:val="22"/>
        </w:rPr>
        <w:t xml:space="preserve">It </w:t>
      </w:r>
      <w:proofErr w:type="gramStart"/>
      <w:r w:rsidR="00C15177">
        <w:rPr>
          <w:rFonts w:ascii="Arial" w:hAnsi="Arial" w:cs="Arial"/>
          <w:sz w:val="22"/>
          <w:szCs w:val="22"/>
        </w:rPr>
        <w:t>is considered</w:t>
      </w:r>
      <w:proofErr w:type="gramEnd"/>
      <w:r w:rsidR="00C15177">
        <w:rPr>
          <w:rFonts w:ascii="Arial" w:hAnsi="Arial" w:cs="Arial"/>
          <w:sz w:val="22"/>
          <w:szCs w:val="22"/>
        </w:rPr>
        <w:t xml:space="preserve"> that the proposed planting and lighting details are </w:t>
      </w:r>
      <w:r>
        <w:rPr>
          <w:rFonts w:ascii="Arial" w:hAnsi="Arial" w:cs="Arial"/>
          <w:sz w:val="22"/>
          <w:szCs w:val="22"/>
        </w:rPr>
        <w:t xml:space="preserve">acceptable and </w:t>
      </w:r>
      <w:r w:rsidR="00C15177">
        <w:rPr>
          <w:rFonts w:ascii="Arial" w:hAnsi="Arial" w:cs="Arial"/>
          <w:sz w:val="22"/>
          <w:szCs w:val="22"/>
        </w:rPr>
        <w:t xml:space="preserve">would be </w:t>
      </w:r>
      <w:r w:rsidR="001929ED">
        <w:rPr>
          <w:rFonts w:ascii="Arial" w:hAnsi="Arial" w:cs="Arial"/>
          <w:sz w:val="22"/>
          <w:szCs w:val="22"/>
        </w:rPr>
        <w:t>sensitive to wildlife</w:t>
      </w:r>
      <w:proofErr w:type="gramStart"/>
      <w:r w:rsidR="001929ED">
        <w:rPr>
          <w:rFonts w:ascii="Arial" w:hAnsi="Arial" w:cs="Arial"/>
          <w:sz w:val="22"/>
          <w:szCs w:val="22"/>
        </w:rPr>
        <w:t xml:space="preserve">.  </w:t>
      </w:r>
      <w:proofErr w:type="gramEnd"/>
      <w:r w:rsidR="00AE1841">
        <w:rPr>
          <w:rFonts w:ascii="Arial" w:hAnsi="Arial" w:cs="Arial"/>
          <w:sz w:val="22"/>
          <w:szCs w:val="22"/>
        </w:rPr>
        <w:t>Furthermore,</w:t>
      </w:r>
      <w:r w:rsidR="00337FDC">
        <w:rPr>
          <w:rFonts w:ascii="Arial" w:hAnsi="Arial" w:cs="Arial"/>
          <w:sz w:val="22"/>
          <w:szCs w:val="22"/>
        </w:rPr>
        <w:t xml:space="preserve"> the </w:t>
      </w:r>
      <w:r w:rsidR="00AE1841">
        <w:rPr>
          <w:rFonts w:ascii="Arial" w:hAnsi="Arial" w:cs="Arial"/>
          <w:sz w:val="22"/>
          <w:szCs w:val="22"/>
        </w:rPr>
        <w:t xml:space="preserve">submissions </w:t>
      </w:r>
      <w:r w:rsidR="00C15177">
        <w:rPr>
          <w:rFonts w:ascii="Arial" w:hAnsi="Arial" w:cs="Arial"/>
          <w:sz w:val="22"/>
          <w:szCs w:val="22"/>
        </w:rPr>
        <w:t>demonstrate</w:t>
      </w:r>
      <w:r w:rsidR="00337FDC">
        <w:rPr>
          <w:rFonts w:ascii="Arial" w:hAnsi="Arial" w:cs="Arial"/>
          <w:sz w:val="22"/>
          <w:szCs w:val="22"/>
        </w:rPr>
        <w:t xml:space="preserve"> sufficient compensation for the loss </w:t>
      </w:r>
      <w:r w:rsidR="00080FB9">
        <w:rPr>
          <w:rFonts w:ascii="Arial" w:hAnsi="Arial" w:cs="Arial"/>
          <w:sz w:val="22"/>
          <w:szCs w:val="22"/>
        </w:rPr>
        <w:t>of</w:t>
      </w:r>
      <w:r w:rsidR="00337FDC">
        <w:rPr>
          <w:rFonts w:ascii="Arial" w:hAnsi="Arial" w:cs="Arial"/>
          <w:sz w:val="22"/>
          <w:szCs w:val="22"/>
        </w:rPr>
        <w:t xml:space="preserve"> the </w:t>
      </w:r>
      <w:r w:rsidR="00080FB9">
        <w:rPr>
          <w:rFonts w:ascii="Arial" w:hAnsi="Arial" w:cs="Arial"/>
          <w:sz w:val="22"/>
          <w:szCs w:val="22"/>
        </w:rPr>
        <w:t>modified</w:t>
      </w:r>
      <w:r w:rsidR="00337FDC">
        <w:rPr>
          <w:rFonts w:ascii="Arial" w:hAnsi="Arial" w:cs="Arial"/>
          <w:sz w:val="22"/>
          <w:szCs w:val="22"/>
        </w:rPr>
        <w:t xml:space="preserve"> grassland </w:t>
      </w:r>
      <w:proofErr w:type="gramStart"/>
      <w:r w:rsidR="00337FDC">
        <w:rPr>
          <w:rFonts w:ascii="Arial" w:hAnsi="Arial" w:cs="Arial"/>
          <w:sz w:val="22"/>
          <w:szCs w:val="22"/>
        </w:rPr>
        <w:t>as a result of</w:t>
      </w:r>
      <w:proofErr w:type="gramEnd"/>
      <w:r w:rsidR="00337FDC">
        <w:rPr>
          <w:rFonts w:ascii="Arial" w:hAnsi="Arial" w:cs="Arial"/>
          <w:sz w:val="22"/>
          <w:szCs w:val="22"/>
        </w:rPr>
        <w:t xml:space="preserve"> the proposed development. </w:t>
      </w:r>
    </w:p>
    <w:p w14:paraId="69DBADB3" w14:textId="77777777" w:rsidR="00080FB9" w:rsidRDefault="00080FB9" w:rsidP="00085AA0">
      <w:pPr>
        <w:spacing w:line="276" w:lineRule="auto"/>
        <w:jc w:val="both"/>
        <w:rPr>
          <w:rFonts w:ascii="Arial" w:hAnsi="Arial" w:cs="Arial"/>
          <w:sz w:val="22"/>
          <w:szCs w:val="22"/>
        </w:rPr>
      </w:pPr>
    </w:p>
    <w:p w14:paraId="7243ACF0" w14:textId="16583E04" w:rsidR="0070012F" w:rsidRDefault="00085AA0" w:rsidP="00085AA0">
      <w:pPr>
        <w:spacing w:line="276" w:lineRule="auto"/>
        <w:jc w:val="both"/>
        <w:rPr>
          <w:rFonts w:ascii="Arial" w:hAnsi="Arial" w:cs="Arial"/>
          <w:sz w:val="22"/>
          <w:szCs w:val="22"/>
        </w:rPr>
      </w:pPr>
      <w:r w:rsidRPr="00085AA0">
        <w:rPr>
          <w:rFonts w:ascii="Arial" w:hAnsi="Arial" w:cs="Arial"/>
          <w:sz w:val="22"/>
          <w:szCs w:val="22"/>
        </w:rPr>
        <w:t xml:space="preserve">As required by the Conservation of Habitats and Species Regulations 2017 (as amended) </w:t>
      </w:r>
      <w:proofErr w:type="gramStart"/>
      <w:r w:rsidRPr="00085AA0">
        <w:rPr>
          <w:rFonts w:ascii="Arial" w:hAnsi="Arial" w:cs="Arial"/>
          <w:sz w:val="22"/>
          <w:szCs w:val="22"/>
        </w:rPr>
        <w:t>an Appropriate Assessment has been completed by the LPA</w:t>
      </w:r>
      <w:proofErr w:type="gramEnd"/>
      <w:r w:rsidRPr="00085AA0">
        <w:rPr>
          <w:rFonts w:ascii="Arial" w:hAnsi="Arial" w:cs="Arial"/>
          <w:sz w:val="22"/>
          <w:szCs w:val="22"/>
        </w:rPr>
        <w:t xml:space="preserve"> with a favourable conclusion. The AA </w:t>
      </w:r>
      <w:proofErr w:type="gramStart"/>
      <w:r w:rsidR="00080FB9">
        <w:rPr>
          <w:rFonts w:ascii="Arial" w:hAnsi="Arial" w:cs="Arial"/>
          <w:sz w:val="22"/>
          <w:szCs w:val="22"/>
        </w:rPr>
        <w:t xml:space="preserve">was </w:t>
      </w:r>
      <w:r w:rsidR="00AE1841">
        <w:rPr>
          <w:rFonts w:ascii="Arial" w:hAnsi="Arial" w:cs="Arial"/>
          <w:sz w:val="22"/>
          <w:szCs w:val="22"/>
        </w:rPr>
        <w:t>sent</w:t>
      </w:r>
      <w:proofErr w:type="gramEnd"/>
      <w:r w:rsidR="00AE1841">
        <w:rPr>
          <w:rFonts w:ascii="Arial" w:hAnsi="Arial" w:cs="Arial"/>
          <w:sz w:val="22"/>
          <w:szCs w:val="22"/>
        </w:rPr>
        <w:t xml:space="preserve"> </w:t>
      </w:r>
      <w:r w:rsidR="00080FB9">
        <w:rPr>
          <w:rFonts w:ascii="Arial" w:hAnsi="Arial" w:cs="Arial"/>
          <w:sz w:val="22"/>
          <w:szCs w:val="22"/>
        </w:rPr>
        <w:t>to</w:t>
      </w:r>
      <w:r w:rsidRPr="00085AA0">
        <w:rPr>
          <w:rFonts w:ascii="Arial" w:hAnsi="Arial" w:cs="Arial"/>
          <w:sz w:val="22"/>
          <w:szCs w:val="22"/>
        </w:rPr>
        <w:t xml:space="preserve"> Natural England</w:t>
      </w:r>
      <w:r w:rsidR="00080FB9">
        <w:rPr>
          <w:rFonts w:ascii="Arial" w:hAnsi="Arial" w:cs="Arial"/>
          <w:sz w:val="22"/>
          <w:szCs w:val="22"/>
        </w:rPr>
        <w:t xml:space="preserve">, who confirmed that </w:t>
      </w:r>
      <w:r w:rsidR="0070012F">
        <w:rPr>
          <w:rFonts w:ascii="Arial" w:hAnsi="Arial" w:cs="Arial"/>
          <w:sz w:val="22"/>
          <w:szCs w:val="22"/>
        </w:rPr>
        <w:t xml:space="preserve">they agree with the Council’s decision on the AA and have raised no objections to the proposal. </w:t>
      </w:r>
    </w:p>
    <w:p w14:paraId="1F777E2E" w14:textId="77777777" w:rsidR="00D57265" w:rsidRPr="00AD2F9D" w:rsidRDefault="00D57265" w:rsidP="00AD2F9D">
      <w:pPr>
        <w:spacing w:line="276" w:lineRule="auto"/>
        <w:jc w:val="both"/>
        <w:rPr>
          <w:rFonts w:ascii="Arial" w:hAnsi="Arial" w:cs="Arial"/>
          <w:sz w:val="22"/>
          <w:szCs w:val="22"/>
        </w:rPr>
      </w:pPr>
    </w:p>
    <w:p w14:paraId="1610EEB7" w14:textId="77777777" w:rsidR="00855006" w:rsidRDefault="00D57265" w:rsidP="00E01F6A">
      <w:pPr>
        <w:spacing w:line="276" w:lineRule="auto"/>
        <w:jc w:val="both"/>
        <w:rPr>
          <w:rFonts w:ascii="Arial" w:hAnsi="Arial" w:cs="Arial"/>
          <w:sz w:val="22"/>
          <w:szCs w:val="22"/>
        </w:rPr>
      </w:pPr>
      <w:r w:rsidRPr="00D57265">
        <w:rPr>
          <w:rFonts w:ascii="Arial" w:hAnsi="Arial" w:cs="Arial"/>
          <w:sz w:val="22"/>
          <w:szCs w:val="22"/>
          <w:u w:val="single"/>
        </w:rPr>
        <w:t>Biodiversity Net Gain (BNG)</w:t>
      </w:r>
      <w:r>
        <w:rPr>
          <w:rFonts w:ascii="Arial" w:hAnsi="Arial" w:cs="Arial"/>
          <w:sz w:val="22"/>
          <w:szCs w:val="22"/>
        </w:rPr>
        <w:t xml:space="preserve">:  </w:t>
      </w:r>
      <w:r w:rsidR="00855006" w:rsidRPr="00855006">
        <w:rPr>
          <w:rFonts w:ascii="Arial" w:hAnsi="Arial" w:cs="Arial"/>
          <w:sz w:val="22"/>
          <w:szCs w:val="22"/>
        </w:rPr>
        <w:t xml:space="preserve">From 12 February 2024 Biodiversity Net Gain (BNG) became mandatory under Schedule 7A of the Town and Country Planning Act 1990 (as inserted by Schedule 14 of the Environment Act 2021) </w:t>
      </w:r>
    </w:p>
    <w:p w14:paraId="52DB441D" w14:textId="77777777" w:rsidR="00855006" w:rsidRDefault="00855006" w:rsidP="00E01F6A">
      <w:pPr>
        <w:spacing w:line="276" w:lineRule="auto"/>
        <w:jc w:val="both"/>
        <w:rPr>
          <w:rFonts w:ascii="Arial" w:hAnsi="Arial" w:cs="Arial"/>
          <w:sz w:val="22"/>
          <w:szCs w:val="22"/>
        </w:rPr>
      </w:pPr>
    </w:p>
    <w:p w14:paraId="5A3C5310" w14:textId="77777777" w:rsidR="00AE1841" w:rsidRDefault="00E01F6A" w:rsidP="00E01F6A">
      <w:pPr>
        <w:spacing w:line="276" w:lineRule="auto"/>
        <w:jc w:val="both"/>
        <w:rPr>
          <w:rFonts w:ascii="Arial" w:hAnsi="Arial" w:cs="Arial"/>
          <w:sz w:val="22"/>
          <w:szCs w:val="22"/>
        </w:rPr>
      </w:pPr>
      <w:r w:rsidRPr="00E01F6A">
        <w:rPr>
          <w:rFonts w:ascii="Arial" w:hAnsi="Arial" w:cs="Arial"/>
          <w:sz w:val="22"/>
          <w:szCs w:val="22"/>
        </w:rPr>
        <w:t xml:space="preserve">The submitted Biodiversity Net Gain Strategy </w:t>
      </w:r>
      <w:r w:rsidR="00F76E18">
        <w:rPr>
          <w:rFonts w:ascii="Arial" w:hAnsi="Arial" w:cs="Arial"/>
          <w:sz w:val="22"/>
          <w:szCs w:val="22"/>
        </w:rPr>
        <w:t xml:space="preserve">(reference 2499B_BNG-strategy_v1) </w:t>
      </w:r>
      <w:r w:rsidRPr="00E01F6A">
        <w:rPr>
          <w:rFonts w:ascii="Arial" w:hAnsi="Arial" w:cs="Arial"/>
          <w:sz w:val="22"/>
          <w:szCs w:val="22"/>
        </w:rPr>
        <w:t xml:space="preserve">confirms that the site has a baseline biodiversity value of 0.5737 habitat units and 0.0537 hedgerow </w:t>
      </w:r>
      <w:r w:rsidR="00DA7BB3" w:rsidRPr="00E01F6A">
        <w:rPr>
          <w:rFonts w:ascii="Arial" w:hAnsi="Arial" w:cs="Arial"/>
          <w:sz w:val="22"/>
          <w:szCs w:val="22"/>
        </w:rPr>
        <w:t>units and</w:t>
      </w:r>
      <w:r w:rsidRPr="00E01F6A">
        <w:rPr>
          <w:rFonts w:ascii="Arial" w:hAnsi="Arial" w:cs="Arial"/>
          <w:sz w:val="22"/>
          <w:szCs w:val="22"/>
        </w:rPr>
        <w:t xml:space="preserve"> sets out measures to ensure biodiversity enhancements in accordance with policy requirements. These include the planting of </w:t>
      </w:r>
      <w:proofErr w:type="gramStart"/>
      <w:r w:rsidRPr="00E01F6A">
        <w:rPr>
          <w:rFonts w:ascii="Arial" w:hAnsi="Arial" w:cs="Arial"/>
          <w:sz w:val="22"/>
          <w:szCs w:val="22"/>
        </w:rPr>
        <w:t>23</w:t>
      </w:r>
      <w:proofErr w:type="gramEnd"/>
      <w:r w:rsidRPr="00E01F6A">
        <w:rPr>
          <w:rFonts w:ascii="Arial" w:hAnsi="Arial" w:cs="Arial"/>
          <w:sz w:val="22"/>
          <w:szCs w:val="22"/>
        </w:rPr>
        <w:t xml:space="preserve"> native trees along the western site boundary, the establishment of a species-rich native hedgerow, and the creation of wildflower meadow grassland across undeveloped areas to improve habitat diversity. The strategy also provides for appropriate planting, protection, and management regimes to secure successful establishment and long-term biodiversity benefits. </w:t>
      </w:r>
    </w:p>
    <w:p w14:paraId="06E0F5FA" w14:textId="77777777" w:rsidR="00AE1841" w:rsidRDefault="00AE1841" w:rsidP="00E01F6A">
      <w:pPr>
        <w:spacing w:line="276" w:lineRule="auto"/>
        <w:jc w:val="both"/>
        <w:rPr>
          <w:rFonts w:ascii="Arial" w:hAnsi="Arial" w:cs="Arial"/>
          <w:sz w:val="22"/>
          <w:szCs w:val="22"/>
        </w:rPr>
      </w:pPr>
    </w:p>
    <w:p w14:paraId="27A912A5" w14:textId="574B82AC" w:rsidR="00196951" w:rsidRDefault="00E01F6A" w:rsidP="00E01F6A">
      <w:pPr>
        <w:spacing w:line="276" w:lineRule="auto"/>
        <w:jc w:val="both"/>
        <w:rPr>
          <w:rFonts w:ascii="Arial" w:hAnsi="Arial" w:cs="Arial"/>
          <w:sz w:val="22"/>
          <w:szCs w:val="22"/>
        </w:rPr>
      </w:pPr>
      <w:r w:rsidRPr="00E01F6A">
        <w:rPr>
          <w:rFonts w:ascii="Arial" w:hAnsi="Arial" w:cs="Arial"/>
          <w:sz w:val="22"/>
          <w:szCs w:val="22"/>
        </w:rPr>
        <w:t xml:space="preserve">External lighting has </w:t>
      </w:r>
      <w:proofErr w:type="gramStart"/>
      <w:r w:rsidRPr="00E01F6A">
        <w:rPr>
          <w:rFonts w:ascii="Arial" w:hAnsi="Arial" w:cs="Arial"/>
          <w:sz w:val="22"/>
          <w:szCs w:val="22"/>
        </w:rPr>
        <w:t>been designed</w:t>
      </w:r>
      <w:proofErr w:type="gramEnd"/>
      <w:r w:rsidRPr="00E01F6A">
        <w:rPr>
          <w:rFonts w:ascii="Arial" w:hAnsi="Arial" w:cs="Arial"/>
          <w:sz w:val="22"/>
          <w:szCs w:val="22"/>
        </w:rPr>
        <w:t xml:space="preserve"> to minimise ecological impacts, comprising low-level, downward-facing, motion-activated fittings to reduce light spill and disturbance. Overall, the proposals </w:t>
      </w:r>
      <w:proofErr w:type="gramStart"/>
      <w:r w:rsidRPr="00E01F6A">
        <w:rPr>
          <w:rFonts w:ascii="Arial" w:hAnsi="Arial" w:cs="Arial"/>
          <w:sz w:val="22"/>
          <w:szCs w:val="22"/>
        </w:rPr>
        <w:t>are considered</w:t>
      </w:r>
      <w:proofErr w:type="gramEnd"/>
      <w:r w:rsidRPr="00E01F6A">
        <w:rPr>
          <w:rFonts w:ascii="Arial" w:hAnsi="Arial" w:cs="Arial"/>
          <w:sz w:val="22"/>
          <w:szCs w:val="22"/>
        </w:rPr>
        <w:t xml:space="preserve"> to deliver measurable on-site biodiversity enhancements and achieve compliance with </w:t>
      </w:r>
      <w:r w:rsidR="00E65E7E">
        <w:rPr>
          <w:rFonts w:ascii="Arial" w:hAnsi="Arial" w:cs="Arial"/>
          <w:sz w:val="22"/>
          <w:szCs w:val="22"/>
        </w:rPr>
        <w:t>BNG</w:t>
      </w:r>
      <w:r w:rsidRPr="00E01F6A">
        <w:rPr>
          <w:rFonts w:ascii="Arial" w:hAnsi="Arial" w:cs="Arial"/>
          <w:sz w:val="22"/>
          <w:szCs w:val="22"/>
        </w:rPr>
        <w:t xml:space="preserve"> objectives.</w:t>
      </w:r>
    </w:p>
    <w:p w14:paraId="5478471F" w14:textId="77777777" w:rsidR="00DA7BB3" w:rsidRDefault="00DA7BB3" w:rsidP="00E01F6A">
      <w:pPr>
        <w:spacing w:line="276" w:lineRule="auto"/>
        <w:jc w:val="both"/>
        <w:rPr>
          <w:rFonts w:ascii="Arial" w:hAnsi="Arial" w:cs="Arial"/>
          <w:sz w:val="22"/>
          <w:szCs w:val="22"/>
        </w:rPr>
      </w:pPr>
    </w:p>
    <w:p w14:paraId="5B103080" w14:textId="7BD44945" w:rsidR="00DA7BB3" w:rsidRDefault="00DA7BB3" w:rsidP="00DA7BB3">
      <w:pPr>
        <w:spacing w:line="276" w:lineRule="auto"/>
        <w:jc w:val="both"/>
        <w:rPr>
          <w:rFonts w:ascii="Arial" w:hAnsi="Arial" w:cs="Arial"/>
          <w:sz w:val="22"/>
          <w:szCs w:val="22"/>
        </w:rPr>
      </w:pPr>
      <w:r w:rsidRPr="00DA7BB3">
        <w:rPr>
          <w:rFonts w:ascii="Arial" w:hAnsi="Arial" w:cs="Arial"/>
          <w:sz w:val="22"/>
          <w:szCs w:val="22"/>
        </w:rPr>
        <w:t xml:space="preserve">The submitted metric </w:t>
      </w:r>
      <w:r w:rsidR="00DA2613">
        <w:rPr>
          <w:rFonts w:ascii="Arial" w:hAnsi="Arial" w:cs="Arial"/>
          <w:sz w:val="22"/>
          <w:szCs w:val="22"/>
        </w:rPr>
        <w:t xml:space="preserve">and </w:t>
      </w:r>
      <w:r w:rsidR="00297005">
        <w:rPr>
          <w:rFonts w:ascii="Arial" w:hAnsi="Arial" w:cs="Arial"/>
          <w:sz w:val="22"/>
          <w:szCs w:val="22"/>
        </w:rPr>
        <w:t>separately</w:t>
      </w:r>
      <w:r w:rsidR="00DA2613">
        <w:rPr>
          <w:rFonts w:ascii="Arial" w:hAnsi="Arial" w:cs="Arial"/>
          <w:sz w:val="22"/>
          <w:szCs w:val="22"/>
        </w:rPr>
        <w:t xml:space="preserve"> submitted </w:t>
      </w:r>
      <w:r w:rsidR="00297005">
        <w:rPr>
          <w:rFonts w:ascii="Arial" w:hAnsi="Arial" w:cs="Arial"/>
          <w:sz w:val="22"/>
          <w:szCs w:val="22"/>
        </w:rPr>
        <w:t>Biodiversity Gain Plan demonstrate</w:t>
      </w:r>
      <w:r w:rsidRPr="00DA7BB3">
        <w:rPr>
          <w:rFonts w:ascii="Arial" w:hAnsi="Arial" w:cs="Arial"/>
          <w:sz w:val="22"/>
          <w:szCs w:val="22"/>
        </w:rPr>
        <w:t xml:space="preserve"> a net gain exceeding the 10% requirement</w:t>
      </w:r>
      <w:r>
        <w:rPr>
          <w:rFonts w:ascii="Arial" w:hAnsi="Arial" w:cs="Arial"/>
          <w:sz w:val="22"/>
          <w:szCs w:val="22"/>
        </w:rPr>
        <w:t xml:space="preserve">, providing </w:t>
      </w:r>
      <w:r w:rsidR="001B22C6">
        <w:rPr>
          <w:rFonts w:ascii="Arial" w:hAnsi="Arial" w:cs="Arial"/>
          <w:sz w:val="22"/>
          <w:szCs w:val="22"/>
        </w:rPr>
        <w:t>11.08% in area habitats and 301% of hedgerow units</w:t>
      </w:r>
      <w:r w:rsidRPr="00DA7BB3">
        <w:rPr>
          <w:rFonts w:ascii="Arial" w:hAnsi="Arial" w:cs="Arial"/>
          <w:sz w:val="22"/>
          <w:szCs w:val="22"/>
        </w:rPr>
        <w:t>, thereby complying with Schedule 14 of the Environment Act 2021.</w:t>
      </w:r>
    </w:p>
    <w:p w14:paraId="6D3AF7B4" w14:textId="77777777" w:rsidR="00B43221" w:rsidRDefault="00B43221" w:rsidP="00DA7BB3">
      <w:pPr>
        <w:spacing w:line="276" w:lineRule="auto"/>
        <w:jc w:val="both"/>
        <w:rPr>
          <w:rFonts w:ascii="Arial" w:hAnsi="Arial" w:cs="Arial"/>
          <w:sz w:val="22"/>
          <w:szCs w:val="22"/>
        </w:rPr>
      </w:pPr>
    </w:p>
    <w:p w14:paraId="1AC12902" w14:textId="10EF668B" w:rsidR="00B43221" w:rsidRPr="00B43221" w:rsidRDefault="00B43221" w:rsidP="00B43221">
      <w:pPr>
        <w:spacing w:line="276" w:lineRule="auto"/>
        <w:jc w:val="both"/>
        <w:rPr>
          <w:rFonts w:ascii="Arial" w:hAnsi="Arial" w:cs="Arial"/>
          <w:sz w:val="22"/>
          <w:szCs w:val="22"/>
        </w:rPr>
      </w:pPr>
      <w:r w:rsidRPr="00B43221">
        <w:rPr>
          <w:rFonts w:ascii="Arial" w:hAnsi="Arial" w:cs="Arial"/>
          <w:sz w:val="22"/>
          <w:szCs w:val="22"/>
        </w:rPr>
        <w:t xml:space="preserve">Having regard to the submitted ecological information, </w:t>
      </w:r>
      <w:r>
        <w:rPr>
          <w:rFonts w:ascii="Arial" w:hAnsi="Arial" w:cs="Arial"/>
          <w:sz w:val="22"/>
          <w:szCs w:val="22"/>
        </w:rPr>
        <w:t xml:space="preserve">the proposed </w:t>
      </w:r>
      <w:r w:rsidRPr="00B43221">
        <w:rPr>
          <w:rFonts w:ascii="Arial" w:hAnsi="Arial" w:cs="Arial"/>
          <w:sz w:val="22"/>
          <w:szCs w:val="22"/>
        </w:rPr>
        <w:t>mitigation and enhancement measures</w:t>
      </w:r>
      <w:r>
        <w:rPr>
          <w:rFonts w:ascii="Arial" w:hAnsi="Arial" w:cs="Arial"/>
          <w:sz w:val="22"/>
          <w:szCs w:val="22"/>
        </w:rPr>
        <w:t xml:space="preserve"> in terms of additional planting</w:t>
      </w:r>
      <w:r w:rsidRPr="00B43221">
        <w:rPr>
          <w:rFonts w:ascii="Arial" w:hAnsi="Arial" w:cs="Arial"/>
          <w:sz w:val="22"/>
          <w:szCs w:val="22"/>
        </w:rPr>
        <w:t>,</w:t>
      </w:r>
      <w:r>
        <w:rPr>
          <w:rFonts w:ascii="Arial" w:hAnsi="Arial" w:cs="Arial"/>
          <w:sz w:val="22"/>
          <w:szCs w:val="22"/>
        </w:rPr>
        <w:t xml:space="preserve"> and </w:t>
      </w:r>
      <w:r w:rsidRPr="00B43221">
        <w:rPr>
          <w:rFonts w:ascii="Arial" w:hAnsi="Arial" w:cs="Arial"/>
          <w:sz w:val="22"/>
          <w:szCs w:val="22"/>
        </w:rPr>
        <w:t xml:space="preserve">the favourable </w:t>
      </w:r>
      <w:r>
        <w:rPr>
          <w:rFonts w:ascii="Arial" w:hAnsi="Arial" w:cs="Arial"/>
          <w:sz w:val="22"/>
          <w:szCs w:val="22"/>
        </w:rPr>
        <w:t xml:space="preserve">AA to which </w:t>
      </w:r>
      <w:r w:rsidRPr="00B43221">
        <w:rPr>
          <w:rFonts w:ascii="Arial" w:hAnsi="Arial" w:cs="Arial"/>
          <w:sz w:val="22"/>
          <w:szCs w:val="22"/>
        </w:rPr>
        <w:t xml:space="preserve">Natural </w:t>
      </w:r>
      <w:r w:rsidR="00345BE3">
        <w:rPr>
          <w:rFonts w:ascii="Arial" w:hAnsi="Arial" w:cs="Arial"/>
          <w:sz w:val="22"/>
          <w:szCs w:val="22"/>
        </w:rPr>
        <w:t>England</w:t>
      </w:r>
      <w:r w:rsidRPr="00B43221">
        <w:rPr>
          <w:rFonts w:ascii="Arial" w:hAnsi="Arial" w:cs="Arial"/>
          <w:sz w:val="22"/>
          <w:szCs w:val="22"/>
        </w:rPr>
        <w:t xml:space="preserve"> agree</w:t>
      </w:r>
      <w:r>
        <w:rPr>
          <w:rFonts w:ascii="Arial" w:hAnsi="Arial" w:cs="Arial"/>
          <w:sz w:val="22"/>
          <w:szCs w:val="22"/>
        </w:rPr>
        <w:t>s,</w:t>
      </w:r>
      <w:r w:rsidRPr="00B43221">
        <w:rPr>
          <w:rFonts w:ascii="Arial" w:hAnsi="Arial" w:cs="Arial"/>
          <w:sz w:val="22"/>
          <w:szCs w:val="22"/>
        </w:rPr>
        <w:t xml:space="preserve"> the proposal complies with </w:t>
      </w:r>
      <w:r>
        <w:rPr>
          <w:rFonts w:ascii="Arial" w:hAnsi="Arial" w:cs="Arial"/>
          <w:sz w:val="22"/>
          <w:szCs w:val="22"/>
        </w:rPr>
        <w:t>CP</w:t>
      </w:r>
      <w:r w:rsidRPr="00B43221">
        <w:rPr>
          <w:rFonts w:ascii="Arial" w:hAnsi="Arial" w:cs="Arial"/>
          <w:sz w:val="22"/>
          <w:szCs w:val="22"/>
        </w:rPr>
        <w:t xml:space="preserve">50 and </w:t>
      </w:r>
      <w:r w:rsidR="00345BE3">
        <w:rPr>
          <w:rFonts w:ascii="Arial" w:hAnsi="Arial" w:cs="Arial"/>
          <w:sz w:val="22"/>
          <w:szCs w:val="22"/>
        </w:rPr>
        <w:t>p</w:t>
      </w:r>
      <w:r w:rsidRPr="00B43221">
        <w:rPr>
          <w:rFonts w:ascii="Arial" w:hAnsi="Arial" w:cs="Arial"/>
          <w:sz w:val="22"/>
          <w:szCs w:val="22"/>
        </w:rPr>
        <w:t xml:space="preserve">olicies GS1 and GS2 of the </w:t>
      </w:r>
      <w:r w:rsidR="00345BE3">
        <w:rPr>
          <w:rFonts w:ascii="Arial" w:hAnsi="Arial" w:cs="Arial"/>
          <w:sz w:val="22"/>
          <w:szCs w:val="22"/>
        </w:rPr>
        <w:t>made n</w:t>
      </w:r>
      <w:r w:rsidRPr="00B43221">
        <w:rPr>
          <w:rFonts w:ascii="Arial" w:hAnsi="Arial" w:cs="Arial"/>
          <w:sz w:val="22"/>
          <w:szCs w:val="22"/>
        </w:rPr>
        <w:t xml:space="preserve">eighbourhood </w:t>
      </w:r>
      <w:r w:rsidR="00345BE3">
        <w:rPr>
          <w:rFonts w:ascii="Arial" w:hAnsi="Arial" w:cs="Arial"/>
          <w:sz w:val="22"/>
          <w:szCs w:val="22"/>
        </w:rPr>
        <w:t>p</w:t>
      </w:r>
      <w:r w:rsidRPr="00B43221">
        <w:rPr>
          <w:rFonts w:ascii="Arial" w:hAnsi="Arial" w:cs="Arial"/>
          <w:sz w:val="22"/>
          <w:szCs w:val="22"/>
        </w:rPr>
        <w:t>lan.</w:t>
      </w:r>
    </w:p>
    <w:p w14:paraId="12DE2D90" w14:textId="2B5F9C58" w:rsidR="0002128A" w:rsidRPr="00A9112C" w:rsidRDefault="0002128A" w:rsidP="005E5988">
      <w:pPr>
        <w:spacing w:line="276" w:lineRule="auto"/>
        <w:jc w:val="both"/>
        <w:rPr>
          <w:rFonts w:ascii="Arial" w:hAnsi="Arial" w:cs="Arial"/>
          <w:i/>
          <w:iCs/>
          <w:color w:val="000000" w:themeColor="text1"/>
          <w:sz w:val="22"/>
          <w:szCs w:val="22"/>
        </w:rPr>
      </w:pPr>
    </w:p>
    <w:p w14:paraId="33FAE0B3" w14:textId="3A8AF231" w:rsidR="00AE1841" w:rsidRPr="00AE1841" w:rsidRDefault="009613A4" w:rsidP="005E5988">
      <w:pPr>
        <w:spacing w:line="276" w:lineRule="auto"/>
        <w:jc w:val="both"/>
        <w:rPr>
          <w:rFonts w:ascii="Arial" w:hAnsi="Arial" w:cs="Arial"/>
          <w:color w:val="000000" w:themeColor="text1"/>
          <w:sz w:val="22"/>
          <w:szCs w:val="22"/>
        </w:rPr>
      </w:pPr>
      <w:r w:rsidRPr="009613A4">
        <w:rPr>
          <w:rFonts w:ascii="Arial" w:hAnsi="Arial" w:cs="Arial"/>
          <w:b/>
          <w:bCs/>
          <w:color w:val="000000" w:themeColor="text1"/>
          <w:sz w:val="22"/>
          <w:szCs w:val="22"/>
        </w:rPr>
        <w:t>Flood Risk and Drainage</w:t>
      </w:r>
      <w:r w:rsidR="00A9112C">
        <w:rPr>
          <w:rFonts w:ascii="Arial" w:hAnsi="Arial" w:cs="Arial"/>
          <w:b/>
          <w:bCs/>
          <w:color w:val="000000" w:themeColor="text1"/>
          <w:sz w:val="22"/>
          <w:szCs w:val="22"/>
        </w:rPr>
        <w:t xml:space="preserve">:  </w:t>
      </w:r>
      <w:r w:rsidRPr="009613A4">
        <w:rPr>
          <w:rFonts w:ascii="Arial" w:hAnsi="Arial" w:cs="Arial"/>
          <w:color w:val="000000" w:themeColor="text1"/>
          <w:sz w:val="22"/>
          <w:szCs w:val="22"/>
        </w:rPr>
        <w:t>Policy 67 of the Wiltshire Core Strategy and NPPF paragraphs 170–182 require:</w:t>
      </w:r>
    </w:p>
    <w:p w14:paraId="56FA88CD" w14:textId="77777777" w:rsidR="009613A4" w:rsidRPr="009613A4" w:rsidRDefault="009613A4" w:rsidP="00F13C9D">
      <w:pPr>
        <w:numPr>
          <w:ilvl w:val="0"/>
          <w:numId w:val="10"/>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645EF79D" w14:textId="77777777" w:rsidR="009613A4" w:rsidRPr="009613A4" w:rsidRDefault="009613A4" w:rsidP="00F13C9D">
      <w:pPr>
        <w:numPr>
          <w:ilvl w:val="0"/>
          <w:numId w:val="10"/>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A4E2564" w14:textId="77777777" w:rsidR="009613A4" w:rsidRPr="009613A4" w:rsidRDefault="009613A4" w:rsidP="00F13C9D">
      <w:pPr>
        <w:numPr>
          <w:ilvl w:val="0"/>
          <w:numId w:val="10"/>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12FD41A0" w14:textId="77777777" w:rsidR="00883BF4" w:rsidRPr="00532780" w:rsidRDefault="00883BF4" w:rsidP="005E5988">
      <w:pPr>
        <w:spacing w:line="276" w:lineRule="auto"/>
        <w:jc w:val="both"/>
        <w:rPr>
          <w:rFonts w:ascii="Arial" w:hAnsi="Arial" w:cs="Arial"/>
          <w:color w:val="000000" w:themeColor="text1"/>
          <w:sz w:val="22"/>
          <w:szCs w:val="22"/>
        </w:rPr>
      </w:pPr>
    </w:p>
    <w:p w14:paraId="18CB57DE" w14:textId="77777777" w:rsidR="009613A4" w:rsidRPr="009613A4" w:rsidRDefault="009613A4" w:rsidP="005E5988">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(SuDS)</w:t>
      </w:r>
      <w:r w:rsidR="00532780">
        <w:rPr>
          <w:rFonts w:ascii="Arial" w:hAnsi="Arial" w:cs="Arial"/>
          <w:color w:val="000000" w:themeColor="text1"/>
          <w:sz w:val="22"/>
          <w:szCs w:val="22"/>
        </w:rPr>
        <w:t xml:space="preserve"> </w:t>
      </w:r>
      <w:proofErr w:type="gramStart"/>
      <w:r w:rsidR="00532780">
        <w:rPr>
          <w:rFonts w:ascii="Arial" w:hAnsi="Arial" w:cs="Arial"/>
          <w:color w:val="000000" w:themeColor="text1"/>
          <w:sz w:val="22"/>
          <w:szCs w:val="22"/>
        </w:rPr>
        <w:t>are r</w:t>
      </w:r>
      <w:r w:rsidRPr="009613A4">
        <w:rPr>
          <w:rFonts w:ascii="Arial" w:hAnsi="Arial" w:cs="Arial"/>
          <w:color w:val="000000" w:themeColor="text1"/>
          <w:sz w:val="22"/>
          <w:szCs w:val="22"/>
        </w:rPr>
        <w:t>equired</w:t>
      </w:r>
      <w:proofErr w:type="gramEnd"/>
      <w:r w:rsidRPr="009613A4">
        <w:rPr>
          <w:rFonts w:ascii="Arial" w:hAnsi="Arial" w:cs="Arial"/>
          <w:color w:val="000000" w:themeColor="text1"/>
          <w:sz w:val="22"/>
          <w:szCs w:val="22"/>
        </w:rPr>
        <w:t xml:space="preserve">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4BF690BA" w14:textId="77777777" w:rsidR="009613A4" w:rsidRPr="009613A4" w:rsidRDefault="009613A4" w:rsidP="00F13C9D">
      <w:pPr>
        <w:numPr>
          <w:ilvl w:val="0"/>
          <w:numId w:val="10"/>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4D1B086F" w14:textId="77777777" w:rsidR="009613A4" w:rsidRPr="009613A4" w:rsidRDefault="009613A4" w:rsidP="00F13C9D">
      <w:pPr>
        <w:numPr>
          <w:ilvl w:val="0"/>
          <w:numId w:val="10"/>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211F7480" w14:textId="77777777" w:rsidR="009613A4" w:rsidRPr="009613A4" w:rsidRDefault="009613A4" w:rsidP="00F13C9D">
      <w:pPr>
        <w:numPr>
          <w:ilvl w:val="0"/>
          <w:numId w:val="10"/>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2ABE4EDD" w14:textId="557FD76A" w:rsidR="002D1FCA" w:rsidRPr="00AE1841" w:rsidRDefault="009613A4" w:rsidP="002D1FCA">
      <w:pPr>
        <w:numPr>
          <w:ilvl w:val="0"/>
          <w:numId w:val="10"/>
        </w:numPr>
        <w:spacing w:line="276" w:lineRule="auto"/>
        <w:jc w:val="both"/>
        <w:rPr>
          <w:rFonts w:ascii="Arial" w:hAnsi="Arial" w:cs="Arial"/>
          <w:color w:val="000000" w:themeColor="text1"/>
          <w:sz w:val="22"/>
          <w:szCs w:val="22"/>
        </w:rPr>
      </w:pPr>
      <w:proofErr w:type="gramStart"/>
      <w:r w:rsidRPr="009613A4">
        <w:rPr>
          <w:rFonts w:ascii="Arial" w:hAnsi="Arial" w:cs="Arial"/>
          <w:color w:val="000000" w:themeColor="text1"/>
          <w:sz w:val="22"/>
          <w:szCs w:val="22"/>
        </w:rPr>
        <w:t>Be integrated</w:t>
      </w:r>
      <w:proofErr w:type="gramEnd"/>
      <w:r w:rsidRPr="009613A4">
        <w:rPr>
          <w:rFonts w:ascii="Arial" w:hAnsi="Arial" w:cs="Arial"/>
          <w:color w:val="000000" w:themeColor="text1"/>
          <w:sz w:val="22"/>
          <w:szCs w:val="22"/>
        </w:rPr>
        <w:t xml:space="preserve"> into the site layout and green infrastructure.</w:t>
      </w:r>
    </w:p>
    <w:p w14:paraId="533D5647" w14:textId="77777777" w:rsidR="00276926" w:rsidRDefault="00E0608E" w:rsidP="002D1FC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T</w:t>
      </w:r>
      <w:r w:rsidR="00851B94">
        <w:rPr>
          <w:rFonts w:ascii="Arial" w:hAnsi="Arial" w:cs="Arial"/>
          <w:color w:val="000000" w:themeColor="text1"/>
          <w:sz w:val="22"/>
          <w:szCs w:val="22"/>
        </w:rPr>
        <w:t xml:space="preserve">he application has </w:t>
      </w:r>
      <w:proofErr w:type="gramStart"/>
      <w:r w:rsidR="00851B94">
        <w:rPr>
          <w:rFonts w:ascii="Arial" w:hAnsi="Arial" w:cs="Arial"/>
          <w:color w:val="000000" w:themeColor="text1"/>
          <w:sz w:val="22"/>
          <w:szCs w:val="22"/>
        </w:rPr>
        <w:t>been supported</w:t>
      </w:r>
      <w:proofErr w:type="gramEnd"/>
      <w:r w:rsidR="00851B94">
        <w:rPr>
          <w:rFonts w:ascii="Arial" w:hAnsi="Arial" w:cs="Arial"/>
          <w:color w:val="000000" w:themeColor="text1"/>
          <w:sz w:val="22"/>
          <w:szCs w:val="22"/>
        </w:rPr>
        <w:t xml:space="preserve"> by a </w:t>
      </w:r>
      <w:r w:rsidR="00ED333E" w:rsidRPr="00851B94">
        <w:rPr>
          <w:rFonts w:ascii="Arial" w:hAnsi="Arial" w:cs="Arial"/>
          <w:color w:val="000000" w:themeColor="text1"/>
          <w:sz w:val="22"/>
          <w:szCs w:val="22"/>
        </w:rPr>
        <w:t>Site-Specific</w:t>
      </w:r>
      <w:r w:rsidR="00851B94" w:rsidRPr="00851B94">
        <w:rPr>
          <w:rFonts w:ascii="Arial" w:hAnsi="Arial" w:cs="Arial"/>
          <w:color w:val="000000" w:themeColor="text1"/>
          <w:sz w:val="22"/>
          <w:szCs w:val="22"/>
        </w:rPr>
        <w:t xml:space="preserve"> Flood Risk Assessment &amp; Drainage Strategy</w:t>
      </w:r>
      <w:r w:rsidR="00851B94">
        <w:rPr>
          <w:rFonts w:ascii="Arial" w:hAnsi="Arial" w:cs="Arial"/>
          <w:color w:val="000000" w:themeColor="text1"/>
          <w:sz w:val="22"/>
          <w:szCs w:val="22"/>
        </w:rPr>
        <w:t>, which</w:t>
      </w:r>
      <w:r w:rsidR="003F1D9A">
        <w:rPr>
          <w:rFonts w:ascii="Arial" w:hAnsi="Arial" w:cs="Arial"/>
          <w:color w:val="000000" w:themeColor="text1"/>
          <w:sz w:val="22"/>
          <w:szCs w:val="22"/>
        </w:rPr>
        <w:t xml:space="preserve"> confirms that</w:t>
      </w:r>
      <w:r w:rsidR="003F1D9A" w:rsidRPr="003F1D9A">
        <w:rPr>
          <w:rFonts w:ascii="Arial" w:hAnsi="Arial" w:cs="Arial"/>
          <w:color w:val="000000" w:themeColor="text1"/>
          <w:sz w:val="22"/>
          <w:szCs w:val="22"/>
        </w:rPr>
        <w:t xml:space="preserve"> </w:t>
      </w:r>
      <w:r w:rsidR="003F1D9A">
        <w:rPr>
          <w:rFonts w:ascii="Arial" w:hAnsi="Arial" w:cs="Arial"/>
          <w:color w:val="000000" w:themeColor="text1"/>
          <w:sz w:val="22"/>
          <w:szCs w:val="22"/>
        </w:rPr>
        <w:t xml:space="preserve">the </w:t>
      </w:r>
      <w:r>
        <w:rPr>
          <w:rFonts w:ascii="Arial" w:hAnsi="Arial" w:cs="Arial"/>
          <w:color w:val="000000" w:themeColor="text1"/>
          <w:sz w:val="22"/>
          <w:szCs w:val="22"/>
        </w:rPr>
        <w:t>site lies</w:t>
      </w:r>
      <w:r w:rsidR="003F1D9A" w:rsidRPr="003F1D9A">
        <w:rPr>
          <w:rFonts w:ascii="Arial" w:hAnsi="Arial" w:cs="Arial"/>
          <w:color w:val="000000" w:themeColor="text1"/>
          <w:sz w:val="22"/>
          <w:szCs w:val="22"/>
        </w:rPr>
        <w:t xml:space="preserve"> within Flood Zone 1 and is therefore at </w:t>
      </w:r>
      <w:proofErr w:type="gramStart"/>
      <w:r w:rsidR="003F1D9A" w:rsidRPr="003F1D9A">
        <w:rPr>
          <w:rFonts w:ascii="Arial" w:hAnsi="Arial" w:cs="Arial"/>
          <w:color w:val="000000" w:themeColor="text1"/>
          <w:sz w:val="22"/>
          <w:szCs w:val="22"/>
        </w:rPr>
        <w:t>low risk</w:t>
      </w:r>
      <w:proofErr w:type="gramEnd"/>
      <w:r w:rsidR="003F1D9A" w:rsidRPr="003F1D9A">
        <w:rPr>
          <w:rFonts w:ascii="Arial" w:hAnsi="Arial" w:cs="Arial"/>
          <w:color w:val="000000" w:themeColor="text1"/>
          <w:sz w:val="22"/>
          <w:szCs w:val="22"/>
        </w:rPr>
        <w:t xml:space="preserve"> of fluvial flooding</w:t>
      </w:r>
      <w:proofErr w:type="gramStart"/>
      <w:r>
        <w:rPr>
          <w:rFonts w:ascii="Arial" w:hAnsi="Arial" w:cs="Arial"/>
          <w:color w:val="000000" w:themeColor="text1"/>
          <w:sz w:val="22"/>
          <w:szCs w:val="22"/>
        </w:rPr>
        <w:t xml:space="preserve">.  </w:t>
      </w:r>
      <w:proofErr w:type="gramEnd"/>
      <w:r w:rsidR="003F1D9A" w:rsidRPr="003F1D9A">
        <w:rPr>
          <w:rFonts w:ascii="Arial" w:hAnsi="Arial" w:cs="Arial"/>
          <w:color w:val="000000" w:themeColor="text1"/>
          <w:sz w:val="22"/>
          <w:szCs w:val="22"/>
        </w:rPr>
        <w:t xml:space="preserve">While the </w:t>
      </w:r>
      <w:r>
        <w:rPr>
          <w:rFonts w:ascii="Arial" w:hAnsi="Arial" w:cs="Arial"/>
          <w:color w:val="000000" w:themeColor="text1"/>
          <w:sz w:val="22"/>
          <w:szCs w:val="22"/>
        </w:rPr>
        <w:t>Council’s SFRA</w:t>
      </w:r>
      <w:r w:rsidR="003F1D9A" w:rsidRPr="003F1D9A">
        <w:rPr>
          <w:rFonts w:ascii="Arial" w:hAnsi="Arial" w:cs="Arial"/>
          <w:color w:val="000000" w:themeColor="text1"/>
          <w:sz w:val="22"/>
          <w:szCs w:val="22"/>
        </w:rPr>
        <w:t xml:space="preserve"> identifies</w:t>
      </w:r>
      <w:r>
        <w:rPr>
          <w:rFonts w:ascii="Arial" w:hAnsi="Arial" w:cs="Arial"/>
          <w:color w:val="000000" w:themeColor="text1"/>
          <w:sz w:val="22"/>
          <w:szCs w:val="22"/>
        </w:rPr>
        <w:t xml:space="preserve"> there to be</w:t>
      </w:r>
      <w:r w:rsidR="003F1D9A" w:rsidRPr="003F1D9A">
        <w:rPr>
          <w:rFonts w:ascii="Arial" w:hAnsi="Arial" w:cs="Arial"/>
          <w:color w:val="000000" w:themeColor="text1"/>
          <w:sz w:val="22"/>
          <w:szCs w:val="22"/>
        </w:rPr>
        <w:t xml:space="preserve"> potential for groundwater emergence locally, the overall risk to the site </w:t>
      </w:r>
      <w:proofErr w:type="gramStart"/>
      <w:r w:rsidR="003F1D9A" w:rsidRPr="003F1D9A">
        <w:rPr>
          <w:rFonts w:ascii="Arial" w:hAnsi="Arial" w:cs="Arial"/>
          <w:color w:val="000000" w:themeColor="text1"/>
          <w:sz w:val="22"/>
          <w:szCs w:val="22"/>
        </w:rPr>
        <w:t>is</w:t>
      </w:r>
      <w:r>
        <w:rPr>
          <w:rFonts w:ascii="Arial" w:hAnsi="Arial" w:cs="Arial"/>
          <w:color w:val="000000" w:themeColor="text1"/>
          <w:sz w:val="22"/>
          <w:szCs w:val="22"/>
        </w:rPr>
        <w:t xml:space="preserve"> </w:t>
      </w:r>
      <w:r w:rsidR="005B3AE9">
        <w:rPr>
          <w:rFonts w:ascii="Arial" w:hAnsi="Arial" w:cs="Arial"/>
          <w:color w:val="000000" w:themeColor="text1"/>
          <w:sz w:val="22"/>
          <w:szCs w:val="22"/>
        </w:rPr>
        <w:t xml:space="preserve">however </w:t>
      </w:r>
      <w:r>
        <w:rPr>
          <w:rFonts w:ascii="Arial" w:hAnsi="Arial" w:cs="Arial"/>
          <w:color w:val="000000" w:themeColor="text1"/>
          <w:sz w:val="22"/>
          <w:szCs w:val="22"/>
        </w:rPr>
        <w:t>considered</w:t>
      </w:r>
      <w:proofErr w:type="gramEnd"/>
      <w:r>
        <w:rPr>
          <w:rFonts w:ascii="Arial" w:hAnsi="Arial" w:cs="Arial"/>
          <w:color w:val="000000" w:themeColor="text1"/>
          <w:sz w:val="22"/>
          <w:szCs w:val="22"/>
        </w:rPr>
        <w:t xml:space="preserve"> to </w:t>
      </w:r>
      <w:proofErr w:type="gramStart"/>
      <w:r>
        <w:rPr>
          <w:rFonts w:ascii="Arial" w:hAnsi="Arial" w:cs="Arial"/>
          <w:color w:val="000000" w:themeColor="text1"/>
          <w:sz w:val="22"/>
          <w:szCs w:val="22"/>
        </w:rPr>
        <w:t>be</w:t>
      </w:r>
      <w:r w:rsidR="003F1D9A" w:rsidRPr="003F1D9A">
        <w:rPr>
          <w:rFonts w:ascii="Arial" w:hAnsi="Arial" w:cs="Arial"/>
          <w:color w:val="000000" w:themeColor="text1"/>
          <w:sz w:val="22"/>
          <w:szCs w:val="22"/>
        </w:rPr>
        <w:t xml:space="preserve"> limited</w:t>
      </w:r>
      <w:proofErr w:type="gramEnd"/>
      <w:r w:rsidR="003F1D9A" w:rsidRPr="003F1D9A">
        <w:rPr>
          <w:rFonts w:ascii="Arial" w:hAnsi="Arial" w:cs="Arial"/>
          <w:color w:val="000000" w:themeColor="text1"/>
          <w:sz w:val="22"/>
          <w:szCs w:val="22"/>
        </w:rPr>
        <w:t xml:space="preserve"> and </w:t>
      </w:r>
      <w:r w:rsidR="007A459D">
        <w:rPr>
          <w:rFonts w:ascii="Arial" w:hAnsi="Arial" w:cs="Arial"/>
          <w:color w:val="000000" w:themeColor="text1"/>
          <w:sz w:val="22"/>
          <w:szCs w:val="22"/>
        </w:rPr>
        <w:t xml:space="preserve">should not </w:t>
      </w:r>
      <w:r w:rsidR="003F1D9A" w:rsidRPr="003F1D9A">
        <w:rPr>
          <w:rFonts w:ascii="Arial" w:hAnsi="Arial" w:cs="Arial"/>
          <w:color w:val="000000" w:themeColor="text1"/>
          <w:sz w:val="22"/>
          <w:szCs w:val="22"/>
        </w:rPr>
        <w:t xml:space="preserve">affect the proposed agricultural development. </w:t>
      </w:r>
    </w:p>
    <w:p w14:paraId="40182289" w14:textId="77777777" w:rsidR="00276926" w:rsidRDefault="00276926" w:rsidP="002D1FCA">
      <w:pPr>
        <w:spacing w:line="276" w:lineRule="auto"/>
        <w:jc w:val="both"/>
        <w:rPr>
          <w:rFonts w:ascii="Arial" w:hAnsi="Arial" w:cs="Arial"/>
          <w:color w:val="000000" w:themeColor="text1"/>
          <w:sz w:val="22"/>
          <w:szCs w:val="22"/>
        </w:rPr>
      </w:pPr>
    </w:p>
    <w:p w14:paraId="7AA258A6" w14:textId="77777777" w:rsidR="00276926" w:rsidRDefault="003F1D9A" w:rsidP="002D1FCA">
      <w:pPr>
        <w:spacing w:line="276" w:lineRule="auto"/>
        <w:jc w:val="both"/>
        <w:rPr>
          <w:rFonts w:ascii="Arial" w:hAnsi="Arial" w:cs="Arial"/>
          <w:color w:val="000000" w:themeColor="text1"/>
          <w:sz w:val="22"/>
          <w:szCs w:val="22"/>
        </w:rPr>
      </w:pPr>
      <w:r w:rsidRPr="003F1D9A">
        <w:rPr>
          <w:rFonts w:ascii="Arial" w:hAnsi="Arial" w:cs="Arial"/>
          <w:color w:val="000000" w:themeColor="text1"/>
          <w:sz w:val="22"/>
          <w:szCs w:val="22"/>
        </w:rPr>
        <w:t xml:space="preserve">The </w:t>
      </w:r>
      <w:r w:rsidR="00276926">
        <w:rPr>
          <w:rFonts w:ascii="Arial" w:hAnsi="Arial" w:cs="Arial"/>
          <w:color w:val="000000" w:themeColor="text1"/>
          <w:sz w:val="22"/>
          <w:szCs w:val="22"/>
        </w:rPr>
        <w:t xml:space="preserve">proposal </w:t>
      </w:r>
      <w:r w:rsidRPr="003F1D9A">
        <w:rPr>
          <w:rFonts w:ascii="Arial" w:hAnsi="Arial" w:cs="Arial"/>
          <w:color w:val="000000" w:themeColor="text1"/>
          <w:sz w:val="22"/>
          <w:szCs w:val="22"/>
        </w:rPr>
        <w:t xml:space="preserve">comprising an agricultural </w:t>
      </w:r>
      <w:r w:rsidR="00276926">
        <w:rPr>
          <w:rFonts w:ascii="Arial" w:hAnsi="Arial" w:cs="Arial"/>
          <w:color w:val="000000" w:themeColor="text1"/>
          <w:sz w:val="22"/>
          <w:szCs w:val="22"/>
        </w:rPr>
        <w:t xml:space="preserve">barn (with restricted ancillary domestic storage provision) </w:t>
      </w:r>
      <w:r w:rsidRPr="003F1D9A">
        <w:rPr>
          <w:rFonts w:ascii="Arial" w:hAnsi="Arial" w:cs="Arial"/>
          <w:color w:val="000000" w:themeColor="text1"/>
          <w:sz w:val="22"/>
          <w:szCs w:val="22"/>
        </w:rPr>
        <w:t xml:space="preserve">and a polytunnel, </w:t>
      </w:r>
      <w:proofErr w:type="gramStart"/>
      <w:r w:rsidRPr="003F1D9A">
        <w:rPr>
          <w:rFonts w:ascii="Arial" w:hAnsi="Arial" w:cs="Arial"/>
          <w:color w:val="000000" w:themeColor="text1"/>
          <w:sz w:val="22"/>
          <w:szCs w:val="22"/>
        </w:rPr>
        <w:t>is classified</w:t>
      </w:r>
      <w:proofErr w:type="gramEnd"/>
      <w:r w:rsidRPr="003F1D9A">
        <w:rPr>
          <w:rFonts w:ascii="Arial" w:hAnsi="Arial" w:cs="Arial"/>
          <w:color w:val="000000" w:themeColor="text1"/>
          <w:sz w:val="22"/>
          <w:szCs w:val="22"/>
        </w:rPr>
        <w:t xml:space="preserve"> as ‘less vulnerable’ and is appropriate within this flood zone. </w:t>
      </w:r>
    </w:p>
    <w:p w14:paraId="630D8AEC" w14:textId="77777777" w:rsidR="00276926" w:rsidRDefault="00276926" w:rsidP="002D1FCA">
      <w:pPr>
        <w:spacing w:line="276" w:lineRule="auto"/>
        <w:jc w:val="both"/>
        <w:rPr>
          <w:rFonts w:ascii="Arial" w:hAnsi="Arial" w:cs="Arial"/>
          <w:color w:val="000000" w:themeColor="text1"/>
          <w:sz w:val="22"/>
          <w:szCs w:val="22"/>
        </w:rPr>
      </w:pPr>
    </w:p>
    <w:p w14:paraId="5EF806B3" w14:textId="77777777" w:rsidR="00276926" w:rsidRDefault="003F1D9A" w:rsidP="002D1FCA">
      <w:pPr>
        <w:spacing w:line="276" w:lineRule="auto"/>
        <w:jc w:val="both"/>
        <w:rPr>
          <w:rFonts w:ascii="Arial" w:hAnsi="Arial" w:cs="Arial"/>
          <w:color w:val="000000" w:themeColor="text1"/>
          <w:sz w:val="22"/>
          <w:szCs w:val="22"/>
        </w:rPr>
      </w:pPr>
      <w:r w:rsidRPr="003F1D9A">
        <w:rPr>
          <w:rFonts w:ascii="Arial" w:hAnsi="Arial" w:cs="Arial"/>
          <w:color w:val="000000" w:themeColor="text1"/>
          <w:sz w:val="22"/>
          <w:szCs w:val="22"/>
        </w:rPr>
        <w:t>Surface water w</w:t>
      </w:r>
      <w:r w:rsidR="00D84732">
        <w:rPr>
          <w:rFonts w:ascii="Arial" w:hAnsi="Arial" w:cs="Arial"/>
          <w:color w:val="000000" w:themeColor="text1"/>
          <w:sz w:val="22"/>
          <w:szCs w:val="22"/>
        </w:rPr>
        <w:t>ould</w:t>
      </w:r>
      <w:r w:rsidRPr="003F1D9A">
        <w:rPr>
          <w:rFonts w:ascii="Arial" w:hAnsi="Arial" w:cs="Arial"/>
          <w:color w:val="000000" w:themeColor="text1"/>
          <w:sz w:val="22"/>
          <w:szCs w:val="22"/>
        </w:rPr>
        <w:t xml:space="preserve"> </w:t>
      </w:r>
      <w:proofErr w:type="gramStart"/>
      <w:r w:rsidRPr="003F1D9A">
        <w:rPr>
          <w:rFonts w:ascii="Arial" w:hAnsi="Arial" w:cs="Arial"/>
          <w:color w:val="000000" w:themeColor="text1"/>
          <w:sz w:val="22"/>
          <w:szCs w:val="22"/>
        </w:rPr>
        <w:t>be managed</w:t>
      </w:r>
      <w:proofErr w:type="gramEnd"/>
      <w:r w:rsidRPr="003F1D9A">
        <w:rPr>
          <w:rFonts w:ascii="Arial" w:hAnsi="Arial" w:cs="Arial"/>
          <w:color w:val="000000" w:themeColor="text1"/>
          <w:sz w:val="22"/>
          <w:szCs w:val="22"/>
        </w:rPr>
        <w:t xml:space="preserve"> sustainably via water butts and </w:t>
      </w:r>
      <w:r w:rsidR="00D84732">
        <w:rPr>
          <w:rFonts w:ascii="Arial" w:hAnsi="Arial" w:cs="Arial"/>
          <w:color w:val="000000" w:themeColor="text1"/>
          <w:sz w:val="22"/>
          <w:szCs w:val="22"/>
        </w:rPr>
        <w:t xml:space="preserve">a </w:t>
      </w:r>
      <w:r w:rsidRPr="003F1D9A">
        <w:rPr>
          <w:rFonts w:ascii="Arial" w:hAnsi="Arial" w:cs="Arial"/>
          <w:color w:val="000000" w:themeColor="text1"/>
          <w:sz w:val="22"/>
          <w:szCs w:val="22"/>
        </w:rPr>
        <w:t xml:space="preserve">soakaway to ground, ensuring no increase in runoff or off-site flood risk. </w:t>
      </w:r>
    </w:p>
    <w:p w14:paraId="0843AF08" w14:textId="77777777" w:rsidR="00276926" w:rsidRDefault="00276926" w:rsidP="002D1FCA">
      <w:pPr>
        <w:spacing w:line="276" w:lineRule="auto"/>
        <w:jc w:val="both"/>
        <w:rPr>
          <w:rFonts w:ascii="Arial" w:hAnsi="Arial" w:cs="Arial"/>
          <w:color w:val="000000" w:themeColor="text1"/>
          <w:sz w:val="22"/>
          <w:szCs w:val="22"/>
        </w:rPr>
      </w:pPr>
    </w:p>
    <w:p w14:paraId="3C509273" w14:textId="6C25FC0F" w:rsidR="003F1D9A" w:rsidRDefault="003F1D9A" w:rsidP="002D1FCA">
      <w:pPr>
        <w:spacing w:line="276" w:lineRule="auto"/>
        <w:jc w:val="both"/>
        <w:rPr>
          <w:rFonts w:ascii="Arial" w:hAnsi="Arial" w:cs="Arial"/>
          <w:color w:val="000000" w:themeColor="text1"/>
          <w:sz w:val="22"/>
          <w:szCs w:val="22"/>
        </w:rPr>
      </w:pPr>
      <w:r w:rsidRPr="003F1D9A">
        <w:rPr>
          <w:rFonts w:ascii="Arial" w:hAnsi="Arial" w:cs="Arial"/>
          <w:color w:val="000000" w:themeColor="text1"/>
          <w:sz w:val="22"/>
          <w:szCs w:val="22"/>
        </w:rPr>
        <w:t xml:space="preserve">Overall, the development </w:t>
      </w:r>
      <w:proofErr w:type="gramStart"/>
      <w:r w:rsidRPr="003F1D9A">
        <w:rPr>
          <w:rFonts w:ascii="Arial" w:hAnsi="Arial" w:cs="Arial"/>
          <w:color w:val="000000" w:themeColor="text1"/>
          <w:sz w:val="22"/>
          <w:szCs w:val="22"/>
        </w:rPr>
        <w:t>is considered to be</w:t>
      </w:r>
      <w:proofErr w:type="gramEnd"/>
      <w:r w:rsidRPr="003F1D9A">
        <w:rPr>
          <w:rFonts w:ascii="Arial" w:hAnsi="Arial" w:cs="Arial"/>
          <w:color w:val="000000" w:themeColor="text1"/>
          <w:sz w:val="22"/>
          <w:szCs w:val="22"/>
        </w:rPr>
        <w:t xml:space="preserve"> at </w:t>
      </w:r>
      <w:proofErr w:type="gramStart"/>
      <w:r w:rsidRPr="003F1D9A">
        <w:rPr>
          <w:rFonts w:ascii="Arial" w:hAnsi="Arial" w:cs="Arial"/>
          <w:color w:val="000000" w:themeColor="text1"/>
          <w:sz w:val="22"/>
          <w:szCs w:val="22"/>
        </w:rPr>
        <w:t>low risk</w:t>
      </w:r>
      <w:proofErr w:type="gramEnd"/>
      <w:r w:rsidRPr="003F1D9A">
        <w:rPr>
          <w:rFonts w:ascii="Arial" w:hAnsi="Arial" w:cs="Arial"/>
          <w:color w:val="000000" w:themeColor="text1"/>
          <w:sz w:val="22"/>
          <w:szCs w:val="22"/>
        </w:rPr>
        <w:t xml:space="preserve"> of flooding, with negligible residual risk over its anticipated lifetime.</w:t>
      </w:r>
    </w:p>
    <w:p w14:paraId="38451BBE" w14:textId="77777777" w:rsidR="00BE10B2" w:rsidRDefault="00BE10B2" w:rsidP="00BE10B2">
      <w:pPr>
        <w:spacing w:line="276" w:lineRule="auto"/>
        <w:jc w:val="both"/>
        <w:rPr>
          <w:rFonts w:ascii="Arial" w:hAnsi="Arial" w:cs="Arial"/>
          <w:color w:val="000000" w:themeColor="text1"/>
          <w:sz w:val="22"/>
          <w:szCs w:val="22"/>
        </w:rPr>
      </w:pPr>
    </w:p>
    <w:p w14:paraId="58E1CEA0" w14:textId="761C629E" w:rsidR="00BE10B2" w:rsidRPr="009613A4" w:rsidRDefault="00B73880" w:rsidP="002D1FC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Officers </w:t>
      </w:r>
      <w:r w:rsidR="00BE10B2" w:rsidRPr="00BE10B2">
        <w:rPr>
          <w:rFonts w:ascii="Arial" w:hAnsi="Arial" w:cs="Arial"/>
          <w:color w:val="000000" w:themeColor="text1"/>
          <w:sz w:val="22"/>
          <w:szCs w:val="22"/>
        </w:rPr>
        <w:t>are satisfied the proposal would neither increase flood risk elsewhere nor be subject to unacceptable flood risk itself.</w:t>
      </w:r>
    </w:p>
    <w:p w14:paraId="0263FC50" w14:textId="77777777" w:rsidR="00A55DA1" w:rsidRDefault="00A55DA1" w:rsidP="005E5988">
      <w:pPr>
        <w:spacing w:line="276" w:lineRule="auto"/>
        <w:jc w:val="both"/>
        <w:rPr>
          <w:rFonts w:ascii="Arial" w:hAnsi="Arial" w:cs="Arial"/>
          <w:i/>
          <w:iCs/>
          <w:color w:val="FF0000"/>
          <w:sz w:val="22"/>
          <w:szCs w:val="22"/>
        </w:rPr>
      </w:pPr>
    </w:p>
    <w:p w14:paraId="4FAF8BD9" w14:textId="7BE8D0A4" w:rsidR="00674C96" w:rsidRPr="00C43EAD" w:rsidRDefault="00674C96" w:rsidP="005E5988">
      <w:pPr>
        <w:spacing w:line="276" w:lineRule="auto"/>
        <w:jc w:val="both"/>
        <w:rPr>
          <w:rFonts w:ascii="Arial" w:hAnsi="Arial" w:cs="Arial"/>
          <w:b/>
          <w:bCs/>
          <w:color w:val="000000" w:themeColor="text1"/>
          <w:sz w:val="22"/>
          <w:szCs w:val="22"/>
        </w:rPr>
      </w:pPr>
      <w:r w:rsidRPr="00C43EAD">
        <w:rPr>
          <w:rFonts w:ascii="Arial" w:hAnsi="Arial" w:cs="Arial"/>
          <w:b/>
          <w:bCs/>
          <w:color w:val="000000" w:themeColor="text1"/>
          <w:sz w:val="22"/>
          <w:szCs w:val="22"/>
        </w:rPr>
        <w:t xml:space="preserve">PLANNING BALANCE AND CONCLUSION:  </w:t>
      </w:r>
      <w:r w:rsidRPr="00C43EAD">
        <w:rPr>
          <w:rFonts w:ascii="Arial" w:hAnsi="Arial" w:cs="Arial"/>
          <w:color w:val="000000" w:themeColor="text1"/>
          <w:sz w:val="22"/>
          <w:szCs w:val="22"/>
        </w:rPr>
        <w:t xml:space="preserve">The principle of development </w:t>
      </w:r>
      <w:proofErr w:type="gramStart"/>
      <w:r w:rsidRPr="00C43EAD">
        <w:rPr>
          <w:rFonts w:ascii="Arial" w:hAnsi="Arial" w:cs="Arial"/>
          <w:color w:val="000000" w:themeColor="text1"/>
          <w:sz w:val="22"/>
          <w:szCs w:val="22"/>
        </w:rPr>
        <w:t>is considered</w:t>
      </w:r>
      <w:proofErr w:type="gramEnd"/>
      <w:r w:rsidRPr="00C43EAD">
        <w:rPr>
          <w:rFonts w:ascii="Arial" w:hAnsi="Arial" w:cs="Arial"/>
          <w:color w:val="000000" w:themeColor="text1"/>
          <w:sz w:val="22"/>
          <w:szCs w:val="22"/>
        </w:rPr>
        <w:t xml:space="preserve"> acceptable when assessed against the adopted WCS and the NPPF.</w:t>
      </w:r>
    </w:p>
    <w:p w14:paraId="4C479BF8" w14:textId="77777777" w:rsidR="00FD50B1" w:rsidRDefault="00FD50B1" w:rsidP="005E5988">
      <w:pPr>
        <w:spacing w:line="276" w:lineRule="auto"/>
        <w:jc w:val="both"/>
        <w:rPr>
          <w:rFonts w:ascii="Arial" w:hAnsi="Arial" w:cs="Arial"/>
          <w:color w:val="000000" w:themeColor="text1"/>
          <w:sz w:val="22"/>
          <w:szCs w:val="22"/>
        </w:rPr>
      </w:pPr>
    </w:p>
    <w:p w14:paraId="19034716" w14:textId="77777777" w:rsidR="00440246" w:rsidRDefault="00FD50B1" w:rsidP="00FD50B1">
      <w:pPr>
        <w:spacing w:line="276" w:lineRule="auto"/>
        <w:jc w:val="both"/>
        <w:rPr>
          <w:rFonts w:ascii="Arial" w:hAnsi="Arial" w:cs="Arial"/>
          <w:color w:val="000000" w:themeColor="text1"/>
          <w:sz w:val="22"/>
          <w:szCs w:val="22"/>
        </w:rPr>
      </w:pPr>
      <w:r w:rsidRPr="00FD50B1">
        <w:rPr>
          <w:rFonts w:ascii="Arial" w:hAnsi="Arial" w:cs="Arial"/>
          <w:color w:val="000000" w:themeColor="text1"/>
          <w:sz w:val="22"/>
          <w:szCs w:val="22"/>
        </w:rPr>
        <w:t xml:space="preserve">The proposal would support an existing agricultural holding and proposed market garden enterprise, thereby contributing to rural economic activity in accordance with national </w:t>
      </w:r>
      <w:r w:rsidR="00440246">
        <w:rPr>
          <w:rFonts w:ascii="Arial" w:hAnsi="Arial" w:cs="Arial"/>
          <w:color w:val="000000" w:themeColor="text1"/>
          <w:sz w:val="22"/>
          <w:szCs w:val="22"/>
        </w:rPr>
        <w:t xml:space="preserve">and local plan </w:t>
      </w:r>
      <w:r w:rsidRPr="00FD50B1">
        <w:rPr>
          <w:rFonts w:ascii="Arial" w:hAnsi="Arial" w:cs="Arial"/>
          <w:color w:val="000000" w:themeColor="text1"/>
          <w:sz w:val="22"/>
          <w:szCs w:val="22"/>
        </w:rPr>
        <w:t>policy objectives supporting sustainable rural businesses. Whilst the development introduces additional built form into the countryside</w:t>
      </w:r>
      <w:r w:rsidR="00440246">
        <w:rPr>
          <w:rFonts w:ascii="Arial" w:hAnsi="Arial" w:cs="Arial"/>
          <w:color w:val="000000" w:themeColor="text1"/>
          <w:sz w:val="22"/>
          <w:szCs w:val="22"/>
        </w:rPr>
        <w:t>/green belt</w:t>
      </w:r>
      <w:r w:rsidRPr="00FD50B1">
        <w:rPr>
          <w:rFonts w:ascii="Arial" w:hAnsi="Arial" w:cs="Arial"/>
          <w:color w:val="000000" w:themeColor="text1"/>
          <w:sz w:val="22"/>
          <w:szCs w:val="22"/>
        </w:rPr>
        <w:t xml:space="preserve">, </w:t>
      </w:r>
      <w:r w:rsidR="00440246">
        <w:rPr>
          <w:rFonts w:ascii="Arial" w:hAnsi="Arial" w:cs="Arial"/>
          <w:color w:val="000000" w:themeColor="text1"/>
          <w:sz w:val="22"/>
          <w:szCs w:val="22"/>
        </w:rPr>
        <w:t xml:space="preserve">the proposal would be for agricultural purposes and functions that </w:t>
      </w:r>
      <w:proofErr w:type="gramStart"/>
      <w:r w:rsidR="00440246">
        <w:rPr>
          <w:rFonts w:ascii="Arial" w:hAnsi="Arial" w:cs="Arial"/>
          <w:color w:val="000000" w:themeColor="text1"/>
          <w:sz w:val="22"/>
          <w:szCs w:val="22"/>
        </w:rPr>
        <w:t>are considered</w:t>
      </w:r>
      <w:proofErr w:type="gramEnd"/>
      <w:r w:rsidR="00440246">
        <w:rPr>
          <w:rFonts w:ascii="Arial" w:hAnsi="Arial" w:cs="Arial"/>
          <w:color w:val="000000" w:themeColor="text1"/>
          <w:sz w:val="22"/>
          <w:szCs w:val="22"/>
        </w:rPr>
        <w:t xml:space="preserve"> appropriate in terms of siting, design, </w:t>
      </w:r>
      <w:proofErr w:type="gramStart"/>
      <w:r w:rsidR="00440246">
        <w:rPr>
          <w:rFonts w:ascii="Arial" w:hAnsi="Arial" w:cs="Arial"/>
          <w:color w:val="000000" w:themeColor="text1"/>
          <w:sz w:val="22"/>
          <w:szCs w:val="22"/>
        </w:rPr>
        <w:t>appearance</w:t>
      </w:r>
      <w:proofErr w:type="gramEnd"/>
      <w:r w:rsidR="00440246">
        <w:rPr>
          <w:rFonts w:ascii="Arial" w:hAnsi="Arial" w:cs="Arial"/>
          <w:color w:val="000000" w:themeColor="text1"/>
          <w:sz w:val="22"/>
          <w:szCs w:val="22"/>
        </w:rPr>
        <w:t xml:space="preserve"> and size.</w:t>
      </w:r>
    </w:p>
    <w:p w14:paraId="594D1DAD" w14:textId="77777777" w:rsidR="00440246" w:rsidRDefault="00440246" w:rsidP="00FD50B1">
      <w:pPr>
        <w:spacing w:line="276" w:lineRule="auto"/>
        <w:jc w:val="both"/>
        <w:rPr>
          <w:rFonts w:ascii="Arial" w:hAnsi="Arial" w:cs="Arial"/>
          <w:color w:val="000000" w:themeColor="text1"/>
          <w:sz w:val="22"/>
          <w:szCs w:val="22"/>
        </w:rPr>
      </w:pPr>
    </w:p>
    <w:p w14:paraId="3F167B3A" w14:textId="77777777" w:rsidR="00440246" w:rsidRDefault="00440246" w:rsidP="00FD50B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There are no objections based on r</w:t>
      </w:r>
      <w:r w:rsidR="00FD50B1" w:rsidRPr="00FD50B1">
        <w:rPr>
          <w:rFonts w:ascii="Arial" w:hAnsi="Arial" w:cs="Arial"/>
          <w:color w:val="000000" w:themeColor="text1"/>
          <w:sz w:val="22"/>
          <w:szCs w:val="22"/>
        </w:rPr>
        <w:t xml:space="preserve">esidential amenity, highway safety, biodiversity </w:t>
      </w:r>
      <w:proofErr w:type="gramStart"/>
      <w:r w:rsidR="00FD50B1" w:rsidRPr="00FD50B1">
        <w:rPr>
          <w:rFonts w:ascii="Arial" w:hAnsi="Arial" w:cs="Arial"/>
          <w:color w:val="000000" w:themeColor="text1"/>
          <w:sz w:val="22"/>
          <w:szCs w:val="22"/>
        </w:rPr>
        <w:t>interests</w:t>
      </w:r>
      <w:proofErr w:type="gramEnd"/>
      <w:r w:rsidR="00FD50B1" w:rsidRPr="00FD50B1">
        <w:rPr>
          <w:rFonts w:ascii="Arial" w:hAnsi="Arial" w:cs="Arial"/>
          <w:color w:val="000000" w:themeColor="text1"/>
          <w:sz w:val="22"/>
          <w:szCs w:val="22"/>
        </w:rPr>
        <w:t xml:space="preserve"> </w:t>
      </w:r>
      <w:r>
        <w:rPr>
          <w:rFonts w:ascii="Arial" w:hAnsi="Arial" w:cs="Arial"/>
          <w:color w:val="000000" w:themeColor="text1"/>
          <w:sz w:val="22"/>
          <w:szCs w:val="22"/>
        </w:rPr>
        <w:t xml:space="preserve">or </w:t>
      </w:r>
      <w:r w:rsidR="00FD50B1" w:rsidRPr="00FD50B1">
        <w:rPr>
          <w:rFonts w:ascii="Arial" w:hAnsi="Arial" w:cs="Arial"/>
          <w:color w:val="000000" w:themeColor="text1"/>
          <w:sz w:val="22"/>
          <w:szCs w:val="22"/>
        </w:rPr>
        <w:t xml:space="preserve">flood risk. </w:t>
      </w:r>
    </w:p>
    <w:p w14:paraId="0AFD10EF" w14:textId="77777777" w:rsidR="00440246" w:rsidRDefault="00440246" w:rsidP="00FD50B1">
      <w:pPr>
        <w:spacing w:line="276" w:lineRule="auto"/>
        <w:jc w:val="both"/>
        <w:rPr>
          <w:rFonts w:ascii="Arial" w:hAnsi="Arial" w:cs="Arial"/>
          <w:color w:val="000000" w:themeColor="text1"/>
          <w:sz w:val="22"/>
          <w:szCs w:val="22"/>
        </w:rPr>
      </w:pPr>
    </w:p>
    <w:p w14:paraId="243C5193" w14:textId="77777777" w:rsidR="00C27455" w:rsidRDefault="00FD50B1" w:rsidP="00FD50B1">
      <w:pPr>
        <w:spacing w:line="276" w:lineRule="auto"/>
        <w:jc w:val="both"/>
        <w:rPr>
          <w:rFonts w:ascii="Arial" w:hAnsi="Arial" w:cs="Arial"/>
          <w:color w:val="000000" w:themeColor="text1"/>
          <w:sz w:val="22"/>
          <w:szCs w:val="22"/>
        </w:rPr>
      </w:pPr>
      <w:r w:rsidRPr="00FD50B1">
        <w:rPr>
          <w:rFonts w:ascii="Arial" w:hAnsi="Arial" w:cs="Arial"/>
          <w:color w:val="000000" w:themeColor="text1"/>
          <w:sz w:val="22"/>
          <w:szCs w:val="22"/>
        </w:rPr>
        <w:t xml:space="preserve">Appropriate ecological mitigation and biodiversity enhancement measures </w:t>
      </w:r>
      <w:proofErr w:type="gramStart"/>
      <w:r w:rsidRPr="00FD50B1">
        <w:rPr>
          <w:rFonts w:ascii="Arial" w:hAnsi="Arial" w:cs="Arial"/>
          <w:color w:val="000000" w:themeColor="text1"/>
          <w:sz w:val="22"/>
          <w:szCs w:val="22"/>
        </w:rPr>
        <w:t xml:space="preserve">are </w:t>
      </w:r>
      <w:r w:rsidR="00F63A50" w:rsidRPr="00FD50B1">
        <w:rPr>
          <w:rFonts w:ascii="Arial" w:hAnsi="Arial" w:cs="Arial"/>
          <w:color w:val="000000" w:themeColor="text1"/>
          <w:sz w:val="22"/>
          <w:szCs w:val="22"/>
        </w:rPr>
        <w:t>proposed</w:t>
      </w:r>
      <w:proofErr w:type="gramEnd"/>
      <w:r w:rsidR="00F63A50" w:rsidRPr="00FD50B1">
        <w:rPr>
          <w:rFonts w:ascii="Arial" w:hAnsi="Arial" w:cs="Arial"/>
          <w:color w:val="000000" w:themeColor="text1"/>
          <w:sz w:val="22"/>
          <w:szCs w:val="22"/>
        </w:rPr>
        <w:t>,</w:t>
      </w:r>
      <w:r w:rsidRPr="00FD50B1">
        <w:rPr>
          <w:rFonts w:ascii="Arial" w:hAnsi="Arial" w:cs="Arial"/>
          <w:color w:val="000000" w:themeColor="text1"/>
          <w:sz w:val="22"/>
          <w:szCs w:val="22"/>
        </w:rPr>
        <w:t xml:space="preserve"> and a favourable Habitats Regulations Appropriate Assessment has </w:t>
      </w:r>
      <w:proofErr w:type="gramStart"/>
      <w:r w:rsidRPr="00FD50B1">
        <w:rPr>
          <w:rFonts w:ascii="Arial" w:hAnsi="Arial" w:cs="Arial"/>
          <w:color w:val="000000" w:themeColor="text1"/>
          <w:sz w:val="22"/>
          <w:szCs w:val="22"/>
        </w:rPr>
        <w:t>been completed</w:t>
      </w:r>
      <w:proofErr w:type="gramEnd"/>
      <w:r w:rsidRPr="00FD50B1">
        <w:rPr>
          <w:rFonts w:ascii="Arial" w:hAnsi="Arial" w:cs="Arial"/>
          <w:color w:val="000000" w:themeColor="text1"/>
          <w:sz w:val="22"/>
          <w:szCs w:val="22"/>
        </w:rPr>
        <w:t xml:space="preserve">. </w:t>
      </w:r>
    </w:p>
    <w:p w14:paraId="0A2BC1EC" w14:textId="77777777" w:rsidR="00C27455" w:rsidRDefault="00C27455" w:rsidP="00FD50B1">
      <w:pPr>
        <w:spacing w:line="276" w:lineRule="auto"/>
        <w:jc w:val="both"/>
        <w:rPr>
          <w:rFonts w:ascii="Arial" w:hAnsi="Arial" w:cs="Arial"/>
          <w:color w:val="000000" w:themeColor="text1"/>
          <w:sz w:val="22"/>
          <w:szCs w:val="22"/>
        </w:rPr>
      </w:pPr>
    </w:p>
    <w:p w14:paraId="7604E689" w14:textId="39123298" w:rsidR="00FD50B1" w:rsidRPr="00FD50B1" w:rsidRDefault="00FD50B1" w:rsidP="00FD50B1">
      <w:pPr>
        <w:spacing w:line="276" w:lineRule="auto"/>
        <w:jc w:val="both"/>
        <w:rPr>
          <w:rFonts w:ascii="Arial" w:hAnsi="Arial" w:cs="Arial"/>
          <w:color w:val="000000" w:themeColor="text1"/>
          <w:sz w:val="22"/>
          <w:szCs w:val="22"/>
        </w:rPr>
      </w:pPr>
      <w:r w:rsidRPr="00FD50B1">
        <w:rPr>
          <w:rFonts w:ascii="Arial" w:hAnsi="Arial" w:cs="Arial"/>
          <w:color w:val="000000" w:themeColor="text1"/>
          <w:sz w:val="22"/>
          <w:szCs w:val="22"/>
        </w:rPr>
        <w:t xml:space="preserve">Taking all matters into account, </w:t>
      </w:r>
      <w:r w:rsidR="00F63A50">
        <w:rPr>
          <w:rFonts w:ascii="Arial" w:hAnsi="Arial" w:cs="Arial"/>
          <w:color w:val="000000" w:themeColor="text1"/>
          <w:sz w:val="22"/>
          <w:szCs w:val="22"/>
        </w:rPr>
        <w:t>t</w:t>
      </w:r>
      <w:r w:rsidRPr="00FD50B1">
        <w:rPr>
          <w:rFonts w:ascii="Arial" w:hAnsi="Arial" w:cs="Arial"/>
          <w:color w:val="000000" w:themeColor="text1"/>
          <w:sz w:val="22"/>
          <w:szCs w:val="22"/>
        </w:rPr>
        <w:t xml:space="preserve">he development </w:t>
      </w:r>
      <w:proofErr w:type="gramStart"/>
      <w:r w:rsidRPr="00FD50B1">
        <w:rPr>
          <w:rFonts w:ascii="Arial" w:hAnsi="Arial" w:cs="Arial"/>
          <w:color w:val="000000" w:themeColor="text1"/>
          <w:sz w:val="22"/>
          <w:szCs w:val="22"/>
        </w:rPr>
        <w:t>is considered</w:t>
      </w:r>
      <w:proofErr w:type="gramEnd"/>
      <w:r w:rsidRPr="00FD50B1">
        <w:rPr>
          <w:rFonts w:ascii="Arial" w:hAnsi="Arial" w:cs="Arial"/>
          <w:color w:val="000000" w:themeColor="text1"/>
          <w:sz w:val="22"/>
          <w:szCs w:val="22"/>
        </w:rPr>
        <w:t xml:space="preserve"> to accord with the </w:t>
      </w:r>
      <w:r w:rsidR="00F63A50">
        <w:rPr>
          <w:rFonts w:ascii="Arial" w:hAnsi="Arial" w:cs="Arial"/>
          <w:color w:val="000000" w:themeColor="text1"/>
          <w:sz w:val="22"/>
          <w:szCs w:val="22"/>
        </w:rPr>
        <w:t>d</w:t>
      </w:r>
      <w:r w:rsidRPr="00FD50B1">
        <w:rPr>
          <w:rFonts w:ascii="Arial" w:hAnsi="Arial" w:cs="Arial"/>
          <w:color w:val="000000" w:themeColor="text1"/>
          <w:sz w:val="22"/>
          <w:szCs w:val="22"/>
        </w:rPr>
        <w:t xml:space="preserve">evelopment </w:t>
      </w:r>
      <w:r w:rsidR="00F63A50">
        <w:rPr>
          <w:rFonts w:ascii="Arial" w:hAnsi="Arial" w:cs="Arial"/>
          <w:color w:val="000000" w:themeColor="text1"/>
          <w:sz w:val="22"/>
          <w:szCs w:val="22"/>
        </w:rPr>
        <w:t>p</w:t>
      </w:r>
      <w:r w:rsidRPr="00FD50B1">
        <w:rPr>
          <w:rFonts w:ascii="Arial" w:hAnsi="Arial" w:cs="Arial"/>
          <w:color w:val="000000" w:themeColor="text1"/>
          <w:sz w:val="22"/>
          <w:szCs w:val="22"/>
        </w:rPr>
        <w:t>lan when read as a whole.</w:t>
      </w:r>
    </w:p>
    <w:p w14:paraId="2E86E9D9" w14:textId="77777777" w:rsidR="00674C96" w:rsidRPr="00C43EAD" w:rsidRDefault="00674C96" w:rsidP="005E5988">
      <w:pPr>
        <w:spacing w:line="276" w:lineRule="auto"/>
        <w:jc w:val="both"/>
        <w:rPr>
          <w:rFonts w:ascii="Arial" w:hAnsi="Arial" w:cs="Arial"/>
          <w:color w:val="000000" w:themeColor="text1"/>
          <w:sz w:val="22"/>
          <w:szCs w:val="22"/>
        </w:rPr>
      </w:pPr>
    </w:p>
    <w:p w14:paraId="08C5F0CB" w14:textId="77777777" w:rsidR="00674C96" w:rsidRPr="00C43EAD" w:rsidRDefault="00674C96" w:rsidP="005E5988">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Accordingly, the proposal </w:t>
      </w:r>
      <w:proofErr w:type="gramStart"/>
      <w:r w:rsidRPr="00C43EAD">
        <w:rPr>
          <w:rFonts w:ascii="Arial" w:hAnsi="Arial" w:cs="Arial"/>
          <w:color w:val="000000" w:themeColor="text1"/>
          <w:sz w:val="22"/>
          <w:szCs w:val="22"/>
        </w:rPr>
        <w:t>is considered</w:t>
      </w:r>
      <w:proofErr w:type="gramEnd"/>
      <w:r w:rsidRPr="00C43EAD">
        <w:rPr>
          <w:rFonts w:ascii="Arial" w:hAnsi="Arial" w:cs="Arial"/>
          <w:color w:val="000000" w:themeColor="text1"/>
          <w:sz w:val="22"/>
          <w:szCs w:val="22"/>
        </w:rPr>
        <w:t xml:space="preserve"> acceptable in planning terms and in accordance with the Wiltshire Core Strategy, the National Planning Policy Framework, and all other relevant material considerations.</w:t>
      </w:r>
    </w:p>
    <w:p w14:paraId="2CB34FBF" w14:textId="77777777" w:rsidR="00674C96" w:rsidRPr="00C43EAD" w:rsidRDefault="00674C96" w:rsidP="005E5988">
      <w:pPr>
        <w:spacing w:line="276" w:lineRule="auto"/>
        <w:jc w:val="both"/>
        <w:rPr>
          <w:rFonts w:ascii="Arial" w:hAnsi="Arial" w:cs="Arial"/>
          <w:color w:val="000000" w:themeColor="text1"/>
          <w:sz w:val="22"/>
          <w:szCs w:val="22"/>
        </w:rPr>
      </w:pPr>
    </w:p>
    <w:p w14:paraId="15E2D710" w14:textId="7D62D5A0" w:rsidR="004402F8" w:rsidRPr="00C43EAD" w:rsidRDefault="00674C96" w:rsidP="005E5988">
      <w:pPr>
        <w:spacing w:line="276" w:lineRule="auto"/>
        <w:jc w:val="both"/>
        <w:rPr>
          <w:rFonts w:ascii="Arial" w:hAnsi="Arial" w:cs="Arial"/>
          <w:color w:val="000000" w:themeColor="text1"/>
          <w:sz w:val="22"/>
          <w:szCs w:val="22"/>
        </w:rPr>
      </w:pPr>
      <w:r w:rsidRPr="00C43EAD">
        <w:rPr>
          <w:rFonts w:ascii="Arial" w:hAnsi="Arial" w:cs="Arial"/>
          <w:b/>
          <w:bCs/>
          <w:color w:val="000000" w:themeColor="text1"/>
          <w:sz w:val="22"/>
          <w:szCs w:val="22"/>
        </w:rPr>
        <w:t>RECOMMENDATION</w:t>
      </w:r>
      <w:r w:rsidRPr="00C43EAD">
        <w:rPr>
          <w:rFonts w:ascii="Arial" w:hAnsi="Arial" w:cs="Arial"/>
          <w:color w:val="000000" w:themeColor="text1"/>
          <w:sz w:val="22"/>
          <w:szCs w:val="22"/>
        </w:rPr>
        <w:t xml:space="preserve">:  That Planning Permission </w:t>
      </w:r>
      <w:proofErr w:type="gramStart"/>
      <w:r w:rsidRPr="00C43EAD">
        <w:rPr>
          <w:rFonts w:ascii="Arial" w:hAnsi="Arial" w:cs="Arial"/>
          <w:color w:val="000000" w:themeColor="text1"/>
          <w:sz w:val="22"/>
          <w:szCs w:val="22"/>
        </w:rPr>
        <w:t>be GRANTED</w:t>
      </w:r>
      <w:proofErr w:type="gramEnd"/>
      <w:r w:rsidRPr="00C43EAD">
        <w:rPr>
          <w:rFonts w:ascii="Arial" w:hAnsi="Arial" w:cs="Arial"/>
          <w:color w:val="000000" w:themeColor="text1"/>
          <w:sz w:val="22"/>
          <w:szCs w:val="22"/>
        </w:rPr>
        <w:t xml:space="preserve">, subject to conditions </w:t>
      </w:r>
    </w:p>
    <w:p w14:paraId="1214ADFD" w14:textId="77777777" w:rsidR="00F7609E" w:rsidRDefault="00F7609E" w:rsidP="005E5988">
      <w:pPr>
        <w:spacing w:line="276" w:lineRule="auto"/>
        <w:rPr>
          <w:rFonts w:ascii="Arial" w:hAnsi="Arial" w:cs="Arial"/>
          <w:color w:val="FF0000"/>
          <w:sz w:val="22"/>
          <w:szCs w:val="22"/>
        </w:rPr>
      </w:pPr>
    </w:p>
    <w:sectPr w:rsidR="00F7609E" w:rsidSect="005C110D">
      <w:pgSz w:w="11906" w:h="16838"/>
      <w:pgMar w:top="1418" w:right="851" w:bottom="141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EA23E" w14:textId="77777777" w:rsidR="004E797B" w:rsidRDefault="004E797B" w:rsidP="00983EAC">
      <w:r>
        <w:separator/>
      </w:r>
    </w:p>
  </w:endnote>
  <w:endnote w:type="continuationSeparator" w:id="0">
    <w:p w14:paraId="17F5A4F2" w14:textId="77777777" w:rsidR="004E797B" w:rsidRDefault="004E797B" w:rsidP="0098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43149" w14:textId="77777777" w:rsidR="004E797B" w:rsidRDefault="004E797B" w:rsidP="00983EAC">
      <w:r>
        <w:separator/>
      </w:r>
    </w:p>
  </w:footnote>
  <w:footnote w:type="continuationSeparator" w:id="0">
    <w:p w14:paraId="5F3F6AB6" w14:textId="77777777" w:rsidR="004E797B" w:rsidRDefault="004E797B" w:rsidP="00983E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6B72F9"/>
    <w:multiLevelType w:val="hybridMultilevel"/>
    <w:tmpl w:val="350ED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6"/>
  </w:num>
  <w:num w:numId="2" w16cid:durableId="1542328013">
    <w:abstractNumId w:val="13"/>
  </w:num>
  <w:num w:numId="3" w16cid:durableId="2085175374">
    <w:abstractNumId w:val="4"/>
  </w:num>
  <w:num w:numId="4" w16cid:durableId="1488207918">
    <w:abstractNumId w:val="11"/>
  </w:num>
  <w:num w:numId="5" w16cid:durableId="182673538">
    <w:abstractNumId w:val="3"/>
  </w:num>
  <w:num w:numId="6" w16cid:durableId="1842088480">
    <w:abstractNumId w:val="0"/>
  </w:num>
  <w:num w:numId="7" w16cid:durableId="509877877">
    <w:abstractNumId w:val="2"/>
  </w:num>
  <w:num w:numId="8" w16cid:durableId="1700400412">
    <w:abstractNumId w:val="8"/>
  </w:num>
  <w:num w:numId="9" w16cid:durableId="1797262182">
    <w:abstractNumId w:val="9"/>
  </w:num>
  <w:num w:numId="10" w16cid:durableId="658310686">
    <w:abstractNumId w:val="12"/>
  </w:num>
  <w:num w:numId="11" w16cid:durableId="1551453310">
    <w:abstractNumId w:val="7"/>
  </w:num>
  <w:num w:numId="12" w16cid:durableId="1230995185">
    <w:abstractNumId w:val="5"/>
  </w:num>
  <w:num w:numId="13" w16cid:durableId="1475952472">
    <w:abstractNumId w:val="10"/>
  </w:num>
  <w:num w:numId="14" w16cid:durableId="59960364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705E"/>
    <w:rsid w:val="0002128A"/>
    <w:rsid w:val="00024030"/>
    <w:rsid w:val="0002490A"/>
    <w:rsid w:val="00035D59"/>
    <w:rsid w:val="00043528"/>
    <w:rsid w:val="0004756B"/>
    <w:rsid w:val="00051208"/>
    <w:rsid w:val="00053F09"/>
    <w:rsid w:val="00061168"/>
    <w:rsid w:val="0006523B"/>
    <w:rsid w:val="00067BEE"/>
    <w:rsid w:val="0007377C"/>
    <w:rsid w:val="00080FB9"/>
    <w:rsid w:val="00085AA0"/>
    <w:rsid w:val="00097010"/>
    <w:rsid w:val="000A2612"/>
    <w:rsid w:val="000A78E4"/>
    <w:rsid w:val="000A79C2"/>
    <w:rsid w:val="000B4E91"/>
    <w:rsid w:val="000C0D1A"/>
    <w:rsid w:val="000C773F"/>
    <w:rsid w:val="000D0858"/>
    <w:rsid w:val="000E3FD8"/>
    <w:rsid w:val="000E59B7"/>
    <w:rsid w:val="000E62BA"/>
    <w:rsid w:val="000F0289"/>
    <w:rsid w:val="000F1D49"/>
    <w:rsid w:val="000F2BDF"/>
    <w:rsid w:val="00107D4F"/>
    <w:rsid w:val="00114979"/>
    <w:rsid w:val="001171CC"/>
    <w:rsid w:val="00124E0C"/>
    <w:rsid w:val="001418E4"/>
    <w:rsid w:val="00151532"/>
    <w:rsid w:val="00157709"/>
    <w:rsid w:val="00164209"/>
    <w:rsid w:val="0016737B"/>
    <w:rsid w:val="00172FE6"/>
    <w:rsid w:val="001778D6"/>
    <w:rsid w:val="001929ED"/>
    <w:rsid w:val="00196951"/>
    <w:rsid w:val="001A0CCB"/>
    <w:rsid w:val="001A12BE"/>
    <w:rsid w:val="001A1BDC"/>
    <w:rsid w:val="001A33F3"/>
    <w:rsid w:val="001B22C6"/>
    <w:rsid w:val="001B35A4"/>
    <w:rsid w:val="001C2EE8"/>
    <w:rsid w:val="001C4D61"/>
    <w:rsid w:val="001E1F46"/>
    <w:rsid w:val="001E61F5"/>
    <w:rsid w:val="001F24F5"/>
    <w:rsid w:val="001F3B03"/>
    <w:rsid w:val="00200743"/>
    <w:rsid w:val="00204E4E"/>
    <w:rsid w:val="00211B6E"/>
    <w:rsid w:val="0021435E"/>
    <w:rsid w:val="0021750A"/>
    <w:rsid w:val="00222BAA"/>
    <w:rsid w:val="00230405"/>
    <w:rsid w:val="002319A7"/>
    <w:rsid w:val="00237634"/>
    <w:rsid w:val="00250212"/>
    <w:rsid w:val="002552D4"/>
    <w:rsid w:val="00262CDC"/>
    <w:rsid w:val="00273998"/>
    <w:rsid w:val="00276926"/>
    <w:rsid w:val="0029187E"/>
    <w:rsid w:val="0029208D"/>
    <w:rsid w:val="002920BF"/>
    <w:rsid w:val="002927C8"/>
    <w:rsid w:val="002954AB"/>
    <w:rsid w:val="00297005"/>
    <w:rsid w:val="002B0BE1"/>
    <w:rsid w:val="002D1FCA"/>
    <w:rsid w:val="002D63A7"/>
    <w:rsid w:val="002E4B31"/>
    <w:rsid w:val="002E5652"/>
    <w:rsid w:val="002E5778"/>
    <w:rsid w:val="002F484F"/>
    <w:rsid w:val="003007DF"/>
    <w:rsid w:val="003007EC"/>
    <w:rsid w:val="00302BD1"/>
    <w:rsid w:val="00304EE7"/>
    <w:rsid w:val="00305BD9"/>
    <w:rsid w:val="003066D0"/>
    <w:rsid w:val="00307886"/>
    <w:rsid w:val="00312C7F"/>
    <w:rsid w:val="00316C37"/>
    <w:rsid w:val="00327312"/>
    <w:rsid w:val="00330128"/>
    <w:rsid w:val="00336FA4"/>
    <w:rsid w:val="00337FDC"/>
    <w:rsid w:val="003416E4"/>
    <w:rsid w:val="003440E3"/>
    <w:rsid w:val="00345BE3"/>
    <w:rsid w:val="0035216D"/>
    <w:rsid w:val="00352A11"/>
    <w:rsid w:val="00355C32"/>
    <w:rsid w:val="003563FE"/>
    <w:rsid w:val="00377935"/>
    <w:rsid w:val="00380469"/>
    <w:rsid w:val="003905FB"/>
    <w:rsid w:val="003C606B"/>
    <w:rsid w:val="003D5959"/>
    <w:rsid w:val="003F1D9A"/>
    <w:rsid w:val="00405758"/>
    <w:rsid w:val="00413DB1"/>
    <w:rsid w:val="004173C5"/>
    <w:rsid w:val="0043749E"/>
    <w:rsid w:val="00440246"/>
    <w:rsid w:val="004402F8"/>
    <w:rsid w:val="004438D6"/>
    <w:rsid w:val="004646B7"/>
    <w:rsid w:val="00477CC4"/>
    <w:rsid w:val="004817FB"/>
    <w:rsid w:val="00482421"/>
    <w:rsid w:val="00482DB3"/>
    <w:rsid w:val="004901C5"/>
    <w:rsid w:val="004912EC"/>
    <w:rsid w:val="004A61E7"/>
    <w:rsid w:val="004C0337"/>
    <w:rsid w:val="004C4FA0"/>
    <w:rsid w:val="004E797B"/>
    <w:rsid w:val="004F388A"/>
    <w:rsid w:val="0050078A"/>
    <w:rsid w:val="005138AB"/>
    <w:rsid w:val="00515B1F"/>
    <w:rsid w:val="00520340"/>
    <w:rsid w:val="00532780"/>
    <w:rsid w:val="00533E0C"/>
    <w:rsid w:val="0054068B"/>
    <w:rsid w:val="00543309"/>
    <w:rsid w:val="005509AC"/>
    <w:rsid w:val="00562C98"/>
    <w:rsid w:val="00570F72"/>
    <w:rsid w:val="005729CC"/>
    <w:rsid w:val="00583B58"/>
    <w:rsid w:val="00585676"/>
    <w:rsid w:val="00587773"/>
    <w:rsid w:val="005A03A2"/>
    <w:rsid w:val="005B0E57"/>
    <w:rsid w:val="005B3AE9"/>
    <w:rsid w:val="005B62A3"/>
    <w:rsid w:val="005C110D"/>
    <w:rsid w:val="005D4A52"/>
    <w:rsid w:val="005E5988"/>
    <w:rsid w:val="005F00B1"/>
    <w:rsid w:val="005F052F"/>
    <w:rsid w:val="005F3C5A"/>
    <w:rsid w:val="005F4A4B"/>
    <w:rsid w:val="005F4CFD"/>
    <w:rsid w:val="0061252A"/>
    <w:rsid w:val="006411AB"/>
    <w:rsid w:val="00643C57"/>
    <w:rsid w:val="00646832"/>
    <w:rsid w:val="006477C7"/>
    <w:rsid w:val="00653F20"/>
    <w:rsid w:val="00667DA8"/>
    <w:rsid w:val="00671BC3"/>
    <w:rsid w:val="00674C96"/>
    <w:rsid w:val="00680DA9"/>
    <w:rsid w:val="00683C17"/>
    <w:rsid w:val="00684637"/>
    <w:rsid w:val="006A65F4"/>
    <w:rsid w:val="006A6A91"/>
    <w:rsid w:val="006B0308"/>
    <w:rsid w:val="006B2E50"/>
    <w:rsid w:val="006C77FD"/>
    <w:rsid w:val="006C7831"/>
    <w:rsid w:val="006C7EB1"/>
    <w:rsid w:val="006D6471"/>
    <w:rsid w:val="006E10B5"/>
    <w:rsid w:val="006E24E0"/>
    <w:rsid w:val="006E7A31"/>
    <w:rsid w:val="006F0799"/>
    <w:rsid w:val="006F1FF0"/>
    <w:rsid w:val="006F5FC1"/>
    <w:rsid w:val="0070012F"/>
    <w:rsid w:val="0072287C"/>
    <w:rsid w:val="00722BAC"/>
    <w:rsid w:val="0072592C"/>
    <w:rsid w:val="0073177E"/>
    <w:rsid w:val="00732D67"/>
    <w:rsid w:val="0076592F"/>
    <w:rsid w:val="00765BC6"/>
    <w:rsid w:val="00765EEE"/>
    <w:rsid w:val="00776F23"/>
    <w:rsid w:val="00782CAE"/>
    <w:rsid w:val="007842F1"/>
    <w:rsid w:val="007A459D"/>
    <w:rsid w:val="007D2051"/>
    <w:rsid w:val="007D2590"/>
    <w:rsid w:val="007D704C"/>
    <w:rsid w:val="007E577A"/>
    <w:rsid w:val="007E67D4"/>
    <w:rsid w:val="007E6A47"/>
    <w:rsid w:val="007E6DC5"/>
    <w:rsid w:val="007E7357"/>
    <w:rsid w:val="007F0006"/>
    <w:rsid w:val="007F548E"/>
    <w:rsid w:val="007F695C"/>
    <w:rsid w:val="00805896"/>
    <w:rsid w:val="00807170"/>
    <w:rsid w:val="0080760A"/>
    <w:rsid w:val="00820D83"/>
    <w:rsid w:val="0082336C"/>
    <w:rsid w:val="00831AC7"/>
    <w:rsid w:val="00831BC6"/>
    <w:rsid w:val="00833835"/>
    <w:rsid w:val="008410F1"/>
    <w:rsid w:val="00850833"/>
    <w:rsid w:val="00851B94"/>
    <w:rsid w:val="00853A12"/>
    <w:rsid w:val="00855006"/>
    <w:rsid w:val="00860FB0"/>
    <w:rsid w:val="008651DA"/>
    <w:rsid w:val="00882769"/>
    <w:rsid w:val="00883BF4"/>
    <w:rsid w:val="008859BF"/>
    <w:rsid w:val="0089212B"/>
    <w:rsid w:val="00896CB1"/>
    <w:rsid w:val="00897D48"/>
    <w:rsid w:val="008A6B33"/>
    <w:rsid w:val="008B0B16"/>
    <w:rsid w:val="008C2AEC"/>
    <w:rsid w:val="008E0002"/>
    <w:rsid w:val="008E31E4"/>
    <w:rsid w:val="008E59DE"/>
    <w:rsid w:val="008F5BE4"/>
    <w:rsid w:val="00916070"/>
    <w:rsid w:val="009223E2"/>
    <w:rsid w:val="0092586B"/>
    <w:rsid w:val="0093055C"/>
    <w:rsid w:val="009365DD"/>
    <w:rsid w:val="00940706"/>
    <w:rsid w:val="00942BFA"/>
    <w:rsid w:val="00943755"/>
    <w:rsid w:val="00943E3F"/>
    <w:rsid w:val="00955423"/>
    <w:rsid w:val="009613A4"/>
    <w:rsid w:val="00961B98"/>
    <w:rsid w:val="00970A8A"/>
    <w:rsid w:val="00973C8E"/>
    <w:rsid w:val="00974426"/>
    <w:rsid w:val="00977209"/>
    <w:rsid w:val="00983EAC"/>
    <w:rsid w:val="00985E84"/>
    <w:rsid w:val="00994116"/>
    <w:rsid w:val="009B1AED"/>
    <w:rsid w:val="009B1B93"/>
    <w:rsid w:val="009C3071"/>
    <w:rsid w:val="009C6197"/>
    <w:rsid w:val="009D0560"/>
    <w:rsid w:val="009D1758"/>
    <w:rsid w:val="009E0506"/>
    <w:rsid w:val="009E1642"/>
    <w:rsid w:val="00A02FBF"/>
    <w:rsid w:val="00A16EA1"/>
    <w:rsid w:val="00A24D5D"/>
    <w:rsid w:val="00A26FDC"/>
    <w:rsid w:val="00A277FD"/>
    <w:rsid w:val="00A313CE"/>
    <w:rsid w:val="00A33AA5"/>
    <w:rsid w:val="00A37CB0"/>
    <w:rsid w:val="00A41153"/>
    <w:rsid w:val="00A42A89"/>
    <w:rsid w:val="00A456B2"/>
    <w:rsid w:val="00A469C8"/>
    <w:rsid w:val="00A503DB"/>
    <w:rsid w:val="00A55DA1"/>
    <w:rsid w:val="00A57783"/>
    <w:rsid w:val="00A64314"/>
    <w:rsid w:val="00A71295"/>
    <w:rsid w:val="00A71C3E"/>
    <w:rsid w:val="00A82351"/>
    <w:rsid w:val="00A85B9E"/>
    <w:rsid w:val="00A9112C"/>
    <w:rsid w:val="00A9541B"/>
    <w:rsid w:val="00A95A96"/>
    <w:rsid w:val="00AA499E"/>
    <w:rsid w:val="00AB53D3"/>
    <w:rsid w:val="00AD2F9D"/>
    <w:rsid w:val="00AD5861"/>
    <w:rsid w:val="00AE1841"/>
    <w:rsid w:val="00AE1C41"/>
    <w:rsid w:val="00AF1BCB"/>
    <w:rsid w:val="00AF45AE"/>
    <w:rsid w:val="00AF6D90"/>
    <w:rsid w:val="00B00591"/>
    <w:rsid w:val="00B0100C"/>
    <w:rsid w:val="00B239F0"/>
    <w:rsid w:val="00B267A0"/>
    <w:rsid w:val="00B32039"/>
    <w:rsid w:val="00B341CC"/>
    <w:rsid w:val="00B3576E"/>
    <w:rsid w:val="00B43221"/>
    <w:rsid w:val="00B45C5F"/>
    <w:rsid w:val="00B56EE9"/>
    <w:rsid w:val="00B65B2D"/>
    <w:rsid w:val="00B70494"/>
    <w:rsid w:val="00B73880"/>
    <w:rsid w:val="00B75EF9"/>
    <w:rsid w:val="00B81A07"/>
    <w:rsid w:val="00B87CB5"/>
    <w:rsid w:val="00B913B9"/>
    <w:rsid w:val="00B91F7C"/>
    <w:rsid w:val="00BB182D"/>
    <w:rsid w:val="00BB696C"/>
    <w:rsid w:val="00BB70D4"/>
    <w:rsid w:val="00BC1420"/>
    <w:rsid w:val="00BC3471"/>
    <w:rsid w:val="00BC3F9A"/>
    <w:rsid w:val="00BD52EF"/>
    <w:rsid w:val="00BE10B2"/>
    <w:rsid w:val="00BE6683"/>
    <w:rsid w:val="00BF6576"/>
    <w:rsid w:val="00C023D1"/>
    <w:rsid w:val="00C04A0C"/>
    <w:rsid w:val="00C15177"/>
    <w:rsid w:val="00C15984"/>
    <w:rsid w:val="00C27455"/>
    <w:rsid w:val="00C32701"/>
    <w:rsid w:val="00C34AEB"/>
    <w:rsid w:val="00C34DE4"/>
    <w:rsid w:val="00C378B1"/>
    <w:rsid w:val="00C45578"/>
    <w:rsid w:val="00C548EE"/>
    <w:rsid w:val="00C63AB7"/>
    <w:rsid w:val="00C760C4"/>
    <w:rsid w:val="00CB3661"/>
    <w:rsid w:val="00CB7D1C"/>
    <w:rsid w:val="00CC51B9"/>
    <w:rsid w:val="00CD6DA1"/>
    <w:rsid w:val="00CE3700"/>
    <w:rsid w:val="00CF1040"/>
    <w:rsid w:val="00CF2835"/>
    <w:rsid w:val="00CF67E2"/>
    <w:rsid w:val="00D030B2"/>
    <w:rsid w:val="00D101B5"/>
    <w:rsid w:val="00D12140"/>
    <w:rsid w:val="00D1215C"/>
    <w:rsid w:val="00D14841"/>
    <w:rsid w:val="00D4232D"/>
    <w:rsid w:val="00D428D4"/>
    <w:rsid w:val="00D45219"/>
    <w:rsid w:val="00D50D1C"/>
    <w:rsid w:val="00D57265"/>
    <w:rsid w:val="00D60FF7"/>
    <w:rsid w:val="00D662F9"/>
    <w:rsid w:val="00D72BA3"/>
    <w:rsid w:val="00D73387"/>
    <w:rsid w:val="00D74AF0"/>
    <w:rsid w:val="00D81269"/>
    <w:rsid w:val="00D84732"/>
    <w:rsid w:val="00D859CC"/>
    <w:rsid w:val="00D902FA"/>
    <w:rsid w:val="00D93DCC"/>
    <w:rsid w:val="00D97598"/>
    <w:rsid w:val="00DA2613"/>
    <w:rsid w:val="00DA3A4D"/>
    <w:rsid w:val="00DA6254"/>
    <w:rsid w:val="00DA7BB3"/>
    <w:rsid w:val="00DB2721"/>
    <w:rsid w:val="00DD1AF1"/>
    <w:rsid w:val="00DE2864"/>
    <w:rsid w:val="00DF2B59"/>
    <w:rsid w:val="00DF3CCE"/>
    <w:rsid w:val="00DF7078"/>
    <w:rsid w:val="00E016EF"/>
    <w:rsid w:val="00E01F6A"/>
    <w:rsid w:val="00E03670"/>
    <w:rsid w:val="00E03EDD"/>
    <w:rsid w:val="00E058EC"/>
    <w:rsid w:val="00E0608E"/>
    <w:rsid w:val="00E15D98"/>
    <w:rsid w:val="00E24994"/>
    <w:rsid w:val="00E35059"/>
    <w:rsid w:val="00E3526F"/>
    <w:rsid w:val="00E42E64"/>
    <w:rsid w:val="00E634A8"/>
    <w:rsid w:val="00E65E7E"/>
    <w:rsid w:val="00E70D98"/>
    <w:rsid w:val="00E77CBF"/>
    <w:rsid w:val="00E87BE7"/>
    <w:rsid w:val="00E91E69"/>
    <w:rsid w:val="00E96F30"/>
    <w:rsid w:val="00EA19AA"/>
    <w:rsid w:val="00EA523D"/>
    <w:rsid w:val="00EC2E4E"/>
    <w:rsid w:val="00EC3964"/>
    <w:rsid w:val="00EC5090"/>
    <w:rsid w:val="00ED172F"/>
    <w:rsid w:val="00ED333E"/>
    <w:rsid w:val="00ED33CD"/>
    <w:rsid w:val="00ED79C7"/>
    <w:rsid w:val="00EE41D6"/>
    <w:rsid w:val="00EE5C03"/>
    <w:rsid w:val="00EE6040"/>
    <w:rsid w:val="00EE7C23"/>
    <w:rsid w:val="00F005A4"/>
    <w:rsid w:val="00F02C87"/>
    <w:rsid w:val="00F03D88"/>
    <w:rsid w:val="00F11007"/>
    <w:rsid w:val="00F124BA"/>
    <w:rsid w:val="00F1263F"/>
    <w:rsid w:val="00F13C9D"/>
    <w:rsid w:val="00F2151B"/>
    <w:rsid w:val="00F21BDE"/>
    <w:rsid w:val="00F2477F"/>
    <w:rsid w:val="00F37FAD"/>
    <w:rsid w:val="00F46DE8"/>
    <w:rsid w:val="00F514A2"/>
    <w:rsid w:val="00F515BE"/>
    <w:rsid w:val="00F63A50"/>
    <w:rsid w:val="00F654BD"/>
    <w:rsid w:val="00F7017C"/>
    <w:rsid w:val="00F72258"/>
    <w:rsid w:val="00F75933"/>
    <w:rsid w:val="00F7609E"/>
    <w:rsid w:val="00F76E18"/>
    <w:rsid w:val="00F801C2"/>
    <w:rsid w:val="00F81518"/>
    <w:rsid w:val="00F81970"/>
    <w:rsid w:val="00F850DD"/>
    <w:rsid w:val="00F86303"/>
    <w:rsid w:val="00FC7067"/>
    <w:rsid w:val="00FD05E3"/>
    <w:rsid w:val="00FD190F"/>
    <w:rsid w:val="00FD3E4B"/>
    <w:rsid w:val="00FD4FDF"/>
    <w:rsid w:val="00FD50B1"/>
    <w:rsid w:val="00FD64A0"/>
    <w:rsid w:val="00FE063C"/>
    <w:rsid w:val="00FF0A1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F6879"/>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0B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Header">
    <w:name w:val="header"/>
    <w:basedOn w:val="Normal"/>
    <w:link w:val="HeaderChar"/>
    <w:uiPriority w:val="99"/>
    <w:unhideWhenUsed/>
    <w:rsid w:val="00983EAC"/>
    <w:pPr>
      <w:tabs>
        <w:tab w:val="center" w:pos="4513"/>
        <w:tab w:val="right" w:pos="9026"/>
      </w:tabs>
    </w:pPr>
  </w:style>
  <w:style w:type="character" w:customStyle="1" w:styleId="HeaderChar">
    <w:name w:val="Header Char"/>
    <w:basedOn w:val="DefaultParagraphFont"/>
    <w:link w:val="Header"/>
    <w:uiPriority w:val="99"/>
    <w:rsid w:val="00983EAC"/>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983EAC"/>
    <w:pPr>
      <w:tabs>
        <w:tab w:val="center" w:pos="4513"/>
        <w:tab w:val="right" w:pos="9026"/>
      </w:tabs>
    </w:pPr>
  </w:style>
  <w:style w:type="character" w:customStyle="1" w:styleId="FooterChar">
    <w:name w:val="Footer Char"/>
    <w:basedOn w:val="DefaultParagraphFont"/>
    <w:link w:val="Footer"/>
    <w:uiPriority w:val="99"/>
    <w:rsid w:val="00983EAC"/>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CD335.1F968D80" TargetMode="Externa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4053</Words>
  <Characters>23106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salesforceId:23c44818-48fe-44e1-903f-99deb82eea4b</dc:subject>
  <dc:creator>O'Donoghue, Ruaridh</dc:creator>
  <cp:keywords/>
  <dc:description/>
  <cp:lastModifiedBy>Green, Kenny</cp:lastModifiedBy>
  <cp:revision>4</cp:revision>
  <dcterms:created xsi:type="dcterms:W3CDTF">2026-07-22T13:46:00Z</dcterms:created>
  <dcterms:modified xsi:type="dcterms:W3CDTF">2026-07-22T13:48:00Z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069Q300000Q2OgrIAF</vt:lpwstr>
  </property>
  <property fmtid="{D5CDD505-2E9C-101B-9397-08002B2CF9AE}" pid="5" name="GrammarlyDocumentId">
    <vt:lpwstr>894cac2c-94c1-4097-8948-ac5cc223c67e</vt:lpwstr>
  </property>
</Properties>
</file>