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364C0"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5BCFA3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DD6AE26"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1342F673" w14:textId="77777777" w:rsidTr="47A0F66D">
        <w:tc>
          <w:tcPr>
            <w:tcW w:w="3681" w:type="dxa"/>
          </w:tcPr>
          <w:p w14:paraId="7FE3AFC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CDC8764"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PL/2026/00801</w:t>
            </w:r>
          </w:p>
        </w:tc>
      </w:tr>
      <w:tr w:rsidR="00477CC4" w14:paraId="397F3307" w14:textId="77777777" w:rsidTr="47A0F66D">
        <w:tc>
          <w:tcPr>
            <w:tcW w:w="3681" w:type="dxa"/>
          </w:tcPr>
          <w:p w14:paraId="0AF55B9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01C68F9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21C999C" w14:textId="77777777" w:rsidTr="47A0F66D">
        <w:tc>
          <w:tcPr>
            <w:tcW w:w="3681" w:type="dxa"/>
          </w:tcPr>
          <w:p w14:paraId="5FD55C9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74E4E4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St Marys C Of E Primary School, George Lane, Marlborough, SN8 4BX</w:t>
            </w:r>
          </w:p>
        </w:tc>
      </w:tr>
      <w:tr w:rsidR="00477CC4" w14:paraId="2649EBF9" w14:textId="77777777" w:rsidTr="47A0F66D">
        <w:tc>
          <w:tcPr>
            <w:tcW w:w="3681" w:type="dxa"/>
          </w:tcPr>
          <w:p w14:paraId="0E3DBD88"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19CC54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Refurbishment and extension of existing under fives nursery school provision. Extension to rear. Recovering and extending roof, replacement windows, doors and rooflights, over cladding existing elevations, installation of ASHP and solar panels.</w:t>
            </w:r>
          </w:p>
        </w:tc>
      </w:tr>
      <w:tr w:rsidR="00477CC4" w14:paraId="4D6AF5A0" w14:textId="77777777" w:rsidTr="47A0F66D">
        <w:tc>
          <w:tcPr>
            <w:tcW w:w="3681" w:type="dxa"/>
          </w:tcPr>
          <w:p w14:paraId="7CEE709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26164F5"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1B5DE72D" w14:textId="77777777" w:rsidR="00F7609E" w:rsidRPr="00F7609E" w:rsidRDefault="00F7609E" w:rsidP="00F7609E">
      <w:pPr>
        <w:spacing w:line="276" w:lineRule="auto"/>
        <w:jc w:val="both"/>
        <w:rPr>
          <w:rFonts w:ascii="Arial" w:hAnsi="Arial" w:cs="Arial"/>
          <w:sz w:val="22"/>
          <w:szCs w:val="22"/>
        </w:rPr>
      </w:pPr>
    </w:p>
    <w:p w14:paraId="7C7A59F9"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726A84A" w14:textId="77777777" w:rsidR="00F272F8" w:rsidRPr="00F272F8" w:rsidRDefault="00F272F8" w:rsidP="00F272F8">
      <w:pPr>
        <w:spacing w:line="276" w:lineRule="auto"/>
        <w:jc w:val="both"/>
        <w:outlineLvl w:val="2"/>
        <w:rPr>
          <w:rFonts w:ascii="Arial" w:hAnsi="Arial" w:cs="Arial"/>
          <w:sz w:val="22"/>
          <w:szCs w:val="22"/>
        </w:rPr>
      </w:pPr>
      <w:r w:rsidRPr="00F272F8">
        <w:rPr>
          <w:rFonts w:ascii="Arial" w:hAnsi="Arial" w:cs="Arial"/>
          <w:sz w:val="22"/>
          <w:szCs w:val="22"/>
        </w:rPr>
        <w:t>The application site comprises an existing nursery building located within the grounds of St Mary's C of E Primary School, Marlborough. The nursery is positioned approximately 60 metres to the south-west of the main school building and is surrounded by areas of hardstanding and grassed play space associated with the school.</w:t>
      </w:r>
    </w:p>
    <w:p w14:paraId="109B0B25" w14:textId="3A6EC920" w:rsidR="00F272F8" w:rsidRPr="00F272F8" w:rsidRDefault="00F272F8" w:rsidP="00F272F8">
      <w:pPr>
        <w:spacing w:line="276" w:lineRule="auto"/>
        <w:jc w:val="both"/>
        <w:outlineLvl w:val="2"/>
        <w:rPr>
          <w:rFonts w:ascii="Arial" w:hAnsi="Arial" w:cs="Arial"/>
          <w:sz w:val="22"/>
          <w:szCs w:val="22"/>
        </w:rPr>
      </w:pPr>
      <w:r w:rsidRPr="00F272F8">
        <w:rPr>
          <w:rFonts w:ascii="Arial" w:hAnsi="Arial" w:cs="Arial"/>
          <w:sz w:val="22"/>
          <w:szCs w:val="22"/>
        </w:rPr>
        <w:t xml:space="preserve"> </w:t>
      </w:r>
    </w:p>
    <w:p w14:paraId="45AAFC17" w14:textId="5E9EA77F" w:rsidR="00683C17" w:rsidRPr="00F272F8" w:rsidRDefault="00F272F8" w:rsidP="00683C17">
      <w:pPr>
        <w:spacing w:line="276" w:lineRule="auto"/>
        <w:jc w:val="both"/>
        <w:outlineLvl w:val="2"/>
        <w:rPr>
          <w:rFonts w:ascii="Arial" w:hAnsi="Arial" w:cs="Arial"/>
          <w:sz w:val="22"/>
          <w:szCs w:val="22"/>
        </w:rPr>
      </w:pPr>
      <w:r w:rsidRPr="00F272F8">
        <w:rPr>
          <w:rFonts w:ascii="Arial" w:hAnsi="Arial" w:cs="Arial"/>
          <w:sz w:val="22"/>
          <w:szCs w:val="22"/>
        </w:rPr>
        <w:t xml:space="preserve">The building is of modern construction, comprising red brick elevations beneath a pitched tiled roof with white uPVC windows and doors. The site lies within the Limits of Development for Marlborough and within the North Wessex Downs National Landscape. It is identified as an existing sports and recreation site under Saved Policy TR17 of the Kennet Local Plan. The </w:t>
      </w:r>
      <w:r w:rsidR="009A21CA">
        <w:rPr>
          <w:rFonts w:ascii="Arial" w:hAnsi="Arial" w:cs="Arial"/>
          <w:sz w:val="22"/>
          <w:szCs w:val="22"/>
        </w:rPr>
        <w:t>site does not lie within a conservation area and there are no nearby listed buildings in proximity</w:t>
      </w:r>
      <w:r w:rsidRPr="00F272F8">
        <w:rPr>
          <w:rFonts w:ascii="Arial" w:hAnsi="Arial" w:cs="Arial"/>
          <w:sz w:val="22"/>
          <w:szCs w:val="22"/>
        </w:rPr>
        <w:t>. The main school building has recorded bat species; no other significant constraints are known to affect the site.</w:t>
      </w:r>
    </w:p>
    <w:p w14:paraId="2E61CB76" w14:textId="77777777" w:rsidR="00F272F8" w:rsidRDefault="00F272F8" w:rsidP="00683C17">
      <w:pPr>
        <w:spacing w:line="276" w:lineRule="auto"/>
        <w:jc w:val="both"/>
        <w:outlineLvl w:val="2"/>
        <w:rPr>
          <w:rFonts w:ascii="Arial" w:hAnsi="Arial" w:cs="Arial"/>
          <w:b/>
          <w:bCs/>
          <w:sz w:val="22"/>
          <w:szCs w:val="22"/>
        </w:rPr>
      </w:pPr>
    </w:p>
    <w:p w14:paraId="4B95E3CF"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1D5530D5" w14:textId="186CD8B0" w:rsidR="00F272F8" w:rsidRPr="00F272F8" w:rsidRDefault="00F272F8" w:rsidP="00F272F8">
      <w:pPr>
        <w:spacing w:line="276" w:lineRule="auto"/>
        <w:jc w:val="both"/>
        <w:outlineLvl w:val="2"/>
        <w:rPr>
          <w:rFonts w:ascii="Arial" w:hAnsi="Arial" w:cs="Arial"/>
          <w:sz w:val="22"/>
          <w:szCs w:val="22"/>
        </w:rPr>
      </w:pPr>
      <w:r w:rsidRPr="00F272F8">
        <w:rPr>
          <w:rFonts w:ascii="Arial" w:hAnsi="Arial" w:cs="Arial"/>
          <w:sz w:val="22"/>
          <w:szCs w:val="22"/>
        </w:rPr>
        <w:t xml:space="preserve">The application seeks planning permission for the refurbishment and extension of the existing nursery building within the grounds of St Mary's C of E Primary School. The works comprise a single-storey rear extension together with a comprehensive programme of external alterations to the existing building. </w:t>
      </w:r>
    </w:p>
    <w:p w14:paraId="79193021" w14:textId="77777777" w:rsidR="00F272F8" w:rsidRPr="00F272F8" w:rsidRDefault="00F272F8" w:rsidP="00F272F8">
      <w:pPr>
        <w:spacing w:line="276" w:lineRule="auto"/>
        <w:jc w:val="both"/>
        <w:outlineLvl w:val="2"/>
        <w:rPr>
          <w:rFonts w:ascii="Arial" w:hAnsi="Arial" w:cs="Arial"/>
          <w:sz w:val="22"/>
          <w:szCs w:val="22"/>
        </w:rPr>
      </w:pPr>
    </w:p>
    <w:p w14:paraId="683F0A82" w14:textId="53AACDB0" w:rsidR="00F272F8" w:rsidRPr="00F272F8" w:rsidRDefault="00F272F8" w:rsidP="00F272F8">
      <w:pPr>
        <w:spacing w:line="276" w:lineRule="auto"/>
        <w:jc w:val="both"/>
        <w:outlineLvl w:val="2"/>
        <w:rPr>
          <w:rFonts w:ascii="Arial" w:hAnsi="Arial" w:cs="Arial"/>
          <w:sz w:val="22"/>
          <w:szCs w:val="22"/>
        </w:rPr>
      </w:pPr>
      <w:r w:rsidRPr="00F272F8">
        <w:rPr>
          <w:rFonts w:ascii="Arial" w:hAnsi="Arial" w:cs="Arial"/>
          <w:sz w:val="22"/>
          <w:szCs w:val="22"/>
        </w:rPr>
        <w:t>The proposed works include the extension and reconfiguration of the roof, replacement windows, doors and rooflights, over-cladding of the existing external elevations, and the installation of an air source heat pum</w:t>
      </w:r>
      <w:r w:rsidR="00A15926">
        <w:rPr>
          <w:rFonts w:ascii="Arial" w:hAnsi="Arial" w:cs="Arial"/>
          <w:sz w:val="22"/>
          <w:szCs w:val="22"/>
        </w:rPr>
        <w:t>p</w:t>
      </w:r>
      <w:r w:rsidRPr="00F272F8">
        <w:rPr>
          <w:rFonts w:ascii="Arial" w:hAnsi="Arial" w:cs="Arial"/>
          <w:sz w:val="22"/>
          <w:szCs w:val="22"/>
        </w:rPr>
        <w:t>. Associated hard and soft landscaping works are also proposed around the nursery building. The submitted plans indicate that the development would retain the building's existing use as a nursery while providing enhanced and modernised accommodation.</w:t>
      </w:r>
    </w:p>
    <w:p w14:paraId="696C1401" w14:textId="77777777" w:rsidR="00683C17" w:rsidRDefault="00683C17" w:rsidP="00683C17">
      <w:pPr>
        <w:spacing w:line="276" w:lineRule="auto"/>
        <w:jc w:val="both"/>
        <w:outlineLvl w:val="2"/>
        <w:rPr>
          <w:rFonts w:ascii="Arial" w:hAnsi="Arial" w:cs="Arial"/>
          <w:b/>
          <w:bCs/>
          <w:sz w:val="22"/>
          <w:szCs w:val="22"/>
        </w:rPr>
      </w:pPr>
    </w:p>
    <w:p w14:paraId="724853B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5BC055CA"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5872EA75" w14:textId="77777777" w:rsidTr="003A649D">
        <w:trPr>
          <w:trHeight w:hRule="exact" w:val="20"/>
        </w:trPr>
        <w:tc>
          <w:tcPr>
            <w:tcW w:w="8921" w:type="dxa"/>
            <w:tcBorders>
              <w:bottom w:val="single" w:sz="6" w:space="0" w:color="auto"/>
            </w:tcBorders>
            <w:vAlign w:val="center"/>
            <w:hideMark/>
          </w:tcPr>
          <w:p w14:paraId="7CA81D24"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59ADB2FB"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B99786C"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0AE5B1BD" w14:textId="77777777" w:rsidTr="003A649D">
        <w:tc>
          <w:tcPr>
            <w:tcW w:w="8921" w:type="dxa"/>
            <w:tcBorders>
              <w:left w:val="single" w:sz="12" w:space="0" w:color="auto"/>
              <w:bottom w:val="single" w:sz="12" w:space="0" w:color="auto"/>
              <w:right w:val="single" w:sz="12" w:space="0" w:color="auto"/>
            </w:tcBorders>
            <w:vAlign w:val="center"/>
          </w:tcPr>
          <w:p w14:paraId="4436F1C3" w14:textId="77777777" w:rsidR="00151532" w:rsidRPr="00D6500C" w:rsidRDefault="00151532" w:rsidP="003A649D">
            <w:pPr>
              <w:rPr>
                <w:rFonts w:ascii="Arial" w:hAnsi="Arial" w:cs="Arial"/>
                <w:sz w:val="22"/>
                <w:szCs w:val="22"/>
              </w:rPr>
            </w:pPr>
            <w:r w:rsidRPr="00D6500C">
              <w:rPr>
                <w:rFonts w:ascii="Arial" w:hAnsi="Arial" w:cs="Arial"/>
                <w:sz w:val="22"/>
                <w:szCs w:val="22"/>
              </w:rPr>
              <w:lastRenderedPageBreak/>
              <w:t>K/20204 - Wiltshire Council R3 Decision - Observations Date: 25/5/1993 – ERECT SPECIAL NURSERY UNIT AND ASSOCIATED WORKS</w:t>
            </w:r>
          </w:p>
        </w:tc>
      </w:tr>
      <w:bookmarkEnd w:id="0"/>
    </w:tbl>
    <w:p w14:paraId="59DEE200" w14:textId="77777777" w:rsidR="00683C17" w:rsidRDefault="00683C17" w:rsidP="00683C17">
      <w:pPr>
        <w:spacing w:line="276" w:lineRule="auto"/>
        <w:jc w:val="both"/>
        <w:rPr>
          <w:rFonts w:ascii="Arial" w:hAnsi="Arial" w:cs="Arial"/>
          <w:color w:val="FF0000"/>
          <w:sz w:val="22"/>
          <w:szCs w:val="22"/>
        </w:rPr>
      </w:pPr>
    </w:p>
    <w:p w14:paraId="5690FD6E" w14:textId="2E345791"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1357403A" w14:textId="77777777" w:rsidR="00E35059" w:rsidRDefault="00E35059" w:rsidP="00237634">
      <w:pPr>
        <w:spacing w:line="276" w:lineRule="auto"/>
        <w:jc w:val="both"/>
        <w:rPr>
          <w:rFonts w:ascii="Arial" w:hAnsi="Arial" w:cs="Arial"/>
          <w:b/>
          <w:bCs/>
          <w:sz w:val="22"/>
          <w:szCs w:val="22"/>
        </w:rPr>
      </w:pPr>
    </w:p>
    <w:p w14:paraId="1547ADB1"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007CAF18" w14:textId="750DD02E" w:rsidR="009A21CA" w:rsidRPr="009A21CA" w:rsidRDefault="009A21CA" w:rsidP="00237634">
      <w:pPr>
        <w:spacing w:line="276" w:lineRule="auto"/>
        <w:jc w:val="both"/>
      </w:pPr>
      <w:r>
        <w:rPr>
          <w:rFonts w:ascii="Arial" w:hAnsi="Arial" w:cs="Arial"/>
          <w:sz w:val="22"/>
          <w:szCs w:val="22"/>
        </w:rPr>
        <w:t xml:space="preserve">Town and Country Planning Act 990 </w:t>
      </w:r>
    </w:p>
    <w:p w14:paraId="79DF10C0" w14:textId="77777777" w:rsidR="00237634" w:rsidRDefault="00237634" w:rsidP="00237634">
      <w:pPr>
        <w:spacing w:line="276" w:lineRule="auto"/>
        <w:jc w:val="both"/>
        <w:rPr>
          <w:rFonts w:ascii="Arial" w:hAnsi="Arial" w:cs="Arial"/>
          <w:b/>
          <w:bCs/>
          <w:sz w:val="22"/>
          <w:szCs w:val="22"/>
        </w:rPr>
      </w:pPr>
    </w:p>
    <w:p w14:paraId="7D929174"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AE30B25" w14:textId="77777777" w:rsidR="00237634" w:rsidRPr="008C5404" w:rsidRDefault="00237634" w:rsidP="001E2E67">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732F7BF4" w14:textId="77777777" w:rsidR="00237634" w:rsidRPr="008C5404" w:rsidRDefault="00237634" w:rsidP="001E2E67">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FB34708" w14:textId="77777777" w:rsidR="00237634" w:rsidRPr="008C5404" w:rsidRDefault="00237634" w:rsidP="001E2E67">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BB906CE"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2446BAEB"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87D980C" w14:textId="77777777" w:rsidR="00533E0C" w:rsidRPr="004B1608" w:rsidRDefault="00533E0C" w:rsidP="00533E0C">
      <w:pPr>
        <w:spacing w:line="276" w:lineRule="auto"/>
        <w:jc w:val="both"/>
        <w:rPr>
          <w:rFonts w:ascii="Arial" w:hAnsi="Arial" w:cs="Arial"/>
          <w:sz w:val="22"/>
          <w:szCs w:val="22"/>
        </w:rPr>
      </w:pPr>
    </w:p>
    <w:p w14:paraId="153ED390"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646EE91" w14:textId="77777777" w:rsidR="00533E0C" w:rsidRDefault="00533E0C" w:rsidP="00533E0C">
      <w:pPr>
        <w:spacing w:line="276" w:lineRule="auto"/>
        <w:jc w:val="both"/>
        <w:rPr>
          <w:rFonts w:ascii="Arial" w:hAnsi="Arial" w:cs="Arial"/>
          <w:b/>
          <w:bCs/>
          <w:sz w:val="22"/>
          <w:szCs w:val="22"/>
        </w:rPr>
      </w:pPr>
    </w:p>
    <w:p w14:paraId="0A3AED72"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11B3EDCE" w14:textId="77777777" w:rsidR="00533E0C" w:rsidRPr="00D902FA" w:rsidRDefault="00533E0C" w:rsidP="00533E0C">
      <w:pPr>
        <w:spacing w:line="276" w:lineRule="auto"/>
        <w:jc w:val="both"/>
        <w:rPr>
          <w:rFonts w:ascii="Arial" w:hAnsi="Arial" w:cs="Arial"/>
          <w:sz w:val="22"/>
          <w:szCs w:val="22"/>
        </w:rPr>
      </w:pPr>
    </w:p>
    <w:p w14:paraId="3EB6C4F0" w14:textId="77777777" w:rsidR="00533E0C" w:rsidRPr="00D902FA" w:rsidRDefault="00533E0C"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04AE0182"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27C954C"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20783983" w14:textId="003ED2F0" w:rsidR="0029208D" w:rsidRPr="00564C90"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9A21CA" w:rsidRPr="009A21CA">
        <w:rPr>
          <w:rFonts w:ascii="Arial" w:hAnsi="Arial" w:cs="Arial"/>
          <w:sz w:val="22"/>
          <w:szCs w:val="22"/>
        </w:rPr>
        <w:t>14</w:t>
      </w:r>
      <w:r w:rsidRPr="009A21CA">
        <w:rPr>
          <w:rFonts w:ascii="Arial" w:hAnsi="Arial" w:cs="Arial"/>
          <w:sz w:val="22"/>
          <w:szCs w:val="22"/>
        </w:rPr>
        <w:t xml:space="preserve"> Spatial Strategy </w:t>
      </w:r>
      <w:r w:rsidR="009A21CA" w:rsidRPr="009A21CA">
        <w:rPr>
          <w:rFonts w:ascii="Arial" w:hAnsi="Arial" w:cs="Arial"/>
          <w:sz w:val="22"/>
          <w:szCs w:val="22"/>
        </w:rPr>
        <w:t>Marlborough</w:t>
      </w:r>
      <w:r w:rsidRPr="009A21CA">
        <w:rPr>
          <w:rFonts w:ascii="Arial" w:hAnsi="Arial" w:cs="Arial"/>
          <w:sz w:val="22"/>
          <w:szCs w:val="22"/>
        </w:rPr>
        <w:t xml:space="preserve"> Community Area</w:t>
      </w:r>
      <w:r w:rsidR="009A21CA" w:rsidRPr="009A21CA">
        <w:rPr>
          <w:rFonts w:ascii="Arial" w:hAnsi="Arial" w:cs="Arial"/>
          <w:sz w:val="22"/>
          <w:szCs w:val="22"/>
        </w:rPr>
        <w:t>;</w:t>
      </w:r>
    </w:p>
    <w:p w14:paraId="4183A86B"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2E0F473" w14:textId="77777777" w:rsidR="0029208D" w:rsidRDefault="0029208D" w:rsidP="001E2E67">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7D08542"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C0DD23B"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037C744" w14:textId="77777777" w:rsidR="0029208D" w:rsidRPr="00D902FA" w:rsidRDefault="0029208D" w:rsidP="001E2E67">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6256C495" w14:textId="77777777" w:rsidR="00533E0C" w:rsidRDefault="00533E0C" w:rsidP="00533E0C">
      <w:pPr>
        <w:spacing w:line="276" w:lineRule="auto"/>
        <w:jc w:val="both"/>
        <w:rPr>
          <w:rFonts w:ascii="Arial" w:hAnsi="Arial" w:cs="Arial"/>
          <w:color w:val="FF0000"/>
          <w:sz w:val="22"/>
          <w:szCs w:val="22"/>
        </w:rPr>
      </w:pPr>
    </w:p>
    <w:p w14:paraId="35C077FF" w14:textId="4FEF08FE"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33C852BF" w14:textId="77777777" w:rsidR="00157709" w:rsidRPr="00CF2835" w:rsidRDefault="00157709" w:rsidP="00CF2835">
      <w:pPr>
        <w:spacing w:line="276" w:lineRule="auto"/>
        <w:jc w:val="both"/>
        <w:rPr>
          <w:rFonts w:ascii="Arial" w:hAnsi="Arial" w:cs="Arial"/>
          <w:b/>
          <w:bCs/>
          <w:color w:val="000000" w:themeColor="text1"/>
          <w:sz w:val="22"/>
          <w:szCs w:val="22"/>
        </w:rPr>
      </w:pPr>
    </w:p>
    <w:p w14:paraId="0EFB8FF5" w14:textId="4D4F1982" w:rsidR="00D101B5" w:rsidRDefault="009A21CA" w:rsidP="00D101B5">
      <w:pPr>
        <w:spacing w:line="276" w:lineRule="auto"/>
        <w:jc w:val="both"/>
        <w:rPr>
          <w:rFonts w:ascii="Arial" w:hAnsi="Arial" w:cs="Arial"/>
          <w:sz w:val="22"/>
          <w:szCs w:val="22"/>
        </w:rPr>
      </w:pPr>
      <w:r w:rsidRPr="009A21CA">
        <w:rPr>
          <w:rFonts w:ascii="Arial" w:hAnsi="Arial" w:cs="Arial"/>
          <w:sz w:val="22"/>
          <w:szCs w:val="22"/>
        </w:rPr>
        <w:t>At Full Council on 19 May, the elected members of Wiltshire Council agreed to withdraw the emerging Wiltshire Local Plan. It will now be subject to a legal process to finalise its withdrawal – which is likely to happen in July or August (2026). The said Plan has no material weight for the purposes of the application.</w:t>
      </w:r>
    </w:p>
    <w:p w14:paraId="030A13B2" w14:textId="77777777" w:rsidR="009A21CA" w:rsidRPr="009A21CA" w:rsidRDefault="009A21CA" w:rsidP="00D101B5">
      <w:pPr>
        <w:spacing w:line="276" w:lineRule="auto"/>
        <w:jc w:val="both"/>
        <w:rPr>
          <w:rFonts w:ascii="Arial" w:hAnsi="Arial" w:cs="Arial"/>
          <w:sz w:val="22"/>
          <w:szCs w:val="22"/>
        </w:rPr>
      </w:pPr>
    </w:p>
    <w:p w14:paraId="63CE6771"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0635829" w14:textId="77777777" w:rsidR="00B56EE9" w:rsidRDefault="00B56EE9" w:rsidP="001418E4">
      <w:pPr>
        <w:spacing w:line="276" w:lineRule="auto"/>
        <w:jc w:val="both"/>
        <w:rPr>
          <w:rFonts w:ascii="Arial" w:hAnsi="Arial" w:cs="Arial"/>
          <w:sz w:val="22"/>
          <w:szCs w:val="22"/>
        </w:rPr>
      </w:pPr>
    </w:p>
    <w:p w14:paraId="24E41B68" w14:textId="3047A0EC" w:rsidR="00533E0C" w:rsidRPr="004C1C58" w:rsidRDefault="004C1C58" w:rsidP="00533E0C">
      <w:pPr>
        <w:spacing w:line="276" w:lineRule="auto"/>
        <w:jc w:val="both"/>
        <w:rPr>
          <w:rFonts w:ascii="Arial" w:hAnsi="Arial" w:cs="Arial"/>
          <w:b/>
          <w:bCs/>
          <w:sz w:val="22"/>
          <w:szCs w:val="22"/>
        </w:rPr>
      </w:pPr>
      <w:r w:rsidRPr="004C1C58">
        <w:rPr>
          <w:rFonts w:ascii="Arial" w:hAnsi="Arial" w:cs="Arial"/>
          <w:sz w:val="22"/>
          <w:szCs w:val="22"/>
        </w:rPr>
        <w:t xml:space="preserve">Marlborough Area Neighbourhood Plan 2021-2026 (Made March 2023) </w:t>
      </w:r>
    </w:p>
    <w:p w14:paraId="5DFC181B" w14:textId="77777777" w:rsidR="001418E4" w:rsidRDefault="001418E4" w:rsidP="00533E0C">
      <w:pPr>
        <w:spacing w:line="276" w:lineRule="auto"/>
        <w:jc w:val="both"/>
        <w:rPr>
          <w:rFonts w:ascii="Arial" w:hAnsi="Arial" w:cs="Arial"/>
          <w:b/>
          <w:bCs/>
          <w:sz w:val="22"/>
          <w:szCs w:val="22"/>
        </w:rPr>
      </w:pPr>
    </w:p>
    <w:p w14:paraId="2B35ADE9" w14:textId="1546944F"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55D7EEA" w14:textId="77777777" w:rsidR="00533E0C" w:rsidRDefault="00533E0C" w:rsidP="001E2E67">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lastRenderedPageBreak/>
        <w:t>Wiltshire Design Guide (adopted April 2024)</w:t>
      </w:r>
    </w:p>
    <w:p w14:paraId="2EDAA47C" w14:textId="77777777" w:rsidR="00A313CE" w:rsidRPr="005504E4" w:rsidRDefault="00A313CE" w:rsidP="001E2E67">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50279436" w14:textId="77777777" w:rsidR="00D902FA" w:rsidRDefault="00D902FA" w:rsidP="00D902FA">
      <w:pPr>
        <w:spacing w:line="276" w:lineRule="auto"/>
        <w:jc w:val="both"/>
        <w:rPr>
          <w:rFonts w:ascii="Arial" w:hAnsi="Arial" w:cs="Arial"/>
          <w:color w:val="FF0000"/>
          <w:sz w:val="22"/>
          <w:szCs w:val="22"/>
        </w:rPr>
      </w:pPr>
    </w:p>
    <w:p w14:paraId="196DB742" w14:textId="3646D57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211C1813" w14:textId="77777777" w:rsidR="00D902FA" w:rsidRDefault="00D902FA" w:rsidP="00D902FA">
      <w:pPr>
        <w:spacing w:line="276" w:lineRule="auto"/>
        <w:jc w:val="both"/>
        <w:rPr>
          <w:rFonts w:ascii="Arial" w:hAnsi="Arial" w:cs="Arial"/>
          <w:b/>
          <w:bCs/>
          <w:sz w:val="22"/>
          <w:szCs w:val="22"/>
        </w:rPr>
      </w:pPr>
    </w:p>
    <w:p w14:paraId="4DD4541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5ABB3C0" w14:textId="77777777" w:rsidR="00067BEE" w:rsidRPr="00F10E9B" w:rsidRDefault="00067BEE" w:rsidP="00067BEE">
      <w:pPr>
        <w:spacing w:line="276" w:lineRule="auto"/>
        <w:jc w:val="both"/>
        <w:rPr>
          <w:rFonts w:ascii="Arial" w:hAnsi="Arial" w:cs="Arial"/>
          <w:sz w:val="22"/>
          <w:szCs w:val="22"/>
        </w:rPr>
      </w:pPr>
    </w:p>
    <w:p w14:paraId="4D4B2413" w14:textId="77777777" w:rsidR="00067BEE" w:rsidRPr="004817FB" w:rsidRDefault="00067BEE" w:rsidP="001E2E67">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56B3D461" w14:textId="77777777" w:rsidR="00067BEE" w:rsidRDefault="00067BEE" w:rsidP="001E2E67">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BE76128" w14:textId="77777777" w:rsidR="00B0100C" w:rsidRPr="004817FB" w:rsidRDefault="00B0100C" w:rsidP="001E2E67">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9CF9238" w14:textId="77777777" w:rsidR="00067BEE" w:rsidRPr="004817FB" w:rsidRDefault="00067BEE" w:rsidP="001E2E67">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73960BDF" w14:textId="77777777" w:rsidR="00067BEE" w:rsidRPr="004817FB" w:rsidRDefault="00067BEE" w:rsidP="001E2E67">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B290D13" w14:textId="77777777" w:rsidR="00067BEE" w:rsidRPr="004817FB" w:rsidRDefault="00067BEE" w:rsidP="001E2E67">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2106015" w14:textId="77777777" w:rsidR="00067BEE" w:rsidRDefault="00067BEE" w:rsidP="00067BEE">
      <w:pPr>
        <w:spacing w:line="276" w:lineRule="auto"/>
        <w:jc w:val="both"/>
        <w:rPr>
          <w:rFonts w:ascii="Arial" w:hAnsi="Arial" w:cs="Arial"/>
          <w:sz w:val="22"/>
          <w:szCs w:val="22"/>
        </w:rPr>
      </w:pPr>
    </w:p>
    <w:p w14:paraId="7942EE4D" w14:textId="77777777" w:rsidR="00D902FA" w:rsidRDefault="00D902FA" w:rsidP="00D902FA">
      <w:pPr>
        <w:spacing w:line="276" w:lineRule="auto"/>
        <w:jc w:val="both"/>
        <w:rPr>
          <w:rFonts w:ascii="Arial" w:hAnsi="Arial" w:cs="Arial"/>
          <w:b/>
          <w:bCs/>
          <w:color w:val="FF0000"/>
          <w:sz w:val="22"/>
          <w:szCs w:val="22"/>
        </w:rPr>
      </w:pPr>
    </w:p>
    <w:p w14:paraId="17BCF6BD" w14:textId="388B2E78"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0C907AC" w14:textId="77777777" w:rsidR="00BE6683" w:rsidRDefault="00BE6683" w:rsidP="00765EEE">
      <w:pPr>
        <w:jc w:val="both"/>
        <w:rPr>
          <w:rFonts w:ascii="Arial" w:hAnsi="Arial" w:cs="Arial"/>
          <w:sz w:val="22"/>
          <w:szCs w:val="22"/>
        </w:rPr>
      </w:pPr>
    </w:p>
    <w:p w14:paraId="3B37F3F4" w14:textId="73E34E24" w:rsidR="00765EEE" w:rsidRPr="00B602A0" w:rsidRDefault="00765EEE" w:rsidP="00765EEE">
      <w:pPr>
        <w:jc w:val="both"/>
        <w:rPr>
          <w:rFonts w:ascii="Arial" w:hAnsi="Arial" w:cs="Arial"/>
          <w:sz w:val="22"/>
          <w:szCs w:val="22"/>
        </w:rPr>
      </w:pPr>
      <w:r w:rsidRPr="002C320C">
        <w:rPr>
          <w:rFonts w:ascii="Arial" w:hAnsi="Arial" w:cs="Arial"/>
          <w:sz w:val="22"/>
          <w:szCs w:val="22"/>
        </w:rPr>
        <w:t xml:space="preserve">WC Public Protection: </w:t>
      </w:r>
      <w:r w:rsidR="00B602A0" w:rsidRPr="00B602A0">
        <w:rPr>
          <w:rFonts w:ascii="Arial" w:hAnsi="Arial" w:cs="Arial"/>
          <w:sz w:val="22"/>
          <w:szCs w:val="22"/>
        </w:rPr>
        <w:t xml:space="preserve">No objection. </w:t>
      </w:r>
    </w:p>
    <w:p w14:paraId="75F432A9" w14:textId="77777777" w:rsidR="000E62BA" w:rsidRPr="00B602A0" w:rsidRDefault="000E62BA" w:rsidP="00765EEE">
      <w:pPr>
        <w:jc w:val="both"/>
        <w:rPr>
          <w:rFonts w:ascii="Arial" w:hAnsi="Arial" w:cs="Arial"/>
          <w:sz w:val="22"/>
          <w:szCs w:val="22"/>
        </w:rPr>
      </w:pPr>
    </w:p>
    <w:p w14:paraId="344885EA" w14:textId="162DFD04" w:rsidR="00765EEE" w:rsidRPr="00B602A0" w:rsidRDefault="00765EEE" w:rsidP="00765EEE">
      <w:pPr>
        <w:jc w:val="both"/>
        <w:rPr>
          <w:rFonts w:ascii="Arial" w:hAnsi="Arial" w:cs="Arial"/>
          <w:sz w:val="22"/>
          <w:szCs w:val="22"/>
        </w:rPr>
      </w:pPr>
      <w:r w:rsidRPr="00B602A0">
        <w:rPr>
          <w:rFonts w:ascii="Arial" w:hAnsi="Arial" w:cs="Arial"/>
          <w:sz w:val="22"/>
          <w:szCs w:val="22"/>
        </w:rPr>
        <w:t xml:space="preserve">WC Ecology:  </w:t>
      </w:r>
      <w:r w:rsidR="000561BE">
        <w:rPr>
          <w:rFonts w:ascii="Arial" w:hAnsi="Arial" w:cs="Arial"/>
          <w:sz w:val="22"/>
          <w:szCs w:val="22"/>
        </w:rPr>
        <w:t xml:space="preserve">Attention drawn to nearby species records. No further comment. </w:t>
      </w:r>
    </w:p>
    <w:p w14:paraId="0C6F6885" w14:textId="77777777" w:rsidR="00D902FA" w:rsidRPr="000561BE" w:rsidRDefault="00D902FA" w:rsidP="00D902FA">
      <w:pPr>
        <w:spacing w:line="276" w:lineRule="auto"/>
        <w:jc w:val="both"/>
        <w:rPr>
          <w:rFonts w:ascii="Arial" w:hAnsi="Arial" w:cs="Arial"/>
          <w:b/>
          <w:bCs/>
          <w:sz w:val="22"/>
          <w:szCs w:val="22"/>
        </w:rPr>
      </w:pPr>
    </w:p>
    <w:p w14:paraId="290970E9" w14:textId="0CF14601" w:rsidR="00D902FA" w:rsidRPr="000561BE" w:rsidRDefault="000561BE" w:rsidP="00D902FA">
      <w:pPr>
        <w:spacing w:line="276" w:lineRule="auto"/>
        <w:jc w:val="both"/>
        <w:rPr>
          <w:rFonts w:ascii="Arial" w:hAnsi="Arial" w:cs="Arial"/>
          <w:sz w:val="22"/>
          <w:szCs w:val="22"/>
        </w:rPr>
      </w:pPr>
      <w:r w:rsidRPr="000561BE">
        <w:rPr>
          <w:rFonts w:ascii="Arial" w:hAnsi="Arial" w:cs="Arial"/>
          <w:sz w:val="22"/>
          <w:szCs w:val="22"/>
        </w:rPr>
        <w:t xml:space="preserve">Marlborough </w:t>
      </w:r>
      <w:r w:rsidR="00F7609E" w:rsidRPr="000561BE">
        <w:rPr>
          <w:rFonts w:ascii="Arial" w:hAnsi="Arial" w:cs="Arial"/>
          <w:sz w:val="22"/>
          <w:szCs w:val="22"/>
        </w:rPr>
        <w:t>Town Council:</w:t>
      </w:r>
      <w:r w:rsidR="002927C8" w:rsidRPr="000561BE">
        <w:rPr>
          <w:rFonts w:ascii="Arial" w:hAnsi="Arial" w:cs="Arial"/>
          <w:sz w:val="22"/>
          <w:szCs w:val="22"/>
        </w:rPr>
        <w:t xml:space="preserve"> No objection</w:t>
      </w:r>
      <w:r w:rsidRPr="000561BE">
        <w:rPr>
          <w:rFonts w:ascii="Arial" w:hAnsi="Arial" w:cs="Arial"/>
          <w:sz w:val="22"/>
          <w:szCs w:val="22"/>
        </w:rPr>
        <w:t>.</w:t>
      </w:r>
    </w:p>
    <w:p w14:paraId="6A3D7621" w14:textId="77777777" w:rsidR="00D902FA" w:rsidRDefault="00D902FA" w:rsidP="00D902FA">
      <w:pPr>
        <w:spacing w:line="276" w:lineRule="auto"/>
        <w:jc w:val="both"/>
        <w:rPr>
          <w:rFonts w:ascii="Arial" w:hAnsi="Arial" w:cs="Arial"/>
          <w:b/>
          <w:bCs/>
          <w:color w:val="FF0000"/>
          <w:sz w:val="22"/>
          <w:szCs w:val="22"/>
        </w:rPr>
      </w:pPr>
    </w:p>
    <w:p w14:paraId="6DA5A7D3" w14:textId="77777777" w:rsidR="00D902FA" w:rsidRDefault="00D902FA" w:rsidP="00D902FA">
      <w:pPr>
        <w:spacing w:line="276" w:lineRule="auto"/>
        <w:jc w:val="both"/>
        <w:rPr>
          <w:rFonts w:ascii="Arial" w:hAnsi="Arial" w:cs="Arial"/>
          <w:b/>
          <w:bCs/>
          <w:color w:val="FF0000"/>
          <w:sz w:val="22"/>
          <w:szCs w:val="22"/>
        </w:rPr>
      </w:pPr>
    </w:p>
    <w:p w14:paraId="0724467D"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5B0CE34"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3AE35B7C" w14:textId="77777777" w:rsidR="00D902FA" w:rsidRDefault="5CD3423D" w:rsidP="3656A09E">
      <w:pPr>
        <w:spacing w:line="276" w:lineRule="auto"/>
        <w:jc w:val="both"/>
      </w:pPr>
      <w:r w:rsidRPr="3656A09E">
        <w:rPr>
          <w:rFonts w:ascii="Arial" w:eastAsia="Arial" w:hAnsi="Arial" w:cs="Arial"/>
          <w:sz w:val="22"/>
          <w:szCs w:val="22"/>
        </w:rPr>
        <w:t xml:space="preserve"> </w:t>
      </w:r>
    </w:p>
    <w:p w14:paraId="3F397F89"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1CA0BE3" w14:textId="77777777" w:rsidR="000561BE" w:rsidRDefault="000561BE" w:rsidP="3656A09E">
      <w:pPr>
        <w:spacing w:line="276" w:lineRule="auto"/>
        <w:jc w:val="both"/>
        <w:rPr>
          <w:rFonts w:ascii="Arial" w:eastAsia="Arial" w:hAnsi="Arial" w:cs="Arial"/>
          <w:sz w:val="22"/>
          <w:szCs w:val="22"/>
        </w:rPr>
      </w:pPr>
    </w:p>
    <w:p w14:paraId="679CEC23" w14:textId="2D9B5F30"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r w:rsidR="000561BE">
        <w:rPr>
          <w:rFonts w:ascii="Arial" w:eastAsia="Arial" w:hAnsi="Arial" w:cs="Arial"/>
          <w:sz w:val="22"/>
          <w:szCs w:val="22"/>
        </w:rPr>
        <w:t xml:space="preserve"> No comments were received. </w:t>
      </w:r>
    </w:p>
    <w:p w14:paraId="22D9E6B8" w14:textId="77777777" w:rsidR="0007377C" w:rsidRDefault="0007377C" w:rsidP="0007377C">
      <w:pPr>
        <w:spacing w:line="276" w:lineRule="auto"/>
        <w:jc w:val="both"/>
        <w:rPr>
          <w:rFonts w:ascii="Arial" w:eastAsia="Arial" w:hAnsi="Arial" w:cs="Arial"/>
          <w:sz w:val="22"/>
          <w:szCs w:val="22"/>
        </w:rPr>
      </w:pPr>
    </w:p>
    <w:p w14:paraId="4D92B474" w14:textId="77777777" w:rsidR="000561BE" w:rsidRDefault="000561BE" w:rsidP="0007377C">
      <w:pPr>
        <w:spacing w:line="276" w:lineRule="auto"/>
        <w:jc w:val="both"/>
        <w:rPr>
          <w:rFonts w:ascii="Arial" w:hAnsi="Arial" w:cs="Arial"/>
          <w:b/>
          <w:bCs/>
          <w:color w:val="FF0000"/>
          <w:sz w:val="22"/>
          <w:szCs w:val="22"/>
        </w:rPr>
      </w:pPr>
    </w:p>
    <w:p w14:paraId="1C74DFDC" w14:textId="10219AAA"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4ABCCB8B"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7D97E6B" w14:textId="77777777" w:rsidR="0092586B" w:rsidRPr="0092586B" w:rsidRDefault="0092586B" w:rsidP="0092586B">
      <w:pPr>
        <w:spacing w:line="276" w:lineRule="auto"/>
        <w:jc w:val="both"/>
        <w:rPr>
          <w:rFonts w:ascii="Arial" w:hAnsi="Arial" w:cs="Arial"/>
          <w:color w:val="000000" w:themeColor="text1"/>
          <w:sz w:val="22"/>
          <w:szCs w:val="22"/>
        </w:rPr>
      </w:pPr>
    </w:p>
    <w:p w14:paraId="7DD3B06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D243278" w14:textId="77777777" w:rsidR="0092586B" w:rsidRPr="0092586B" w:rsidRDefault="0092586B" w:rsidP="0092586B">
      <w:pPr>
        <w:spacing w:line="276" w:lineRule="auto"/>
        <w:jc w:val="both"/>
        <w:rPr>
          <w:rFonts w:ascii="Arial" w:hAnsi="Arial" w:cs="Arial"/>
          <w:color w:val="000000" w:themeColor="text1"/>
          <w:sz w:val="22"/>
          <w:szCs w:val="22"/>
        </w:rPr>
      </w:pPr>
    </w:p>
    <w:p w14:paraId="30B0FC96"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t>
      </w:r>
      <w:r w:rsidRPr="0092586B">
        <w:rPr>
          <w:rFonts w:ascii="Arial" w:hAnsi="Arial" w:cs="Arial"/>
          <w:color w:val="000000" w:themeColor="text1"/>
          <w:sz w:val="22"/>
          <w:szCs w:val="22"/>
        </w:rPr>
        <w:lastRenderedPageBreak/>
        <w:t>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0D6DBEA" w14:textId="77777777" w:rsidR="0007377C" w:rsidRDefault="0007377C" w:rsidP="0007377C">
      <w:pPr>
        <w:spacing w:line="276" w:lineRule="auto"/>
        <w:jc w:val="both"/>
        <w:rPr>
          <w:rFonts w:ascii="Arial" w:hAnsi="Arial" w:cs="Arial"/>
          <w:b/>
          <w:bCs/>
          <w:color w:val="FF0000"/>
          <w:sz w:val="22"/>
          <w:szCs w:val="22"/>
        </w:rPr>
      </w:pPr>
    </w:p>
    <w:p w14:paraId="1272C34B" w14:textId="77777777" w:rsidR="00A16EA1" w:rsidRDefault="00A16EA1" w:rsidP="7D84FC5F">
      <w:pPr>
        <w:spacing w:line="276" w:lineRule="auto"/>
        <w:jc w:val="both"/>
        <w:rPr>
          <w:rFonts w:ascii="Arial" w:hAnsi="Arial" w:cs="Arial"/>
          <w:i/>
          <w:iCs/>
          <w:color w:val="FF0000"/>
          <w:sz w:val="22"/>
          <w:szCs w:val="22"/>
        </w:rPr>
      </w:pPr>
    </w:p>
    <w:p w14:paraId="57BABCC8"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1E928C3"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8CD8E17"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0D0EC9C" w14:textId="77777777" w:rsidR="00482DB3" w:rsidRPr="00482DB3" w:rsidRDefault="00482DB3" w:rsidP="001E2E67">
      <w:pPr>
        <w:numPr>
          <w:ilvl w:val="0"/>
          <w:numId w:val="13"/>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4A11F7DC" w14:textId="77777777" w:rsidR="00482DB3" w:rsidRPr="00482DB3" w:rsidRDefault="00482DB3" w:rsidP="001E2E67">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E5E8EEF" w14:textId="77777777" w:rsidR="00482DB3" w:rsidRPr="00482DB3" w:rsidRDefault="00482DB3" w:rsidP="001E2E67">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7C9E42C2" w14:textId="77777777" w:rsidR="00482DB3" w:rsidRPr="00482DB3" w:rsidRDefault="00482DB3" w:rsidP="001E2E67">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E7407CF" w14:textId="77777777" w:rsidR="00B75EF9" w:rsidRDefault="00482DB3" w:rsidP="001E2E67">
      <w:pPr>
        <w:numPr>
          <w:ilvl w:val="0"/>
          <w:numId w:val="13"/>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245C6971"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845D458"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79EFE199" w14:textId="77777777" w:rsidR="00482DB3" w:rsidRPr="00482DB3" w:rsidRDefault="00482DB3" w:rsidP="001E2E67">
      <w:pPr>
        <w:numPr>
          <w:ilvl w:val="0"/>
          <w:numId w:val="14"/>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02AE9C2D" w14:textId="77777777" w:rsidR="00482DB3" w:rsidRPr="00482DB3" w:rsidRDefault="00482DB3" w:rsidP="001E2E67">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7FAA2BE8" w14:textId="77777777" w:rsidR="00482DB3" w:rsidRPr="00482DB3" w:rsidRDefault="00482DB3" w:rsidP="001E2E67">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3E636104" w14:textId="77777777" w:rsidR="00482DB3" w:rsidRPr="00482DB3" w:rsidRDefault="00482DB3" w:rsidP="001E2E67">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058D9911"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2435E703"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2EC1CA8" w14:textId="77777777" w:rsidR="00F124BA" w:rsidRDefault="00F124BA" w:rsidP="00F81970">
      <w:pPr>
        <w:spacing w:line="276" w:lineRule="auto"/>
        <w:jc w:val="both"/>
        <w:rPr>
          <w:rFonts w:ascii="Arial" w:hAnsi="Arial" w:cs="Arial"/>
          <w:b/>
          <w:bCs/>
          <w:sz w:val="22"/>
          <w:szCs w:val="22"/>
        </w:rPr>
      </w:pPr>
    </w:p>
    <w:p w14:paraId="5B0A9C8A" w14:textId="77777777" w:rsidR="00C15984" w:rsidRDefault="00C15984" w:rsidP="00F81970">
      <w:pPr>
        <w:spacing w:line="276" w:lineRule="auto"/>
        <w:jc w:val="both"/>
        <w:rPr>
          <w:rFonts w:ascii="Arial" w:hAnsi="Arial" w:cs="Arial"/>
          <w:b/>
          <w:bCs/>
          <w:sz w:val="22"/>
          <w:szCs w:val="22"/>
        </w:rPr>
      </w:pPr>
    </w:p>
    <w:p w14:paraId="41243984"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2A176D4" w14:textId="25DEEEDD" w:rsidR="00EE401D" w:rsidRPr="00EE401D" w:rsidRDefault="00EE401D" w:rsidP="00EE401D">
      <w:pPr>
        <w:spacing w:line="276" w:lineRule="auto"/>
        <w:jc w:val="both"/>
        <w:rPr>
          <w:rFonts w:ascii="Arial" w:hAnsi="Arial" w:cs="Arial"/>
          <w:sz w:val="22"/>
          <w:szCs w:val="22"/>
        </w:rPr>
      </w:pPr>
      <w:r w:rsidRPr="00EE401D">
        <w:rPr>
          <w:rFonts w:ascii="Arial" w:hAnsi="Arial" w:cs="Arial"/>
          <w:sz w:val="22"/>
          <w:szCs w:val="22"/>
        </w:rPr>
        <w:t xml:space="preserve">The application seeks planning permission for the extension and refurbishment of an existing nursery building within the established grounds of St Mary's C of E Primary School. The proposal would not introduce a new use but would enhance an existing educational facility serving Marlborough and the surrounding area. The works are modest in scale and would remain contained within the existing school campus. </w:t>
      </w:r>
    </w:p>
    <w:p w14:paraId="4B086F87" w14:textId="77777777" w:rsidR="00EE401D" w:rsidRPr="00EE401D" w:rsidRDefault="00EE401D" w:rsidP="00EE401D">
      <w:pPr>
        <w:spacing w:line="276" w:lineRule="auto"/>
        <w:jc w:val="both"/>
        <w:rPr>
          <w:rFonts w:ascii="Arial" w:hAnsi="Arial" w:cs="Arial"/>
          <w:sz w:val="22"/>
          <w:szCs w:val="22"/>
        </w:rPr>
      </w:pPr>
    </w:p>
    <w:p w14:paraId="075853CC" w14:textId="77777777" w:rsidR="00EE401D" w:rsidRPr="00EE401D" w:rsidRDefault="00EE401D" w:rsidP="00EE401D">
      <w:pPr>
        <w:spacing w:line="276" w:lineRule="auto"/>
        <w:jc w:val="both"/>
        <w:rPr>
          <w:rFonts w:ascii="Arial" w:hAnsi="Arial" w:cs="Arial"/>
          <w:sz w:val="22"/>
          <w:szCs w:val="22"/>
        </w:rPr>
      </w:pPr>
      <w:r w:rsidRPr="00EE401D">
        <w:rPr>
          <w:rFonts w:ascii="Arial" w:hAnsi="Arial" w:cs="Arial"/>
          <w:sz w:val="22"/>
          <w:szCs w:val="22"/>
        </w:rPr>
        <w:t>The site lies within the Limits of Development for Marlborough, which is identified as a Market Town under Core Policy 1 of the Wiltshire Core Strategy. Market Towns are identified as sustainable locations for development due to their range of services, facilities and employment opportunities. As such, the principle of development in this location is acceptable and accords with the settlement strategy.</w:t>
      </w:r>
    </w:p>
    <w:p w14:paraId="53166246" w14:textId="77777777" w:rsidR="00EE401D" w:rsidRPr="00EE401D" w:rsidRDefault="00EE401D" w:rsidP="00EE401D">
      <w:pPr>
        <w:spacing w:line="276" w:lineRule="auto"/>
        <w:jc w:val="both"/>
        <w:rPr>
          <w:rFonts w:ascii="Arial" w:hAnsi="Arial" w:cs="Arial"/>
          <w:sz w:val="22"/>
          <w:szCs w:val="22"/>
        </w:rPr>
      </w:pPr>
    </w:p>
    <w:p w14:paraId="39C1CC4A" w14:textId="6293761A" w:rsidR="00E03EDD" w:rsidRPr="00EE401D" w:rsidRDefault="00EE401D" w:rsidP="00EE401D">
      <w:pPr>
        <w:spacing w:line="276" w:lineRule="auto"/>
        <w:jc w:val="both"/>
        <w:rPr>
          <w:rFonts w:ascii="Arial" w:hAnsi="Arial" w:cs="Arial"/>
          <w:sz w:val="22"/>
          <w:szCs w:val="22"/>
        </w:rPr>
      </w:pPr>
      <w:r w:rsidRPr="00EE401D">
        <w:rPr>
          <w:rFonts w:ascii="Arial" w:hAnsi="Arial" w:cs="Arial"/>
          <w:sz w:val="22"/>
          <w:szCs w:val="22"/>
        </w:rPr>
        <w:lastRenderedPageBreak/>
        <w:t>The proposal represents sustainable development within an established educational site and would support the continued provision of community infrastructure. Given the contained nature of the works and the absence of any material change to the overall use of the site, the proposal is considered compatible with the aims of Core Policies 1 and 2 of the Wiltshire Core Strategy. Furthermore, the proposal would contribute towards the ongoing improvement and modernisation of existing educational facilities without resulting in the loss of the site's primary function.</w:t>
      </w:r>
    </w:p>
    <w:p w14:paraId="4BAAA741" w14:textId="77777777" w:rsidR="00EE401D" w:rsidRDefault="00EE401D" w:rsidP="00EE401D">
      <w:pPr>
        <w:spacing w:line="276" w:lineRule="auto"/>
        <w:jc w:val="both"/>
        <w:rPr>
          <w:rFonts w:ascii="Arial" w:hAnsi="Arial" w:cs="Arial"/>
          <w:i/>
          <w:iCs/>
          <w:sz w:val="22"/>
          <w:szCs w:val="22"/>
        </w:rPr>
      </w:pPr>
    </w:p>
    <w:p w14:paraId="5AC6F678"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4BC5F0A8" w14:textId="35BCC504" w:rsidR="00EE401D" w:rsidRPr="00EE401D" w:rsidRDefault="00EE401D" w:rsidP="00E03EDD">
      <w:pPr>
        <w:spacing w:line="276" w:lineRule="auto"/>
        <w:jc w:val="both"/>
        <w:rPr>
          <w:rFonts w:ascii="Arial" w:hAnsi="Arial" w:cs="Arial"/>
          <w:sz w:val="22"/>
          <w:szCs w:val="22"/>
        </w:rPr>
      </w:pPr>
      <w:r w:rsidRPr="00EE401D">
        <w:rPr>
          <w:rFonts w:ascii="Arial" w:hAnsi="Arial" w:cs="Arial"/>
          <w:sz w:val="22"/>
          <w:szCs w:val="22"/>
        </w:rPr>
        <w:t>The principle of extending and refurbishing the existing nursery building within the grounds of the school is considered acceptable. The proposal accords with Core Policies 1 and 2 of the Wiltshire Core Strategy and there are no policy objections, in principle, to the development proposed.</w:t>
      </w:r>
    </w:p>
    <w:p w14:paraId="1DEA2D4B" w14:textId="77777777" w:rsidR="00722BAC" w:rsidRDefault="00722BAC" w:rsidP="7D84FC5F">
      <w:pPr>
        <w:spacing w:line="276" w:lineRule="auto"/>
        <w:jc w:val="both"/>
        <w:rPr>
          <w:rFonts w:ascii="Arial" w:hAnsi="Arial" w:cs="Arial"/>
          <w:b/>
          <w:bCs/>
          <w:sz w:val="22"/>
          <w:szCs w:val="22"/>
        </w:rPr>
      </w:pPr>
    </w:p>
    <w:p w14:paraId="6F1E345D" w14:textId="77777777" w:rsidR="0021750A" w:rsidRDefault="0021750A" w:rsidP="7D84FC5F">
      <w:pPr>
        <w:spacing w:line="276" w:lineRule="auto"/>
        <w:jc w:val="both"/>
        <w:rPr>
          <w:rFonts w:ascii="Arial" w:hAnsi="Arial" w:cs="Arial"/>
          <w:b/>
          <w:bCs/>
          <w:sz w:val="22"/>
          <w:szCs w:val="22"/>
        </w:rPr>
      </w:pPr>
    </w:p>
    <w:p w14:paraId="74CBC41A"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482EFE13"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DD5F6A5"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2463E652"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27878B1E"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15F0C1A3"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041457C"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3137385"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C43AE7A" w14:textId="77777777" w:rsidR="00107D4F" w:rsidRDefault="00107D4F" w:rsidP="00107D4F">
      <w:pPr>
        <w:spacing w:line="276" w:lineRule="auto"/>
        <w:jc w:val="both"/>
        <w:rPr>
          <w:rFonts w:ascii="Arial" w:hAnsi="Arial" w:cs="Arial"/>
          <w:sz w:val="22"/>
          <w:szCs w:val="22"/>
        </w:rPr>
      </w:pPr>
    </w:p>
    <w:p w14:paraId="5B894D38"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D644173"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4A2FA607"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21013ECD" w14:textId="77777777" w:rsidR="00D030B2" w:rsidRPr="00D030B2" w:rsidRDefault="00D030B2" w:rsidP="001E2E67">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47D2F34C" w14:textId="77777777" w:rsidR="00107D4F" w:rsidRDefault="00107D4F" w:rsidP="00107D4F">
      <w:pPr>
        <w:spacing w:line="276" w:lineRule="auto"/>
        <w:jc w:val="both"/>
        <w:rPr>
          <w:rFonts w:ascii="Arial" w:hAnsi="Arial" w:cs="Arial"/>
          <w:sz w:val="22"/>
          <w:szCs w:val="22"/>
        </w:rPr>
      </w:pPr>
    </w:p>
    <w:p w14:paraId="02CC86A0"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7B555DB2" w14:textId="77777777" w:rsidR="00EA19AA" w:rsidRDefault="00EA19AA" w:rsidP="00EA19AA">
      <w:pPr>
        <w:spacing w:line="276" w:lineRule="auto"/>
        <w:jc w:val="both"/>
        <w:rPr>
          <w:rFonts w:ascii="Arial" w:hAnsi="Arial" w:cs="Arial"/>
          <w:sz w:val="22"/>
          <w:szCs w:val="22"/>
        </w:rPr>
      </w:pPr>
    </w:p>
    <w:p w14:paraId="14F87100"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1A13D6CF" w14:textId="77777777" w:rsidR="00EA19AA" w:rsidRDefault="00EA19AA" w:rsidP="00EA19AA">
      <w:pPr>
        <w:tabs>
          <w:tab w:val="num" w:pos="1440"/>
        </w:tabs>
        <w:spacing w:line="276" w:lineRule="auto"/>
        <w:jc w:val="both"/>
        <w:rPr>
          <w:rFonts w:ascii="Arial" w:hAnsi="Arial" w:cs="Arial"/>
          <w:sz w:val="22"/>
          <w:szCs w:val="22"/>
        </w:rPr>
      </w:pPr>
    </w:p>
    <w:p w14:paraId="06247375" w14:textId="77777777" w:rsidR="00D030B2" w:rsidRPr="00EA19AA" w:rsidRDefault="00D030B2" w:rsidP="001E2E67">
      <w:pPr>
        <w:pStyle w:val="ListParagraph"/>
        <w:numPr>
          <w:ilvl w:val="0"/>
          <w:numId w:val="12"/>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F6E0215" w14:textId="77777777" w:rsidR="00D030B2" w:rsidRPr="00EA19AA" w:rsidRDefault="00D030B2" w:rsidP="001E2E67">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Access to green space.</w:t>
      </w:r>
    </w:p>
    <w:p w14:paraId="7A52AA67" w14:textId="77777777" w:rsidR="00D030B2" w:rsidRPr="00EA19AA" w:rsidRDefault="00D030B2" w:rsidP="001E2E67">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50603C42" w14:textId="77777777" w:rsidR="008E59DE" w:rsidRDefault="008E59DE" w:rsidP="00B341CC">
      <w:pPr>
        <w:spacing w:line="276" w:lineRule="auto"/>
        <w:jc w:val="both"/>
        <w:rPr>
          <w:rFonts w:ascii="Arial" w:hAnsi="Arial" w:cs="Arial"/>
          <w:b/>
          <w:bCs/>
          <w:sz w:val="22"/>
          <w:szCs w:val="22"/>
        </w:rPr>
      </w:pPr>
    </w:p>
    <w:p w14:paraId="16F4A026"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931D9D4" w14:textId="77777777" w:rsidR="009A099E" w:rsidRDefault="00EE401D" w:rsidP="00EE401D">
      <w:pPr>
        <w:spacing w:line="276" w:lineRule="auto"/>
        <w:jc w:val="both"/>
        <w:rPr>
          <w:rFonts w:ascii="Arial" w:hAnsi="Arial" w:cs="Arial"/>
          <w:sz w:val="22"/>
          <w:szCs w:val="22"/>
        </w:rPr>
      </w:pPr>
      <w:r w:rsidRPr="00EE401D">
        <w:rPr>
          <w:rFonts w:ascii="Arial" w:hAnsi="Arial" w:cs="Arial"/>
          <w:sz w:val="22"/>
          <w:szCs w:val="22"/>
        </w:rPr>
        <w:t>The proposal comprises a modest extension and refurbishment of the existing nursery building. The extension would be sited to the rear of the building and would be read within the context of the wider school campus. Owing to its scale, siting and relationship with surrounding school buildings and play areas, it is considered that the extension would appear subordinate to the existing development and would not result in an intrusive feature within the street scene.</w:t>
      </w:r>
    </w:p>
    <w:p w14:paraId="1065B43B" w14:textId="7545FE18" w:rsidR="00EE401D" w:rsidRDefault="00EE401D" w:rsidP="00EE401D">
      <w:pPr>
        <w:spacing w:line="276" w:lineRule="auto"/>
        <w:jc w:val="both"/>
        <w:rPr>
          <w:rFonts w:ascii="Arial" w:hAnsi="Arial" w:cs="Arial"/>
          <w:sz w:val="22"/>
          <w:szCs w:val="22"/>
        </w:rPr>
      </w:pPr>
      <w:r w:rsidRPr="00EE401D">
        <w:rPr>
          <w:rFonts w:ascii="Arial" w:hAnsi="Arial" w:cs="Arial"/>
          <w:sz w:val="22"/>
          <w:szCs w:val="22"/>
        </w:rPr>
        <w:lastRenderedPageBreak/>
        <w:t>Whilst the covered play area would be visible from Ducks Meadow, this element is lightweight in appearance and remains closely associated with the existing nursery building. As such, it would not appear incongruous or unduly prominent when viewed from public vantage points.</w:t>
      </w:r>
    </w:p>
    <w:p w14:paraId="12F38F7B" w14:textId="77777777" w:rsidR="009A099E" w:rsidRPr="00EE401D" w:rsidRDefault="009A099E" w:rsidP="00EE401D">
      <w:pPr>
        <w:spacing w:line="276" w:lineRule="auto"/>
        <w:jc w:val="both"/>
        <w:rPr>
          <w:rFonts w:ascii="Arial" w:hAnsi="Arial" w:cs="Arial"/>
          <w:sz w:val="22"/>
          <w:szCs w:val="22"/>
        </w:rPr>
      </w:pPr>
    </w:p>
    <w:p w14:paraId="28BFFF9F" w14:textId="77777777" w:rsidR="00EE401D" w:rsidRDefault="00EE401D" w:rsidP="00EE401D">
      <w:pPr>
        <w:spacing w:line="276" w:lineRule="auto"/>
        <w:jc w:val="both"/>
        <w:rPr>
          <w:rFonts w:ascii="Arial" w:hAnsi="Arial" w:cs="Arial"/>
          <w:sz w:val="22"/>
          <w:szCs w:val="22"/>
        </w:rPr>
      </w:pPr>
      <w:proofErr w:type="gramStart"/>
      <w:r w:rsidRPr="00EE401D">
        <w:rPr>
          <w:rFonts w:ascii="Arial" w:hAnsi="Arial" w:cs="Arial"/>
          <w:sz w:val="22"/>
          <w:szCs w:val="22"/>
        </w:rPr>
        <w:t>Particular weight</w:t>
      </w:r>
      <w:proofErr w:type="gramEnd"/>
      <w:r w:rsidRPr="00EE401D">
        <w:rPr>
          <w:rFonts w:ascii="Arial" w:hAnsi="Arial" w:cs="Arial"/>
          <w:sz w:val="22"/>
          <w:szCs w:val="22"/>
        </w:rPr>
        <w:t xml:space="preserve"> is afforded to the wider refurbishment works, which include the replacement of external materials, windows, doors and roofing elements. The existing building is relatively </w:t>
      </w:r>
      <w:proofErr w:type="gramStart"/>
      <w:r w:rsidRPr="00EE401D">
        <w:rPr>
          <w:rFonts w:ascii="Arial" w:hAnsi="Arial" w:cs="Arial"/>
          <w:sz w:val="22"/>
          <w:szCs w:val="22"/>
        </w:rPr>
        <w:t>plain in appearance</w:t>
      </w:r>
      <w:proofErr w:type="gramEnd"/>
      <w:r w:rsidRPr="00EE401D">
        <w:rPr>
          <w:rFonts w:ascii="Arial" w:hAnsi="Arial" w:cs="Arial"/>
          <w:sz w:val="22"/>
          <w:szCs w:val="22"/>
        </w:rPr>
        <w:t xml:space="preserve"> and of limited architectural interest. The proposed alterations would provide a more contemporary appearance through the introduction of new cladding and updated elevational treatments. It is considered that these changes would improve the visual quality of the building whilst remaining appropriate within its educational setting.</w:t>
      </w:r>
    </w:p>
    <w:p w14:paraId="76CF5C7A" w14:textId="77777777" w:rsidR="009A099E" w:rsidRPr="00EE401D" w:rsidRDefault="009A099E" w:rsidP="00EE401D">
      <w:pPr>
        <w:spacing w:line="276" w:lineRule="auto"/>
        <w:jc w:val="both"/>
        <w:rPr>
          <w:rFonts w:ascii="Arial" w:hAnsi="Arial" w:cs="Arial"/>
          <w:sz w:val="22"/>
          <w:szCs w:val="22"/>
        </w:rPr>
      </w:pPr>
    </w:p>
    <w:p w14:paraId="68BE3579" w14:textId="77777777" w:rsidR="00EE401D" w:rsidRDefault="00EE401D" w:rsidP="00EE401D">
      <w:pPr>
        <w:spacing w:line="276" w:lineRule="auto"/>
        <w:jc w:val="both"/>
        <w:rPr>
          <w:rFonts w:ascii="Arial" w:hAnsi="Arial" w:cs="Arial"/>
          <w:sz w:val="22"/>
          <w:szCs w:val="22"/>
        </w:rPr>
      </w:pPr>
      <w:r w:rsidRPr="00EE401D">
        <w:rPr>
          <w:rFonts w:ascii="Arial" w:hAnsi="Arial" w:cs="Arial"/>
          <w:sz w:val="22"/>
          <w:szCs w:val="22"/>
        </w:rPr>
        <w:t>The surrounding area contains a varied mix of building styles, materials and more contemporary forms of development. In this context, the proposed external finishes and modernised appearance would not appear out of keeping with the character of the locality. Furthermore, examples of contemporary cladding treatments can be found elsewhere within Marlborough, including more recent development in the vicinity of George Lane, such that the proposal would sit comfortably within its surroundings.</w:t>
      </w:r>
    </w:p>
    <w:p w14:paraId="1E50C5C6" w14:textId="77777777" w:rsidR="009A099E" w:rsidRPr="00EE401D" w:rsidRDefault="009A099E" w:rsidP="00EE401D">
      <w:pPr>
        <w:spacing w:line="276" w:lineRule="auto"/>
        <w:jc w:val="both"/>
        <w:rPr>
          <w:rFonts w:ascii="Arial" w:hAnsi="Arial" w:cs="Arial"/>
          <w:sz w:val="22"/>
          <w:szCs w:val="22"/>
        </w:rPr>
      </w:pPr>
    </w:p>
    <w:p w14:paraId="41B0820F" w14:textId="1BBFFC06" w:rsidR="008E59DE" w:rsidRPr="00EE401D" w:rsidRDefault="00EE401D" w:rsidP="00EE401D">
      <w:pPr>
        <w:spacing w:line="276" w:lineRule="auto"/>
        <w:jc w:val="both"/>
        <w:rPr>
          <w:rFonts w:ascii="Arial" w:hAnsi="Arial" w:cs="Arial"/>
          <w:sz w:val="22"/>
          <w:szCs w:val="22"/>
        </w:rPr>
      </w:pPr>
      <w:r w:rsidRPr="00EE401D">
        <w:rPr>
          <w:rFonts w:ascii="Arial" w:hAnsi="Arial" w:cs="Arial"/>
          <w:sz w:val="22"/>
          <w:szCs w:val="22"/>
        </w:rPr>
        <w:t>Overall, the development would result in a visual enhancement of the existing nursery building and would not adversely affect the character or appearance of the wider area, having regard to its contained location within the urban area.</w:t>
      </w:r>
    </w:p>
    <w:p w14:paraId="2B7A5264" w14:textId="77777777" w:rsidR="00E03EDD" w:rsidRPr="00EE401D" w:rsidRDefault="00E03EDD" w:rsidP="00B341CC">
      <w:pPr>
        <w:spacing w:line="276" w:lineRule="auto"/>
        <w:jc w:val="both"/>
        <w:rPr>
          <w:rFonts w:ascii="Arial" w:hAnsi="Arial" w:cs="Arial"/>
          <w:sz w:val="22"/>
          <w:szCs w:val="22"/>
        </w:rPr>
      </w:pPr>
    </w:p>
    <w:p w14:paraId="0EB7911C"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7E3F3394" w14:textId="07291F7F" w:rsidR="009A099E" w:rsidRPr="009A099E" w:rsidRDefault="009A099E" w:rsidP="00B341CC">
      <w:pPr>
        <w:spacing w:line="276" w:lineRule="auto"/>
        <w:jc w:val="both"/>
        <w:rPr>
          <w:rFonts w:ascii="Arial" w:hAnsi="Arial" w:cs="Arial"/>
          <w:sz w:val="22"/>
          <w:szCs w:val="22"/>
        </w:rPr>
      </w:pPr>
      <w:r w:rsidRPr="009A099E">
        <w:rPr>
          <w:rFonts w:ascii="Arial" w:hAnsi="Arial" w:cs="Arial"/>
          <w:sz w:val="22"/>
          <w:szCs w:val="22"/>
        </w:rPr>
        <w:t>It is considered that the scale, siting and design of the proposed extension, together with the wider refurbishment works, would integrate successfully within the existing school site and surrounding townscape. The proposal would preserve and enhance the character and appearance of the area and is therefore considered to accord with Core Policy 57 of the Wiltshire Core Strategy and the design objectives of Section 12 of the NPPF.</w:t>
      </w:r>
    </w:p>
    <w:p w14:paraId="6E551783" w14:textId="77777777" w:rsidR="00316C37" w:rsidRDefault="00316C37" w:rsidP="7D84FC5F">
      <w:pPr>
        <w:spacing w:line="276" w:lineRule="auto"/>
        <w:jc w:val="both"/>
        <w:rPr>
          <w:rFonts w:ascii="Arial" w:hAnsi="Arial" w:cs="Arial"/>
          <w:b/>
          <w:bCs/>
          <w:sz w:val="22"/>
          <w:szCs w:val="22"/>
        </w:rPr>
      </w:pPr>
    </w:p>
    <w:p w14:paraId="5173EEA1" w14:textId="77777777" w:rsidR="00E03EDD" w:rsidRDefault="00E03EDD" w:rsidP="7D84FC5F">
      <w:pPr>
        <w:spacing w:line="276" w:lineRule="auto"/>
        <w:jc w:val="both"/>
        <w:rPr>
          <w:rFonts w:ascii="Arial" w:hAnsi="Arial" w:cs="Arial"/>
          <w:b/>
          <w:bCs/>
          <w:sz w:val="22"/>
          <w:szCs w:val="22"/>
        </w:rPr>
      </w:pPr>
    </w:p>
    <w:p w14:paraId="67968202"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40679A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7766106"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374FD17" w14:textId="77777777" w:rsidR="00D45219" w:rsidRPr="00336FA4" w:rsidRDefault="00D45219" w:rsidP="00D45219">
      <w:pPr>
        <w:spacing w:line="276" w:lineRule="auto"/>
        <w:jc w:val="both"/>
        <w:rPr>
          <w:rFonts w:ascii="Arial" w:hAnsi="Arial" w:cs="Arial"/>
          <w:i/>
          <w:iCs/>
          <w:color w:val="000000" w:themeColor="text1"/>
          <w:sz w:val="22"/>
          <w:szCs w:val="22"/>
        </w:rPr>
      </w:pPr>
    </w:p>
    <w:p w14:paraId="6A1E5A5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97D50C4"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479044C5"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04AB240B" w14:textId="77777777" w:rsidR="000C0D1A" w:rsidRPr="00C86CAF" w:rsidRDefault="000C0D1A" w:rsidP="000C0D1A">
      <w:pPr>
        <w:spacing w:line="276" w:lineRule="auto"/>
        <w:jc w:val="both"/>
        <w:rPr>
          <w:rFonts w:ascii="Arial" w:hAnsi="Arial" w:cs="Arial"/>
          <w:i/>
          <w:iCs/>
          <w:color w:val="000000" w:themeColor="text1"/>
          <w:sz w:val="22"/>
          <w:szCs w:val="22"/>
        </w:rPr>
      </w:pPr>
    </w:p>
    <w:p w14:paraId="349271BE"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Overlooking / loss of privacy </w:t>
      </w:r>
    </w:p>
    <w:p w14:paraId="1CDB5B0F" w14:textId="2E8B5DF3" w:rsidR="009A099E" w:rsidRPr="009A099E" w:rsidRDefault="009A099E" w:rsidP="000C0D1A">
      <w:pPr>
        <w:spacing w:line="276" w:lineRule="auto"/>
        <w:jc w:val="both"/>
        <w:rPr>
          <w:rFonts w:ascii="Arial" w:hAnsi="Arial" w:cs="Arial"/>
          <w:color w:val="000000" w:themeColor="text1"/>
          <w:sz w:val="22"/>
          <w:szCs w:val="22"/>
        </w:rPr>
      </w:pPr>
      <w:r w:rsidRPr="009A099E">
        <w:rPr>
          <w:rFonts w:ascii="Arial" w:hAnsi="Arial" w:cs="Arial"/>
          <w:color w:val="000000" w:themeColor="text1"/>
          <w:sz w:val="22"/>
          <w:szCs w:val="22"/>
        </w:rPr>
        <w:t xml:space="preserve">The proposed development would not result in any material overlooking or loss of privacy to neighbouring residential properties. The extension is located within the established school site and is positioned on the side of the building furthest from the nearest residential properties. Furthermore, the proposal would maintain substantial separation distances from neighbouring development and would not introduce any new opportunities for direct overlooking. It is </w:t>
      </w:r>
      <w:r w:rsidRPr="009A099E">
        <w:rPr>
          <w:rFonts w:ascii="Arial" w:hAnsi="Arial" w:cs="Arial"/>
          <w:color w:val="000000" w:themeColor="text1"/>
          <w:sz w:val="22"/>
          <w:szCs w:val="22"/>
        </w:rPr>
        <w:lastRenderedPageBreak/>
        <w:t>therefore considered that the proposal would not give rise to any unacceptable impacts on neighbouring privacy or residential amenity.</w:t>
      </w:r>
    </w:p>
    <w:p w14:paraId="71226541" w14:textId="77777777" w:rsidR="000C0D1A" w:rsidRPr="00C86CAF" w:rsidRDefault="000C0D1A" w:rsidP="000C0D1A">
      <w:pPr>
        <w:spacing w:line="276" w:lineRule="auto"/>
        <w:jc w:val="both"/>
        <w:rPr>
          <w:rFonts w:ascii="Arial" w:hAnsi="Arial" w:cs="Arial"/>
          <w:i/>
          <w:iCs/>
          <w:color w:val="000000" w:themeColor="text1"/>
          <w:sz w:val="22"/>
          <w:szCs w:val="22"/>
        </w:rPr>
      </w:pPr>
    </w:p>
    <w:p w14:paraId="4F9369A5"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Loss of light / overshadowing</w:t>
      </w:r>
    </w:p>
    <w:p w14:paraId="1A2D573A" w14:textId="292ACF55" w:rsidR="009A099E" w:rsidRPr="009A099E" w:rsidRDefault="009A099E" w:rsidP="000C0D1A">
      <w:pPr>
        <w:spacing w:line="276" w:lineRule="auto"/>
        <w:jc w:val="both"/>
        <w:rPr>
          <w:rFonts w:ascii="Arial" w:hAnsi="Arial" w:cs="Arial"/>
          <w:color w:val="000000" w:themeColor="text1"/>
          <w:sz w:val="22"/>
          <w:szCs w:val="22"/>
        </w:rPr>
      </w:pPr>
      <w:r w:rsidRPr="009A099E">
        <w:rPr>
          <w:rFonts w:ascii="Arial" w:hAnsi="Arial" w:cs="Arial"/>
          <w:color w:val="000000" w:themeColor="text1"/>
          <w:sz w:val="22"/>
          <w:szCs w:val="22"/>
        </w:rPr>
        <w:t>Having regard to the scale, siting and single-storey form of the proposed extension, it is considered that the development would not result in any material loss of light or overshadowing to neighbouring properties. The extension is well-contained within the school site and is situated a significant distance from surrounding residential development. As such, the proposal would not adversely affect the reasonable levels of daylight or sunlight currently enjoyed by neighbouring occupiers.</w:t>
      </w:r>
    </w:p>
    <w:p w14:paraId="6548C2AB" w14:textId="77777777" w:rsidR="000C0D1A" w:rsidRPr="00C86CAF" w:rsidRDefault="000C0D1A" w:rsidP="000C0D1A">
      <w:pPr>
        <w:spacing w:line="276" w:lineRule="auto"/>
        <w:jc w:val="both"/>
        <w:rPr>
          <w:rFonts w:ascii="Arial" w:hAnsi="Arial" w:cs="Arial"/>
          <w:i/>
          <w:iCs/>
          <w:color w:val="000000" w:themeColor="text1"/>
          <w:sz w:val="22"/>
          <w:szCs w:val="22"/>
        </w:rPr>
      </w:pPr>
    </w:p>
    <w:p w14:paraId="33611142" w14:textId="77777777" w:rsidR="000C0D1A" w:rsidRPr="00C86CAF"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Overbearing Impact / Overall sense of enclosure </w:t>
      </w:r>
    </w:p>
    <w:p w14:paraId="2DDFE379" w14:textId="6B1A7D8C" w:rsidR="000C0D1A" w:rsidRDefault="009A099E" w:rsidP="000C0D1A">
      <w:pPr>
        <w:spacing w:line="276" w:lineRule="auto"/>
        <w:jc w:val="both"/>
        <w:rPr>
          <w:rFonts w:ascii="Arial" w:hAnsi="Arial" w:cs="Arial"/>
          <w:color w:val="000000" w:themeColor="text1"/>
          <w:sz w:val="22"/>
          <w:szCs w:val="22"/>
        </w:rPr>
      </w:pPr>
      <w:r w:rsidRPr="009A099E">
        <w:rPr>
          <w:rFonts w:ascii="Arial" w:hAnsi="Arial" w:cs="Arial"/>
          <w:color w:val="000000" w:themeColor="text1"/>
          <w:sz w:val="22"/>
          <w:szCs w:val="22"/>
        </w:rPr>
        <w:t>For similar reasons, the proposal would not result in an overbearing form of development or create an unacceptable sense of enclosure when viewed from neighbouring land or properties. The extension represents a modest addition to an existing building and would remain visually contained within the wider school complex. Accordingly, no harmful impacts are identified in this regard.</w:t>
      </w:r>
    </w:p>
    <w:p w14:paraId="671855AA" w14:textId="77777777" w:rsidR="009A099E" w:rsidRPr="00C86CAF" w:rsidRDefault="009A099E" w:rsidP="000C0D1A">
      <w:pPr>
        <w:spacing w:line="276" w:lineRule="auto"/>
        <w:jc w:val="both"/>
        <w:rPr>
          <w:rFonts w:ascii="Arial" w:hAnsi="Arial" w:cs="Arial"/>
          <w:color w:val="000000" w:themeColor="text1"/>
          <w:sz w:val="22"/>
          <w:szCs w:val="22"/>
        </w:rPr>
      </w:pPr>
    </w:p>
    <w:p w14:paraId="01267247" w14:textId="77777777" w:rsidR="000C0D1A"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Noise </w:t>
      </w:r>
    </w:p>
    <w:p w14:paraId="49686E1E" w14:textId="0A607F49" w:rsidR="00387069" w:rsidRDefault="00387069" w:rsidP="00387069">
      <w:pPr>
        <w:spacing w:line="276" w:lineRule="auto"/>
        <w:jc w:val="both"/>
        <w:rPr>
          <w:rFonts w:ascii="Arial" w:hAnsi="Arial" w:cs="Arial"/>
          <w:color w:val="000000" w:themeColor="text1"/>
          <w:sz w:val="22"/>
          <w:szCs w:val="22"/>
        </w:rPr>
      </w:pPr>
      <w:r w:rsidRPr="00387069">
        <w:rPr>
          <w:rFonts w:ascii="Arial" w:hAnsi="Arial" w:cs="Arial"/>
          <w:color w:val="000000" w:themeColor="text1"/>
          <w:sz w:val="22"/>
          <w:szCs w:val="22"/>
        </w:rPr>
        <w:t>The principal noise consideration relates to the proposed air source heat pump (ASHP). The Environmental Control Officer initially requested further information in relation to the potential noise impacts arising from the operation of the unit. In response, the applicant submitted additional technical information demonstrating the predicted operational noise levels</w:t>
      </w:r>
      <w:r>
        <w:rPr>
          <w:rFonts w:ascii="Arial" w:hAnsi="Arial" w:cs="Arial"/>
          <w:color w:val="000000" w:themeColor="text1"/>
          <w:sz w:val="22"/>
          <w:szCs w:val="22"/>
        </w:rPr>
        <w:t>.</w:t>
      </w:r>
    </w:p>
    <w:p w14:paraId="53F350EC" w14:textId="77777777" w:rsidR="00387069" w:rsidRPr="00387069" w:rsidRDefault="00387069" w:rsidP="00387069">
      <w:pPr>
        <w:spacing w:line="276" w:lineRule="auto"/>
        <w:jc w:val="both"/>
        <w:rPr>
          <w:rFonts w:ascii="Arial" w:hAnsi="Arial" w:cs="Arial"/>
          <w:color w:val="000000" w:themeColor="text1"/>
          <w:sz w:val="22"/>
          <w:szCs w:val="22"/>
        </w:rPr>
      </w:pPr>
    </w:p>
    <w:p w14:paraId="46554A2B" w14:textId="77777777" w:rsidR="00387069" w:rsidRDefault="00387069" w:rsidP="00387069">
      <w:pPr>
        <w:spacing w:line="276" w:lineRule="auto"/>
        <w:jc w:val="both"/>
        <w:rPr>
          <w:rFonts w:ascii="Arial" w:hAnsi="Arial" w:cs="Arial"/>
          <w:color w:val="000000" w:themeColor="text1"/>
          <w:sz w:val="22"/>
          <w:szCs w:val="22"/>
        </w:rPr>
      </w:pPr>
      <w:r w:rsidRPr="00387069">
        <w:rPr>
          <w:rFonts w:ascii="Arial" w:hAnsi="Arial" w:cs="Arial"/>
          <w:color w:val="000000" w:themeColor="text1"/>
          <w:sz w:val="22"/>
          <w:szCs w:val="22"/>
        </w:rPr>
        <w:t>Having reviewed the submitted information, the Environmental Control Officer concluded that the predicted noise levels associated with the ASHP would remain below the relevant threshold applied to permitted development installations and, on that basis, raised no objection to the proposal. No further concerns or comments were made in respect of noise impacts.</w:t>
      </w:r>
    </w:p>
    <w:p w14:paraId="18B2FF9F" w14:textId="77777777" w:rsidR="00387069" w:rsidRPr="00387069" w:rsidRDefault="00387069" w:rsidP="00387069">
      <w:pPr>
        <w:spacing w:line="276" w:lineRule="auto"/>
        <w:jc w:val="both"/>
        <w:rPr>
          <w:rFonts w:ascii="Arial" w:hAnsi="Arial" w:cs="Arial"/>
          <w:color w:val="000000" w:themeColor="text1"/>
          <w:sz w:val="22"/>
          <w:szCs w:val="22"/>
        </w:rPr>
      </w:pPr>
    </w:p>
    <w:p w14:paraId="6A3380DD" w14:textId="510B2238" w:rsidR="000C0D1A" w:rsidRDefault="00387069" w:rsidP="00387069">
      <w:pPr>
        <w:spacing w:line="276" w:lineRule="auto"/>
        <w:jc w:val="both"/>
        <w:rPr>
          <w:rFonts w:ascii="Arial" w:hAnsi="Arial" w:cs="Arial"/>
          <w:color w:val="000000" w:themeColor="text1"/>
          <w:sz w:val="22"/>
          <w:szCs w:val="22"/>
        </w:rPr>
      </w:pPr>
      <w:r w:rsidRPr="00387069">
        <w:rPr>
          <w:rFonts w:ascii="Arial" w:hAnsi="Arial" w:cs="Arial"/>
          <w:color w:val="000000" w:themeColor="text1"/>
          <w:sz w:val="22"/>
          <w:szCs w:val="22"/>
        </w:rPr>
        <w:t>In addition, the ASHP would be located on the side of the building furthest from neighbouring residential properties and would benefit from reasonable separation distances from nearby dwellings. Taking these factors into account, together with the conclusions of the Environmental Control Officer, it is considered that the proposal would not result in unacceptable noise impacts on the amenities of neighbouring occupiers.</w:t>
      </w:r>
    </w:p>
    <w:p w14:paraId="3359C7FC" w14:textId="77777777" w:rsidR="00387069" w:rsidRDefault="00387069" w:rsidP="00387069">
      <w:pPr>
        <w:spacing w:line="276" w:lineRule="auto"/>
        <w:jc w:val="both"/>
        <w:rPr>
          <w:rFonts w:ascii="Arial" w:hAnsi="Arial" w:cs="Arial"/>
          <w:color w:val="000000" w:themeColor="text1"/>
          <w:sz w:val="22"/>
          <w:szCs w:val="22"/>
        </w:rPr>
      </w:pPr>
    </w:p>
    <w:p w14:paraId="0DC829D8" w14:textId="77777777" w:rsidR="00387069" w:rsidRPr="00387069" w:rsidRDefault="00387069" w:rsidP="00387069">
      <w:pPr>
        <w:spacing w:line="276" w:lineRule="auto"/>
        <w:jc w:val="both"/>
        <w:rPr>
          <w:rFonts w:ascii="Arial" w:hAnsi="Arial" w:cs="Arial"/>
          <w:i/>
          <w:iCs/>
          <w:sz w:val="22"/>
          <w:szCs w:val="22"/>
        </w:rPr>
      </w:pPr>
      <w:r w:rsidRPr="00387069">
        <w:rPr>
          <w:rFonts w:ascii="Arial" w:hAnsi="Arial" w:cs="Arial"/>
          <w:i/>
          <w:iCs/>
          <w:sz w:val="22"/>
          <w:szCs w:val="22"/>
        </w:rPr>
        <w:t>Internal and External Space Standards</w:t>
      </w:r>
    </w:p>
    <w:p w14:paraId="52FA0C13" w14:textId="77777777" w:rsidR="00387069" w:rsidRPr="00387069" w:rsidRDefault="00387069" w:rsidP="00387069">
      <w:pPr>
        <w:spacing w:line="276" w:lineRule="auto"/>
        <w:jc w:val="both"/>
        <w:rPr>
          <w:rFonts w:ascii="Arial" w:hAnsi="Arial" w:cs="Arial"/>
          <w:sz w:val="22"/>
          <w:szCs w:val="22"/>
        </w:rPr>
      </w:pPr>
      <w:r w:rsidRPr="00387069">
        <w:rPr>
          <w:rFonts w:ascii="Arial" w:hAnsi="Arial" w:cs="Arial"/>
          <w:sz w:val="22"/>
          <w:szCs w:val="22"/>
        </w:rPr>
        <w:t>The proposal relates to the extension and refurbishment of an existing nursery building and does not create any residential accommodation. As such, nationally described space standards are not applicable in this instance. The development would provide enhanced nursery accommodation and retain suitable external play and amenity areas within the site.</w:t>
      </w:r>
    </w:p>
    <w:p w14:paraId="452F867A" w14:textId="77777777" w:rsidR="00387069" w:rsidRPr="00387069" w:rsidRDefault="00387069" w:rsidP="00387069">
      <w:pPr>
        <w:spacing w:line="276" w:lineRule="auto"/>
        <w:jc w:val="both"/>
        <w:rPr>
          <w:rFonts w:ascii="Arial" w:hAnsi="Arial" w:cs="Arial"/>
          <w:i/>
          <w:iCs/>
          <w:sz w:val="22"/>
          <w:szCs w:val="22"/>
        </w:rPr>
      </w:pPr>
    </w:p>
    <w:p w14:paraId="5DAE0F1D" w14:textId="77777777" w:rsidR="00387069" w:rsidRPr="00387069" w:rsidRDefault="00387069" w:rsidP="00387069">
      <w:pPr>
        <w:spacing w:line="276" w:lineRule="auto"/>
        <w:jc w:val="both"/>
        <w:rPr>
          <w:rFonts w:ascii="Arial" w:hAnsi="Arial" w:cs="Arial"/>
          <w:i/>
          <w:iCs/>
          <w:sz w:val="22"/>
          <w:szCs w:val="22"/>
        </w:rPr>
      </w:pPr>
      <w:r w:rsidRPr="00387069">
        <w:rPr>
          <w:rFonts w:ascii="Arial" w:hAnsi="Arial" w:cs="Arial"/>
          <w:i/>
          <w:iCs/>
          <w:sz w:val="22"/>
          <w:szCs w:val="22"/>
        </w:rPr>
        <w:t>Conclusion</w:t>
      </w:r>
    </w:p>
    <w:p w14:paraId="0DD9A1D2" w14:textId="7986C00C" w:rsidR="00387069" w:rsidRPr="00387069" w:rsidRDefault="00387069" w:rsidP="00387069">
      <w:pPr>
        <w:spacing w:line="276" w:lineRule="auto"/>
        <w:jc w:val="both"/>
        <w:rPr>
          <w:rFonts w:ascii="Arial" w:hAnsi="Arial" w:cs="Arial"/>
          <w:sz w:val="22"/>
          <w:szCs w:val="22"/>
        </w:rPr>
      </w:pPr>
      <w:r w:rsidRPr="00387069">
        <w:rPr>
          <w:rFonts w:ascii="Arial" w:hAnsi="Arial" w:cs="Arial"/>
          <w:sz w:val="22"/>
          <w:szCs w:val="22"/>
        </w:rPr>
        <w:t>It is considered that the proposal would not result in unacceptable impacts upon the amenity of neighbouring occupiers by reason of overlooking, loss of privacy, loss of light, overshadowing, overbearing impact or noise. Subject to the recommended noise condition relating to the air source heat pump, the proposal is considered to comply with Core Policy 57 of the Wiltshire Core Strategy and the relevant provisions of the NPPF.</w:t>
      </w:r>
    </w:p>
    <w:p w14:paraId="54E38BFB" w14:textId="77777777" w:rsidR="00316C37" w:rsidRDefault="00316C37" w:rsidP="7D84FC5F">
      <w:pPr>
        <w:spacing w:line="276" w:lineRule="auto"/>
        <w:jc w:val="both"/>
        <w:rPr>
          <w:rFonts w:ascii="Arial" w:hAnsi="Arial" w:cs="Arial"/>
          <w:b/>
          <w:bCs/>
          <w:sz w:val="22"/>
          <w:szCs w:val="22"/>
        </w:rPr>
      </w:pPr>
    </w:p>
    <w:p w14:paraId="387DF307"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lastRenderedPageBreak/>
        <w:t xml:space="preserve">Highways Impacts and Parking </w:t>
      </w:r>
    </w:p>
    <w:p w14:paraId="52E11B06"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20D699F6"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63DD319B" w14:textId="77777777" w:rsidR="00520340" w:rsidRPr="00520340" w:rsidRDefault="00520340" w:rsidP="001E2E67">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37C4ECD6" w14:textId="77777777" w:rsidR="00520340" w:rsidRPr="00520340" w:rsidRDefault="00520340" w:rsidP="001E2E67">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18BEAC4E" w14:textId="77777777" w:rsidR="00520340" w:rsidRPr="00520340" w:rsidRDefault="00520340" w:rsidP="001E2E67">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65E4E8A7" w14:textId="77777777" w:rsidR="00520340" w:rsidRPr="00520340" w:rsidRDefault="00520340" w:rsidP="001E2E67">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19BE30FA" w14:textId="77777777" w:rsidR="00520340" w:rsidRDefault="00520340" w:rsidP="001E2E67">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069A649" w14:textId="77777777" w:rsidR="00E3526F" w:rsidRPr="00520340" w:rsidRDefault="00E3526F" w:rsidP="00E3526F">
      <w:pPr>
        <w:spacing w:line="276" w:lineRule="auto"/>
        <w:ind w:left="720"/>
        <w:jc w:val="both"/>
        <w:rPr>
          <w:rFonts w:ascii="Arial" w:hAnsi="Arial" w:cs="Arial"/>
          <w:sz w:val="22"/>
          <w:szCs w:val="22"/>
        </w:rPr>
      </w:pPr>
    </w:p>
    <w:p w14:paraId="601D1296"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565EFD0D" w14:textId="77777777" w:rsidR="00E3526F" w:rsidRPr="00520340" w:rsidRDefault="00E3526F" w:rsidP="00520340">
      <w:pPr>
        <w:spacing w:line="276" w:lineRule="auto"/>
        <w:jc w:val="both"/>
        <w:rPr>
          <w:rFonts w:ascii="Arial" w:hAnsi="Arial" w:cs="Arial"/>
          <w:sz w:val="22"/>
          <w:szCs w:val="22"/>
        </w:rPr>
      </w:pPr>
    </w:p>
    <w:p w14:paraId="151EBF88"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57A675C8" w14:textId="77777777" w:rsidR="00E3526F" w:rsidRPr="00520340" w:rsidRDefault="00E3526F" w:rsidP="00520340">
      <w:pPr>
        <w:spacing w:line="276" w:lineRule="auto"/>
        <w:jc w:val="both"/>
        <w:rPr>
          <w:rFonts w:ascii="Arial" w:hAnsi="Arial" w:cs="Arial"/>
          <w:sz w:val="22"/>
          <w:szCs w:val="22"/>
        </w:rPr>
      </w:pPr>
    </w:p>
    <w:p w14:paraId="28016E6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59F4F261" w14:textId="77777777" w:rsidR="00000D40" w:rsidRDefault="00000D40" w:rsidP="00520340">
      <w:pPr>
        <w:spacing w:line="276" w:lineRule="auto"/>
        <w:jc w:val="both"/>
        <w:rPr>
          <w:rFonts w:ascii="Arial" w:hAnsi="Arial" w:cs="Arial"/>
          <w:sz w:val="22"/>
          <w:szCs w:val="22"/>
        </w:rPr>
      </w:pPr>
    </w:p>
    <w:p w14:paraId="25035D57"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6E19B7ED" w14:textId="77777777" w:rsidR="002C6531" w:rsidRPr="002C6531" w:rsidRDefault="002C6531" w:rsidP="002C6531">
      <w:pPr>
        <w:spacing w:line="276" w:lineRule="auto"/>
        <w:jc w:val="both"/>
        <w:rPr>
          <w:rFonts w:ascii="Arial" w:hAnsi="Arial" w:cs="Arial"/>
          <w:sz w:val="22"/>
          <w:szCs w:val="22"/>
        </w:rPr>
      </w:pPr>
      <w:r w:rsidRPr="002C6531">
        <w:rPr>
          <w:rFonts w:ascii="Arial" w:hAnsi="Arial" w:cs="Arial"/>
          <w:sz w:val="22"/>
          <w:szCs w:val="22"/>
        </w:rPr>
        <w:t>The proposal relates to the extension and refurbishment of an existing nursery building within the grounds of an established educational site. Whilst additional floorspace is proposed, the submitted plans indicate that much of the extension would accommodate ancillary facilities including office space, a kitchenette, improved changing and toilet facilities, and a family room. Consequently, the proposal would result in only a marginal increase in the floorspace associated with the nursery itself and is unlikely to generate a material increase in pupil numbers or site activity.</w:t>
      </w:r>
    </w:p>
    <w:p w14:paraId="6384FD2A" w14:textId="77777777" w:rsidR="002C6531" w:rsidRPr="002C6531" w:rsidRDefault="002C6531" w:rsidP="002C6531">
      <w:pPr>
        <w:spacing w:line="276" w:lineRule="auto"/>
        <w:jc w:val="both"/>
        <w:rPr>
          <w:rFonts w:ascii="Arial" w:hAnsi="Arial" w:cs="Arial"/>
          <w:sz w:val="22"/>
          <w:szCs w:val="22"/>
        </w:rPr>
      </w:pPr>
    </w:p>
    <w:p w14:paraId="6BB1FBDA" w14:textId="77777777" w:rsidR="002C6531" w:rsidRPr="002C6531" w:rsidRDefault="002C6531" w:rsidP="002C6531">
      <w:pPr>
        <w:spacing w:line="276" w:lineRule="auto"/>
        <w:jc w:val="both"/>
        <w:rPr>
          <w:rFonts w:ascii="Arial" w:hAnsi="Arial" w:cs="Arial"/>
          <w:sz w:val="22"/>
          <w:szCs w:val="22"/>
        </w:rPr>
      </w:pPr>
      <w:r w:rsidRPr="002C6531">
        <w:rPr>
          <w:rFonts w:ascii="Arial" w:hAnsi="Arial" w:cs="Arial"/>
          <w:sz w:val="22"/>
          <w:szCs w:val="22"/>
        </w:rPr>
        <w:t>The application form confirms that no increase in staff numbers is proposed as part of the development. Furthermore, no changes are proposed to the existing access arrangements, parking provision or internal circulation within the site. As such, the development would continue to utilise the existing transport infrastructure serving the school.</w:t>
      </w:r>
    </w:p>
    <w:p w14:paraId="5F7CD252" w14:textId="77777777" w:rsidR="002C6531" w:rsidRPr="002C6531" w:rsidRDefault="002C6531" w:rsidP="002C6531">
      <w:pPr>
        <w:spacing w:line="276" w:lineRule="auto"/>
        <w:jc w:val="both"/>
        <w:rPr>
          <w:rFonts w:ascii="Arial" w:hAnsi="Arial" w:cs="Arial"/>
          <w:sz w:val="22"/>
          <w:szCs w:val="22"/>
        </w:rPr>
      </w:pPr>
    </w:p>
    <w:p w14:paraId="2617C4AC" w14:textId="77777777" w:rsidR="002C6531" w:rsidRPr="002C6531" w:rsidRDefault="002C6531" w:rsidP="002C6531">
      <w:pPr>
        <w:spacing w:line="276" w:lineRule="auto"/>
        <w:jc w:val="both"/>
        <w:rPr>
          <w:rFonts w:ascii="Arial" w:hAnsi="Arial" w:cs="Arial"/>
          <w:sz w:val="22"/>
          <w:szCs w:val="22"/>
        </w:rPr>
      </w:pPr>
      <w:r w:rsidRPr="002C6531">
        <w:rPr>
          <w:rFonts w:ascii="Arial" w:hAnsi="Arial" w:cs="Arial"/>
          <w:sz w:val="22"/>
          <w:szCs w:val="22"/>
        </w:rPr>
        <w:t xml:space="preserve">The site occupies a sustainable location within the Limits of Development for Marlborough and is situated within an established residential area </w:t>
      </w:r>
      <w:proofErr w:type="gramStart"/>
      <w:r w:rsidRPr="002C6531">
        <w:rPr>
          <w:rFonts w:ascii="Arial" w:hAnsi="Arial" w:cs="Arial"/>
          <w:sz w:val="22"/>
          <w:szCs w:val="22"/>
        </w:rPr>
        <w:t>in close proximity to</w:t>
      </w:r>
      <w:proofErr w:type="gramEnd"/>
      <w:r w:rsidRPr="002C6531">
        <w:rPr>
          <w:rFonts w:ascii="Arial" w:hAnsi="Arial" w:cs="Arial"/>
          <w:sz w:val="22"/>
          <w:szCs w:val="22"/>
        </w:rPr>
        <w:t xml:space="preserve"> surrounding housing and local services. Given the nature of the use and its location, it is reasonable to conclude that a significant proportion of trips associated with the nursery would continue to be undertaken on foot, particularly by local families accessing the facility.</w:t>
      </w:r>
    </w:p>
    <w:p w14:paraId="7C9A8A1F" w14:textId="77777777" w:rsidR="002C6531" w:rsidRPr="002C6531" w:rsidRDefault="002C6531" w:rsidP="002C6531">
      <w:pPr>
        <w:spacing w:line="276" w:lineRule="auto"/>
        <w:jc w:val="both"/>
        <w:rPr>
          <w:rFonts w:ascii="Arial" w:hAnsi="Arial" w:cs="Arial"/>
          <w:sz w:val="22"/>
          <w:szCs w:val="22"/>
        </w:rPr>
      </w:pPr>
    </w:p>
    <w:p w14:paraId="78E0B24E" w14:textId="77777777" w:rsidR="002C6531" w:rsidRPr="002C6531" w:rsidRDefault="002C6531" w:rsidP="002C6531">
      <w:pPr>
        <w:spacing w:line="276" w:lineRule="auto"/>
        <w:jc w:val="both"/>
        <w:rPr>
          <w:rFonts w:ascii="Arial" w:hAnsi="Arial" w:cs="Arial"/>
          <w:sz w:val="22"/>
          <w:szCs w:val="22"/>
        </w:rPr>
      </w:pPr>
      <w:r w:rsidRPr="002C6531">
        <w:rPr>
          <w:rFonts w:ascii="Arial" w:hAnsi="Arial" w:cs="Arial"/>
          <w:sz w:val="22"/>
          <w:szCs w:val="22"/>
        </w:rPr>
        <w:t xml:space="preserve">In the absence of any significant increase in pupil capacity, staffing levels or vehicle movements, it is considered that the proposal would not result in a material impact upon the operation or safety of the local highway network. Similarly, the development would not give </w:t>
      </w:r>
      <w:r w:rsidRPr="002C6531">
        <w:rPr>
          <w:rFonts w:ascii="Arial" w:hAnsi="Arial" w:cs="Arial"/>
          <w:sz w:val="22"/>
          <w:szCs w:val="22"/>
        </w:rPr>
        <w:lastRenderedPageBreak/>
        <w:t>rise to any additional parking demand capable of causing harm to highway safety or residential amenity.</w:t>
      </w:r>
    </w:p>
    <w:p w14:paraId="72FBA970" w14:textId="77777777" w:rsidR="002C6531" w:rsidRPr="002C6531" w:rsidRDefault="002C6531" w:rsidP="002C6531">
      <w:pPr>
        <w:spacing w:line="276" w:lineRule="auto"/>
        <w:jc w:val="both"/>
        <w:rPr>
          <w:rFonts w:ascii="Arial" w:hAnsi="Arial" w:cs="Arial"/>
          <w:sz w:val="22"/>
          <w:szCs w:val="22"/>
        </w:rPr>
      </w:pPr>
    </w:p>
    <w:p w14:paraId="0D208DE1" w14:textId="5F254089" w:rsidR="00722BAC" w:rsidRPr="002C6531" w:rsidRDefault="002C6531" w:rsidP="002C6531">
      <w:pPr>
        <w:spacing w:line="276" w:lineRule="auto"/>
        <w:jc w:val="both"/>
        <w:rPr>
          <w:rFonts w:ascii="Arial" w:hAnsi="Arial" w:cs="Arial"/>
          <w:sz w:val="22"/>
          <w:szCs w:val="22"/>
        </w:rPr>
      </w:pPr>
      <w:r w:rsidRPr="002C6531">
        <w:rPr>
          <w:rFonts w:ascii="Arial" w:hAnsi="Arial" w:cs="Arial"/>
          <w:sz w:val="22"/>
          <w:szCs w:val="22"/>
        </w:rPr>
        <w:t>Overall, the proposal would maintain safe and suitable access arrangements and would not prejudice the objectives of sustainable transport set out within Core Policies 60, 61 and 64 of the Wiltshire Core Strategy.</w:t>
      </w:r>
    </w:p>
    <w:p w14:paraId="34EF97DA" w14:textId="77777777" w:rsidR="00E03EDD" w:rsidRDefault="00E03EDD" w:rsidP="7D84FC5F">
      <w:pPr>
        <w:spacing w:line="276" w:lineRule="auto"/>
        <w:jc w:val="both"/>
        <w:rPr>
          <w:rFonts w:ascii="Arial" w:hAnsi="Arial" w:cs="Arial"/>
          <w:b/>
          <w:bCs/>
          <w:sz w:val="22"/>
          <w:szCs w:val="22"/>
        </w:rPr>
      </w:pPr>
    </w:p>
    <w:p w14:paraId="66A158F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B833033" w14:textId="61C6F406" w:rsidR="002C6531" w:rsidRPr="002C6531" w:rsidRDefault="002C6531" w:rsidP="00A64314">
      <w:pPr>
        <w:spacing w:line="276" w:lineRule="auto"/>
        <w:jc w:val="both"/>
        <w:rPr>
          <w:rFonts w:ascii="Arial" w:hAnsi="Arial" w:cs="Arial"/>
          <w:sz w:val="22"/>
          <w:szCs w:val="22"/>
        </w:rPr>
      </w:pPr>
      <w:r w:rsidRPr="002C6531">
        <w:rPr>
          <w:rFonts w:ascii="Arial" w:hAnsi="Arial" w:cs="Arial"/>
          <w:sz w:val="22"/>
          <w:szCs w:val="22"/>
        </w:rPr>
        <w:t>It is considered that the proposal would not result in a material increase in traffic generation or parking demand and would have no adverse impact upon the safety or operation of the local highway network. The existing access and parking arrangements are considered sufficient to serve the development, and the proposal is therefore considered to accord with the relevant transport and highways policies of the Wiltshire Core Strategy.</w:t>
      </w:r>
    </w:p>
    <w:p w14:paraId="56DFD719" w14:textId="77777777" w:rsidR="00316C37" w:rsidRDefault="00316C37" w:rsidP="7D84FC5F">
      <w:pPr>
        <w:spacing w:line="276" w:lineRule="auto"/>
        <w:jc w:val="both"/>
        <w:rPr>
          <w:rFonts w:ascii="Arial" w:hAnsi="Arial" w:cs="Arial"/>
          <w:b/>
          <w:bCs/>
          <w:sz w:val="22"/>
          <w:szCs w:val="22"/>
        </w:rPr>
      </w:pPr>
    </w:p>
    <w:p w14:paraId="644BB737" w14:textId="77777777" w:rsidR="00E03EDD" w:rsidRDefault="00E03EDD" w:rsidP="7D84FC5F">
      <w:pPr>
        <w:spacing w:line="276" w:lineRule="auto"/>
        <w:jc w:val="both"/>
        <w:rPr>
          <w:rFonts w:ascii="Arial" w:hAnsi="Arial" w:cs="Arial"/>
          <w:b/>
          <w:bCs/>
          <w:sz w:val="22"/>
          <w:szCs w:val="22"/>
        </w:rPr>
      </w:pPr>
    </w:p>
    <w:p w14:paraId="47C0B0B7"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4648405C"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5CD9E821"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2EAB2A9B" w14:textId="77777777" w:rsidR="003D5959" w:rsidRPr="000F2BDF" w:rsidRDefault="003D5959" w:rsidP="000F2BDF">
      <w:pPr>
        <w:spacing w:line="276" w:lineRule="auto"/>
        <w:jc w:val="both"/>
        <w:rPr>
          <w:rFonts w:ascii="Arial" w:hAnsi="Arial" w:cs="Arial"/>
          <w:sz w:val="22"/>
          <w:szCs w:val="22"/>
        </w:rPr>
      </w:pPr>
    </w:p>
    <w:p w14:paraId="778E565F" w14:textId="77777777" w:rsidR="000F2BDF" w:rsidRPr="000F2BDF" w:rsidRDefault="000F2BDF" w:rsidP="001E2E67">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2A946117" w14:textId="77777777" w:rsidR="000F2BDF" w:rsidRPr="000F2BDF" w:rsidRDefault="000F2BDF" w:rsidP="001E2E67">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195D7C76" w14:textId="77777777" w:rsidR="000F2BDF" w:rsidRPr="000F2BDF" w:rsidRDefault="000F2BDF" w:rsidP="001E2E67">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327C6AD3" w14:textId="77777777" w:rsidR="000F2BDF" w:rsidRPr="000F2BDF" w:rsidRDefault="000F2BDF" w:rsidP="001E2E67">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6A1ADDB7" w14:textId="77777777" w:rsidR="003D5959" w:rsidRDefault="003D5959" w:rsidP="003D5959">
      <w:pPr>
        <w:spacing w:line="276" w:lineRule="auto"/>
        <w:ind w:left="720"/>
        <w:jc w:val="both"/>
        <w:rPr>
          <w:rFonts w:ascii="Arial" w:hAnsi="Arial" w:cs="Arial"/>
          <w:sz w:val="22"/>
          <w:szCs w:val="22"/>
        </w:rPr>
      </w:pPr>
    </w:p>
    <w:p w14:paraId="23B8B71C"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005569CB" w14:textId="77777777" w:rsidR="00994116" w:rsidRPr="000F2BDF" w:rsidRDefault="00994116" w:rsidP="003D5959">
      <w:pPr>
        <w:spacing w:line="276" w:lineRule="auto"/>
        <w:jc w:val="both"/>
        <w:rPr>
          <w:rFonts w:ascii="Arial" w:hAnsi="Arial" w:cs="Arial"/>
          <w:sz w:val="22"/>
          <w:szCs w:val="22"/>
        </w:rPr>
      </w:pPr>
    </w:p>
    <w:p w14:paraId="67C84232"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08A073E0"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0E8A15F8"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62798A68"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BBFA446" w14:textId="77777777" w:rsidR="003D5959" w:rsidRDefault="003D5959" w:rsidP="003D5959">
      <w:pPr>
        <w:spacing w:line="276" w:lineRule="auto"/>
        <w:jc w:val="both"/>
        <w:rPr>
          <w:rFonts w:ascii="Arial" w:hAnsi="Arial" w:cs="Arial"/>
          <w:sz w:val="22"/>
          <w:szCs w:val="22"/>
        </w:rPr>
      </w:pPr>
    </w:p>
    <w:p w14:paraId="320E123C"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0DE4490" w14:textId="77777777" w:rsidR="003D5959" w:rsidRDefault="003D5959" w:rsidP="003D5959">
      <w:pPr>
        <w:spacing w:line="276" w:lineRule="auto"/>
        <w:jc w:val="both"/>
        <w:rPr>
          <w:rFonts w:ascii="Arial" w:hAnsi="Arial" w:cs="Arial"/>
          <w:sz w:val="22"/>
          <w:szCs w:val="22"/>
        </w:rPr>
      </w:pPr>
    </w:p>
    <w:p w14:paraId="49F92E11"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77690F46" w14:textId="77777777" w:rsidR="00994116" w:rsidRPr="000F2BDF" w:rsidRDefault="00994116" w:rsidP="003D5959">
      <w:pPr>
        <w:spacing w:line="276" w:lineRule="auto"/>
        <w:jc w:val="both"/>
        <w:rPr>
          <w:rFonts w:ascii="Arial" w:hAnsi="Arial" w:cs="Arial"/>
          <w:sz w:val="22"/>
          <w:szCs w:val="22"/>
        </w:rPr>
      </w:pPr>
    </w:p>
    <w:p w14:paraId="147BED1D"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1442E99" w14:textId="77777777" w:rsidR="000F2BDF" w:rsidRPr="000F2BDF" w:rsidRDefault="000F2BDF" w:rsidP="001E2E67">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5FBCA535" w14:textId="77777777" w:rsidR="00722BAC" w:rsidRDefault="00722BAC" w:rsidP="7D84FC5F">
      <w:pPr>
        <w:spacing w:line="276" w:lineRule="auto"/>
        <w:jc w:val="both"/>
        <w:rPr>
          <w:rFonts w:ascii="Arial" w:hAnsi="Arial" w:cs="Arial"/>
          <w:sz w:val="22"/>
          <w:szCs w:val="22"/>
        </w:rPr>
      </w:pPr>
    </w:p>
    <w:p w14:paraId="631AC562"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310D01DB" w14:textId="77777777" w:rsidR="00981588" w:rsidRPr="00981588" w:rsidRDefault="00981588" w:rsidP="00981588">
      <w:pPr>
        <w:spacing w:line="276" w:lineRule="auto"/>
        <w:jc w:val="both"/>
        <w:rPr>
          <w:rFonts w:ascii="Arial" w:hAnsi="Arial" w:cs="Arial"/>
          <w:sz w:val="22"/>
          <w:szCs w:val="22"/>
        </w:rPr>
      </w:pPr>
      <w:r w:rsidRPr="00981588">
        <w:rPr>
          <w:rFonts w:ascii="Arial" w:hAnsi="Arial" w:cs="Arial"/>
          <w:sz w:val="22"/>
          <w:szCs w:val="22"/>
        </w:rPr>
        <w:t>The application relates to the extension and refurbishment of an existing nursery building located within the grounds of St Mary's C of E Primary School. At validation stage, no ecological constraints were identified that would ordinarily trigger consultation with the Council's Ecology Officer and the Council's ecology consultation matrix likewise indicated that ecological surveys were not required in support of the application.</w:t>
      </w:r>
    </w:p>
    <w:p w14:paraId="5B0CF357" w14:textId="5DAC32B9" w:rsidR="00981588" w:rsidRDefault="00981588" w:rsidP="00981588">
      <w:pPr>
        <w:spacing w:line="276" w:lineRule="auto"/>
        <w:jc w:val="both"/>
        <w:rPr>
          <w:rFonts w:ascii="Arial" w:hAnsi="Arial" w:cs="Arial"/>
          <w:sz w:val="22"/>
          <w:szCs w:val="22"/>
        </w:rPr>
      </w:pPr>
      <w:r w:rsidRPr="00981588">
        <w:rPr>
          <w:rFonts w:ascii="Arial" w:hAnsi="Arial" w:cs="Arial"/>
          <w:sz w:val="22"/>
          <w:szCs w:val="22"/>
        </w:rPr>
        <w:lastRenderedPageBreak/>
        <w:t xml:space="preserve">Notwithstanding this, the proposal is subject to the statutory Biodiversity Net Gain (BNG) requirements. The applicant has therefore submitted a Biodiversity Net Gain assessment, including a statutory metric and technical note. The submitted information identifies the baseline habitats present within the site and demonstrates that the development would achieve a biodiversity net gain of 10.08% habitat units and 1143.29% hedgerow units through on-site habitat enhancement and the creation of new native hedgerow planting. The submitted information confirms that the statutory 10% BNG requirement can be achieved entirely on site. </w:t>
      </w:r>
    </w:p>
    <w:p w14:paraId="7C648861" w14:textId="77777777" w:rsidR="00981588" w:rsidRPr="00981588" w:rsidRDefault="00981588" w:rsidP="00981588">
      <w:pPr>
        <w:spacing w:line="276" w:lineRule="auto"/>
        <w:jc w:val="both"/>
        <w:rPr>
          <w:rFonts w:ascii="Arial" w:hAnsi="Arial" w:cs="Arial"/>
          <w:sz w:val="22"/>
          <w:szCs w:val="22"/>
        </w:rPr>
      </w:pPr>
    </w:p>
    <w:p w14:paraId="1AE04712" w14:textId="77777777" w:rsidR="00981588" w:rsidRDefault="00981588" w:rsidP="00981588">
      <w:pPr>
        <w:spacing w:line="276" w:lineRule="auto"/>
        <w:jc w:val="both"/>
        <w:rPr>
          <w:rFonts w:ascii="Arial" w:hAnsi="Arial" w:cs="Arial"/>
          <w:sz w:val="22"/>
          <w:szCs w:val="22"/>
        </w:rPr>
      </w:pPr>
      <w:r w:rsidRPr="00981588">
        <w:rPr>
          <w:rFonts w:ascii="Arial" w:hAnsi="Arial" w:cs="Arial"/>
          <w:sz w:val="22"/>
          <w:szCs w:val="22"/>
        </w:rPr>
        <w:t>The Council's Ecology Officer was consulted on the submitted BNG information and highlighted the presence of bat records associated with the wider school site, suggesting that further surveys may be appropriate. Having reviewed the available information, it is noted that the recorded bat species relate to the main school building rather than the nursery building which is the subject of this application. The nursery is situated approximately 60 metres from the main school building and is a relatively modern structure of straightforward construction. Whilst some vegetation and ivy are present in places, the building does not exhibit the characteristics commonly associated with high bat roosting potential, such as significant cracks, gaps or other obvious access points.</w:t>
      </w:r>
    </w:p>
    <w:p w14:paraId="63168D0A" w14:textId="77777777" w:rsidR="00981588" w:rsidRPr="00981588" w:rsidRDefault="00981588" w:rsidP="00981588">
      <w:pPr>
        <w:spacing w:line="276" w:lineRule="auto"/>
        <w:jc w:val="both"/>
        <w:rPr>
          <w:rFonts w:ascii="Arial" w:hAnsi="Arial" w:cs="Arial"/>
          <w:sz w:val="22"/>
          <w:szCs w:val="22"/>
        </w:rPr>
      </w:pPr>
    </w:p>
    <w:p w14:paraId="291337AF" w14:textId="77777777" w:rsidR="00981588" w:rsidRDefault="00981588" w:rsidP="00981588">
      <w:pPr>
        <w:spacing w:line="276" w:lineRule="auto"/>
        <w:jc w:val="both"/>
        <w:rPr>
          <w:rFonts w:ascii="Arial" w:hAnsi="Arial" w:cs="Arial"/>
          <w:sz w:val="22"/>
          <w:szCs w:val="22"/>
        </w:rPr>
      </w:pPr>
      <w:r w:rsidRPr="00981588">
        <w:rPr>
          <w:rFonts w:ascii="Arial" w:hAnsi="Arial" w:cs="Arial"/>
          <w:sz w:val="22"/>
          <w:szCs w:val="22"/>
        </w:rPr>
        <w:t>In considering whether further survey work is necessary, regard has been had to the scale and nature of the proposal, the characteristics of the building itself, the separation from the building known to support bat activity, and the Council's ecology consultation matrix which did not identify a requirement for ecological surveys. On balance, it is not considered proportionate or necessary to require detailed bat surveys in support of the application in this instance.</w:t>
      </w:r>
    </w:p>
    <w:p w14:paraId="37BA8DB9" w14:textId="77777777" w:rsidR="00981588" w:rsidRPr="00981588" w:rsidRDefault="00981588" w:rsidP="00981588">
      <w:pPr>
        <w:spacing w:line="276" w:lineRule="auto"/>
        <w:jc w:val="both"/>
        <w:rPr>
          <w:rFonts w:ascii="Arial" w:hAnsi="Arial" w:cs="Arial"/>
          <w:sz w:val="22"/>
          <w:szCs w:val="22"/>
        </w:rPr>
      </w:pPr>
    </w:p>
    <w:p w14:paraId="1513265B" w14:textId="614C0C9D" w:rsidR="00722BAC" w:rsidRPr="00981588" w:rsidRDefault="00981588" w:rsidP="00981588">
      <w:pPr>
        <w:spacing w:line="276" w:lineRule="auto"/>
        <w:jc w:val="both"/>
        <w:rPr>
          <w:rFonts w:ascii="Arial" w:hAnsi="Arial" w:cs="Arial"/>
          <w:sz w:val="22"/>
          <w:szCs w:val="22"/>
        </w:rPr>
      </w:pPr>
      <w:r w:rsidRPr="00981588">
        <w:rPr>
          <w:rFonts w:ascii="Arial" w:hAnsi="Arial" w:cs="Arial"/>
          <w:sz w:val="22"/>
          <w:szCs w:val="22"/>
        </w:rPr>
        <w:t xml:space="preserve">Nevertheless, the presence of protected species records elsewhere within the school site remains a material consideration. The applicant should therefore be reminded that all bat species and their roosts are protected under wildlife legislation. Should evidence of bats or other protected species be discovered </w:t>
      </w:r>
      <w:proofErr w:type="gramStart"/>
      <w:r w:rsidRPr="00981588">
        <w:rPr>
          <w:rFonts w:ascii="Arial" w:hAnsi="Arial" w:cs="Arial"/>
          <w:sz w:val="22"/>
          <w:szCs w:val="22"/>
        </w:rPr>
        <w:t>during the course of</w:t>
      </w:r>
      <w:proofErr w:type="gramEnd"/>
      <w:r w:rsidRPr="00981588">
        <w:rPr>
          <w:rFonts w:ascii="Arial" w:hAnsi="Arial" w:cs="Arial"/>
          <w:sz w:val="22"/>
          <w:szCs w:val="22"/>
        </w:rPr>
        <w:t xml:space="preserve"> works, all works in the affected area must cease immediately and advice should be sought from a suitably qualified ecologist and, where necessary, Natural England before works recommence.</w:t>
      </w:r>
    </w:p>
    <w:p w14:paraId="1AB33E2A" w14:textId="77777777" w:rsidR="00E03EDD" w:rsidRDefault="00E03EDD" w:rsidP="7D84FC5F">
      <w:pPr>
        <w:spacing w:line="276" w:lineRule="auto"/>
        <w:jc w:val="both"/>
        <w:rPr>
          <w:rFonts w:ascii="Arial" w:hAnsi="Arial" w:cs="Arial"/>
          <w:i/>
          <w:iCs/>
          <w:color w:val="FF0000"/>
          <w:sz w:val="22"/>
          <w:szCs w:val="22"/>
        </w:rPr>
      </w:pPr>
    </w:p>
    <w:p w14:paraId="69648136"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F372798" w14:textId="7952765C" w:rsidR="00981588" w:rsidRPr="00981588" w:rsidRDefault="00981588" w:rsidP="00981588">
      <w:pPr>
        <w:spacing w:line="276" w:lineRule="auto"/>
        <w:jc w:val="both"/>
        <w:rPr>
          <w:rFonts w:ascii="Arial" w:hAnsi="Arial" w:cs="Arial"/>
          <w:sz w:val="22"/>
          <w:szCs w:val="22"/>
        </w:rPr>
      </w:pPr>
      <w:r w:rsidRPr="00981588">
        <w:rPr>
          <w:rFonts w:ascii="Arial" w:hAnsi="Arial" w:cs="Arial"/>
          <w:sz w:val="22"/>
          <w:szCs w:val="22"/>
        </w:rPr>
        <w:t xml:space="preserve">The submitted Biodiversity Net Gain information demonstrates that the development would achieve the statutory biodiversity net gain requirement through on-site habitat enhancements. </w:t>
      </w:r>
      <w:r w:rsidR="008E637F" w:rsidRPr="008E637F">
        <w:rPr>
          <w:rFonts w:ascii="Arial" w:hAnsi="Arial" w:cs="Arial"/>
          <w:sz w:val="22"/>
          <w:szCs w:val="22"/>
        </w:rPr>
        <w:t xml:space="preserve">Whilst records indicate the presence of bats within the wider locality, the proposal relates to the extension and refurbishment of a modern building and would not result in the loss of trees or other habitat features. No evidence has been provided to demonstrate that the building contains features with bat roost potential or that the proposed works are likely to affect bats or their habitat. On the information available, </w:t>
      </w:r>
      <w:r w:rsidR="009C433D">
        <w:rPr>
          <w:rFonts w:ascii="Arial" w:hAnsi="Arial" w:cs="Arial"/>
          <w:sz w:val="22"/>
          <w:szCs w:val="22"/>
        </w:rPr>
        <w:t xml:space="preserve">officers </w:t>
      </w:r>
      <w:r w:rsidR="008E637F" w:rsidRPr="008E637F">
        <w:rPr>
          <w:rFonts w:ascii="Arial" w:hAnsi="Arial" w:cs="Arial"/>
          <w:sz w:val="22"/>
          <w:szCs w:val="22"/>
        </w:rPr>
        <w:t xml:space="preserve">would not consider that a Preliminary Ecological Appraisal or Phase 1 Habitat Survey is necessary to determine the application. </w:t>
      </w:r>
      <w:r w:rsidRPr="00981588">
        <w:rPr>
          <w:rFonts w:ascii="Arial" w:hAnsi="Arial" w:cs="Arial"/>
          <w:sz w:val="22"/>
          <w:szCs w:val="22"/>
        </w:rPr>
        <w:t>Subject to the inclusion of an informative relating to protected species, the proposal is considered to accord with Core Policy 50 of the Wiltshire Core Strategy and the biodiversity objectives of the NPPF.</w:t>
      </w:r>
    </w:p>
    <w:p w14:paraId="4FBDD80C" w14:textId="77777777" w:rsidR="00316C37" w:rsidRDefault="00316C37" w:rsidP="7D84FC5F">
      <w:pPr>
        <w:spacing w:line="276" w:lineRule="auto"/>
        <w:jc w:val="both"/>
        <w:rPr>
          <w:rFonts w:ascii="Arial" w:hAnsi="Arial" w:cs="Arial"/>
          <w:i/>
          <w:iCs/>
          <w:color w:val="FF0000"/>
          <w:sz w:val="22"/>
          <w:szCs w:val="22"/>
        </w:rPr>
      </w:pPr>
    </w:p>
    <w:p w14:paraId="41161F9F" w14:textId="77777777" w:rsidR="00E03EDD" w:rsidRDefault="00E03EDD" w:rsidP="7D84FC5F">
      <w:pPr>
        <w:spacing w:line="276" w:lineRule="auto"/>
        <w:jc w:val="both"/>
        <w:rPr>
          <w:rFonts w:ascii="Arial" w:hAnsi="Arial" w:cs="Arial"/>
          <w:i/>
          <w:iCs/>
          <w:color w:val="FF0000"/>
          <w:sz w:val="22"/>
          <w:szCs w:val="22"/>
        </w:rPr>
      </w:pPr>
    </w:p>
    <w:p w14:paraId="08C7F9BF"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7AC4C5D6"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69E69E72"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4F59776B" w14:textId="77777777" w:rsidR="00DD1AF1" w:rsidRPr="00DD1AF1" w:rsidRDefault="00DD1AF1" w:rsidP="001E2E67">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lastRenderedPageBreak/>
        <w:t>Protect, conserve, and enhance landscape character and quality.</w:t>
      </w:r>
    </w:p>
    <w:p w14:paraId="36473550" w14:textId="77777777" w:rsidR="00DD1AF1" w:rsidRPr="00DD1AF1" w:rsidRDefault="00DD1AF1" w:rsidP="001E2E67">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64D5180D" w14:textId="77777777" w:rsidR="00DD1AF1" w:rsidRPr="00DD1AF1" w:rsidRDefault="00DD1AF1" w:rsidP="001E2E67">
      <w:pPr>
        <w:numPr>
          <w:ilvl w:val="0"/>
          <w:numId w:val="9"/>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088A54" w14:textId="77777777" w:rsidR="00DD1AF1" w:rsidRPr="00DD1AF1" w:rsidRDefault="00DD1AF1" w:rsidP="00DD1AF1">
      <w:pPr>
        <w:spacing w:line="276" w:lineRule="auto"/>
        <w:jc w:val="both"/>
        <w:rPr>
          <w:rFonts w:ascii="Arial" w:hAnsi="Arial" w:cs="Arial"/>
          <w:color w:val="000000" w:themeColor="text1"/>
          <w:sz w:val="22"/>
          <w:szCs w:val="22"/>
        </w:rPr>
      </w:pPr>
    </w:p>
    <w:p w14:paraId="08AFB008"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5700CB84" w14:textId="77777777" w:rsidR="00DD1AF1" w:rsidRPr="00DD1AF1" w:rsidRDefault="00DD1AF1" w:rsidP="00DD1AF1">
      <w:pPr>
        <w:spacing w:line="276" w:lineRule="auto"/>
        <w:jc w:val="both"/>
        <w:rPr>
          <w:rFonts w:ascii="Arial" w:hAnsi="Arial" w:cs="Arial"/>
          <w:color w:val="000000" w:themeColor="text1"/>
          <w:sz w:val="22"/>
          <w:szCs w:val="22"/>
        </w:rPr>
      </w:pPr>
    </w:p>
    <w:p w14:paraId="548C720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2AFF3FAD" w14:textId="77777777" w:rsidR="00352A11" w:rsidRDefault="00352A11" w:rsidP="00DF3CCE">
      <w:pPr>
        <w:spacing w:line="276" w:lineRule="auto"/>
        <w:jc w:val="both"/>
        <w:rPr>
          <w:rFonts w:ascii="Arial" w:hAnsi="Arial" w:cs="Arial"/>
          <w:i/>
          <w:iCs/>
          <w:color w:val="FF0000"/>
          <w:sz w:val="22"/>
          <w:szCs w:val="22"/>
        </w:rPr>
      </w:pPr>
    </w:p>
    <w:p w14:paraId="1D3A8E1E"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6A6AC633" w14:textId="77777777" w:rsidR="00352A11" w:rsidRPr="00DF3CCE" w:rsidRDefault="00352A11" w:rsidP="00DF3CCE">
      <w:pPr>
        <w:spacing w:line="276" w:lineRule="auto"/>
        <w:jc w:val="both"/>
        <w:rPr>
          <w:rFonts w:ascii="Arial" w:hAnsi="Arial" w:cs="Arial"/>
          <w:color w:val="000000" w:themeColor="text1"/>
          <w:sz w:val="22"/>
          <w:szCs w:val="22"/>
        </w:rPr>
      </w:pPr>
    </w:p>
    <w:p w14:paraId="1D42804D" w14:textId="77777777" w:rsidR="00DF3CCE" w:rsidRPr="00DF3CCE" w:rsidRDefault="00DF3CCE" w:rsidP="001E2E67">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1B40C16C" w14:textId="77777777" w:rsidR="00DF3CCE" w:rsidRPr="00DF3CCE" w:rsidRDefault="00DF3CCE" w:rsidP="001E2E67">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1E490F99" w14:textId="77777777" w:rsidR="00DF3CCE" w:rsidRDefault="00DF3CCE" w:rsidP="001E2E67">
      <w:pPr>
        <w:numPr>
          <w:ilvl w:val="0"/>
          <w:numId w:val="10"/>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73E81F5E"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2B086198"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7B94D537" w14:textId="77777777" w:rsidR="00DD1AF1" w:rsidRDefault="00DD1AF1" w:rsidP="7D84FC5F">
      <w:pPr>
        <w:spacing w:line="276" w:lineRule="auto"/>
        <w:jc w:val="both"/>
        <w:rPr>
          <w:rFonts w:ascii="Arial" w:hAnsi="Arial" w:cs="Arial"/>
          <w:i/>
          <w:iCs/>
          <w:color w:val="FF0000"/>
          <w:sz w:val="22"/>
          <w:szCs w:val="22"/>
        </w:rPr>
      </w:pPr>
    </w:p>
    <w:p w14:paraId="69642A8D" w14:textId="77777777"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42C151F8" w14:textId="77777777" w:rsidR="00515B1F" w:rsidRDefault="00515B1F" w:rsidP="00E24994">
      <w:pPr>
        <w:spacing w:line="276" w:lineRule="auto"/>
        <w:jc w:val="both"/>
        <w:rPr>
          <w:rFonts w:ascii="Arial" w:hAnsi="Arial" w:cs="Arial"/>
          <w:color w:val="000000" w:themeColor="text1"/>
          <w:sz w:val="22"/>
          <w:szCs w:val="22"/>
        </w:rPr>
      </w:pPr>
    </w:p>
    <w:p w14:paraId="0D725C68"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774FB5EE" w14:textId="77777777" w:rsidR="00B45C5F" w:rsidRPr="00E24994" w:rsidRDefault="00B45C5F" w:rsidP="00E24994">
      <w:pPr>
        <w:spacing w:line="276" w:lineRule="auto"/>
        <w:jc w:val="both"/>
        <w:rPr>
          <w:rFonts w:ascii="Arial" w:hAnsi="Arial" w:cs="Arial"/>
          <w:color w:val="000000" w:themeColor="text1"/>
          <w:sz w:val="22"/>
          <w:szCs w:val="22"/>
        </w:rPr>
      </w:pPr>
    </w:p>
    <w:p w14:paraId="4803557C"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42F350C9" w14:textId="77777777" w:rsidR="009223E2" w:rsidRDefault="009223E2" w:rsidP="7D84FC5F">
      <w:pPr>
        <w:spacing w:line="276" w:lineRule="auto"/>
        <w:jc w:val="both"/>
        <w:rPr>
          <w:rFonts w:ascii="Arial" w:hAnsi="Arial" w:cs="Arial"/>
          <w:i/>
          <w:iCs/>
          <w:color w:val="FF0000"/>
          <w:sz w:val="22"/>
          <w:szCs w:val="22"/>
        </w:rPr>
      </w:pPr>
    </w:p>
    <w:p w14:paraId="0B6F0797"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51466B49" w14:textId="42B020D5" w:rsidR="00981588" w:rsidRPr="00981588" w:rsidRDefault="00981588" w:rsidP="00981588">
      <w:pPr>
        <w:spacing w:line="276" w:lineRule="auto"/>
        <w:jc w:val="both"/>
        <w:rPr>
          <w:rFonts w:ascii="Arial" w:hAnsi="Arial" w:cs="Arial"/>
          <w:color w:val="000000" w:themeColor="text1"/>
          <w:sz w:val="22"/>
          <w:szCs w:val="22"/>
        </w:rPr>
      </w:pPr>
      <w:r w:rsidRPr="00981588">
        <w:rPr>
          <w:rFonts w:ascii="Arial" w:hAnsi="Arial" w:cs="Arial"/>
          <w:color w:val="000000" w:themeColor="text1"/>
          <w:sz w:val="22"/>
          <w:szCs w:val="22"/>
        </w:rPr>
        <w:t xml:space="preserve">The application site lies within the North Wessex Downs National Landscape; however, it is located within the built-up area of Marlborough and forms part of an established school campus surrounded by existing development. The proposal comprises a modest extension and refurbishment of an existing nursery building and would not result in any encroachment into the open countryside or the loss of undeveloped land. </w:t>
      </w:r>
    </w:p>
    <w:p w14:paraId="61386144" w14:textId="77777777" w:rsidR="00981588" w:rsidRPr="00981588" w:rsidRDefault="00981588" w:rsidP="00981588">
      <w:pPr>
        <w:spacing w:line="276" w:lineRule="auto"/>
        <w:jc w:val="both"/>
        <w:rPr>
          <w:rFonts w:ascii="Arial" w:hAnsi="Arial" w:cs="Arial"/>
          <w:color w:val="000000" w:themeColor="text1"/>
          <w:sz w:val="22"/>
          <w:szCs w:val="22"/>
        </w:rPr>
      </w:pPr>
    </w:p>
    <w:p w14:paraId="158EBC2B" w14:textId="77777777" w:rsidR="00981588" w:rsidRPr="00981588" w:rsidRDefault="00981588" w:rsidP="00981588">
      <w:pPr>
        <w:spacing w:line="276" w:lineRule="auto"/>
        <w:jc w:val="both"/>
        <w:rPr>
          <w:rFonts w:ascii="Arial" w:hAnsi="Arial" w:cs="Arial"/>
          <w:color w:val="000000" w:themeColor="text1"/>
          <w:sz w:val="22"/>
          <w:szCs w:val="22"/>
        </w:rPr>
      </w:pPr>
      <w:r w:rsidRPr="00981588">
        <w:rPr>
          <w:rFonts w:ascii="Arial" w:hAnsi="Arial" w:cs="Arial"/>
          <w:color w:val="000000" w:themeColor="text1"/>
          <w:sz w:val="22"/>
          <w:szCs w:val="22"/>
        </w:rPr>
        <w:t xml:space="preserve">Given the contained nature of the site and the scale of the proposed works, the development would have a very limited effect on the wider landscape. The extension would be viewed in the context of the existing school buildings and surrounding urban development and would not introduce a prominent or intrusive feature into the landscape. Furthermore, the proposed </w:t>
      </w:r>
      <w:r w:rsidRPr="00981588">
        <w:rPr>
          <w:rFonts w:ascii="Arial" w:hAnsi="Arial" w:cs="Arial"/>
          <w:color w:val="000000" w:themeColor="text1"/>
          <w:sz w:val="22"/>
          <w:szCs w:val="22"/>
        </w:rPr>
        <w:lastRenderedPageBreak/>
        <w:t>refurbishment works would improve the appearance of the existing building and contribute positively to the visual quality of the site.</w:t>
      </w:r>
    </w:p>
    <w:p w14:paraId="3D82D3CB" w14:textId="4AF8661D" w:rsidR="00543309" w:rsidRPr="00981588" w:rsidRDefault="00981588" w:rsidP="7D84FC5F">
      <w:pPr>
        <w:spacing w:line="276" w:lineRule="auto"/>
        <w:jc w:val="both"/>
        <w:rPr>
          <w:rFonts w:ascii="Arial" w:hAnsi="Arial" w:cs="Arial"/>
          <w:color w:val="000000" w:themeColor="text1"/>
          <w:sz w:val="22"/>
          <w:szCs w:val="22"/>
        </w:rPr>
      </w:pPr>
      <w:r w:rsidRPr="00981588">
        <w:rPr>
          <w:rFonts w:ascii="Arial" w:hAnsi="Arial" w:cs="Arial"/>
          <w:color w:val="000000" w:themeColor="text1"/>
          <w:sz w:val="22"/>
          <w:szCs w:val="22"/>
        </w:rPr>
        <w:t>Having regard to the site's urban context, it is considered that the proposal would conserve the character and appearance of the National Landscape and would not adversely affect its special qualities, scenic beauty or wider landscape character.</w:t>
      </w:r>
    </w:p>
    <w:p w14:paraId="5F03E577" w14:textId="77777777" w:rsidR="00E03EDD" w:rsidRDefault="00E03EDD" w:rsidP="7D84FC5F">
      <w:pPr>
        <w:spacing w:line="276" w:lineRule="auto"/>
        <w:jc w:val="both"/>
        <w:rPr>
          <w:rFonts w:ascii="Arial" w:hAnsi="Arial" w:cs="Arial"/>
          <w:i/>
          <w:iCs/>
          <w:color w:val="000000" w:themeColor="text1"/>
          <w:sz w:val="22"/>
          <w:szCs w:val="22"/>
        </w:rPr>
      </w:pPr>
    </w:p>
    <w:p w14:paraId="3386F473"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B5CC108" w14:textId="5A4DEBF0" w:rsidR="00316C37" w:rsidRPr="00981588" w:rsidRDefault="00981588" w:rsidP="7D84FC5F">
      <w:pPr>
        <w:spacing w:line="276" w:lineRule="auto"/>
        <w:jc w:val="both"/>
        <w:rPr>
          <w:rFonts w:ascii="Arial" w:hAnsi="Arial" w:cs="Arial"/>
          <w:color w:val="000000" w:themeColor="text1"/>
          <w:sz w:val="22"/>
          <w:szCs w:val="22"/>
        </w:rPr>
      </w:pPr>
      <w:r w:rsidRPr="00981588">
        <w:rPr>
          <w:rFonts w:ascii="Arial" w:hAnsi="Arial" w:cs="Arial"/>
          <w:color w:val="000000" w:themeColor="text1"/>
          <w:sz w:val="22"/>
          <w:szCs w:val="22"/>
        </w:rPr>
        <w:t>The proposal is appropriately contained within an existing developed educational site and would not result in adverse landscape or visual impacts. It is therefore considered to accord with Core Policy 51 of the Wiltshire Core Strategy, the relevant guidance within the NPPF, and the statutory duty to seek to further the purposes of the North Wessex Downs National Landscape.</w:t>
      </w:r>
    </w:p>
    <w:p w14:paraId="10664745" w14:textId="77777777" w:rsidR="00E03EDD" w:rsidRDefault="00E03EDD" w:rsidP="7D84FC5F">
      <w:pPr>
        <w:spacing w:line="276" w:lineRule="auto"/>
        <w:jc w:val="both"/>
        <w:rPr>
          <w:rFonts w:ascii="Arial" w:hAnsi="Arial" w:cs="Arial"/>
          <w:i/>
          <w:iCs/>
          <w:color w:val="000000" w:themeColor="text1"/>
          <w:sz w:val="22"/>
          <w:szCs w:val="22"/>
        </w:rPr>
      </w:pPr>
    </w:p>
    <w:p w14:paraId="716BFC26" w14:textId="77777777" w:rsidR="00F1263F" w:rsidRDefault="00F1263F" w:rsidP="7D84FC5F">
      <w:pPr>
        <w:spacing w:line="276" w:lineRule="auto"/>
        <w:jc w:val="both"/>
        <w:rPr>
          <w:rFonts w:ascii="Arial" w:hAnsi="Arial" w:cs="Arial"/>
          <w:i/>
          <w:iCs/>
          <w:color w:val="FF0000"/>
          <w:sz w:val="22"/>
          <w:szCs w:val="22"/>
        </w:rPr>
      </w:pPr>
    </w:p>
    <w:p w14:paraId="56B52475"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7D37140"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35ACA56D" w14:textId="77777777" w:rsidR="008B0B16" w:rsidRPr="0080760A" w:rsidRDefault="008B0B16" w:rsidP="008B0B16">
      <w:pPr>
        <w:spacing w:line="276" w:lineRule="auto"/>
        <w:jc w:val="both"/>
        <w:rPr>
          <w:rFonts w:ascii="Arial" w:hAnsi="Arial" w:cs="Arial"/>
          <w:sz w:val="22"/>
          <w:szCs w:val="22"/>
        </w:rPr>
      </w:pPr>
    </w:p>
    <w:p w14:paraId="3B532622" w14:textId="173BC64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981588">
        <w:rPr>
          <w:rFonts w:ascii="Arial" w:hAnsi="Arial" w:cs="Arial"/>
          <w:sz w:val="22"/>
          <w:szCs w:val="22"/>
        </w:rPr>
        <w:t>of design, scale, residential amenity, landscape, highway safety, ecology and biodiversity</w:t>
      </w:r>
      <w:r w:rsidR="00981588" w:rsidRPr="00981588">
        <w:rPr>
          <w:rFonts w:ascii="Arial" w:hAnsi="Arial" w:cs="Arial"/>
          <w:sz w:val="22"/>
          <w:szCs w:val="22"/>
        </w:rPr>
        <w:t xml:space="preserve"> </w:t>
      </w:r>
      <w:r w:rsidRPr="0080760A">
        <w:rPr>
          <w:rFonts w:ascii="Arial" w:hAnsi="Arial" w:cs="Arial"/>
          <w:sz w:val="22"/>
          <w:szCs w:val="22"/>
        </w:rPr>
        <w:t>subject to the recommended conditions</w:t>
      </w:r>
      <w:r w:rsidR="00981588">
        <w:rPr>
          <w:rFonts w:ascii="Arial" w:hAnsi="Arial" w:cs="Arial"/>
          <w:sz w:val="22"/>
          <w:szCs w:val="22"/>
        </w:rPr>
        <w:t>.</w:t>
      </w:r>
    </w:p>
    <w:p w14:paraId="7FEAB087" w14:textId="77777777" w:rsidR="008B0B16" w:rsidRPr="0080760A" w:rsidRDefault="008B0B16" w:rsidP="008B0B16">
      <w:pPr>
        <w:spacing w:line="276" w:lineRule="auto"/>
        <w:jc w:val="both"/>
        <w:rPr>
          <w:rFonts w:ascii="Arial" w:hAnsi="Arial" w:cs="Arial"/>
          <w:sz w:val="22"/>
          <w:szCs w:val="22"/>
        </w:rPr>
      </w:pPr>
    </w:p>
    <w:p w14:paraId="69832480" w14:textId="32BFA46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development would deliver clear benefits, including </w:t>
      </w:r>
      <w:r w:rsidR="00981588">
        <w:rPr>
          <w:rFonts w:ascii="Arial" w:hAnsi="Arial" w:cs="Arial"/>
          <w:sz w:val="22"/>
          <w:szCs w:val="22"/>
        </w:rPr>
        <w:t xml:space="preserve">improved educational facilities </w:t>
      </w:r>
      <w:r w:rsidRPr="0080760A">
        <w:rPr>
          <w:rFonts w:ascii="Arial" w:hAnsi="Arial" w:cs="Arial"/>
          <w:sz w:val="22"/>
          <w:szCs w:val="22"/>
        </w:rPr>
        <w:t>which weigh positively in the overall planning balance.</w:t>
      </w:r>
    </w:p>
    <w:p w14:paraId="671C2D45" w14:textId="77777777" w:rsidR="008B0B16" w:rsidRPr="0080760A" w:rsidRDefault="008B0B16" w:rsidP="008B0B16">
      <w:pPr>
        <w:spacing w:line="276" w:lineRule="auto"/>
        <w:jc w:val="both"/>
        <w:rPr>
          <w:rFonts w:ascii="Arial" w:hAnsi="Arial" w:cs="Arial"/>
          <w:sz w:val="22"/>
          <w:szCs w:val="22"/>
        </w:rPr>
      </w:pPr>
    </w:p>
    <w:p w14:paraId="3F01AA0D" w14:textId="048D09B0"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981588">
        <w:rPr>
          <w:rFonts w:ascii="Arial" w:hAnsi="Arial" w:cs="Arial"/>
          <w:sz w:val="22"/>
          <w:szCs w:val="22"/>
        </w:rPr>
        <w:t>.</w:t>
      </w:r>
    </w:p>
    <w:p w14:paraId="3DE58379" w14:textId="77777777" w:rsidR="008B0B16" w:rsidRPr="0080760A" w:rsidRDefault="008B0B16" w:rsidP="008B0B16">
      <w:pPr>
        <w:spacing w:line="276" w:lineRule="auto"/>
        <w:jc w:val="both"/>
        <w:rPr>
          <w:rFonts w:ascii="Arial" w:hAnsi="Arial" w:cs="Arial"/>
          <w:sz w:val="22"/>
          <w:szCs w:val="22"/>
        </w:rPr>
      </w:pPr>
    </w:p>
    <w:p w14:paraId="28F18F20"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560C941E" w14:textId="77777777" w:rsidR="0080760A" w:rsidRDefault="0080760A" w:rsidP="00943755">
      <w:pPr>
        <w:spacing w:line="276" w:lineRule="auto"/>
        <w:jc w:val="both"/>
        <w:rPr>
          <w:rFonts w:ascii="Arial" w:hAnsi="Arial" w:cs="Arial"/>
          <w:sz w:val="22"/>
          <w:szCs w:val="22"/>
        </w:rPr>
      </w:pPr>
    </w:p>
    <w:p w14:paraId="29C526E7" w14:textId="77777777" w:rsidR="00942BFA" w:rsidRPr="00942BFA" w:rsidRDefault="00942BFA" w:rsidP="00942BFA">
      <w:pPr>
        <w:spacing w:line="276" w:lineRule="auto"/>
        <w:jc w:val="both"/>
        <w:rPr>
          <w:rFonts w:ascii="Arial" w:hAnsi="Arial" w:cs="Arial"/>
          <w:color w:val="000000" w:themeColor="text1"/>
          <w:sz w:val="22"/>
          <w:szCs w:val="22"/>
        </w:rPr>
      </w:pPr>
    </w:p>
    <w:p w14:paraId="34574C86" w14:textId="5DFA25A9" w:rsidR="00F7609E" w:rsidRPr="00F7609E" w:rsidRDefault="00942BFA" w:rsidP="00981588">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981588">
        <w:rPr>
          <w:rFonts w:ascii="Arial" w:hAnsi="Arial" w:cs="Arial"/>
          <w:b/>
          <w:bCs/>
          <w:color w:val="000000" w:themeColor="text1"/>
          <w:sz w:val="22"/>
          <w:szCs w:val="22"/>
        </w:rPr>
        <w:t>.</w:t>
      </w:r>
    </w:p>
    <w:p w14:paraId="141F7F6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3"/>
  </w:num>
  <w:num w:numId="3" w16cid:durableId="2085175374">
    <w:abstractNumId w:val="4"/>
  </w:num>
  <w:num w:numId="4" w16cid:durableId="1488207918">
    <w:abstractNumId w:val="11"/>
  </w:num>
  <w:num w:numId="5" w16cid:durableId="134420376">
    <w:abstractNumId w:val="12"/>
  </w:num>
  <w:num w:numId="6" w16cid:durableId="182673538">
    <w:abstractNumId w:val="3"/>
  </w:num>
  <w:num w:numId="7" w16cid:durableId="1842088480">
    <w:abstractNumId w:val="0"/>
  </w:num>
  <w:num w:numId="8" w16cid:durableId="509877877">
    <w:abstractNumId w:val="2"/>
  </w:num>
  <w:num w:numId="9" w16cid:durableId="1700400412">
    <w:abstractNumId w:val="8"/>
  </w:num>
  <w:num w:numId="10" w16cid:durableId="1797262182">
    <w:abstractNumId w:val="9"/>
  </w:num>
  <w:num w:numId="11" w16cid:durableId="1551453310">
    <w:abstractNumId w:val="7"/>
  </w:num>
  <w:num w:numId="12" w16cid:durableId="988752181">
    <w:abstractNumId w:val="1"/>
  </w:num>
  <w:num w:numId="13" w16cid:durableId="1230995185">
    <w:abstractNumId w:val="5"/>
  </w:num>
  <w:num w:numId="14" w16cid:durableId="147595247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561BE"/>
    <w:rsid w:val="00061168"/>
    <w:rsid w:val="0006523B"/>
    <w:rsid w:val="00067BEE"/>
    <w:rsid w:val="0007377C"/>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33F3"/>
    <w:rsid w:val="001E2E67"/>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C6531"/>
    <w:rsid w:val="002D63A7"/>
    <w:rsid w:val="002E4B31"/>
    <w:rsid w:val="003007EC"/>
    <w:rsid w:val="003066D0"/>
    <w:rsid w:val="00307886"/>
    <w:rsid w:val="00312C7F"/>
    <w:rsid w:val="00316C37"/>
    <w:rsid w:val="00327312"/>
    <w:rsid w:val="00336FA4"/>
    <w:rsid w:val="003440E3"/>
    <w:rsid w:val="00346382"/>
    <w:rsid w:val="0035216D"/>
    <w:rsid w:val="00352A11"/>
    <w:rsid w:val="00355C32"/>
    <w:rsid w:val="00387069"/>
    <w:rsid w:val="003905FB"/>
    <w:rsid w:val="003B5E75"/>
    <w:rsid w:val="003C606B"/>
    <w:rsid w:val="003D5959"/>
    <w:rsid w:val="0043749E"/>
    <w:rsid w:val="00477CC4"/>
    <w:rsid w:val="004817FB"/>
    <w:rsid w:val="00482421"/>
    <w:rsid w:val="00482DB3"/>
    <w:rsid w:val="004901C5"/>
    <w:rsid w:val="004C0337"/>
    <w:rsid w:val="004C1C58"/>
    <w:rsid w:val="004C4FA0"/>
    <w:rsid w:val="005138AB"/>
    <w:rsid w:val="00515B1F"/>
    <w:rsid w:val="00520340"/>
    <w:rsid w:val="00532780"/>
    <w:rsid w:val="00533E0C"/>
    <w:rsid w:val="00534F3D"/>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E637F"/>
    <w:rsid w:val="008F5BE4"/>
    <w:rsid w:val="00916070"/>
    <w:rsid w:val="009223E2"/>
    <w:rsid w:val="0092586B"/>
    <w:rsid w:val="00940706"/>
    <w:rsid w:val="00942BFA"/>
    <w:rsid w:val="00943755"/>
    <w:rsid w:val="009613A4"/>
    <w:rsid w:val="00970A8A"/>
    <w:rsid w:val="00977209"/>
    <w:rsid w:val="00981588"/>
    <w:rsid w:val="00985E84"/>
    <w:rsid w:val="00994116"/>
    <w:rsid w:val="009A099E"/>
    <w:rsid w:val="009A21CA"/>
    <w:rsid w:val="009C3071"/>
    <w:rsid w:val="009C433D"/>
    <w:rsid w:val="009D0560"/>
    <w:rsid w:val="009E1642"/>
    <w:rsid w:val="00A15926"/>
    <w:rsid w:val="00A16EA1"/>
    <w:rsid w:val="00A26FDC"/>
    <w:rsid w:val="00A313CE"/>
    <w:rsid w:val="00A41153"/>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6EE9"/>
    <w:rsid w:val="00B602A0"/>
    <w:rsid w:val="00B65B2D"/>
    <w:rsid w:val="00B75EF9"/>
    <w:rsid w:val="00B81A07"/>
    <w:rsid w:val="00B913B9"/>
    <w:rsid w:val="00B91F7C"/>
    <w:rsid w:val="00BB182D"/>
    <w:rsid w:val="00BB696C"/>
    <w:rsid w:val="00BC3471"/>
    <w:rsid w:val="00BC3F9A"/>
    <w:rsid w:val="00BD52EF"/>
    <w:rsid w:val="00BE6683"/>
    <w:rsid w:val="00C15984"/>
    <w:rsid w:val="00C34DE4"/>
    <w:rsid w:val="00C760C4"/>
    <w:rsid w:val="00CC51B9"/>
    <w:rsid w:val="00CF2835"/>
    <w:rsid w:val="00CF67E2"/>
    <w:rsid w:val="00D030B2"/>
    <w:rsid w:val="00D101B5"/>
    <w:rsid w:val="00D12140"/>
    <w:rsid w:val="00D14841"/>
    <w:rsid w:val="00D3288A"/>
    <w:rsid w:val="00D428D4"/>
    <w:rsid w:val="00D45219"/>
    <w:rsid w:val="00D60FF7"/>
    <w:rsid w:val="00D662F9"/>
    <w:rsid w:val="00D859CC"/>
    <w:rsid w:val="00D902FA"/>
    <w:rsid w:val="00D92E83"/>
    <w:rsid w:val="00DA3A4D"/>
    <w:rsid w:val="00DB2721"/>
    <w:rsid w:val="00DB46D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01D"/>
    <w:rsid w:val="00EE41D6"/>
    <w:rsid w:val="00EE5C03"/>
    <w:rsid w:val="00EE6040"/>
    <w:rsid w:val="00EE7C23"/>
    <w:rsid w:val="00F005A4"/>
    <w:rsid w:val="00F02C87"/>
    <w:rsid w:val="00F124BA"/>
    <w:rsid w:val="00F1263F"/>
    <w:rsid w:val="00F2151B"/>
    <w:rsid w:val="00F2477F"/>
    <w:rsid w:val="00F272F8"/>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65AA"/>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F272F8"/>
    <w:rPr>
      <w:color w:val="467886" w:themeColor="hyperlink"/>
      <w:u w:val="single"/>
    </w:rPr>
  </w:style>
  <w:style w:type="character" w:styleId="UnresolvedMention">
    <w:name w:val="Unresolved Mention"/>
    <w:basedOn w:val="DefaultParagraphFont"/>
    <w:uiPriority w:val="99"/>
    <w:semiHidden/>
    <w:unhideWhenUsed/>
    <w:rsid w:val="00F27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Pages>
  <Words>4517</Words>
  <Characters>25752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salesforceId:842d833e-11b9-42ed-900b-085ac65403f4</dc:subject>
  <dc:creator>O'Donoghue, Ruaridh</dc:creator>
  <cp:keywords/>
  <dc:description/>
  <cp:lastModifiedBy>Smith, Adrian</cp:lastModifiedBy>
  <cp:revision>5</cp:revision>
  <dcterms:created xsi:type="dcterms:W3CDTF">2026-07-22T08:28:00Z</dcterms:created>
  <dcterms:modified xsi:type="dcterms:W3CDTF">2026-07-22T09:17:00Z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069Q300000RggZbIAJ</vt:lpwstr>
  </property>
</Properties>
</file>