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AA3CF"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342AE8EF"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6D36DD28"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2D67BEAC" w14:textId="77777777" w:rsidTr="47A0F66D">
        <w:tc>
          <w:tcPr>
            <w:tcW w:w="3681" w:type="dxa"/>
          </w:tcPr>
          <w:p w14:paraId="6CCF3A8B"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6505DFCE"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PL/2025/09651</w:t>
            </w:r>
          </w:p>
        </w:tc>
      </w:tr>
      <w:tr w:rsidR="00477CC4" w14:paraId="13569618" w14:textId="77777777" w:rsidTr="47A0F66D">
        <w:tc>
          <w:tcPr>
            <w:tcW w:w="3681" w:type="dxa"/>
          </w:tcPr>
          <w:p w14:paraId="000AA85A"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33E92C55"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619F3A6B" w14:textId="77777777" w:rsidTr="47A0F66D">
        <w:tc>
          <w:tcPr>
            <w:tcW w:w="3681" w:type="dxa"/>
          </w:tcPr>
          <w:p w14:paraId="7BC8D654"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62D35CE2"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Whyr Farm, Worton Road, Devizes, SN10 5PU</w:t>
            </w:r>
          </w:p>
        </w:tc>
      </w:tr>
      <w:tr w:rsidR="00477CC4" w14:paraId="5B6E3423" w14:textId="77777777" w:rsidTr="47A0F66D">
        <w:tc>
          <w:tcPr>
            <w:tcW w:w="3681" w:type="dxa"/>
          </w:tcPr>
          <w:p w14:paraId="3490FF6D"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39A3C94C"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New beef unit comprising a livestock building and temporary siting of mobile home for use as an agricultural worker’s dwelling together with associated works.</w:t>
            </w:r>
          </w:p>
        </w:tc>
      </w:tr>
      <w:tr w:rsidR="00477CC4" w14:paraId="7617891D" w14:textId="77777777" w:rsidTr="47A0F66D">
        <w:tc>
          <w:tcPr>
            <w:tcW w:w="3681" w:type="dxa"/>
          </w:tcPr>
          <w:p w14:paraId="2DD30027"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12B99F0E"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7FF4241A" w14:textId="77777777" w:rsidR="00F7609E" w:rsidRPr="00F7609E" w:rsidRDefault="00F7609E" w:rsidP="00F7609E">
      <w:pPr>
        <w:spacing w:line="276" w:lineRule="auto"/>
        <w:jc w:val="both"/>
        <w:rPr>
          <w:rFonts w:ascii="Arial" w:hAnsi="Arial" w:cs="Arial"/>
          <w:sz w:val="22"/>
          <w:szCs w:val="22"/>
        </w:rPr>
      </w:pPr>
    </w:p>
    <w:p w14:paraId="541A0257"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3E658D41" w14:textId="77777777" w:rsidR="00683C17" w:rsidRDefault="00683C17" w:rsidP="00683C17">
      <w:pPr>
        <w:spacing w:line="276" w:lineRule="auto"/>
        <w:jc w:val="both"/>
        <w:outlineLvl w:val="2"/>
        <w:rPr>
          <w:rFonts w:ascii="Arial" w:hAnsi="Arial" w:cs="Arial"/>
          <w:i/>
          <w:iCs/>
          <w:color w:val="FF0000"/>
          <w:sz w:val="22"/>
          <w:szCs w:val="22"/>
        </w:rPr>
      </w:pPr>
    </w:p>
    <w:p w14:paraId="430ACBEC" w14:textId="33461DD2" w:rsidR="009D1308" w:rsidRPr="00F53C56" w:rsidRDefault="00994311" w:rsidP="009D1308">
      <w:pPr>
        <w:spacing w:line="276" w:lineRule="auto"/>
        <w:jc w:val="both"/>
        <w:outlineLvl w:val="2"/>
        <w:rPr>
          <w:rFonts w:ascii="Arial" w:hAnsi="Arial" w:cs="Arial"/>
          <w:sz w:val="22"/>
          <w:szCs w:val="22"/>
        </w:rPr>
      </w:pPr>
      <w:r w:rsidRPr="00F53C56">
        <w:rPr>
          <w:rFonts w:ascii="Arial" w:hAnsi="Arial" w:cs="Arial"/>
          <w:sz w:val="22"/>
          <w:szCs w:val="22"/>
        </w:rPr>
        <w:t xml:space="preserve">The </w:t>
      </w:r>
      <w:r w:rsidR="001535B4" w:rsidRPr="00F53C56">
        <w:rPr>
          <w:rFonts w:ascii="Arial" w:hAnsi="Arial" w:cs="Arial"/>
          <w:sz w:val="22"/>
          <w:szCs w:val="22"/>
        </w:rPr>
        <w:t xml:space="preserve">planning application </w:t>
      </w:r>
      <w:r w:rsidR="009D1308" w:rsidRPr="00F53C56">
        <w:rPr>
          <w:rFonts w:ascii="Arial" w:hAnsi="Arial" w:cs="Arial"/>
          <w:sz w:val="22"/>
          <w:szCs w:val="22"/>
        </w:rPr>
        <w:t xml:space="preserve">site is located approximately 180m to the east of Worton (which is designated as a large village in the Wiltshire Core Strategy). The site is an agricultural field in the open countryside. </w:t>
      </w:r>
    </w:p>
    <w:p w14:paraId="103E032A" w14:textId="77777777" w:rsidR="009D1308" w:rsidRPr="00F53C56" w:rsidRDefault="009D1308" w:rsidP="009D1308">
      <w:pPr>
        <w:spacing w:line="276" w:lineRule="auto"/>
        <w:jc w:val="both"/>
        <w:outlineLvl w:val="2"/>
        <w:rPr>
          <w:rFonts w:ascii="Arial" w:hAnsi="Arial" w:cs="Arial"/>
          <w:sz w:val="22"/>
          <w:szCs w:val="22"/>
        </w:rPr>
      </w:pPr>
    </w:p>
    <w:p w14:paraId="2C3FDD00" w14:textId="70441BEA" w:rsidR="009D1308" w:rsidRPr="00F53C56" w:rsidRDefault="009D1308" w:rsidP="009D1308">
      <w:pPr>
        <w:spacing w:line="276" w:lineRule="auto"/>
        <w:jc w:val="both"/>
        <w:outlineLvl w:val="2"/>
        <w:rPr>
          <w:rFonts w:ascii="Arial" w:hAnsi="Arial" w:cs="Arial"/>
          <w:sz w:val="22"/>
          <w:szCs w:val="22"/>
        </w:rPr>
      </w:pPr>
      <w:r w:rsidRPr="00F53C56">
        <w:rPr>
          <w:rFonts w:ascii="Arial" w:hAnsi="Arial" w:cs="Arial"/>
          <w:sz w:val="22"/>
          <w:szCs w:val="22"/>
        </w:rPr>
        <w:t xml:space="preserve">The access from Worton Road involves an approximate 8.5m wide apron laid to a compacted MOT </w:t>
      </w:r>
      <w:r w:rsidR="002C1BA4">
        <w:rPr>
          <w:rFonts w:ascii="Arial" w:hAnsi="Arial" w:cs="Arial"/>
          <w:sz w:val="22"/>
          <w:szCs w:val="22"/>
        </w:rPr>
        <w:t xml:space="preserve">aggregate </w:t>
      </w:r>
      <w:r w:rsidRPr="00F53C56">
        <w:rPr>
          <w:rFonts w:ascii="Arial" w:hAnsi="Arial" w:cs="Arial"/>
          <w:sz w:val="22"/>
          <w:szCs w:val="22"/>
        </w:rPr>
        <w:t xml:space="preserve">surface which then splits into two separate accesses, one for Whyr Farm (left) and to the right for Ware Farm. </w:t>
      </w:r>
      <w:r w:rsidR="00EE72A1" w:rsidRPr="00F53C56">
        <w:rPr>
          <w:rFonts w:ascii="Arial" w:hAnsi="Arial" w:cs="Arial"/>
          <w:sz w:val="22"/>
          <w:szCs w:val="22"/>
        </w:rPr>
        <w:t xml:space="preserve">Both </w:t>
      </w:r>
      <w:r w:rsidRPr="00F53C56">
        <w:rPr>
          <w:rFonts w:ascii="Arial" w:hAnsi="Arial" w:cs="Arial"/>
          <w:sz w:val="22"/>
          <w:szCs w:val="22"/>
        </w:rPr>
        <w:t>access</w:t>
      </w:r>
      <w:r w:rsidR="00EE72A1" w:rsidRPr="00F53C56">
        <w:rPr>
          <w:rFonts w:ascii="Arial" w:hAnsi="Arial" w:cs="Arial"/>
          <w:sz w:val="22"/>
          <w:szCs w:val="22"/>
        </w:rPr>
        <w:t>es then</w:t>
      </w:r>
      <w:r w:rsidRPr="00F53C56">
        <w:rPr>
          <w:rFonts w:ascii="Arial" w:hAnsi="Arial" w:cs="Arial"/>
          <w:sz w:val="22"/>
          <w:szCs w:val="22"/>
        </w:rPr>
        <w:t xml:space="preserve"> continue for approximately 470m until </w:t>
      </w:r>
      <w:r w:rsidR="00A35026" w:rsidRPr="00F53C56">
        <w:rPr>
          <w:rFonts w:ascii="Arial" w:hAnsi="Arial" w:cs="Arial"/>
          <w:sz w:val="22"/>
          <w:szCs w:val="22"/>
        </w:rPr>
        <w:t xml:space="preserve">they </w:t>
      </w:r>
      <w:r w:rsidRPr="00F53C56">
        <w:rPr>
          <w:rFonts w:ascii="Arial" w:hAnsi="Arial" w:cs="Arial"/>
          <w:sz w:val="22"/>
          <w:szCs w:val="22"/>
        </w:rPr>
        <w:t>reach</w:t>
      </w:r>
      <w:r w:rsidR="00621C7D">
        <w:rPr>
          <w:rFonts w:ascii="Arial" w:hAnsi="Arial" w:cs="Arial"/>
          <w:sz w:val="22"/>
          <w:szCs w:val="22"/>
        </w:rPr>
        <w:t xml:space="preserve"> </w:t>
      </w:r>
      <w:r w:rsidRPr="00F53C56">
        <w:rPr>
          <w:rFonts w:ascii="Arial" w:hAnsi="Arial" w:cs="Arial"/>
          <w:sz w:val="22"/>
          <w:szCs w:val="22"/>
        </w:rPr>
        <w:t>Ware Farm (a residential farmhouse and its ancillary outbuildings)</w:t>
      </w:r>
      <w:r w:rsidR="00F53C56" w:rsidRPr="00F53C56">
        <w:rPr>
          <w:rFonts w:ascii="Arial" w:hAnsi="Arial" w:cs="Arial"/>
          <w:sz w:val="22"/>
          <w:szCs w:val="22"/>
        </w:rPr>
        <w:t>. I</w:t>
      </w:r>
      <w:r w:rsidRPr="00F53C56">
        <w:rPr>
          <w:rFonts w:ascii="Arial" w:hAnsi="Arial" w:cs="Arial"/>
          <w:sz w:val="22"/>
          <w:szCs w:val="22"/>
        </w:rPr>
        <w:t xml:space="preserve">mmediately adjacent to Ware Farm to the north, Whyr Farm has a small barn used to accommodate </w:t>
      </w:r>
      <w:r w:rsidR="00205CC6">
        <w:rPr>
          <w:rFonts w:ascii="Arial" w:hAnsi="Arial" w:cs="Arial"/>
          <w:sz w:val="22"/>
          <w:szCs w:val="22"/>
        </w:rPr>
        <w:t>cattle</w:t>
      </w:r>
      <w:r w:rsidRPr="00F53C56">
        <w:rPr>
          <w:rFonts w:ascii="Arial" w:hAnsi="Arial" w:cs="Arial"/>
          <w:sz w:val="22"/>
          <w:szCs w:val="22"/>
        </w:rPr>
        <w:t>.</w:t>
      </w:r>
    </w:p>
    <w:p w14:paraId="2512066A" w14:textId="77777777" w:rsidR="007E3081" w:rsidRPr="00F53C56" w:rsidRDefault="007E3081" w:rsidP="009D1308">
      <w:pPr>
        <w:spacing w:line="276" w:lineRule="auto"/>
        <w:jc w:val="both"/>
        <w:outlineLvl w:val="2"/>
        <w:rPr>
          <w:rFonts w:ascii="Arial" w:hAnsi="Arial" w:cs="Arial"/>
          <w:sz w:val="22"/>
          <w:szCs w:val="22"/>
        </w:rPr>
      </w:pPr>
    </w:p>
    <w:p w14:paraId="184CD4F1" w14:textId="5691EE0D" w:rsidR="007E3081" w:rsidRPr="00F53C56" w:rsidRDefault="007E3081" w:rsidP="00006E95">
      <w:pPr>
        <w:spacing w:line="276" w:lineRule="auto"/>
        <w:jc w:val="center"/>
        <w:outlineLvl w:val="2"/>
        <w:rPr>
          <w:rFonts w:ascii="Arial" w:hAnsi="Arial" w:cs="Arial"/>
          <w:sz w:val="22"/>
          <w:szCs w:val="22"/>
        </w:rPr>
      </w:pPr>
      <w:r w:rsidRPr="00F53C56">
        <w:rPr>
          <w:rFonts w:ascii="Arial" w:hAnsi="Arial" w:cs="Arial"/>
          <w:noProof/>
          <w:sz w:val="22"/>
          <w:szCs w:val="22"/>
        </w:rPr>
        <w:drawing>
          <wp:inline distT="0" distB="0" distL="0" distR="0" wp14:anchorId="37665405" wp14:editId="6BB221D9">
            <wp:extent cx="3969811" cy="3200400"/>
            <wp:effectExtent l="0" t="0" r="0" b="0"/>
            <wp:docPr id="661187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187580" name=""/>
                    <pic:cNvPicPr/>
                  </pic:nvPicPr>
                  <pic:blipFill>
                    <a:blip r:embed="rId8"/>
                    <a:stretch>
                      <a:fillRect/>
                    </a:stretch>
                  </pic:blipFill>
                  <pic:spPr>
                    <a:xfrm>
                      <a:off x="0" y="0"/>
                      <a:ext cx="3990657" cy="3217206"/>
                    </a:xfrm>
                    <a:prstGeom prst="rect">
                      <a:avLst/>
                    </a:prstGeom>
                  </pic:spPr>
                </pic:pic>
              </a:graphicData>
            </a:graphic>
          </wp:inline>
        </w:drawing>
      </w:r>
    </w:p>
    <w:p w14:paraId="24C0A13A" w14:textId="77777777" w:rsidR="00006E95" w:rsidRPr="00F53C56" w:rsidRDefault="00006E95" w:rsidP="009D1308">
      <w:pPr>
        <w:spacing w:line="276" w:lineRule="auto"/>
        <w:jc w:val="both"/>
        <w:outlineLvl w:val="2"/>
        <w:rPr>
          <w:rFonts w:ascii="Arial" w:hAnsi="Arial" w:cs="Arial"/>
          <w:sz w:val="22"/>
          <w:szCs w:val="22"/>
        </w:rPr>
      </w:pPr>
    </w:p>
    <w:p w14:paraId="515EAF13" w14:textId="03D4B76F" w:rsidR="00006E95" w:rsidRPr="00F53C56" w:rsidRDefault="00006E95" w:rsidP="00006E95">
      <w:pPr>
        <w:spacing w:line="276" w:lineRule="auto"/>
        <w:jc w:val="center"/>
        <w:outlineLvl w:val="2"/>
        <w:rPr>
          <w:rFonts w:ascii="Arial" w:hAnsi="Arial" w:cs="Arial"/>
          <w:b/>
          <w:bCs/>
          <w:sz w:val="22"/>
          <w:szCs w:val="22"/>
        </w:rPr>
      </w:pPr>
      <w:r w:rsidRPr="00F53C56">
        <w:rPr>
          <w:rFonts w:ascii="Arial" w:hAnsi="Arial" w:cs="Arial"/>
          <w:b/>
          <w:bCs/>
          <w:sz w:val="22"/>
          <w:szCs w:val="22"/>
        </w:rPr>
        <w:t xml:space="preserve">Council Mapping Image of Worton (left), Ware Farm (bottom right) with </w:t>
      </w:r>
      <w:r w:rsidR="004427AA">
        <w:rPr>
          <w:rFonts w:ascii="Arial" w:hAnsi="Arial" w:cs="Arial"/>
          <w:b/>
          <w:bCs/>
          <w:sz w:val="22"/>
          <w:szCs w:val="22"/>
        </w:rPr>
        <w:t>f</w:t>
      </w:r>
      <w:r w:rsidR="008946E4" w:rsidRPr="00F53C56">
        <w:rPr>
          <w:rFonts w:ascii="Arial" w:hAnsi="Arial" w:cs="Arial"/>
          <w:b/>
          <w:bCs/>
          <w:sz w:val="22"/>
          <w:szCs w:val="22"/>
        </w:rPr>
        <w:t xml:space="preserve">ull </w:t>
      </w:r>
      <w:r w:rsidR="004427AA">
        <w:rPr>
          <w:rFonts w:ascii="Arial" w:hAnsi="Arial" w:cs="Arial"/>
          <w:b/>
          <w:bCs/>
          <w:sz w:val="22"/>
          <w:szCs w:val="22"/>
        </w:rPr>
        <w:t>p</w:t>
      </w:r>
      <w:r w:rsidR="008946E4" w:rsidRPr="00F53C56">
        <w:rPr>
          <w:rFonts w:ascii="Arial" w:hAnsi="Arial" w:cs="Arial"/>
          <w:b/>
          <w:bCs/>
          <w:sz w:val="22"/>
          <w:szCs w:val="22"/>
        </w:rPr>
        <w:t xml:space="preserve">lanning application </w:t>
      </w:r>
      <w:r w:rsidRPr="00F53C56">
        <w:rPr>
          <w:rFonts w:ascii="Arial" w:hAnsi="Arial" w:cs="Arial"/>
          <w:b/>
          <w:bCs/>
          <w:sz w:val="22"/>
          <w:szCs w:val="22"/>
        </w:rPr>
        <w:t>site in between. Purple lines show Public Rights of Way</w:t>
      </w:r>
    </w:p>
    <w:p w14:paraId="1BAF428F" w14:textId="77777777" w:rsidR="009D1308" w:rsidRDefault="009D1308" w:rsidP="00683C17">
      <w:pPr>
        <w:spacing w:line="276" w:lineRule="auto"/>
        <w:jc w:val="both"/>
        <w:outlineLvl w:val="2"/>
        <w:rPr>
          <w:rFonts w:ascii="Arial" w:hAnsi="Arial" w:cs="Arial"/>
          <w:b/>
          <w:bCs/>
          <w:sz w:val="22"/>
          <w:szCs w:val="22"/>
        </w:rPr>
      </w:pPr>
    </w:p>
    <w:p w14:paraId="0737BCBE" w14:textId="793E0C5A" w:rsidR="003A36B1" w:rsidRPr="00F53C56" w:rsidRDefault="00A15E68" w:rsidP="003A36B1">
      <w:pPr>
        <w:spacing w:line="276" w:lineRule="auto"/>
        <w:jc w:val="both"/>
        <w:rPr>
          <w:rFonts w:ascii="Arial" w:hAnsi="Arial" w:cs="Arial"/>
          <w:sz w:val="22"/>
          <w:szCs w:val="22"/>
        </w:rPr>
      </w:pPr>
      <w:r w:rsidRPr="00F53C56">
        <w:rPr>
          <w:rFonts w:ascii="Arial" w:hAnsi="Arial" w:cs="Arial"/>
          <w:sz w:val="22"/>
          <w:szCs w:val="22"/>
        </w:rPr>
        <w:lastRenderedPageBreak/>
        <w:t>T</w:t>
      </w:r>
      <w:r w:rsidR="003A36B1" w:rsidRPr="00F53C56">
        <w:rPr>
          <w:rFonts w:ascii="Arial" w:hAnsi="Arial" w:cs="Arial"/>
          <w:sz w:val="22"/>
          <w:szCs w:val="22"/>
        </w:rPr>
        <w:t xml:space="preserve">he site is </w:t>
      </w:r>
      <w:r w:rsidR="009C14FE">
        <w:rPr>
          <w:rFonts w:ascii="Arial" w:hAnsi="Arial" w:cs="Arial"/>
          <w:sz w:val="22"/>
          <w:szCs w:val="22"/>
        </w:rPr>
        <w:t xml:space="preserve">generally </w:t>
      </w:r>
      <w:r w:rsidR="009C14FE" w:rsidRPr="00F53C56">
        <w:rPr>
          <w:rFonts w:ascii="Arial" w:hAnsi="Arial" w:cs="Arial"/>
          <w:sz w:val="22"/>
          <w:szCs w:val="22"/>
        </w:rPr>
        <w:t>level</w:t>
      </w:r>
      <w:r w:rsidR="003A36B1" w:rsidRPr="00F53C56">
        <w:rPr>
          <w:rFonts w:ascii="Arial" w:hAnsi="Arial" w:cs="Arial"/>
          <w:sz w:val="22"/>
          <w:szCs w:val="22"/>
        </w:rPr>
        <w:t xml:space="preserve"> and is predominantly surrounded by further agricultural land and woodland. </w:t>
      </w:r>
      <w:r w:rsidR="00405CED">
        <w:rPr>
          <w:rFonts w:ascii="Arial" w:hAnsi="Arial" w:cs="Arial"/>
          <w:sz w:val="22"/>
          <w:szCs w:val="22"/>
        </w:rPr>
        <w:t xml:space="preserve">A </w:t>
      </w:r>
      <w:r w:rsidR="003A36B1" w:rsidRPr="00F53C56">
        <w:rPr>
          <w:rFonts w:ascii="Arial" w:hAnsi="Arial" w:cs="Arial"/>
          <w:sz w:val="22"/>
          <w:szCs w:val="22"/>
        </w:rPr>
        <w:t>grade II listed building</w:t>
      </w:r>
      <w:r w:rsidR="00405CED">
        <w:rPr>
          <w:rFonts w:ascii="Arial" w:hAnsi="Arial" w:cs="Arial"/>
          <w:sz w:val="22"/>
          <w:szCs w:val="22"/>
        </w:rPr>
        <w:t>,</w:t>
      </w:r>
      <w:r w:rsidR="003A36B1" w:rsidRPr="00F53C56">
        <w:rPr>
          <w:rFonts w:ascii="Arial" w:hAnsi="Arial" w:cs="Arial"/>
          <w:sz w:val="22"/>
          <w:szCs w:val="22"/>
        </w:rPr>
        <w:t xml:space="preserve"> ‘The Manor House’</w:t>
      </w:r>
      <w:r w:rsidR="00405CED">
        <w:rPr>
          <w:rFonts w:ascii="Arial" w:hAnsi="Arial" w:cs="Arial"/>
          <w:sz w:val="22"/>
          <w:szCs w:val="22"/>
        </w:rPr>
        <w:t>, is</w:t>
      </w:r>
      <w:r w:rsidR="003A36B1" w:rsidRPr="00F53C56">
        <w:rPr>
          <w:rFonts w:ascii="Arial" w:hAnsi="Arial" w:cs="Arial"/>
          <w:sz w:val="22"/>
          <w:szCs w:val="22"/>
        </w:rPr>
        <w:t xml:space="preserve"> located approximately 800m to the northeast of the proposed barn. Approximately 950m away to the east are a further 6 listed buildings, one of which is </w:t>
      </w:r>
      <w:r w:rsidR="003356A3">
        <w:rPr>
          <w:rFonts w:ascii="Arial" w:hAnsi="Arial" w:cs="Arial"/>
          <w:sz w:val="22"/>
          <w:szCs w:val="22"/>
        </w:rPr>
        <w:t>the</w:t>
      </w:r>
      <w:r w:rsidR="003A36B1" w:rsidRPr="00F53C56">
        <w:rPr>
          <w:rFonts w:ascii="Arial" w:hAnsi="Arial" w:cs="Arial"/>
          <w:sz w:val="22"/>
          <w:szCs w:val="22"/>
        </w:rPr>
        <w:t xml:space="preserve"> grade II* ‘The Red House at Eastwell House’. However, due to </w:t>
      </w:r>
      <w:r w:rsidR="00542EDE">
        <w:rPr>
          <w:rFonts w:ascii="Arial" w:hAnsi="Arial" w:cs="Arial"/>
          <w:sz w:val="22"/>
          <w:szCs w:val="22"/>
        </w:rPr>
        <w:t xml:space="preserve">the presence of </w:t>
      </w:r>
      <w:r w:rsidR="003A36B1" w:rsidRPr="00F53C56">
        <w:rPr>
          <w:rFonts w:ascii="Arial" w:hAnsi="Arial" w:cs="Arial"/>
          <w:sz w:val="22"/>
          <w:szCs w:val="22"/>
        </w:rPr>
        <w:t>woodland</w:t>
      </w:r>
      <w:r w:rsidR="00542EDE">
        <w:rPr>
          <w:rFonts w:ascii="Arial" w:hAnsi="Arial" w:cs="Arial"/>
          <w:sz w:val="22"/>
          <w:szCs w:val="22"/>
        </w:rPr>
        <w:t xml:space="preserve">, </w:t>
      </w:r>
      <w:r w:rsidR="003A36B1" w:rsidRPr="00F53C56">
        <w:rPr>
          <w:rFonts w:ascii="Arial" w:hAnsi="Arial" w:cs="Arial"/>
          <w:sz w:val="22"/>
          <w:szCs w:val="22"/>
        </w:rPr>
        <w:t xml:space="preserve">these buildings are not visible from the </w:t>
      </w:r>
      <w:r w:rsidR="008946E4" w:rsidRPr="00F53C56">
        <w:rPr>
          <w:rFonts w:ascii="Arial" w:hAnsi="Arial" w:cs="Arial"/>
          <w:sz w:val="22"/>
          <w:szCs w:val="22"/>
        </w:rPr>
        <w:t xml:space="preserve">application </w:t>
      </w:r>
      <w:r w:rsidR="003A36B1" w:rsidRPr="00F53C56">
        <w:rPr>
          <w:rFonts w:ascii="Arial" w:hAnsi="Arial" w:cs="Arial"/>
          <w:sz w:val="22"/>
          <w:szCs w:val="22"/>
        </w:rPr>
        <w:t>site or generally from the internal access leading to Ware Farm.</w:t>
      </w:r>
    </w:p>
    <w:p w14:paraId="0050895D" w14:textId="77777777" w:rsidR="003A36B1" w:rsidRPr="00F53C56" w:rsidRDefault="003A36B1" w:rsidP="003A36B1">
      <w:pPr>
        <w:spacing w:line="276" w:lineRule="auto"/>
        <w:jc w:val="both"/>
        <w:rPr>
          <w:rFonts w:ascii="Arial" w:hAnsi="Arial" w:cs="Arial"/>
          <w:sz w:val="22"/>
          <w:szCs w:val="22"/>
        </w:rPr>
      </w:pPr>
    </w:p>
    <w:p w14:paraId="2CB25B13" w14:textId="77777777" w:rsidR="003A36B1" w:rsidRPr="00F53C56" w:rsidRDefault="003A36B1" w:rsidP="003A36B1">
      <w:pPr>
        <w:spacing w:line="276" w:lineRule="auto"/>
        <w:jc w:val="both"/>
        <w:rPr>
          <w:rFonts w:ascii="Arial" w:hAnsi="Arial" w:cs="Arial"/>
          <w:sz w:val="22"/>
          <w:szCs w:val="22"/>
        </w:rPr>
      </w:pPr>
      <w:r w:rsidRPr="00F53C56">
        <w:rPr>
          <w:rFonts w:ascii="Arial" w:hAnsi="Arial" w:cs="Arial"/>
          <w:sz w:val="22"/>
          <w:szCs w:val="22"/>
        </w:rPr>
        <w:t xml:space="preserve">The land is understood to be grade 3 agricultural </w:t>
      </w:r>
      <w:proofErr w:type="gramStart"/>
      <w:r w:rsidRPr="00F53C56">
        <w:rPr>
          <w:rFonts w:ascii="Arial" w:hAnsi="Arial" w:cs="Arial"/>
          <w:sz w:val="22"/>
          <w:szCs w:val="22"/>
        </w:rPr>
        <w:t>land</w:t>
      </w:r>
      <w:proofErr w:type="gramEnd"/>
      <w:r w:rsidRPr="00F53C56">
        <w:rPr>
          <w:rFonts w:ascii="Arial" w:hAnsi="Arial" w:cs="Arial"/>
          <w:sz w:val="22"/>
          <w:szCs w:val="22"/>
        </w:rPr>
        <w:t xml:space="preserve"> although there is no distinction whether it is 3a or 3b. The site is not within a National Landscape and is not considered to be a ‘valued landscape’ as set out in paragraph 187 of the NPPF.</w:t>
      </w:r>
    </w:p>
    <w:p w14:paraId="515CBAC6" w14:textId="77777777" w:rsidR="003A36B1" w:rsidRPr="00F53C56" w:rsidRDefault="003A36B1" w:rsidP="003A36B1">
      <w:pPr>
        <w:spacing w:line="276" w:lineRule="auto"/>
        <w:jc w:val="both"/>
        <w:rPr>
          <w:rFonts w:ascii="Arial" w:hAnsi="Arial" w:cs="Arial"/>
          <w:sz w:val="22"/>
          <w:szCs w:val="22"/>
        </w:rPr>
      </w:pPr>
    </w:p>
    <w:p w14:paraId="6D76221B" w14:textId="5B3436AE" w:rsidR="003A36B1" w:rsidRPr="00F53C56" w:rsidRDefault="003A36B1" w:rsidP="003A36B1">
      <w:pPr>
        <w:spacing w:line="276" w:lineRule="auto"/>
        <w:jc w:val="both"/>
        <w:rPr>
          <w:rFonts w:ascii="Arial" w:hAnsi="Arial" w:cs="Arial"/>
          <w:sz w:val="22"/>
          <w:szCs w:val="22"/>
        </w:rPr>
      </w:pPr>
      <w:r w:rsidRPr="00F53C56">
        <w:rPr>
          <w:rFonts w:ascii="Arial" w:hAnsi="Arial" w:cs="Arial"/>
          <w:sz w:val="22"/>
          <w:szCs w:val="22"/>
        </w:rPr>
        <w:t>There are other farm complexes that can be seen from the site (understood to be Cherry Farm and Larborough Farm</w:t>
      </w:r>
      <w:r w:rsidR="00E619DF" w:rsidRPr="00F53C56">
        <w:rPr>
          <w:rFonts w:ascii="Arial" w:hAnsi="Arial" w:cs="Arial"/>
          <w:sz w:val="22"/>
          <w:szCs w:val="22"/>
        </w:rPr>
        <w:t>)</w:t>
      </w:r>
      <w:r w:rsidRPr="00F53C56">
        <w:rPr>
          <w:rFonts w:ascii="Arial" w:hAnsi="Arial" w:cs="Arial"/>
          <w:sz w:val="22"/>
          <w:szCs w:val="22"/>
        </w:rPr>
        <w:t>.</w:t>
      </w:r>
    </w:p>
    <w:p w14:paraId="68076064" w14:textId="77777777" w:rsidR="003A36B1" w:rsidRPr="00F53C56" w:rsidRDefault="003A36B1" w:rsidP="003A36B1">
      <w:pPr>
        <w:spacing w:line="276" w:lineRule="auto"/>
        <w:jc w:val="both"/>
        <w:rPr>
          <w:rFonts w:ascii="Arial" w:hAnsi="Arial" w:cs="Arial"/>
          <w:sz w:val="22"/>
          <w:szCs w:val="22"/>
        </w:rPr>
      </w:pPr>
    </w:p>
    <w:p w14:paraId="76892433" w14:textId="7E09BC75" w:rsidR="00683C17" w:rsidRPr="00F53C56" w:rsidRDefault="003A36B1" w:rsidP="003A36B1">
      <w:pPr>
        <w:spacing w:line="276" w:lineRule="auto"/>
        <w:jc w:val="both"/>
        <w:rPr>
          <w:rFonts w:ascii="Arial" w:hAnsi="Arial" w:cs="Arial"/>
          <w:sz w:val="22"/>
          <w:szCs w:val="22"/>
        </w:rPr>
      </w:pPr>
      <w:r w:rsidRPr="00F53C56">
        <w:rPr>
          <w:rFonts w:ascii="Arial" w:hAnsi="Arial" w:cs="Arial"/>
          <w:sz w:val="22"/>
          <w:szCs w:val="22"/>
        </w:rPr>
        <w:t>The site is within the Sailsbury Plain Special Protection Area 6.4km buffer.</w:t>
      </w:r>
    </w:p>
    <w:p w14:paraId="0305AFC6" w14:textId="77777777" w:rsidR="003A36B1" w:rsidRDefault="003A36B1" w:rsidP="00683C17">
      <w:pPr>
        <w:spacing w:line="276" w:lineRule="auto"/>
        <w:jc w:val="both"/>
        <w:rPr>
          <w:rFonts w:ascii="Arial" w:hAnsi="Arial" w:cs="Arial"/>
          <w:color w:val="FF0000"/>
          <w:sz w:val="22"/>
          <w:szCs w:val="22"/>
        </w:rPr>
      </w:pPr>
    </w:p>
    <w:p w14:paraId="2B4AFD69" w14:textId="63A39800" w:rsidR="00683C17" w:rsidRDefault="001E0C0C" w:rsidP="00683C17">
      <w:pPr>
        <w:spacing w:line="276" w:lineRule="auto"/>
        <w:jc w:val="both"/>
        <w:outlineLvl w:val="2"/>
        <w:rPr>
          <w:rFonts w:ascii="Arial" w:hAnsi="Arial" w:cs="Arial"/>
          <w:b/>
          <w:bCs/>
          <w:sz w:val="22"/>
          <w:szCs w:val="22"/>
        </w:rPr>
      </w:pPr>
      <w:r w:rsidRPr="008C4A5F">
        <w:rPr>
          <w:rFonts w:ascii="Arial" w:eastAsia="Arial" w:hAnsi="Arial" w:cs="Arial"/>
          <w:noProof/>
          <w:sz w:val="22"/>
          <w:szCs w:val="22"/>
        </w:rPr>
        <w:drawing>
          <wp:inline distT="0" distB="0" distL="0" distR="0" wp14:anchorId="160B1357" wp14:editId="41B31967">
            <wp:extent cx="5731510" cy="3005286"/>
            <wp:effectExtent l="0" t="0" r="2540" b="5080"/>
            <wp:docPr id="954483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483313" name=""/>
                    <pic:cNvPicPr/>
                  </pic:nvPicPr>
                  <pic:blipFill>
                    <a:blip r:embed="rId9"/>
                    <a:stretch>
                      <a:fillRect/>
                    </a:stretch>
                  </pic:blipFill>
                  <pic:spPr>
                    <a:xfrm>
                      <a:off x="0" y="0"/>
                      <a:ext cx="5731510" cy="3005286"/>
                    </a:xfrm>
                    <a:prstGeom prst="rect">
                      <a:avLst/>
                    </a:prstGeom>
                  </pic:spPr>
                </pic:pic>
              </a:graphicData>
            </a:graphic>
          </wp:inline>
        </w:drawing>
      </w:r>
    </w:p>
    <w:p w14:paraId="3F98CAA9" w14:textId="77777777" w:rsidR="001E0C0C" w:rsidRDefault="001E0C0C" w:rsidP="00683C17">
      <w:pPr>
        <w:spacing w:line="276" w:lineRule="auto"/>
        <w:jc w:val="both"/>
        <w:outlineLvl w:val="2"/>
        <w:rPr>
          <w:rFonts w:ascii="Arial" w:hAnsi="Arial" w:cs="Arial"/>
          <w:b/>
          <w:bCs/>
          <w:sz w:val="22"/>
          <w:szCs w:val="22"/>
        </w:rPr>
      </w:pPr>
    </w:p>
    <w:p w14:paraId="747A4BD1" w14:textId="77777777" w:rsidR="005032A9" w:rsidRPr="008C4A5F" w:rsidRDefault="005032A9" w:rsidP="005032A9">
      <w:pPr>
        <w:spacing w:line="276" w:lineRule="auto"/>
        <w:jc w:val="center"/>
        <w:rPr>
          <w:rFonts w:ascii="Arial" w:eastAsia="Arial" w:hAnsi="Arial" w:cs="Arial"/>
          <w:b/>
          <w:bCs/>
          <w:sz w:val="22"/>
          <w:szCs w:val="22"/>
        </w:rPr>
      </w:pPr>
      <w:r w:rsidRPr="008C4A5F">
        <w:rPr>
          <w:rFonts w:ascii="Arial" w:eastAsia="Arial" w:hAnsi="Arial" w:cs="Arial"/>
          <w:b/>
          <w:bCs/>
          <w:sz w:val="22"/>
          <w:szCs w:val="22"/>
        </w:rPr>
        <w:t>Shared vehicle access with adjacent farm from Worton Road (proposed building would be broadly straight ahead)</w:t>
      </w:r>
    </w:p>
    <w:p w14:paraId="5E134844" w14:textId="77777777" w:rsidR="005032A9" w:rsidRDefault="005032A9" w:rsidP="00683C17">
      <w:pPr>
        <w:spacing w:line="276" w:lineRule="auto"/>
        <w:jc w:val="both"/>
        <w:outlineLvl w:val="2"/>
        <w:rPr>
          <w:rFonts w:ascii="Arial" w:hAnsi="Arial" w:cs="Arial"/>
          <w:b/>
          <w:bCs/>
          <w:sz w:val="22"/>
          <w:szCs w:val="22"/>
        </w:rPr>
      </w:pPr>
    </w:p>
    <w:p w14:paraId="39C5DADD" w14:textId="766A1A3D" w:rsidR="00D65979" w:rsidRDefault="00D65979" w:rsidP="00683C17">
      <w:pPr>
        <w:spacing w:line="276" w:lineRule="auto"/>
        <w:jc w:val="both"/>
        <w:outlineLvl w:val="2"/>
        <w:rPr>
          <w:rFonts w:ascii="Arial" w:hAnsi="Arial" w:cs="Arial"/>
          <w:b/>
          <w:bCs/>
          <w:sz w:val="22"/>
          <w:szCs w:val="22"/>
        </w:rPr>
      </w:pPr>
      <w:r w:rsidRPr="008C4A5F">
        <w:rPr>
          <w:noProof/>
          <w:sz w:val="22"/>
          <w:szCs w:val="22"/>
        </w:rPr>
        <w:drawing>
          <wp:inline distT="0" distB="0" distL="0" distR="0" wp14:anchorId="5F7D7AB6" wp14:editId="1629A2EF">
            <wp:extent cx="5731510" cy="1435281"/>
            <wp:effectExtent l="0" t="0" r="2540" b="0"/>
            <wp:docPr id="1408347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347957" name=""/>
                    <pic:cNvPicPr/>
                  </pic:nvPicPr>
                  <pic:blipFill>
                    <a:blip r:embed="rId10"/>
                    <a:stretch>
                      <a:fillRect/>
                    </a:stretch>
                  </pic:blipFill>
                  <pic:spPr>
                    <a:xfrm>
                      <a:off x="0" y="0"/>
                      <a:ext cx="5731510" cy="1435281"/>
                    </a:xfrm>
                    <a:prstGeom prst="rect">
                      <a:avLst/>
                    </a:prstGeom>
                  </pic:spPr>
                </pic:pic>
              </a:graphicData>
            </a:graphic>
          </wp:inline>
        </w:drawing>
      </w:r>
    </w:p>
    <w:p w14:paraId="0FA20FE2" w14:textId="77777777" w:rsidR="00F61965" w:rsidRDefault="00F61965" w:rsidP="00683C17">
      <w:pPr>
        <w:spacing w:line="276" w:lineRule="auto"/>
        <w:jc w:val="both"/>
        <w:outlineLvl w:val="2"/>
        <w:rPr>
          <w:rFonts w:ascii="Arial" w:hAnsi="Arial" w:cs="Arial"/>
          <w:b/>
          <w:bCs/>
          <w:sz w:val="22"/>
          <w:szCs w:val="22"/>
        </w:rPr>
      </w:pPr>
    </w:p>
    <w:p w14:paraId="43AC0C03" w14:textId="70107843" w:rsidR="00F61965" w:rsidRPr="008C4A5F" w:rsidRDefault="00F61965" w:rsidP="00F61965">
      <w:pPr>
        <w:spacing w:line="276" w:lineRule="auto"/>
        <w:jc w:val="center"/>
        <w:rPr>
          <w:rFonts w:ascii="Arial" w:hAnsi="Arial" w:cs="Arial"/>
          <w:b/>
          <w:bCs/>
          <w:sz w:val="22"/>
          <w:szCs w:val="22"/>
        </w:rPr>
      </w:pPr>
      <w:r w:rsidRPr="008C4A5F">
        <w:rPr>
          <w:rFonts w:ascii="Arial" w:hAnsi="Arial" w:cs="Arial"/>
          <w:b/>
          <w:bCs/>
          <w:sz w:val="22"/>
          <w:szCs w:val="22"/>
        </w:rPr>
        <w:t>View from the access track (</w:t>
      </w:r>
      <w:r w:rsidR="00C52DAD">
        <w:rPr>
          <w:rFonts w:ascii="Arial" w:hAnsi="Arial" w:cs="Arial"/>
          <w:b/>
          <w:bCs/>
          <w:sz w:val="22"/>
          <w:szCs w:val="22"/>
        </w:rPr>
        <w:t xml:space="preserve">and </w:t>
      </w:r>
      <w:r w:rsidRPr="008C4A5F">
        <w:rPr>
          <w:rFonts w:ascii="Arial" w:hAnsi="Arial" w:cs="Arial"/>
          <w:b/>
          <w:bCs/>
          <w:sz w:val="22"/>
          <w:szCs w:val="22"/>
        </w:rPr>
        <w:t>PRoW POTT53) near the main access to Worton Road (propos</w:t>
      </w:r>
      <w:r w:rsidR="00561153">
        <w:rPr>
          <w:rFonts w:ascii="Arial" w:hAnsi="Arial" w:cs="Arial"/>
          <w:b/>
          <w:bCs/>
          <w:sz w:val="22"/>
          <w:szCs w:val="22"/>
        </w:rPr>
        <w:t>ed</w:t>
      </w:r>
      <w:r w:rsidRPr="008C4A5F">
        <w:rPr>
          <w:rFonts w:ascii="Arial" w:hAnsi="Arial" w:cs="Arial"/>
          <w:b/>
          <w:bCs/>
          <w:sz w:val="22"/>
          <w:szCs w:val="22"/>
        </w:rPr>
        <w:t xml:space="preserve"> building would be broadly</w:t>
      </w:r>
      <w:r w:rsidR="00C52DAD">
        <w:rPr>
          <w:rFonts w:ascii="Arial" w:hAnsi="Arial" w:cs="Arial"/>
          <w:b/>
          <w:bCs/>
          <w:sz w:val="22"/>
          <w:szCs w:val="22"/>
        </w:rPr>
        <w:t xml:space="preserve"> to the right of</w:t>
      </w:r>
      <w:r w:rsidRPr="008C4A5F">
        <w:rPr>
          <w:rFonts w:ascii="Arial" w:hAnsi="Arial" w:cs="Arial"/>
          <w:b/>
          <w:bCs/>
          <w:sz w:val="22"/>
          <w:szCs w:val="22"/>
        </w:rPr>
        <w:t xml:space="preserve"> the electricity pole) </w:t>
      </w:r>
    </w:p>
    <w:p w14:paraId="7FC5005E" w14:textId="44A0DB7D" w:rsidR="00F61965" w:rsidRDefault="004D187E" w:rsidP="00683C17">
      <w:pPr>
        <w:spacing w:line="276" w:lineRule="auto"/>
        <w:jc w:val="both"/>
        <w:outlineLvl w:val="2"/>
        <w:rPr>
          <w:rFonts w:ascii="Arial" w:hAnsi="Arial" w:cs="Arial"/>
          <w:b/>
          <w:bCs/>
          <w:sz w:val="22"/>
          <w:szCs w:val="22"/>
        </w:rPr>
      </w:pPr>
      <w:r w:rsidRPr="008C4A5F">
        <w:rPr>
          <w:noProof/>
          <w:sz w:val="22"/>
          <w:szCs w:val="22"/>
        </w:rPr>
        <w:lastRenderedPageBreak/>
        <w:drawing>
          <wp:inline distT="0" distB="0" distL="0" distR="0" wp14:anchorId="6A111B68" wp14:editId="3104B6B6">
            <wp:extent cx="5731510" cy="1695422"/>
            <wp:effectExtent l="0" t="0" r="2540" b="635"/>
            <wp:docPr id="21278586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858628" name=""/>
                    <pic:cNvPicPr/>
                  </pic:nvPicPr>
                  <pic:blipFill>
                    <a:blip r:embed="rId11"/>
                    <a:stretch>
                      <a:fillRect/>
                    </a:stretch>
                  </pic:blipFill>
                  <pic:spPr>
                    <a:xfrm>
                      <a:off x="0" y="0"/>
                      <a:ext cx="5731510" cy="1695422"/>
                    </a:xfrm>
                    <a:prstGeom prst="rect">
                      <a:avLst/>
                    </a:prstGeom>
                  </pic:spPr>
                </pic:pic>
              </a:graphicData>
            </a:graphic>
          </wp:inline>
        </w:drawing>
      </w:r>
    </w:p>
    <w:p w14:paraId="32474DA4" w14:textId="77777777" w:rsidR="005032A9" w:rsidRDefault="005032A9" w:rsidP="00683C17">
      <w:pPr>
        <w:spacing w:line="276" w:lineRule="auto"/>
        <w:jc w:val="both"/>
        <w:outlineLvl w:val="2"/>
        <w:rPr>
          <w:rFonts w:ascii="Arial" w:hAnsi="Arial" w:cs="Arial"/>
          <w:b/>
          <w:bCs/>
          <w:sz w:val="22"/>
          <w:szCs w:val="22"/>
        </w:rPr>
      </w:pPr>
    </w:p>
    <w:p w14:paraId="4DA574C4" w14:textId="77777777" w:rsidR="00A15E68" w:rsidRPr="008C4A5F" w:rsidRDefault="00A15E68" w:rsidP="00A15E68">
      <w:pPr>
        <w:spacing w:line="276" w:lineRule="auto"/>
        <w:jc w:val="center"/>
        <w:rPr>
          <w:rFonts w:ascii="Arial" w:hAnsi="Arial" w:cs="Arial"/>
          <w:b/>
          <w:bCs/>
          <w:sz w:val="22"/>
          <w:szCs w:val="22"/>
        </w:rPr>
      </w:pPr>
      <w:r w:rsidRPr="008C4A5F">
        <w:rPr>
          <w:rFonts w:ascii="Arial" w:hAnsi="Arial" w:cs="Arial"/>
          <w:b/>
          <w:bCs/>
          <w:sz w:val="22"/>
          <w:szCs w:val="22"/>
        </w:rPr>
        <w:t>View from the South further along access track (PRoW POTT53) to Ware Farm (the proposed barn would be broadly in line with the white building in the background)</w:t>
      </w:r>
    </w:p>
    <w:p w14:paraId="118DCE8B" w14:textId="36CCC4AC" w:rsidR="00A15E68" w:rsidRDefault="00A15E68" w:rsidP="00683C17">
      <w:pPr>
        <w:spacing w:line="276" w:lineRule="auto"/>
        <w:jc w:val="both"/>
        <w:outlineLvl w:val="2"/>
        <w:rPr>
          <w:rFonts w:ascii="Arial" w:hAnsi="Arial" w:cs="Arial"/>
          <w:b/>
          <w:bCs/>
          <w:sz w:val="22"/>
          <w:szCs w:val="22"/>
        </w:rPr>
      </w:pPr>
    </w:p>
    <w:p w14:paraId="50345440" w14:textId="77777777" w:rsidR="00A15E68" w:rsidRPr="00F7609E" w:rsidRDefault="00A15E68" w:rsidP="00A15E68">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22589177" w14:textId="77777777" w:rsidR="00A15E68" w:rsidRDefault="00A15E68" w:rsidP="00683C17">
      <w:pPr>
        <w:spacing w:line="276" w:lineRule="auto"/>
        <w:jc w:val="both"/>
        <w:outlineLvl w:val="2"/>
        <w:rPr>
          <w:rFonts w:ascii="Arial" w:hAnsi="Arial" w:cs="Arial"/>
          <w:b/>
          <w:bCs/>
          <w:sz w:val="22"/>
          <w:szCs w:val="22"/>
        </w:rPr>
      </w:pPr>
    </w:p>
    <w:p w14:paraId="5ECA36EA" w14:textId="6EB588BB" w:rsidR="00DA5A07" w:rsidRDefault="00091981" w:rsidP="00091981">
      <w:pPr>
        <w:spacing w:line="276" w:lineRule="auto"/>
        <w:jc w:val="both"/>
        <w:rPr>
          <w:rFonts w:ascii="Arial" w:eastAsia="Arial" w:hAnsi="Arial" w:cs="Arial"/>
          <w:sz w:val="22"/>
          <w:szCs w:val="22"/>
        </w:rPr>
      </w:pPr>
      <w:r w:rsidRPr="008C4A5F">
        <w:rPr>
          <w:rFonts w:ascii="Arial" w:eastAsia="Arial" w:hAnsi="Arial" w:cs="Arial"/>
          <w:sz w:val="22"/>
          <w:szCs w:val="22"/>
        </w:rPr>
        <w:t>The propos</w:t>
      </w:r>
      <w:r w:rsidR="00931182">
        <w:rPr>
          <w:rFonts w:ascii="Arial" w:eastAsia="Arial" w:hAnsi="Arial" w:cs="Arial"/>
          <w:sz w:val="22"/>
          <w:szCs w:val="22"/>
        </w:rPr>
        <w:t xml:space="preserve">ed development </w:t>
      </w:r>
      <w:r w:rsidR="007A712D">
        <w:rPr>
          <w:rFonts w:ascii="Arial" w:eastAsia="Arial" w:hAnsi="Arial" w:cs="Arial"/>
          <w:sz w:val="22"/>
          <w:szCs w:val="22"/>
        </w:rPr>
        <w:t xml:space="preserve">comprises the following elements: </w:t>
      </w:r>
      <w:r w:rsidR="001E60A9">
        <w:rPr>
          <w:rFonts w:ascii="Arial" w:eastAsia="Arial" w:hAnsi="Arial" w:cs="Arial"/>
          <w:sz w:val="22"/>
          <w:szCs w:val="22"/>
        </w:rPr>
        <w:t xml:space="preserve">a </w:t>
      </w:r>
      <w:r w:rsidR="00F40E19">
        <w:rPr>
          <w:rFonts w:ascii="Arial" w:eastAsia="Arial" w:hAnsi="Arial" w:cs="Arial"/>
          <w:sz w:val="22"/>
          <w:szCs w:val="22"/>
        </w:rPr>
        <w:t xml:space="preserve">cattle barn; a </w:t>
      </w:r>
      <w:r w:rsidR="001820C4">
        <w:rPr>
          <w:rFonts w:ascii="Arial" w:eastAsia="Arial" w:hAnsi="Arial" w:cs="Arial"/>
          <w:sz w:val="22"/>
          <w:szCs w:val="22"/>
        </w:rPr>
        <w:t>temporary agr</w:t>
      </w:r>
      <w:r w:rsidR="004901DC">
        <w:rPr>
          <w:rFonts w:ascii="Arial" w:eastAsia="Arial" w:hAnsi="Arial" w:cs="Arial"/>
          <w:sz w:val="22"/>
          <w:szCs w:val="22"/>
        </w:rPr>
        <w:t>icu</w:t>
      </w:r>
      <w:r w:rsidR="006213EE">
        <w:rPr>
          <w:rFonts w:ascii="Arial" w:eastAsia="Arial" w:hAnsi="Arial" w:cs="Arial"/>
          <w:sz w:val="22"/>
          <w:szCs w:val="22"/>
        </w:rPr>
        <w:t xml:space="preserve">ltural worker’s dwelling </w:t>
      </w:r>
      <w:r w:rsidR="00A1130A">
        <w:rPr>
          <w:rFonts w:ascii="Arial" w:eastAsia="Arial" w:hAnsi="Arial" w:cs="Arial"/>
          <w:sz w:val="22"/>
          <w:szCs w:val="22"/>
        </w:rPr>
        <w:t>(mobile home); and an attenuation pond</w:t>
      </w:r>
      <w:r w:rsidR="00DA5A07">
        <w:rPr>
          <w:rFonts w:ascii="Arial" w:eastAsia="Arial" w:hAnsi="Arial" w:cs="Arial"/>
          <w:sz w:val="22"/>
          <w:szCs w:val="22"/>
        </w:rPr>
        <w:t>.</w:t>
      </w:r>
    </w:p>
    <w:p w14:paraId="1D7FEA21" w14:textId="77777777" w:rsidR="00DA5A07" w:rsidRDefault="00DA5A07" w:rsidP="00091981">
      <w:pPr>
        <w:spacing w:line="276" w:lineRule="auto"/>
        <w:jc w:val="both"/>
        <w:rPr>
          <w:rFonts w:ascii="Arial" w:eastAsia="Arial" w:hAnsi="Arial" w:cs="Arial"/>
          <w:sz w:val="22"/>
          <w:szCs w:val="22"/>
        </w:rPr>
      </w:pPr>
    </w:p>
    <w:p w14:paraId="3D0A985C" w14:textId="19E16567" w:rsidR="00483B6E" w:rsidRDefault="00DA5A07" w:rsidP="00091981">
      <w:pPr>
        <w:spacing w:line="276" w:lineRule="auto"/>
        <w:jc w:val="both"/>
        <w:rPr>
          <w:rFonts w:ascii="Arial" w:eastAsia="Arial" w:hAnsi="Arial" w:cs="Arial"/>
          <w:sz w:val="22"/>
          <w:szCs w:val="22"/>
        </w:rPr>
      </w:pPr>
      <w:r>
        <w:rPr>
          <w:rFonts w:ascii="Arial" w:eastAsia="Arial" w:hAnsi="Arial" w:cs="Arial"/>
          <w:sz w:val="22"/>
          <w:szCs w:val="22"/>
        </w:rPr>
        <w:t>The proposed</w:t>
      </w:r>
      <w:r w:rsidR="00931182">
        <w:rPr>
          <w:rFonts w:ascii="Arial" w:eastAsia="Arial" w:hAnsi="Arial" w:cs="Arial"/>
          <w:sz w:val="22"/>
          <w:szCs w:val="22"/>
        </w:rPr>
        <w:t xml:space="preserve"> barn </w:t>
      </w:r>
      <w:r>
        <w:rPr>
          <w:rFonts w:ascii="Arial" w:eastAsia="Arial" w:hAnsi="Arial" w:cs="Arial"/>
          <w:sz w:val="22"/>
          <w:szCs w:val="22"/>
        </w:rPr>
        <w:t xml:space="preserve">would </w:t>
      </w:r>
      <w:r w:rsidR="00931182">
        <w:rPr>
          <w:rFonts w:ascii="Arial" w:eastAsia="Arial" w:hAnsi="Arial" w:cs="Arial"/>
          <w:sz w:val="22"/>
          <w:szCs w:val="22"/>
        </w:rPr>
        <w:t>measur</w:t>
      </w:r>
      <w:r>
        <w:rPr>
          <w:rFonts w:ascii="Arial" w:eastAsia="Arial" w:hAnsi="Arial" w:cs="Arial"/>
          <w:sz w:val="22"/>
          <w:szCs w:val="22"/>
        </w:rPr>
        <w:t>e</w:t>
      </w:r>
      <w:r w:rsidR="00931182">
        <w:rPr>
          <w:rFonts w:ascii="Arial" w:eastAsia="Arial" w:hAnsi="Arial" w:cs="Arial"/>
          <w:sz w:val="22"/>
          <w:szCs w:val="22"/>
        </w:rPr>
        <w:t xml:space="preserve"> approximately 64m long, 32.7m wide, </w:t>
      </w:r>
      <w:r w:rsidR="00274B30">
        <w:rPr>
          <w:rFonts w:ascii="Arial" w:eastAsia="Arial" w:hAnsi="Arial" w:cs="Arial"/>
          <w:sz w:val="22"/>
          <w:szCs w:val="22"/>
        </w:rPr>
        <w:t xml:space="preserve">and </w:t>
      </w:r>
      <w:r w:rsidR="00931182">
        <w:rPr>
          <w:rFonts w:ascii="Arial" w:eastAsia="Arial" w:hAnsi="Arial" w:cs="Arial"/>
          <w:sz w:val="22"/>
          <w:szCs w:val="22"/>
        </w:rPr>
        <w:t xml:space="preserve">11.1 metres tall </w:t>
      </w:r>
      <w:r w:rsidR="00274B30">
        <w:rPr>
          <w:rFonts w:ascii="Arial" w:eastAsia="Arial" w:hAnsi="Arial" w:cs="Arial"/>
          <w:sz w:val="22"/>
          <w:szCs w:val="22"/>
        </w:rPr>
        <w:t>(</w:t>
      </w:r>
      <w:r w:rsidR="00931182">
        <w:rPr>
          <w:rFonts w:ascii="Arial" w:eastAsia="Arial" w:hAnsi="Arial" w:cs="Arial"/>
          <w:sz w:val="22"/>
          <w:szCs w:val="22"/>
        </w:rPr>
        <w:t xml:space="preserve">sloping to 6.4m at </w:t>
      </w:r>
      <w:r w:rsidR="00274B30">
        <w:rPr>
          <w:rFonts w:ascii="Arial" w:eastAsia="Arial" w:hAnsi="Arial" w:cs="Arial"/>
          <w:sz w:val="22"/>
          <w:szCs w:val="22"/>
        </w:rPr>
        <w:t xml:space="preserve">the </w:t>
      </w:r>
      <w:r w:rsidR="00931182">
        <w:rPr>
          <w:rFonts w:ascii="Arial" w:eastAsia="Arial" w:hAnsi="Arial" w:cs="Arial"/>
          <w:sz w:val="22"/>
          <w:szCs w:val="22"/>
        </w:rPr>
        <w:t>eaves</w:t>
      </w:r>
      <w:r w:rsidR="00274B30">
        <w:rPr>
          <w:rFonts w:ascii="Arial" w:eastAsia="Arial" w:hAnsi="Arial" w:cs="Arial"/>
          <w:sz w:val="22"/>
          <w:szCs w:val="22"/>
        </w:rPr>
        <w:t>)</w:t>
      </w:r>
      <w:r w:rsidR="00931182">
        <w:rPr>
          <w:rFonts w:ascii="Arial" w:eastAsia="Arial" w:hAnsi="Arial" w:cs="Arial"/>
          <w:sz w:val="22"/>
          <w:szCs w:val="22"/>
        </w:rPr>
        <w:t>.</w:t>
      </w:r>
      <w:r w:rsidR="00274B30">
        <w:rPr>
          <w:rFonts w:ascii="Arial" w:eastAsia="Arial" w:hAnsi="Arial" w:cs="Arial"/>
          <w:sz w:val="22"/>
          <w:szCs w:val="22"/>
        </w:rPr>
        <w:t xml:space="preserve">  It </w:t>
      </w:r>
      <w:r w:rsidR="00091981" w:rsidRPr="008C4A5F">
        <w:rPr>
          <w:rFonts w:ascii="Arial" w:eastAsia="Arial" w:hAnsi="Arial" w:cs="Arial"/>
          <w:sz w:val="22"/>
          <w:szCs w:val="22"/>
        </w:rPr>
        <w:t xml:space="preserve">would be used to </w:t>
      </w:r>
      <w:r w:rsidR="007D6CEC">
        <w:rPr>
          <w:rFonts w:ascii="Arial" w:eastAsia="Arial" w:hAnsi="Arial" w:cs="Arial"/>
          <w:sz w:val="22"/>
          <w:szCs w:val="22"/>
        </w:rPr>
        <w:t xml:space="preserve">accommodate </w:t>
      </w:r>
      <w:r w:rsidR="00F1647E">
        <w:rPr>
          <w:rFonts w:ascii="Arial" w:eastAsia="Arial" w:hAnsi="Arial" w:cs="Arial"/>
          <w:sz w:val="22"/>
          <w:szCs w:val="22"/>
        </w:rPr>
        <w:t>approximately</w:t>
      </w:r>
      <w:r w:rsidR="009B356E">
        <w:rPr>
          <w:rFonts w:ascii="Arial" w:eastAsia="Arial" w:hAnsi="Arial" w:cs="Arial"/>
          <w:sz w:val="22"/>
          <w:szCs w:val="22"/>
        </w:rPr>
        <w:t xml:space="preserve"> </w:t>
      </w:r>
      <w:r w:rsidR="00F1647E">
        <w:rPr>
          <w:rFonts w:ascii="Arial" w:eastAsia="Arial" w:hAnsi="Arial" w:cs="Arial"/>
          <w:sz w:val="22"/>
          <w:szCs w:val="22"/>
        </w:rPr>
        <w:t xml:space="preserve">390 </w:t>
      </w:r>
      <w:r w:rsidR="009B356E">
        <w:rPr>
          <w:rFonts w:ascii="Arial" w:eastAsia="Arial" w:hAnsi="Arial" w:cs="Arial"/>
          <w:sz w:val="22"/>
          <w:szCs w:val="22"/>
        </w:rPr>
        <w:t>c</w:t>
      </w:r>
      <w:r w:rsidR="00205CC6">
        <w:rPr>
          <w:rFonts w:ascii="Arial" w:eastAsia="Arial" w:hAnsi="Arial" w:cs="Arial"/>
          <w:sz w:val="22"/>
          <w:szCs w:val="22"/>
        </w:rPr>
        <w:t>attle</w:t>
      </w:r>
      <w:r w:rsidR="00F1647E">
        <w:rPr>
          <w:rFonts w:ascii="Arial" w:eastAsia="Arial" w:hAnsi="Arial" w:cs="Arial"/>
          <w:sz w:val="22"/>
          <w:szCs w:val="22"/>
        </w:rPr>
        <w:t xml:space="preserve"> at one time but with the anticipation </w:t>
      </w:r>
      <w:r w:rsidR="00F022AD">
        <w:rPr>
          <w:rFonts w:ascii="Arial" w:eastAsia="Arial" w:hAnsi="Arial" w:cs="Arial"/>
          <w:sz w:val="22"/>
          <w:szCs w:val="22"/>
        </w:rPr>
        <w:t>that</w:t>
      </w:r>
      <w:r w:rsidR="00F1647E">
        <w:rPr>
          <w:rFonts w:ascii="Arial" w:eastAsia="Arial" w:hAnsi="Arial" w:cs="Arial"/>
          <w:sz w:val="22"/>
          <w:szCs w:val="22"/>
        </w:rPr>
        <w:t xml:space="preserve"> 320 </w:t>
      </w:r>
      <w:r w:rsidR="00F022AD">
        <w:rPr>
          <w:rFonts w:ascii="Arial" w:eastAsia="Arial" w:hAnsi="Arial" w:cs="Arial"/>
          <w:sz w:val="22"/>
          <w:szCs w:val="22"/>
        </w:rPr>
        <w:t>would be</w:t>
      </w:r>
      <w:r w:rsidR="00F1647E">
        <w:rPr>
          <w:rFonts w:ascii="Arial" w:eastAsia="Arial" w:hAnsi="Arial" w:cs="Arial"/>
          <w:sz w:val="22"/>
          <w:szCs w:val="22"/>
        </w:rPr>
        <w:t xml:space="preserve"> </w:t>
      </w:r>
      <w:r w:rsidR="00552206">
        <w:rPr>
          <w:rFonts w:ascii="Arial" w:eastAsia="Arial" w:hAnsi="Arial" w:cs="Arial"/>
          <w:sz w:val="22"/>
          <w:szCs w:val="22"/>
        </w:rPr>
        <w:t>‘wintered’ (</w:t>
      </w:r>
      <w:r w:rsidR="00F022AD">
        <w:rPr>
          <w:rFonts w:ascii="Arial" w:eastAsia="Arial" w:hAnsi="Arial" w:cs="Arial"/>
          <w:sz w:val="22"/>
          <w:szCs w:val="22"/>
        </w:rPr>
        <w:t xml:space="preserve">so </w:t>
      </w:r>
      <w:r w:rsidR="00552206">
        <w:rPr>
          <w:rFonts w:ascii="Arial" w:eastAsia="Arial" w:hAnsi="Arial" w:cs="Arial"/>
          <w:sz w:val="22"/>
          <w:szCs w:val="22"/>
        </w:rPr>
        <w:t>used for winter accommodation)</w:t>
      </w:r>
      <w:r w:rsidR="009B356E">
        <w:rPr>
          <w:rFonts w:ascii="Arial" w:eastAsia="Arial" w:hAnsi="Arial" w:cs="Arial"/>
          <w:sz w:val="22"/>
          <w:szCs w:val="22"/>
        </w:rPr>
        <w:t>.</w:t>
      </w:r>
      <w:r w:rsidR="003B13C3">
        <w:rPr>
          <w:rFonts w:ascii="Arial" w:eastAsia="Arial" w:hAnsi="Arial" w:cs="Arial"/>
          <w:sz w:val="22"/>
          <w:szCs w:val="22"/>
        </w:rPr>
        <w:t xml:space="preserve"> Th</w:t>
      </w:r>
      <w:r w:rsidR="00951B1E">
        <w:rPr>
          <w:rFonts w:ascii="Arial" w:eastAsia="Arial" w:hAnsi="Arial" w:cs="Arial"/>
          <w:sz w:val="22"/>
          <w:szCs w:val="22"/>
        </w:rPr>
        <w:t>is reflects that not all age groups of cattle w</w:t>
      </w:r>
      <w:r w:rsidR="004D35BB">
        <w:rPr>
          <w:rFonts w:ascii="Arial" w:eastAsia="Arial" w:hAnsi="Arial" w:cs="Arial"/>
          <w:sz w:val="22"/>
          <w:szCs w:val="22"/>
        </w:rPr>
        <w:t>ould</w:t>
      </w:r>
      <w:r w:rsidR="00951B1E">
        <w:rPr>
          <w:rFonts w:ascii="Arial" w:eastAsia="Arial" w:hAnsi="Arial" w:cs="Arial"/>
          <w:sz w:val="22"/>
          <w:szCs w:val="22"/>
        </w:rPr>
        <w:t xml:space="preserve"> be ho</w:t>
      </w:r>
      <w:r w:rsidR="004D35BB">
        <w:rPr>
          <w:rFonts w:ascii="Arial" w:eastAsia="Arial" w:hAnsi="Arial" w:cs="Arial"/>
          <w:sz w:val="22"/>
          <w:szCs w:val="22"/>
        </w:rPr>
        <w:t>u</w:t>
      </w:r>
      <w:r w:rsidR="00951B1E">
        <w:rPr>
          <w:rFonts w:ascii="Arial" w:eastAsia="Arial" w:hAnsi="Arial" w:cs="Arial"/>
          <w:sz w:val="22"/>
          <w:szCs w:val="22"/>
        </w:rPr>
        <w:t>sed simultaneously on site</w:t>
      </w:r>
      <w:r w:rsidR="00665712">
        <w:rPr>
          <w:rFonts w:ascii="Arial" w:eastAsia="Arial" w:hAnsi="Arial" w:cs="Arial"/>
          <w:sz w:val="22"/>
          <w:szCs w:val="22"/>
        </w:rPr>
        <w:t xml:space="preserve"> as some stock </w:t>
      </w:r>
      <w:r w:rsidR="004D35BB">
        <w:rPr>
          <w:rFonts w:ascii="Arial" w:eastAsia="Arial" w:hAnsi="Arial" w:cs="Arial"/>
          <w:sz w:val="22"/>
          <w:szCs w:val="22"/>
        </w:rPr>
        <w:t>would</w:t>
      </w:r>
      <w:r w:rsidR="001E348D">
        <w:rPr>
          <w:rFonts w:ascii="Arial" w:eastAsia="Arial" w:hAnsi="Arial" w:cs="Arial"/>
          <w:sz w:val="22"/>
          <w:szCs w:val="22"/>
        </w:rPr>
        <w:t xml:space="preserve"> be sold</w:t>
      </w:r>
      <w:r w:rsidR="004D35BB">
        <w:rPr>
          <w:rFonts w:ascii="Arial" w:eastAsia="Arial" w:hAnsi="Arial" w:cs="Arial"/>
          <w:sz w:val="22"/>
          <w:szCs w:val="22"/>
        </w:rPr>
        <w:t>,</w:t>
      </w:r>
      <w:r w:rsidR="001E348D">
        <w:rPr>
          <w:rFonts w:ascii="Arial" w:eastAsia="Arial" w:hAnsi="Arial" w:cs="Arial"/>
          <w:sz w:val="22"/>
          <w:szCs w:val="22"/>
        </w:rPr>
        <w:t xml:space="preserve"> or at different stages of the production cycle</w:t>
      </w:r>
      <w:r w:rsidR="00951B1E">
        <w:rPr>
          <w:rFonts w:ascii="Arial" w:eastAsia="Arial" w:hAnsi="Arial" w:cs="Arial"/>
          <w:sz w:val="22"/>
          <w:szCs w:val="22"/>
        </w:rPr>
        <w:t>.</w:t>
      </w:r>
      <w:r w:rsidR="001E348D">
        <w:rPr>
          <w:rFonts w:ascii="Arial" w:eastAsia="Arial" w:hAnsi="Arial" w:cs="Arial"/>
          <w:sz w:val="22"/>
          <w:szCs w:val="22"/>
        </w:rPr>
        <w:t xml:space="preserve"> </w:t>
      </w:r>
      <w:r w:rsidR="007602EB">
        <w:rPr>
          <w:rFonts w:ascii="Arial" w:eastAsia="Arial" w:hAnsi="Arial" w:cs="Arial"/>
          <w:sz w:val="22"/>
          <w:szCs w:val="22"/>
        </w:rPr>
        <w:t xml:space="preserve">It is </w:t>
      </w:r>
      <w:r w:rsidR="001E348D">
        <w:rPr>
          <w:rFonts w:ascii="Arial" w:eastAsia="Arial" w:hAnsi="Arial" w:cs="Arial"/>
          <w:sz w:val="22"/>
          <w:szCs w:val="22"/>
        </w:rPr>
        <w:t>appreciate</w:t>
      </w:r>
      <w:r w:rsidR="007602EB">
        <w:rPr>
          <w:rFonts w:ascii="Arial" w:eastAsia="Arial" w:hAnsi="Arial" w:cs="Arial"/>
          <w:sz w:val="22"/>
          <w:szCs w:val="22"/>
        </w:rPr>
        <w:t>d</w:t>
      </w:r>
      <w:r w:rsidR="001E348D">
        <w:rPr>
          <w:rFonts w:ascii="Arial" w:eastAsia="Arial" w:hAnsi="Arial" w:cs="Arial"/>
          <w:sz w:val="22"/>
          <w:szCs w:val="22"/>
        </w:rPr>
        <w:t xml:space="preserve"> that absolute numbers will fluctuate</w:t>
      </w:r>
      <w:r w:rsidR="00483B6E">
        <w:rPr>
          <w:rFonts w:ascii="Arial" w:eastAsia="Arial" w:hAnsi="Arial" w:cs="Arial"/>
          <w:sz w:val="22"/>
          <w:szCs w:val="22"/>
        </w:rPr>
        <w:t xml:space="preserve"> over time and for different reasons.</w:t>
      </w:r>
      <w:r w:rsidR="009B356E">
        <w:rPr>
          <w:rFonts w:ascii="Arial" w:eastAsia="Arial" w:hAnsi="Arial" w:cs="Arial"/>
          <w:sz w:val="22"/>
          <w:szCs w:val="22"/>
        </w:rPr>
        <w:t xml:space="preserve"> </w:t>
      </w:r>
    </w:p>
    <w:p w14:paraId="0E4EB8B9" w14:textId="77777777" w:rsidR="00483B6E" w:rsidRDefault="00483B6E" w:rsidP="00091981">
      <w:pPr>
        <w:spacing w:line="276" w:lineRule="auto"/>
        <w:jc w:val="both"/>
        <w:rPr>
          <w:rFonts w:ascii="Arial" w:eastAsia="Arial" w:hAnsi="Arial" w:cs="Arial"/>
          <w:sz w:val="22"/>
          <w:szCs w:val="22"/>
        </w:rPr>
      </w:pPr>
    </w:p>
    <w:p w14:paraId="1F6273FB" w14:textId="1E32F15A" w:rsidR="00091981" w:rsidRPr="008C4A5F" w:rsidRDefault="00E0611D" w:rsidP="00091981">
      <w:pPr>
        <w:spacing w:line="276" w:lineRule="auto"/>
        <w:jc w:val="both"/>
        <w:rPr>
          <w:rFonts w:ascii="Arial" w:eastAsia="Arial" w:hAnsi="Arial" w:cs="Arial"/>
          <w:sz w:val="22"/>
          <w:szCs w:val="22"/>
        </w:rPr>
      </w:pPr>
      <w:r>
        <w:rPr>
          <w:rFonts w:ascii="Arial" w:eastAsia="Arial" w:hAnsi="Arial" w:cs="Arial"/>
          <w:sz w:val="22"/>
          <w:szCs w:val="22"/>
        </w:rPr>
        <w:t xml:space="preserve">This application has been submitted alongside </w:t>
      </w:r>
      <w:r w:rsidR="00D90F74">
        <w:rPr>
          <w:rFonts w:ascii="Arial" w:eastAsia="Arial" w:hAnsi="Arial" w:cs="Arial"/>
          <w:sz w:val="22"/>
          <w:szCs w:val="22"/>
        </w:rPr>
        <w:t xml:space="preserve">a </w:t>
      </w:r>
      <w:r>
        <w:rPr>
          <w:rFonts w:ascii="Arial" w:eastAsia="Arial" w:hAnsi="Arial" w:cs="Arial"/>
          <w:sz w:val="22"/>
          <w:szCs w:val="22"/>
        </w:rPr>
        <w:t xml:space="preserve">prior approval </w:t>
      </w:r>
      <w:r w:rsidR="00091981" w:rsidRPr="008C4A5F">
        <w:rPr>
          <w:rFonts w:ascii="Arial" w:eastAsia="Arial" w:hAnsi="Arial" w:cs="Arial"/>
          <w:sz w:val="22"/>
          <w:szCs w:val="22"/>
        </w:rPr>
        <w:t>application PL/2025/0965</w:t>
      </w:r>
      <w:r>
        <w:rPr>
          <w:rFonts w:ascii="Arial" w:eastAsia="Arial" w:hAnsi="Arial" w:cs="Arial"/>
          <w:sz w:val="22"/>
          <w:szCs w:val="22"/>
        </w:rPr>
        <w:t>2</w:t>
      </w:r>
      <w:r w:rsidR="00124269">
        <w:rPr>
          <w:rFonts w:ascii="Arial" w:eastAsia="Arial" w:hAnsi="Arial" w:cs="Arial"/>
          <w:sz w:val="22"/>
          <w:szCs w:val="22"/>
        </w:rPr>
        <w:t xml:space="preserve"> for a second barn – this would be used for</w:t>
      </w:r>
      <w:r>
        <w:rPr>
          <w:rFonts w:ascii="Arial" w:eastAsia="Arial" w:hAnsi="Arial" w:cs="Arial"/>
          <w:sz w:val="22"/>
          <w:szCs w:val="22"/>
        </w:rPr>
        <w:t xml:space="preserve"> the storage of </w:t>
      </w:r>
      <w:r w:rsidR="00755C7D">
        <w:rPr>
          <w:rFonts w:ascii="Arial" w:eastAsia="Arial" w:hAnsi="Arial" w:cs="Arial"/>
          <w:sz w:val="22"/>
          <w:szCs w:val="22"/>
        </w:rPr>
        <w:t>hay, straw and fodder</w:t>
      </w:r>
      <w:r w:rsidR="007C1637">
        <w:rPr>
          <w:rFonts w:ascii="Arial" w:eastAsia="Arial" w:hAnsi="Arial" w:cs="Arial"/>
          <w:sz w:val="22"/>
          <w:szCs w:val="22"/>
        </w:rPr>
        <w:t xml:space="preserve"> </w:t>
      </w:r>
      <w:r w:rsidR="00B82A98">
        <w:rPr>
          <w:rFonts w:ascii="Arial" w:eastAsia="Arial" w:hAnsi="Arial" w:cs="Arial"/>
          <w:sz w:val="22"/>
          <w:szCs w:val="22"/>
        </w:rPr>
        <w:t xml:space="preserve">and </w:t>
      </w:r>
      <w:r w:rsidR="007C1637">
        <w:rPr>
          <w:rFonts w:ascii="Arial" w:eastAsia="Arial" w:hAnsi="Arial" w:cs="Arial"/>
          <w:sz w:val="22"/>
          <w:szCs w:val="22"/>
        </w:rPr>
        <w:t>approximately</w:t>
      </w:r>
      <w:r w:rsidR="007C1637" w:rsidRPr="008C4A5F">
        <w:rPr>
          <w:rFonts w:ascii="Arial" w:eastAsia="Arial" w:hAnsi="Arial" w:cs="Arial"/>
          <w:sz w:val="22"/>
          <w:szCs w:val="22"/>
        </w:rPr>
        <w:t xml:space="preserve"> 46m long, 32.5m wide and 11.9m high.</w:t>
      </w:r>
      <w:r w:rsidR="00B82A98">
        <w:rPr>
          <w:rFonts w:ascii="Arial" w:eastAsia="Arial" w:hAnsi="Arial" w:cs="Arial"/>
          <w:sz w:val="22"/>
          <w:szCs w:val="22"/>
        </w:rPr>
        <w:t xml:space="preserve">  </w:t>
      </w:r>
      <w:r w:rsidR="003845D9">
        <w:rPr>
          <w:rFonts w:ascii="Arial" w:eastAsia="Arial" w:hAnsi="Arial" w:cs="Arial"/>
          <w:sz w:val="22"/>
          <w:szCs w:val="22"/>
        </w:rPr>
        <w:t xml:space="preserve">Both applications </w:t>
      </w:r>
      <w:r w:rsidR="00B82A98">
        <w:rPr>
          <w:rFonts w:ascii="Arial" w:eastAsia="Arial" w:hAnsi="Arial" w:cs="Arial"/>
          <w:sz w:val="22"/>
          <w:szCs w:val="22"/>
        </w:rPr>
        <w:t>are to</w:t>
      </w:r>
      <w:r w:rsidR="00124269">
        <w:rPr>
          <w:rFonts w:ascii="Arial" w:eastAsia="Arial" w:hAnsi="Arial" w:cs="Arial"/>
          <w:sz w:val="22"/>
          <w:szCs w:val="22"/>
        </w:rPr>
        <w:t xml:space="preserve"> be</w:t>
      </w:r>
      <w:r w:rsidR="003845D9">
        <w:rPr>
          <w:rFonts w:ascii="Arial" w:eastAsia="Arial" w:hAnsi="Arial" w:cs="Arial"/>
          <w:sz w:val="22"/>
          <w:szCs w:val="22"/>
        </w:rPr>
        <w:t xml:space="preserve"> determined at the same time.</w:t>
      </w:r>
      <w:r w:rsidR="004F19ED">
        <w:rPr>
          <w:rFonts w:ascii="Arial" w:eastAsia="Arial" w:hAnsi="Arial" w:cs="Arial"/>
          <w:sz w:val="22"/>
          <w:szCs w:val="22"/>
        </w:rPr>
        <w:t xml:space="preserve">  </w:t>
      </w:r>
      <w:r w:rsidR="004F19ED" w:rsidRPr="008C4A5F">
        <w:rPr>
          <w:rFonts w:ascii="Arial" w:eastAsia="Arial" w:hAnsi="Arial" w:cs="Arial"/>
          <w:sz w:val="22"/>
          <w:szCs w:val="22"/>
        </w:rPr>
        <w:t xml:space="preserve"> </w:t>
      </w:r>
    </w:p>
    <w:p w14:paraId="1F0816FD" w14:textId="77777777" w:rsidR="00091981" w:rsidRPr="008C4A5F" w:rsidRDefault="00091981" w:rsidP="00091981">
      <w:pPr>
        <w:spacing w:line="276" w:lineRule="auto"/>
        <w:jc w:val="both"/>
        <w:rPr>
          <w:rFonts w:ascii="Arial" w:eastAsia="Arial" w:hAnsi="Arial" w:cs="Arial"/>
          <w:sz w:val="22"/>
          <w:szCs w:val="22"/>
        </w:rPr>
      </w:pPr>
    </w:p>
    <w:p w14:paraId="40442C8D" w14:textId="031F3A61" w:rsidR="00091981" w:rsidRPr="00483B6E" w:rsidRDefault="00091981" w:rsidP="00091981">
      <w:pPr>
        <w:spacing w:line="276" w:lineRule="auto"/>
        <w:jc w:val="both"/>
        <w:rPr>
          <w:rFonts w:ascii="Arial" w:eastAsia="Arial" w:hAnsi="Arial" w:cs="Arial"/>
          <w:sz w:val="22"/>
          <w:szCs w:val="22"/>
        </w:rPr>
      </w:pPr>
      <w:r w:rsidRPr="008C4A5F">
        <w:rPr>
          <w:rFonts w:ascii="Arial" w:eastAsia="Arial" w:hAnsi="Arial" w:cs="Arial"/>
          <w:sz w:val="22"/>
          <w:szCs w:val="22"/>
        </w:rPr>
        <w:t xml:space="preserve">The walls </w:t>
      </w:r>
      <w:r w:rsidR="00B82A98">
        <w:rPr>
          <w:rFonts w:ascii="Arial" w:eastAsia="Arial" w:hAnsi="Arial" w:cs="Arial"/>
          <w:sz w:val="22"/>
          <w:szCs w:val="22"/>
        </w:rPr>
        <w:t xml:space="preserve">of the barn </w:t>
      </w:r>
      <w:r w:rsidRPr="008C4A5F">
        <w:rPr>
          <w:rFonts w:ascii="Arial" w:eastAsia="Arial" w:hAnsi="Arial" w:cs="Arial"/>
          <w:sz w:val="22"/>
          <w:szCs w:val="22"/>
        </w:rPr>
        <w:t xml:space="preserve">would be built </w:t>
      </w:r>
      <w:r w:rsidR="00B82A98">
        <w:rPr>
          <w:rFonts w:ascii="Arial" w:eastAsia="Arial" w:hAnsi="Arial" w:cs="Arial"/>
          <w:sz w:val="22"/>
          <w:szCs w:val="22"/>
        </w:rPr>
        <w:t>of</w:t>
      </w:r>
      <w:r w:rsidRPr="008C4A5F">
        <w:rPr>
          <w:rFonts w:ascii="Arial" w:eastAsia="Arial" w:hAnsi="Arial" w:cs="Arial"/>
          <w:sz w:val="22"/>
          <w:szCs w:val="22"/>
        </w:rPr>
        <w:t xml:space="preserve"> concrete panels at a lower level with tanalised timber space boarding above. </w:t>
      </w:r>
      <w:r w:rsidR="00ED7224">
        <w:rPr>
          <w:rFonts w:ascii="Arial" w:eastAsia="Arial" w:hAnsi="Arial" w:cs="Arial"/>
          <w:sz w:val="22"/>
          <w:szCs w:val="22"/>
        </w:rPr>
        <w:t xml:space="preserve">The east and north </w:t>
      </w:r>
      <w:r w:rsidRPr="008C4A5F">
        <w:rPr>
          <w:rFonts w:ascii="Arial" w:eastAsia="Arial" w:hAnsi="Arial" w:cs="Arial"/>
          <w:sz w:val="22"/>
          <w:szCs w:val="22"/>
        </w:rPr>
        <w:t>elevations w</w:t>
      </w:r>
      <w:r w:rsidR="00DA182D">
        <w:rPr>
          <w:rFonts w:ascii="Arial" w:eastAsia="Arial" w:hAnsi="Arial" w:cs="Arial"/>
          <w:sz w:val="22"/>
          <w:szCs w:val="22"/>
        </w:rPr>
        <w:t xml:space="preserve">ould </w:t>
      </w:r>
      <w:r w:rsidRPr="008C4A5F">
        <w:rPr>
          <w:rFonts w:ascii="Arial" w:eastAsia="Arial" w:hAnsi="Arial" w:cs="Arial"/>
          <w:sz w:val="22"/>
          <w:szCs w:val="22"/>
        </w:rPr>
        <w:t>be left open. The roof would be finished with ‘natural grey’ fibre cement profile 6 corrugated roof sheeting</w:t>
      </w:r>
      <w:r w:rsidR="00D05CF7">
        <w:rPr>
          <w:rFonts w:ascii="Arial" w:eastAsia="Arial" w:hAnsi="Arial" w:cs="Arial"/>
          <w:sz w:val="22"/>
          <w:szCs w:val="22"/>
        </w:rPr>
        <w:t>, incorporating</w:t>
      </w:r>
      <w:r w:rsidR="00DC7584">
        <w:rPr>
          <w:rFonts w:ascii="Arial" w:eastAsia="Arial" w:hAnsi="Arial" w:cs="Arial"/>
          <w:sz w:val="22"/>
          <w:szCs w:val="22"/>
        </w:rPr>
        <w:t xml:space="preserve"> </w:t>
      </w:r>
      <w:r w:rsidRPr="008C4A5F">
        <w:rPr>
          <w:rFonts w:ascii="Arial" w:eastAsia="Arial" w:hAnsi="Arial" w:cs="Arial"/>
          <w:sz w:val="22"/>
          <w:szCs w:val="22"/>
        </w:rPr>
        <w:t>10% translucent GRP sheets</w:t>
      </w:r>
      <w:r w:rsidR="00483B6E">
        <w:rPr>
          <w:rFonts w:ascii="Arial" w:eastAsia="Arial" w:hAnsi="Arial" w:cs="Arial"/>
          <w:sz w:val="22"/>
          <w:szCs w:val="22"/>
        </w:rPr>
        <w:t>.</w:t>
      </w:r>
    </w:p>
    <w:p w14:paraId="0ACC06FA" w14:textId="77777777" w:rsidR="00A15E68" w:rsidRDefault="00A15E68" w:rsidP="00683C17">
      <w:pPr>
        <w:spacing w:line="276" w:lineRule="auto"/>
        <w:jc w:val="both"/>
        <w:outlineLvl w:val="2"/>
        <w:rPr>
          <w:rFonts w:ascii="Arial" w:hAnsi="Arial" w:cs="Arial"/>
          <w:b/>
          <w:bCs/>
          <w:sz w:val="22"/>
          <w:szCs w:val="22"/>
        </w:rPr>
      </w:pPr>
    </w:p>
    <w:p w14:paraId="07F95E86" w14:textId="2B433327" w:rsidR="007D6CEC" w:rsidRDefault="007D6CEC" w:rsidP="00683C17">
      <w:pPr>
        <w:spacing w:line="276" w:lineRule="auto"/>
        <w:jc w:val="both"/>
        <w:outlineLvl w:val="2"/>
        <w:rPr>
          <w:rFonts w:ascii="Arial" w:hAnsi="Arial" w:cs="Arial"/>
          <w:b/>
          <w:bCs/>
          <w:sz w:val="22"/>
          <w:szCs w:val="22"/>
        </w:rPr>
      </w:pPr>
      <w:r w:rsidRPr="007D6CEC">
        <w:rPr>
          <w:rFonts w:ascii="Arial" w:hAnsi="Arial" w:cs="Arial"/>
          <w:b/>
          <w:bCs/>
          <w:noProof/>
          <w:sz w:val="22"/>
          <w:szCs w:val="22"/>
        </w:rPr>
        <w:drawing>
          <wp:inline distT="0" distB="0" distL="0" distR="0" wp14:anchorId="4C0E1977" wp14:editId="78CE23A9">
            <wp:extent cx="5543550" cy="2129961"/>
            <wp:effectExtent l="0" t="0" r="0" b="3810"/>
            <wp:docPr id="92022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22779" name=""/>
                    <pic:cNvPicPr/>
                  </pic:nvPicPr>
                  <pic:blipFill>
                    <a:blip r:embed="rId12"/>
                    <a:stretch>
                      <a:fillRect/>
                    </a:stretch>
                  </pic:blipFill>
                  <pic:spPr>
                    <a:xfrm>
                      <a:off x="0" y="0"/>
                      <a:ext cx="5550356" cy="2132576"/>
                    </a:xfrm>
                    <a:prstGeom prst="rect">
                      <a:avLst/>
                    </a:prstGeom>
                  </pic:spPr>
                </pic:pic>
              </a:graphicData>
            </a:graphic>
          </wp:inline>
        </w:drawing>
      </w:r>
    </w:p>
    <w:p w14:paraId="2EFCA70E" w14:textId="77777777" w:rsidR="001B04C3" w:rsidRDefault="001B04C3" w:rsidP="00683C17">
      <w:pPr>
        <w:spacing w:line="276" w:lineRule="auto"/>
        <w:jc w:val="both"/>
        <w:outlineLvl w:val="2"/>
        <w:rPr>
          <w:rFonts w:ascii="Arial" w:hAnsi="Arial" w:cs="Arial"/>
          <w:b/>
          <w:bCs/>
          <w:sz w:val="22"/>
          <w:szCs w:val="22"/>
        </w:rPr>
      </w:pPr>
    </w:p>
    <w:p w14:paraId="1E322B75" w14:textId="77777777" w:rsidR="001B04C3" w:rsidRPr="008C4A5F" w:rsidRDefault="001B04C3" w:rsidP="001B04C3">
      <w:pPr>
        <w:spacing w:line="276" w:lineRule="auto"/>
        <w:jc w:val="center"/>
        <w:rPr>
          <w:rFonts w:ascii="Arial" w:hAnsi="Arial" w:cs="Arial"/>
          <w:b/>
          <w:bCs/>
          <w:sz w:val="22"/>
          <w:szCs w:val="22"/>
        </w:rPr>
      </w:pPr>
      <w:r w:rsidRPr="008C4A5F">
        <w:rPr>
          <w:rFonts w:ascii="Arial" w:hAnsi="Arial" w:cs="Arial"/>
          <w:b/>
          <w:bCs/>
          <w:sz w:val="22"/>
          <w:szCs w:val="22"/>
        </w:rPr>
        <w:lastRenderedPageBreak/>
        <w:t>Proposed Site Plan</w:t>
      </w:r>
    </w:p>
    <w:p w14:paraId="27A27368" w14:textId="77777777" w:rsidR="001B04C3" w:rsidRDefault="001B04C3" w:rsidP="00683C17">
      <w:pPr>
        <w:spacing w:line="276" w:lineRule="auto"/>
        <w:jc w:val="both"/>
        <w:outlineLvl w:val="2"/>
        <w:rPr>
          <w:rFonts w:ascii="Arial" w:hAnsi="Arial" w:cs="Arial"/>
          <w:b/>
          <w:bCs/>
          <w:sz w:val="22"/>
          <w:szCs w:val="22"/>
        </w:rPr>
      </w:pPr>
    </w:p>
    <w:p w14:paraId="2A4C35A4" w14:textId="23E5FEBA" w:rsidR="001B04C3" w:rsidRDefault="00F35D63" w:rsidP="00683C17">
      <w:pPr>
        <w:spacing w:line="276" w:lineRule="auto"/>
        <w:jc w:val="both"/>
        <w:outlineLvl w:val="2"/>
        <w:rPr>
          <w:rFonts w:ascii="Arial" w:hAnsi="Arial" w:cs="Arial"/>
          <w:b/>
          <w:bCs/>
          <w:sz w:val="22"/>
          <w:szCs w:val="22"/>
        </w:rPr>
      </w:pPr>
      <w:r w:rsidRPr="00F35D63">
        <w:rPr>
          <w:rFonts w:ascii="Arial" w:hAnsi="Arial" w:cs="Arial"/>
          <w:b/>
          <w:bCs/>
          <w:noProof/>
          <w:sz w:val="22"/>
          <w:szCs w:val="22"/>
        </w:rPr>
        <w:drawing>
          <wp:inline distT="0" distB="0" distL="0" distR="0" wp14:anchorId="4969E556" wp14:editId="71B2DB87">
            <wp:extent cx="5731510" cy="2310765"/>
            <wp:effectExtent l="0" t="0" r="2540" b="0"/>
            <wp:docPr id="110573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73004" name=""/>
                    <pic:cNvPicPr/>
                  </pic:nvPicPr>
                  <pic:blipFill>
                    <a:blip r:embed="rId13"/>
                    <a:stretch>
                      <a:fillRect/>
                    </a:stretch>
                  </pic:blipFill>
                  <pic:spPr>
                    <a:xfrm>
                      <a:off x="0" y="0"/>
                      <a:ext cx="5731510" cy="2310765"/>
                    </a:xfrm>
                    <a:prstGeom prst="rect">
                      <a:avLst/>
                    </a:prstGeom>
                  </pic:spPr>
                </pic:pic>
              </a:graphicData>
            </a:graphic>
          </wp:inline>
        </w:drawing>
      </w:r>
    </w:p>
    <w:p w14:paraId="04CC8ABE" w14:textId="77777777" w:rsidR="001B04C3" w:rsidRDefault="001B04C3" w:rsidP="00683C17">
      <w:pPr>
        <w:spacing w:line="276" w:lineRule="auto"/>
        <w:jc w:val="both"/>
        <w:outlineLvl w:val="2"/>
        <w:rPr>
          <w:rFonts w:ascii="Arial" w:hAnsi="Arial" w:cs="Arial"/>
          <w:b/>
          <w:bCs/>
          <w:sz w:val="22"/>
          <w:szCs w:val="22"/>
        </w:rPr>
      </w:pPr>
    </w:p>
    <w:p w14:paraId="53FA4072" w14:textId="279DC127" w:rsidR="001B04C3" w:rsidRDefault="001B04C3" w:rsidP="001B04C3">
      <w:pPr>
        <w:spacing w:line="276" w:lineRule="auto"/>
        <w:jc w:val="center"/>
        <w:outlineLvl w:val="2"/>
        <w:rPr>
          <w:rFonts w:ascii="Arial" w:hAnsi="Arial" w:cs="Arial"/>
          <w:b/>
          <w:bCs/>
          <w:sz w:val="22"/>
          <w:szCs w:val="22"/>
        </w:rPr>
      </w:pPr>
      <w:r>
        <w:rPr>
          <w:rFonts w:ascii="Arial" w:hAnsi="Arial" w:cs="Arial"/>
          <w:b/>
          <w:bCs/>
          <w:sz w:val="22"/>
          <w:szCs w:val="22"/>
        </w:rPr>
        <w:t xml:space="preserve">Combined Proposed Site Plan with </w:t>
      </w:r>
      <w:r w:rsidR="00B722B7">
        <w:rPr>
          <w:rFonts w:ascii="Arial" w:hAnsi="Arial" w:cs="Arial"/>
          <w:b/>
          <w:bCs/>
          <w:sz w:val="22"/>
          <w:szCs w:val="22"/>
        </w:rPr>
        <w:t>Prior Approval A</w:t>
      </w:r>
      <w:r>
        <w:rPr>
          <w:rFonts w:ascii="Arial" w:hAnsi="Arial" w:cs="Arial"/>
          <w:b/>
          <w:bCs/>
          <w:sz w:val="22"/>
          <w:szCs w:val="22"/>
        </w:rPr>
        <w:t>pplication PL/2025/09652</w:t>
      </w:r>
    </w:p>
    <w:p w14:paraId="4359108F" w14:textId="77777777" w:rsidR="001B04C3" w:rsidRDefault="001B04C3" w:rsidP="001B04C3">
      <w:pPr>
        <w:spacing w:line="276" w:lineRule="auto"/>
        <w:jc w:val="center"/>
        <w:outlineLvl w:val="2"/>
        <w:rPr>
          <w:rFonts w:ascii="Arial" w:hAnsi="Arial" w:cs="Arial"/>
          <w:b/>
          <w:bCs/>
          <w:sz w:val="22"/>
          <w:szCs w:val="22"/>
        </w:rPr>
      </w:pPr>
    </w:p>
    <w:p w14:paraId="21929347" w14:textId="4C80F6DC" w:rsidR="001B04C3" w:rsidRDefault="00C01999" w:rsidP="001B04C3">
      <w:pPr>
        <w:spacing w:line="276" w:lineRule="auto"/>
        <w:jc w:val="center"/>
        <w:outlineLvl w:val="2"/>
        <w:rPr>
          <w:rFonts w:ascii="Arial" w:hAnsi="Arial" w:cs="Arial"/>
          <w:b/>
          <w:bCs/>
          <w:sz w:val="22"/>
          <w:szCs w:val="22"/>
        </w:rPr>
      </w:pPr>
      <w:r w:rsidRPr="00C01999">
        <w:rPr>
          <w:rFonts w:ascii="Arial" w:hAnsi="Arial" w:cs="Arial"/>
          <w:b/>
          <w:bCs/>
          <w:noProof/>
          <w:sz w:val="22"/>
          <w:szCs w:val="22"/>
        </w:rPr>
        <w:drawing>
          <wp:inline distT="0" distB="0" distL="0" distR="0" wp14:anchorId="0A8B3D7A" wp14:editId="11EE346A">
            <wp:extent cx="5731510" cy="2804160"/>
            <wp:effectExtent l="0" t="0" r="2540" b="0"/>
            <wp:docPr id="919013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013835" name=""/>
                    <pic:cNvPicPr/>
                  </pic:nvPicPr>
                  <pic:blipFill>
                    <a:blip r:embed="rId14"/>
                    <a:stretch>
                      <a:fillRect/>
                    </a:stretch>
                  </pic:blipFill>
                  <pic:spPr>
                    <a:xfrm>
                      <a:off x="0" y="0"/>
                      <a:ext cx="5731510" cy="2804160"/>
                    </a:xfrm>
                    <a:prstGeom prst="rect">
                      <a:avLst/>
                    </a:prstGeom>
                  </pic:spPr>
                </pic:pic>
              </a:graphicData>
            </a:graphic>
          </wp:inline>
        </w:drawing>
      </w:r>
    </w:p>
    <w:p w14:paraId="2B8512CE" w14:textId="77777777" w:rsidR="001B04C3" w:rsidRDefault="001B04C3" w:rsidP="001B04C3">
      <w:pPr>
        <w:spacing w:line="276" w:lineRule="auto"/>
        <w:jc w:val="center"/>
        <w:outlineLvl w:val="2"/>
        <w:rPr>
          <w:rFonts w:ascii="Arial" w:hAnsi="Arial" w:cs="Arial"/>
          <w:b/>
          <w:bCs/>
          <w:sz w:val="22"/>
          <w:szCs w:val="22"/>
        </w:rPr>
      </w:pPr>
    </w:p>
    <w:p w14:paraId="4DE186BF" w14:textId="7E4D040F" w:rsidR="001B04C3" w:rsidRDefault="001B04C3" w:rsidP="001B04C3">
      <w:pPr>
        <w:spacing w:line="276" w:lineRule="auto"/>
        <w:jc w:val="center"/>
        <w:outlineLvl w:val="2"/>
        <w:rPr>
          <w:rFonts w:ascii="Arial" w:hAnsi="Arial" w:cs="Arial"/>
          <w:b/>
          <w:bCs/>
          <w:sz w:val="22"/>
          <w:szCs w:val="22"/>
        </w:rPr>
      </w:pPr>
      <w:r>
        <w:rPr>
          <w:rFonts w:ascii="Arial" w:hAnsi="Arial" w:cs="Arial"/>
          <w:b/>
          <w:bCs/>
          <w:sz w:val="22"/>
          <w:szCs w:val="22"/>
        </w:rPr>
        <w:t>Proposed Elevations</w:t>
      </w:r>
    </w:p>
    <w:p w14:paraId="73769855" w14:textId="77777777" w:rsidR="00F02C30" w:rsidRPr="00F02C30" w:rsidRDefault="00F02C30" w:rsidP="00F02C30">
      <w:pPr>
        <w:spacing w:line="276" w:lineRule="auto"/>
        <w:jc w:val="both"/>
        <w:outlineLvl w:val="2"/>
        <w:rPr>
          <w:rFonts w:ascii="Arial" w:hAnsi="Arial" w:cs="Arial"/>
          <w:sz w:val="22"/>
          <w:szCs w:val="22"/>
        </w:rPr>
      </w:pPr>
    </w:p>
    <w:p w14:paraId="3D45502F" w14:textId="26833CED" w:rsidR="00ED3BE2" w:rsidRDefault="00F02C30" w:rsidP="00F02C30">
      <w:pPr>
        <w:spacing w:line="276" w:lineRule="auto"/>
        <w:jc w:val="both"/>
        <w:outlineLvl w:val="2"/>
        <w:rPr>
          <w:rFonts w:ascii="Arial" w:hAnsi="Arial" w:cs="Arial"/>
          <w:sz w:val="22"/>
          <w:szCs w:val="22"/>
        </w:rPr>
      </w:pPr>
      <w:r w:rsidRPr="00F02C30">
        <w:rPr>
          <w:rFonts w:ascii="Arial" w:hAnsi="Arial" w:cs="Arial"/>
          <w:sz w:val="22"/>
          <w:szCs w:val="22"/>
        </w:rPr>
        <w:t>The proposed cattle enterprise at Wyre Farm is structured around a mixed-age beef production system, meaning that a range of livestock types w</w:t>
      </w:r>
      <w:r w:rsidR="00343577">
        <w:rPr>
          <w:rFonts w:ascii="Arial" w:hAnsi="Arial" w:cs="Arial"/>
          <w:sz w:val="22"/>
          <w:szCs w:val="22"/>
        </w:rPr>
        <w:t>ould</w:t>
      </w:r>
      <w:r w:rsidRPr="00F02C30">
        <w:rPr>
          <w:rFonts w:ascii="Arial" w:hAnsi="Arial" w:cs="Arial"/>
          <w:sz w:val="22"/>
          <w:szCs w:val="22"/>
        </w:rPr>
        <w:t xml:space="preserve"> be present on site at any one time rather than a single uniform herd. The core breeding herd comprises approximately 100 suckler cows, which calve throughout the year, resulting in a continuous presence of c</w:t>
      </w:r>
      <w:r w:rsidR="003B13C3">
        <w:rPr>
          <w:rFonts w:ascii="Arial" w:hAnsi="Arial" w:cs="Arial"/>
          <w:sz w:val="22"/>
          <w:szCs w:val="22"/>
        </w:rPr>
        <w:t>attle</w:t>
      </w:r>
      <w:r w:rsidRPr="00F02C30">
        <w:rPr>
          <w:rFonts w:ascii="Arial" w:hAnsi="Arial" w:cs="Arial"/>
          <w:sz w:val="22"/>
          <w:szCs w:val="22"/>
        </w:rPr>
        <w:t xml:space="preserve"> both with and without dependent calves. In addition, youngstock </w:t>
      </w:r>
      <w:r w:rsidR="00ED3BE2">
        <w:rPr>
          <w:rFonts w:ascii="Arial" w:hAnsi="Arial" w:cs="Arial"/>
          <w:sz w:val="22"/>
          <w:szCs w:val="22"/>
        </w:rPr>
        <w:t>w</w:t>
      </w:r>
      <w:r w:rsidR="00343577">
        <w:rPr>
          <w:rFonts w:ascii="Arial" w:hAnsi="Arial" w:cs="Arial"/>
          <w:sz w:val="22"/>
          <w:szCs w:val="22"/>
        </w:rPr>
        <w:t xml:space="preserve">ould </w:t>
      </w:r>
      <w:r w:rsidR="00ED3BE2">
        <w:rPr>
          <w:rFonts w:ascii="Arial" w:hAnsi="Arial" w:cs="Arial"/>
          <w:sz w:val="22"/>
          <w:szCs w:val="22"/>
        </w:rPr>
        <w:t>be</w:t>
      </w:r>
      <w:r w:rsidRPr="00F02C30">
        <w:rPr>
          <w:rFonts w:ascii="Arial" w:hAnsi="Arial" w:cs="Arial"/>
          <w:sz w:val="22"/>
          <w:szCs w:val="22"/>
        </w:rPr>
        <w:t xml:space="preserve"> retained on the holding across multiple age groups, typically including calves (0–6 months), weaned cattle (6–12 months), and older growing animals (12–24 months). </w:t>
      </w:r>
    </w:p>
    <w:p w14:paraId="5CF9E3F6" w14:textId="77777777" w:rsidR="00ED3BE2" w:rsidRDefault="00ED3BE2" w:rsidP="00F02C30">
      <w:pPr>
        <w:spacing w:line="276" w:lineRule="auto"/>
        <w:jc w:val="both"/>
        <w:outlineLvl w:val="2"/>
        <w:rPr>
          <w:rFonts w:ascii="Arial" w:hAnsi="Arial" w:cs="Arial"/>
          <w:sz w:val="22"/>
          <w:szCs w:val="22"/>
        </w:rPr>
      </w:pPr>
    </w:p>
    <w:p w14:paraId="605A8001" w14:textId="5B2113E7" w:rsidR="00F02C30" w:rsidRDefault="00F02C30" w:rsidP="00F02C30">
      <w:pPr>
        <w:spacing w:line="276" w:lineRule="auto"/>
        <w:jc w:val="both"/>
        <w:outlineLvl w:val="2"/>
        <w:rPr>
          <w:rFonts w:ascii="Arial" w:hAnsi="Arial" w:cs="Arial"/>
          <w:sz w:val="22"/>
          <w:szCs w:val="22"/>
        </w:rPr>
      </w:pPr>
      <w:r w:rsidRPr="00F02C30">
        <w:rPr>
          <w:rFonts w:ascii="Arial" w:hAnsi="Arial" w:cs="Arial"/>
          <w:sz w:val="22"/>
          <w:szCs w:val="22"/>
        </w:rPr>
        <w:t xml:space="preserve">A further component of the system is the periodic purchase of young calves, reared alongside home-bred stock as part of an integrated finishing enterprise. As a result of this overlapping cycle of breeding, rearing and finishing, several cohorts of cattle are present simultaneously, giving rise to a peak on-site population in the order of approximately 390–400 head. This figure </w:t>
      </w:r>
      <w:r w:rsidRPr="00F02C30">
        <w:rPr>
          <w:rFonts w:ascii="Arial" w:hAnsi="Arial" w:cs="Arial"/>
          <w:sz w:val="22"/>
          <w:szCs w:val="22"/>
        </w:rPr>
        <w:lastRenderedPageBreak/>
        <w:t xml:space="preserve">represents a realistic worst-case scenario during periods such as winter housing, when all stock </w:t>
      </w:r>
      <w:r w:rsidR="008A103D" w:rsidRPr="00F02C30">
        <w:rPr>
          <w:rFonts w:ascii="Arial" w:hAnsi="Arial" w:cs="Arial"/>
          <w:sz w:val="22"/>
          <w:szCs w:val="22"/>
        </w:rPr>
        <w:t>is</w:t>
      </w:r>
      <w:r w:rsidR="008A103D">
        <w:rPr>
          <w:rFonts w:ascii="Arial" w:hAnsi="Arial" w:cs="Arial"/>
          <w:sz w:val="22"/>
          <w:szCs w:val="22"/>
        </w:rPr>
        <w:t xml:space="preserve"> </w:t>
      </w:r>
      <w:r w:rsidRPr="00F02C30">
        <w:rPr>
          <w:rFonts w:ascii="Arial" w:hAnsi="Arial" w:cs="Arial"/>
          <w:sz w:val="22"/>
          <w:szCs w:val="22"/>
        </w:rPr>
        <w:t>accommodated indoors</w:t>
      </w:r>
      <w:r w:rsidR="008A103D">
        <w:rPr>
          <w:rFonts w:ascii="Arial" w:hAnsi="Arial" w:cs="Arial"/>
          <w:sz w:val="22"/>
          <w:szCs w:val="22"/>
        </w:rPr>
        <w:t xml:space="preserve"> – this </w:t>
      </w:r>
      <w:r w:rsidRPr="00F02C30">
        <w:rPr>
          <w:rFonts w:ascii="Arial" w:hAnsi="Arial" w:cs="Arial"/>
          <w:sz w:val="22"/>
          <w:szCs w:val="22"/>
        </w:rPr>
        <w:t>forms the basis of the environmental assessments submitted in support of the application.</w:t>
      </w:r>
    </w:p>
    <w:p w14:paraId="3508ECBA" w14:textId="77777777" w:rsidR="00F00767" w:rsidRDefault="00F00767" w:rsidP="00F02C30">
      <w:pPr>
        <w:spacing w:line="276" w:lineRule="auto"/>
        <w:jc w:val="both"/>
        <w:outlineLvl w:val="2"/>
        <w:rPr>
          <w:rFonts w:ascii="Arial" w:hAnsi="Arial" w:cs="Arial"/>
          <w:sz w:val="22"/>
          <w:szCs w:val="22"/>
        </w:rPr>
      </w:pPr>
    </w:p>
    <w:p w14:paraId="5E733A71" w14:textId="44FBEC91" w:rsidR="0026243A" w:rsidRDefault="00ED69BB" w:rsidP="00F02C30">
      <w:pPr>
        <w:spacing w:line="276" w:lineRule="auto"/>
        <w:jc w:val="both"/>
        <w:outlineLvl w:val="2"/>
        <w:rPr>
          <w:rFonts w:ascii="Arial" w:hAnsi="Arial" w:cs="Arial"/>
          <w:sz w:val="22"/>
          <w:szCs w:val="22"/>
        </w:rPr>
      </w:pPr>
      <w:r w:rsidRPr="00ED69BB">
        <w:rPr>
          <w:rFonts w:ascii="Arial" w:hAnsi="Arial" w:cs="Arial"/>
          <w:sz w:val="22"/>
          <w:szCs w:val="22"/>
        </w:rPr>
        <w:t>The table below summarises the typical composition of the herd at any one tim</w:t>
      </w:r>
      <w:r>
        <w:rPr>
          <w:rFonts w:ascii="Arial" w:hAnsi="Arial" w:cs="Arial"/>
          <w:sz w:val="22"/>
          <w:szCs w:val="22"/>
        </w:rPr>
        <w:t>e</w:t>
      </w:r>
      <w:r w:rsidR="006200CD">
        <w:rPr>
          <w:rFonts w:ascii="Arial" w:hAnsi="Arial" w:cs="Arial"/>
          <w:sz w:val="22"/>
          <w:szCs w:val="22"/>
        </w:rPr>
        <w:t>:</w:t>
      </w:r>
    </w:p>
    <w:p w14:paraId="2B10BCC2" w14:textId="77777777" w:rsidR="00ED69BB" w:rsidRDefault="00ED69BB" w:rsidP="00F02C30">
      <w:pPr>
        <w:spacing w:line="276" w:lineRule="auto"/>
        <w:jc w:val="both"/>
        <w:outlineLvl w:val="2"/>
        <w:rPr>
          <w:rFonts w:ascii="Arial" w:hAnsi="Arial" w:cs="Arial"/>
          <w:sz w:val="22"/>
          <w:szCs w:val="22"/>
        </w:rPr>
      </w:pPr>
    </w:p>
    <w:tbl>
      <w:tblPr>
        <w:tblStyle w:val="TableGrid"/>
        <w:tblW w:w="0" w:type="auto"/>
        <w:tblLook w:val="04A0" w:firstRow="1" w:lastRow="0" w:firstColumn="1" w:lastColumn="0" w:noHBand="0" w:noVBand="1"/>
      </w:tblPr>
      <w:tblGrid>
        <w:gridCol w:w="4508"/>
        <w:gridCol w:w="4508"/>
      </w:tblGrid>
      <w:tr w:rsidR="00F00767" w14:paraId="22C8AAD0" w14:textId="77777777" w:rsidTr="00F00767">
        <w:tc>
          <w:tcPr>
            <w:tcW w:w="4508" w:type="dxa"/>
          </w:tcPr>
          <w:p w14:paraId="73B08075" w14:textId="13F6A49E" w:rsidR="00F00767" w:rsidRPr="001A1B25" w:rsidRDefault="00F00767" w:rsidP="00920B23">
            <w:pPr>
              <w:spacing w:line="276" w:lineRule="auto"/>
              <w:outlineLvl w:val="2"/>
              <w:rPr>
                <w:rFonts w:ascii="Arial" w:hAnsi="Arial" w:cs="Arial"/>
                <w:b/>
                <w:bCs/>
                <w:sz w:val="22"/>
                <w:szCs w:val="22"/>
              </w:rPr>
            </w:pPr>
            <w:r w:rsidRPr="001A1B25">
              <w:rPr>
                <w:rFonts w:ascii="Arial" w:hAnsi="Arial" w:cs="Arial"/>
                <w:b/>
                <w:bCs/>
                <w:sz w:val="22"/>
                <w:szCs w:val="22"/>
              </w:rPr>
              <w:t>Cow Type</w:t>
            </w:r>
          </w:p>
        </w:tc>
        <w:tc>
          <w:tcPr>
            <w:tcW w:w="4508" w:type="dxa"/>
          </w:tcPr>
          <w:p w14:paraId="553D112C" w14:textId="7217C764" w:rsidR="00F00767" w:rsidRPr="001A1B25" w:rsidRDefault="001A1B25" w:rsidP="00920B23">
            <w:pPr>
              <w:spacing w:line="276" w:lineRule="auto"/>
              <w:outlineLvl w:val="2"/>
              <w:rPr>
                <w:rFonts w:ascii="Arial" w:hAnsi="Arial" w:cs="Arial"/>
                <w:b/>
                <w:bCs/>
                <w:sz w:val="22"/>
                <w:szCs w:val="22"/>
              </w:rPr>
            </w:pPr>
            <w:r w:rsidRPr="001A1B25">
              <w:rPr>
                <w:rFonts w:ascii="Arial" w:hAnsi="Arial" w:cs="Arial"/>
                <w:b/>
                <w:bCs/>
                <w:sz w:val="22"/>
                <w:szCs w:val="22"/>
              </w:rPr>
              <w:t>Number</w:t>
            </w:r>
          </w:p>
        </w:tc>
      </w:tr>
      <w:tr w:rsidR="00F00767" w14:paraId="1BC84E2B" w14:textId="77777777" w:rsidTr="00F00767">
        <w:tc>
          <w:tcPr>
            <w:tcW w:w="4508" w:type="dxa"/>
          </w:tcPr>
          <w:p w14:paraId="074DC1A3" w14:textId="6189698A" w:rsidR="00F00767" w:rsidRDefault="00F00767" w:rsidP="00F02C30">
            <w:pPr>
              <w:spacing w:line="276" w:lineRule="auto"/>
              <w:jc w:val="both"/>
              <w:outlineLvl w:val="2"/>
              <w:rPr>
                <w:rFonts w:ascii="Arial" w:hAnsi="Arial" w:cs="Arial"/>
                <w:sz w:val="22"/>
                <w:szCs w:val="22"/>
              </w:rPr>
            </w:pPr>
            <w:r>
              <w:rPr>
                <w:rFonts w:ascii="Arial" w:hAnsi="Arial" w:cs="Arial"/>
                <w:sz w:val="22"/>
                <w:szCs w:val="22"/>
              </w:rPr>
              <w:t>Suckler cows</w:t>
            </w:r>
          </w:p>
        </w:tc>
        <w:tc>
          <w:tcPr>
            <w:tcW w:w="4508" w:type="dxa"/>
          </w:tcPr>
          <w:p w14:paraId="4D0A360C" w14:textId="56415BB9" w:rsidR="00F00767" w:rsidRDefault="001A1B25" w:rsidP="00F02C30">
            <w:pPr>
              <w:spacing w:line="276" w:lineRule="auto"/>
              <w:jc w:val="both"/>
              <w:outlineLvl w:val="2"/>
              <w:rPr>
                <w:rFonts w:ascii="Arial" w:hAnsi="Arial" w:cs="Arial"/>
                <w:sz w:val="22"/>
                <w:szCs w:val="22"/>
              </w:rPr>
            </w:pPr>
            <w:r>
              <w:rPr>
                <w:rFonts w:ascii="Arial" w:hAnsi="Arial" w:cs="Arial"/>
                <w:sz w:val="22"/>
                <w:szCs w:val="22"/>
              </w:rPr>
              <w:t>100</w:t>
            </w:r>
          </w:p>
        </w:tc>
      </w:tr>
      <w:tr w:rsidR="00F00767" w14:paraId="270D13B7" w14:textId="77777777" w:rsidTr="00F00767">
        <w:tc>
          <w:tcPr>
            <w:tcW w:w="4508" w:type="dxa"/>
          </w:tcPr>
          <w:p w14:paraId="6E6B78FF" w14:textId="1377E49D" w:rsidR="00F00767" w:rsidRDefault="00F00767" w:rsidP="00F02C30">
            <w:pPr>
              <w:spacing w:line="276" w:lineRule="auto"/>
              <w:jc w:val="both"/>
              <w:outlineLvl w:val="2"/>
              <w:rPr>
                <w:rFonts w:ascii="Arial" w:hAnsi="Arial" w:cs="Arial"/>
                <w:sz w:val="22"/>
                <w:szCs w:val="22"/>
              </w:rPr>
            </w:pPr>
            <w:r>
              <w:rPr>
                <w:rFonts w:ascii="Arial" w:hAnsi="Arial" w:cs="Arial"/>
                <w:sz w:val="22"/>
                <w:szCs w:val="22"/>
              </w:rPr>
              <w:t>Calves</w:t>
            </w:r>
          </w:p>
        </w:tc>
        <w:tc>
          <w:tcPr>
            <w:tcW w:w="4508" w:type="dxa"/>
          </w:tcPr>
          <w:p w14:paraId="2C0DC360" w14:textId="1D103730" w:rsidR="00F00767" w:rsidRDefault="00116E65" w:rsidP="00F02C30">
            <w:pPr>
              <w:spacing w:line="276" w:lineRule="auto"/>
              <w:jc w:val="both"/>
              <w:outlineLvl w:val="2"/>
              <w:rPr>
                <w:rFonts w:ascii="Arial" w:hAnsi="Arial" w:cs="Arial"/>
                <w:sz w:val="22"/>
                <w:szCs w:val="22"/>
              </w:rPr>
            </w:pPr>
            <w:r>
              <w:rPr>
                <w:rFonts w:ascii="Arial" w:hAnsi="Arial" w:cs="Arial"/>
                <w:sz w:val="22"/>
                <w:szCs w:val="22"/>
              </w:rPr>
              <w:t>Circa 100</w:t>
            </w:r>
          </w:p>
        </w:tc>
      </w:tr>
      <w:tr w:rsidR="00F00767" w14:paraId="24AA962D" w14:textId="77777777" w:rsidTr="00F00767">
        <w:tc>
          <w:tcPr>
            <w:tcW w:w="4508" w:type="dxa"/>
          </w:tcPr>
          <w:p w14:paraId="3BBA2527" w14:textId="27F17D17" w:rsidR="00F00767" w:rsidRDefault="00F00767" w:rsidP="00F02C30">
            <w:pPr>
              <w:spacing w:line="276" w:lineRule="auto"/>
              <w:jc w:val="both"/>
              <w:outlineLvl w:val="2"/>
              <w:rPr>
                <w:rFonts w:ascii="Arial" w:hAnsi="Arial" w:cs="Arial"/>
                <w:sz w:val="22"/>
                <w:szCs w:val="22"/>
              </w:rPr>
            </w:pPr>
            <w:r>
              <w:rPr>
                <w:rFonts w:ascii="Arial" w:hAnsi="Arial" w:cs="Arial"/>
                <w:sz w:val="22"/>
                <w:szCs w:val="22"/>
              </w:rPr>
              <w:t>Youngstock (6-12m)</w:t>
            </w:r>
          </w:p>
        </w:tc>
        <w:tc>
          <w:tcPr>
            <w:tcW w:w="4508" w:type="dxa"/>
          </w:tcPr>
          <w:p w14:paraId="6F30228E" w14:textId="3349A3C3" w:rsidR="00F00767" w:rsidRDefault="00116E65" w:rsidP="00F02C30">
            <w:pPr>
              <w:spacing w:line="276" w:lineRule="auto"/>
              <w:jc w:val="both"/>
              <w:outlineLvl w:val="2"/>
              <w:rPr>
                <w:rFonts w:ascii="Arial" w:hAnsi="Arial" w:cs="Arial"/>
                <w:sz w:val="22"/>
                <w:szCs w:val="22"/>
              </w:rPr>
            </w:pPr>
            <w:r>
              <w:rPr>
                <w:rFonts w:ascii="Arial" w:hAnsi="Arial" w:cs="Arial"/>
                <w:sz w:val="22"/>
                <w:szCs w:val="22"/>
              </w:rPr>
              <w:t>Circa 100</w:t>
            </w:r>
          </w:p>
        </w:tc>
      </w:tr>
      <w:tr w:rsidR="00F00767" w14:paraId="2E31A51E" w14:textId="77777777" w:rsidTr="00F00767">
        <w:tc>
          <w:tcPr>
            <w:tcW w:w="4508" w:type="dxa"/>
          </w:tcPr>
          <w:p w14:paraId="3F50081A" w14:textId="7EF9C0E7" w:rsidR="00F00767" w:rsidRDefault="00F00767" w:rsidP="00F02C30">
            <w:pPr>
              <w:spacing w:line="276" w:lineRule="auto"/>
              <w:jc w:val="both"/>
              <w:outlineLvl w:val="2"/>
              <w:rPr>
                <w:rFonts w:ascii="Arial" w:hAnsi="Arial" w:cs="Arial"/>
                <w:sz w:val="22"/>
                <w:szCs w:val="22"/>
              </w:rPr>
            </w:pPr>
            <w:r>
              <w:rPr>
                <w:rFonts w:ascii="Arial" w:hAnsi="Arial" w:cs="Arial"/>
                <w:sz w:val="22"/>
                <w:szCs w:val="22"/>
              </w:rPr>
              <w:t>Youngstock (12-24m)</w:t>
            </w:r>
          </w:p>
        </w:tc>
        <w:tc>
          <w:tcPr>
            <w:tcW w:w="4508" w:type="dxa"/>
          </w:tcPr>
          <w:p w14:paraId="7C53996B" w14:textId="70F7AF91" w:rsidR="00F00767" w:rsidRDefault="00116E65" w:rsidP="00F02C30">
            <w:pPr>
              <w:spacing w:line="276" w:lineRule="auto"/>
              <w:jc w:val="both"/>
              <w:outlineLvl w:val="2"/>
              <w:rPr>
                <w:rFonts w:ascii="Arial" w:hAnsi="Arial" w:cs="Arial"/>
                <w:sz w:val="22"/>
                <w:szCs w:val="22"/>
              </w:rPr>
            </w:pPr>
            <w:r>
              <w:rPr>
                <w:rFonts w:ascii="Arial" w:hAnsi="Arial" w:cs="Arial"/>
                <w:sz w:val="22"/>
                <w:szCs w:val="22"/>
              </w:rPr>
              <w:t>Circa 90</w:t>
            </w:r>
          </w:p>
        </w:tc>
      </w:tr>
      <w:tr w:rsidR="00F00767" w14:paraId="529906EC" w14:textId="77777777" w:rsidTr="00F00767">
        <w:tc>
          <w:tcPr>
            <w:tcW w:w="4508" w:type="dxa"/>
          </w:tcPr>
          <w:p w14:paraId="4198447E" w14:textId="15B98C97" w:rsidR="00F00767" w:rsidRDefault="00F00767" w:rsidP="00F02C30">
            <w:pPr>
              <w:spacing w:line="276" w:lineRule="auto"/>
              <w:jc w:val="both"/>
              <w:outlineLvl w:val="2"/>
              <w:rPr>
                <w:rFonts w:ascii="Arial" w:hAnsi="Arial" w:cs="Arial"/>
                <w:sz w:val="22"/>
                <w:szCs w:val="22"/>
              </w:rPr>
            </w:pPr>
            <w:r>
              <w:rPr>
                <w:rFonts w:ascii="Arial" w:hAnsi="Arial" w:cs="Arial"/>
                <w:sz w:val="22"/>
                <w:szCs w:val="22"/>
              </w:rPr>
              <w:t>Purchased calves (annual batches)</w:t>
            </w:r>
          </w:p>
        </w:tc>
        <w:tc>
          <w:tcPr>
            <w:tcW w:w="4508" w:type="dxa"/>
          </w:tcPr>
          <w:p w14:paraId="09887263" w14:textId="237C2948" w:rsidR="00F00767" w:rsidRDefault="00116E65" w:rsidP="00F02C30">
            <w:pPr>
              <w:spacing w:line="276" w:lineRule="auto"/>
              <w:jc w:val="both"/>
              <w:outlineLvl w:val="2"/>
              <w:rPr>
                <w:rFonts w:ascii="Arial" w:hAnsi="Arial" w:cs="Arial"/>
                <w:sz w:val="22"/>
                <w:szCs w:val="22"/>
              </w:rPr>
            </w:pPr>
            <w:r>
              <w:rPr>
                <w:rFonts w:ascii="Arial" w:hAnsi="Arial" w:cs="Arial"/>
                <w:sz w:val="22"/>
                <w:szCs w:val="22"/>
              </w:rPr>
              <w:t>120 a year (</w:t>
            </w:r>
            <w:r w:rsidR="00920B23">
              <w:rPr>
                <w:rFonts w:ascii="Arial" w:hAnsi="Arial" w:cs="Arial"/>
                <w:sz w:val="22"/>
                <w:szCs w:val="22"/>
              </w:rPr>
              <w:t>but not all on site at once)</w:t>
            </w:r>
          </w:p>
        </w:tc>
      </w:tr>
      <w:tr w:rsidR="00920B23" w14:paraId="6E961DB4" w14:textId="77777777" w:rsidTr="00F00767">
        <w:tc>
          <w:tcPr>
            <w:tcW w:w="4508" w:type="dxa"/>
          </w:tcPr>
          <w:p w14:paraId="4A236A07" w14:textId="04250D93" w:rsidR="00920B23" w:rsidRDefault="00920B23" w:rsidP="00F02C30">
            <w:pPr>
              <w:spacing w:line="276" w:lineRule="auto"/>
              <w:jc w:val="both"/>
              <w:outlineLvl w:val="2"/>
              <w:rPr>
                <w:rFonts w:ascii="Arial" w:hAnsi="Arial" w:cs="Arial"/>
                <w:sz w:val="22"/>
                <w:szCs w:val="22"/>
              </w:rPr>
            </w:pPr>
            <w:r>
              <w:rPr>
                <w:rFonts w:ascii="Arial" w:hAnsi="Arial" w:cs="Arial"/>
                <w:sz w:val="22"/>
                <w:szCs w:val="22"/>
              </w:rPr>
              <w:t>Total C</w:t>
            </w:r>
            <w:r w:rsidR="00205CC6">
              <w:rPr>
                <w:rFonts w:ascii="Arial" w:hAnsi="Arial" w:cs="Arial"/>
                <w:sz w:val="22"/>
                <w:szCs w:val="22"/>
              </w:rPr>
              <w:t xml:space="preserve">attle </w:t>
            </w:r>
            <w:r>
              <w:rPr>
                <w:rFonts w:ascii="Arial" w:hAnsi="Arial" w:cs="Arial"/>
                <w:sz w:val="22"/>
                <w:szCs w:val="22"/>
              </w:rPr>
              <w:t xml:space="preserve">on site </w:t>
            </w:r>
          </w:p>
        </w:tc>
        <w:tc>
          <w:tcPr>
            <w:tcW w:w="4508" w:type="dxa"/>
          </w:tcPr>
          <w:p w14:paraId="4BA75C8B" w14:textId="3B6C44AC" w:rsidR="00920B23" w:rsidRDefault="00920B23" w:rsidP="00F02C30">
            <w:pPr>
              <w:spacing w:line="276" w:lineRule="auto"/>
              <w:jc w:val="both"/>
              <w:outlineLvl w:val="2"/>
              <w:rPr>
                <w:rFonts w:ascii="Arial" w:hAnsi="Arial" w:cs="Arial"/>
                <w:sz w:val="22"/>
                <w:szCs w:val="22"/>
              </w:rPr>
            </w:pPr>
            <w:r>
              <w:rPr>
                <w:rFonts w:ascii="Arial" w:hAnsi="Arial" w:cs="Arial"/>
                <w:sz w:val="22"/>
                <w:szCs w:val="22"/>
              </w:rPr>
              <w:t>Circa 390</w:t>
            </w:r>
          </w:p>
        </w:tc>
      </w:tr>
    </w:tbl>
    <w:p w14:paraId="2E23F6EC" w14:textId="77777777" w:rsidR="0003034C" w:rsidRDefault="0003034C" w:rsidP="00F02C30">
      <w:pPr>
        <w:spacing w:line="276" w:lineRule="auto"/>
        <w:jc w:val="both"/>
        <w:outlineLvl w:val="2"/>
        <w:rPr>
          <w:rFonts w:ascii="Arial" w:hAnsi="Arial" w:cs="Arial"/>
          <w:sz w:val="22"/>
          <w:szCs w:val="22"/>
        </w:rPr>
      </w:pPr>
    </w:p>
    <w:p w14:paraId="71F3595E" w14:textId="21F3DBC4" w:rsidR="0003034C" w:rsidRDefault="0003034C" w:rsidP="00F02C30">
      <w:pPr>
        <w:spacing w:line="276" w:lineRule="auto"/>
        <w:jc w:val="both"/>
        <w:outlineLvl w:val="2"/>
        <w:rPr>
          <w:rFonts w:ascii="Arial" w:hAnsi="Arial" w:cs="Arial"/>
          <w:sz w:val="22"/>
          <w:szCs w:val="22"/>
        </w:rPr>
      </w:pPr>
      <w:r>
        <w:rPr>
          <w:rFonts w:ascii="Arial" w:hAnsi="Arial" w:cs="Arial"/>
          <w:sz w:val="22"/>
          <w:szCs w:val="22"/>
        </w:rPr>
        <w:t>The application has been supported by a noise report and odour report</w:t>
      </w:r>
      <w:r w:rsidR="00B77BBF">
        <w:rPr>
          <w:rFonts w:ascii="Arial" w:hAnsi="Arial" w:cs="Arial"/>
          <w:sz w:val="22"/>
          <w:szCs w:val="22"/>
        </w:rPr>
        <w:t xml:space="preserve"> and an agricultural need assessment. A redacted version of the agricultural need assessment has been </w:t>
      </w:r>
      <w:r w:rsidR="005616F8">
        <w:rPr>
          <w:rFonts w:ascii="Arial" w:hAnsi="Arial" w:cs="Arial"/>
          <w:sz w:val="22"/>
          <w:szCs w:val="22"/>
        </w:rPr>
        <w:t>made publicly available.</w:t>
      </w:r>
    </w:p>
    <w:p w14:paraId="51943B9A" w14:textId="77777777" w:rsidR="005616F8" w:rsidRDefault="005616F8" w:rsidP="00F02C30">
      <w:pPr>
        <w:spacing w:line="276" w:lineRule="auto"/>
        <w:jc w:val="both"/>
        <w:outlineLvl w:val="2"/>
        <w:rPr>
          <w:rFonts w:ascii="Arial" w:hAnsi="Arial" w:cs="Arial"/>
          <w:sz w:val="22"/>
          <w:szCs w:val="22"/>
        </w:rPr>
      </w:pPr>
    </w:p>
    <w:p w14:paraId="4F711004" w14:textId="7B75F286" w:rsidR="005616F8" w:rsidRPr="00F02C30" w:rsidRDefault="005E4F26" w:rsidP="00F02C30">
      <w:pPr>
        <w:spacing w:line="276" w:lineRule="auto"/>
        <w:jc w:val="both"/>
        <w:outlineLvl w:val="2"/>
        <w:rPr>
          <w:rFonts w:ascii="Arial" w:hAnsi="Arial" w:cs="Arial"/>
          <w:sz w:val="22"/>
          <w:szCs w:val="22"/>
        </w:rPr>
      </w:pPr>
      <w:r>
        <w:rPr>
          <w:rFonts w:ascii="Arial" w:hAnsi="Arial" w:cs="Arial"/>
          <w:sz w:val="22"/>
          <w:szCs w:val="22"/>
        </w:rPr>
        <w:t>T</w:t>
      </w:r>
      <w:r w:rsidR="005616F8">
        <w:rPr>
          <w:rFonts w:ascii="Arial" w:hAnsi="Arial" w:cs="Arial"/>
          <w:sz w:val="22"/>
          <w:szCs w:val="22"/>
        </w:rPr>
        <w:t xml:space="preserve">he noise report has used a rounded ‘worst case’ total </w:t>
      </w:r>
      <w:r w:rsidR="00C33F8C">
        <w:rPr>
          <w:rFonts w:ascii="Arial" w:hAnsi="Arial" w:cs="Arial"/>
          <w:sz w:val="22"/>
          <w:szCs w:val="22"/>
        </w:rPr>
        <w:t xml:space="preserve">number </w:t>
      </w:r>
      <w:r w:rsidR="005616F8">
        <w:rPr>
          <w:rFonts w:ascii="Arial" w:hAnsi="Arial" w:cs="Arial"/>
          <w:sz w:val="22"/>
          <w:szCs w:val="22"/>
        </w:rPr>
        <w:t xml:space="preserve">of cattle (quoting 400 </w:t>
      </w:r>
      <w:proofErr w:type="gramStart"/>
      <w:r w:rsidR="00205CC6">
        <w:rPr>
          <w:rFonts w:ascii="Arial" w:hAnsi="Arial" w:cs="Arial"/>
          <w:sz w:val="22"/>
          <w:szCs w:val="22"/>
        </w:rPr>
        <w:t>cattle</w:t>
      </w:r>
      <w:r w:rsidR="005616F8">
        <w:rPr>
          <w:rFonts w:ascii="Arial" w:hAnsi="Arial" w:cs="Arial"/>
          <w:sz w:val="22"/>
          <w:szCs w:val="22"/>
        </w:rPr>
        <w:t>)</w:t>
      </w:r>
      <w:r>
        <w:rPr>
          <w:rFonts w:ascii="Arial" w:hAnsi="Arial" w:cs="Arial"/>
          <w:sz w:val="22"/>
          <w:szCs w:val="22"/>
        </w:rPr>
        <w:t xml:space="preserve">  T</w:t>
      </w:r>
      <w:r w:rsidR="005616F8">
        <w:rPr>
          <w:rFonts w:ascii="Arial" w:hAnsi="Arial" w:cs="Arial"/>
          <w:sz w:val="22"/>
          <w:szCs w:val="22"/>
        </w:rPr>
        <w:t>he</w:t>
      </w:r>
      <w:proofErr w:type="gramEnd"/>
      <w:r w:rsidR="005616F8">
        <w:rPr>
          <w:rFonts w:ascii="Arial" w:hAnsi="Arial" w:cs="Arial"/>
          <w:sz w:val="22"/>
          <w:szCs w:val="22"/>
        </w:rPr>
        <w:t xml:space="preserve"> </w:t>
      </w:r>
      <w:r w:rsidR="009A2B3E">
        <w:rPr>
          <w:rFonts w:ascii="Arial" w:hAnsi="Arial" w:cs="Arial"/>
          <w:sz w:val="22"/>
          <w:szCs w:val="22"/>
        </w:rPr>
        <w:t>odour</w:t>
      </w:r>
      <w:r w:rsidR="005616F8">
        <w:rPr>
          <w:rFonts w:ascii="Arial" w:hAnsi="Arial" w:cs="Arial"/>
          <w:sz w:val="22"/>
          <w:szCs w:val="22"/>
        </w:rPr>
        <w:t xml:space="preserve"> report has </w:t>
      </w:r>
      <w:r w:rsidR="00447DA6">
        <w:rPr>
          <w:rFonts w:ascii="Arial" w:hAnsi="Arial" w:cs="Arial"/>
          <w:sz w:val="22"/>
          <w:szCs w:val="22"/>
        </w:rPr>
        <w:t xml:space="preserve">used a </w:t>
      </w:r>
      <w:r w:rsidR="0042019D">
        <w:rPr>
          <w:rFonts w:ascii="Arial" w:hAnsi="Arial" w:cs="Arial"/>
          <w:sz w:val="22"/>
          <w:szCs w:val="22"/>
        </w:rPr>
        <w:t>qualitative</w:t>
      </w:r>
      <w:r w:rsidR="00447DA6">
        <w:rPr>
          <w:rFonts w:ascii="Arial" w:hAnsi="Arial" w:cs="Arial"/>
          <w:sz w:val="22"/>
          <w:szCs w:val="22"/>
        </w:rPr>
        <w:t xml:space="preserve"> classification</w:t>
      </w:r>
      <w:r w:rsidR="005616F8">
        <w:rPr>
          <w:rFonts w:ascii="Arial" w:hAnsi="Arial" w:cs="Arial"/>
          <w:sz w:val="22"/>
          <w:szCs w:val="22"/>
        </w:rPr>
        <w:t xml:space="preserve"> system rather than being based on a single total figure.</w:t>
      </w:r>
    </w:p>
    <w:p w14:paraId="653379D6" w14:textId="77777777" w:rsidR="00C01999" w:rsidRDefault="00C01999" w:rsidP="00683C17">
      <w:pPr>
        <w:spacing w:line="276" w:lineRule="auto"/>
        <w:jc w:val="both"/>
        <w:outlineLvl w:val="2"/>
        <w:rPr>
          <w:rFonts w:ascii="Arial" w:hAnsi="Arial" w:cs="Arial"/>
          <w:b/>
          <w:bCs/>
          <w:sz w:val="22"/>
          <w:szCs w:val="22"/>
        </w:rPr>
      </w:pPr>
    </w:p>
    <w:p w14:paraId="480358AA" w14:textId="29B1E934" w:rsidR="00C01999" w:rsidRPr="009B754F" w:rsidRDefault="00C01999" w:rsidP="00683C17">
      <w:pPr>
        <w:spacing w:line="276" w:lineRule="auto"/>
        <w:jc w:val="both"/>
        <w:outlineLvl w:val="2"/>
        <w:rPr>
          <w:rFonts w:ascii="Arial" w:hAnsi="Arial" w:cs="Arial"/>
          <w:sz w:val="22"/>
          <w:szCs w:val="22"/>
        </w:rPr>
      </w:pPr>
      <w:r w:rsidRPr="009B754F">
        <w:rPr>
          <w:rFonts w:ascii="Arial" w:hAnsi="Arial" w:cs="Arial"/>
          <w:sz w:val="22"/>
          <w:szCs w:val="22"/>
        </w:rPr>
        <w:t>The proposal also includes</w:t>
      </w:r>
      <w:r w:rsidR="00E81E1E" w:rsidRPr="009B754F">
        <w:rPr>
          <w:rFonts w:ascii="Arial" w:hAnsi="Arial" w:cs="Arial"/>
          <w:sz w:val="22"/>
          <w:szCs w:val="22"/>
        </w:rPr>
        <w:t xml:space="preserve"> the siting of a mobile home </w:t>
      </w:r>
      <w:r w:rsidR="008D449F">
        <w:rPr>
          <w:rFonts w:ascii="Arial" w:hAnsi="Arial" w:cs="Arial"/>
          <w:sz w:val="22"/>
          <w:szCs w:val="22"/>
        </w:rPr>
        <w:t xml:space="preserve">to be used as </w:t>
      </w:r>
      <w:r w:rsidR="00E81E1E" w:rsidRPr="009B754F">
        <w:rPr>
          <w:rFonts w:ascii="Arial" w:hAnsi="Arial" w:cs="Arial"/>
          <w:sz w:val="22"/>
          <w:szCs w:val="22"/>
        </w:rPr>
        <w:t xml:space="preserve">a </w:t>
      </w:r>
      <w:r w:rsidR="009B754F" w:rsidRPr="009B754F">
        <w:rPr>
          <w:rFonts w:ascii="Arial" w:hAnsi="Arial" w:cs="Arial"/>
          <w:sz w:val="22"/>
          <w:szCs w:val="22"/>
        </w:rPr>
        <w:t>temporary agricultural worker</w:t>
      </w:r>
      <w:r w:rsidR="008D449F">
        <w:rPr>
          <w:rFonts w:ascii="Arial" w:hAnsi="Arial" w:cs="Arial"/>
          <w:sz w:val="22"/>
          <w:szCs w:val="22"/>
        </w:rPr>
        <w:t>’</w:t>
      </w:r>
      <w:r w:rsidR="009B754F">
        <w:rPr>
          <w:rFonts w:ascii="Arial" w:hAnsi="Arial" w:cs="Arial"/>
          <w:sz w:val="22"/>
          <w:szCs w:val="22"/>
        </w:rPr>
        <w:t>s</w:t>
      </w:r>
      <w:r w:rsidR="00E81E1E" w:rsidRPr="009B754F">
        <w:rPr>
          <w:rFonts w:ascii="Arial" w:hAnsi="Arial" w:cs="Arial"/>
          <w:sz w:val="22"/>
          <w:szCs w:val="22"/>
        </w:rPr>
        <w:t xml:space="preserve"> dwelling (</w:t>
      </w:r>
      <w:r w:rsidR="003A56E3">
        <w:rPr>
          <w:rFonts w:ascii="Arial" w:hAnsi="Arial" w:cs="Arial"/>
          <w:sz w:val="22"/>
          <w:szCs w:val="22"/>
        </w:rPr>
        <w:t xml:space="preserve">situated </w:t>
      </w:r>
      <w:r w:rsidR="000C35A8" w:rsidRPr="009B754F">
        <w:rPr>
          <w:rFonts w:ascii="Arial" w:hAnsi="Arial" w:cs="Arial"/>
          <w:sz w:val="22"/>
          <w:szCs w:val="22"/>
        </w:rPr>
        <w:t>on the hardstanding area in front of the bee</w:t>
      </w:r>
      <w:r w:rsidR="009B754F" w:rsidRPr="009B754F">
        <w:rPr>
          <w:rFonts w:ascii="Arial" w:hAnsi="Arial" w:cs="Arial"/>
          <w:sz w:val="22"/>
          <w:szCs w:val="22"/>
        </w:rPr>
        <w:t>f</w:t>
      </w:r>
      <w:r w:rsidR="000C35A8" w:rsidRPr="009B754F">
        <w:rPr>
          <w:rFonts w:ascii="Arial" w:hAnsi="Arial" w:cs="Arial"/>
          <w:sz w:val="22"/>
          <w:szCs w:val="22"/>
        </w:rPr>
        <w:t xml:space="preserve"> unit)</w:t>
      </w:r>
      <w:r w:rsidR="00780DBE">
        <w:rPr>
          <w:rFonts w:ascii="Arial" w:hAnsi="Arial" w:cs="Arial"/>
          <w:sz w:val="22"/>
          <w:szCs w:val="22"/>
        </w:rPr>
        <w:t xml:space="preserve">; and </w:t>
      </w:r>
      <w:r w:rsidR="000C35A8" w:rsidRPr="009B754F">
        <w:rPr>
          <w:rFonts w:ascii="Arial" w:hAnsi="Arial" w:cs="Arial"/>
          <w:sz w:val="22"/>
          <w:szCs w:val="22"/>
        </w:rPr>
        <w:t>a</w:t>
      </w:r>
      <w:r w:rsidR="00780DBE">
        <w:rPr>
          <w:rFonts w:ascii="Arial" w:hAnsi="Arial" w:cs="Arial"/>
          <w:sz w:val="22"/>
          <w:szCs w:val="22"/>
        </w:rPr>
        <w:t>n</w:t>
      </w:r>
      <w:r w:rsidR="000C35A8" w:rsidRPr="009B754F">
        <w:rPr>
          <w:rFonts w:ascii="Arial" w:hAnsi="Arial" w:cs="Arial"/>
          <w:sz w:val="22"/>
          <w:szCs w:val="22"/>
        </w:rPr>
        <w:t xml:space="preserve"> </w:t>
      </w:r>
      <w:r w:rsidR="009B754F" w:rsidRPr="009B754F">
        <w:rPr>
          <w:rFonts w:ascii="Arial" w:hAnsi="Arial" w:cs="Arial"/>
          <w:sz w:val="22"/>
          <w:szCs w:val="22"/>
        </w:rPr>
        <w:t>attenuation pond to capture surface water from the development.</w:t>
      </w:r>
    </w:p>
    <w:p w14:paraId="62B39EB0" w14:textId="77777777" w:rsidR="00C01999" w:rsidRDefault="00C01999" w:rsidP="00683C17">
      <w:pPr>
        <w:spacing w:line="276" w:lineRule="auto"/>
        <w:jc w:val="both"/>
        <w:outlineLvl w:val="2"/>
        <w:rPr>
          <w:rFonts w:ascii="Arial" w:hAnsi="Arial" w:cs="Arial"/>
          <w:b/>
          <w:bCs/>
          <w:sz w:val="22"/>
          <w:szCs w:val="22"/>
        </w:rPr>
      </w:pPr>
    </w:p>
    <w:p w14:paraId="76E86308" w14:textId="02D5E4B5"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4C2C2B75"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3E74F7" w14:paraId="77729AC2" w14:textId="77777777" w:rsidTr="003A649D">
        <w:trPr>
          <w:trHeight w:hRule="exact" w:val="20"/>
        </w:trPr>
        <w:tc>
          <w:tcPr>
            <w:tcW w:w="8921" w:type="dxa"/>
            <w:tcBorders>
              <w:bottom w:val="single" w:sz="6" w:space="0" w:color="auto"/>
            </w:tcBorders>
            <w:vAlign w:val="center"/>
            <w:hideMark/>
          </w:tcPr>
          <w:p w14:paraId="558C0397" w14:textId="77777777" w:rsidR="00151532" w:rsidRPr="00D6500C" w:rsidRDefault="00151532" w:rsidP="003A649D">
            <w:pPr>
              <w:rPr>
                <w:rFonts w:ascii="Arial" w:hAnsi="Arial" w:cs="Arial"/>
                <w:sz w:val="22"/>
                <w:szCs w:val="22"/>
              </w:rPr>
            </w:pPr>
            <w:bookmarkStart w:id="0" w:name="_bc9eaa23_7b84_4e11_8860_67eb8bbe0c9e"/>
          </w:p>
        </w:tc>
      </w:tr>
      <w:tr w:rsidR="00151532" w:rsidRPr="003E74F7" w14:paraId="016F687B"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2A7FBB1" w14:textId="77777777" w:rsidR="00151532" w:rsidRPr="00D6500C" w:rsidRDefault="00151532" w:rsidP="003A649D">
            <w:pPr>
              <w:rPr>
                <w:rFonts w:ascii="Arial" w:hAnsi="Arial" w:cs="Arial"/>
                <w:b/>
                <w:bCs/>
                <w:sz w:val="22"/>
                <w:szCs w:val="22"/>
              </w:rPr>
            </w:pPr>
            <w:r w:rsidRPr="00D6500C">
              <w:rPr>
                <w:rFonts w:ascii="Arial" w:hAnsi="Arial" w:cs="Arial"/>
                <w:b/>
                <w:bCs/>
                <w:sz w:val="22"/>
                <w:szCs w:val="22"/>
              </w:rPr>
              <w:t>Proposal / Summary</w:t>
            </w:r>
          </w:p>
        </w:tc>
      </w:tr>
      <w:tr w:rsidR="00151532" w:rsidRPr="003E74F7" w14:paraId="4E6E5DE8" w14:textId="77777777" w:rsidTr="003A649D">
        <w:tc>
          <w:tcPr>
            <w:tcW w:w="8921" w:type="dxa"/>
            <w:tcBorders>
              <w:left w:val="single" w:sz="12" w:space="0" w:color="auto"/>
              <w:bottom w:val="single" w:sz="12" w:space="0" w:color="auto"/>
              <w:right w:val="single" w:sz="12" w:space="0" w:color="auto"/>
            </w:tcBorders>
            <w:vAlign w:val="center"/>
          </w:tcPr>
          <w:p w14:paraId="631597D3" w14:textId="77777777" w:rsidR="00151532" w:rsidRPr="00D6500C" w:rsidRDefault="00151532" w:rsidP="003A649D">
            <w:pPr>
              <w:rPr>
                <w:rFonts w:ascii="Arial" w:hAnsi="Arial" w:cs="Arial"/>
                <w:sz w:val="22"/>
                <w:szCs w:val="22"/>
              </w:rPr>
            </w:pPr>
            <w:r w:rsidRPr="00D6500C">
              <w:rPr>
                <w:rFonts w:ascii="Arial" w:hAnsi="Arial" w:cs="Arial"/>
                <w:sz w:val="22"/>
                <w:szCs w:val="22"/>
              </w:rPr>
              <w:t>PL/2025/09651 - Full planning permission – New beef unit comprising a livestock building and temporary siting of mobile home for use as an agricultural worker’s dwelling together with associated works.</w:t>
            </w:r>
          </w:p>
        </w:tc>
      </w:tr>
      <w:tr w:rsidR="00151532" w:rsidRPr="003E74F7" w14:paraId="7F559F9A" w14:textId="77777777" w:rsidTr="003A649D">
        <w:tc>
          <w:tcPr>
            <w:tcW w:w="8921" w:type="dxa"/>
            <w:tcBorders>
              <w:left w:val="single" w:sz="12" w:space="0" w:color="auto"/>
              <w:bottom w:val="single" w:sz="12" w:space="0" w:color="auto"/>
              <w:right w:val="single" w:sz="12" w:space="0" w:color="auto"/>
            </w:tcBorders>
            <w:vAlign w:val="center"/>
          </w:tcPr>
          <w:p w14:paraId="7B156877" w14:textId="77777777" w:rsidR="00151532" w:rsidRPr="00D6500C" w:rsidRDefault="00151532" w:rsidP="003A649D">
            <w:pPr>
              <w:rPr>
                <w:rFonts w:ascii="Arial" w:hAnsi="Arial" w:cs="Arial"/>
                <w:sz w:val="22"/>
                <w:szCs w:val="22"/>
              </w:rPr>
            </w:pPr>
            <w:r w:rsidRPr="00D6500C">
              <w:rPr>
                <w:rFonts w:ascii="Arial" w:hAnsi="Arial" w:cs="Arial"/>
                <w:sz w:val="22"/>
                <w:szCs w:val="22"/>
              </w:rPr>
              <w:t>PL/2025/09652 - Prior notification: Building – Agricultural building including for storage of hay, straw and fodder etc</w:t>
            </w:r>
          </w:p>
        </w:tc>
      </w:tr>
      <w:tr w:rsidR="00151532" w:rsidRPr="003E74F7" w14:paraId="24131AEF" w14:textId="77777777" w:rsidTr="003A649D">
        <w:tc>
          <w:tcPr>
            <w:tcW w:w="8921" w:type="dxa"/>
            <w:tcBorders>
              <w:top w:val="single" w:sz="12" w:space="0" w:color="auto"/>
            </w:tcBorders>
            <w:vAlign w:val="center"/>
            <w:hideMark/>
          </w:tcPr>
          <w:p w14:paraId="12D8D940" w14:textId="77777777" w:rsidR="00151532" w:rsidRPr="003E74F7" w:rsidRDefault="00151532" w:rsidP="003A649D">
            <w:pPr>
              <w:rPr>
                <w:rFonts w:cs="Arial"/>
                <w:szCs w:val="22"/>
              </w:rPr>
            </w:pPr>
          </w:p>
        </w:tc>
      </w:tr>
      <w:tr w:rsidR="00151532" w:rsidRPr="003E74F7" w14:paraId="03704EEA" w14:textId="77777777" w:rsidTr="003A649D">
        <w:tc>
          <w:tcPr>
            <w:tcW w:w="8921" w:type="dxa"/>
            <w:vAlign w:val="center"/>
            <w:hideMark/>
          </w:tcPr>
          <w:p w14:paraId="0BFCFC86" w14:textId="77777777" w:rsidR="00151532" w:rsidRPr="003E74F7" w:rsidRDefault="00151532" w:rsidP="003A649D">
            <w:pPr>
              <w:rPr>
                <w:rFonts w:cs="Arial"/>
                <w:szCs w:val="22"/>
              </w:rPr>
            </w:pPr>
          </w:p>
        </w:tc>
      </w:tr>
      <w:bookmarkEnd w:id="0"/>
    </w:tbl>
    <w:p w14:paraId="29EA3787" w14:textId="77777777" w:rsidR="00683C17" w:rsidRDefault="00683C17" w:rsidP="00683C17">
      <w:pPr>
        <w:spacing w:line="276" w:lineRule="auto"/>
        <w:jc w:val="both"/>
        <w:rPr>
          <w:rFonts w:ascii="Arial" w:hAnsi="Arial" w:cs="Arial"/>
          <w:color w:val="FF0000"/>
          <w:sz w:val="22"/>
          <w:szCs w:val="22"/>
        </w:rPr>
      </w:pPr>
    </w:p>
    <w:p w14:paraId="09DCBCD6" w14:textId="32686968" w:rsidR="00FF6F17" w:rsidRPr="00FF6F17" w:rsidRDefault="00FF6F17" w:rsidP="00FF6F17">
      <w:pPr>
        <w:spacing w:line="276" w:lineRule="auto"/>
        <w:jc w:val="both"/>
        <w:rPr>
          <w:rFonts w:ascii="Arial" w:hAnsi="Arial" w:cs="Arial"/>
          <w:sz w:val="22"/>
          <w:szCs w:val="22"/>
        </w:rPr>
      </w:pPr>
      <w:r w:rsidRPr="00FF6F17">
        <w:rPr>
          <w:rFonts w:ascii="Arial" w:hAnsi="Arial" w:cs="Arial"/>
          <w:sz w:val="22"/>
          <w:szCs w:val="22"/>
        </w:rPr>
        <w:t xml:space="preserve">This application is supported by associated agricultural infrastructure, including a fodder storage building that has been assessed separately under </w:t>
      </w:r>
      <w:r w:rsidR="00E53B29">
        <w:rPr>
          <w:rFonts w:ascii="Arial" w:hAnsi="Arial" w:cs="Arial"/>
          <w:sz w:val="22"/>
          <w:szCs w:val="22"/>
        </w:rPr>
        <w:t>the</w:t>
      </w:r>
      <w:r w:rsidRPr="00FF6F17">
        <w:rPr>
          <w:rFonts w:ascii="Arial" w:hAnsi="Arial" w:cs="Arial"/>
          <w:sz w:val="22"/>
          <w:szCs w:val="22"/>
        </w:rPr>
        <w:t xml:space="preserve"> prior approval process. This </w:t>
      </w:r>
      <w:r w:rsidR="005E5FDD">
        <w:rPr>
          <w:rFonts w:ascii="Arial" w:hAnsi="Arial" w:cs="Arial"/>
          <w:sz w:val="22"/>
          <w:szCs w:val="22"/>
        </w:rPr>
        <w:t>suggests</w:t>
      </w:r>
      <w:r w:rsidRPr="00FF6F17">
        <w:rPr>
          <w:rFonts w:ascii="Arial" w:hAnsi="Arial" w:cs="Arial"/>
          <w:sz w:val="22"/>
          <w:szCs w:val="22"/>
        </w:rPr>
        <w:t xml:space="preserve"> that the applicant is seeking to establish a coherent and functional agricultural unit on land within their control, rather than relying on dispersed or constrained off-site facilities.</w:t>
      </w:r>
    </w:p>
    <w:p w14:paraId="74452658" w14:textId="77777777" w:rsidR="00FF6F17" w:rsidRPr="00FF6F17" w:rsidRDefault="00FF6F17" w:rsidP="00FF6F17">
      <w:pPr>
        <w:spacing w:line="276" w:lineRule="auto"/>
        <w:jc w:val="both"/>
        <w:rPr>
          <w:rFonts w:ascii="Arial" w:hAnsi="Arial" w:cs="Arial"/>
          <w:sz w:val="22"/>
          <w:szCs w:val="22"/>
        </w:rPr>
      </w:pPr>
    </w:p>
    <w:p w14:paraId="0D3AA2E0" w14:textId="1BDCFE8C" w:rsidR="00FF6F17" w:rsidRDefault="00FF6F17" w:rsidP="00FF6F17">
      <w:pPr>
        <w:spacing w:line="276" w:lineRule="auto"/>
        <w:jc w:val="both"/>
        <w:rPr>
          <w:rFonts w:ascii="Arial" w:hAnsi="Arial" w:cs="Arial"/>
          <w:sz w:val="22"/>
          <w:szCs w:val="22"/>
        </w:rPr>
      </w:pPr>
      <w:r w:rsidRPr="00FF6F17">
        <w:rPr>
          <w:rFonts w:ascii="Arial" w:hAnsi="Arial" w:cs="Arial"/>
          <w:sz w:val="22"/>
          <w:szCs w:val="22"/>
        </w:rPr>
        <w:t>Whilst that development has been considered under a separate legislative framework, it provides context in demonstrating the overall agricultural strategy for the holding. The acceptability of the current proposal has, however, been assessed on its own planning merits.</w:t>
      </w:r>
    </w:p>
    <w:p w14:paraId="4195A405" w14:textId="77777777" w:rsidR="00170214" w:rsidRDefault="00170214" w:rsidP="00683C17">
      <w:pPr>
        <w:spacing w:line="276" w:lineRule="auto"/>
        <w:jc w:val="both"/>
        <w:rPr>
          <w:rFonts w:ascii="Arial" w:hAnsi="Arial" w:cs="Arial"/>
          <w:b/>
          <w:bCs/>
          <w:sz w:val="22"/>
          <w:szCs w:val="22"/>
        </w:rPr>
      </w:pPr>
    </w:p>
    <w:p w14:paraId="0ECC8228" w14:textId="77777777" w:rsidR="00D2113F" w:rsidRDefault="00D2113F" w:rsidP="00683C17">
      <w:pPr>
        <w:spacing w:line="276" w:lineRule="auto"/>
        <w:jc w:val="both"/>
        <w:rPr>
          <w:rFonts w:ascii="Arial" w:hAnsi="Arial" w:cs="Arial"/>
          <w:b/>
          <w:bCs/>
          <w:sz w:val="22"/>
          <w:szCs w:val="22"/>
        </w:rPr>
      </w:pPr>
    </w:p>
    <w:p w14:paraId="4DF2AFDE" w14:textId="77777777" w:rsidR="00D2113F" w:rsidRDefault="00D2113F" w:rsidP="00683C17">
      <w:pPr>
        <w:spacing w:line="276" w:lineRule="auto"/>
        <w:jc w:val="both"/>
        <w:rPr>
          <w:rFonts w:ascii="Arial" w:hAnsi="Arial" w:cs="Arial"/>
          <w:b/>
          <w:bCs/>
          <w:sz w:val="22"/>
          <w:szCs w:val="22"/>
        </w:rPr>
      </w:pPr>
    </w:p>
    <w:p w14:paraId="420A65FB" w14:textId="77777777" w:rsidR="00D2113F" w:rsidRDefault="00D2113F" w:rsidP="00683C17">
      <w:pPr>
        <w:spacing w:line="276" w:lineRule="auto"/>
        <w:jc w:val="both"/>
        <w:rPr>
          <w:rFonts w:ascii="Arial" w:hAnsi="Arial" w:cs="Arial"/>
          <w:b/>
          <w:bCs/>
          <w:sz w:val="22"/>
          <w:szCs w:val="22"/>
        </w:rPr>
      </w:pPr>
    </w:p>
    <w:p w14:paraId="1960F2AA" w14:textId="7251AA97"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lastRenderedPageBreak/>
        <w:t>RELEVANT LEGISLATION, POLICIES AND GUIDANCE</w:t>
      </w:r>
      <w:r w:rsidR="000B4E91">
        <w:rPr>
          <w:rFonts w:ascii="Arial" w:hAnsi="Arial" w:cs="Arial"/>
          <w:b/>
          <w:bCs/>
          <w:sz w:val="22"/>
          <w:szCs w:val="22"/>
        </w:rPr>
        <w:t xml:space="preserve"> </w:t>
      </w:r>
    </w:p>
    <w:p w14:paraId="374A1536" w14:textId="77777777" w:rsidR="00E35059" w:rsidRDefault="00E35059" w:rsidP="00237634">
      <w:pPr>
        <w:spacing w:line="276" w:lineRule="auto"/>
        <w:jc w:val="both"/>
        <w:rPr>
          <w:rFonts w:ascii="Arial" w:hAnsi="Arial" w:cs="Arial"/>
          <w:b/>
          <w:bCs/>
          <w:sz w:val="22"/>
          <w:szCs w:val="22"/>
        </w:rPr>
      </w:pPr>
    </w:p>
    <w:p w14:paraId="301C8DF6" w14:textId="77777777"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527EEBEF" w14:textId="77777777" w:rsidR="00237634" w:rsidRDefault="00237634" w:rsidP="00237634">
      <w:pPr>
        <w:spacing w:line="276" w:lineRule="auto"/>
        <w:jc w:val="both"/>
        <w:rPr>
          <w:rFonts w:ascii="Arial" w:hAnsi="Arial" w:cs="Arial"/>
          <w:b/>
          <w:bCs/>
          <w:sz w:val="22"/>
          <w:szCs w:val="22"/>
        </w:rPr>
      </w:pPr>
    </w:p>
    <w:p w14:paraId="74E7248F" w14:textId="77777777" w:rsidR="00107B06" w:rsidRPr="00107B06" w:rsidRDefault="00107B06" w:rsidP="00107B06">
      <w:pPr>
        <w:spacing w:line="276" w:lineRule="auto"/>
        <w:jc w:val="both"/>
        <w:rPr>
          <w:rFonts w:ascii="Arial" w:hAnsi="Arial" w:cs="Arial"/>
          <w:sz w:val="22"/>
          <w:szCs w:val="22"/>
        </w:rPr>
      </w:pPr>
      <w:r w:rsidRPr="00107B06">
        <w:rPr>
          <w:rFonts w:ascii="Arial" w:hAnsi="Arial" w:cs="Arial"/>
          <w:sz w:val="22"/>
          <w:szCs w:val="22"/>
        </w:rPr>
        <w:t xml:space="preserve">From the point of view of the historic environment the main statutory tests are set out within the Planning (Listed Building and Conservation Areas) Act 1990. </w:t>
      </w:r>
    </w:p>
    <w:p w14:paraId="627270C4" w14:textId="77777777" w:rsidR="00107B06" w:rsidRPr="00107B06" w:rsidRDefault="00107B06" w:rsidP="00107B06">
      <w:pPr>
        <w:spacing w:line="276" w:lineRule="auto"/>
        <w:jc w:val="both"/>
        <w:rPr>
          <w:rFonts w:ascii="Arial" w:hAnsi="Arial" w:cs="Arial"/>
          <w:sz w:val="22"/>
          <w:szCs w:val="22"/>
        </w:rPr>
      </w:pPr>
    </w:p>
    <w:p w14:paraId="545DF5FA" w14:textId="0ADEED9A" w:rsidR="00107B06" w:rsidRPr="00107B06" w:rsidRDefault="00107B06" w:rsidP="00107B06">
      <w:pPr>
        <w:spacing w:line="276" w:lineRule="auto"/>
        <w:jc w:val="both"/>
        <w:rPr>
          <w:rFonts w:ascii="Arial" w:hAnsi="Arial" w:cs="Arial"/>
          <w:sz w:val="22"/>
          <w:szCs w:val="22"/>
        </w:rPr>
      </w:pPr>
      <w:r w:rsidRPr="00107B06">
        <w:rPr>
          <w:rFonts w:ascii="Arial" w:hAnsi="Arial" w:cs="Arial"/>
          <w:sz w:val="22"/>
          <w:szCs w:val="22"/>
        </w:rPr>
        <w:t>Section 66 (Planning Permission) requires that special regard be given to the desirability of preserving listed buildings, their settings or any features of special architectural or historic interest which they possess.</w:t>
      </w:r>
    </w:p>
    <w:p w14:paraId="5F1E0216" w14:textId="77777777" w:rsidR="00107B06" w:rsidRDefault="00107B06" w:rsidP="00237634">
      <w:pPr>
        <w:spacing w:line="276" w:lineRule="auto"/>
        <w:jc w:val="both"/>
        <w:rPr>
          <w:rFonts w:ascii="Arial" w:hAnsi="Arial" w:cs="Arial"/>
          <w:b/>
          <w:bCs/>
          <w:sz w:val="22"/>
          <w:szCs w:val="22"/>
        </w:rPr>
      </w:pPr>
    </w:p>
    <w:p w14:paraId="6A2E1A4C"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05B3B3B9" w14:textId="77777777" w:rsidR="00237634" w:rsidRPr="008C5404" w:rsidRDefault="00237634">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5A027914" w14:textId="7BB7DE13" w:rsidR="00237634" w:rsidRPr="00107B06" w:rsidRDefault="00237634">
      <w:pPr>
        <w:pStyle w:val="ListParagraph"/>
        <w:numPr>
          <w:ilvl w:val="0"/>
          <w:numId w:val="4"/>
        </w:numPr>
        <w:spacing w:before="20" w:after="240" w:line="276" w:lineRule="auto"/>
        <w:rPr>
          <w:rFonts w:ascii="Arial" w:hAnsi="Arial" w:cs="Arial"/>
          <w:sz w:val="22"/>
          <w:szCs w:val="22"/>
        </w:rPr>
      </w:pPr>
      <w:r w:rsidRPr="00107B06">
        <w:rPr>
          <w:rFonts w:ascii="Arial" w:hAnsi="Arial" w:cs="Arial"/>
          <w:sz w:val="22"/>
          <w:szCs w:val="22"/>
        </w:rPr>
        <w:t>Planning Practice Guidance (PPG)</w:t>
      </w:r>
    </w:p>
    <w:p w14:paraId="34EB30B6" w14:textId="77777777" w:rsidR="00107B06" w:rsidRPr="00107B06" w:rsidRDefault="00107B06" w:rsidP="00107B06">
      <w:pPr>
        <w:spacing w:line="276" w:lineRule="auto"/>
        <w:jc w:val="both"/>
        <w:rPr>
          <w:rFonts w:ascii="Arial" w:hAnsi="Arial" w:cs="Arial"/>
          <w:sz w:val="22"/>
          <w:szCs w:val="22"/>
        </w:rPr>
      </w:pPr>
      <w:r w:rsidRPr="00107B06">
        <w:rPr>
          <w:rFonts w:ascii="Arial" w:hAnsi="Arial" w:cs="Arial"/>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3DB878BB" w14:textId="77777777" w:rsidR="00107B06" w:rsidRPr="00107B06" w:rsidRDefault="00107B06" w:rsidP="00107B06">
      <w:pPr>
        <w:spacing w:line="276" w:lineRule="auto"/>
        <w:jc w:val="both"/>
        <w:rPr>
          <w:rFonts w:ascii="Arial" w:hAnsi="Arial" w:cs="Arial"/>
          <w:sz w:val="22"/>
          <w:szCs w:val="22"/>
        </w:rPr>
      </w:pPr>
    </w:p>
    <w:p w14:paraId="68FC63C4" w14:textId="4F5D2A83" w:rsidR="00107B06" w:rsidRPr="00107B06" w:rsidRDefault="00107B06" w:rsidP="00107B06">
      <w:pPr>
        <w:spacing w:line="276" w:lineRule="auto"/>
        <w:jc w:val="both"/>
        <w:rPr>
          <w:rFonts w:ascii="Arial" w:hAnsi="Arial" w:cs="Arial"/>
          <w:sz w:val="22"/>
          <w:szCs w:val="22"/>
        </w:rPr>
      </w:pPr>
      <w:r w:rsidRPr="00107B06">
        <w:rPr>
          <w:rFonts w:ascii="Arial" w:hAnsi="Arial" w:cs="Arial"/>
          <w:sz w:val="22"/>
          <w:szCs w:val="22"/>
        </w:rPr>
        <w:t xml:space="preserve">Paragraph 208 requires </w:t>
      </w:r>
      <w:r w:rsidR="0085047C">
        <w:rPr>
          <w:rFonts w:ascii="Arial" w:hAnsi="Arial" w:cs="Arial"/>
          <w:sz w:val="22"/>
          <w:szCs w:val="22"/>
        </w:rPr>
        <w:t xml:space="preserve">that </w:t>
      </w:r>
      <w:r w:rsidRPr="00107B06">
        <w:rPr>
          <w:rFonts w:ascii="Arial" w:hAnsi="Arial" w:cs="Arial"/>
          <w:sz w:val="22"/>
          <w:szCs w:val="22"/>
        </w:rPr>
        <w:t xml:space="preserve">LPAs should “avoid or minimise any conflict” between the heritage asset’s conservation (which includes achieving its optimum viable use) and any aspect of a proposal. </w:t>
      </w:r>
    </w:p>
    <w:p w14:paraId="358C3B22" w14:textId="77777777" w:rsidR="00107B06" w:rsidRPr="00107B06" w:rsidRDefault="00107B06" w:rsidP="00107B06">
      <w:pPr>
        <w:spacing w:line="276" w:lineRule="auto"/>
        <w:jc w:val="both"/>
        <w:rPr>
          <w:rFonts w:ascii="Arial" w:hAnsi="Arial" w:cs="Arial"/>
          <w:sz w:val="22"/>
          <w:szCs w:val="22"/>
        </w:rPr>
      </w:pPr>
    </w:p>
    <w:p w14:paraId="5FC55487" w14:textId="7B643004" w:rsidR="00107B06" w:rsidRPr="00107B06" w:rsidRDefault="00107B06" w:rsidP="00107B06">
      <w:pPr>
        <w:spacing w:line="276" w:lineRule="auto"/>
        <w:jc w:val="both"/>
        <w:rPr>
          <w:rFonts w:ascii="Arial" w:hAnsi="Arial" w:cs="Arial"/>
          <w:sz w:val="22"/>
          <w:szCs w:val="22"/>
        </w:rPr>
      </w:pPr>
      <w:r w:rsidRPr="00107B06">
        <w:rPr>
          <w:rFonts w:ascii="Arial" w:hAnsi="Arial" w:cs="Arial"/>
          <w:sz w:val="22"/>
          <w:szCs w:val="22"/>
        </w:rPr>
        <w:t xml:space="preserve">Paragraph 210 requires </w:t>
      </w:r>
      <w:r w:rsidR="0085047C">
        <w:rPr>
          <w:rFonts w:ascii="Arial" w:hAnsi="Arial" w:cs="Arial"/>
          <w:sz w:val="22"/>
          <w:szCs w:val="22"/>
        </w:rPr>
        <w:t xml:space="preserve">that </w:t>
      </w:r>
      <w:r w:rsidRPr="00107B06">
        <w:rPr>
          <w:rFonts w:ascii="Arial" w:hAnsi="Arial" w:cs="Arial"/>
          <w:sz w:val="22"/>
          <w:szCs w:val="22"/>
        </w:rPr>
        <w:t xml:space="preserve">local planning authorities should take account of the desirability of sustaining and enhancing the significance of heritage assets and putting them to viable new uses and of new development making a positive contribution to local character and distinctiveness. </w:t>
      </w:r>
    </w:p>
    <w:p w14:paraId="30489C54" w14:textId="77777777" w:rsidR="00107B06" w:rsidRPr="00107B06" w:rsidRDefault="00107B06" w:rsidP="00107B06">
      <w:pPr>
        <w:spacing w:line="276" w:lineRule="auto"/>
        <w:jc w:val="both"/>
        <w:rPr>
          <w:rFonts w:ascii="Arial" w:hAnsi="Arial" w:cs="Arial"/>
          <w:sz w:val="22"/>
          <w:szCs w:val="22"/>
        </w:rPr>
      </w:pPr>
    </w:p>
    <w:p w14:paraId="6CA221D2" w14:textId="77777777" w:rsidR="00107B06" w:rsidRPr="00107B06" w:rsidRDefault="00107B06" w:rsidP="00107B06">
      <w:pPr>
        <w:spacing w:line="276" w:lineRule="auto"/>
        <w:jc w:val="both"/>
        <w:rPr>
          <w:rFonts w:ascii="Arial" w:hAnsi="Arial" w:cs="Arial"/>
          <w:sz w:val="22"/>
          <w:szCs w:val="22"/>
        </w:rPr>
      </w:pPr>
      <w:r w:rsidRPr="00107B06">
        <w:rPr>
          <w:rFonts w:ascii="Arial" w:hAnsi="Arial" w:cs="Arial"/>
          <w:sz w:val="22"/>
          <w:szCs w:val="22"/>
        </w:rPr>
        <w:t xml:space="preserve">Paragraphs 212 requires “great weight” to be given to an asset’s conservation “irrespective of whether any potential harm amounts to substantial harm, total loss or less than substantial harm to its significance.” </w:t>
      </w:r>
    </w:p>
    <w:p w14:paraId="22F8774B" w14:textId="77777777" w:rsidR="00107B06" w:rsidRPr="00107B06" w:rsidRDefault="00107B06" w:rsidP="00107B06">
      <w:pPr>
        <w:spacing w:line="276" w:lineRule="auto"/>
        <w:jc w:val="both"/>
        <w:rPr>
          <w:rFonts w:ascii="Arial" w:hAnsi="Arial" w:cs="Arial"/>
          <w:sz w:val="22"/>
          <w:szCs w:val="22"/>
        </w:rPr>
      </w:pPr>
    </w:p>
    <w:p w14:paraId="3105316B" w14:textId="77777777" w:rsidR="00107B06" w:rsidRPr="00107B06" w:rsidRDefault="00107B06" w:rsidP="00107B06">
      <w:pPr>
        <w:spacing w:line="276" w:lineRule="auto"/>
        <w:jc w:val="both"/>
        <w:rPr>
          <w:rFonts w:ascii="Arial" w:hAnsi="Arial" w:cs="Arial"/>
          <w:sz w:val="22"/>
          <w:szCs w:val="22"/>
        </w:rPr>
      </w:pPr>
      <w:r w:rsidRPr="00107B06">
        <w:rPr>
          <w:rFonts w:ascii="Arial" w:hAnsi="Arial" w:cs="Arial"/>
          <w:sz w:val="22"/>
          <w:szCs w:val="22"/>
        </w:rPr>
        <w:t>Paragraph 213 advises that harm to the significance of a designated heritage asset should require “clear and convincing justification”.</w:t>
      </w:r>
    </w:p>
    <w:p w14:paraId="2F45A00D" w14:textId="77777777" w:rsidR="00107B06" w:rsidRPr="00107B06" w:rsidRDefault="00107B06" w:rsidP="00107B06">
      <w:pPr>
        <w:spacing w:line="276" w:lineRule="auto"/>
        <w:jc w:val="both"/>
        <w:rPr>
          <w:rFonts w:ascii="Arial" w:hAnsi="Arial" w:cs="Arial"/>
          <w:sz w:val="22"/>
          <w:szCs w:val="22"/>
        </w:rPr>
      </w:pPr>
    </w:p>
    <w:p w14:paraId="1D19E5D2" w14:textId="77777777" w:rsidR="00107B06" w:rsidRPr="00107B06" w:rsidRDefault="00107B06" w:rsidP="00107B06">
      <w:pPr>
        <w:spacing w:line="276" w:lineRule="auto"/>
        <w:jc w:val="both"/>
        <w:rPr>
          <w:rFonts w:ascii="Arial" w:hAnsi="Arial" w:cs="Arial"/>
          <w:sz w:val="22"/>
          <w:szCs w:val="22"/>
        </w:rPr>
      </w:pPr>
      <w:r w:rsidRPr="00107B06">
        <w:rPr>
          <w:rFonts w:ascii="Arial" w:hAnsi="Arial" w:cs="Arial"/>
          <w:sz w:val="22"/>
          <w:szCs w:val="22"/>
        </w:rPr>
        <w:t>Paragraphs 213-215(214-216) require a balanced approach with any harm which would be caused being weighed against the potential public benefits which might be achieved.</w:t>
      </w:r>
    </w:p>
    <w:p w14:paraId="05926DA1" w14:textId="77777777" w:rsidR="00107B06" w:rsidRPr="00107B06" w:rsidRDefault="00107B06" w:rsidP="00107B06">
      <w:pPr>
        <w:spacing w:line="276" w:lineRule="auto"/>
        <w:jc w:val="both"/>
        <w:rPr>
          <w:rFonts w:ascii="Arial" w:hAnsi="Arial" w:cs="Arial"/>
          <w:sz w:val="22"/>
          <w:szCs w:val="22"/>
        </w:rPr>
      </w:pPr>
    </w:p>
    <w:p w14:paraId="5D845FC6" w14:textId="77777777" w:rsidR="00107B06" w:rsidRPr="00107B06" w:rsidRDefault="00107B06" w:rsidP="00107B06">
      <w:pPr>
        <w:spacing w:line="276" w:lineRule="auto"/>
        <w:jc w:val="both"/>
        <w:rPr>
          <w:rFonts w:ascii="Arial" w:hAnsi="Arial" w:cs="Arial"/>
          <w:sz w:val="22"/>
          <w:szCs w:val="22"/>
        </w:rPr>
      </w:pPr>
      <w:r w:rsidRPr="00107B06">
        <w:rPr>
          <w:rFonts w:ascii="Arial" w:hAnsi="Arial" w:cs="Arial"/>
          <w:sz w:val="22"/>
          <w:szCs w:val="22"/>
        </w:rPr>
        <w:t>Paragraph 220 advises that not all elements of a Conservation Area or World Heritage Site will necessarily contribute to its significance. Loss of a building (or other element) which makes a positive contribution to the significance of the Conservation Area or World Heritage Site should be treated either as substantial harm or less than substantial harm as appropriate.</w:t>
      </w:r>
    </w:p>
    <w:p w14:paraId="3A5B282A" w14:textId="77777777" w:rsidR="00107B06" w:rsidRPr="00107B06" w:rsidRDefault="00107B06" w:rsidP="00107B06">
      <w:pPr>
        <w:spacing w:line="276" w:lineRule="auto"/>
        <w:jc w:val="both"/>
        <w:rPr>
          <w:rFonts w:ascii="Arial" w:hAnsi="Arial" w:cs="Arial"/>
          <w:sz w:val="22"/>
          <w:szCs w:val="22"/>
        </w:rPr>
      </w:pPr>
    </w:p>
    <w:p w14:paraId="5620A90D" w14:textId="77777777" w:rsidR="00107B06" w:rsidRDefault="00107B06" w:rsidP="00107B06">
      <w:pPr>
        <w:spacing w:line="276" w:lineRule="auto"/>
        <w:jc w:val="both"/>
        <w:rPr>
          <w:rFonts w:ascii="Arial" w:hAnsi="Arial" w:cs="Arial"/>
          <w:sz w:val="22"/>
          <w:szCs w:val="22"/>
        </w:rPr>
      </w:pPr>
      <w:r w:rsidRPr="00107B06">
        <w:rPr>
          <w:rFonts w:ascii="Arial" w:hAnsi="Arial" w:cs="Arial"/>
          <w:sz w:val="22"/>
          <w:szCs w:val="22"/>
        </w:rPr>
        <w:t>The Planning Practice Guidance provides guidance on interpreting the NPPF.</w:t>
      </w:r>
    </w:p>
    <w:p w14:paraId="458D0A7C" w14:textId="77777777" w:rsidR="00107B06" w:rsidRDefault="00107B06" w:rsidP="00533E0C">
      <w:pPr>
        <w:spacing w:line="276" w:lineRule="auto"/>
        <w:jc w:val="both"/>
        <w:rPr>
          <w:rFonts w:ascii="Arial" w:hAnsi="Arial" w:cs="Arial"/>
          <w:sz w:val="22"/>
          <w:szCs w:val="22"/>
          <w:u w:val="single"/>
        </w:rPr>
      </w:pPr>
    </w:p>
    <w:p w14:paraId="0F885C68" w14:textId="57251B16"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7D4DC49D"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w:t>
      </w:r>
      <w:r w:rsidRPr="008C7C22">
        <w:rPr>
          <w:rFonts w:ascii="Arial" w:hAnsi="Arial" w:cs="Arial"/>
          <w:sz w:val="22"/>
          <w:szCs w:val="22"/>
        </w:rPr>
        <w:lastRenderedPageBreak/>
        <w:t>planning document guiding development across the county. In line with Section 38(6) of the Planning and Compulsory Purchase Act 2004, planning decisions must be made in accordance with the development plan unless material considerations indicate otherwise.</w:t>
      </w:r>
    </w:p>
    <w:p w14:paraId="47DD467B" w14:textId="77777777" w:rsidR="008411F8" w:rsidRDefault="008411F8" w:rsidP="00533E0C">
      <w:pPr>
        <w:spacing w:line="276" w:lineRule="auto"/>
        <w:jc w:val="both"/>
        <w:rPr>
          <w:rFonts w:ascii="Arial" w:hAnsi="Arial" w:cs="Arial"/>
          <w:sz w:val="22"/>
          <w:szCs w:val="22"/>
        </w:rPr>
      </w:pPr>
    </w:p>
    <w:p w14:paraId="1D13CA4E" w14:textId="1740231C" w:rsidR="008411F8" w:rsidRDefault="008411F8" w:rsidP="00533E0C">
      <w:pPr>
        <w:spacing w:line="276" w:lineRule="auto"/>
        <w:jc w:val="both"/>
        <w:rPr>
          <w:rFonts w:ascii="Arial" w:hAnsi="Arial" w:cs="Arial"/>
          <w:sz w:val="22"/>
          <w:szCs w:val="22"/>
        </w:rPr>
      </w:pPr>
      <w:r>
        <w:rPr>
          <w:rFonts w:ascii="Arial" w:hAnsi="Arial" w:cs="Arial"/>
          <w:sz w:val="22"/>
          <w:szCs w:val="22"/>
        </w:rPr>
        <w:t xml:space="preserve">The Wilshire Core Strategy has </w:t>
      </w:r>
      <w:r w:rsidR="00EA5E61">
        <w:rPr>
          <w:rFonts w:ascii="Arial" w:hAnsi="Arial" w:cs="Arial"/>
          <w:sz w:val="22"/>
          <w:szCs w:val="22"/>
        </w:rPr>
        <w:t xml:space="preserve">6 strategic objectives – </w:t>
      </w:r>
      <w:proofErr w:type="gramStart"/>
      <w:r w:rsidR="00EA5E61">
        <w:rPr>
          <w:rFonts w:ascii="Arial" w:hAnsi="Arial" w:cs="Arial"/>
          <w:sz w:val="22"/>
          <w:szCs w:val="22"/>
        </w:rPr>
        <w:t>in order to</w:t>
      </w:r>
      <w:proofErr w:type="gramEnd"/>
      <w:r w:rsidR="00EA5E61">
        <w:rPr>
          <w:rFonts w:ascii="Arial" w:hAnsi="Arial" w:cs="Arial"/>
          <w:sz w:val="22"/>
          <w:szCs w:val="22"/>
        </w:rPr>
        <w:t xml:space="preserve"> achieve sustainable development. These include;</w:t>
      </w:r>
    </w:p>
    <w:p w14:paraId="2BC6CEFA" w14:textId="77777777" w:rsidR="00EA5E61" w:rsidRDefault="00EA5E61" w:rsidP="00533E0C">
      <w:pPr>
        <w:spacing w:line="276" w:lineRule="auto"/>
        <w:jc w:val="both"/>
        <w:rPr>
          <w:rFonts w:ascii="Arial" w:hAnsi="Arial" w:cs="Arial"/>
          <w:sz w:val="22"/>
          <w:szCs w:val="22"/>
        </w:rPr>
      </w:pPr>
    </w:p>
    <w:p w14:paraId="48C3525D" w14:textId="297F6312" w:rsidR="00EA5E61" w:rsidRDefault="00EA5E61" w:rsidP="00533E0C">
      <w:pPr>
        <w:spacing w:line="276" w:lineRule="auto"/>
        <w:jc w:val="both"/>
        <w:rPr>
          <w:rFonts w:ascii="Arial" w:hAnsi="Arial" w:cs="Arial"/>
          <w:sz w:val="22"/>
          <w:szCs w:val="22"/>
        </w:rPr>
      </w:pPr>
      <w:r>
        <w:rPr>
          <w:rFonts w:ascii="Arial" w:hAnsi="Arial" w:cs="Arial"/>
          <w:sz w:val="22"/>
          <w:szCs w:val="22"/>
        </w:rPr>
        <w:t>- Delivering a thriving economy</w:t>
      </w:r>
    </w:p>
    <w:p w14:paraId="3AD626BB" w14:textId="38DED46C" w:rsidR="00EA5E61" w:rsidRDefault="00EA5E61" w:rsidP="00533E0C">
      <w:pPr>
        <w:spacing w:line="276" w:lineRule="auto"/>
        <w:jc w:val="both"/>
        <w:rPr>
          <w:rFonts w:ascii="Arial" w:hAnsi="Arial" w:cs="Arial"/>
          <w:sz w:val="22"/>
          <w:szCs w:val="22"/>
        </w:rPr>
      </w:pPr>
      <w:r>
        <w:rPr>
          <w:rFonts w:ascii="Arial" w:hAnsi="Arial" w:cs="Arial"/>
          <w:sz w:val="22"/>
          <w:szCs w:val="22"/>
        </w:rPr>
        <w:t>-</w:t>
      </w:r>
      <w:r w:rsidR="00177499">
        <w:rPr>
          <w:rFonts w:ascii="Arial" w:hAnsi="Arial" w:cs="Arial"/>
          <w:sz w:val="22"/>
          <w:szCs w:val="22"/>
        </w:rPr>
        <w:t xml:space="preserve"> Addressing climate change</w:t>
      </w:r>
    </w:p>
    <w:p w14:paraId="16C1223A" w14:textId="6C48412D" w:rsidR="00177499" w:rsidRDefault="00177499" w:rsidP="00533E0C">
      <w:pPr>
        <w:spacing w:line="276" w:lineRule="auto"/>
        <w:jc w:val="both"/>
        <w:rPr>
          <w:rFonts w:ascii="Arial" w:hAnsi="Arial" w:cs="Arial"/>
          <w:sz w:val="22"/>
          <w:szCs w:val="22"/>
        </w:rPr>
      </w:pPr>
      <w:r>
        <w:rPr>
          <w:rFonts w:ascii="Arial" w:hAnsi="Arial" w:cs="Arial"/>
          <w:sz w:val="22"/>
          <w:szCs w:val="22"/>
        </w:rPr>
        <w:t>-</w:t>
      </w:r>
      <w:r w:rsidR="00BA4EAA">
        <w:rPr>
          <w:rFonts w:ascii="Arial" w:hAnsi="Arial" w:cs="Arial"/>
          <w:sz w:val="22"/>
          <w:szCs w:val="22"/>
        </w:rPr>
        <w:t xml:space="preserve"> Providing everyone with access to a decent, affordable home</w:t>
      </w:r>
    </w:p>
    <w:p w14:paraId="3AD5666C" w14:textId="4D7C3B31" w:rsidR="00BA4EAA" w:rsidRDefault="00BA4EAA" w:rsidP="00533E0C">
      <w:pPr>
        <w:spacing w:line="276" w:lineRule="auto"/>
        <w:jc w:val="both"/>
        <w:rPr>
          <w:rFonts w:ascii="Arial" w:hAnsi="Arial" w:cs="Arial"/>
          <w:sz w:val="22"/>
          <w:szCs w:val="22"/>
        </w:rPr>
      </w:pPr>
      <w:r>
        <w:rPr>
          <w:rFonts w:ascii="Arial" w:hAnsi="Arial" w:cs="Arial"/>
          <w:sz w:val="22"/>
          <w:szCs w:val="22"/>
        </w:rPr>
        <w:t>-</w:t>
      </w:r>
      <w:r w:rsidR="00925912">
        <w:rPr>
          <w:rFonts w:ascii="Arial" w:hAnsi="Arial" w:cs="Arial"/>
          <w:sz w:val="22"/>
          <w:szCs w:val="22"/>
        </w:rPr>
        <w:t xml:space="preserve"> </w:t>
      </w:r>
      <w:r>
        <w:rPr>
          <w:rFonts w:ascii="Arial" w:hAnsi="Arial" w:cs="Arial"/>
          <w:sz w:val="22"/>
          <w:szCs w:val="22"/>
        </w:rPr>
        <w:t xml:space="preserve">help build </w:t>
      </w:r>
      <w:r w:rsidR="00925912">
        <w:rPr>
          <w:rFonts w:ascii="Arial" w:hAnsi="Arial" w:cs="Arial"/>
          <w:sz w:val="22"/>
          <w:szCs w:val="22"/>
        </w:rPr>
        <w:t>resilient</w:t>
      </w:r>
      <w:r>
        <w:rPr>
          <w:rFonts w:ascii="Arial" w:hAnsi="Arial" w:cs="Arial"/>
          <w:sz w:val="22"/>
          <w:szCs w:val="22"/>
        </w:rPr>
        <w:t xml:space="preserve"> </w:t>
      </w:r>
      <w:r w:rsidR="00925912">
        <w:rPr>
          <w:rFonts w:ascii="Arial" w:hAnsi="Arial" w:cs="Arial"/>
          <w:sz w:val="22"/>
          <w:szCs w:val="22"/>
        </w:rPr>
        <w:t>communities</w:t>
      </w:r>
    </w:p>
    <w:p w14:paraId="098B0BC7" w14:textId="0635EC7F" w:rsidR="00BA4EAA" w:rsidRDefault="00BA4EAA" w:rsidP="00533E0C">
      <w:pPr>
        <w:spacing w:line="276" w:lineRule="auto"/>
        <w:jc w:val="both"/>
        <w:rPr>
          <w:rFonts w:ascii="Arial" w:hAnsi="Arial" w:cs="Arial"/>
          <w:sz w:val="22"/>
          <w:szCs w:val="22"/>
        </w:rPr>
      </w:pPr>
      <w:r>
        <w:rPr>
          <w:rFonts w:ascii="Arial" w:hAnsi="Arial" w:cs="Arial"/>
          <w:sz w:val="22"/>
          <w:szCs w:val="22"/>
        </w:rPr>
        <w:t>- protect and enhance the natural, historic and built environment</w:t>
      </w:r>
    </w:p>
    <w:p w14:paraId="6ECEB5E7" w14:textId="3D2B9EEA" w:rsidR="00BA4EAA" w:rsidRDefault="00BA4EAA" w:rsidP="00533E0C">
      <w:pPr>
        <w:spacing w:line="276" w:lineRule="auto"/>
        <w:jc w:val="both"/>
        <w:rPr>
          <w:rFonts w:ascii="Arial" w:hAnsi="Arial" w:cs="Arial"/>
          <w:sz w:val="22"/>
          <w:szCs w:val="22"/>
        </w:rPr>
      </w:pPr>
      <w:r>
        <w:rPr>
          <w:rFonts w:ascii="Arial" w:hAnsi="Arial" w:cs="Arial"/>
          <w:sz w:val="22"/>
          <w:szCs w:val="22"/>
        </w:rPr>
        <w:t>-</w:t>
      </w:r>
      <w:r w:rsidR="00925912">
        <w:rPr>
          <w:rFonts w:ascii="Arial" w:hAnsi="Arial" w:cs="Arial"/>
          <w:sz w:val="22"/>
          <w:szCs w:val="22"/>
        </w:rPr>
        <w:t xml:space="preserve"> ensuring</w:t>
      </w:r>
      <w:r>
        <w:rPr>
          <w:rFonts w:ascii="Arial" w:hAnsi="Arial" w:cs="Arial"/>
          <w:sz w:val="22"/>
          <w:szCs w:val="22"/>
        </w:rPr>
        <w:t xml:space="preserve"> that adequate </w:t>
      </w:r>
      <w:r w:rsidR="00925912">
        <w:rPr>
          <w:rFonts w:ascii="Arial" w:hAnsi="Arial" w:cs="Arial"/>
          <w:sz w:val="22"/>
          <w:szCs w:val="22"/>
        </w:rPr>
        <w:t>infrastructure</w:t>
      </w:r>
      <w:r>
        <w:rPr>
          <w:rFonts w:ascii="Arial" w:hAnsi="Arial" w:cs="Arial"/>
          <w:sz w:val="22"/>
          <w:szCs w:val="22"/>
        </w:rPr>
        <w:t xml:space="preserve"> is in place to support our communities</w:t>
      </w:r>
    </w:p>
    <w:p w14:paraId="2B7CBC23" w14:textId="77777777" w:rsidR="00533E0C" w:rsidRPr="004B1608" w:rsidRDefault="00533E0C" w:rsidP="00533E0C">
      <w:pPr>
        <w:spacing w:line="276" w:lineRule="auto"/>
        <w:jc w:val="both"/>
        <w:rPr>
          <w:rFonts w:ascii="Arial" w:hAnsi="Arial" w:cs="Arial"/>
          <w:sz w:val="22"/>
          <w:szCs w:val="22"/>
        </w:rPr>
      </w:pPr>
    </w:p>
    <w:p w14:paraId="6B4A635A"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1FD26F54" w14:textId="77777777" w:rsidR="00533E0C" w:rsidRDefault="00533E0C" w:rsidP="00533E0C">
      <w:pPr>
        <w:spacing w:line="276" w:lineRule="auto"/>
        <w:jc w:val="both"/>
        <w:rPr>
          <w:rFonts w:ascii="Arial" w:hAnsi="Arial" w:cs="Arial"/>
          <w:b/>
          <w:bCs/>
          <w:sz w:val="22"/>
          <w:szCs w:val="22"/>
        </w:rPr>
      </w:pPr>
    </w:p>
    <w:p w14:paraId="6705B843"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617ADEDE" w14:textId="77777777" w:rsidR="00533E0C" w:rsidRPr="00D902FA" w:rsidRDefault="00533E0C" w:rsidP="00533E0C">
      <w:pPr>
        <w:spacing w:line="276" w:lineRule="auto"/>
        <w:jc w:val="both"/>
        <w:rPr>
          <w:rFonts w:ascii="Arial" w:hAnsi="Arial" w:cs="Arial"/>
          <w:sz w:val="22"/>
          <w:szCs w:val="22"/>
        </w:rPr>
      </w:pPr>
    </w:p>
    <w:p w14:paraId="41C4E681" w14:textId="77777777" w:rsidR="00533E0C" w:rsidRPr="00D902FA" w:rsidRDefault="00533E0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39CBC65E"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4464F546" w14:textId="77777777" w:rsidR="0029208D" w:rsidRPr="00564C90" w:rsidRDefault="0029208D">
      <w:pPr>
        <w:pStyle w:val="ListParagraph"/>
        <w:numPr>
          <w:ilvl w:val="0"/>
          <w:numId w:val="2"/>
        </w:numPr>
        <w:spacing w:line="276" w:lineRule="auto"/>
        <w:jc w:val="both"/>
        <w:rPr>
          <w:rFonts w:ascii="Arial" w:hAnsi="Arial" w:cs="Arial"/>
          <w:sz w:val="22"/>
          <w:szCs w:val="22"/>
        </w:rPr>
      </w:pPr>
      <w:r w:rsidRPr="00564C90">
        <w:rPr>
          <w:rFonts w:ascii="Arial" w:hAnsi="Arial" w:cs="Arial"/>
          <w:sz w:val="22"/>
          <w:szCs w:val="22"/>
        </w:rPr>
        <w:t>Core Policy 34 Additional Employment Land</w:t>
      </w:r>
    </w:p>
    <w:p w14:paraId="0B89833F" w14:textId="77777777" w:rsidR="0029208D" w:rsidRPr="00D902FA"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48 Supporting Rural Life</w:t>
      </w:r>
    </w:p>
    <w:p w14:paraId="357CB359"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0BF91E4C" w14:textId="77777777" w:rsidR="0029208D" w:rsidRDefault="0029208D">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2EE89EFC"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2D27FDB1"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6E1858A8" w14:textId="77777777" w:rsidR="0029208D" w:rsidRPr="00D902FA" w:rsidRDefault="0029208D">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370E1161" w14:textId="77777777"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020EEAD5" w14:textId="77777777" w:rsidR="00107B06" w:rsidRPr="00107B06" w:rsidRDefault="00107B06" w:rsidP="00107B06">
      <w:pPr>
        <w:spacing w:line="276" w:lineRule="auto"/>
        <w:jc w:val="both"/>
        <w:rPr>
          <w:rFonts w:ascii="Arial" w:hAnsi="Arial" w:cs="Arial"/>
          <w:color w:val="FF0000"/>
          <w:sz w:val="22"/>
          <w:szCs w:val="22"/>
        </w:rPr>
      </w:pPr>
    </w:p>
    <w:p w14:paraId="6F03DBF4" w14:textId="4781A044" w:rsidR="00107B06" w:rsidRPr="00F35CE2" w:rsidRDefault="00107B06" w:rsidP="00107B06">
      <w:pPr>
        <w:spacing w:line="276" w:lineRule="auto"/>
        <w:jc w:val="both"/>
        <w:rPr>
          <w:rFonts w:ascii="Arial" w:hAnsi="Arial" w:cs="Arial"/>
          <w:sz w:val="22"/>
          <w:szCs w:val="22"/>
        </w:rPr>
      </w:pPr>
      <w:r w:rsidRPr="00F35CE2">
        <w:rPr>
          <w:rFonts w:ascii="Arial" w:hAnsi="Arial" w:cs="Arial"/>
          <w:sz w:val="22"/>
          <w:szCs w:val="22"/>
        </w:rPr>
        <w:t>The Council’s Core Strategy CP 57: Ensuring high quality design requires a high quality of design in all new developments. The policy requires applicants to “</w:t>
      </w:r>
      <w:r w:rsidRPr="00F35CE2">
        <w:rPr>
          <w:rFonts w:ascii="Arial" w:hAnsi="Arial" w:cs="Arial"/>
          <w:i/>
          <w:iCs/>
          <w:sz w:val="22"/>
          <w:szCs w:val="22"/>
        </w:rPr>
        <w:t>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r w:rsidR="004B7A82" w:rsidRPr="00F35CE2">
        <w:rPr>
          <w:rFonts w:ascii="Arial" w:hAnsi="Arial" w:cs="Arial"/>
          <w:i/>
          <w:iCs/>
          <w:sz w:val="22"/>
          <w:szCs w:val="22"/>
        </w:rPr>
        <w:t>”</w:t>
      </w:r>
    </w:p>
    <w:p w14:paraId="08B315AB" w14:textId="77777777" w:rsidR="004B7A82" w:rsidRPr="00F35CE2" w:rsidRDefault="004B7A82" w:rsidP="00107B06">
      <w:pPr>
        <w:spacing w:line="276" w:lineRule="auto"/>
        <w:jc w:val="both"/>
        <w:rPr>
          <w:rFonts w:ascii="Arial" w:hAnsi="Arial" w:cs="Arial"/>
          <w:sz w:val="22"/>
          <w:szCs w:val="22"/>
        </w:rPr>
      </w:pPr>
    </w:p>
    <w:p w14:paraId="5C61FB91" w14:textId="386B44C8" w:rsidR="004B7A82" w:rsidRDefault="004B7A82" w:rsidP="00107B06">
      <w:pPr>
        <w:spacing w:line="276" w:lineRule="auto"/>
        <w:jc w:val="both"/>
        <w:rPr>
          <w:rFonts w:ascii="Arial" w:hAnsi="Arial" w:cs="Arial"/>
          <w:sz w:val="22"/>
          <w:szCs w:val="22"/>
        </w:rPr>
      </w:pPr>
      <w:r w:rsidRPr="00F35CE2">
        <w:rPr>
          <w:rFonts w:ascii="Arial" w:hAnsi="Arial" w:cs="Arial"/>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34EBE00E" w14:textId="77777777" w:rsidR="00277F28" w:rsidRDefault="00277F28" w:rsidP="00107B06">
      <w:pPr>
        <w:spacing w:line="276" w:lineRule="auto"/>
        <w:jc w:val="both"/>
        <w:rPr>
          <w:rFonts w:ascii="Arial" w:hAnsi="Arial" w:cs="Arial"/>
          <w:sz w:val="22"/>
          <w:szCs w:val="22"/>
        </w:rPr>
      </w:pPr>
    </w:p>
    <w:p w14:paraId="4B345436" w14:textId="0141698F" w:rsidR="00277F28" w:rsidRPr="00DC2F84" w:rsidRDefault="00277F28" w:rsidP="002A56E6">
      <w:pPr>
        <w:jc w:val="both"/>
        <w:rPr>
          <w:rFonts w:ascii="Arial" w:hAnsi="Arial" w:cs="Arial"/>
          <w:sz w:val="22"/>
          <w:szCs w:val="22"/>
        </w:rPr>
      </w:pPr>
      <w:r w:rsidRPr="00DC2F84">
        <w:rPr>
          <w:rFonts w:ascii="Arial" w:hAnsi="Arial" w:cs="Arial"/>
          <w:color w:val="323130"/>
          <w:sz w:val="22"/>
          <w:szCs w:val="22"/>
        </w:rPr>
        <w:t xml:space="preserve">At Full Council on 19 May 2026, the elected members of Wiltshire Council agreed to withdraw the emerging Wiltshire Local Plan.  It will now be subject to a legal process to finalise its </w:t>
      </w:r>
      <w:r w:rsidRPr="00DC2F84">
        <w:rPr>
          <w:rFonts w:ascii="Arial" w:hAnsi="Arial" w:cs="Arial"/>
          <w:color w:val="323130"/>
          <w:sz w:val="22"/>
          <w:szCs w:val="22"/>
        </w:rPr>
        <w:lastRenderedPageBreak/>
        <w:t xml:space="preserve">withdrawal - which is likely to happen </w:t>
      </w:r>
      <w:r w:rsidR="004B4D47">
        <w:rPr>
          <w:rFonts w:ascii="Arial" w:hAnsi="Arial" w:cs="Arial"/>
          <w:color w:val="323130"/>
          <w:sz w:val="22"/>
          <w:szCs w:val="22"/>
        </w:rPr>
        <w:t>in</w:t>
      </w:r>
      <w:r w:rsidRPr="00DC2F84">
        <w:rPr>
          <w:rFonts w:ascii="Arial" w:hAnsi="Arial" w:cs="Arial"/>
          <w:color w:val="323130"/>
          <w:sz w:val="22"/>
          <w:szCs w:val="22"/>
        </w:rPr>
        <w:t xml:space="preserve"> July or August (2026).  The said Plan has no material weight for the purposes of the application.</w:t>
      </w:r>
    </w:p>
    <w:p w14:paraId="4FC9C594" w14:textId="77777777" w:rsidR="00CD09EF" w:rsidRDefault="00CD09EF" w:rsidP="00D101B5">
      <w:pPr>
        <w:spacing w:line="276" w:lineRule="auto"/>
        <w:jc w:val="both"/>
        <w:rPr>
          <w:rFonts w:ascii="Arial" w:hAnsi="Arial" w:cs="Arial"/>
          <w:sz w:val="22"/>
          <w:szCs w:val="22"/>
          <w:u w:val="single"/>
        </w:rPr>
      </w:pPr>
    </w:p>
    <w:p w14:paraId="765D1E7E" w14:textId="4BAD3B53" w:rsidR="00D101B5" w:rsidRDefault="00D101B5" w:rsidP="00D101B5">
      <w:pPr>
        <w:spacing w:line="276" w:lineRule="auto"/>
        <w:jc w:val="both"/>
        <w:rPr>
          <w:rFonts w:ascii="Arial" w:hAnsi="Arial" w:cs="Arial"/>
          <w:sz w:val="22"/>
          <w:szCs w:val="22"/>
        </w:rPr>
      </w:pPr>
      <w:r w:rsidRPr="001171CC">
        <w:rPr>
          <w:rFonts w:ascii="Arial" w:hAnsi="Arial" w:cs="Arial"/>
          <w:sz w:val="22"/>
          <w:szCs w:val="22"/>
          <w:u w:val="single"/>
        </w:rPr>
        <w:t>Neighbourhood Plan</w:t>
      </w:r>
      <w:r w:rsidRPr="00F232F1">
        <w:rPr>
          <w:rFonts w:ascii="Arial" w:hAnsi="Arial" w:cs="Arial"/>
          <w:sz w:val="22"/>
          <w:szCs w:val="22"/>
        </w:rPr>
        <w:t>:</w:t>
      </w:r>
      <w:r w:rsidR="002F5567" w:rsidRPr="00F232F1">
        <w:rPr>
          <w:rFonts w:ascii="Arial" w:hAnsi="Arial" w:cs="Arial"/>
          <w:sz w:val="22"/>
          <w:szCs w:val="22"/>
        </w:rPr>
        <w:t xml:space="preserve"> </w:t>
      </w:r>
      <w:proofErr w:type="spellStart"/>
      <w:r w:rsidR="004A5006">
        <w:rPr>
          <w:rFonts w:ascii="Arial" w:hAnsi="Arial" w:cs="Arial"/>
          <w:sz w:val="22"/>
          <w:szCs w:val="22"/>
        </w:rPr>
        <w:t>Potterne</w:t>
      </w:r>
      <w:proofErr w:type="spellEnd"/>
      <w:r w:rsidR="004A5006">
        <w:rPr>
          <w:rFonts w:ascii="Arial" w:hAnsi="Arial" w:cs="Arial"/>
          <w:sz w:val="22"/>
          <w:szCs w:val="22"/>
        </w:rPr>
        <w:t xml:space="preserve"> Neighbourhood Plan</w:t>
      </w:r>
      <w:r w:rsidR="001B0F7E">
        <w:rPr>
          <w:rFonts w:ascii="Arial" w:hAnsi="Arial" w:cs="Arial"/>
          <w:sz w:val="22"/>
          <w:szCs w:val="22"/>
        </w:rPr>
        <w:t xml:space="preserve"> 2017</w:t>
      </w:r>
    </w:p>
    <w:p w14:paraId="70541F80" w14:textId="77777777" w:rsidR="00E55B6F" w:rsidRDefault="00E55B6F" w:rsidP="00D101B5">
      <w:pPr>
        <w:spacing w:line="276" w:lineRule="auto"/>
        <w:jc w:val="both"/>
        <w:rPr>
          <w:rFonts w:ascii="Arial" w:hAnsi="Arial" w:cs="Arial"/>
          <w:sz w:val="22"/>
          <w:szCs w:val="22"/>
        </w:rPr>
      </w:pPr>
    </w:p>
    <w:p w14:paraId="25D90EF9" w14:textId="7ACD07C3" w:rsidR="00E55B6F" w:rsidRPr="00E55B6F" w:rsidRDefault="00E55B6F" w:rsidP="00D101B5">
      <w:pPr>
        <w:spacing w:line="276" w:lineRule="auto"/>
        <w:jc w:val="both"/>
        <w:rPr>
          <w:rFonts w:ascii="Arial" w:hAnsi="Arial" w:cs="Arial"/>
          <w:sz w:val="22"/>
          <w:szCs w:val="22"/>
        </w:rPr>
      </w:pPr>
      <w:r w:rsidRPr="00E55B6F">
        <w:rPr>
          <w:rFonts w:ascii="Arial" w:hAnsi="Arial" w:cs="Arial"/>
          <w:sz w:val="22"/>
          <w:szCs w:val="22"/>
        </w:rPr>
        <w:t xml:space="preserve">The Plan predominantly relates to housing allocations, community facilities and development within and adjoining the settlement boundary of Potterne. No specific neighbourhood plan policy relates directly to agricultural livestock development in the open countryside. Accordingly, the principal policy considerations remain the Wiltshire Core Strategy and the National Planning Policy Framework. Nevertheless, the wider objectives of the Neighbourhood Plan seeking to protect the character of the countryside, local landscape and highway safety have been </w:t>
      </w:r>
      <w:proofErr w:type="gramStart"/>
      <w:r w:rsidRPr="00E55B6F">
        <w:rPr>
          <w:rFonts w:ascii="Arial" w:hAnsi="Arial" w:cs="Arial"/>
          <w:sz w:val="22"/>
          <w:szCs w:val="22"/>
        </w:rPr>
        <w:t>taken into account</w:t>
      </w:r>
      <w:proofErr w:type="gramEnd"/>
      <w:r w:rsidRPr="00E55B6F">
        <w:rPr>
          <w:rFonts w:ascii="Arial" w:hAnsi="Arial" w:cs="Arial"/>
          <w:sz w:val="22"/>
          <w:szCs w:val="22"/>
        </w:rPr>
        <w:t xml:space="preserve"> in the assessment of the application.</w:t>
      </w:r>
    </w:p>
    <w:p w14:paraId="66A61ED7" w14:textId="77777777" w:rsidR="001418E4" w:rsidRDefault="001418E4" w:rsidP="00533E0C">
      <w:pPr>
        <w:spacing w:line="276" w:lineRule="auto"/>
        <w:jc w:val="both"/>
        <w:rPr>
          <w:rFonts w:ascii="Arial" w:hAnsi="Arial" w:cs="Arial"/>
          <w:b/>
          <w:bCs/>
          <w:sz w:val="22"/>
          <w:szCs w:val="22"/>
        </w:rPr>
      </w:pPr>
    </w:p>
    <w:p w14:paraId="0DFA1206" w14:textId="56164CF6"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4D922394" w14:textId="77777777" w:rsidR="00533E0C" w:rsidRDefault="00533E0C">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28BDBCEE" w14:textId="16E2FAA6" w:rsidR="00D902FA" w:rsidRDefault="00F67327" w:rsidP="00AD7537">
      <w:pPr>
        <w:pStyle w:val="ListParagraph"/>
        <w:numPr>
          <w:ilvl w:val="0"/>
          <w:numId w:val="5"/>
        </w:numPr>
        <w:spacing w:before="20" w:line="276" w:lineRule="auto"/>
        <w:rPr>
          <w:rFonts w:ascii="Arial" w:hAnsi="Arial" w:cs="Arial"/>
          <w:sz w:val="22"/>
          <w:szCs w:val="22"/>
        </w:rPr>
      </w:pPr>
      <w:r>
        <w:rPr>
          <w:rFonts w:ascii="Arial" w:hAnsi="Arial" w:cs="Arial"/>
          <w:sz w:val="22"/>
          <w:szCs w:val="22"/>
        </w:rPr>
        <w:t xml:space="preserve">Wiltshire Council Countryside Character Area – </w:t>
      </w:r>
      <w:r w:rsidR="00DF1D9B">
        <w:rPr>
          <w:rFonts w:ascii="Arial" w:hAnsi="Arial" w:cs="Arial"/>
          <w:sz w:val="22"/>
          <w:szCs w:val="22"/>
        </w:rPr>
        <w:t>1</w:t>
      </w:r>
      <w:r w:rsidR="00246823">
        <w:rPr>
          <w:rFonts w:ascii="Arial" w:hAnsi="Arial" w:cs="Arial"/>
          <w:sz w:val="22"/>
          <w:szCs w:val="22"/>
        </w:rPr>
        <w:t>1c Rolling Clay Lowland</w:t>
      </w:r>
      <w:r>
        <w:rPr>
          <w:rFonts w:ascii="Arial" w:hAnsi="Arial" w:cs="Arial"/>
          <w:sz w:val="22"/>
          <w:szCs w:val="22"/>
        </w:rPr>
        <w:t xml:space="preserve"> </w:t>
      </w:r>
    </w:p>
    <w:p w14:paraId="33C9AC18" w14:textId="19229C4B" w:rsidR="00CC0B36" w:rsidRPr="00AD7537" w:rsidRDefault="00C251B3" w:rsidP="00AD7537">
      <w:pPr>
        <w:pStyle w:val="ListParagraph"/>
        <w:numPr>
          <w:ilvl w:val="0"/>
          <w:numId w:val="5"/>
        </w:numPr>
        <w:spacing w:before="20" w:line="276" w:lineRule="auto"/>
        <w:rPr>
          <w:rFonts w:ascii="Arial" w:hAnsi="Arial" w:cs="Arial"/>
          <w:sz w:val="22"/>
          <w:szCs w:val="22"/>
        </w:rPr>
      </w:pPr>
      <w:r>
        <w:rPr>
          <w:rFonts w:ascii="Arial" w:hAnsi="Arial" w:cs="Arial"/>
          <w:sz w:val="22"/>
          <w:szCs w:val="22"/>
        </w:rPr>
        <w:t>Wiltshire Council Strategic Flood Risk Assessments 2019 and 2024</w:t>
      </w:r>
    </w:p>
    <w:p w14:paraId="55BAD74C" w14:textId="77777777" w:rsidR="00C251B3" w:rsidRDefault="00C251B3" w:rsidP="00067BEE">
      <w:pPr>
        <w:spacing w:line="276" w:lineRule="auto"/>
        <w:jc w:val="both"/>
        <w:rPr>
          <w:rFonts w:ascii="Arial" w:hAnsi="Arial" w:cs="Arial"/>
          <w:b/>
          <w:bCs/>
          <w:sz w:val="22"/>
          <w:szCs w:val="22"/>
        </w:rPr>
      </w:pPr>
    </w:p>
    <w:p w14:paraId="1205C2F7" w14:textId="6A44353A"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r w:rsidR="00067BEE" w:rsidRPr="00067BEE">
        <w:rPr>
          <w:rFonts w:ascii="Arial" w:hAnsi="Arial" w:cs="Arial"/>
          <w:b/>
          <w:bCs/>
          <w:color w:val="FF0000"/>
          <w:sz w:val="22"/>
          <w:szCs w:val="22"/>
        </w:rPr>
        <w:t xml:space="preserve"> </w:t>
      </w:r>
    </w:p>
    <w:p w14:paraId="021542AB" w14:textId="77777777" w:rsidR="00D902FA" w:rsidRDefault="00D902FA" w:rsidP="00D902FA">
      <w:pPr>
        <w:spacing w:line="276" w:lineRule="auto"/>
        <w:jc w:val="both"/>
        <w:rPr>
          <w:rFonts w:ascii="Arial" w:hAnsi="Arial" w:cs="Arial"/>
          <w:b/>
          <w:bCs/>
          <w:sz w:val="22"/>
          <w:szCs w:val="22"/>
        </w:rPr>
      </w:pPr>
    </w:p>
    <w:p w14:paraId="04AB51CC"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3B6DB104" w14:textId="77777777" w:rsidR="00067BEE" w:rsidRPr="00F10E9B" w:rsidRDefault="00067BEE" w:rsidP="00067BEE">
      <w:pPr>
        <w:spacing w:line="276" w:lineRule="auto"/>
        <w:jc w:val="both"/>
        <w:rPr>
          <w:rFonts w:ascii="Arial" w:hAnsi="Arial" w:cs="Arial"/>
          <w:sz w:val="22"/>
          <w:szCs w:val="22"/>
        </w:rPr>
      </w:pPr>
    </w:p>
    <w:p w14:paraId="7A2CAFDF" w14:textId="77777777" w:rsidR="00067BEE" w:rsidRPr="004817FB" w:rsidRDefault="00067BEE">
      <w:pPr>
        <w:numPr>
          <w:ilvl w:val="0"/>
          <w:numId w:val="6"/>
        </w:numPr>
        <w:spacing w:line="276" w:lineRule="auto"/>
        <w:jc w:val="both"/>
        <w:rPr>
          <w:rFonts w:ascii="Arial" w:hAnsi="Arial" w:cs="Arial"/>
          <w:sz w:val="22"/>
          <w:szCs w:val="22"/>
        </w:rPr>
      </w:pPr>
      <w:r w:rsidRPr="004817FB">
        <w:rPr>
          <w:rFonts w:ascii="Arial" w:hAnsi="Arial" w:cs="Arial"/>
          <w:sz w:val="22"/>
          <w:szCs w:val="22"/>
        </w:rPr>
        <w:t>Whether the proposal constitutes EIA development</w:t>
      </w:r>
    </w:p>
    <w:p w14:paraId="1F63EF3B" w14:textId="2C061DA9" w:rsidR="00067BEE" w:rsidRPr="004817FB" w:rsidRDefault="00067BEE">
      <w:pPr>
        <w:numPr>
          <w:ilvl w:val="0"/>
          <w:numId w:val="6"/>
        </w:numPr>
        <w:spacing w:line="276" w:lineRule="auto"/>
        <w:jc w:val="both"/>
        <w:rPr>
          <w:rFonts w:ascii="Arial" w:hAnsi="Arial" w:cs="Arial"/>
          <w:sz w:val="22"/>
          <w:szCs w:val="22"/>
        </w:rPr>
      </w:pPr>
      <w:r w:rsidRPr="004817FB">
        <w:rPr>
          <w:rFonts w:ascii="Arial" w:hAnsi="Arial" w:cs="Arial"/>
          <w:sz w:val="22"/>
          <w:szCs w:val="22"/>
        </w:rPr>
        <w:t xml:space="preserve">Whether the development is acceptable in principle </w:t>
      </w:r>
      <w:r w:rsidRPr="000006E6">
        <w:rPr>
          <w:rFonts w:ascii="Arial" w:hAnsi="Arial" w:cs="Arial"/>
          <w:sz w:val="22"/>
          <w:szCs w:val="22"/>
        </w:rPr>
        <w:t>(CP</w:t>
      </w:r>
      <w:r w:rsidR="00F35CE2" w:rsidRPr="000006E6">
        <w:rPr>
          <w:rFonts w:ascii="Arial" w:hAnsi="Arial" w:cs="Arial"/>
          <w:sz w:val="22"/>
          <w:szCs w:val="22"/>
        </w:rPr>
        <w:t xml:space="preserve">34 and </w:t>
      </w:r>
      <w:r w:rsidR="000006E6" w:rsidRPr="000006E6">
        <w:rPr>
          <w:rFonts w:ascii="Arial" w:hAnsi="Arial" w:cs="Arial"/>
          <w:sz w:val="22"/>
          <w:szCs w:val="22"/>
        </w:rPr>
        <w:t>CP48)</w:t>
      </w:r>
    </w:p>
    <w:p w14:paraId="57DD6F97" w14:textId="77777777" w:rsidR="00067BEE" w:rsidRDefault="00067BEE">
      <w:pPr>
        <w:numPr>
          <w:ilvl w:val="0"/>
          <w:numId w:val="6"/>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650EE6CB" w14:textId="77777777" w:rsidR="00B0100C" w:rsidRPr="004817FB" w:rsidRDefault="00B0100C">
      <w:pPr>
        <w:numPr>
          <w:ilvl w:val="0"/>
          <w:numId w:val="6"/>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07B8EC04" w14:textId="77777777" w:rsidR="00067BEE" w:rsidRPr="004817FB" w:rsidRDefault="00067BEE">
      <w:pPr>
        <w:numPr>
          <w:ilvl w:val="0"/>
          <w:numId w:val="6"/>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5C430901" w14:textId="77777777" w:rsidR="00067BEE" w:rsidRPr="004817FB" w:rsidRDefault="00067BEE">
      <w:pPr>
        <w:numPr>
          <w:ilvl w:val="0"/>
          <w:numId w:val="6"/>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01E6AFA3" w14:textId="77777777" w:rsidR="00067BEE" w:rsidRPr="004817FB" w:rsidRDefault="00067BEE">
      <w:pPr>
        <w:numPr>
          <w:ilvl w:val="0"/>
          <w:numId w:val="6"/>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09ECA874" w14:textId="78A35804" w:rsidR="00067BEE" w:rsidRPr="004817FB" w:rsidRDefault="00067BEE">
      <w:pPr>
        <w:numPr>
          <w:ilvl w:val="0"/>
          <w:numId w:val="6"/>
        </w:numPr>
        <w:spacing w:line="276" w:lineRule="auto"/>
        <w:jc w:val="both"/>
        <w:rPr>
          <w:rFonts w:ascii="Arial" w:hAnsi="Arial" w:cs="Arial"/>
          <w:sz w:val="22"/>
          <w:szCs w:val="22"/>
        </w:rPr>
      </w:pPr>
      <w:r w:rsidRPr="004817FB">
        <w:rPr>
          <w:rFonts w:ascii="Arial" w:hAnsi="Arial" w:cs="Arial"/>
          <w:sz w:val="22"/>
          <w:szCs w:val="22"/>
        </w:rPr>
        <w:t>Whether the site can be adequately drained without increasing flood risk elsewhere (CP 67)</w:t>
      </w:r>
      <w:r w:rsidR="00F620F0" w:rsidRPr="004817FB">
        <w:rPr>
          <w:rFonts w:ascii="Arial" w:hAnsi="Arial" w:cs="Arial"/>
          <w:sz w:val="22"/>
          <w:szCs w:val="22"/>
        </w:rPr>
        <w:t xml:space="preserve"> </w:t>
      </w:r>
    </w:p>
    <w:p w14:paraId="5F8E5AA5" w14:textId="2E86367B" w:rsidR="00067BEE" w:rsidRPr="00F35CE2" w:rsidRDefault="00067BEE" w:rsidP="00067BEE">
      <w:pPr>
        <w:numPr>
          <w:ilvl w:val="0"/>
          <w:numId w:val="6"/>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73385A9C" w14:textId="77777777" w:rsidR="00D902FA" w:rsidRDefault="00D902FA" w:rsidP="00D902FA">
      <w:pPr>
        <w:spacing w:line="276" w:lineRule="auto"/>
        <w:jc w:val="both"/>
        <w:rPr>
          <w:rFonts w:ascii="Arial" w:hAnsi="Arial" w:cs="Arial"/>
          <w:b/>
          <w:bCs/>
          <w:color w:val="FF0000"/>
          <w:sz w:val="22"/>
          <w:szCs w:val="22"/>
        </w:rPr>
      </w:pPr>
    </w:p>
    <w:p w14:paraId="53F8F760" w14:textId="6400E56C" w:rsidR="00D902FA" w:rsidRPr="00EA167B" w:rsidRDefault="00F7609E" w:rsidP="00D902FA">
      <w:pPr>
        <w:spacing w:line="276" w:lineRule="auto"/>
        <w:jc w:val="both"/>
        <w:rPr>
          <w:rFonts w:ascii="Arial" w:hAnsi="Arial" w:cs="Arial"/>
          <w:b/>
          <w:bCs/>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1136FC83" w14:textId="77777777" w:rsidR="00D902FA" w:rsidRPr="00EA167B" w:rsidRDefault="00D902FA" w:rsidP="00D902FA">
      <w:pPr>
        <w:spacing w:line="276" w:lineRule="auto"/>
        <w:jc w:val="both"/>
        <w:rPr>
          <w:rFonts w:ascii="Arial" w:hAnsi="Arial" w:cs="Arial"/>
          <w:b/>
          <w:bCs/>
          <w:sz w:val="22"/>
          <w:szCs w:val="22"/>
        </w:rPr>
      </w:pPr>
    </w:p>
    <w:p w14:paraId="5BCA5DF4" w14:textId="34A8E964" w:rsidR="00CD677D" w:rsidRPr="00EA167B" w:rsidRDefault="00CD677D" w:rsidP="00D902FA">
      <w:pPr>
        <w:spacing w:line="276" w:lineRule="auto"/>
        <w:jc w:val="both"/>
        <w:rPr>
          <w:rFonts w:ascii="Arial" w:hAnsi="Arial" w:cs="Arial"/>
          <w:sz w:val="22"/>
          <w:szCs w:val="22"/>
        </w:rPr>
      </w:pPr>
      <w:r w:rsidRPr="00EA167B">
        <w:rPr>
          <w:rFonts w:ascii="Arial" w:hAnsi="Arial" w:cs="Arial"/>
          <w:sz w:val="22"/>
          <w:szCs w:val="22"/>
        </w:rPr>
        <w:t xml:space="preserve">Councillor Reay has called the application into planning committee </w:t>
      </w:r>
      <w:proofErr w:type="gramStart"/>
      <w:r w:rsidRPr="00EA167B">
        <w:rPr>
          <w:rFonts w:ascii="Arial" w:hAnsi="Arial" w:cs="Arial"/>
          <w:sz w:val="22"/>
          <w:szCs w:val="22"/>
        </w:rPr>
        <w:t>in the event that</w:t>
      </w:r>
      <w:proofErr w:type="gramEnd"/>
      <w:r w:rsidRPr="00EA167B">
        <w:rPr>
          <w:rFonts w:ascii="Arial" w:hAnsi="Arial" w:cs="Arial"/>
          <w:sz w:val="22"/>
          <w:szCs w:val="22"/>
        </w:rPr>
        <w:t xml:space="preserve"> </w:t>
      </w:r>
      <w:r w:rsidR="004B4D47">
        <w:rPr>
          <w:rFonts w:ascii="Arial" w:hAnsi="Arial" w:cs="Arial"/>
          <w:sz w:val="22"/>
          <w:szCs w:val="22"/>
        </w:rPr>
        <w:t>o</w:t>
      </w:r>
      <w:r w:rsidRPr="00EA167B">
        <w:rPr>
          <w:rFonts w:ascii="Arial" w:hAnsi="Arial" w:cs="Arial"/>
          <w:sz w:val="22"/>
          <w:szCs w:val="22"/>
        </w:rPr>
        <w:t xml:space="preserve">fficers recommend refusal of the application. </w:t>
      </w:r>
      <w:r w:rsidR="00DD58FC" w:rsidRPr="00EA167B">
        <w:rPr>
          <w:rFonts w:ascii="Arial" w:hAnsi="Arial" w:cs="Arial"/>
          <w:sz w:val="22"/>
          <w:szCs w:val="22"/>
        </w:rPr>
        <w:t xml:space="preserve">As this application is to be recommended for approval, the application can </w:t>
      </w:r>
      <w:r w:rsidR="00B26703" w:rsidRPr="00EA167B">
        <w:rPr>
          <w:rFonts w:ascii="Arial" w:hAnsi="Arial" w:cs="Arial"/>
          <w:sz w:val="22"/>
          <w:szCs w:val="22"/>
        </w:rPr>
        <w:t>be determined using delegated powers.</w:t>
      </w:r>
    </w:p>
    <w:p w14:paraId="31EF9297" w14:textId="77777777" w:rsidR="00CD677D" w:rsidRPr="00EA167B" w:rsidRDefault="00CD677D" w:rsidP="00D902FA">
      <w:pPr>
        <w:spacing w:line="276" w:lineRule="auto"/>
        <w:jc w:val="both"/>
        <w:rPr>
          <w:rFonts w:ascii="Arial" w:hAnsi="Arial" w:cs="Arial"/>
          <w:b/>
          <w:bCs/>
          <w:sz w:val="22"/>
          <w:szCs w:val="22"/>
        </w:rPr>
      </w:pPr>
    </w:p>
    <w:p w14:paraId="4EAAE612" w14:textId="48B5FB42" w:rsidR="00CD677D" w:rsidRPr="00EA167B" w:rsidRDefault="00327237" w:rsidP="00D902FA">
      <w:pPr>
        <w:spacing w:line="276" w:lineRule="auto"/>
        <w:jc w:val="both"/>
        <w:rPr>
          <w:rFonts w:ascii="Arial" w:hAnsi="Arial" w:cs="Arial"/>
          <w:sz w:val="22"/>
          <w:szCs w:val="22"/>
        </w:rPr>
      </w:pPr>
      <w:r w:rsidRPr="00EA167B">
        <w:rPr>
          <w:rFonts w:ascii="Arial" w:hAnsi="Arial" w:cs="Arial"/>
          <w:sz w:val="22"/>
          <w:szCs w:val="22"/>
          <w:u w:val="single"/>
        </w:rPr>
        <w:t>Potterne Parish</w:t>
      </w:r>
      <w:r w:rsidR="00CD677D" w:rsidRPr="00EA167B">
        <w:rPr>
          <w:rFonts w:ascii="Arial" w:hAnsi="Arial" w:cs="Arial"/>
          <w:sz w:val="22"/>
          <w:szCs w:val="22"/>
          <w:u w:val="single"/>
        </w:rPr>
        <w:t xml:space="preserve"> Council</w:t>
      </w:r>
      <w:r w:rsidR="00CD677D" w:rsidRPr="00EA167B">
        <w:rPr>
          <w:rFonts w:ascii="Arial" w:hAnsi="Arial" w:cs="Arial"/>
          <w:sz w:val="22"/>
          <w:szCs w:val="22"/>
        </w:rPr>
        <w:t>:</w:t>
      </w:r>
      <w:r w:rsidR="00480AD3" w:rsidRPr="00EA167B">
        <w:rPr>
          <w:rFonts w:ascii="Arial" w:hAnsi="Arial" w:cs="Arial"/>
          <w:sz w:val="22"/>
          <w:szCs w:val="22"/>
        </w:rPr>
        <w:t xml:space="preserve"> No objection but comments</w:t>
      </w:r>
      <w:r w:rsidR="00D07FDE">
        <w:rPr>
          <w:rFonts w:ascii="Arial" w:hAnsi="Arial" w:cs="Arial"/>
          <w:sz w:val="22"/>
          <w:szCs w:val="22"/>
        </w:rPr>
        <w:t>:</w:t>
      </w:r>
    </w:p>
    <w:p w14:paraId="2F0B5EC9" w14:textId="77777777" w:rsidR="00480AD3" w:rsidRPr="00EA167B" w:rsidRDefault="00480AD3" w:rsidP="00D902FA">
      <w:pPr>
        <w:spacing w:line="276" w:lineRule="auto"/>
        <w:jc w:val="both"/>
        <w:rPr>
          <w:rFonts w:ascii="Arial" w:hAnsi="Arial" w:cs="Arial"/>
          <w:sz w:val="22"/>
          <w:szCs w:val="22"/>
        </w:rPr>
      </w:pPr>
    </w:p>
    <w:p w14:paraId="3A582A11" w14:textId="52F7A587" w:rsidR="00332D5E" w:rsidRPr="00EA167B" w:rsidRDefault="00332D5E" w:rsidP="00332D5E">
      <w:pPr>
        <w:spacing w:line="276" w:lineRule="auto"/>
        <w:jc w:val="both"/>
        <w:rPr>
          <w:rFonts w:ascii="Arial" w:hAnsi="Arial" w:cs="Arial"/>
          <w:i/>
          <w:iCs/>
          <w:sz w:val="22"/>
          <w:szCs w:val="22"/>
        </w:rPr>
      </w:pPr>
      <w:r w:rsidRPr="00EA167B">
        <w:rPr>
          <w:rFonts w:ascii="Arial" w:hAnsi="Arial" w:cs="Arial"/>
          <w:i/>
          <w:iCs/>
          <w:sz w:val="22"/>
          <w:szCs w:val="22"/>
        </w:rPr>
        <w:t xml:space="preserve">We question whether there is 'an essential need' for anybody to live 'permanently' on site, but if the LPA are satisfied that such be the case then we would expect conditions to be imposed that the occupation of the temporary dwelling and any replacement/substitution thereof (a) shall not commence until the proposed development has been fully completed and the </w:t>
      </w:r>
      <w:r w:rsidRPr="00EA167B">
        <w:rPr>
          <w:rFonts w:ascii="Arial" w:hAnsi="Arial" w:cs="Arial"/>
          <w:i/>
          <w:iCs/>
          <w:sz w:val="22"/>
          <w:szCs w:val="22"/>
        </w:rPr>
        <w:lastRenderedPageBreak/>
        <w:t>enterprise shown to have become financially viable, and (b) shall be limited to a person solely or mainly employed in the essential management of the beef unit the subject of this application.</w:t>
      </w:r>
    </w:p>
    <w:p w14:paraId="0FB0848D" w14:textId="77777777" w:rsidR="00332D5E" w:rsidRPr="00EA167B" w:rsidRDefault="00332D5E" w:rsidP="00332D5E">
      <w:pPr>
        <w:spacing w:line="276" w:lineRule="auto"/>
        <w:jc w:val="both"/>
        <w:rPr>
          <w:rFonts w:ascii="Arial" w:hAnsi="Arial" w:cs="Arial"/>
          <w:i/>
          <w:iCs/>
          <w:sz w:val="22"/>
          <w:szCs w:val="22"/>
        </w:rPr>
      </w:pPr>
    </w:p>
    <w:p w14:paraId="4F1824AC" w14:textId="142E657A" w:rsidR="00480AD3" w:rsidRPr="00EA167B" w:rsidRDefault="00332D5E" w:rsidP="00332D5E">
      <w:pPr>
        <w:spacing w:line="276" w:lineRule="auto"/>
        <w:jc w:val="both"/>
        <w:rPr>
          <w:rFonts w:ascii="Arial" w:hAnsi="Arial" w:cs="Arial"/>
          <w:i/>
          <w:iCs/>
          <w:sz w:val="22"/>
          <w:szCs w:val="22"/>
          <w:u w:val="single"/>
        </w:rPr>
      </w:pPr>
      <w:r w:rsidRPr="00EA167B">
        <w:rPr>
          <w:rFonts w:ascii="Arial" w:hAnsi="Arial" w:cs="Arial"/>
          <w:i/>
          <w:iCs/>
          <w:sz w:val="22"/>
          <w:szCs w:val="22"/>
        </w:rPr>
        <w:t>The village of Potterne is well under a mile away and directly downwind from the site and must be protected from offensive odour. Whilst we are prepared to accept that the anticipated odour from the beef cattle is unlikely to be significant or unacceptable, that would certainly not be the case if pigs or chickens were involved. We therefore expect conditions to be imposed (a) restricting the use of the proposed beef building to the housing and rearing of beef cattle only with a specific prohibition against poultry or pigs, and (b) restricting the use of the other proposed building to agricultural storage only.</w:t>
      </w:r>
    </w:p>
    <w:p w14:paraId="7445FD0F" w14:textId="77777777" w:rsidR="003B1EF8" w:rsidRPr="00EA167B" w:rsidRDefault="003B1EF8" w:rsidP="00D902FA">
      <w:pPr>
        <w:spacing w:line="276" w:lineRule="auto"/>
        <w:jc w:val="both"/>
        <w:rPr>
          <w:rFonts w:ascii="Arial" w:hAnsi="Arial" w:cs="Arial"/>
          <w:sz w:val="22"/>
          <w:szCs w:val="22"/>
        </w:rPr>
      </w:pPr>
    </w:p>
    <w:p w14:paraId="0623C145" w14:textId="5394E6E7" w:rsidR="003B1EF8" w:rsidRPr="00EA167B" w:rsidRDefault="003B1EF8" w:rsidP="00D902FA">
      <w:pPr>
        <w:spacing w:line="276" w:lineRule="auto"/>
        <w:jc w:val="both"/>
        <w:rPr>
          <w:rFonts w:ascii="Arial" w:hAnsi="Arial" w:cs="Arial"/>
          <w:sz w:val="22"/>
          <w:szCs w:val="22"/>
        </w:rPr>
      </w:pPr>
      <w:r w:rsidRPr="00EA167B">
        <w:rPr>
          <w:rFonts w:ascii="Arial" w:hAnsi="Arial" w:cs="Arial"/>
          <w:sz w:val="22"/>
          <w:szCs w:val="22"/>
          <w:u w:val="single"/>
        </w:rPr>
        <w:t>Wiltshire Council Agricultural Consultant</w:t>
      </w:r>
      <w:r w:rsidRPr="00EA167B">
        <w:rPr>
          <w:rFonts w:ascii="Arial" w:hAnsi="Arial" w:cs="Arial"/>
          <w:sz w:val="22"/>
          <w:szCs w:val="22"/>
        </w:rPr>
        <w:t>:</w:t>
      </w:r>
      <w:r w:rsidR="009275D7" w:rsidRPr="00EA167B">
        <w:rPr>
          <w:rFonts w:ascii="Arial" w:hAnsi="Arial" w:cs="Arial"/>
          <w:sz w:val="22"/>
          <w:szCs w:val="22"/>
        </w:rPr>
        <w:t xml:space="preserve"> No objection</w:t>
      </w:r>
    </w:p>
    <w:p w14:paraId="4A3AB941" w14:textId="77777777" w:rsidR="00CD677D" w:rsidRDefault="00CD677D" w:rsidP="00D902FA">
      <w:pPr>
        <w:spacing w:line="276" w:lineRule="auto"/>
        <w:jc w:val="both"/>
        <w:rPr>
          <w:rFonts w:ascii="Arial" w:hAnsi="Arial" w:cs="Arial"/>
          <w:b/>
          <w:bCs/>
          <w:color w:val="FF0000"/>
          <w:sz w:val="22"/>
          <w:szCs w:val="22"/>
        </w:rPr>
      </w:pPr>
    </w:p>
    <w:p w14:paraId="0581F0E1" w14:textId="4D8CA734" w:rsidR="00765EEE" w:rsidRPr="002C320C" w:rsidRDefault="00730586" w:rsidP="00765EEE">
      <w:pPr>
        <w:jc w:val="both"/>
        <w:rPr>
          <w:rFonts w:ascii="Arial" w:hAnsi="Arial" w:cs="Arial"/>
          <w:color w:val="FF0000"/>
          <w:sz w:val="22"/>
          <w:szCs w:val="22"/>
        </w:rPr>
      </w:pPr>
      <w:r w:rsidRPr="00730586">
        <w:rPr>
          <w:rFonts w:ascii="Arial" w:hAnsi="Arial" w:cs="Arial"/>
          <w:sz w:val="22"/>
          <w:szCs w:val="22"/>
          <w:u w:val="single"/>
        </w:rPr>
        <w:t xml:space="preserve">Wiltshire Council </w:t>
      </w:r>
      <w:r w:rsidR="00765EEE" w:rsidRPr="00730586">
        <w:rPr>
          <w:rFonts w:ascii="Arial" w:hAnsi="Arial" w:cs="Arial"/>
          <w:sz w:val="22"/>
          <w:szCs w:val="22"/>
          <w:u w:val="single"/>
        </w:rPr>
        <w:t>Highways</w:t>
      </w:r>
      <w:r w:rsidRPr="00730586">
        <w:rPr>
          <w:rFonts w:ascii="Arial" w:hAnsi="Arial" w:cs="Arial"/>
          <w:sz w:val="22"/>
          <w:szCs w:val="22"/>
          <w:u w:val="single"/>
        </w:rPr>
        <w:t xml:space="preserve"> Officer</w:t>
      </w:r>
      <w:bookmarkStart w:id="1" w:name="_Hlk206417654"/>
      <w:r>
        <w:rPr>
          <w:rFonts w:ascii="Arial" w:hAnsi="Arial" w:cs="Arial"/>
          <w:sz w:val="22"/>
          <w:szCs w:val="22"/>
        </w:rPr>
        <w:t xml:space="preserve">: </w:t>
      </w:r>
      <w:r w:rsidR="00EA167B">
        <w:rPr>
          <w:rFonts w:ascii="Arial" w:hAnsi="Arial" w:cs="Arial"/>
          <w:sz w:val="22"/>
          <w:szCs w:val="22"/>
        </w:rPr>
        <w:t xml:space="preserve">No objection </w:t>
      </w:r>
      <w:r w:rsidR="00EA167B" w:rsidRPr="007B7ABD">
        <w:rPr>
          <w:rFonts w:ascii="Arial" w:hAnsi="Arial" w:cs="Arial"/>
          <w:sz w:val="22"/>
          <w:szCs w:val="22"/>
        </w:rPr>
        <w:t>subject to conditions</w:t>
      </w:r>
    </w:p>
    <w:bookmarkEnd w:id="1"/>
    <w:p w14:paraId="70B4483C" w14:textId="77777777" w:rsidR="00D902FA" w:rsidRDefault="00D902FA" w:rsidP="00D902FA">
      <w:pPr>
        <w:spacing w:line="276" w:lineRule="auto"/>
        <w:jc w:val="both"/>
        <w:rPr>
          <w:rFonts w:ascii="Arial" w:hAnsi="Arial" w:cs="Arial"/>
          <w:b/>
          <w:bCs/>
          <w:color w:val="FF0000"/>
          <w:sz w:val="22"/>
          <w:szCs w:val="22"/>
        </w:rPr>
      </w:pPr>
    </w:p>
    <w:p w14:paraId="04757F8C" w14:textId="258C4BC9" w:rsidR="00D902FA" w:rsidRDefault="00730586" w:rsidP="00D902FA">
      <w:pPr>
        <w:spacing w:line="276" w:lineRule="auto"/>
        <w:jc w:val="both"/>
        <w:rPr>
          <w:rFonts w:ascii="Arial" w:hAnsi="Arial" w:cs="Arial"/>
          <w:sz w:val="22"/>
          <w:szCs w:val="22"/>
          <w:u w:val="single"/>
        </w:rPr>
      </w:pPr>
      <w:r w:rsidRPr="00730586">
        <w:rPr>
          <w:rFonts w:ascii="Arial" w:hAnsi="Arial" w:cs="Arial"/>
          <w:sz w:val="22"/>
          <w:szCs w:val="22"/>
          <w:u w:val="single"/>
        </w:rPr>
        <w:t xml:space="preserve">Wiltshire Council </w:t>
      </w:r>
      <w:r>
        <w:rPr>
          <w:rFonts w:ascii="Arial" w:hAnsi="Arial" w:cs="Arial"/>
          <w:sz w:val="22"/>
          <w:szCs w:val="22"/>
          <w:u w:val="single"/>
        </w:rPr>
        <w:t>Ecology</w:t>
      </w:r>
      <w:r w:rsidRPr="00730586">
        <w:rPr>
          <w:rFonts w:ascii="Arial" w:hAnsi="Arial" w:cs="Arial"/>
          <w:sz w:val="22"/>
          <w:szCs w:val="22"/>
          <w:u w:val="single"/>
        </w:rPr>
        <w:t xml:space="preserve"> Officer</w:t>
      </w:r>
      <w:r w:rsidR="001920E3" w:rsidRPr="001920E3">
        <w:rPr>
          <w:rFonts w:ascii="Arial" w:hAnsi="Arial" w:cs="Arial"/>
          <w:sz w:val="22"/>
          <w:szCs w:val="22"/>
        </w:rPr>
        <w:t>: No objection subject to condition</w:t>
      </w:r>
      <w:r w:rsidR="001920E3">
        <w:rPr>
          <w:rFonts w:ascii="Arial" w:hAnsi="Arial" w:cs="Arial"/>
          <w:sz w:val="22"/>
          <w:szCs w:val="22"/>
          <w:u w:val="single"/>
        </w:rPr>
        <w:t xml:space="preserve"> </w:t>
      </w:r>
    </w:p>
    <w:p w14:paraId="55A44F16" w14:textId="77777777" w:rsidR="00730586" w:rsidRDefault="00730586" w:rsidP="00D902FA">
      <w:pPr>
        <w:spacing w:line="276" w:lineRule="auto"/>
        <w:jc w:val="both"/>
        <w:rPr>
          <w:rFonts w:ascii="Arial" w:hAnsi="Arial" w:cs="Arial"/>
          <w:sz w:val="22"/>
          <w:szCs w:val="22"/>
          <w:u w:val="single"/>
        </w:rPr>
      </w:pPr>
    </w:p>
    <w:p w14:paraId="523C3C4B" w14:textId="17251E76" w:rsidR="00730586" w:rsidRDefault="00730586" w:rsidP="00D902FA">
      <w:pPr>
        <w:spacing w:line="276" w:lineRule="auto"/>
        <w:jc w:val="both"/>
        <w:rPr>
          <w:rFonts w:ascii="Arial" w:hAnsi="Arial" w:cs="Arial"/>
          <w:sz w:val="22"/>
          <w:szCs w:val="22"/>
          <w:u w:val="single"/>
        </w:rPr>
      </w:pPr>
      <w:r w:rsidRPr="00730586">
        <w:rPr>
          <w:rFonts w:ascii="Arial" w:hAnsi="Arial" w:cs="Arial"/>
          <w:sz w:val="22"/>
          <w:szCs w:val="22"/>
          <w:u w:val="single"/>
        </w:rPr>
        <w:t xml:space="preserve">Wiltshire Council </w:t>
      </w:r>
      <w:r>
        <w:rPr>
          <w:rFonts w:ascii="Arial" w:hAnsi="Arial" w:cs="Arial"/>
          <w:sz w:val="22"/>
          <w:szCs w:val="22"/>
          <w:u w:val="single"/>
        </w:rPr>
        <w:t xml:space="preserve">Drainage </w:t>
      </w:r>
      <w:r w:rsidRPr="00730586">
        <w:rPr>
          <w:rFonts w:ascii="Arial" w:hAnsi="Arial" w:cs="Arial"/>
          <w:sz w:val="22"/>
          <w:szCs w:val="22"/>
          <w:u w:val="single"/>
        </w:rPr>
        <w:t>Officer</w:t>
      </w:r>
      <w:r w:rsidR="009275D7">
        <w:rPr>
          <w:rFonts w:ascii="Arial" w:hAnsi="Arial" w:cs="Arial"/>
          <w:sz w:val="22"/>
          <w:szCs w:val="22"/>
          <w:u w:val="single"/>
        </w:rPr>
        <w:t>:</w:t>
      </w:r>
      <w:r w:rsidR="009275D7" w:rsidRPr="001920E3">
        <w:rPr>
          <w:rFonts w:ascii="Arial" w:hAnsi="Arial" w:cs="Arial"/>
          <w:sz w:val="22"/>
          <w:szCs w:val="22"/>
        </w:rPr>
        <w:t xml:space="preserve"> </w:t>
      </w:r>
      <w:r w:rsidR="009275D7" w:rsidRPr="009275D7">
        <w:rPr>
          <w:rFonts w:ascii="Arial" w:hAnsi="Arial" w:cs="Arial"/>
          <w:sz w:val="22"/>
          <w:szCs w:val="22"/>
        </w:rPr>
        <w:t>No objection subject to condition</w:t>
      </w:r>
    </w:p>
    <w:p w14:paraId="2FBFFC02" w14:textId="77777777" w:rsidR="00730586" w:rsidRDefault="00730586" w:rsidP="00D902FA">
      <w:pPr>
        <w:spacing w:line="276" w:lineRule="auto"/>
        <w:jc w:val="both"/>
        <w:rPr>
          <w:rFonts w:ascii="Arial" w:hAnsi="Arial" w:cs="Arial"/>
          <w:sz w:val="22"/>
          <w:szCs w:val="22"/>
          <w:u w:val="single"/>
        </w:rPr>
      </w:pPr>
    </w:p>
    <w:p w14:paraId="21CEF0EB" w14:textId="46DF6F1D" w:rsidR="00730586" w:rsidRDefault="00730586" w:rsidP="00D902FA">
      <w:pPr>
        <w:spacing w:line="276" w:lineRule="auto"/>
        <w:jc w:val="both"/>
        <w:rPr>
          <w:rFonts w:ascii="Arial" w:hAnsi="Arial" w:cs="Arial"/>
          <w:sz w:val="22"/>
          <w:szCs w:val="22"/>
          <w:u w:val="single"/>
        </w:rPr>
      </w:pPr>
      <w:r w:rsidRPr="00730586">
        <w:rPr>
          <w:rFonts w:ascii="Arial" w:hAnsi="Arial" w:cs="Arial"/>
          <w:sz w:val="22"/>
          <w:szCs w:val="22"/>
          <w:u w:val="single"/>
        </w:rPr>
        <w:t xml:space="preserve">Wiltshire Council </w:t>
      </w:r>
      <w:r>
        <w:rPr>
          <w:rFonts w:ascii="Arial" w:hAnsi="Arial" w:cs="Arial"/>
          <w:sz w:val="22"/>
          <w:szCs w:val="22"/>
          <w:u w:val="single"/>
        </w:rPr>
        <w:t>Public Rights of Way</w:t>
      </w:r>
      <w:r w:rsidRPr="00730586">
        <w:rPr>
          <w:rFonts w:ascii="Arial" w:hAnsi="Arial" w:cs="Arial"/>
          <w:sz w:val="22"/>
          <w:szCs w:val="22"/>
          <w:u w:val="single"/>
        </w:rPr>
        <w:t xml:space="preserve"> Officer</w:t>
      </w:r>
      <w:r w:rsidR="004F4324" w:rsidRPr="004F4324">
        <w:rPr>
          <w:rFonts w:ascii="Arial" w:hAnsi="Arial" w:cs="Arial"/>
          <w:sz w:val="22"/>
          <w:szCs w:val="22"/>
        </w:rPr>
        <w:t>: No objection subject to informative</w:t>
      </w:r>
    </w:p>
    <w:p w14:paraId="19FC74E8" w14:textId="77777777" w:rsidR="00D721BF" w:rsidRDefault="00D721BF" w:rsidP="00D902FA">
      <w:pPr>
        <w:spacing w:line="276" w:lineRule="auto"/>
        <w:jc w:val="both"/>
        <w:rPr>
          <w:rFonts w:ascii="Arial" w:hAnsi="Arial" w:cs="Arial"/>
          <w:sz w:val="22"/>
          <w:szCs w:val="22"/>
          <w:u w:val="single"/>
        </w:rPr>
      </w:pPr>
    </w:p>
    <w:p w14:paraId="5530A28C" w14:textId="76FF224E" w:rsidR="00730586" w:rsidRPr="00B81A3F" w:rsidRDefault="00730586" w:rsidP="00D902FA">
      <w:pPr>
        <w:spacing w:line="276" w:lineRule="auto"/>
        <w:jc w:val="both"/>
        <w:rPr>
          <w:rFonts w:ascii="Arial" w:hAnsi="Arial" w:cs="Arial"/>
          <w:sz w:val="22"/>
          <w:szCs w:val="22"/>
        </w:rPr>
      </w:pPr>
      <w:r w:rsidRPr="00730586">
        <w:rPr>
          <w:rFonts w:ascii="Arial" w:hAnsi="Arial" w:cs="Arial"/>
          <w:sz w:val="22"/>
          <w:szCs w:val="22"/>
          <w:u w:val="single"/>
        </w:rPr>
        <w:t xml:space="preserve">Wiltshire Council </w:t>
      </w:r>
      <w:r>
        <w:rPr>
          <w:rFonts w:ascii="Arial" w:hAnsi="Arial" w:cs="Arial"/>
          <w:sz w:val="22"/>
          <w:szCs w:val="22"/>
          <w:u w:val="single"/>
        </w:rPr>
        <w:t xml:space="preserve">Landscape </w:t>
      </w:r>
      <w:r w:rsidRPr="00730586">
        <w:rPr>
          <w:rFonts w:ascii="Arial" w:hAnsi="Arial" w:cs="Arial"/>
          <w:sz w:val="22"/>
          <w:szCs w:val="22"/>
          <w:u w:val="single"/>
        </w:rPr>
        <w:t>Officer</w:t>
      </w:r>
      <w:r w:rsidR="00B81A3F" w:rsidRPr="00B81A3F">
        <w:rPr>
          <w:rFonts w:ascii="Arial" w:hAnsi="Arial" w:cs="Arial"/>
          <w:sz w:val="22"/>
          <w:szCs w:val="22"/>
        </w:rPr>
        <w:t>: No comment to make</w:t>
      </w:r>
    </w:p>
    <w:p w14:paraId="2352FB5D" w14:textId="77777777" w:rsidR="00730586" w:rsidRDefault="00730586" w:rsidP="00D902FA">
      <w:pPr>
        <w:spacing w:line="276" w:lineRule="auto"/>
        <w:jc w:val="both"/>
        <w:rPr>
          <w:rFonts w:ascii="Arial" w:hAnsi="Arial" w:cs="Arial"/>
          <w:b/>
          <w:bCs/>
          <w:color w:val="FF0000"/>
          <w:sz w:val="22"/>
          <w:szCs w:val="22"/>
        </w:rPr>
      </w:pPr>
    </w:p>
    <w:p w14:paraId="6FEF3613" w14:textId="59E7418A" w:rsidR="00730586" w:rsidRDefault="00730586" w:rsidP="00D902FA">
      <w:pPr>
        <w:spacing w:line="276" w:lineRule="auto"/>
        <w:jc w:val="both"/>
        <w:rPr>
          <w:rFonts w:ascii="Arial" w:hAnsi="Arial" w:cs="Arial"/>
          <w:sz w:val="22"/>
          <w:szCs w:val="22"/>
          <w:u w:val="single"/>
        </w:rPr>
      </w:pPr>
      <w:r w:rsidRPr="00730586">
        <w:rPr>
          <w:rFonts w:ascii="Arial" w:hAnsi="Arial" w:cs="Arial"/>
          <w:sz w:val="22"/>
          <w:szCs w:val="22"/>
          <w:u w:val="single"/>
        </w:rPr>
        <w:t xml:space="preserve">Wiltshire Council </w:t>
      </w:r>
      <w:r>
        <w:rPr>
          <w:rFonts w:ascii="Arial" w:hAnsi="Arial" w:cs="Arial"/>
          <w:sz w:val="22"/>
          <w:szCs w:val="22"/>
          <w:u w:val="single"/>
        </w:rPr>
        <w:t>Public Protection</w:t>
      </w:r>
      <w:r w:rsidRPr="00730586">
        <w:rPr>
          <w:rFonts w:ascii="Arial" w:hAnsi="Arial" w:cs="Arial"/>
          <w:sz w:val="22"/>
          <w:szCs w:val="22"/>
          <w:u w:val="single"/>
        </w:rPr>
        <w:t xml:space="preserve"> Officer</w:t>
      </w:r>
      <w:r w:rsidR="0004598E" w:rsidRPr="0004598E">
        <w:rPr>
          <w:rFonts w:ascii="Arial" w:hAnsi="Arial" w:cs="Arial"/>
          <w:sz w:val="22"/>
          <w:szCs w:val="22"/>
        </w:rPr>
        <w:t>: No objection subject to conditions</w:t>
      </w:r>
    </w:p>
    <w:p w14:paraId="1033758F" w14:textId="77777777" w:rsidR="00397D86" w:rsidRDefault="00397D86" w:rsidP="00D902FA">
      <w:pPr>
        <w:spacing w:line="276" w:lineRule="auto"/>
        <w:jc w:val="both"/>
        <w:rPr>
          <w:rFonts w:ascii="Arial" w:hAnsi="Arial" w:cs="Arial"/>
          <w:sz w:val="22"/>
          <w:szCs w:val="22"/>
          <w:u w:val="single"/>
        </w:rPr>
      </w:pPr>
    </w:p>
    <w:p w14:paraId="0AD482E2" w14:textId="4042C0CD" w:rsidR="00397D86" w:rsidRDefault="00397D86" w:rsidP="00D902FA">
      <w:pPr>
        <w:spacing w:line="276" w:lineRule="auto"/>
        <w:jc w:val="both"/>
        <w:rPr>
          <w:rFonts w:ascii="Arial" w:hAnsi="Arial" w:cs="Arial"/>
          <w:b/>
          <w:bCs/>
          <w:color w:val="FF0000"/>
          <w:sz w:val="22"/>
          <w:szCs w:val="22"/>
        </w:rPr>
      </w:pPr>
      <w:r>
        <w:rPr>
          <w:rFonts w:ascii="Arial" w:hAnsi="Arial" w:cs="Arial"/>
          <w:sz w:val="22"/>
          <w:szCs w:val="22"/>
          <w:u w:val="single"/>
        </w:rPr>
        <w:t>Environment Agency</w:t>
      </w:r>
      <w:r w:rsidRPr="00397D86">
        <w:rPr>
          <w:rFonts w:ascii="Arial" w:hAnsi="Arial" w:cs="Arial"/>
          <w:sz w:val="22"/>
          <w:szCs w:val="22"/>
        </w:rPr>
        <w:t>: No comment to make – falls outside EA remit.</w:t>
      </w:r>
    </w:p>
    <w:p w14:paraId="11116E72" w14:textId="77777777" w:rsidR="00730586" w:rsidRDefault="00730586" w:rsidP="00D902FA">
      <w:pPr>
        <w:spacing w:line="276" w:lineRule="auto"/>
        <w:jc w:val="both"/>
        <w:rPr>
          <w:rFonts w:ascii="Arial" w:hAnsi="Arial" w:cs="Arial"/>
          <w:b/>
          <w:bCs/>
          <w:color w:val="FF0000"/>
          <w:sz w:val="22"/>
          <w:szCs w:val="22"/>
        </w:rPr>
      </w:pPr>
    </w:p>
    <w:p w14:paraId="2AAACCC4"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757E49CD"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8E22C12" w14:textId="77777777" w:rsidR="00D902FA" w:rsidRDefault="5CD3423D" w:rsidP="3656A09E">
      <w:pPr>
        <w:spacing w:line="276" w:lineRule="auto"/>
        <w:jc w:val="both"/>
      </w:pPr>
      <w:r w:rsidRPr="3656A09E">
        <w:rPr>
          <w:rFonts w:ascii="Arial" w:eastAsia="Arial" w:hAnsi="Arial" w:cs="Arial"/>
          <w:sz w:val="22"/>
          <w:szCs w:val="22"/>
        </w:rPr>
        <w:t xml:space="preserve"> </w:t>
      </w:r>
    </w:p>
    <w:p w14:paraId="67C165E9"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016F7E67" w14:textId="5B51FA21"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site notice displayed near the site;</w:t>
      </w:r>
    </w:p>
    <w:p w14:paraId="1653903A" w14:textId="5A7E184E" w:rsidR="00D902FA" w:rsidRDefault="00D902FA" w:rsidP="3656A09E">
      <w:pPr>
        <w:spacing w:line="276" w:lineRule="auto"/>
        <w:jc w:val="both"/>
      </w:pPr>
    </w:p>
    <w:p w14:paraId="25DB99CD" w14:textId="38B481E9" w:rsidR="00475BAA" w:rsidRDefault="00475BAA" w:rsidP="3656A09E">
      <w:pPr>
        <w:spacing w:line="276" w:lineRule="auto"/>
        <w:jc w:val="both"/>
        <w:rPr>
          <w:rFonts w:ascii="Arial" w:hAnsi="Arial" w:cs="Arial"/>
          <w:sz w:val="22"/>
          <w:szCs w:val="22"/>
        </w:rPr>
      </w:pPr>
      <w:r w:rsidRPr="00475BAA">
        <w:rPr>
          <w:rFonts w:ascii="Arial" w:hAnsi="Arial" w:cs="Arial"/>
          <w:sz w:val="22"/>
          <w:szCs w:val="22"/>
        </w:rPr>
        <w:t xml:space="preserve">For the avoidance of doubt two site notices were erected on this site </w:t>
      </w:r>
      <w:r w:rsidR="00073CBC">
        <w:rPr>
          <w:rFonts w:ascii="Arial" w:hAnsi="Arial" w:cs="Arial"/>
          <w:sz w:val="22"/>
          <w:szCs w:val="22"/>
        </w:rPr>
        <w:t xml:space="preserve">when the application was originally registered </w:t>
      </w:r>
      <w:r w:rsidR="00D55B31">
        <w:rPr>
          <w:rFonts w:ascii="Arial" w:hAnsi="Arial" w:cs="Arial"/>
          <w:sz w:val="22"/>
          <w:szCs w:val="22"/>
        </w:rPr>
        <w:t xml:space="preserve">in December 2025 and then again </w:t>
      </w:r>
      <w:r w:rsidR="00FE4489">
        <w:rPr>
          <w:rFonts w:ascii="Arial" w:hAnsi="Arial" w:cs="Arial"/>
          <w:sz w:val="22"/>
          <w:szCs w:val="22"/>
        </w:rPr>
        <w:t xml:space="preserve">on 5 May when the application was </w:t>
      </w:r>
      <w:r w:rsidR="009B090D">
        <w:rPr>
          <w:rFonts w:ascii="Arial" w:hAnsi="Arial" w:cs="Arial"/>
          <w:sz w:val="22"/>
          <w:szCs w:val="22"/>
        </w:rPr>
        <w:t>re-validated as a major application.</w:t>
      </w:r>
    </w:p>
    <w:p w14:paraId="667D471D" w14:textId="77777777" w:rsidR="00B97ACB" w:rsidRDefault="00B97ACB" w:rsidP="3656A09E">
      <w:pPr>
        <w:spacing w:line="276" w:lineRule="auto"/>
        <w:jc w:val="both"/>
        <w:rPr>
          <w:rFonts w:ascii="Arial" w:hAnsi="Arial" w:cs="Arial"/>
          <w:sz w:val="22"/>
          <w:szCs w:val="22"/>
        </w:rPr>
      </w:pPr>
    </w:p>
    <w:p w14:paraId="6D82728D" w14:textId="01503DC7" w:rsidR="00B97ACB" w:rsidRPr="00475BAA" w:rsidRDefault="00B97ACB" w:rsidP="00B97ACB">
      <w:pPr>
        <w:spacing w:line="276" w:lineRule="auto"/>
        <w:jc w:val="center"/>
        <w:rPr>
          <w:rFonts w:ascii="Arial" w:hAnsi="Arial" w:cs="Arial"/>
          <w:sz w:val="22"/>
          <w:szCs w:val="22"/>
        </w:rPr>
      </w:pPr>
      <w:r w:rsidRPr="00B97ACB">
        <w:rPr>
          <w:rFonts w:ascii="Arial" w:hAnsi="Arial" w:cs="Arial"/>
          <w:noProof/>
          <w:sz w:val="22"/>
          <w:szCs w:val="22"/>
        </w:rPr>
        <w:lastRenderedPageBreak/>
        <w:drawing>
          <wp:inline distT="0" distB="0" distL="0" distR="0" wp14:anchorId="37763DE9" wp14:editId="583426F3">
            <wp:extent cx="2149677" cy="2657475"/>
            <wp:effectExtent l="0" t="0" r="3175" b="0"/>
            <wp:docPr id="2118962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962525" name=""/>
                    <pic:cNvPicPr/>
                  </pic:nvPicPr>
                  <pic:blipFill>
                    <a:blip r:embed="rId15"/>
                    <a:stretch>
                      <a:fillRect/>
                    </a:stretch>
                  </pic:blipFill>
                  <pic:spPr>
                    <a:xfrm>
                      <a:off x="0" y="0"/>
                      <a:ext cx="2155676" cy="2664891"/>
                    </a:xfrm>
                    <a:prstGeom prst="rect">
                      <a:avLst/>
                    </a:prstGeom>
                  </pic:spPr>
                </pic:pic>
              </a:graphicData>
            </a:graphic>
          </wp:inline>
        </w:drawing>
      </w:r>
      <w:r>
        <w:t xml:space="preserve">    </w:t>
      </w:r>
      <w:r w:rsidRPr="00475BAA">
        <w:rPr>
          <w:noProof/>
        </w:rPr>
        <w:drawing>
          <wp:inline distT="0" distB="0" distL="0" distR="0" wp14:anchorId="6D796F41" wp14:editId="0A614582">
            <wp:extent cx="2077481" cy="2647950"/>
            <wp:effectExtent l="0" t="0" r="0" b="0"/>
            <wp:docPr id="765392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392385" name=""/>
                    <pic:cNvPicPr/>
                  </pic:nvPicPr>
                  <pic:blipFill>
                    <a:blip r:embed="rId16"/>
                    <a:stretch>
                      <a:fillRect/>
                    </a:stretch>
                  </pic:blipFill>
                  <pic:spPr>
                    <a:xfrm>
                      <a:off x="0" y="0"/>
                      <a:ext cx="2086505" cy="2659452"/>
                    </a:xfrm>
                    <a:prstGeom prst="rect">
                      <a:avLst/>
                    </a:prstGeom>
                  </pic:spPr>
                </pic:pic>
              </a:graphicData>
            </a:graphic>
          </wp:inline>
        </w:drawing>
      </w:r>
    </w:p>
    <w:p w14:paraId="6E6F8DF9" w14:textId="77777777" w:rsidR="00475BAA" w:rsidRDefault="00475BAA" w:rsidP="3656A09E">
      <w:pPr>
        <w:spacing w:line="276" w:lineRule="auto"/>
        <w:jc w:val="both"/>
      </w:pPr>
    </w:p>
    <w:p w14:paraId="7B4304C5" w14:textId="5339666E" w:rsidR="00475BAA" w:rsidRPr="009B090D" w:rsidRDefault="009B090D" w:rsidP="009B090D">
      <w:pPr>
        <w:spacing w:line="276" w:lineRule="auto"/>
        <w:jc w:val="center"/>
        <w:rPr>
          <w:rFonts w:ascii="Arial" w:hAnsi="Arial" w:cs="Arial"/>
          <w:b/>
          <w:bCs/>
          <w:sz w:val="22"/>
          <w:szCs w:val="22"/>
        </w:rPr>
      </w:pPr>
      <w:r w:rsidRPr="009B090D">
        <w:rPr>
          <w:rFonts w:ascii="Arial" w:hAnsi="Arial" w:cs="Arial"/>
          <w:b/>
          <w:bCs/>
          <w:sz w:val="22"/>
          <w:szCs w:val="22"/>
        </w:rPr>
        <w:t>Photos of the site notices</w:t>
      </w:r>
    </w:p>
    <w:p w14:paraId="33729E64" w14:textId="77777777" w:rsidR="00475BAA" w:rsidRDefault="00475BAA" w:rsidP="3656A09E">
      <w:pPr>
        <w:spacing w:line="276" w:lineRule="auto"/>
        <w:jc w:val="both"/>
      </w:pPr>
    </w:p>
    <w:p w14:paraId="1ED0BAA8"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489575FE" w14:textId="77777777" w:rsidR="00D902FA" w:rsidRPr="004817FB" w:rsidRDefault="00D902FA" w:rsidP="3656A09E">
      <w:pPr>
        <w:spacing w:line="276" w:lineRule="auto"/>
        <w:jc w:val="both"/>
      </w:pPr>
    </w:p>
    <w:p w14:paraId="28DC60E3" w14:textId="77777777" w:rsidR="00D902FA" w:rsidRPr="004817FB" w:rsidRDefault="5CD3423D" w:rsidP="3656A09E">
      <w:pPr>
        <w:spacing w:line="276" w:lineRule="auto"/>
        <w:jc w:val="both"/>
      </w:pPr>
      <w:r w:rsidRPr="004817FB">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297DAAE6" w14:textId="77777777" w:rsidR="00D902FA" w:rsidRDefault="00D902FA" w:rsidP="00D902FA">
      <w:pPr>
        <w:spacing w:line="276" w:lineRule="auto"/>
        <w:jc w:val="both"/>
        <w:rPr>
          <w:rFonts w:ascii="Arial" w:hAnsi="Arial" w:cs="Arial"/>
          <w:b/>
          <w:bCs/>
          <w:color w:val="FF0000"/>
          <w:sz w:val="22"/>
          <w:szCs w:val="22"/>
        </w:rPr>
      </w:pPr>
    </w:p>
    <w:p w14:paraId="054070CD" w14:textId="77777777" w:rsidR="00857929" w:rsidRPr="00B04919" w:rsidRDefault="00857929" w:rsidP="00857929">
      <w:pPr>
        <w:spacing w:line="276" w:lineRule="auto"/>
        <w:jc w:val="both"/>
        <w:rPr>
          <w:rFonts w:ascii="Arial" w:hAnsi="Arial" w:cs="Arial"/>
          <w:sz w:val="22"/>
          <w:szCs w:val="22"/>
        </w:rPr>
      </w:pPr>
      <w:r w:rsidRPr="00B04919">
        <w:rPr>
          <w:rFonts w:ascii="Arial" w:hAnsi="Arial" w:cs="Arial"/>
          <w:sz w:val="22"/>
          <w:szCs w:val="22"/>
        </w:rPr>
        <w:t xml:space="preserve">A total of </w:t>
      </w:r>
      <w:r w:rsidRPr="00B04919">
        <w:rPr>
          <w:rFonts w:ascii="Arial" w:hAnsi="Arial" w:cs="Arial"/>
          <w:b/>
          <w:bCs/>
          <w:sz w:val="22"/>
          <w:szCs w:val="22"/>
        </w:rPr>
        <w:t>2,198 representations</w:t>
      </w:r>
      <w:r w:rsidRPr="00B04919">
        <w:rPr>
          <w:rFonts w:ascii="Arial" w:hAnsi="Arial" w:cs="Arial"/>
          <w:sz w:val="22"/>
          <w:szCs w:val="22"/>
        </w:rPr>
        <w:t xml:space="preserve"> </w:t>
      </w:r>
      <w:proofErr w:type="gramStart"/>
      <w:r w:rsidRPr="00B04919">
        <w:rPr>
          <w:rFonts w:ascii="Arial" w:hAnsi="Arial" w:cs="Arial"/>
          <w:sz w:val="22"/>
          <w:szCs w:val="22"/>
        </w:rPr>
        <w:t>have</w:t>
      </w:r>
      <w:proofErr w:type="gramEnd"/>
      <w:r w:rsidRPr="00B04919">
        <w:rPr>
          <w:rFonts w:ascii="Arial" w:hAnsi="Arial" w:cs="Arial"/>
          <w:sz w:val="22"/>
          <w:szCs w:val="22"/>
        </w:rPr>
        <w:t xml:space="preserve"> been received from members of the public.</w:t>
      </w:r>
    </w:p>
    <w:p w14:paraId="243B29A2" w14:textId="77777777" w:rsidR="00D721BF" w:rsidRPr="00B04919" w:rsidRDefault="00D721BF" w:rsidP="00857929">
      <w:pPr>
        <w:spacing w:line="276" w:lineRule="auto"/>
        <w:jc w:val="both"/>
        <w:rPr>
          <w:rFonts w:ascii="Arial" w:hAnsi="Arial" w:cs="Arial"/>
          <w:sz w:val="22"/>
          <w:szCs w:val="22"/>
        </w:rPr>
      </w:pPr>
    </w:p>
    <w:p w14:paraId="143412BC" w14:textId="77777777" w:rsidR="00857929" w:rsidRPr="00B04919" w:rsidRDefault="00857929" w:rsidP="00857929">
      <w:pPr>
        <w:spacing w:line="276" w:lineRule="auto"/>
        <w:jc w:val="both"/>
        <w:rPr>
          <w:rFonts w:ascii="Arial" w:hAnsi="Arial" w:cs="Arial"/>
          <w:sz w:val="22"/>
          <w:szCs w:val="22"/>
        </w:rPr>
      </w:pPr>
      <w:r w:rsidRPr="00B04919">
        <w:rPr>
          <w:rFonts w:ascii="Arial" w:hAnsi="Arial" w:cs="Arial"/>
          <w:sz w:val="22"/>
          <w:szCs w:val="22"/>
        </w:rPr>
        <w:t>Of these:</w:t>
      </w:r>
    </w:p>
    <w:p w14:paraId="2CBF7ADC" w14:textId="77777777" w:rsidR="00857929" w:rsidRPr="00B04919" w:rsidRDefault="00857929" w:rsidP="00857929">
      <w:pPr>
        <w:numPr>
          <w:ilvl w:val="0"/>
          <w:numId w:val="45"/>
        </w:numPr>
        <w:spacing w:line="276" w:lineRule="auto"/>
        <w:jc w:val="both"/>
        <w:rPr>
          <w:rFonts w:ascii="Arial" w:hAnsi="Arial" w:cs="Arial"/>
          <w:sz w:val="22"/>
          <w:szCs w:val="22"/>
        </w:rPr>
      </w:pPr>
      <w:r w:rsidRPr="00B04919">
        <w:rPr>
          <w:rFonts w:ascii="Arial" w:hAnsi="Arial" w:cs="Arial"/>
          <w:sz w:val="22"/>
          <w:szCs w:val="22"/>
        </w:rPr>
        <w:t>2,178 representations raise objections or concerns in relation to the proposal</w:t>
      </w:r>
    </w:p>
    <w:p w14:paraId="48D9051D" w14:textId="77777777" w:rsidR="00857929" w:rsidRPr="00B04919" w:rsidRDefault="00857929" w:rsidP="00857929">
      <w:pPr>
        <w:numPr>
          <w:ilvl w:val="0"/>
          <w:numId w:val="45"/>
        </w:numPr>
        <w:spacing w:line="276" w:lineRule="auto"/>
        <w:jc w:val="both"/>
        <w:rPr>
          <w:rFonts w:ascii="Arial" w:hAnsi="Arial" w:cs="Arial"/>
          <w:sz w:val="22"/>
          <w:szCs w:val="22"/>
        </w:rPr>
      </w:pPr>
      <w:r w:rsidRPr="00B04919">
        <w:rPr>
          <w:rFonts w:ascii="Arial" w:hAnsi="Arial" w:cs="Arial"/>
          <w:sz w:val="22"/>
          <w:szCs w:val="22"/>
        </w:rPr>
        <w:t>20 representations express support for the application</w:t>
      </w:r>
    </w:p>
    <w:p w14:paraId="48A61668" w14:textId="77777777" w:rsidR="00857929" w:rsidRPr="00B04919" w:rsidRDefault="00857929" w:rsidP="00857929">
      <w:pPr>
        <w:numPr>
          <w:ilvl w:val="0"/>
          <w:numId w:val="45"/>
        </w:numPr>
        <w:spacing w:line="276" w:lineRule="auto"/>
        <w:jc w:val="both"/>
        <w:rPr>
          <w:rFonts w:ascii="Arial" w:hAnsi="Arial" w:cs="Arial"/>
          <w:sz w:val="22"/>
          <w:szCs w:val="22"/>
        </w:rPr>
      </w:pPr>
      <w:r w:rsidRPr="00B04919">
        <w:rPr>
          <w:rFonts w:ascii="Arial" w:hAnsi="Arial" w:cs="Arial"/>
          <w:sz w:val="22"/>
          <w:szCs w:val="22"/>
        </w:rPr>
        <w:t>There are no clearly identifiable neutral submissions, although some responses are framed as general comments whilst still raising concerns about the development</w:t>
      </w:r>
    </w:p>
    <w:p w14:paraId="6A140C1E" w14:textId="77777777" w:rsidR="005F5A0C" w:rsidRPr="00B04919" w:rsidRDefault="005F5A0C" w:rsidP="00857929">
      <w:pPr>
        <w:spacing w:line="276" w:lineRule="auto"/>
        <w:jc w:val="both"/>
        <w:rPr>
          <w:rFonts w:ascii="Arial" w:hAnsi="Arial" w:cs="Arial"/>
          <w:sz w:val="22"/>
          <w:szCs w:val="22"/>
        </w:rPr>
      </w:pPr>
    </w:p>
    <w:p w14:paraId="51A45E81" w14:textId="26EFE807" w:rsidR="00B04919" w:rsidRPr="00B04919" w:rsidRDefault="005F5A0C" w:rsidP="00857929">
      <w:pPr>
        <w:spacing w:line="276" w:lineRule="auto"/>
        <w:jc w:val="both"/>
        <w:rPr>
          <w:rFonts w:ascii="Arial" w:hAnsi="Arial" w:cs="Arial"/>
          <w:sz w:val="22"/>
          <w:szCs w:val="22"/>
        </w:rPr>
      </w:pPr>
      <w:r w:rsidRPr="00B04919">
        <w:rPr>
          <w:rFonts w:ascii="Arial" w:hAnsi="Arial" w:cs="Arial"/>
          <w:sz w:val="22"/>
          <w:szCs w:val="22"/>
        </w:rPr>
        <w:t xml:space="preserve">Given the sheer volume of responses, </w:t>
      </w:r>
      <w:r w:rsidR="00B95456">
        <w:rPr>
          <w:rFonts w:ascii="Arial" w:hAnsi="Arial" w:cs="Arial"/>
          <w:sz w:val="22"/>
          <w:szCs w:val="22"/>
        </w:rPr>
        <w:t xml:space="preserve">it </w:t>
      </w:r>
      <w:r w:rsidR="00F126A6">
        <w:rPr>
          <w:rFonts w:ascii="Arial" w:hAnsi="Arial" w:cs="Arial"/>
          <w:sz w:val="22"/>
          <w:szCs w:val="22"/>
        </w:rPr>
        <w:t xml:space="preserve">is </w:t>
      </w:r>
      <w:r w:rsidRPr="00B04919">
        <w:rPr>
          <w:rFonts w:ascii="Arial" w:hAnsi="Arial" w:cs="Arial"/>
          <w:sz w:val="22"/>
          <w:szCs w:val="22"/>
        </w:rPr>
        <w:t>confirm</w:t>
      </w:r>
      <w:r w:rsidR="00B95456">
        <w:rPr>
          <w:rFonts w:ascii="Arial" w:hAnsi="Arial" w:cs="Arial"/>
          <w:sz w:val="22"/>
          <w:szCs w:val="22"/>
        </w:rPr>
        <w:t>ed</w:t>
      </w:r>
      <w:r w:rsidRPr="00B04919">
        <w:rPr>
          <w:rFonts w:ascii="Arial" w:hAnsi="Arial" w:cs="Arial"/>
          <w:sz w:val="22"/>
          <w:szCs w:val="22"/>
        </w:rPr>
        <w:t xml:space="preserve"> that AI has been used to summarise the responses</w:t>
      </w:r>
      <w:r w:rsidR="00B04919" w:rsidRPr="00B04919">
        <w:rPr>
          <w:rFonts w:ascii="Arial" w:hAnsi="Arial" w:cs="Arial"/>
          <w:sz w:val="22"/>
          <w:szCs w:val="22"/>
        </w:rPr>
        <w:t>, which are produced below. The issues raised will be considered in the report under the various headings</w:t>
      </w:r>
      <w:r w:rsidR="001A74EB">
        <w:rPr>
          <w:rFonts w:ascii="Arial" w:hAnsi="Arial" w:cs="Arial"/>
          <w:sz w:val="22"/>
          <w:szCs w:val="22"/>
        </w:rPr>
        <w:t xml:space="preserve"> where relevant</w:t>
      </w:r>
      <w:r w:rsidR="00B04919" w:rsidRPr="00B04919">
        <w:rPr>
          <w:rFonts w:ascii="Arial" w:hAnsi="Arial" w:cs="Arial"/>
          <w:sz w:val="22"/>
          <w:szCs w:val="22"/>
        </w:rPr>
        <w:t>.</w:t>
      </w:r>
    </w:p>
    <w:p w14:paraId="3F28237A" w14:textId="600F9A6E" w:rsidR="00857929" w:rsidRPr="00857929" w:rsidRDefault="00BC5E76" w:rsidP="00857929">
      <w:pPr>
        <w:spacing w:line="276" w:lineRule="auto"/>
        <w:jc w:val="both"/>
        <w:rPr>
          <w:rFonts w:ascii="Arial" w:hAnsi="Arial" w:cs="Arial"/>
          <w:i/>
          <w:iCs/>
          <w:color w:val="FF0000"/>
          <w:sz w:val="22"/>
          <w:szCs w:val="22"/>
        </w:rPr>
      </w:pPr>
      <w:r>
        <w:rPr>
          <w:rFonts w:ascii="Arial" w:hAnsi="Arial" w:cs="Arial"/>
          <w:i/>
          <w:iCs/>
          <w:color w:val="FF0000"/>
          <w:sz w:val="22"/>
          <w:szCs w:val="22"/>
        </w:rPr>
        <w:pict w14:anchorId="4E66D69E">
          <v:rect id="_x0000_i1025" style="width:0;height:1.5pt" o:hralign="center" o:hrstd="t" o:hr="t" fillcolor="#a0a0a0" stroked="f"/>
        </w:pict>
      </w:r>
    </w:p>
    <w:p w14:paraId="01E5DFFB" w14:textId="77777777" w:rsidR="00857929" w:rsidRPr="00AA1730" w:rsidRDefault="00857929" w:rsidP="00857929">
      <w:pPr>
        <w:spacing w:line="276" w:lineRule="auto"/>
        <w:jc w:val="both"/>
        <w:rPr>
          <w:rFonts w:ascii="Arial" w:hAnsi="Arial" w:cs="Arial"/>
          <w:b/>
          <w:bCs/>
          <w:i/>
          <w:iCs/>
          <w:sz w:val="22"/>
          <w:szCs w:val="22"/>
        </w:rPr>
      </w:pPr>
      <w:r w:rsidRPr="00AA1730">
        <w:rPr>
          <w:rFonts w:ascii="Arial" w:hAnsi="Arial" w:cs="Arial"/>
          <w:b/>
          <w:bCs/>
          <w:i/>
          <w:iCs/>
          <w:sz w:val="22"/>
          <w:szCs w:val="22"/>
        </w:rPr>
        <w:t>Summary of Objections</w:t>
      </w:r>
    </w:p>
    <w:p w14:paraId="6ACE5FCC" w14:textId="77777777" w:rsidR="00857929" w:rsidRPr="00AA1730" w:rsidRDefault="00857929" w:rsidP="00857929">
      <w:pPr>
        <w:spacing w:line="276" w:lineRule="auto"/>
        <w:jc w:val="both"/>
        <w:rPr>
          <w:rFonts w:ascii="Arial" w:hAnsi="Arial" w:cs="Arial"/>
          <w:b/>
          <w:bCs/>
          <w:i/>
          <w:iCs/>
          <w:sz w:val="22"/>
          <w:szCs w:val="22"/>
        </w:rPr>
      </w:pPr>
      <w:r w:rsidRPr="00AA1730">
        <w:rPr>
          <w:rFonts w:ascii="Arial" w:hAnsi="Arial" w:cs="Arial"/>
          <w:b/>
          <w:bCs/>
          <w:i/>
          <w:iCs/>
          <w:sz w:val="22"/>
          <w:szCs w:val="22"/>
        </w:rPr>
        <w:t>Principle of Development</w:t>
      </w:r>
    </w:p>
    <w:p w14:paraId="0A3DF71F" w14:textId="77777777" w:rsidR="00857929" w:rsidRPr="00AA1730" w:rsidRDefault="00857929" w:rsidP="00857929">
      <w:pPr>
        <w:numPr>
          <w:ilvl w:val="0"/>
          <w:numId w:val="46"/>
        </w:numPr>
        <w:spacing w:line="276" w:lineRule="auto"/>
        <w:jc w:val="both"/>
        <w:rPr>
          <w:rFonts w:ascii="Arial" w:hAnsi="Arial" w:cs="Arial"/>
          <w:i/>
          <w:iCs/>
          <w:sz w:val="22"/>
          <w:szCs w:val="22"/>
        </w:rPr>
      </w:pPr>
      <w:r w:rsidRPr="00AA1730">
        <w:rPr>
          <w:rFonts w:ascii="Arial" w:hAnsi="Arial" w:cs="Arial"/>
          <w:i/>
          <w:iCs/>
          <w:sz w:val="22"/>
          <w:szCs w:val="22"/>
        </w:rPr>
        <w:t>Objection to the scale and nature of the proposal, with concerns that it represents an intensive or industrial form of agriculture</w:t>
      </w:r>
    </w:p>
    <w:p w14:paraId="063E1AEF" w14:textId="77777777" w:rsidR="00857929" w:rsidRPr="00AA1730" w:rsidRDefault="00857929" w:rsidP="00857929">
      <w:pPr>
        <w:numPr>
          <w:ilvl w:val="0"/>
          <w:numId w:val="46"/>
        </w:numPr>
        <w:spacing w:line="276" w:lineRule="auto"/>
        <w:jc w:val="both"/>
        <w:rPr>
          <w:rFonts w:ascii="Arial" w:hAnsi="Arial" w:cs="Arial"/>
          <w:i/>
          <w:iCs/>
          <w:sz w:val="22"/>
          <w:szCs w:val="22"/>
        </w:rPr>
      </w:pPr>
      <w:r w:rsidRPr="00AA1730">
        <w:rPr>
          <w:rFonts w:ascii="Arial" w:hAnsi="Arial" w:cs="Arial"/>
          <w:i/>
          <w:iCs/>
          <w:sz w:val="22"/>
          <w:szCs w:val="22"/>
        </w:rPr>
        <w:t>View that the development is not justified as an essential agricultural need and constitutes an inappropriate expansion</w:t>
      </w:r>
    </w:p>
    <w:p w14:paraId="179BFEEB" w14:textId="77777777" w:rsidR="00857929" w:rsidRPr="00AA1730" w:rsidRDefault="00857929" w:rsidP="00857929">
      <w:pPr>
        <w:spacing w:line="276" w:lineRule="auto"/>
        <w:jc w:val="both"/>
        <w:rPr>
          <w:rFonts w:ascii="Arial" w:hAnsi="Arial" w:cs="Arial"/>
          <w:b/>
          <w:bCs/>
          <w:i/>
          <w:iCs/>
          <w:sz w:val="22"/>
          <w:szCs w:val="22"/>
        </w:rPr>
      </w:pPr>
      <w:r w:rsidRPr="00AA1730">
        <w:rPr>
          <w:rFonts w:ascii="Arial" w:hAnsi="Arial" w:cs="Arial"/>
          <w:b/>
          <w:bCs/>
          <w:i/>
          <w:iCs/>
          <w:sz w:val="22"/>
          <w:szCs w:val="22"/>
        </w:rPr>
        <w:t>Highway Safety and Traffic Impact</w:t>
      </w:r>
    </w:p>
    <w:p w14:paraId="568F4AC5" w14:textId="77777777" w:rsidR="00857929" w:rsidRPr="00AA1730" w:rsidRDefault="00857929" w:rsidP="00857929">
      <w:pPr>
        <w:numPr>
          <w:ilvl w:val="0"/>
          <w:numId w:val="47"/>
        </w:numPr>
        <w:spacing w:line="276" w:lineRule="auto"/>
        <w:jc w:val="both"/>
        <w:rPr>
          <w:rFonts w:ascii="Arial" w:hAnsi="Arial" w:cs="Arial"/>
          <w:i/>
          <w:iCs/>
          <w:sz w:val="22"/>
          <w:szCs w:val="22"/>
        </w:rPr>
      </w:pPr>
      <w:r w:rsidRPr="00AA1730">
        <w:rPr>
          <w:rFonts w:ascii="Arial" w:hAnsi="Arial" w:cs="Arial"/>
          <w:i/>
          <w:iCs/>
          <w:sz w:val="22"/>
          <w:szCs w:val="22"/>
        </w:rPr>
        <w:t>Increase in HGV movements associated with the development</w:t>
      </w:r>
    </w:p>
    <w:p w14:paraId="523459C2" w14:textId="77777777" w:rsidR="00857929" w:rsidRPr="00AA1730" w:rsidRDefault="00857929" w:rsidP="00857929">
      <w:pPr>
        <w:numPr>
          <w:ilvl w:val="0"/>
          <w:numId w:val="47"/>
        </w:numPr>
        <w:spacing w:line="276" w:lineRule="auto"/>
        <w:jc w:val="both"/>
        <w:rPr>
          <w:rFonts w:ascii="Arial" w:hAnsi="Arial" w:cs="Arial"/>
          <w:i/>
          <w:iCs/>
          <w:sz w:val="22"/>
          <w:szCs w:val="22"/>
        </w:rPr>
      </w:pPr>
      <w:r w:rsidRPr="00AA1730">
        <w:rPr>
          <w:rFonts w:ascii="Arial" w:hAnsi="Arial" w:cs="Arial"/>
          <w:i/>
          <w:iCs/>
          <w:sz w:val="22"/>
          <w:szCs w:val="22"/>
        </w:rPr>
        <w:t>Concerns regarding road safety, congestion, and suitability of the local road network</w:t>
      </w:r>
    </w:p>
    <w:p w14:paraId="3D643A6C" w14:textId="77777777" w:rsidR="00857929" w:rsidRPr="00AA1730" w:rsidRDefault="00857929" w:rsidP="00857929">
      <w:pPr>
        <w:spacing w:line="276" w:lineRule="auto"/>
        <w:jc w:val="both"/>
        <w:rPr>
          <w:rFonts w:ascii="Arial" w:hAnsi="Arial" w:cs="Arial"/>
          <w:b/>
          <w:bCs/>
          <w:i/>
          <w:iCs/>
          <w:sz w:val="22"/>
          <w:szCs w:val="22"/>
        </w:rPr>
      </w:pPr>
      <w:r w:rsidRPr="00AA1730">
        <w:rPr>
          <w:rFonts w:ascii="Arial" w:hAnsi="Arial" w:cs="Arial"/>
          <w:b/>
          <w:bCs/>
          <w:i/>
          <w:iCs/>
          <w:sz w:val="22"/>
          <w:szCs w:val="22"/>
        </w:rPr>
        <w:t>Residential Amenity (Odour, Noise, Disturbance)</w:t>
      </w:r>
    </w:p>
    <w:p w14:paraId="49221DFF" w14:textId="77777777" w:rsidR="00857929" w:rsidRPr="00AA1730" w:rsidRDefault="00857929" w:rsidP="00857929">
      <w:pPr>
        <w:numPr>
          <w:ilvl w:val="0"/>
          <w:numId w:val="48"/>
        </w:numPr>
        <w:spacing w:line="276" w:lineRule="auto"/>
        <w:jc w:val="both"/>
        <w:rPr>
          <w:rFonts w:ascii="Arial" w:hAnsi="Arial" w:cs="Arial"/>
          <w:i/>
          <w:iCs/>
          <w:sz w:val="22"/>
          <w:szCs w:val="22"/>
        </w:rPr>
      </w:pPr>
      <w:r w:rsidRPr="00AA1730">
        <w:rPr>
          <w:rFonts w:ascii="Arial" w:hAnsi="Arial" w:cs="Arial"/>
          <w:i/>
          <w:iCs/>
          <w:sz w:val="22"/>
          <w:szCs w:val="22"/>
        </w:rPr>
        <w:lastRenderedPageBreak/>
        <w:t>Potential for significant odour impacts on nearby settlements</w:t>
      </w:r>
    </w:p>
    <w:p w14:paraId="3CE59488" w14:textId="77777777" w:rsidR="00857929" w:rsidRPr="00AA1730" w:rsidRDefault="00857929" w:rsidP="00857929">
      <w:pPr>
        <w:numPr>
          <w:ilvl w:val="0"/>
          <w:numId w:val="48"/>
        </w:numPr>
        <w:spacing w:line="276" w:lineRule="auto"/>
        <w:jc w:val="both"/>
        <w:rPr>
          <w:rFonts w:ascii="Arial" w:hAnsi="Arial" w:cs="Arial"/>
          <w:i/>
          <w:iCs/>
          <w:sz w:val="22"/>
          <w:szCs w:val="22"/>
        </w:rPr>
      </w:pPr>
      <w:r w:rsidRPr="00AA1730">
        <w:rPr>
          <w:rFonts w:ascii="Arial" w:hAnsi="Arial" w:cs="Arial"/>
          <w:i/>
          <w:iCs/>
          <w:sz w:val="22"/>
          <w:szCs w:val="22"/>
        </w:rPr>
        <w:t>Noise from livestock, operations and vehicle movements</w:t>
      </w:r>
    </w:p>
    <w:p w14:paraId="4E7FF787" w14:textId="77777777" w:rsidR="00857929" w:rsidRPr="00AA1730" w:rsidRDefault="00857929" w:rsidP="00857929">
      <w:pPr>
        <w:numPr>
          <w:ilvl w:val="0"/>
          <w:numId w:val="48"/>
        </w:numPr>
        <w:spacing w:line="276" w:lineRule="auto"/>
        <w:jc w:val="both"/>
        <w:rPr>
          <w:rFonts w:ascii="Arial" w:hAnsi="Arial" w:cs="Arial"/>
          <w:i/>
          <w:iCs/>
          <w:sz w:val="22"/>
          <w:szCs w:val="22"/>
        </w:rPr>
      </w:pPr>
      <w:r w:rsidRPr="00AA1730">
        <w:rPr>
          <w:rFonts w:ascii="Arial" w:hAnsi="Arial" w:cs="Arial"/>
          <w:i/>
          <w:iCs/>
          <w:sz w:val="22"/>
          <w:szCs w:val="22"/>
        </w:rPr>
        <w:t>Concerns regarding flies and general disturbance to neighbouring residents</w:t>
      </w:r>
    </w:p>
    <w:p w14:paraId="1E47D2E2" w14:textId="77777777" w:rsidR="00857929" w:rsidRPr="00AA1730" w:rsidRDefault="00857929" w:rsidP="00857929">
      <w:pPr>
        <w:spacing w:line="276" w:lineRule="auto"/>
        <w:jc w:val="both"/>
        <w:rPr>
          <w:rFonts w:ascii="Arial" w:hAnsi="Arial" w:cs="Arial"/>
          <w:b/>
          <w:bCs/>
          <w:i/>
          <w:iCs/>
          <w:sz w:val="22"/>
          <w:szCs w:val="22"/>
        </w:rPr>
      </w:pPr>
      <w:r w:rsidRPr="00AA1730">
        <w:rPr>
          <w:rFonts w:ascii="Arial" w:hAnsi="Arial" w:cs="Arial"/>
          <w:b/>
          <w:bCs/>
          <w:i/>
          <w:iCs/>
          <w:sz w:val="22"/>
          <w:szCs w:val="22"/>
        </w:rPr>
        <w:t>Landscape and Visual Impact</w:t>
      </w:r>
    </w:p>
    <w:p w14:paraId="4471DD9A" w14:textId="77777777" w:rsidR="00857929" w:rsidRPr="00AA1730" w:rsidRDefault="00857929" w:rsidP="00857929">
      <w:pPr>
        <w:numPr>
          <w:ilvl w:val="0"/>
          <w:numId w:val="49"/>
        </w:numPr>
        <w:spacing w:line="276" w:lineRule="auto"/>
        <w:jc w:val="both"/>
        <w:rPr>
          <w:rFonts w:ascii="Arial" w:hAnsi="Arial" w:cs="Arial"/>
          <w:i/>
          <w:iCs/>
          <w:sz w:val="22"/>
          <w:szCs w:val="22"/>
        </w:rPr>
      </w:pPr>
      <w:r w:rsidRPr="00AA1730">
        <w:rPr>
          <w:rFonts w:ascii="Arial" w:hAnsi="Arial" w:cs="Arial"/>
          <w:i/>
          <w:iCs/>
          <w:sz w:val="22"/>
          <w:szCs w:val="22"/>
        </w:rPr>
        <w:t>Harm to the rural character of the area</w:t>
      </w:r>
    </w:p>
    <w:p w14:paraId="5F4F2AF2" w14:textId="77777777" w:rsidR="00857929" w:rsidRPr="00AA1730" w:rsidRDefault="00857929" w:rsidP="00857929">
      <w:pPr>
        <w:numPr>
          <w:ilvl w:val="0"/>
          <w:numId w:val="49"/>
        </w:numPr>
        <w:spacing w:line="276" w:lineRule="auto"/>
        <w:jc w:val="both"/>
        <w:rPr>
          <w:rFonts w:ascii="Arial" w:hAnsi="Arial" w:cs="Arial"/>
          <w:i/>
          <w:iCs/>
          <w:sz w:val="22"/>
          <w:szCs w:val="22"/>
        </w:rPr>
      </w:pPr>
      <w:r w:rsidRPr="00AA1730">
        <w:rPr>
          <w:rFonts w:ascii="Arial" w:hAnsi="Arial" w:cs="Arial"/>
          <w:i/>
          <w:iCs/>
          <w:sz w:val="22"/>
          <w:szCs w:val="22"/>
        </w:rPr>
        <w:t>Scale and massing of buildings considered visually intrusive</w:t>
      </w:r>
    </w:p>
    <w:p w14:paraId="7B2F631F" w14:textId="77777777" w:rsidR="00857929" w:rsidRPr="00AA1730" w:rsidRDefault="00857929" w:rsidP="00857929">
      <w:pPr>
        <w:numPr>
          <w:ilvl w:val="0"/>
          <w:numId w:val="49"/>
        </w:numPr>
        <w:spacing w:line="276" w:lineRule="auto"/>
        <w:jc w:val="both"/>
        <w:rPr>
          <w:rFonts w:ascii="Arial" w:hAnsi="Arial" w:cs="Arial"/>
          <w:i/>
          <w:iCs/>
          <w:sz w:val="22"/>
          <w:szCs w:val="22"/>
        </w:rPr>
      </w:pPr>
      <w:r w:rsidRPr="00AA1730">
        <w:rPr>
          <w:rFonts w:ascii="Arial" w:hAnsi="Arial" w:cs="Arial"/>
          <w:i/>
          <w:iCs/>
          <w:sz w:val="22"/>
          <w:szCs w:val="22"/>
        </w:rPr>
        <w:t>Insufficient mitigation or landscaping proposed</w:t>
      </w:r>
    </w:p>
    <w:p w14:paraId="63FA9AF7" w14:textId="77777777" w:rsidR="00857929" w:rsidRPr="00AA1730" w:rsidRDefault="00857929" w:rsidP="00857929">
      <w:pPr>
        <w:spacing w:line="276" w:lineRule="auto"/>
        <w:jc w:val="both"/>
        <w:rPr>
          <w:rFonts w:ascii="Arial" w:hAnsi="Arial" w:cs="Arial"/>
          <w:b/>
          <w:bCs/>
          <w:i/>
          <w:iCs/>
          <w:sz w:val="22"/>
          <w:szCs w:val="22"/>
        </w:rPr>
      </w:pPr>
      <w:r w:rsidRPr="00AA1730">
        <w:rPr>
          <w:rFonts w:ascii="Arial" w:hAnsi="Arial" w:cs="Arial"/>
          <w:b/>
          <w:bCs/>
          <w:i/>
          <w:iCs/>
          <w:sz w:val="22"/>
          <w:szCs w:val="22"/>
        </w:rPr>
        <w:t>Ecology and Biodiversity</w:t>
      </w:r>
    </w:p>
    <w:p w14:paraId="2017D591" w14:textId="77777777" w:rsidR="00857929" w:rsidRPr="00AA1730" w:rsidRDefault="00857929" w:rsidP="00857929">
      <w:pPr>
        <w:numPr>
          <w:ilvl w:val="0"/>
          <w:numId w:val="50"/>
        </w:numPr>
        <w:spacing w:line="276" w:lineRule="auto"/>
        <w:jc w:val="both"/>
        <w:rPr>
          <w:rFonts w:ascii="Arial" w:hAnsi="Arial" w:cs="Arial"/>
          <w:i/>
          <w:iCs/>
          <w:sz w:val="22"/>
          <w:szCs w:val="22"/>
        </w:rPr>
      </w:pPr>
      <w:r w:rsidRPr="00AA1730">
        <w:rPr>
          <w:rFonts w:ascii="Arial" w:hAnsi="Arial" w:cs="Arial"/>
          <w:i/>
          <w:iCs/>
          <w:sz w:val="22"/>
          <w:szCs w:val="22"/>
        </w:rPr>
        <w:t>Potential harm to wildlife and habitats from construction and operation</w:t>
      </w:r>
    </w:p>
    <w:p w14:paraId="4D68DB5D" w14:textId="77777777" w:rsidR="00857929" w:rsidRPr="00AA1730" w:rsidRDefault="00857929" w:rsidP="00857929">
      <w:pPr>
        <w:numPr>
          <w:ilvl w:val="0"/>
          <w:numId w:val="50"/>
        </w:numPr>
        <w:spacing w:line="276" w:lineRule="auto"/>
        <w:jc w:val="both"/>
        <w:rPr>
          <w:rFonts w:ascii="Arial" w:hAnsi="Arial" w:cs="Arial"/>
          <w:i/>
          <w:iCs/>
          <w:sz w:val="22"/>
          <w:szCs w:val="22"/>
        </w:rPr>
      </w:pPr>
      <w:r w:rsidRPr="00AA1730">
        <w:rPr>
          <w:rFonts w:ascii="Arial" w:hAnsi="Arial" w:cs="Arial"/>
          <w:i/>
          <w:iCs/>
          <w:sz w:val="22"/>
          <w:szCs w:val="22"/>
        </w:rPr>
        <w:t>Pressure on local biodiversity and nearby designated or sensitive sites</w:t>
      </w:r>
    </w:p>
    <w:p w14:paraId="4AB467C2" w14:textId="77777777" w:rsidR="00857929" w:rsidRPr="00AA1730" w:rsidRDefault="00857929" w:rsidP="00857929">
      <w:pPr>
        <w:spacing w:line="276" w:lineRule="auto"/>
        <w:jc w:val="both"/>
        <w:rPr>
          <w:rFonts w:ascii="Arial" w:hAnsi="Arial" w:cs="Arial"/>
          <w:b/>
          <w:bCs/>
          <w:i/>
          <w:iCs/>
          <w:sz w:val="22"/>
          <w:szCs w:val="22"/>
        </w:rPr>
      </w:pPr>
      <w:r w:rsidRPr="00AA1730">
        <w:rPr>
          <w:rFonts w:ascii="Arial" w:hAnsi="Arial" w:cs="Arial"/>
          <w:b/>
          <w:bCs/>
          <w:i/>
          <w:iCs/>
          <w:sz w:val="22"/>
          <w:szCs w:val="22"/>
        </w:rPr>
        <w:t>Flood Risk and Drainage</w:t>
      </w:r>
    </w:p>
    <w:p w14:paraId="05FD69AD" w14:textId="77777777" w:rsidR="00857929" w:rsidRPr="00AA1730" w:rsidRDefault="00857929" w:rsidP="00857929">
      <w:pPr>
        <w:numPr>
          <w:ilvl w:val="0"/>
          <w:numId w:val="51"/>
        </w:numPr>
        <w:spacing w:line="276" w:lineRule="auto"/>
        <w:jc w:val="both"/>
        <w:rPr>
          <w:rFonts w:ascii="Arial" w:hAnsi="Arial" w:cs="Arial"/>
          <w:i/>
          <w:iCs/>
          <w:sz w:val="22"/>
          <w:szCs w:val="22"/>
        </w:rPr>
      </w:pPr>
      <w:r w:rsidRPr="00AA1730">
        <w:rPr>
          <w:rFonts w:ascii="Arial" w:hAnsi="Arial" w:cs="Arial"/>
          <w:i/>
          <w:iCs/>
          <w:sz w:val="22"/>
          <w:szCs w:val="22"/>
        </w:rPr>
        <w:t>Insufficient clarity regarding drainage infrastructure and slurry management</w:t>
      </w:r>
    </w:p>
    <w:p w14:paraId="65CBD069" w14:textId="77777777" w:rsidR="00857929" w:rsidRPr="00AA1730" w:rsidRDefault="00857929" w:rsidP="00857929">
      <w:pPr>
        <w:numPr>
          <w:ilvl w:val="0"/>
          <w:numId w:val="51"/>
        </w:numPr>
        <w:spacing w:line="276" w:lineRule="auto"/>
        <w:jc w:val="both"/>
        <w:rPr>
          <w:rFonts w:ascii="Arial" w:hAnsi="Arial" w:cs="Arial"/>
          <w:i/>
          <w:iCs/>
          <w:sz w:val="22"/>
          <w:szCs w:val="22"/>
        </w:rPr>
      </w:pPr>
      <w:r w:rsidRPr="00AA1730">
        <w:rPr>
          <w:rFonts w:ascii="Arial" w:hAnsi="Arial" w:cs="Arial"/>
          <w:i/>
          <w:iCs/>
          <w:sz w:val="22"/>
          <w:szCs w:val="22"/>
        </w:rPr>
        <w:t>Risk of pollution to nearby watercourses and soils</w:t>
      </w:r>
    </w:p>
    <w:p w14:paraId="57073FAF" w14:textId="77777777" w:rsidR="00857929" w:rsidRPr="00AA1730" w:rsidRDefault="00857929" w:rsidP="00857929">
      <w:pPr>
        <w:spacing w:line="276" w:lineRule="auto"/>
        <w:jc w:val="both"/>
        <w:rPr>
          <w:rFonts w:ascii="Arial" w:hAnsi="Arial" w:cs="Arial"/>
          <w:b/>
          <w:bCs/>
          <w:i/>
          <w:iCs/>
          <w:sz w:val="22"/>
          <w:szCs w:val="22"/>
        </w:rPr>
      </w:pPr>
      <w:r w:rsidRPr="00AA1730">
        <w:rPr>
          <w:rFonts w:ascii="Arial" w:hAnsi="Arial" w:cs="Arial"/>
          <w:b/>
          <w:bCs/>
          <w:i/>
          <w:iCs/>
          <w:sz w:val="22"/>
          <w:szCs w:val="22"/>
        </w:rPr>
        <w:t>Environmental Impact and Sustainability</w:t>
      </w:r>
    </w:p>
    <w:p w14:paraId="4C22F9DC" w14:textId="77777777" w:rsidR="00857929" w:rsidRPr="00AA1730" w:rsidRDefault="00857929" w:rsidP="00857929">
      <w:pPr>
        <w:numPr>
          <w:ilvl w:val="0"/>
          <w:numId w:val="52"/>
        </w:numPr>
        <w:spacing w:line="276" w:lineRule="auto"/>
        <w:jc w:val="both"/>
        <w:rPr>
          <w:rFonts w:ascii="Arial" w:hAnsi="Arial" w:cs="Arial"/>
          <w:i/>
          <w:iCs/>
          <w:sz w:val="22"/>
          <w:szCs w:val="22"/>
        </w:rPr>
      </w:pPr>
      <w:r w:rsidRPr="00AA1730">
        <w:rPr>
          <w:rFonts w:ascii="Arial" w:hAnsi="Arial" w:cs="Arial"/>
          <w:i/>
          <w:iCs/>
          <w:sz w:val="22"/>
          <w:szCs w:val="22"/>
        </w:rPr>
        <w:t>Concerns regarding greenhouse gas emissions and wider climate impacts</w:t>
      </w:r>
    </w:p>
    <w:p w14:paraId="74D84C3A" w14:textId="77777777" w:rsidR="00857929" w:rsidRPr="00AA1730" w:rsidRDefault="00857929" w:rsidP="00857929">
      <w:pPr>
        <w:numPr>
          <w:ilvl w:val="0"/>
          <w:numId w:val="52"/>
        </w:numPr>
        <w:spacing w:line="276" w:lineRule="auto"/>
        <w:jc w:val="both"/>
        <w:rPr>
          <w:rFonts w:ascii="Arial" w:hAnsi="Arial" w:cs="Arial"/>
          <w:i/>
          <w:iCs/>
          <w:sz w:val="22"/>
          <w:szCs w:val="22"/>
        </w:rPr>
      </w:pPr>
      <w:r w:rsidRPr="00AA1730">
        <w:rPr>
          <w:rFonts w:ascii="Arial" w:hAnsi="Arial" w:cs="Arial"/>
          <w:i/>
          <w:iCs/>
          <w:sz w:val="22"/>
          <w:szCs w:val="22"/>
        </w:rPr>
        <w:t>Perception that the proposal conflicts with sustainable farming objectives</w:t>
      </w:r>
    </w:p>
    <w:p w14:paraId="28F14F13" w14:textId="77777777" w:rsidR="00857929" w:rsidRPr="00AA1730" w:rsidRDefault="00857929" w:rsidP="00857929">
      <w:pPr>
        <w:spacing w:line="276" w:lineRule="auto"/>
        <w:jc w:val="both"/>
        <w:rPr>
          <w:rFonts w:ascii="Arial" w:hAnsi="Arial" w:cs="Arial"/>
          <w:b/>
          <w:bCs/>
          <w:i/>
          <w:iCs/>
          <w:sz w:val="22"/>
          <w:szCs w:val="22"/>
        </w:rPr>
      </w:pPr>
      <w:r w:rsidRPr="00AA1730">
        <w:rPr>
          <w:rFonts w:ascii="Arial" w:hAnsi="Arial" w:cs="Arial"/>
          <w:b/>
          <w:bCs/>
          <w:i/>
          <w:iCs/>
          <w:sz w:val="22"/>
          <w:szCs w:val="22"/>
        </w:rPr>
        <w:t>Other Concerns</w:t>
      </w:r>
    </w:p>
    <w:p w14:paraId="4C734512" w14:textId="77777777" w:rsidR="00857929" w:rsidRPr="00AA1730" w:rsidRDefault="00857929" w:rsidP="00857929">
      <w:pPr>
        <w:numPr>
          <w:ilvl w:val="0"/>
          <w:numId w:val="53"/>
        </w:numPr>
        <w:spacing w:line="276" w:lineRule="auto"/>
        <w:jc w:val="both"/>
        <w:rPr>
          <w:rFonts w:ascii="Arial" w:hAnsi="Arial" w:cs="Arial"/>
          <w:i/>
          <w:iCs/>
          <w:sz w:val="22"/>
          <w:szCs w:val="22"/>
        </w:rPr>
      </w:pPr>
      <w:r w:rsidRPr="00AA1730">
        <w:rPr>
          <w:rFonts w:ascii="Arial" w:hAnsi="Arial" w:cs="Arial"/>
          <w:i/>
          <w:iCs/>
          <w:sz w:val="22"/>
          <w:szCs w:val="22"/>
        </w:rPr>
        <w:t>Lack of clarity on operational details, including number of livestock and management practices</w:t>
      </w:r>
    </w:p>
    <w:p w14:paraId="7D2DB414" w14:textId="77777777" w:rsidR="00857929" w:rsidRPr="00AA1730" w:rsidRDefault="00857929" w:rsidP="00857929">
      <w:pPr>
        <w:numPr>
          <w:ilvl w:val="0"/>
          <w:numId w:val="53"/>
        </w:numPr>
        <w:spacing w:line="276" w:lineRule="auto"/>
        <w:jc w:val="both"/>
        <w:rPr>
          <w:rFonts w:ascii="Arial" w:hAnsi="Arial" w:cs="Arial"/>
          <w:i/>
          <w:iCs/>
          <w:sz w:val="22"/>
          <w:szCs w:val="22"/>
        </w:rPr>
      </w:pPr>
      <w:r w:rsidRPr="00AA1730">
        <w:rPr>
          <w:rFonts w:ascii="Arial" w:hAnsi="Arial" w:cs="Arial"/>
          <w:i/>
          <w:iCs/>
          <w:sz w:val="22"/>
          <w:szCs w:val="22"/>
        </w:rPr>
        <w:t>Concerns regarding soil degradation, air quality, and waste handling</w:t>
      </w:r>
    </w:p>
    <w:p w14:paraId="5D625CB9" w14:textId="77777777" w:rsidR="00857929" w:rsidRPr="00AA1730" w:rsidRDefault="00BC5E76" w:rsidP="00857929">
      <w:pPr>
        <w:spacing w:line="276" w:lineRule="auto"/>
        <w:jc w:val="both"/>
        <w:rPr>
          <w:rFonts w:ascii="Arial" w:hAnsi="Arial" w:cs="Arial"/>
          <w:i/>
          <w:iCs/>
          <w:sz w:val="22"/>
          <w:szCs w:val="22"/>
        </w:rPr>
      </w:pPr>
      <w:r>
        <w:rPr>
          <w:rFonts w:ascii="Arial" w:hAnsi="Arial" w:cs="Arial"/>
          <w:i/>
          <w:iCs/>
          <w:sz w:val="22"/>
          <w:szCs w:val="22"/>
        </w:rPr>
        <w:pict w14:anchorId="5A443A85">
          <v:rect id="_x0000_i1026" style="width:0;height:1.5pt" o:hralign="center" o:hrstd="t" o:hr="t" fillcolor="#a0a0a0" stroked="f"/>
        </w:pict>
      </w:r>
    </w:p>
    <w:p w14:paraId="218C0FFB" w14:textId="77777777" w:rsidR="00857929" w:rsidRPr="00AA1730" w:rsidRDefault="00857929" w:rsidP="00857929">
      <w:pPr>
        <w:spacing w:line="276" w:lineRule="auto"/>
        <w:jc w:val="both"/>
        <w:rPr>
          <w:rFonts w:ascii="Arial" w:hAnsi="Arial" w:cs="Arial"/>
          <w:b/>
          <w:bCs/>
          <w:i/>
          <w:iCs/>
          <w:sz w:val="22"/>
          <w:szCs w:val="22"/>
        </w:rPr>
      </w:pPr>
      <w:r w:rsidRPr="00AA1730">
        <w:rPr>
          <w:rFonts w:ascii="Arial" w:hAnsi="Arial" w:cs="Arial"/>
          <w:b/>
          <w:bCs/>
          <w:i/>
          <w:iCs/>
          <w:sz w:val="22"/>
          <w:szCs w:val="22"/>
        </w:rPr>
        <w:t>Summary of Support</w:t>
      </w:r>
    </w:p>
    <w:p w14:paraId="154DE3CE" w14:textId="77777777" w:rsidR="00857929" w:rsidRPr="00AA1730" w:rsidRDefault="00857929" w:rsidP="00857929">
      <w:pPr>
        <w:spacing w:line="276" w:lineRule="auto"/>
        <w:jc w:val="both"/>
        <w:rPr>
          <w:rFonts w:ascii="Arial" w:hAnsi="Arial" w:cs="Arial"/>
          <w:b/>
          <w:bCs/>
          <w:i/>
          <w:iCs/>
          <w:sz w:val="22"/>
          <w:szCs w:val="22"/>
        </w:rPr>
      </w:pPr>
      <w:r w:rsidRPr="00AA1730">
        <w:rPr>
          <w:rFonts w:ascii="Arial" w:hAnsi="Arial" w:cs="Arial"/>
          <w:b/>
          <w:bCs/>
          <w:i/>
          <w:iCs/>
          <w:sz w:val="22"/>
          <w:szCs w:val="22"/>
        </w:rPr>
        <w:t>Economic and Rural Benefits</w:t>
      </w:r>
    </w:p>
    <w:p w14:paraId="68292495" w14:textId="77777777" w:rsidR="00857929" w:rsidRPr="00AA1730" w:rsidRDefault="00857929" w:rsidP="00857929">
      <w:pPr>
        <w:numPr>
          <w:ilvl w:val="0"/>
          <w:numId w:val="54"/>
        </w:numPr>
        <w:spacing w:line="276" w:lineRule="auto"/>
        <w:jc w:val="both"/>
        <w:rPr>
          <w:rFonts w:ascii="Arial" w:hAnsi="Arial" w:cs="Arial"/>
          <w:i/>
          <w:iCs/>
          <w:sz w:val="22"/>
          <w:szCs w:val="22"/>
        </w:rPr>
      </w:pPr>
      <w:r w:rsidRPr="00AA1730">
        <w:rPr>
          <w:rFonts w:ascii="Arial" w:hAnsi="Arial" w:cs="Arial"/>
          <w:i/>
          <w:iCs/>
          <w:sz w:val="22"/>
          <w:szCs w:val="22"/>
        </w:rPr>
        <w:t>Support for sustaining and diversifying a local farming business</w:t>
      </w:r>
    </w:p>
    <w:p w14:paraId="0D6D64AA" w14:textId="77777777" w:rsidR="00857929" w:rsidRPr="00AA1730" w:rsidRDefault="00857929" w:rsidP="00857929">
      <w:pPr>
        <w:numPr>
          <w:ilvl w:val="0"/>
          <w:numId w:val="54"/>
        </w:numPr>
        <w:spacing w:line="276" w:lineRule="auto"/>
        <w:jc w:val="both"/>
        <w:rPr>
          <w:rFonts w:ascii="Arial" w:hAnsi="Arial" w:cs="Arial"/>
          <w:i/>
          <w:iCs/>
          <w:sz w:val="22"/>
          <w:szCs w:val="22"/>
        </w:rPr>
      </w:pPr>
      <w:r w:rsidRPr="00AA1730">
        <w:rPr>
          <w:rFonts w:ascii="Arial" w:hAnsi="Arial" w:cs="Arial"/>
          <w:i/>
          <w:iCs/>
          <w:sz w:val="22"/>
          <w:szCs w:val="22"/>
        </w:rPr>
        <w:t>Contribution to rural employment and the local economy</w:t>
      </w:r>
    </w:p>
    <w:p w14:paraId="38BB7CE3" w14:textId="77777777" w:rsidR="00857929" w:rsidRPr="00AA1730" w:rsidRDefault="00857929" w:rsidP="00857929">
      <w:pPr>
        <w:spacing w:line="276" w:lineRule="auto"/>
        <w:jc w:val="both"/>
        <w:rPr>
          <w:rFonts w:ascii="Arial" w:hAnsi="Arial" w:cs="Arial"/>
          <w:b/>
          <w:bCs/>
          <w:i/>
          <w:iCs/>
          <w:sz w:val="22"/>
          <w:szCs w:val="22"/>
        </w:rPr>
      </w:pPr>
      <w:r w:rsidRPr="00AA1730">
        <w:rPr>
          <w:rFonts w:ascii="Arial" w:hAnsi="Arial" w:cs="Arial"/>
          <w:b/>
          <w:bCs/>
          <w:i/>
          <w:iCs/>
          <w:sz w:val="22"/>
          <w:szCs w:val="22"/>
        </w:rPr>
        <w:t>Agricultural and Land Use Benefits</w:t>
      </w:r>
    </w:p>
    <w:p w14:paraId="0BB2F3F9" w14:textId="77777777" w:rsidR="00857929" w:rsidRPr="00AA1730" w:rsidRDefault="00857929" w:rsidP="00857929">
      <w:pPr>
        <w:numPr>
          <w:ilvl w:val="0"/>
          <w:numId w:val="55"/>
        </w:numPr>
        <w:spacing w:line="276" w:lineRule="auto"/>
        <w:jc w:val="both"/>
        <w:rPr>
          <w:rFonts w:ascii="Arial" w:hAnsi="Arial" w:cs="Arial"/>
          <w:i/>
          <w:iCs/>
          <w:sz w:val="22"/>
          <w:szCs w:val="22"/>
        </w:rPr>
      </w:pPr>
      <w:r w:rsidRPr="00AA1730">
        <w:rPr>
          <w:rFonts w:ascii="Arial" w:hAnsi="Arial" w:cs="Arial"/>
          <w:i/>
          <w:iCs/>
          <w:sz w:val="22"/>
          <w:szCs w:val="22"/>
        </w:rPr>
        <w:t>Use of land for agriculture rather than alternative forms of development</w:t>
      </w:r>
    </w:p>
    <w:p w14:paraId="6B465353" w14:textId="77777777" w:rsidR="00857929" w:rsidRPr="00AA1730" w:rsidRDefault="00857929" w:rsidP="00857929">
      <w:pPr>
        <w:numPr>
          <w:ilvl w:val="0"/>
          <w:numId w:val="55"/>
        </w:numPr>
        <w:spacing w:line="276" w:lineRule="auto"/>
        <w:jc w:val="both"/>
        <w:rPr>
          <w:rFonts w:ascii="Arial" w:hAnsi="Arial" w:cs="Arial"/>
          <w:i/>
          <w:iCs/>
          <w:sz w:val="22"/>
          <w:szCs w:val="22"/>
        </w:rPr>
      </w:pPr>
      <w:r w:rsidRPr="00AA1730">
        <w:rPr>
          <w:rFonts w:ascii="Arial" w:hAnsi="Arial" w:cs="Arial"/>
          <w:i/>
          <w:iCs/>
          <w:sz w:val="22"/>
          <w:szCs w:val="22"/>
        </w:rPr>
        <w:t>Need for livestock housing to support traditional farming practices</w:t>
      </w:r>
    </w:p>
    <w:p w14:paraId="03F77604" w14:textId="77777777" w:rsidR="00857929" w:rsidRPr="00AA1730" w:rsidRDefault="00857929" w:rsidP="00857929">
      <w:pPr>
        <w:spacing w:line="276" w:lineRule="auto"/>
        <w:jc w:val="both"/>
        <w:rPr>
          <w:rFonts w:ascii="Arial" w:hAnsi="Arial" w:cs="Arial"/>
          <w:b/>
          <w:bCs/>
          <w:i/>
          <w:iCs/>
          <w:sz w:val="22"/>
          <w:szCs w:val="22"/>
        </w:rPr>
      </w:pPr>
      <w:r w:rsidRPr="00AA1730">
        <w:rPr>
          <w:rFonts w:ascii="Arial" w:hAnsi="Arial" w:cs="Arial"/>
          <w:b/>
          <w:bCs/>
          <w:i/>
          <w:iCs/>
          <w:sz w:val="22"/>
          <w:szCs w:val="22"/>
        </w:rPr>
        <w:t>Community and Social Benefits</w:t>
      </w:r>
    </w:p>
    <w:p w14:paraId="4777296E" w14:textId="77777777" w:rsidR="00857929" w:rsidRPr="00AA1730" w:rsidRDefault="00857929" w:rsidP="00857929">
      <w:pPr>
        <w:numPr>
          <w:ilvl w:val="0"/>
          <w:numId w:val="56"/>
        </w:numPr>
        <w:spacing w:line="276" w:lineRule="auto"/>
        <w:jc w:val="both"/>
        <w:rPr>
          <w:rFonts w:ascii="Arial" w:hAnsi="Arial" w:cs="Arial"/>
          <w:i/>
          <w:iCs/>
          <w:sz w:val="22"/>
          <w:szCs w:val="22"/>
        </w:rPr>
      </w:pPr>
      <w:r w:rsidRPr="00AA1730">
        <w:rPr>
          <w:rFonts w:ascii="Arial" w:hAnsi="Arial" w:cs="Arial"/>
          <w:i/>
          <w:iCs/>
          <w:sz w:val="22"/>
          <w:szCs w:val="22"/>
        </w:rPr>
        <w:t>Support for enabling a younger generation to establish a farming enterprise</w:t>
      </w:r>
    </w:p>
    <w:p w14:paraId="417D40B8" w14:textId="77777777" w:rsidR="00857929" w:rsidRPr="00AA1730" w:rsidRDefault="00857929" w:rsidP="00857929">
      <w:pPr>
        <w:numPr>
          <w:ilvl w:val="0"/>
          <w:numId w:val="56"/>
        </w:numPr>
        <w:spacing w:line="276" w:lineRule="auto"/>
        <w:jc w:val="both"/>
        <w:rPr>
          <w:rFonts w:ascii="Arial" w:hAnsi="Arial" w:cs="Arial"/>
          <w:i/>
          <w:iCs/>
          <w:sz w:val="22"/>
          <w:szCs w:val="22"/>
        </w:rPr>
      </w:pPr>
      <w:r w:rsidRPr="00AA1730">
        <w:rPr>
          <w:rFonts w:ascii="Arial" w:hAnsi="Arial" w:cs="Arial"/>
          <w:i/>
          <w:iCs/>
          <w:sz w:val="22"/>
          <w:szCs w:val="22"/>
        </w:rPr>
        <w:t>Recognition of the applicant’s role within the local community</w:t>
      </w:r>
    </w:p>
    <w:p w14:paraId="7D28B1ED" w14:textId="77777777" w:rsidR="00857929" w:rsidRPr="00AA1730" w:rsidRDefault="00857929" w:rsidP="00857929">
      <w:pPr>
        <w:spacing w:line="276" w:lineRule="auto"/>
        <w:jc w:val="both"/>
        <w:rPr>
          <w:rFonts w:ascii="Arial" w:hAnsi="Arial" w:cs="Arial"/>
          <w:b/>
          <w:bCs/>
          <w:i/>
          <w:iCs/>
          <w:sz w:val="22"/>
          <w:szCs w:val="22"/>
        </w:rPr>
      </w:pPr>
      <w:r w:rsidRPr="00AA1730">
        <w:rPr>
          <w:rFonts w:ascii="Arial" w:hAnsi="Arial" w:cs="Arial"/>
          <w:b/>
          <w:bCs/>
          <w:i/>
          <w:iCs/>
          <w:sz w:val="22"/>
          <w:szCs w:val="22"/>
        </w:rPr>
        <w:t>Land Management and Environmental Benefits</w:t>
      </w:r>
    </w:p>
    <w:p w14:paraId="1D3EBE32" w14:textId="77777777" w:rsidR="00857929" w:rsidRPr="00AA1730" w:rsidRDefault="00857929" w:rsidP="00857929">
      <w:pPr>
        <w:numPr>
          <w:ilvl w:val="0"/>
          <w:numId w:val="57"/>
        </w:numPr>
        <w:spacing w:line="276" w:lineRule="auto"/>
        <w:jc w:val="both"/>
        <w:rPr>
          <w:rFonts w:ascii="Arial" w:hAnsi="Arial" w:cs="Arial"/>
          <w:i/>
          <w:iCs/>
          <w:sz w:val="22"/>
          <w:szCs w:val="22"/>
        </w:rPr>
      </w:pPr>
      <w:r w:rsidRPr="00AA1730">
        <w:rPr>
          <w:rFonts w:ascii="Arial" w:hAnsi="Arial" w:cs="Arial"/>
          <w:i/>
          <w:iCs/>
          <w:sz w:val="22"/>
          <w:szCs w:val="22"/>
        </w:rPr>
        <w:t>Grazing seen as beneficial for maintaining grassland habitats</w:t>
      </w:r>
    </w:p>
    <w:p w14:paraId="0B1349A0" w14:textId="77777777" w:rsidR="00857929" w:rsidRPr="00AA1730" w:rsidRDefault="00857929" w:rsidP="00857929">
      <w:pPr>
        <w:numPr>
          <w:ilvl w:val="0"/>
          <w:numId w:val="57"/>
        </w:numPr>
        <w:spacing w:line="276" w:lineRule="auto"/>
        <w:jc w:val="both"/>
        <w:rPr>
          <w:rFonts w:ascii="Arial" w:hAnsi="Arial" w:cs="Arial"/>
          <w:i/>
          <w:iCs/>
          <w:sz w:val="22"/>
          <w:szCs w:val="22"/>
        </w:rPr>
      </w:pPr>
      <w:r w:rsidRPr="00AA1730">
        <w:rPr>
          <w:rFonts w:ascii="Arial" w:hAnsi="Arial" w:cs="Arial"/>
          <w:i/>
          <w:iCs/>
          <w:sz w:val="22"/>
          <w:szCs w:val="22"/>
        </w:rPr>
        <w:t>Support for established farming practices and food production</w:t>
      </w:r>
    </w:p>
    <w:p w14:paraId="7DFC4135" w14:textId="38501732" w:rsidR="00857929" w:rsidRPr="00AA1730" w:rsidRDefault="00857929" w:rsidP="00857929">
      <w:pPr>
        <w:spacing w:line="276" w:lineRule="auto"/>
        <w:jc w:val="both"/>
        <w:rPr>
          <w:rFonts w:ascii="Arial" w:hAnsi="Arial" w:cs="Arial"/>
          <w:i/>
          <w:iCs/>
          <w:sz w:val="22"/>
          <w:szCs w:val="22"/>
        </w:rPr>
      </w:pPr>
    </w:p>
    <w:p w14:paraId="515E9666" w14:textId="77777777" w:rsidR="00857929" w:rsidRPr="004917F9" w:rsidRDefault="00857929" w:rsidP="004917F9">
      <w:pPr>
        <w:spacing w:line="276" w:lineRule="auto"/>
        <w:jc w:val="both"/>
        <w:rPr>
          <w:rFonts w:ascii="Arial" w:hAnsi="Arial" w:cs="Arial"/>
          <w:b/>
          <w:bCs/>
          <w:sz w:val="22"/>
          <w:szCs w:val="22"/>
        </w:rPr>
      </w:pPr>
      <w:proofErr w:type="gramStart"/>
      <w:r w:rsidRPr="004917F9">
        <w:rPr>
          <w:rFonts w:ascii="Arial" w:hAnsi="Arial" w:cs="Arial"/>
          <w:b/>
          <w:bCs/>
          <w:sz w:val="22"/>
          <w:szCs w:val="22"/>
        </w:rPr>
        <w:t>Non Material</w:t>
      </w:r>
      <w:proofErr w:type="gramEnd"/>
      <w:r w:rsidRPr="004917F9">
        <w:rPr>
          <w:rFonts w:ascii="Arial" w:hAnsi="Arial" w:cs="Arial"/>
          <w:b/>
          <w:bCs/>
          <w:sz w:val="22"/>
          <w:szCs w:val="22"/>
        </w:rPr>
        <w:t xml:space="preserve"> Considerations Raised</w:t>
      </w:r>
    </w:p>
    <w:p w14:paraId="43B48005" w14:textId="0F7E8C1A" w:rsidR="00857929" w:rsidRDefault="00B31870" w:rsidP="004917F9">
      <w:pPr>
        <w:spacing w:line="276" w:lineRule="auto"/>
        <w:jc w:val="both"/>
        <w:rPr>
          <w:rFonts w:ascii="Arial" w:hAnsi="Arial" w:cs="Arial"/>
          <w:sz w:val="22"/>
          <w:szCs w:val="22"/>
        </w:rPr>
      </w:pPr>
      <w:r w:rsidRPr="004917F9">
        <w:rPr>
          <w:rFonts w:ascii="Arial" w:hAnsi="Arial" w:cs="Arial"/>
          <w:sz w:val="22"/>
          <w:szCs w:val="22"/>
        </w:rPr>
        <w:t>Several</w:t>
      </w:r>
      <w:r w:rsidR="00857929" w:rsidRPr="004917F9">
        <w:rPr>
          <w:rFonts w:ascii="Arial" w:hAnsi="Arial" w:cs="Arial"/>
          <w:sz w:val="22"/>
          <w:szCs w:val="22"/>
        </w:rPr>
        <w:t xml:space="preserve"> representations raise matters that are not material planning considerations. These include ethical objections to livestock farming, views on dietary choices, commentary on global agricultural systems, and wider concerns about the consumption of meat. Concerns relating to perceived motives of the applicant and generalised opposition to farming practices have also been noted. Whilst these matters are acknowledged, they are not material to the determination of the application</w:t>
      </w:r>
    </w:p>
    <w:p w14:paraId="3A7BBEB6" w14:textId="77777777" w:rsidR="004917F9" w:rsidRPr="004917F9" w:rsidRDefault="004917F9" w:rsidP="004917F9">
      <w:pPr>
        <w:spacing w:line="276" w:lineRule="auto"/>
        <w:jc w:val="both"/>
        <w:rPr>
          <w:rFonts w:ascii="Arial" w:hAnsi="Arial" w:cs="Arial"/>
          <w:sz w:val="22"/>
          <w:szCs w:val="22"/>
        </w:rPr>
      </w:pPr>
    </w:p>
    <w:p w14:paraId="7EA00B44" w14:textId="77777777" w:rsidR="00857929" w:rsidRPr="004917F9" w:rsidRDefault="00857929" w:rsidP="004917F9">
      <w:pPr>
        <w:spacing w:line="276" w:lineRule="auto"/>
        <w:jc w:val="both"/>
        <w:rPr>
          <w:rFonts w:ascii="Arial" w:hAnsi="Arial" w:cs="Arial"/>
          <w:b/>
          <w:bCs/>
          <w:sz w:val="22"/>
          <w:szCs w:val="22"/>
        </w:rPr>
      </w:pPr>
      <w:r w:rsidRPr="004917F9">
        <w:rPr>
          <w:rFonts w:ascii="Arial" w:hAnsi="Arial" w:cs="Arial"/>
          <w:b/>
          <w:bCs/>
          <w:sz w:val="22"/>
          <w:szCs w:val="22"/>
        </w:rPr>
        <w:t>Overview of Key Issues Raised</w:t>
      </w:r>
    </w:p>
    <w:p w14:paraId="5CDD2C88" w14:textId="77777777" w:rsidR="00857929" w:rsidRPr="004917F9" w:rsidRDefault="00857929" w:rsidP="004917F9">
      <w:pPr>
        <w:spacing w:line="276" w:lineRule="auto"/>
        <w:jc w:val="both"/>
        <w:rPr>
          <w:rFonts w:ascii="Arial" w:hAnsi="Arial" w:cs="Arial"/>
          <w:sz w:val="22"/>
          <w:szCs w:val="22"/>
        </w:rPr>
      </w:pPr>
      <w:r w:rsidRPr="004917F9">
        <w:rPr>
          <w:rFonts w:ascii="Arial" w:hAnsi="Arial" w:cs="Arial"/>
          <w:sz w:val="22"/>
          <w:szCs w:val="22"/>
        </w:rPr>
        <w:t xml:space="preserve">The representations are overwhelmingly in objection to the proposal, with the principal concerns relating to the environmental effects of intensified agricultural activity, including impacts on residential amenity, the local landscape, drainage and pollution risk. Highway impacts and the scale of development are also frequently raised. Animal welfare and wider </w:t>
      </w:r>
      <w:r w:rsidRPr="004917F9">
        <w:rPr>
          <w:rFonts w:ascii="Arial" w:hAnsi="Arial" w:cs="Arial"/>
          <w:sz w:val="22"/>
          <w:szCs w:val="22"/>
        </w:rPr>
        <w:lastRenderedPageBreak/>
        <w:t>sustainability issues form a significant theme throughout many representations. In contrast, supporting comments highlight the economic and social benefits of maintaining a viable agricultural enterprise, the continuation of farming traditions, and the role of the proposal in supporting the rural economy and local food production.</w:t>
      </w:r>
    </w:p>
    <w:p w14:paraId="61FC1416" w14:textId="77777777" w:rsidR="00C251B3" w:rsidRDefault="00C251B3" w:rsidP="0007377C">
      <w:pPr>
        <w:spacing w:line="276" w:lineRule="auto"/>
        <w:jc w:val="both"/>
        <w:rPr>
          <w:rFonts w:ascii="Arial" w:hAnsi="Arial" w:cs="Arial"/>
          <w:b/>
          <w:bCs/>
          <w:color w:val="FF0000"/>
          <w:sz w:val="22"/>
          <w:szCs w:val="22"/>
        </w:rPr>
      </w:pPr>
    </w:p>
    <w:p w14:paraId="0E63BE9C" w14:textId="0E0C66CE" w:rsidR="0007377C"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r w:rsidR="00ED33CD" w:rsidRPr="00ED33CD">
        <w:rPr>
          <w:rFonts w:ascii="Arial" w:hAnsi="Arial" w:cs="Arial"/>
          <w:b/>
          <w:bCs/>
          <w:color w:val="ED0000"/>
          <w:sz w:val="22"/>
          <w:szCs w:val="22"/>
        </w:rPr>
        <w:t xml:space="preserve"> </w:t>
      </w:r>
    </w:p>
    <w:p w14:paraId="5EA49064" w14:textId="77777777" w:rsidR="00C251B3" w:rsidRPr="00ED33CD" w:rsidRDefault="00C251B3" w:rsidP="0007377C">
      <w:pPr>
        <w:spacing w:line="276" w:lineRule="auto"/>
        <w:jc w:val="both"/>
        <w:rPr>
          <w:rFonts w:ascii="Arial" w:hAnsi="Arial" w:cs="Arial"/>
          <w:b/>
          <w:bCs/>
          <w:color w:val="ED0000"/>
          <w:sz w:val="22"/>
          <w:szCs w:val="22"/>
        </w:rPr>
      </w:pPr>
    </w:p>
    <w:p w14:paraId="239429CF"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0614BA74" w14:textId="77777777" w:rsidR="0092586B" w:rsidRPr="0092586B" w:rsidRDefault="0092586B" w:rsidP="0092586B">
      <w:pPr>
        <w:spacing w:line="276" w:lineRule="auto"/>
        <w:jc w:val="both"/>
        <w:rPr>
          <w:rFonts w:ascii="Arial" w:hAnsi="Arial" w:cs="Arial"/>
          <w:color w:val="000000" w:themeColor="text1"/>
          <w:sz w:val="22"/>
          <w:szCs w:val="22"/>
        </w:rPr>
      </w:pPr>
    </w:p>
    <w:p w14:paraId="644195DB"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31EE8B8" w14:textId="77777777" w:rsidR="0092586B" w:rsidRPr="0092586B" w:rsidRDefault="0092586B" w:rsidP="0092586B">
      <w:pPr>
        <w:spacing w:line="276" w:lineRule="auto"/>
        <w:jc w:val="both"/>
        <w:rPr>
          <w:rFonts w:ascii="Arial" w:hAnsi="Arial" w:cs="Arial"/>
          <w:color w:val="000000" w:themeColor="text1"/>
          <w:sz w:val="22"/>
          <w:szCs w:val="22"/>
        </w:rPr>
      </w:pPr>
    </w:p>
    <w:p w14:paraId="13D2C5D8"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17FCB1A2" w14:textId="77777777" w:rsidR="0007377C" w:rsidRDefault="0007377C" w:rsidP="0007377C">
      <w:pPr>
        <w:spacing w:line="276" w:lineRule="auto"/>
        <w:jc w:val="both"/>
        <w:rPr>
          <w:rFonts w:ascii="Arial" w:hAnsi="Arial" w:cs="Arial"/>
          <w:b/>
          <w:bCs/>
          <w:color w:val="FF0000"/>
          <w:sz w:val="22"/>
          <w:szCs w:val="22"/>
        </w:rPr>
      </w:pPr>
    </w:p>
    <w:p w14:paraId="5437563D" w14:textId="77777777" w:rsidR="008F5BE4" w:rsidRPr="00EA1C6C" w:rsidRDefault="008F5BE4" w:rsidP="008F5BE4">
      <w:pPr>
        <w:spacing w:line="276" w:lineRule="auto"/>
        <w:jc w:val="both"/>
        <w:rPr>
          <w:rFonts w:ascii="Arial" w:hAnsi="Arial" w:cs="Arial"/>
          <w:b/>
          <w:bCs/>
          <w:color w:val="000000" w:themeColor="text1"/>
          <w:sz w:val="22"/>
          <w:szCs w:val="22"/>
        </w:rPr>
      </w:pPr>
      <w:r w:rsidRPr="00EA1C6C">
        <w:rPr>
          <w:rFonts w:ascii="Arial" w:hAnsi="Arial" w:cs="Arial"/>
          <w:b/>
          <w:bCs/>
          <w:color w:val="000000" w:themeColor="text1"/>
          <w:sz w:val="22"/>
          <w:szCs w:val="22"/>
        </w:rPr>
        <w:t>Environmental Impact Assessment (EIA) Screening</w:t>
      </w:r>
    </w:p>
    <w:p w14:paraId="69F43973" w14:textId="77777777" w:rsidR="008F5BE4" w:rsidRPr="00B5659E" w:rsidRDefault="008F5BE4" w:rsidP="00B5659E">
      <w:pPr>
        <w:spacing w:line="276" w:lineRule="auto"/>
        <w:jc w:val="both"/>
        <w:rPr>
          <w:rFonts w:ascii="Arial" w:hAnsi="Arial" w:cs="Arial"/>
          <w:sz w:val="22"/>
          <w:szCs w:val="22"/>
        </w:rPr>
      </w:pPr>
      <w:r w:rsidRPr="00B5659E">
        <w:rPr>
          <w:rFonts w:ascii="Arial" w:hAnsi="Arial" w:cs="Arial"/>
          <w:sz w:val="22"/>
          <w:szCs w:val="22"/>
        </w:rPr>
        <w:t>In accordance with the Town and Country Planning (Environmental Impact Assessment) Regulations 2017 (as amended), the local planning authority has considered whether the proposed development constitutes EIA development.</w:t>
      </w:r>
    </w:p>
    <w:p w14:paraId="31898D42" w14:textId="77777777" w:rsidR="000847B0" w:rsidRPr="00B5659E" w:rsidRDefault="000847B0" w:rsidP="00B5659E">
      <w:pPr>
        <w:spacing w:line="276" w:lineRule="auto"/>
        <w:jc w:val="both"/>
        <w:rPr>
          <w:rFonts w:ascii="Arial" w:hAnsi="Arial" w:cs="Arial"/>
          <w:sz w:val="22"/>
          <w:szCs w:val="22"/>
        </w:rPr>
      </w:pPr>
    </w:p>
    <w:p w14:paraId="22366403" w14:textId="5AF7616F" w:rsidR="000847B0" w:rsidRPr="00B5659E" w:rsidRDefault="000847B0" w:rsidP="00B5659E">
      <w:pPr>
        <w:pStyle w:val="NormalWeb"/>
        <w:spacing w:line="300" w:lineRule="atLeast"/>
        <w:jc w:val="both"/>
        <w:rPr>
          <w:rFonts w:ascii="Arial" w:hAnsi="Arial" w:cs="Arial"/>
          <w:sz w:val="22"/>
          <w:szCs w:val="22"/>
        </w:rPr>
      </w:pPr>
      <w:r w:rsidRPr="00B5659E">
        <w:rPr>
          <w:rFonts w:ascii="Arial" w:hAnsi="Arial" w:cs="Arial"/>
          <w:sz w:val="22"/>
          <w:szCs w:val="22"/>
        </w:rPr>
        <w:t>Whilst a formal Screening Opinion has not been requested, the Local Planning Authority has undertaken an assessment of the proposal against the criteria set out in Schedule 2 and Schedule 3 of the EIA Regulations. Having regard to the scale of the development, its location outside sensitive areas, and the nature of the potential impacts (which have been assessed through supporting technical evidence), it is concluded that the proposal would not be likely to give rise to significant environmental effects and therefore does not constitute EIA development.</w:t>
      </w:r>
    </w:p>
    <w:p w14:paraId="75061F15" w14:textId="77777777" w:rsidR="000847B0" w:rsidRPr="00AA553F" w:rsidRDefault="000847B0" w:rsidP="008F5BE4">
      <w:pPr>
        <w:spacing w:line="276" w:lineRule="auto"/>
        <w:jc w:val="both"/>
        <w:rPr>
          <w:rFonts w:ascii="Arial" w:hAnsi="Arial" w:cs="Arial"/>
          <w:color w:val="FF0000"/>
          <w:sz w:val="22"/>
          <w:szCs w:val="22"/>
        </w:rPr>
      </w:pPr>
    </w:p>
    <w:p w14:paraId="297B9294"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04B30D1D" w14:textId="5257939E"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r w:rsidR="004E136E">
        <w:rPr>
          <w:rFonts w:ascii="Arial" w:hAnsi="Arial" w:cs="Arial"/>
          <w:i/>
          <w:iCs/>
          <w:color w:val="000000" w:themeColor="text1"/>
          <w:sz w:val="22"/>
          <w:szCs w:val="22"/>
        </w:rPr>
        <w:t xml:space="preserve"> – The need for the agricultural beef unit building</w:t>
      </w:r>
    </w:p>
    <w:p w14:paraId="55A9A2F2" w14:textId="472F083D" w:rsidR="00C15984" w:rsidRPr="00B81C9C" w:rsidRDefault="003068C0" w:rsidP="00F81970">
      <w:pPr>
        <w:spacing w:line="276" w:lineRule="auto"/>
        <w:jc w:val="both"/>
        <w:rPr>
          <w:rFonts w:ascii="Arial" w:hAnsi="Arial" w:cs="Arial"/>
          <w:i/>
          <w:iCs/>
          <w:sz w:val="22"/>
          <w:szCs w:val="22"/>
        </w:rPr>
      </w:pPr>
      <w:r>
        <w:rPr>
          <w:rFonts w:ascii="Arial" w:hAnsi="Arial" w:cs="Arial"/>
          <w:sz w:val="22"/>
          <w:szCs w:val="22"/>
        </w:rPr>
        <w:t xml:space="preserve">Core Policy 34 of the Wiltshire Core Strategy </w:t>
      </w:r>
      <w:r w:rsidR="00FA14A6">
        <w:rPr>
          <w:rFonts w:ascii="Arial" w:hAnsi="Arial" w:cs="Arial"/>
          <w:sz w:val="22"/>
          <w:szCs w:val="22"/>
        </w:rPr>
        <w:t xml:space="preserve">sets out that </w:t>
      </w:r>
      <w:r w:rsidR="00FA14A6" w:rsidRPr="00B81C9C">
        <w:rPr>
          <w:rFonts w:ascii="Arial" w:hAnsi="Arial" w:cs="Arial"/>
          <w:i/>
          <w:iCs/>
          <w:sz w:val="22"/>
          <w:szCs w:val="22"/>
        </w:rPr>
        <w:t>outside the principal settlements, market towns, and local service centres, development</w:t>
      </w:r>
      <w:r w:rsidR="00C12405">
        <w:rPr>
          <w:rFonts w:ascii="Arial" w:hAnsi="Arial" w:cs="Arial"/>
          <w:i/>
          <w:iCs/>
          <w:sz w:val="22"/>
          <w:szCs w:val="22"/>
        </w:rPr>
        <w:t>s</w:t>
      </w:r>
      <w:r w:rsidR="00FA14A6" w:rsidRPr="00B81C9C">
        <w:rPr>
          <w:rFonts w:ascii="Arial" w:hAnsi="Arial" w:cs="Arial"/>
          <w:i/>
          <w:iCs/>
          <w:sz w:val="22"/>
          <w:szCs w:val="22"/>
        </w:rPr>
        <w:t xml:space="preserve"> will be supported </w:t>
      </w:r>
      <w:r w:rsidR="004942AE">
        <w:rPr>
          <w:rFonts w:ascii="Arial" w:hAnsi="Arial" w:cs="Arial"/>
          <w:i/>
          <w:iCs/>
          <w:sz w:val="22"/>
          <w:szCs w:val="22"/>
        </w:rPr>
        <w:t>where</w:t>
      </w:r>
      <w:r w:rsidR="00C12405">
        <w:rPr>
          <w:rFonts w:ascii="Arial" w:hAnsi="Arial" w:cs="Arial"/>
          <w:i/>
          <w:iCs/>
          <w:sz w:val="22"/>
          <w:szCs w:val="22"/>
        </w:rPr>
        <w:t xml:space="preserve"> they</w:t>
      </w:r>
      <w:r w:rsidR="00FA14A6" w:rsidRPr="00B81C9C">
        <w:rPr>
          <w:rFonts w:ascii="Arial" w:hAnsi="Arial" w:cs="Arial"/>
          <w:i/>
          <w:iCs/>
          <w:sz w:val="22"/>
          <w:szCs w:val="22"/>
        </w:rPr>
        <w:t>:</w:t>
      </w:r>
    </w:p>
    <w:p w14:paraId="7EB671F0" w14:textId="77777777" w:rsidR="00367672" w:rsidRPr="00B81C9C" w:rsidRDefault="00367672" w:rsidP="00F81970">
      <w:pPr>
        <w:spacing w:line="276" w:lineRule="auto"/>
        <w:jc w:val="both"/>
        <w:rPr>
          <w:rFonts w:ascii="Arial" w:hAnsi="Arial" w:cs="Arial"/>
          <w:i/>
          <w:iCs/>
          <w:sz w:val="22"/>
          <w:szCs w:val="22"/>
        </w:rPr>
      </w:pPr>
    </w:p>
    <w:p w14:paraId="3B9200CD" w14:textId="1F61352A" w:rsidR="00367672" w:rsidRPr="004942AE" w:rsidRDefault="00C12405" w:rsidP="00367672">
      <w:pPr>
        <w:pStyle w:val="ListParagraph"/>
        <w:numPr>
          <w:ilvl w:val="1"/>
          <w:numId w:val="56"/>
        </w:numPr>
        <w:spacing w:line="276" w:lineRule="auto"/>
        <w:jc w:val="both"/>
        <w:rPr>
          <w:rFonts w:ascii="Arial" w:hAnsi="Arial" w:cs="Arial"/>
          <w:i/>
          <w:iCs/>
          <w:sz w:val="22"/>
          <w:szCs w:val="22"/>
        </w:rPr>
      </w:pPr>
      <w:r>
        <w:rPr>
          <w:rFonts w:ascii="Arial" w:hAnsi="Arial" w:cs="Arial"/>
          <w:i/>
          <w:iCs/>
          <w:sz w:val="22"/>
          <w:szCs w:val="22"/>
        </w:rPr>
        <w:t>Are</w:t>
      </w:r>
      <w:r w:rsidR="00367672" w:rsidRPr="004942AE">
        <w:rPr>
          <w:rFonts w:ascii="Arial" w:hAnsi="Arial" w:cs="Arial"/>
          <w:i/>
          <w:iCs/>
          <w:sz w:val="22"/>
          <w:szCs w:val="22"/>
        </w:rPr>
        <w:t xml:space="preserve"> adjacent to these settlements and seek</w:t>
      </w:r>
      <w:r w:rsidR="007860D2">
        <w:rPr>
          <w:rFonts w:ascii="Arial" w:hAnsi="Arial" w:cs="Arial"/>
          <w:i/>
          <w:iCs/>
          <w:sz w:val="22"/>
          <w:szCs w:val="22"/>
        </w:rPr>
        <w:t>s</w:t>
      </w:r>
      <w:r w:rsidR="00367672" w:rsidRPr="004942AE">
        <w:rPr>
          <w:rFonts w:ascii="Arial" w:hAnsi="Arial" w:cs="Arial"/>
          <w:i/>
          <w:iCs/>
          <w:sz w:val="22"/>
          <w:szCs w:val="22"/>
        </w:rPr>
        <w:t xml:space="preserve"> to retain or expand businesses currently located within or adjacent to the settlements; or</w:t>
      </w:r>
    </w:p>
    <w:p w14:paraId="1156C388" w14:textId="6F414F3E" w:rsidR="00367672" w:rsidRPr="007B6D05" w:rsidRDefault="00367672" w:rsidP="00367672">
      <w:pPr>
        <w:pStyle w:val="ListParagraph"/>
        <w:numPr>
          <w:ilvl w:val="1"/>
          <w:numId w:val="56"/>
        </w:numPr>
        <w:spacing w:line="276" w:lineRule="auto"/>
        <w:jc w:val="both"/>
        <w:rPr>
          <w:rFonts w:ascii="Arial" w:hAnsi="Arial" w:cs="Arial"/>
          <w:i/>
          <w:iCs/>
          <w:sz w:val="22"/>
          <w:szCs w:val="22"/>
        </w:rPr>
      </w:pPr>
      <w:r w:rsidRPr="004942AE">
        <w:rPr>
          <w:rFonts w:ascii="Arial" w:hAnsi="Arial" w:cs="Arial"/>
          <w:i/>
          <w:iCs/>
          <w:sz w:val="22"/>
          <w:szCs w:val="22"/>
        </w:rPr>
        <w:t xml:space="preserve">Support sustainable </w:t>
      </w:r>
      <w:r w:rsidR="004E136E" w:rsidRPr="004942AE">
        <w:rPr>
          <w:rFonts w:ascii="Arial" w:hAnsi="Arial" w:cs="Arial"/>
          <w:i/>
          <w:iCs/>
          <w:sz w:val="22"/>
          <w:szCs w:val="22"/>
        </w:rPr>
        <w:t>f</w:t>
      </w:r>
      <w:r w:rsidRPr="004942AE">
        <w:rPr>
          <w:rFonts w:ascii="Arial" w:hAnsi="Arial" w:cs="Arial"/>
          <w:i/>
          <w:iCs/>
          <w:sz w:val="22"/>
          <w:szCs w:val="22"/>
        </w:rPr>
        <w:t xml:space="preserve">arming and food production through allowing development required </w:t>
      </w:r>
      <w:r w:rsidRPr="00B81C9C">
        <w:rPr>
          <w:rFonts w:ascii="Arial" w:hAnsi="Arial" w:cs="Arial"/>
          <w:i/>
          <w:iCs/>
          <w:sz w:val="22"/>
          <w:szCs w:val="22"/>
        </w:rPr>
        <w:t xml:space="preserve">to adapt to modern </w:t>
      </w:r>
      <w:r w:rsidR="004E136E" w:rsidRPr="007B6D05">
        <w:rPr>
          <w:rFonts w:ascii="Arial" w:hAnsi="Arial" w:cs="Arial"/>
          <w:i/>
          <w:iCs/>
          <w:sz w:val="22"/>
          <w:szCs w:val="22"/>
        </w:rPr>
        <w:t>agricultural</w:t>
      </w:r>
      <w:r w:rsidRPr="007B6D05">
        <w:rPr>
          <w:rFonts w:ascii="Arial" w:hAnsi="Arial" w:cs="Arial"/>
          <w:i/>
          <w:iCs/>
          <w:sz w:val="22"/>
          <w:szCs w:val="22"/>
        </w:rPr>
        <w:t xml:space="preserve"> practices and </w:t>
      </w:r>
      <w:r w:rsidR="004E136E" w:rsidRPr="007B6D05">
        <w:rPr>
          <w:rFonts w:ascii="Arial" w:hAnsi="Arial" w:cs="Arial"/>
          <w:i/>
          <w:iCs/>
          <w:sz w:val="22"/>
          <w:szCs w:val="22"/>
        </w:rPr>
        <w:t>diversification</w:t>
      </w:r>
      <w:r w:rsidR="00636001" w:rsidRPr="007B6D05">
        <w:rPr>
          <w:rFonts w:ascii="Arial" w:hAnsi="Arial" w:cs="Arial"/>
          <w:i/>
          <w:iCs/>
          <w:sz w:val="22"/>
          <w:szCs w:val="22"/>
        </w:rPr>
        <w:t>; or</w:t>
      </w:r>
    </w:p>
    <w:p w14:paraId="5AABB97F" w14:textId="388E9AD9" w:rsidR="00F87E41" w:rsidRPr="007B6D05" w:rsidRDefault="004E4C82" w:rsidP="00F87E41">
      <w:pPr>
        <w:pStyle w:val="ListParagraph"/>
        <w:numPr>
          <w:ilvl w:val="1"/>
          <w:numId w:val="56"/>
        </w:numPr>
        <w:spacing w:line="276" w:lineRule="auto"/>
        <w:jc w:val="both"/>
        <w:rPr>
          <w:rFonts w:ascii="Arial" w:hAnsi="Arial" w:cs="Arial"/>
          <w:i/>
          <w:iCs/>
          <w:sz w:val="22"/>
          <w:szCs w:val="22"/>
        </w:rPr>
      </w:pPr>
      <w:r>
        <w:rPr>
          <w:rFonts w:ascii="Arial" w:hAnsi="Arial" w:cs="Arial"/>
          <w:i/>
          <w:iCs/>
          <w:sz w:val="22"/>
          <w:szCs w:val="22"/>
        </w:rPr>
        <w:t>Are</w:t>
      </w:r>
      <w:r w:rsidR="00636001" w:rsidRPr="007B6D05">
        <w:rPr>
          <w:rFonts w:ascii="Arial" w:hAnsi="Arial" w:cs="Arial"/>
          <w:i/>
          <w:iCs/>
          <w:sz w:val="22"/>
          <w:szCs w:val="22"/>
        </w:rPr>
        <w:t xml:space="preserve"> for new and existing rural base</w:t>
      </w:r>
      <w:r w:rsidR="007860D2">
        <w:rPr>
          <w:rFonts w:ascii="Arial" w:hAnsi="Arial" w:cs="Arial"/>
          <w:i/>
          <w:iCs/>
          <w:sz w:val="22"/>
          <w:szCs w:val="22"/>
        </w:rPr>
        <w:t>d</w:t>
      </w:r>
      <w:r w:rsidR="00636001" w:rsidRPr="007B6D05">
        <w:rPr>
          <w:rFonts w:ascii="Arial" w:hAnsi="Arial" w:cs="Arial"/>
          <w:i/>
          <w:iCs/>
          <w:sz w:val="22"/>
          <w:szCs w:val="22"/>
        </w:rPr>
        <w:t xml:space="preserve"> businesses within or adjacent to large and small villages </w:t>
      </w:r>
    </w:p>
    <w:p w14:paraId="4A4A3F58" w14:textId="75E76887" w:rsidR="00F87E41" w:rsidRPr="007B6D05" w:rsidRDefault="00260FB5" w:rsidP="00F87E41">
      <w:pPr>
        <w:spacing w:line="276" w:lineRule="auto"/>
        <w:jc w:val="both"/>
        <w:rPr>
          <w:rFonts w:ascii="Arial" w:hAnsi="Arial" w:cs="Arial"/>
          <w:i/>
          <w:iCs/>
          <w:sz w:val="22"/>
          <w:szCs w:val="22"/>
        </w:rPr>
      </w:pPr>
      <w:r>
        <w:rPr>
          <w:rFonts w:ascii="Arial" w:hAnsi="Arial" w:cs="Arial"/>
          <w:i/>
          <w:iCs/>
          <w:sz w:val="22"/>
          <w:szCs w:val="22"/>
        </w:rPr>
        <w:t>w</w:t>
      </w:r>
      <w:r w:rsidR="00F87E41" w:rsidRPr="007B6D05">
        <w:rPr>
          <w:rFonts w:ascii="Arial" w:hAnsi="Arial" w:cs="Arial"/>
          <w:i/>
          <w:iCs/>
          <w:sz w:val="22"/>
          <w:szCs w:val="22"/>
        </w:rPr>
        <w:t xml:space="preserve">here </w:t>
      </w:r>
      <w:r w:rsidR="004E4C82">
        <w:rPr>
          <w:rFonts w:ascii="Arial" w:hAnsi="Arial" w:cs="Arial"/>
          <w:i/>
          <w:iCs/>
          <w:sz w:val="22"/>
          <w:szCs w:val="22"/>
        </w:rPr>
        <w:t>they</w:t>
      </w:r>
      <w:r w:rsidR="00F87E41" w:rsidRPr="007B6D05">
        <w:rPr>
          <w:rFonts w:ascii="Arial" w:hAnsi="Arial" w:cs="Arial"/>
          <w:i/>
          <w:iCs/>
          <w:sz w:val="22"/>
          <w:szCs w:val="22"/>
        </w:rPr>
        <w:t>:</w:t>
      </w:r>
    </w:p>
    <w:p w14:paraId="3A08D62F" w14:textId="77777777" w:rsidR="00F87E41" w:rsidRPr="007B6D05" w:rsidRDefault="00F87E41" w:rsidP="00F87E41">
      <w:pPr>
        <w:spacing w:line="276" w:lineRule="auto"/>
        <w:jc w:val="both"/>
        <w:rPr>
          <w:rFonts w:ascii="Arial" w:hAnsi="Arial" w:cs="Arial"/>
          <w:i/>
          <w:iCs/>
          <w:sz w:val="22"/>
          <w:szCs w:val="22"/>
        </w:rPr>
      </w:pPr>
    </w:p>
    <w:p w14:paraId="23A33A0A" w14:textId="38367670" w:rsidR="00F87E41" w:rsidRPr="007B6D05" w:rsidRDefault="00F87E41" w:rsidP="00F87E41">
      <w:pPr>
        <w:pStyle w:val="ListParagraph"/>
        <w:numPr>
          <w:ilvl w:val="0"/>
          <w:numId w:val="58"/>
        </w:numPr>
        <w:spacing w:line="276" w:lineRule="auto"/>
        <w:jc w:val="both"/>
        <w:rPr>
          <w:rFonts w:ascii="Arial" w:hAnsi="Arial" w:cs="Arial"/>
          <w:i/>
          <w:iCs/>
          <w:sz w:val="22"/>
          <w:szCs w:val="22"/>
        </w:rPr>
      </w:pPr>
      <w:r w:rsidRPr="007B6D05">
        <w:rPr>
          <w:rFonts w:ascii="Arial" w:hAnsi="Arial" w:cs="Arial"/>
          <w:i/>
          <w:iCs/>
          <w:sz w:val="22"/>
          <w:szCs w:val="22"/>
        </w:rPr>
        <w:lastRenderedPageBreak/>
        <w:t xml:space="preserve">Meet </w:t>
      </w:r>
      <w:r w:rsidR="004E136E" w:rsidRPr="007B6D05">
        <w:rPr>
          <w:rFonts w:ascii="Arial" w:hAnsi="Arial" w:cs="Arial"/>
          <w:i/>
          <w:iCs/>
          <w:sz w:val="22"/>
          <w:szCs w:val="22"/>
        </w:rPr>
        <w:t>sustainable</w:t>
      </w:r>
      <w:r w:rsidRPr="007B6D05">
        <w:rPr>
          <w:rFonts w:ascii="Arial" w:hAnsi="Arial" w:cs="Arial"/>
          <w:i/>
          <w:iCs/>
          <w:sz w:val="22"/>
          <w:szCs w:val="22"/>
        </w:rPr>
        <w:t xml:space="preserve"> development objectives as set out in the </w:t>
      </w:r>
      <w:r w:rsidR="004E136E" w:rsidRPr="007B6D05">
        <w:rPr>
          <w:rFonts w:ascii="Arial" w:hAnsi="Arial" w:cs="Arial"/>
          <w:i/>
          <w:iCs/>
          <w:sz w:val="22"/>
          <w:szCs w:val="22"/>
        </w:rPr>
        <w:t>polices</w:t>
      </w:r>
      <w:r w:rsidRPr="007B6D05">
        <w:rPr>
          <w:rFonts w:ascii="Arial" w:hAnsi="Arial" w:cs="Arial"/>
          <w:i/>
          <w:iCs/>
          <w:sz w:val="22"/>
          <w:szCs w:val="22"/>
        </w:rPr>
        <w:t xml:space="preserve"> of this Core Strategy</w:t>
      </w:r>
      <w:r w:rsidR="00693AFE">
        <w:rPr>
          <w:rFonts w:ascii="Arial" w:hAnsi="Arial" w:cs="Arial"/>
          <w:i/>
          <w:iCs/>
          <w:sz w:val="22"/>
          <w:szCs w:val="22"/>
        </w:rPr>
        <w:t xml:space="preserve">; </w:t>
      </w:r>
      <w:r w:rsidRPr="007B6D05">
        <w:rPr>
          <w:rFonts w:ascii="Arial" w:hAnsi="Arial" w:cs="Arial"/>
          <w:i/>
          <w:iCs/>
          <w:sz w:val="22"/>
          <w:szCs w:val="22"/>
        </w:rPr>
        <w:t>and</w:t>
      </w:r>
    </w:p>
    <w:p w14:paraId="61CD4432" w14:textId="0E24E373" w:rsidR="00F87E41" w:rsidRPr="007B6D05" w:rsidRDefault="00C12405" w:rsidP="00F87E41">
      <w:pPr>
        <w:pStyle w:val="ListParagraph"/>
        <w:numPr>
          <w:ilvl w:val="0"/>
          <w:numId w:val="58"/>
        </w:numPr>
        <w:spacing w:line="276" w:lineRule="auto"/>
        <w:jc w:val="both"/>
        <w:rPr>
          <w:rFonts w:ascii="Arial" w:hAnsi="Arial" w:cs="Arial"/>
          <w:i/>
          <w:iCs/>
          <w:sz w:val="22"/>
          <w:szCs w:val="22"/>
        </w:rPr>
      </w:pPr>
      <w:r>
        <w:rPr>
          <w:rFonts w:ascii="Arial" w:hAnsi="Arial" w:cs="Arial"/>
          <w:i/>
          <w:iCs/>
          <w:sz w:val="22"/>
          <w:szCs w:val="22"/>
        </w:rPr>
        <w:t>Are</w:t>
      </w:r>
      <w:r w:rsidR="00F87E41" w:rsidRPr="007B6D05">
        <w:rPr>
          <w:rFonts w:ascii="Arial" w:hAnsi="Arial" w:cs="Arial"/>
          <w:i/>
          <w:iCs/>
          <w:sz w:val="22"/>
          <w:szCs w:val="22"/>
        </w:rPr>
        <w:t xml:space="preserve"> consistent in scale with their location, do not adversely affect nearby buildings and the surrounding area or detract from residential amenity and</w:t>
      </w:r>
    </w:p>
    <w:p w14:paraId="67F1127B" w14:textId="1FC719A5" w:rsidR="00F87E41" w:rsidRPr="007B6D05" w:rsidRDefault="00F87E41" w:rsidP="00F87E41">
      <w:pPr>
        <w:pStyle w:val="ListParagraph"/>
        <w:numPr>
          <w:ilvl w:val="0"/>
          <w:numId w:val="58"/>
        </w:numPr>
        <w:spacing w:line="276" w:lineRule="auto"/>
        <w:jc w:val="both"/>
        <w:rPr>
          <w:rFonts w:ascii="Arial" w:hAnsi="Arial" w:cs="Arial"/>
          <w:i/>
          <w:iCs/>
          <w:sz w:val="22"/>
          <w:szCs w:val="22"/>
        </w:rPr>
      </w:pPr>
      <w:r w:rsidRPr="007B6D05">
        <w:rPr>
          <w:rFonts w:ascii="Arial" w:hAnsi="Arial" w:cs="Arial"/>
          <w:i/>
          <w:iCs/>
          <w:sz w:val="22"/>
          <w:szCs w:val="22"/>
        </w:rPr>
        <w:t xml:space="preserve">Are supported by </w:t>
      </w:r>
      <w:r w:rsidR="004E136E" w:rsidRPr="007B6D05">
        <w:rPr>
          <w:rFonts w:ascii="Arial" w:hAnsi="Arial" w:cs="Arial"/>
          <w:i/>
          <w:iCs/>
          <w:sz w:val="22"/>
          <w:szCs w:val="22"/>
        </w:rPr>
        <w:t xml:space="preserve">evidence that they </w:t>
      </w:r>
      <w:proofErr w:type="spellStart"/>
      <w:r w:rsidR="004E136E" w:rsidRPr="007B6D05">
        <w:rPr>
          <w:rFonts w:ascii="Arial" w:hAnsi="Arial" w:cs="Arial"/>
          <w:i/>
          <w:iCs/>
          <w:sz w:val="22"/>
          <w:szCs w:val="22"/>
        </w:rPr>
        <w:t>area</w:t>
      </w:r>
      <w:proofErr w:type="spellEnd"/>
      <w:r w:rsidR="004E136E" w:rsidRPr="007B6D05">
        <w:rPr>
          <w:rFonts w:ascii="Arial" w:hAnsi="Arial" w:cs="Arial"/>
          <w:i/>
          <w:iCs/>
          <w:sz w:val="22"/>
          <w:szCs w:val="22"/>
        </w:rPr>
        <w:t xml:space="preserve"> required to benefit the local economic and social needs and</w:t>
      </w:r>
    </w:p>
    <w:p w14:paraId="2F4668A9" w14:textId="34D3B2E9" w:rsidR="004E136E" w:rsidRPr="007B6D05" w:rsidRDefault="004E136E" w:rsidP="00F87E41">
      <w:pPr>
        <w:pStyle w:val="ListParagraph"/>
        <w:numPr>
          <w:ilvl w:val="0"/>
          <w:numId w:val="58"/>
        </w:numPr>
        <w:spacing w:line="276" w:lineRule="auto"/>
        <w:jc w:val="both"/>
        <w:rPr>
          <w:rFonts w:ascii="Arial" w:hAnsi="Arial" w:cs="Arial"/>
          <w:i/>
          <w:iCs/>
          <w:sz w:val="22"/>
          <w:szCs w:val="22"/>
        </w:rPr>
      </w:pPr>
      <w:r w:rsidRPr="007B6D05">
        <w:rPr>
          <w:rFonts w:ascii="Arial" w:hAnsi="Arial" w:cs="Arial"/>
          <w:i/>
          <w:iCs/>
          <w:sz w:val="22"/>
          <w:szCs w:val="22"/>
        </w:rPr>
        <w:t>Would not undermine the delivery of strat</w:t>
      </w:r>
      <w:r w:rsidR="00B81C9C" w:rsidRPr="007B6D05">
        <w:rPr>
          <w:rFonts w:ascii="Arial" w:hAnsi="Arial" w:cs="Arial"/>
          <w:i/>
          <w:iCs/>
          <w:sz w:val="22"/>
          <w:szCs w:val="22"/>
        </w:rPr>
        <w:t>eg</w:t>
      </w:r>
      <w:r w:rsidRPr="007B6D05">
        <w:rPr>
          <w:rFonts w:ascii="Arial" w:hAnsi="Arial" w:cs="Arial"/>
          <w:i/>
          <w:iCs/>
          <w:sz w:val="22"/>
          <w:szCs w:val="22"/>
        </w:rPr>
        <w:t>ic employment allocations and</w:t>
      </w:r>
    </w:p>
    <w:p w14:paraId="5F53C136" w14:textId="58192D74" w:rsidR="004E136E" w:rsidRPr="007B6D05" w:rsidRDefault="004E136E" w:rsidP="00F87E41">
      <w:pPr>
        <w:pStyle w:val="ListParagraph"/>
        <w:numPr>
          <w:ilvl w:val="0"/>
          <w:numId w:val="58"/>
        </w:numPr>
        <w:spacing w:line="276" w:lineRule="auto"/>
        <w:jc w:val="both"/>
        <w:rPr>
          <w:rFonts w:ascii="Arial" w:hAnsi="Arial" w:cs="Arial"/>
          <w:i/>
          <w:iCs/>
          <w:sz w:val="22"/>
          <w:szCs w:val="22"/>
        </w:rPr>
      </w:pPr>
      <w:r w:rsidRPr="007B6D05">
        <w:rPr>
          <w:rFonts w:ascii="Arial" w:hAnsi="Arial" w:cs="Arial"/>
          <w:i/>
          <w:iCs/>
          <w:sz w:val="22"/>
          <w:szCs w:val="22"/>
        </w:rPr>
        <w:t>Are supported by adequate infrastructure</w:t>
      </w:r>
    </w:p>
    <w:p w14:paraId="3AADC346" w14:textId="77777777" w:rsidR="003068C0" w:rsidRPr="007B6D05" w:rsidRDefault="003068C0" w:rsidP="00F81970">
      <w:pPr>
        <w:spacing w:line="276" w:lineRule="auto"/>
        <w:jc w:val="both"/>
        <w:rPr>
          <w:rFonts w:ascii="Arial" w:hAnsi="Arial" w:cs="Arial"/>
          <w:sz w:val="22"/>
          <w:szCs w:val="22"/>
        </w:rPr>
      </w:pPr>
    </w:p>
    <w:p w14:paraId="0D038D04" w14:textId="161B0249" w:rsidR="00DD0897" w:rsidRPr="007B6D05" w:rsidRDefault="00DD0897" w:rsidP="00F81970">
      <w:pPr>
        <w:spacing w:line="276" w:lineRule="auto"/>
        <w:jc w:val="both"/>
        <w:rPr>
          <w:rFonts w:ascii="Arial" w:hAnsi="Arial" w:cs="Arial"/>
          <w:sz w:val="22"/>
          <w:szCs w:val="22"/>
        </w:rPr>
      </w:pPr>
      <w:r w:rsidRPr="007B6D05">
        <w:rPr>
          <w:rFonts w:ascii="Arial" w:hAnsi="Arial" w:cs="Arial"/>
          <w:sz w:val="22"/>
          <w:szCs w:val="22"/>
        </w:rPr>
        <w:t xml:space="preserve">For the avoidance of doubt, only one </w:t>
      </w:r>
      <w:r w:rsidR="00230BDC" w:rsidRPr="007B6D05">
        <w:rPr>
          <w:rFonts w:ascii="Arial" w:hAnsi="Arial" w:cs="Arial"/>
          <w:sz w:val="22"/>
          <w:szCs w:val="22"/>
        </w:rPr>
        <w:t>criterion</w:t>
      </w:r>
      <w:r w:rsidRPr="007B6D05">
        <w:rPr>
          <w:rFonts w:ascii="Arial" w:hAnsi="Arial" w:cs="Arial"/>
          <w:sz w:val="22"/>
          <w:szCs w:val="22"/>
        </w:rPr>
        <w:t xml:space="preserve"> of </w:t>
      </w:r>
      <w:proofErr w:type="spellStart"/>
      <w:r w:rsidRPr="007B6D05">
        <w:rPr>
          <w:rFonts w:ascii="Arial" w:hAnsi="Arial" w:cs="Arial"/>
          <w:sz w:val="22"/>
          <w:szCs w:val="22"/>
        </w:rPr>
        <w:t>i</w:t>
      </w:r>
      <w:proofErr w:type="spellEnd"/>
      <w:r w:rsidRPr="007B6D05">
        <w:rPr>
          <w:rFonts w:ascii="Arial" w:hAnsi="Arial" w:cs="Arial"/>
          <w:sz w:val="22"/>
          <w:szCs w:val="22"/>
        </w:rPr>
        <w:t xml:space="preserve">-iii) </w:t>
      </w:r>
      <w:r w:rsidR="00C40733">
        <w:rPr>
          <w:rFonts w:ascii="Arial" w:hAnsi="Arial" w:cs="Arial"/>
          <w:sz w:val="22"/>
          <w:szCs w:val="22"/>
        </w:rPr>
        <w:t xml:space="preserve">must be satisfied; however, all criteria </w:t>
      </w:r>
      <w:r w:rsidR="00757E46">
        <w:rPr>
          <w:rFonts w:ascii="Arial" w:hAnsi="Arial" w:cs="Arial"/>
          <w:sz w:val="22"/>
          <w:szCs w:val="22"/>
        </w:rPr>
        <w:t>a)-e) must also be met</w:t>
      </w:r>
      <w:r w:rsidRPr="007B6D05">
        <w:rPr>
          <w:rFonts w:ascii="Arial" w:hAnsi="Arial" w:cs="Arial"/>
          <w:sz w:val="22"/>
          <w:szCs w:val="22"/>
        </w:rPr>
        <w:t>.</w:t>
      </w:r>
    </w:p>
    <w:p w14:paraId="01AD8F01" w14:textId="77777777" w:rsidR="003F037C" w:rsidRPr="007B6D05" w:rsidRDefault="003F037C" w:rsidP="00F81970">
      <w:pPr>
        <w:spacing w:line="276" w:lineRule="auto"/>
        <w:jc w:val="both"/>
        <w:rPr>
          <w:rFonts w:ascii="Arial" w:hAnsi="Arial" w:cs="Arial"/>
          <w:sz w:val="22"/>
          <w:szCs w:val="22"/>
        </w:rPr>
      </w:pPr>
    </w:p>
    <w:p w14:paraId="07433E75" w14:textId="1D30ABD6" w:rsidR="004E136E" w:rsidRDefault="00E62A26" w:rsidP="00F81970">
      <w:pPr>
        <w:spacing w:line="276" w:lineRule="auto"/>
        <w:jc w:val="both"/>
        <w:rPr>
          <w:rFonts w:ascii="Arial" w:hAnsi="Arial" w:cs="Arial"/>
          <w:sz w:val="22"/>
          <w:szCs w:val="22"/>
        </w:rPr>
      </w:pPr>
      <w:r>
        <w:rPr>
          <w:rFonts w:ascii="Arial" w:hAnsi="Arial" w:cs="Arial"/>
          <w:sz w:val="22"/>
          <w:szCs w:val="22"/>
        </w:rPr>
        <w:t>T</w:t>
      </w:r>
      <w:r w:rsidRPr="00E62A26">
        <w:rPr>
          <w:rFonts w:ascii="Arial" w:hAnsi="Arial" w:cs="Arial"/>
          <w:sz w:val="22"/>
          <w:szCs w:val="22"/>
        </w:rPr>
        <w:t>he National Planning Policy Framework (NPPF) also contains relevant supporting paragraphs. Paragraph 88 states that planning policies and decisions should enable “</w:t>
      </w:r>
      <w:r w:rsidRPr="00E62A26">
        <w:rPr>
          <w:rFonts w:ascii="Arial" w:hAnsi="Arial" w:cs="Arial"/>
          <w:i/>
          <w:iCs/>
          <w:sz w:val="22"/>
          <w:szCs w:val="22"/>
        </w:rPr>
        <w:t>the development and diversification of agricultural and other land-based rural businesses</w:t>
      </w:r>
      <w:r w:rsidRPr="00E62A26">
        <w:rPr>
          <w:rFonts w:ascii="Arial" w:hAnsi="Arial" w:cs="Arial"/>
          <w:sz w:val="22"/>
          <w:szCs w:val="22"/>
        </w:rPr>
        <w:t>”, whilst Paragraph 89 recognises that rural development may need to be located beyond existing settlements.</w:t>
      </w:r>
    </w:p>
    <w:p w14:paraId="10D7C9D1" w14:textId="77777777" w:rsidR="00E62A26" w:rsidRPr="007B6D05" w:rsidRDefault="00E62A26" w:rsidP="00F81970">
      <w:pPr>
        <w:spacing w:line="276" w:lineRule="auto"/>
        <w:jc w:val="both"/>
        <w:rPr>
          <w:rFonts w:ascii="Arial" w:hAnsi="Arial" w:cs="Arial"/>
          <w:sz w:val="22"/>
          <w:szCs w:val="22"/>
        </w:rPr>
      </w:pPr>
    </w:p>
    <w:p w14:paraId="0BA715B0" w14:textId="3F3BB0E2" w:rsidR="004E136E" w:rsidRPr="007B6D05" w:rsidRDefault="004E136E" w:rsidP="00F81970">
      <w:pPr>
        <w:spacing w:line="276" w:lineRule="auto"/>
        <w:jc w:val="both"/>
        <w:rPr>
          <w:rFonts w:ascii="Arial" w:hAnsi="Arial" w:cs="Arial"/>
          <w:i/>
          <w:iCs/>
          <w:sz w:val="22"/>
          <w:szCs w:val="22"/>
        </w:rPr>
      </w:pPr>
      <w:r w:rsidRPr="007B6D05">
        <w:rPr>
          <w:rFonts w:ascii="Arial" w:hAnsi="Arial" w:cs="Arial"/>
          <w:i/>
          <w:iCs/>
          <w:sz w:val="22"/>
          <w:szCs w:val="22"/>
        </w:rPr>
        <w:t>Policy Context – The need for the agricultural worker</w:t>
      </w:r>
      <w:r w:rsidR="00230BDC">
        <w:rPr>
          <w:rFonts w:ascii="Arial" w:hAnsi="Arial" w:cs="Arial"/>
          <w:i/>
          <w:iCs/>
          <w:sz w:val="22"/>
          <w:szCs w:val="22"/>
        </w:rPr>
        <w:t>’</w:t>
      </w:r>
      <w:r w:rsidRPr="007B6D05">
        <w:rPr>
          <w:rFonts w:ascii="Arial" w:hAnsi="Arial" w:cs="Arial"/>
          <w:i/>
          <w:iCs/>
          <w:sz w:val="22"/>
          <w:szCs w:val="22"/>
        </w:rPr>
        <w:t>s dwelling</w:t>
      </w:r>
    </w:p>
    <w:p w14:paraId="7805AD40" w14:textId="25372BD0" w:rsidR="00F93AF5" w:rsidRDefault="004927F3" w:rsidP="00F81970">
      <w:pPr>
        <w:spacing w:line="276" w:lineRule="auto"/>
        <w:jc w:val="both"/>
        <w:rPr>
          <w:rFonts w:ascii="Arial" w:hAnsi="Arial" w:cs="Arial"/>
          <w:sz w:val="22"/>
          <w:szCs w:val="22"/>
        </w:rPr>
      </w:pPr>
      <w:r w:rsidRPr="004927F3">
        <w:rPr>
          <w:rFonts w:ascii="Arial" w:hAnsi="Arial" w:cs="Arial"/>
          <w:sz w:val="22"/>
          <w:szCs w:val="22"/>
        </w:rPr>
        <w:t>Core Policy 48 of the Wiltshire Core Strategy sets out that proposals for residential development outside defined settlement limits will be supported where they are required to enable workers to live at or in the immediate vicinity of their place of work in the interests of agriculture. Such proposals must be supported by robust functional and financial evidence</w:t>
      </w:r>
      <w:r>
        <w:rPr>
          <w:rFonts w:ascii="Arial" w:hAnsi="Arial" w:cs="Arial"/>
          <w:sz w:val="22"/>
          <w:szCs w:val="22"/>
        </w:rPr>
        <w:t>.</w:t>
      </w:r>
    </w:p>
    <w:p w14:paraId="0F431634" w14:textId="77777777" w:rsidR="00DD0897" w:rsidRPr="007B6D05" w:rsidRDefault="00DD0897" w:rsidP="00F81970">
      <w:pPr>
        <w:spacing w:line="276" w:lineRule="auto"/>
        <w:jc w:val="both"/>
        <w:rPr>
          <w:rFonts w:ascii="Arial" w:hAnsi="Arial" w:cs="Arial"/>
          <w:sz w:val="22"/>
          <w:szCs w:val="22"/>
        </w:rPr>
      </w:pPr>
    </w:p>
    <w:p w14:paraId="385D66F3" w14:textId="7C7E79B9" w:rsidR="003F037C" w:rsidRPr="007B6D05" w:rsidRDefault="003F037C" w:rsidP="00F81970">
      <w:pPr>
        <w:spacing w:line="276" w:lineRule="auto"/>
        <w:jc w:val="both"/>
        <w:rPr>
          <w:rFonts w:ascii="Arial" w:hAnsi="Arial" w:cs="Arial"/>
          <w:sz w:val="22"/>
          <w:szCs w:val="22"/>
        </w:rPr>
      </w:pPr>
      <w:r w:rsidRPr="007B6D05">
        <w:rPr>
          <w:rFonts w:ascii="Arial" w:hAnsi="Arial" w:cs="Arial"/>
          <w:sz w:val="22"/>
          <w:szCs w:val="22"/>
        </w:rPr>
        <w:t>Paragraph 84(a) of the National Planning Policy Framework</w:t>
      </w:r>
      <w:r w:rsidR="00D9262B" w:rsidRPr="007B6D05">
        <w:rPr>
          <w:rFonts w:ascii="Arial" w:hAnsi="Arial" w:cs="Arial"/>
          <w:sz w:val="22"/>
          <w:szCs w:val="22"/>
        </w:rPr>
        <w:t xml:space="preserve"> states that “</w:t>
      </w:r>
      <w:r w:rsidR="00D9262B" w:rsidRPr="007B6D05">
        <w:rPr>
          <w:rFonts w:ascii="Arial" w:hAnsi="Arial" w:cs="Arial"/>
          <w:i/>
          <w:iCs/>
          <w:sz w:val="22"/>
          <w:szCs w:val="22"/>
        </w:rPr>
        <w:t>Isolated homes in the countryside should be avoided unless there is an essential need for a rural worke</w:t>
      </w:r>
      <w:r w:rsidR="00DF0D49" w:rsidRPr="007B6D05">
        <w:rPr>
          <w:rFonts w:ascii="Arial" w:hAnsi="Arial" w:cs="Arial"/>
          <w:i/>
          <w:iCs/>
          <w:sz w:val="22"/>
          <w:szCs w:val="22"/>
        </w:rPr>
        <w:t xml:space="preserve">r </w:t>
      </w:r>
      <w:r w:rsidR="00D9262B" w:rsidRPr="007B6D05">
        <w:rPr>
          <w:rFonts w:ascii="Arial" w:hAnsi="Arial" w:cs="Arial"/>
          <w:i/>
          <w:iCs/>
          <w:sz w:val="22"/>
          <w:szCs w:val="22"/>
        </w:rPr>
        <w:t>to live permanently at or near their place of work</w:t>
      </w:r>
      <w:r w:rsidR="00D9262B" w:rsidRPr="007B6D05">
        <w:rPr>
          <w:rFonts w:ascii="Arial" w:hAnsi="Arial" w:cs="Arial"/>
          <w:sz w:val="22"/>
          <w:szCs w:val="22"/>
        </w:rPr>
        <w:t>”</w:t>
      </w:r>
      <w:r w:rsidR="00DF0D49" w:rsidRPr="007B6D05">
        <w:rPr>
          <w:rFonts w:ascii="Arial" w:hAnsi="Arial" w:cs="Arial"/>
          <w:sz w:val="22"/>
          <w:szCs w:val="22"/>
        </w:rPr>
        <w:t>.</w:t>
      </w:r>
    </w:p>
    <w:p w14:paraId="3D44F881" w14:textId="77777777" w:rsidR="00E1318E" w:rsidRPr="007B6D05" w:rsidRDefault="00E1318E" w:rsidP="00F81970">
      <w:pPr>
        <w:spacing w:line="276" w:lineRule="auto"/>
        <w:jc w:val="both"/>
        <w:rPr>
          <w:rFonts w:ascii="Arial" w:hAnsi="Arial" w:cs="Arial"/>
          <w:b/>
          <w:bCs/>
          <w:sz w:val="22"/>
          <w:szCs w:val="22"/>
        </w:rPr>
      </w:pPr>
    </w:p>
    <w:p w14:paraId="67DD0444" w14:textId="4CC9FF03" w:rsidR="00F81970" w:rsidRPr="007B6D05" w:rsidRDefault="00F81970" w:rsidP="00F81970">
      <w:pPr>
        <w:spacing w:line="276" w:lineRule="auto"/>
        <w:jc w:val="both"/>
        <w:rPr>
          <w:rFonts w:ascii="Arial" w:hAnsi="Arial" w:cs="Arial"/>
          <w:i/>
          <w:iCs/>
          <w:sz w:val="22"/>
          <w:szCs w:val="22"/>
          <w:u w:val="single"/>
        </w:rPr>
      </w:pPr>
      <w:r w:rsidRPr="007B6D05">
        <w:rPr>
          <w:rFonts w:ascii="Arial" w:hAnsi="Arial" w:cs="Arial"/>
          <w:i/>
          <w:iCs/>
          <w:sz w:val="22"/>
          <w:szCs w:val="22"/>
          <w:u w:val="single"/>
        </w:rPr>
        <w:t xml:space="preserve">Assessment </w:t>
      </w:r>
      <w:r w:rsidR="00616E2A" w:rsidRPr="007B6D05">
        <w:rPr>
          <w:rFonts w:ascii="Arial" w:hAnsi="Arial" w:cs="Arial"/>
          <w:i/>
          <w:iCs/>
          <w:sz w:val="22"/>
          <w:szCs w:val="22"/>
          <w:u w:val="single"/>
        </w:rPr>
        <w:t>– Agricultural need for the beef unit</w:t>
      </w:r>
    </w:p>
    <w:p w14:paraId="24F98331" w14:textId="77777777" w:rsidR="00E03EDD" w:rsidRPr="007B6D05" w:rsidRDefault="00E03EDD" w:rsidP="00F81970">
      <w:pPr>
        <w:spacing w:line="276" w:lineRule="auto"/>
        <w:jc w:val="both"/>
        <w:rPr>
          <w:rFonts w:ascii="Arial" w:hAnsi="Arial" w:cs="Arial"/>
          <w:i/>
          <w:iCs/>
          <w:sz w:val="22"/>
          <w:szCs w:val="22"/>
        </w:rPr>
      </w:pPr>
    </w:p>
    <w:p w14:paraId="7D30B106" w14:textId="3A7C09C7" w:rsidR="00EA268A" w:rsidRPr="007B6D05" w:rsidRDefault="00EA268A" w:rsidP="00F81970">
      <w:pPr>
        <w:spacing w:line="276" w:lineRule="auto"/>
        <w:jc w:val="both"/>
        <w:rPr>
          <w:rFonts w:ascii="Arial" w:hAnsi="Arial" w:cs="Arial"/>
          <w:sz w:val="22"/>
          <w:szCs w:val="22"/>
        </w:rPr>
      </w:pPr>
      <w:r w:rsidRPr="007B6D05">
        <w:rPr>
          <w:rFonts w:ascii="Arial" w:hAnsi="Arial" w:cs="Arial"/>
          <w:sz w:val="22"/>
          <w:szCs w:val="22"/>
        </w:rPr>
        <w:t xml:space="preserve">It is considered that the proposal meets </w:t>
      </w:r>
      <w:r w:rsidR="00EF3106" w:rsidRPr="007B6D05">
        <w:rPr>
          <w:rFonts w:ascii="Arial" w:hAnsi="Arial" w:cs="Arial"/>
          <w:sz w:val="22"/>
          <w:szCs w:val="22"/>
        </w:rPr>
        <w:t>two</w:t>
      </w:r>
      <w:r w:rsidRPr="007B6D05">
        <w:rPr>
          <w:rFonts w:ascii="Arial" w:hAnsi="Arial" w:cs="Arial"/>
          <w:sz w:val="22"/>
          <w:szCs w:val="22"/>
        </w:rPr>
        <w:t xml:space="preserve"> </w:t>
      </w:r>
      <w:r w:rsidR="00EF3106" w:rsidRPr="007B6D05">
        <w:rPr>
          <w:rFonts w:ascii="Arial" w:hAnsi="Arial" w:cs="Arial"/>
          <w:sz w:val="22"/>
          <w:szCs w:val="22"/>
        </w:rPr>
        <w:t>o</w:t>
      </w:r>
      <w:r w:rsidRPr="007B6D05">
        <w:rPr>
          <w:rFonts w:ascii="Arial" w:hAnsi="Arial" w:cs="Arial"/>
          <w:sz w:val="22"/>
          <w:szCs w:val="22"/>
        </w:rPr>
        <w:t>f the</w:t>
      </w:r>
      <w:r w:rsidR="00EF3106" w:rsidRPr="007B6D05">
        <w:rPr>
          <w:rFonts w:ascii="Arial" w:hAnsi="Arial" w:cs="Arial"/>
          <w:sz w:val="22"/>
          <w:szCs w:val="22"/>
        </w:rPr>
        <w:t xml:space="preserve"> quoted </w:t>
      </w:r>
      <w:r w:rsidRPr="007B6D05">
        <w:rPr>
          <w:rFonts w:ascii="Arial" w:hAnsi="Arial" w:cs="Arial"/>
          <w:sz w:val="22"/>
          <w:szCs w:val="22"/>
        </w:rPr>
        <w:t>criteria of CP34</w:t>
      </w:r>
      <w:r w:rsidR="00EF3106" w:rsidRPr="007B6D05">
        <w:rPr>
          <w:rFonts w:ascii="Arial" w:hAnsi="Arial" w:cs="Arial"/>
          <w:sz w:val="22"/>
          <w:szCs w:val="22"/>
        </w:rPr>
        <w:t xml:space="preserve">, namely ii and iii); </w:t>
      </w:r>
      <w:r w:rsidRPr="007B6D05">
        <w:rPr>
          <w:rFonts w:ascii="Arial" w:hAnsi="Arial" w:cs="Arial"/>
          <w:sz w:val="22"/>
          <w:szCs w:val="22"/>
        </w:rPr>
        <w:t xml:space="preserve">noting that there only needs to be one </w:t>
      </w:r>
      <w:r w:rsidR="00707F4E" w:rsidRPr="007B6D05">
        <w:rPr>
          <w:rFonts w:ascii="Arial" w:hAnsi="Arial" w:cs="Arial"/>
          <w:sz w:val="22"/>
          <w:szCs w:val="22"/>
        </w:rPr>
        <w:t>of the criteria met</w:t>
      </w:r>
      <w:r w:rsidR="00EF3106" w:rsidRPr="007B6D05">
        <w:rPr>
          <w:rFonts w:ascii="Arial" w:hAnsi="Arial" w:cs="Arial"/>
          <w:sz w:val="22"/>
          <w:szCs w:val="22"/>
        </w:rPr>
        <w:t xml:space="preserve">. It does not meet </w:t>
      </w:r>
      <w:r w:rsidR="00034CD3">
        <w:rPr>
          <w:rFonts w:ascii="Arial" w:hAnsi="Arial" w:cs="Arial"/>
          <w:sz w:val="22"/>
          <w:szCs w:val="22"/>
        </w:rPr>
        <w:t xml:space="preserve">criterion </w:t>
      </w:r>
      <w:proofErr w:type="spellStart"/>
      <w:r w:rsidR="00EF3106" w:rsidRPr="007B6D05">
        <w:rPr>
          <w:rFonts w:ascii="Arial" w:hAnsi="Arial" w:cs="Arial"/>
          <w:sz w:val="22"/>
          <w:szCs w:val="22"/>
        </w:rPr>
        <w:t>i</w:t>
      </w:r>
      <w:proofErr w:type="spellEnd"/>
      <w:r w:rsidR="00EF3106" w:rsidRPr="007B6D05">
        <w:rPr>
          <w:rFonts w:ascii="Arial" w:hAnsi="Arial" w:cs="Arial"/>
          <w:sz w:val="22"/>
          <w:szCs w:val="22"/>
        </w:rPr>
        <w:t xml:space="preserve">) because the application site is not adjacent to a </w:t>
      </w:r>
      <w:r w:rsidR="00A96BB1" w:rsidRPr="007B6D05">
        <w:rPr>
          <w:rFonts w:ascii="Arial" w:hAnsi="Arial" w:cs="Arial"/>
          <w:sz w:val="22"/>
          <w:szCs w:val="22"/>
        </w:rPr>
        <w:t>P</w:t>
      </w:r>
      <w:r w:rsidR="00EF3106" w:rsidRPr="007B6D05">
        <w:rPr>
          <w:rFonts w:ascii="Arial" w:hAnsi="Arial" w:cs="Arial"/>
          <w:sz w:val="22"/>
          <w:szCs w:val="22"/>
        </w:rPr>
        <w:t xml:space="preserve">rincipal </w:t>
      </w:r>
      <w:r w:rsidR="00A96BB1" w:rsidRPr="007B6D05">
        <w:rPr>
          <w:rFonts w:ascii="Arial" w:hAnsi="Arial" w:cs="Arial"/>
          <w:sz w:val="22"/>
          <w:szCs w:val="22"/>
        </w:rPr>
        <w:t>S</w:t>
      </w:r>
      <w:r w:rsidR="00EF3106" w:rsidRPr="007B6D05">
        <w:rPr>
          <w:rFonts w:ascii="Arial" w:hAnsi="Arial" w:cs="Arial"/>
          <w:sz w:val="22"/>
          <w:szCs w:val="22"/>
        </w:rPr>
        <w:t xml:space="preserve">ettlement, </w:t>
      </w:r>
      <w:r w:rsidR="00A96BB1" w:rsidRPr="007B6D05">
        <w:rPr>
          <w:rFonts w:ascii="Arial" w:hAnsi="Arial" w:cs="Arial"/>
          <w:sz w:val="22"/>
          <w:szCs w:val="22"/>
        </w:rPr>
        <w:t>M</w:t>
      </w:r>
      <w:r w:rsidR="00EF3106" w:rsidRPr="007B6D05">
        <w:rPr>
          <w:rFonts w:ascii="Arial" w:hAnsi="Arial" w:cs="Arial"/>
          <w:sz w:val="22"/>
          <w:szCs w:val="22"/>
        </w:rPr>
        <w:t xml:space="preserve">arket town or </w:t>
      </w:r>
      <w:r w:rsidR="00A96BB1" w:rsidRPr="007B6D05">
        <w:rPr>
          <w:rFonts w:ascii="Arial" w:hAnsi="Arial" w:cs="Arial"/>
          <w:sz w:val="22"/>
          <w:szCs w:val="22"/>
        </w:rPr>
        <w:t>L</w:t>
      </w:r>
      <w:r w:rsidR="00EF3106" w:rsidRPr="007B6D05">
        <w:rPr>
          <w:rFonts w:ascii="Arial" w:hAnsi="Arial" w:cs="Arial"/>
          <w:sz w:val="22"/>
          <w:szCs w:val="22"/>
        </w:rPr>
        <w:t xml:space="preserve">ocal </w:t>
      </w:r>
      <w:r w:rsidR="00A96BB1" w:rsidRPr="007B6D05">
        <w:rPr>
          <w:rFonts w:ascii="Arial" w:hAnsi="Arial" w:cs="Arial"/>
          <w:sz w:val="22"/>
          <w:szCs w:val="22"/>
        </w:rPr>
        <w:t>S</w:t>
      </w:r>
      <w:r w:rsidR="00EF3106" w:rsidRPr="007B6D05">
        <w:rPr>
          <w:rFonts w:ascii="Arial" w:hAnsi="Arial" w:cs="Arial"/>
          <w:sz w:val="22"/>
          <w:szCs w:val="22"/>
        </w:rPr>
        <w:t xml:space="preserve">ervice </w:t>
      </w:r>
      <w:r w:rsidR="00A96BB1" w:rsidRPr="007B6D05">
        <w:rPr>
          <w:rFonts w:ascii="Arial" w:hAnsi="Arial" w:cs="Arial"/>
          <w:sz w:val="22"/>
          <w:szCs w:val="22"/>
        </w:rPr>
        <w:t>C</w:t>
      </w:r>
      <w:r w:rsidR="00EF3106" w:rsidRPr="007B6D05">
        <w:rPr>
          <w:rFonts w:ascii="Arial" w:hAnsi="Arial" w:cs="Arial"/>
          <w:sz w:val="22"/>
          <w:szCs w:val="22"/>
        </w:rPr>
        <w:t>entre.</w:t>
      </w:r>
    </w:p>
    <w:p w14:paraId="738FFE10" w14:textId="77777777" w:rsidR="00095EBF" w:rsidRPr="007B6D05" w:rsidRDefault="00095EBF" w:rsidP="00F81970">
      <w:pPr>
        <w:spacing w:line="276" w:lineRule="auto"/>
        <w:jc w:val="both"/>
        <w:rPr>
          <w:rFonts w:ascii="Arial" w:hAnsi="Arial" w:cs="Arial"/>
          <w:sz w:val="22"/>
          <w:szCs w:val="22"/>
        </w:rPr>
      </w:pPr>
    </w:p>
    <w:p w14:paraId="4535A903" w14:textId="61FF6C98" w:rsidR="00095EBF" w:rsidRPr="007B6D05" w:rsidRDefault="00095EBF" w:rsidP="00F81970">
      <w:pPr>
        <w:spacing w:line="276" w:lineRule="auto"/>
        <w:jc w:val="both"/>
        <w:rPr>
          <w:rFonts w:ascii="Arial" w:hAnsi="Arial" w:cs="Arial"/>
          <w:sz w:val="22"/>
          <w:szCs w:val="22"/>
        </w:rPr>
      </w:pPr>
      <w:r w:rsidRPr="007B6D05">
        <w:rPr>
          <w:rFonts w:ascii="Arial" w:hAnsi="Arial" w:cs="Arial"/>
          <w:sz w:val="22"/>
          <w:szCs w:val="22"/>
        </w:rPr>
        <w:t xml:space="preserve">It does however meet </w:t>
      </w:r>
      <w:r w:rsidR="00034CD3">
        <w:rPr>
          <w:rFonts w:ascii="Arial" w:hAnsi="Arial" w:cs="Arial"/>
          <w:sz w:val="22"/>
          <w:szCs w:val="22"/>
        </w:rPr>
        <w:t xml:space="preserve">criterion </w:t>
      </w:r>
      <w:r w:rsidRPr="007B6D05">
        <w:rPr>
          <w:rFonts w:ascii="Arial" w:hAnsi="Arial" w:cs="Arial"/>
          <w:sz w:val="22"/>
          <w:szCs w:val="22"/>
        </w:rPr>
        <w:t>ii) because it supports sustainable farming and food production by facilitating development required to adapt to modern agricultural practices and livestock management. In this respect, the Council’s independent Agricultural Consultant confirms that the proposed livestock building is of an appropriate size and design for the intended beef enterprise, with its scale directly derived from the operational and welfare requirements of the herd.  The consultant identifies that the building is specifically designed to accommodate cattle during the winter housing period, as well as for year-round calving and calf rearing, which are essential components of the proposed system.</w:t>
      </w:r>
    </w:p>
    <w:p w14:paraId="09A86F60" w14:textId="77777777" w:rsidR="00672611" w:rsidRPr="007B6D05" w:rsidRDefault="00672611" w:rsidP="00F81970">
      <w:pPr>
        <w:spacing w:line="276" w:lineRule="auto"/>
        <w:jc w:val="both"/>
        <w:rPr>
          <w:rFonts w:ascii="Arial" w:hAnsi="Arial" w:cs="Arial"/>
          <w:sz w:val="22"/>
          <w:szCs w:val="22"/>
        </w:rPr>
      </w:pPr>
    </w:p>
    <w:p w14:paraId="37706A00" w14:textId="16367928" w:rsidR="00672611" w:rsidRPr="007B6D05" w:rsidRDefault="00672611" w:rsidP="00F81970">
      <w:pPr>
        <w:spacing w:line="276" w:lineRule="auto"/>
        <w:jc w:val="both"/>
        <w:rPr>
          <w:rFonts w:ascii="Arial" w:hAnsi="Arial" w:cs="Arial"/>
          <w:sz w:val="22"/>
          <w:szCs w:val="22"/>
        </w:rPr>
      </w:pPr>
      <w:r w:rsidRPr="007B6D05">
        <w:rPr>
          <w:rFonts w:ascii="Arial" w:hAnsi="Arial" w:cs="Arial"/>
          <w:sz w:val="22"/>
          <w:szCs w:val="22"/>
        </w:rPr>
        <w:t xml:space="preserve">The consultant further confirms that the number of livestock proposed, including suckler cows, calves and youngstock across multiple age groups, necessitates a building of the scale proposed, with space standards based on recognised farm management data.  Animal welfare considerations are therefore a key driver of the design, with housing required for extended </w:t>
      </w:r>
      <w:r w:rsidRPr="007B6D05">
        <w:rPr>
          <w:rFonts w:ascii="Arial" w:hAnsi="Arial" w:cs="Arial"/>
          <w:sz w:val="22"/>
          <w:szCs w:val="22"/>
        </w:rPr>
        <w:lastRenderedPageBreak/>
        <w:t xml:space="preserve">winter periods and for indoor calving, which is a wholly appropriate and accepted modern farming practice.  Officers are satisfied that the scale of development is justified and proportionate to the needs of the </w:t>
      </w:r>
      <w:r w:rsidR="002140F9" w:rsidRPr="007B6D05">
        <w:rPr>
          <w:rFonts w:ascii="Arial" w:hAnsi="Arial" w:cs="Arial"/>
          <w:sz w:val="22"/>
          <w:szCs w:val="22"/>
        </w:rPr>
        <w:t>enterprise and</w:t>
      </w:r>
      <w:r w:rsidRPr="007B6D05">
        <w:rPr>
          <w:rFonts w:ascii="Arial" w:hAnsi="Arial" w:cs="Arial"/>
          <w:sz w:val="22"/>
          <w:szCs w:val="22"/>
        </w:rPr>
        <w:t xml:space="preserve"> has been independently verified.</w:t>
      </w:r>
    </w:p>
    <w:p w14:paraId="2328436A" w14:textId="77777777" w:rsidR="00AC66B6" w:rsidRPr="007B6D05" w:rsidRDefault="00AC66B6" w:rsidP="00F81970">
      <w:pPr>
        <w:spacing w:line="276" w:lineRule="auto"/>
        <w:jc w:val="both"/>
        <w:rPr>
          <w:rFonts w:ascii="Arial" w:hAnsi="Arial" w:cs="Arial"/>
          <w:sz w:val="22"/>
          <w:szCs w:val="22"/>
        </w:rPr>
      </w:pPr>
    </w:p>
    <w:p w14:paraId="6B4D1C2D" w14:textId="77777777" w:rsidR="007F7DB3" w:rsidRDefault="007F7DB3" w:rsidP="007F7DB3">
      <w:pPr>
        <w:spacing w:line="276" w:lineRule="auto"/>
        <w:jc w:val="both"/>
        <w:rPr>
          <w:rFonts w:ascii="Arial" w:hAnsi="Arial" w:cs="Arial"/>
          <w:sz w:val="22"/>
          <w:szCs w:val="22"/>
        </w:rPr>
      </w:pPr>
      <w:r w:rsidRPr="007B6D05">
        <w:rPr>
          <w:rFonts w:ascii="Arial" w:hAnsi="Arial" w:cs="Arial"/>
          <w:sz w:val="22"/>
          <w:szCs w:val="22"/>
        </w:rPr>
        <w:t>The proposal also meets criterion iii) in that it relates to an existing and expanding rural business located adjacent to the large village of Worton. The site lies approximately 180m from the defined Limits of Development and is therefore considered to reasonably and clearly meet the definition of being ‘adjacent’.</w:t>
      </w:r>
    </w:p>
    <w:p w14:paraId="5C914298" w14:textId="77777777" w:rsidR="0034143B" w:rsidRDefault="0034143B" w:rsidP="007F7DB3">
      <w:pPr>
        <w:spacing w:line="276" w:lineRule="auto"/>
        <w:jc w:val="both"/>
        <w:rPr>
          <w:rFonts w:ascii="Arial" w:hAnsi="Arial" w:cs="Arial"/>
          <w:sz w:val="22"/>
          <w:szCs w:val="22"/>
        </w:rPr>
      </w:pPr>
    </w:p>
    <w:p w14:paraId="6D598157" w14:textId="3F84ACCA" w:rsidR="0034143B" w:rsidRPr="007B6D05" w:rsidRDefault="0034143B" w:rsidP="007F7DB3">
      <w:pPr>
        <w:spacing w:line="276" w:lineRule="auto"/>
        <w:jc w:val="both"/>
        <w:rPr>
          <w:rFonts w:ascii="Arial" w:hAnsi="Arial" w:cs="Arial"/>
          <w:sz w:val="22"/>
          <w:szCs w:val="22"/>
        </w:rPr>
      </w:pPr>
      <w:r>
        <w:rPr>
          <w:rFonts w:ascii="Arial" w:hAnsi="Arial" w:cs="Arial"/>
          <w:sz w:val="22"/>
          <w:szCs w:val="22"/>
        </w:rPr>
        <w:t>C</w:t>
      </w:r>
      <w:r w:rsidRPr="0034143B">
        <w:rPr>
          <w:rFonts w:ascii="Arial" w:hAnsi="Arial" w:cs="Arial"/>
          <w:sz w:val="22"/>
          <w:szCs w:val="22"/>
        </w:rPr>
        <w:t>ore Policy 34 further requires that criteria a)–e) are satisfie</w:t>
      </w:r>
      <w:r>
        <w:rPr>
          <w:rFonts w:ascii="Arial" w:hAnsi="Arial" w:cs="Arial"/>
          <w:sz w:val="22"/>
          <w:szCs w:val="22"/>
        </w:rPr>
        <w:t>d.</w:t>
      </w:r>
    </w:p>
    <w:p w14:paraId="65CD3D51" w14:textId="77777777" w:rsidR="007F7DB3" w:rsidRDefault="007F7DB3" w:rsidP="007F7DB3">
      <w:pPr>
        <w:spacing w:line="276" w:lineRule="auto"/>
        <w:jc w:val="both"/>
        <w:rPr>
          <w:rFonts w:ascii="Arial" w:hAnsi="Arial" w:cs="Arial"/>
          <w:sz w:val="22"/>
          <w:szCs w:val="22"/>
        </w:rPr>
      </w:pPr>
    </w:p>
    <w:p w14:paraId="06BFE88A" w14:textId="6816CAE7" w:rsidR="0034143B" w:rsidRDefault="0034143B" w:rsidP="007F7DB3">
      <w:pPr>
        <w:spacing w:line="276" w:lineRule="auto"/>
        <w:jc w:val="both"/>
        <w:rPr>
          <w:rFonts w:ascii="Arial" w:hAnsi="Arial" w:cs="Arial"/>
          <w:sz w:val="22"/>
          <w:szCs w:val="22"/>
        </w:rPr>
      </w:pPr>
      <w:r w:rsidRPr="0034143B">
        <w:rPr>
          <w:rFonts w:ascii="Arial" w:hAnsi="Arial" w:cs="Arial"/>
          <w:sz w:val="22"/>
          <w:szCs w:val="22"/>
        </w:rPr>
        <w:t xml:space="preserve">In respect of criterion a), the proposal accords with the Core Strategy’s sustainable development objectives, </w:t>
      </w:r>
      <w:proofErr w:type="gramStart"/>
      <w:r w:rsidRPr="0034143B">
        <w:rPr>
          <w:rFonts w:ascii="Arial" w:hAnsi="Arial" w:cs="Arial"/>
          <w:sz w:val="22"/>
          <w:szCs w:val="22"/>
        </w:rPr>
        <w:t>in particular</w:t>
      </w:r>
      <w:proofErr w:type="gramEnd"/>
      <w:r w:rsidRPr="0034143B">
        <w:rPr>
          <w:rFonts w:ascii="Arial" w:hAnsi="Arial" w:cs="Arial"/>
          <w:sz w:val="22"/>
          <w:szCs w:val="22"/>
        </w:rPr>
        <w:t xml:space="preserve"> those relating to supporting a thriving rural economy, building resilient rural communities, and protecting the natural and historic environment. The development would support an established agricultural enterprise and contribute to food production, which is a key component of the rural economy.</w:t>
      </w:r>
    </w:p>
    <w:p w14:paraId="7B77B02C" w14:textId="77777777" w:rsidR="0034143B" w:rsidRDefault="0034143B" w:rsidP="007F7DB3">
      <w:pPr>
        <w:spacing w:line="276" w:lineRule="auto"/>
        <w:jc w:val="both"/>
        <w:rPr>
          <w:rFonts w:ascii="Arial" w:hAnsi="Arial" w:cs="Arial"/>
          <w:sz w:val="22"/>
          <w:szCs w:val="22"/>
        </w:rPr>
      </w:pPr>
    </w:p>
    <w:p w14:paraId="03B4AC81" w14:textId="52F2EC37" w:rsidR="00E378D5" w:rsidRDefault="00E378D5" w:rsidP="007F7DB3">
      <w:pPr>
        <w:spacing w:line="276" w:lineRule="auto"/>
        <w:jc w:val="both"/>
        <w:rPr>
          <w:rFonts w:ascii="Arial" w:hAnsi="Arial" w:cs="Arial"/>
          <w:sz w:val="22"/>
          <w:szCs w:val="22"/>
        </w:rPr>
      </w:pPr>
      <w:r>
        <w:rPr>
          <w:rFonts w:ascii="Arial" w:hAnsi="Arial" w:cs="Arial"/>
          <w:sz w:val="22"/>
          <w:szCs w:val="22"/>
        </w:rPr>
        <w:t>T</w:t>
      </w:r>
      <w:r w:rsidRPr="00E378D5">
        <w:rPr>
          <w:rFonts w:ascii="Arial" w:hAnsi="Arial" w:cs="Arial"/>
          <w:sz w:val="22"/>
          <w:szCs w:val="22"/>
        </w:rPr>
        <w:t xml:space="preserve">he application site forms part of the applicant’s wider farming business, extending to approximately 121ha across </w:t>
      </w:r>
      <w:proofErr w:type="gramStart"/>
      <w:r w:rsidRPr="00E378D5">
        <w:rPr>
          <w:rFonts w:ascii="Arial" w:hAnsi="Arial" w:cs="Arial"/>
          <w:sz w:val="22"/>
          <w:szCs w:val="22"/>
        </w:rPr>
        <w:t>a number of</w:t>
      </w:r>
      <w:proofErr w:type="gramEnd"/>
      <w:r w:rsidRPr="00E378D5">
        <w:rPr>
          <w:rFonts w:ascii="Arial" w:hAnsi="Arial" w:cs="Arial"/>
          <w:sz w:val="22"/>
          <w:szCs w:val="22"/>
        </w:rPr>
        <w:t xml:space="preserve"> holdings. The existing beef enterprise is currently operated from Crookwood Farm under a leasehold arrangement, comprising approximately 50 breeding cows and associated youngstock. The proposal seeks to relocate and expand this enterprise onto land within the applicant’s ownership, increasing the suckler herd and introducing a calf rearing operation. This would consolidate the business within a single, purpose-built farmstead, allowing for improved efficiency, enhanced infrastructure and greater long-term security over land and production. Accordingly, criterion a) is satisfied.</w:t>
      </w:r>
    </w:p>
    <w:p w14:paraId="22F17189" w14:textId="77777777" w:rsidR="00E378D5" w:rsidRDefault="00E378D5" w:rsidP="007F7DB3">
      <w:pPr>
        <w:spacing w:line="276" w:lineRule="auto"/>
        <w:jc w:val="both"/>
        <w:rPr>
          <w:rFonts w:ascii="Arial" w:hAnsi="Arial" w:cs="Arial"/>
          <w:sz w:val="22"/>
          <w:szCs w:val="22"/>
        </w:rPr>
      </w:pPr>
    </w:p>
    <w:p w14:paraId="68FF8FF9" w14:textId="136D0B70" w:rsidR="00E378D5" w:rsidRDefault="00545D2A" w:rsidP="007F7DB3">
      <w:pPr>
        <w:spacing w:line="276" w:lineRule="auto"/>
        <w:jc w:val="both"/>
        <w:rPr>
          <w:rFonts w:ascii="Arial" w:hAnsi="Arial" w:cs="Arial"/>
          <w:sz w:val="22"/>
          <w:szCs w:val="22"/>
        </w:rPr>
      </w:pPr>
      <w:proofErr w:type="gramStart"/>
      <w:r>
        <w:rPr>
          <w:rFonts w:ascii="Arial" w:hAnsi="Arial" w:cs="Arial"/>
          <w:sz w:val="22"/>
          <w:szCs w:val="22"/>
        </w:rPr>
        <w:t>Wi</w:t>
      </w:r>
      <w:r w:rsidRPr="00E378D5">
        <w:rPr>
          <w:rFonts w:ascii="Arial" w:hAnsi="Arial" w:cs="Arial"/>
          <w:sz w:val="22"/>
          <w:szCs w:val="22"/>
        </w:rPr>
        <w:t>th</w:t>
      </w:r>
      <w:r w:rsidR="00E378D5" w:rsidRPr="00E378D5">
        <w:rPr>
          <w:rFonts w:ascii="Arial" w:hAnsi="Arial" w:cs="Arial"/>
          <w:sz w:val="22"/>
          <w:szCs w:val="22"/>
        </w:rPr>
        <w:t xml:space="preserve"> regard to</w:t>
      </w:r>
      <w:proofErr w:type="gramEnd"/>
      <w:r w:rsidR="00E378D5" w:rsidRPr="00E378D5">
        <w:rPr>
          <w:rFonts w:ascii="Arial" w:hAnsi="Arial" w:cs="Arial"/>
          <w:sz w:val="22"/>
          <w:szCs w:val="22"/>
        </w:rPr>
        <w:t xml:space="preserve"> criterion b), the scale, siting and design of the development are considered appropriate to its rural location and agricultural function. The impacts on the </w:t>
      </w:r>
      <w:r>
        <w:rPr>
          <w:rFonts w:ascii="Arial" w:hAnsi="Arial" w:cs="Arial"/>
          <w:sz w:val="22"/>
          <w:szCs w:val="22"/>
        </w:rPr>
        <w:t xml:space="preserve">surrounding </w:t>
      </w:r>
      <w:r w:rsidR="00E378D5">
        <w:rPr>
          <w:rFonts w:ascii="Arial" w:hAnsi="Arial" w:cs="Arial"/>
          <w:sz w:val="22"/>
          <w:szCs w:val="22"/>
        </w:rPr>
        <w:t xml:space="preserve">landscape </w:t>
      </w:r>
      <w:r>
        <w:rPr>
          <w:rFonts w:ascii="Arial" w:hAnsi="Arial" w:cs="Arial"/>
          <w:sz w:val="22"/>
          <w:szCs w:val="22"/>
        </w:rPr>
        <w:t>a</w:t>
      </w:r>
      <w:r w:rsidR="00E378D5" w:rsidRPr="00E378D5">
        <w:rPr>
          <w:rFonts w:ascii="Arial" w:hAnsi="Arial" w:cs="Arial"/>
          <w:sz w:val="22"/>
          <w:szCs w:val="22"/>
        </w:rPr>
        <w:t>nd neighbouring amenity are assessed elsewhere within this report, and it is concluded that no unacceptable adverse impacts would arise. Criterion b) is therefore satisfied.</w:t>
      </w:r>
    </w:p>
    <w:p w14:paraId="58FFD58A" w14:textId="77777777" w:rsidR="00E378D5" w:rsidRDefault="00E378D5" w:rsidP="007F7DB3">
      <w:pPr>
        <w:spacing w:line="276" w:lineRule="auto"/>
        <w:jc w:val="both"/>
        <w:rPr>
          <w:rFonts w:ascii="Arial" w:hAnsi="Arial" w:cs="Arial"/>
          <w:sz w:val="22"/>
          <w:szCs w:val="22"/>
        </w:rPr>
      </w:pPr>
    </w:p>
    <w:p w14:paraId="4CD44CF7" w14:textId="58F35F61" w:rsidR="00545D2A" w:rsidRDefault="00545D2A" w:rsidP="007F7DB3">
      <w:pPr>
        <w:spacing w:line="276" w:lineRule="auto"/>
        <w:jc w:val="both"/>
        <w:rPr>
          <w:rFonts w:ascii="Arial" w:hAnsi="Arial" w:cs="Arial"/>
          <w:sz w:val="22"/>
          <w:szCs w:val="22"/>
        </w:rPr>
      </w:pPr>
      <w:r w:rsidRPr="00545D2A">
        <w:rPr>
          <w:rFonts w:ascii="Arial" w:hAnsi="Arial" w:cs="Arial"/>
          <w:sz w:val="22"/>
          <w:szCs w:val="22"/>
        </w:rPr>
        <w:t xml:space="preserve">Criterion c) requires the proposal to be supported by evidence demonstrating benefits to local economic and social needs. The proposal would directly support agricultural productivity through increased beef </w:t>
      </w:r>
      <w:r w:rsidR="00B05C47" w:rsidRPr="00545D2A">
        <w:rPr>
          <w:rFonts w:ascii="Arial" w:hAnsi="Arial" w:cs="Arial"/>
          <w:sz w:val="22"/>
          <w:szCs w:val="22"/>
        </w:rPr>
        <w:t>production and</w:t>
      </w:r>
      <w:r w:rsidRPr="00545D2A">
        <w:rPr>
          <w:rFonts w:ascii="Arial" w:hAnsi="Arial" w:cs="Arial"/>
          <w:sz w:val="22"/>
          <w:szCs w:val="22"/>
        </w:rPr>
        <w:t xml:space="preserve"> would contribute to the local economy through the operation of a viable rural enterprise and the creation of at least one full-time agricultural role. These are recognised economic and social benefits, and the proposal is therefore considered to comply with criterion c).</w:t>
      </w:r>
    </w:p>
    <w:p w14:paraId="2521AFFD" w14:textId="77777777" w:rsidR="00545D2A" w:rsidRDefault="00545D2A" w:rsidP="007F7DB3">
      <w:pPr>
        <w:spacing w:line="276" w:lineRule="auto"/>
        <w:jc w:val="both"/>
        <w:rPr>
          <w:rFonts w:ascii="Arial" w:hAnsi="Arial" w:cs="Arial"/>
          <w:sz w:val="22"/>
          <w:szCs w:val="22"/>
        </w:rPr>
      </w:pPr>
    </w:p>
    <w:p w14:paraId="4722B258" w14:textId="548D1A93" w:rsidR="008F191A" w:rsidRDefault="008F191A" w:rsidP="007F7DB3">
      <w:pPr>
        <w:spacing w:line="276" w:lineRule="auto"/>
        <w:jc w:val="both"/>
        <w:rPr>
          <w:rFonts w:ascii="Arial" w:hAnsi="Arial" w:cs="Arial"/>
          <w:sz w:val="22"/>
          <w:szCs w:val="22"/>
        </w:rPr>
      </w:pPr>
      <w:r>
        <w:rPr>
          <w:rFonts w:ascii="Arial" w:hAnsi="Arial" w:cs="Arial"/>
          <w:sz w:val="22"/>
          <w:szCs w:val="22"/>
        </w:rPr>
        <w:t>I</w:t>
      </w:r>
      <w:r w:rsidRPr="008F191A">
        <w:rPr>
          <w:rFonts w:ascii="Arial" w:hAnsi="Arial" w:cs="Arial"/>
          <w:sz w:val="22"/>
          <w:szCs w:val="22"/>
        </w:rPr>
        <w:t>n respect of criterion d), the proposal relates to an agricultural use and is not of a type that would compete with or undermine the delivery of allocated employment land, which is intended for industrial and commercial development. Criterion d) is therefore satisfied.</w:t>
      </w:r>
    </w:p>
    <w:p w14:paraId="4E6C0D6A" w14:textId="77777777" w:rsidR="008F191A" w:rsidRDefault="008F191A" w:rsidP="007F7DB3">
      <w:pPr>
        <w:spacing w:line="276" w:lineRule="auto"/>
        <w:jc w:val="both"/>
        <w:rPr>
          <w:rFonts w:ascii="Arial" w:hAnsi="Arial" w:cs="Arial"/>
          <w:sz w:val="22"/>
          <w:szCs w:val="22"/>
        </w:rPr>
      </w:pPr>
    </w:p>
    <w:p w14:paraId="44BEFF0C" w14:textId="4850CEAC" w:rsidR="008F191A" w:rsidRDefault="008F191A" w:rsidP="007F7DB3">
      <w:pPr>
        <w:spacing w:line="276" w:lineRule="auto"/>
        <w:jc w:val="both"/>
        <w:rPr>
          <w:rFonts w:ascii="Arial" w:hAnsi="Arial" w:cs="Arial"/>
          <w:sz w:val="22"/>
          <w:szCs w:val="22"/>
        </w:rPr>
      </w:pPr>
      <w:r w:rsidRPr="008F191A">
        <w:rPr>
          <w:rFonts w:ascii="Arial" w:hAnsi="Arial" w:cs="Arial"/>
          <w:sz w:val="22"/>
          <w:szCs w:val="22"/>
        </w:rPr>
        <w:t>Finally, in relation to criterion e), the site benefits from an established access and the development can be adequately served by existing infrastructure. Detailed consideration of highways matters is set out elsewhere in this report, and no objections have been raised. Criterion e) is therefore satisfied.</w:t>
      </w:r>
    </w:p>
    <w:p w14:paraId="6A9DCE36" w14:textId="77777777" w:rsidR="008B1AD4" w:rsidRDefault="008B1AD4" w:rsidP="00FF6F17">
      <w:pPr>
        <w:spacing w:line="276" w:lineRule="auto"/>
        <w:jc w:val="both"/>
        <w:rPr>
          <w:rFonts w:ascii="Arial" w:hAnsi="Arial" w:cs="Arial"/>
          <w:sz w:val="22"/>
          <w:szCs w:val="22"/>
        </w:rPr>
      </w:pPr>
    </w:p>
    <w:p w14:paraId="779098C2" w14:textId="5F29B524" w:rsidR="008B1AD4" w:rsidRPr="008B1AD4" w:rsidRDefault="008B1AD4" w:rsidP="00FF6F17">
      <w:pPr>
        <w:spacing w:line="276" w:lineRule="auto"/>
        <w:jc w:val="both"/>
        <w:rPr>
          <w:rFonts w:ascii="Arial" w:hAnsi="Arial" w:cs="Arial"/>
          <w:i/>
          <w:iCs/>
          <w:sz w:val="22"/>
          <w:szCs w:val="22"/>
          <w:u w:val="single"/>
        </w:rPr>
      </w:pPr>
      <w:r w:rsidRPr="008B1AD4">
        <w:rPr>
          <w:rFonts w:ascii="Arial" w:hAnsi="Arial" w:cs="Arial"/>
          <w:i/>
          <w:iCs/>
          <w:sz w:val="22"/>
          <w:szCs w:val="22"/>
          <w:u w:val="single"/>
        </w:rPr>
        <w:lastRenderedPageBreak/>
        <w:t>Conclusion on agricultural need for the beef unit:</w:t>
      </w:r>
    </w:p>
    <w:p w14:paraId="66845A15" w14:textId="77777777" w:rsidR="004560C9" w:rsidRPr="004560C9" w:rsidRDefault="004560C9" w:rsidP="004560C9">
      <w:pPr>
        <w:spacing w:line="276" w:lineRule="auto"/>
        <w:jc w:val="both"/>
        <w:rPr>
          <w:rFonts w:ascii="Arial" w:hAnsi="Arial" w:cs="Arial"/>
          <w:strike/>
          <w:sz w:val="22"/>
          <w:szCs w:val="22"/>
        </w:rPr>
      </w:pPr>
    </w:p>
    <w:p w14:paraId="27FEEA1C" w14:textId="6A0CFD83" w:rsidR="004560C9" w:rsidRDefault="004560C9" w:rsidP="004560C9">
      <w:pPr>
        <w:spacing w:line="276" w:lineRule="auto"/>
        <w:jc w:val="both"/>
        <w:rPr>
          <w:rFonts w:ascii="Arial" w:hAnsi="Arial" w:cs="Arial"/>
          <w:sz w:val="22"/>
          <w:szCs w:val="22"/>
        </w:rPr>
      </w:pPr>
      <w:r w:rsidRPr="004560C9">
        <w:rPr>
          <w:rFonts w:ascii="Arial" w:hAnsi="Arial" w:cs="Arial"/>
          <w:sz w:val="22"/>
          <w:szCs w:val="22"/>
        </w:rPr>
        <w:t>Having regard to the above, it is concluded that the proposal satisfies the requirements of Core Policy 34. The development demonstrably supports sustainable farming and food production in accordance with criterion ii</w:t>
      </w:r>
      <w:r w:rsidR="00B05C47" w:rsidRPr="004560C9">
        <w:rPr>
          <w:rFonts w:ascii="Arial" w:hAnsi="Arial" w:cs="Arial"/>
          <w:sz w:val="22"/>
          <w:szCs w:val="22"/>
        </w:rPr>
        <w:t>) and</w:t>
      </w:r>
      <w:r w:rsidRPr="004560C9">
        <w:rPr>
          <w:rFonts w:ascii="Arial" w:hAnsi="Arial" w:cs="Arial"/>
          <w:sz w:val="22"/>
          <w:szCs w:val="22"/>
        </w:rPr>
        <w:t xml:space="preserve"> relates to the expansion of an established rural business </w:t>
      </w:r>
      <w:proofErr w:type="gramStart"/>
      <w:r w:rsidRPr="004560C9">
        <w:rPr>
          <w:rFonts w:ascii="Arial" w:hAnsi="Arial" w:cs="Arial"/>
          <w:sz w:val="22"/>
          <w:szCs w:val="22"/>
        </w:rPr>
        <w:t>in close proximity to</w:t>
      </w:r>
      <w:proofErr w:type="gramEnd"/>
      <w:r w:rsidRPr="004560C9">
        <w:rPr>
          <w:rFonts w:ascii="Arial" w:hAnsi="Arial" w:cs="Arial"/>
          <w:sz w:val="22"/>
          <w:szCs w:val="22"/>
        </w:rPr>
        <w:t xml:space="preserve"> a large village, thereby also satisfying criterion iii).</w:t>
      </w:r>
    </w:p>
    <w:p w14:paraId="7D04AF70" w14:textId="77777777" w:rsidR="006813BB" w:rsidRDefault="006813BB" w:rsidP="004560C9">
      <w:pPr>
        <w:spacing w:line="276" w:lineRule="auto"/>
        <w:jc w:val="both"/>
        <w:rPr>
          <w:rFonts w:ascii="Arial" w:hAnsi="Arial" w:cs="Arial"/>
          <w:sz w:val="22"/>
          <w:szCs w:val="22"/>
        </w:rPr>
      </w:pPr>
    </w:p>
    <w:p w14:paraId="0EA5562F" w14:textId="103B752E" w:rsidR="006813BB" w:rsidRDefault="006813BB" w:rsidP="004560C9">
      <w:pPr>
        <w:spacing w:line="276" w:lineRule="auto"/>
        <w:jc w:val="both"/>
        <w:rPr>
          <w:rFonts w:ascii="Arial" w:hAnsi="Arial" w:cs="Arial"/>
          <w:sz w:val="22"/>
          <w:szCs w:val="22"/>
        </w:rPr>
      </w:pPr>
      <w:r w:rsidRPr="006813BB">
        <w:rPr>
          <w:rFonts w:ascii="Arial" w:hAnsi="Arial" w:cs="Arial"/>
          <w:sz w:val="22"/>
          <w:szCs w:val="22"/>
        </w:rPr>
        <w:t>The scale, siting and design of the proposed livestock building are directly informed by the operational and welfare requirements of the enterprise, including the management of suckler cows, calves and youngstock across the production cycle. Independent agricultural advice confirms that the building is appropriate and proportionate to the needs of the enterprise.</w:t>
      </w:r>
    </w:p>
    <w:p w14:paraId="13A6CCE0" w14:textId="77777777" w:rsidR="006813BB" w:rsidRDefault="006813BB" w:rsidP="004560C9">
      <w:pPr>
        <w:spacing w:line="276" w:lineRule="auto"/>
        <w:jc w:val="both"/>
        <w:rPr>
          <w:rFonts w:ascii="Arial" w:hAnsi="Arial" w:cs="Arial"/>
          <w:sz w:val="22"/>
          <w:szCs w:val="22"/>
        </w:rPr>
      </w:pPr>
    </w:p>
    <w:p w14:paraId="22FC1676" w14:textId="01E13BF9" w:rsidR="006813BB" w:rsidRDefault="006813BB" w:rsidP="004560C9">
      <w:pPr>
        <w:spacing w:line="276" w:lineRule="auto"/>
        <w:jc w:val="both"/>
        <w:rPr>
          <w:rFonts w:ascii="Arial" w:hAnsi="Arial" w:cs="Arial"/>
          <w:sz w:val="22"/>
          <w:szCs w:val="22"/>
        </w:rPr>
      </w:pPr>
      <w:r w:rsidRPr="006813BB">
        <w:rPr>
          <w:rFonts w:ascii="Arial" w:hAnsi="Arial" w:cs="Arial"/>
          <w:sz w:val="22"/>
          <w:szCs w:val="22"/>
        </w:rPr>
        <w:t>Furthermore, the proposal complies with criteria a)–e) of Core Policy 34, in that it supports the rural economy and sustainable development objectives of the Core Strategy, is appropriately scaled to its location, delivers clear economic and social benefits, does not prejudice strategic employment land, and can be supported by appropriate infrastructure.</w:t>
      </w:r>
    </w:p>
    <w:p w14:paraId="1AAAAAA1" w14:textId="77777777" w:rsidR="006813BB" w:rsidRDefault="006813BB" w:rsidP="004560C9">
      <w:pPr>
        <w:spacing w:line="276" w:lineRule="auto"/>
        <w:jc w:val="both"/>
        <w:rPr>
          <w:rFonts w:ascii="Arial" w:hAnsi="Arial" w:cs="Arial"/>
          <w:sz w:val="22"/>
          <w:szCs w:val="22"/>
        </w:rPr>
      </w:pPr>
    </w:p>
    <w:p w14:paraId="3454B72E" w14:textId="7AFE28FF" w:rsidR="006813BB" w:rsidRPr="004560C9" w:rsidRDefault="006813BB" w:rsidP="004560C9">
      <w:pPr>
        <w:spacing w:line="276" w:lineRule="auto"/>
        <w:jc w:val="both"/>
        <w:rPr>
          <w:rFonts w:ascii="Arial" w:hAnsi="Arial" w:cs="Arial"/>
          <w:sz w:val="22"/>
          <w:szCs w:val="22"/>
        </w:rPr>
      </w:pPr>
      <w:r w:rsidRPr="006813BB">
        <w:rPr>
          <w:rFonts w:ascii="Arial" w:hAnsi="Arial" w:cs="Arial"/>
          <w:sz w:val="22"/>
          <w:szCs w:val="22"/>
        </w:rPr>
        <w:t>Accordingly, the proposal represents a justified and policy-compliant form of agricultural development, and the principle of development is therefore acceptable.</w:t>
      </w:r>
    </w:p>
    <w:p w14:paraId="250E7BDF" w14:textId="77777777" w:rsidR="004560C9" w:rsidRPr="007B6D05" w:rsidRDefault="004560C9" w:rsidP="00FF6F17">
      <w:pPr>
        <w:spacing w:line="276" w:lineRule="auto"/>
        <w:jc w:val="both"/>
        <w:rPr>
          <w:rFonts w:ascii="Arial" w:hAnsi="Arial" w:cs="Arial"/>
          <w:strike/>
          <w:sz w:val="22"/>
          <w:szCs w:val="22"/>
        </w:rPr>
      </w:pPr>
    </w:p>
    <w:p w14:paraId="65AE4D44" w14:textId="296CAB9C" w:rsidR="006B04C4" w:rsidRPr="007B6D05" w:rsidRDefault="006B04C4" w:rsidP="00FF6F17">
      <w:pPr>
        <w:spacing w:line="276" w:lineRule="auto"/>
        <w:jc w:val="both"/>
        <w:rPr>
          <w:rFonts w:ascii="Arial" w:hAnsi="Arial" w:cs="Arial"/>
          <w:i/>
          <w:iCs/>
          <w:sz w:val="22"/>
          <w:szCs w:val="22"/>
          <w:u w:val="single"/>
        </w:rPr>
      </w:pPr>
      <w:r w:rsidRPr="007B6D05">
        <w:rPr>
          <w:rFonts w:ascii="Arial" w:hAnsi="Arial" w:cs="Arial"/>
          <w:i/>
          <w:iCs/>
          <w:sz w:val="22"/>
          <w:szCs w:val="22"/>
          <w:u w:val="single"/>
        </w:rPr>
        <w:t>Assessment – Agricultural need for the agricultural workers dwelling</w:t>
      </w:r>
    </w:p>
    <w:p w14:paraId="5B1755FA" w14:textId="77777777" w:rsidR="00F86BFC" w:rsidRPr="00F86BFC" w:rsidRDefault="00F86BFC" w:rsidP="00F86BFC">
      <w:pPr>
        <w:spacing w:line="276" w:lineRule="auto"/>
        <w:jc w:val="both"/>
        <w:rPr>
          <w:rFonts w:ascii="Arial" w:hAnsi="Arial" w:cs="Arial"/>
          <w:strike/>
          <w:sz w:val="22"/>
          <w:szCs w:val="22"/>
        </w:rPr>
      </w:pPr>
    </w:p>
    <w:p w14:paraId="01AB9F61" w14:textId="294A38B4" w:rsidR="00F86BFC" w:rsidRDefault="00F86BFC" w:rsidP="00F86BFC">
      <w:pPr>
        <w:spacing w:line="276" w:lineRule="auto"/>
        <w:jc w:val="both"/>
        <w:rPr>
          <w:rFonts w:ascii="Arial" w:hAnsi="Arial" w:cs="Arial"/>
          <w:sz w:val="22"/>
          <w:szCs w:val="22"/>
        </w:rPr>
      </w:pPr>
      <w:r w:rsidRPr="00F86BFC">
        <w:rPr>
          <w:rFonts w:ascii="Arial" w:hAnsi="Arial" w:cs="Arial"/>
          <w:sz w:val="22"/>
          <w:szCs w:val="22"/>
        </w:rPr>
        <w:t>Core Policy 48 requires that proposals for rural worker dwellings demonstrate a clear functional need for a worker to reside at or near their place of work, supported by robust financial and operational evidence.</w:t>
      </w:r>
    </w:p>
    <w:p w14:paraId="179AF182" w14:textId="77777777" w:rsidR="00F86BFC" w:rsidRDefault="00F86BFC" w:rsidP="00F86BFC">
      <w:pPr>
        <w:spacing w:line="276" w:lineRule="auto"/>
        <w:jc w:val="both"/>
        <w:rPr>
          <w:rFonts w:ascii="Arial" w:hAnsi="Arial" w:cs="Arial"/>
          <w:sz w:val="22"/>
          <w:szCs w:val="22"/>
        </w:rPr>
      </w:pPr>
    </w:p>
    <w:p w14:paraId="79A24A27" w14:textId="74ABD948" w:rsidR="00F86BFC" w:rsidRPr="00F86BFC" w:rsidRDefault="00F86BFC" w:rsidP="00F86BFC">
      <w:pPr>
        <w:spacing w:line="276" w:lineRule="auto"/>
        <w:jc w:val="both"/>
        <w:rPr>
          <w:rFonts w:ascii="Arial" w:hAnsi="Arial" w:cs="Arial"/>
          <w:i/>
          <w:iCs/>
          <w:sz w:val="22"/>
          <w:szCs w:val="22"/>
          <w:u w:val="single"/>
        </w:rPr>
      </w:pPr>
      <w:r w:rsidRPr="00F86BFC">
        <w:rPr>
          <w:rFonts w:ascii="Arial" w:hAnsi="Arial" w:cs="Arial"/>
          <w:i/>
          <w:iCs/>
          <w:sz w:val="22"/>
          <w:szCs w:val="22"/>
          <w:u w:val="single"/>
        </w:rPr>
        <w:t>Functional Need</w:t>
      </w:r>
    </w:p>
    <w:p w14:paraId="2BBCAEF6" w14:textId="77777777" w:rsidR="00F86BFC" w:rsidRPr="004A3751" w:rsidRDefault="00F86BFC" w:rsidP="00F86BFC">
      <w:pPr>
        <w:spacing w:line="276" w:lineRule="auto"/>
        <w:jc w:val="both"/>
        <w:rPr>
          <w:rFonts w:ascii="Arial" w:hAnsi="Arial" w:cs="Arial"/>
          <w:sz w:val="22"/>
          <w:szCs w:val="22"/>
        </w:rPr>
      </w:pPr>
    </w:p>
    <w:p w14:paraId="3F222E1B" w14:textId="416D9680" w:rsidR="004A3751" w:rsidRPr="004A3751" w:rsidRDefault="004A3751" w:rsidP="00F86BFC">
      <w:pPr>
        <w:spacing w:line="276" w:lineRule="auto"/>
        <w:jc w:val="both"/>
        <w:rPr>
          <w:rFonts w:ascii="Arial" w:hAnsi="Arial" w:cs="Arial"/>
          <w:sz w:val="22"/>
          <w:szCs w:val="22"/>
        </w:rPr>
      </w:pPr>
      <w:r w:rsidRPr="004A3751">
        <w:rPr>
          <w:rFonts w:ascii="Arial" w:hAnsi="Arial" w:cs="Arial"/>
          <w:sz w:val="22"/>
          <w:szCs w:val="22"/>
        </w:rPr>
        <w:t xml:space="preserve">The Council’s independent Agricultural Consultant confirms that the proposed enterprise would generate a labour requirement </w:t>
      </w:r>
      <w:proofErr w:type="gramStart"/>
      <w:r w:rsidRPr="004A3751">
        <w:rPr>
          <w:rFonts w:ascii="Arial" w:hAnsi="Arial" w:cs="Arial"/>
          <w:sz w:val="22"/>
          <w:szCs w:val="22"/>
        </w:rPr>
        <w:t>in excess of</w:t>
      </w:r>
      <w:proofErr w:type="gramEnd"/>
      <w:r w:rsidRPr="004A3751">
        <w:rPr>
          <w:rFonts w:ascii="Arial" w:hAnsi="Arial" w:cs="Arial"/>
          <w:sz w:val="22"/>
          <w:szCs w:val="22"/>
        </w:rPr>
        <w:t xml:space="preserve"> one full-time worker. The enterprise includes the management of a herd of approximately 100 suckler cows, together with associated calves and youngstock across multiple age groups</w:t>
      </w:r>
      <w:r w:rsidR="0042019D">
        <w:rPr>
          <w:rFonts w:ascii="Arial" w:hAnsi="Arial" w:cs="Arial"/>
          <w:sz w:val="22"/>
          <w:szCs w:val="22"/>
        </w:rPr>
        <w:t xml:space="preserve"> (to make a typical total </w:t>
      </w:r>
      <w:r w:rsidR="003D32FB">
        <w:rPr>
          <w:rFonts w:ascii="Arial" w:hAnsi="Arial" w:cs="Arial"/>
          <w:sz w:val="22"/>
          <w:szCs w:val="22"/>
        </w:rPr>
        <w:t>number on site of circa 390)</w:t>
      </w:r>
      <w:r w:rsidRPr="004A3751">
        <w:rPr>
          <w:rFonts w:ascii="Arial" w:hAnsi="Arial" w:cs="Arial"/>
          <w:sz w:val="22"/>
          <w:szCs w:val="22"/>
        </w:rPr>
        <w:t>.</w:t>
      </w:r>
    </w:p>
    <w:p w14:paraId="0F867E56" w14:textId="77777777" w:rsidR="004A3751" w:rsidRPr="007B6D05" w:rsidRDefault="004A3751" w:rsidP="00F86BFC">
      <w:pPr>
        <w:spacing w:line="276" w:lineRule="auto"/>
        <w:jc w:val="both"/>
        <w:rPr>
          <w:rFonts w:ascii="Arial" w:hAnsi="Arial" w:cs="Arial"/>
          <w:strike/>
          <w:sz w:val="22"/>
          <w:szCs w:val="22"/>
        </w:rPr>
      </w:pPr>
    </w:p>
    <w:p w14:paraId="14F1C15A" w14:textId="7AD3312A" w:rsidR="00A94B08" w:rsidRDefault="004579FA" w:rsidP="00FF6F17">
      <w:pPr>
        <w:spacing w:line="276" w:lineRule="auto"/>
        <w:jc w:val="both"/>
        <w:rPr>
          <w:rFonts w:ascii="Arial" w:hAnsi="Arial" w:cs="Arial"/>
          <w:sz w:val="22"/>
          <w:szCs w:val="22"/>
        </w:rPr>
      </w:pPr>
      <w:r>
        <w:rPr>
          <w:rFonts w:ascii="Arial" w:hAnsi="Arial" w:cs="Arial"/>
          <w:sz w:val="22"/>
          <w:szCs w:val="22"/>
        </w:rPr>
        <w:t>T</w:t>
      </w:r>
      <w:r w:rsidRPr="004579FA">
        <w:rPr>
          <w:rFonts w:ascii="Arial" w:hAnsi="Arial" w:cs="Arial"/>
          <w:sz w:val="22"/>
          <w:szCs w:val="22"/>
        </w:rPr>
        <w:t>he nature of the enterprise involves year-round calving, the rearing of youngstock, and the housing of cattle over the winter period. These operations give rise to continuous and time-critical supervision requirements, particularly during calving periods, where immediate intervention may be required to safeguard animal welfare.</w:t>
      </w:r>
    </w:p>
    <w:p w14:paraId="351C5CD4" w14:textId="77777777" w:rsidR="004579FA" w:rsidRDefault="004579FA" w:rsidP="00FF6F17">
      <w:pPr>
        <w:spacing w:line="276" w:lineRule="auto"/>
        <w:jc w:val="both"/>
        <w:rPr>
          <w:rFonts w:ascii="Arial" w:hAnsi="Arial" w:cs="Arial"/>
          <w:sz w:val="22"/>
          <w:szCs w:val="22"/>
        </w:rPr>
      </w:pPr>
    </w:p>
    <w:p w14:paraId="5CB49705" w14:textId="6025A1A0" w:rsidR="004579FA" w:rsidRDefault="004579FA" w:rsidP="00FF6F17">
      <w:pPr>
        <w:spacing w:line="276" w:lineRule="auto"/>
        <w:jc w:val="both"/>
        <w:rPr>
          <w:rFonts w:ascii="Arial" w:hAnsi="Arial" w:cs="Arial"/>
          <w:sz w:val="22"/>
          <w:szCs w:val="22"/>
        </w:rPr>
      </w:pPr>
      <w:r w:rsidRPr="004579FA">
        <w:rPr>
          <w:rFonts w:ascii="Arial" w:hAnsi="Arial" w:cs="Arial"/>
          <w:sz w:val="22"/>
          <w:szCs w:val="22"/>
        </w:rPr>
        <w:t xml:space="preserve">The evidence demonstrates that such requirements cannot be reasonably met from a remote location, and that a worker must </w:t>
      </w:r>
      <w:proofErr w:type="gramStart"/>
      <w:r w:rsidRPr="004579FA">
        <w:rPr>
          <w:rFonts w:ascii="Arial" w:hAnsi="Arial" w:cs="Arial"/>
          <w:sz w:val="22"/>
          <w:szCs w:val="22"/>
        </w:rPr>
        <w:t>be readily available on site at all times</w:t>
      </w:r>
      <w:proofErr w:type="gramEnd"/>
      <w:r w:rsidRPr="004579FA">
        <w:rPr>
          <w:rFonts w:ascii="Arial" w:hAnsi="Arial" w:cs="Arial"/>
          <w:sz w:val="22"/>
          <w:szCs w:val="22"/>
        </w:rPr>
        <w:t>. It is therefore concluded that there is a clear and essential functional need for a worker to reside at the holding.</w:t>
      </w:r>
    </w:p>
    <w:p w14:paraId="3C0EEBD0" w14:textId="77777777" w:rsidR="004579FA" w:rsidRDefault="004579FA" w:rsidP="00FF6F17">
      <w:pPr>
        <w:spacing w:line="276" w:lineRule="auto"/>
        <w:jc w:val="both"/>
        <w:rPr>
          <w:rFonts w:ascii="Arial" w:hAnsi="Arial" w:cs="Arial"/>
          <w:sz w:val="22"/>
          <w:szCs w:val="22"/>
        </w:rPr>
      </w:pPr>
    </w:p>
    <w:p w14:paraId="08BEB1A1" w14:textId="7DA20376" w:rsidR="004579FA" w:rsidRPr="00DF53DF" w:rsidRDefault="004579FA" w:rsidP="00FF6F17">
      <w:pPr>
        <w:spacing w:line="276" w:lineRule="auto"/>
        <w:jc w:val="both"/>
        <w:rPr>
          <w:rFonts w:ascii="Arial" w:hAnsi="Arial" w:cs="Arial"/>
          <w:i/>
          <w:iCs/>
          <w:sz w:val="22"/>
          <w:szCs w:val="22"/>
          <w:u w:val="single"/>
        </w:rPr>
      </w:pPr>
      <w:r w:rsidRPr="00DF53DF">
        <w:rPr>
          <w:rFonts w:ascii="Arial" w:hAnsi="Arial" w:cs="Arial"/>
          <w:i/>
          <w:iCs/>
          <w:sz w:val="22"/>
          <w:szCs w:val="22"/>
          <w:u w:val="single"/>
        </w:rPr>
        <w:t>Financial and Operational Viability</w:t>
      </w:r>
    </w:p>
    <w:p w14:paraId="250538EB" w14:textId="77777777" w:rsidR="00157AF3" w:rsidRPr="00157AF3" w:rsidRDefault="00157AF3" w:rsidP="00157AF3">
      <w:pPr>
        <w:spacing w:line="276" w:lineRule="auto"/>
        <w:jc w:val="both"/>
        <w:rPr>
          <w:rFonts w:ascii="Arial" w:hAnsi="Arial" w:cs="Arial"/>
          <w:sz w:val="22"/>
          <w:szCs w:val="22"/>
        </w:rPr>
      </w:pPr>
    </w:p>
    <w:p w14:paraId="2A75B762" w14:textId="54654AB7" w:rsidR="00157AF3" w:rsidRDefault="00157AF3" w:rsidP="00157AF3">
      <w:pPr>
        <w:spacing w:line="276" w:lineRule="auto"/>
        <w:jc w:val="both"/>
        <w:rPr>
          <w:rFonts w:ascii="Arial" w:hAnsi="Arial" w:cs="Arial"/>
          <w:sz w:val="22"/>
          <w:szCs w:val="22"/>
        </w:rPr>
      </w:pPr>
      <w:r w:rsidRPr="00157AF3">
        <w:rPr>
          <w:rFonts w:ascii="Arial" w:hAnsi="Arial" w:cs="Arial"/>
          <w:sz w:val="22"/>
          <w:szCs w:val="22"/>
        </w:rPr>
        <w:t xml:space="preserve">The independent Agricultural Consultant has confirmed that the existing beef enterprise is a valid and established rural business, and that its proposed expansion is credible and viable. </w:t>
      </w:r>
      <w:r w:rsidRPr="00157AF3">
        <w:rPr>
          <w:rFonts w:ascii="Arial" w:hAnsi="Arial" w:cs="Arial"/>
          <w:sz w:val="22"/>
          <w:szCs w:val="22"/>
        </w:rPr>
        <w:lastRenderedPageBreak/>
        <w:t>The proposal seeks to increase the herd size and introduce a calf rearing enterprise, thereby expanding output and improving efficiency.</w:t>
      </w:r>
    </w:p>
    <w:p w14:paraId="480196FA" w14:textId="77777777" w:rsidR="004579FA" w:rsidRDefault="004579FA" w:rsidP="00FF6F17">
      <w:pPr>
        <w:spacing w:line="276" w:lineRule="auto"/>
        <w:jc w:val="both"/>
        <w:rPr>
          <w:rFonts w:ascii="Arial" w:hAnsi="Arial" w:cs="Arial"/>
          <w:sz w:val="22"/>
          <w:szCs w:val="22"/>
        </w:rPr>
      </w:pPr>
    </w:p>
    <w:p w14:paraId="5246AFA7" w14:textId="5DC9594F" w:rsidR="00157AF3" w:rsidRDefault="00157AF3" w:rsidP="00FF6F17">
      <w:pPr>
        <w:spacing w:line="276" w:lineRule="auto"/>
        <w:jc w:val="both"/>
        <w:rPr>
          <w:rFonts w:ascii="Arial" w:hAnsi="Arial" w:cs="Arial"/>
          <w:sz w:val="22"/>
          <w:szCs w:val="22"/>
        </w:rPr>
      </w:pPr>
      <w:r w:rsidRPr="00157AF3">
        <w:rPr>
          <w:rFonts w:ascii="Arial" w:hAnsi="Arial" w:cs="Arial"/>
          <w:sz w:val="22"/>
          <w:szCs w:val="22"/>
        </w:rPr>
        <w:t>The relocation of the enterprise from a leasehold arrangement to land within the applicant’s ownership further supports the long-term viability and sustainability of the business. The proposed consolidation would provide a secure operational base, allowing for appropriate investment in infrastructure and improved herd management.</w:t>
      </w:r>
    </w:p>
    <w:p w14:paraId="0DB65101" w14:textId="77777777" w:rsidR="00205F99" w:rsidRPr="00205F99" w:rsidRDefault="00205F99" w:rsidP="00205F99">
      <w:pPr>
        <w:spacing w:line="276" w:lineRule="auto"/>
        <w:jc w:val="both"/>
        <w:rPr>
          <w:rFonts w:ascii="Arial" w:hAnsi="Arial" w:cs="Arial"/>
          <w:sz w:val="22"/>
          <w:szCs w:val="22"/>
        </w:rPr>
      </w:pPr>
    </w:p>
    <w:p w14:paraId="4A9603AC" w14:textId="134673C6" w:rsidR="00205F99" w:rsidRDefault="00205F99" w:rsidP="00205F99">
      <w:pPr>
        <w:spacing w:line="276" w:lineRule="auto"/>
        <w:jc w:val="both"/>
        <w:rPr>
          <w:rFonts w:ascii="Arial" w:hAnsi="Arial" w:cs="Arial"/>
          <w:sz w:val="22"/>
          <w:szCs w:val="22"/>
        </w:rPr>
      </w:pPr>
      <w:r w:rsidRPr="00205F99">
        <w:rPr>
          <w:rFonts w:ascii="Arial" w:hAnsi="Arial" w:cs="Arial"/>
          <w:sz w:val="22"/>
          <w:szCs w:val="22"/>
        </w:rPr>
        <w:t>Officers are therefore satisfied that the enterprise is financially sound and capable of supporting the provision of a rural worker dwelling</w:t>
      </w:r>
      <w:r>
        <w:rPr>
          <w:rFonts w:ascii="Arial" w:hAnsi="Arial" w:cs="Arial"/>
          <w:sz w:val="22"/>
          <w:szCs w:val="22"/>
        </w:rPr>
        <w:t>.</w:t>
      </w:r>
    </w:p>
    <w:p w14:paraId="74AC27AB" w14:textId="77777777" w:rsidR="00157AF3" w:rsidRPr="00DF53DF" w:rsidRDefault="00157AF3" w:rsidP="00FF6F17">
      <w:pPr>
        <w:spacing w:line="276" w:lineRule="auto"/>
        <w:jc w:val="both"/>
        <w:rPr>
          <w:rFonts w:ascii="Arial" w:hAnsi="Arial" w:cs="Arial"/>
          <w:i/>
          <w:iCs/>
          <w:sz w:val="22"/>
          <w:szCs w:val="22"/>
          <w:u w:val="single"/>
        </w:rPr>
      </w:pPr>
    </w:p>
    <w:p w14:paraId="18B43538" w14:textId="59C49828" w:rsidR="00205F99" w:rsidRPr="00DF53DF" w:rsidRDefault="00205F99" w:rsidP="00FF6F17">
      <w:pPr>
        <w:spacing w:line="276" w:lineRule="auto"/>
        <w:jc w:val="both"/>
        <w:rPr>
          <w:rFonts w:ascii="Arial" w:hAnsi="Arial" w:cs="Arial"/>
          <w:i/>
          <w:iCs/>
          <w:sz w:val="22"/>
          <w:szCs w:val="22"/>
          <w:u w:val="single"/>
        </w:rPr>
      </w:pPr>
      <w:r w:rsidRPr="00DF53DF">
        <w:rPr>
          <w:rFonts w:ascii="Arial" w:hAnsi="Arial" w:cs="Arial"/>
          <w:i/>
          <w:iCs/>
          <w:sz w:val="22"/>
          <w:szCs w:val="22"/>
          <w:u w:val="single"/>
        </w:rPr>
        <w:t>Siting and Relationship to the enterprise</w:t>
      </w:r>
    </w:p>
    <w:p w14:paraId="121A1CB8" w14:textId="77777777" w:rsidR="00205F99" w:rsidRDefault="00205F99" w:rsidP="00FF6F17">
      <w:pPr>
        <w:spacing w:line="276" w:lineRule="auto"/>
        <w:jc w:val="both"/>
        <w:rPr>
          <w:rFonts w:ascii="Arial" w:hAnsi="Arial" w:cs="Arial"/>
          <w:sz w:val="22"/>
          <w:szCs w:val="22"/>
        </w:rPr>
      </w:pPr>
    </w:p>
    <w:p w14:paraId="6680FCFE" w14:textId="134E5984" w:rsidR="000540D9" w:rsidRDefault="000540D9" w:rsidP="00FF6F17">
      <w:pPr>
        <w:spacing w:line="276" w:lineRule="auto"/>
        <w:jc w:val="both"/>
        <w:rPr>
          <w:rFonts w:ascii="Arial" w:hAnsi="Arial" w:cs="Arial"/>
          <w:sz w:val="22"/>
          <w:szCs w:val="22"/>
        </w:rPr>
      </w:pPr>
      <w:r>
        <w:rPr>
          <w:rFonts w:ascii="Arial" w:hAnsi="Arial" w:cs="Arial"/>
          <w:sz w:val="22"/>
          <w:szCs w:val="22"/>
        </w:rPr>
        <w:t>As shown on the proposed block plan, t</w:t>
      </w:r>
      <w:r w:rsidRPr="000540D9">
        <w:rPr>
          <w:rFonts w:ascii="Arial" w:hAnsi="Arial" w:cs="Arial"/>
          <w:sz w:val="22"/>
          <w:szCs w:val="22"/>
        </w:rPr>
        <w:t xml:space="preserve">he proposed dwelling is </w:t>
      </w:r>
      <w:r w:rsidR="006F6405">
        <w:rPr>
          <w:rFonts w:ascii="Arial" w:hAnsi="Arial" w:cs="Arial"/>
          <w:sz w:val="22"/>
          <w:szCs w:val="22"/>
        </w:rPr>
        <w:t>to be l</w:t>
      </w:r>
      <w:r w:rsidRPr="000540D9">
        <w:rPr>
          <w:rFonts w:ascii="Arial" w:hAnsi="Arial" w:cs="Arial"/>
          <w:sz w:val="22"/>
          <w:szCs w:val="22"/>
        </w:rPr>
        <w:t xml:space="preserve">ocated within the farmstead to which it </w:t>
      </w:r>
      <w:r w:rsidR="006F6405">
        <w:rPr>
          <w:rFonts w:ascii="Arial" w:hAnsi="Arial" w:cs="Arial"/>
          <w:sz w:val="22"/>
          <w:szCs w:val="22"/>
        </w:rPr>
        <w:t xml:space="preserve">would </w:t>
      </w:r>
      <w:r w:rsidRPr="000540D9">
        <w:rPr>
          <w:rFonts w:ascii="Arial" w:hAnsi="Arial" w:cs="Arial"/>
          <w:sz w:val="22"/>
          <w:szCs w:val="22"/>
        </w:rPr>
        <w:t xml:space="preserve">relate and would provide direct oversight of the livestock buildings and associated operations. This siting </w:t>
      </w:r>
      <w:r w:rsidR="006F6405">
        <w:rPr>
          <w:rFonts w:ascii="Arial" w:hAnsi="Arial" w:cs="Arial"/>
          <w:sz w:val="22"/>
          <w:szCs w:val="22"/>
        </w:rPr>
        <w:t xml:space="preserve">would </w:t>
      </w:r>
      <w:r w:rsidRPr="000540D9">
        <w:rPr>
          <w:rFonts w:ascii="Arial" w:hAnsi="Arial" w:cs="Arial"/>
          <w:sz w:val="22"/>
          <w:szCs w:val="22"/>
        </w:rPr>
        <w:t>ensure that the dwelling fulfils its functional purpose in supporting the agricultural enterprise.</w:t>
      </w:r>
    </w:p>
    <w:p w14:paraId="55C50A2F" w14:textId="77777777" w:rsidR="00E05698" w:rsidRDefault="00E05698" w:rsidP="00FF6F17">
      <w:pPr>
        <w:spacing w:line="276" w:lineRule="auto"/>
        <w:jc w:val="both"/>
        <w:rPr>
          <w:rFonts w:ascii="Arial" w:hAnsi="Arial" w:cs="Arial"/>
          <w:sz w:val="22"/>
          <w:szCs w:val="22"/>
        </w:rPr>
      </w:pPr>
    </w:p>
    <w:p w14:paraId="2B6F8FA6" w14:textId="6C3E74B0" w:rsidR="00E05698" w:rsidRDefault="00E05698" w:rsidP="00FF6F17">
      <w:pPr>
        <w:spacing w:line="276" w:lineRule="auto"/>
        <w:jc w:val="both"/>
        <w:rPr>
          <w:rFonts w:ascii="Arial" w:hAnsi="Arial" w:cs="Arial"/>
          <w:sz w:val="22"/>
          <w:szCs w:val="22"/>
        </w:rPr>
      </w:pPr>
      <w:r w:rsidRPr="00E05698">
        <w:rPr>
          <w:rFonts w:ascii="Arial" w:hAnsi="Arial" w:cs="Arial"/>
          <w:sz w:val="22"/>
          <w:szCs w:val="22"/>
        </w:rPr>
        <w:t xml:space="preserve">The scale and temporary nature of the accommodation </w:t>
      </w:r>
      <w:r w:rsidR="00F70442">
        <w:rPr>
          <w:rFonts w:ascii="Arial" w:hAnsi="Arial" w:cs="Arial"/>
          <w:sz w:val="22"/>
          <w:szCs w:val="22"/>
        </w:rPr>
        <w:t xml:space="preserve">would </w:t>
      </w:r>
      <w:r w:rsidRPr="00E05698">
        <w:rPr>
          <w:rFonts w:ascii="Arial" w:hAnsi="Arial" w:cs="Arial"/>
          <w:sz w:val="22"/>
          <w:szCs w:val="22"/>
        </w:rPr>
        <w:t>reflect its intended use and is proportionate to the needs of the holding at this stage of the enterprise’s developmen</w:t>
      </w:r>
      <w:r>
        <w:rPr>
          <w:rFonts w:ascii="Arial" w:hAnsi="Arial" w:cs="Arial"/>
          <w:sz w:val="22"/>
          <w:szCs w:val="22"/>
        </w:rPr>
        <w:t>t.</w:t>
      </w:r>
    </w:p>
    <w:p w14:paraId="4B50DB9A" w14:textId="77777777" w:rsidR="00B05B62" w:rsidRDefault="00B05B62" w:rsidP="00FF6F17">
      <w:pPr>
        <w:spacing w:line="276" w:lineRule="auto"/>
        <w:jc w:val="both"/>
        <w:rPr>
          <w:rFonts w:ascii="Arial" w:hAnsi="Arial" w:cs="Arial"/>
          <w:i/>
          <w:iCs/>
          <w:sz w:val="22"/>
          <w:szCs w:val="22"/>
        </w:rPr>
      </w:pPr>
    </w:p>
    <w:p w14:paraId="269700DE" w14:textId="03B7BA54" w:rsidR="00600B3F" w:rsidRPr="002D1DBD" w:rsidRDefault="00600B3F" w:rsidP="00FF6F17">
      <w:pPr>
        <w:spacing w:line="276" w:lineRule="auto"/>
        <w:jc w:val="both"/>
        <w:rPr>
          <w:rFonts w:ascii="Arial" w:hAnsi="Arial" w:cs="Arial"/>
          <w:i/>
          <w:iCs/>
          <w:sz w:val="22"/>
          <w:szCs w:val="22"/>
          <w:u w:val="single"/>
        </w:rPr>
      </w:pPr>
      <w:r w:rsidRPr="002D1DBD">
        <w:rPr>
          <w:rFonts w:ascii="Arial" w:hAnsi="Arial" w:cs="Arial"/>
          <w:i/>
          <w:iCs/>
          <w:sz w:val="22"/>
          <w:szCs w:val="22"/>
          <w:u w:val="single"/>
        </w:rPr>
        <w:t>Conclusion</w:t>
      </w:r>
      <w:r w:rsidR="002D1DBD" w:rsidRPr="002D1DBD">
        <w:rPr>
          <w:rFonts w:ascii="Arial" w:hAnsi="Arial" w:cs="Arial"/>
          <w:i/>
          <w:iCs/>
          <w:sz w:val="22"/>
          <w:szCs w:val="22"/>
          <w:u w:val="single"/>
        </w:rPr>
        <w:t xml:space="preserve"> on CP48</w:t>
      </w:r>
    </w:p>
    <w:p w14:paraId="7A13BCB8" w14:textId="77777777" w:rsidR="003D305F" w:rsidRPr="003D305F" w:rsidRDefault="003D305F" w:rsidP="003D305F">
      <w:pPr>
        <w:spacing w:line="276" w:lineRule="auto"/>
        <w:jc w:val="both"/>
        <w:rPr>
          <w:rFonts w:ascii="Arial" w:hAnsi="Arial" w:cs="Arial"/>
          <w:sz w:val="22"/>
          <w:szCs w:val="22"/>
        </w:rPr>
      </w:pPr>
    </w:p>
    <w:p w14:paraId="7B137DC2" w14:textId="6BF0CDF0" w:rsidR="003D305F" w:rsidRDefault="003D305F" w:rsidP="003D305F">
      <w:pPr>
        <w:spacing w:line="276" w:lineRule="auto"/>
        <w:jc w:val="both"/>
        <w:rPr>
          <w:rFonts w:ascii="Arial" w:hAnsi="Arial" w:cs="Arial"/>
          <w:sz w:val="22"/>
          <w:szCs w:val="22"/>
        </w:rPr>
      </w:pPr>
      <w:r>
        <w:rPr>
          <w:rFonts w:ascii="Arial" w:hAnsi="Arial" w:cs="Arial"/>
          <w:sz w:val="22"/>
          <w:szCs w:val="22"/>
        </w:rPr>
        <w:t>H</w:t>
      </w:r>
      <w:r w:rsidRPr="003D305F">
        <w:rPr>
          <w:rFonts w:ascii="Arial" w:hAnsi="Arial" w:cs="Arial"/>
          <w:sz w:val="22"/>
          <w:szCs w:val="22"/>
        </w:rPr>
        <w:t>aving regard to the above, it is concluded that the proposal satisfies the requirements of Core Policy 48 in that it demonstrates:</w:t>
      </w:r>
    </w:p>
    <w:p w14:paraId="6902F7E7" w14:textId="77777777" w:rsidR="003D305F" w:rsidRPr="003D305F" w:rsidRDefault="003D305F" w:rsidP="003D305F">
      <w:pPr>
        <w:spacing w:line="276" w:lineRule="auto"/>
        <w:jc w:val="both"/>
        <w:rPr>
          <w:rFonts w:ascii="Arial" w:hAnsi="Arial" w:cs="Arial"/>
          <w:sz w:val="22"/>
          <w:szCs w:val="22"/>
        </w:rPr>
      </w:pPr>
    </w:p>
    <w:p w14:paraId="31ED5826" w14:textId="77777777" w:rsidR="003D305F" w:rsidRPr="003D305F" w:rsidRDefault="003D305F" w:rsidP="003D305F">
      <w:pPr>
        <w:spacing w:line="276" w:lineRule="auto"/>
        <w:jc w:val="both"/>
        <w:rPr>
          <w:rFonts w:ascii="Arial" w:hAnsi="Arial" w:cs="Arial"/>
          <w:sz w:val="22"/>
          <w:szCs w:val="22"/>
        </w:rPr>
      </w:pPr>
      <w:r w:rsidRPr="003D305F">
        <w:rPr>
          <w:rFonts w:ascii="Arial" w:hAnsi="Arial" w:cs="Arial"/>
          <w:sz w:val="22"/>
          <w:szCs w:val="22"/>
        </w:rPr>
        <w:t xml:space="preserve">- a clear and essential functional need for a worker to live at or near the site;  </w:t>
      </w:r>
    </w:p>
    <w:p w14:paraId="795B6D9D" w14:textId="77777777" w:rsidR="003D305F" w:rsidRPr="003D305F" w:rsidRDefault="003D305F" w:rsidP="003D305F">
      <w:pPr>
        <w:spacing w:line="276" w:lineRule="auto"/>
        <w:jc w:val="both"/>
        <w:rPr>
          <w:rFonts w:ascii="Arial" w:hAnsi="Arial" w:cs="Arial"/>
          <w:sz w:val="22"/>
          <w:szCs w:val="22"/>
        </w:rPr>
      </w:pPr>
      <w:r w:rsidRPr="003D305F">
        <w:rPr>
          <w:rFonts w:ascii="Arial" w:hAnsi="Arial" w:cs="Arial"/>
          <w:sz w:val="22"/>
          <w:szCs w:val="22"/>
        </w:rPr>
        <w:t xml:space="preserve">- a viable and established agricultural enterprise capable of supporting the development; and  </w:t>
      </w:r>
    </w:p>
    <w:p w14:paraId="5760C1E0" w14:textId="438908A3" w:rsidR="003D305F" w:rsidRDefault="003D305F" w:rsidP="003D305F">
      <w:pPr>
        <w:spacing w:line="276" w:lineRule="auto"/>
        <w:jc w:val="both"/>
        <w:rPr>
          <w:rFonts w:ascii="Arial" w:hAnsi="Arial" w:cs="Arial"/>
          <w:sz w:val="22"/>
          <w:szCs w:val="22"/>
        </w:rPr>
      </w:pPr>
      <w:r w:rsidRPr="003D305F">
        <w:rPr>
          <w:rFonts w:ascii="Arial" w:hAnsi="Arial" w:cs="Arial"/>
          <w:sz w:val="22"/>
          <w:szCs w:val="22"/>
        </w:rPr>
        <w:t>- appropriate siting and scale directly related to the operational needs of the holding.</w:t>
      </w:r>
    </w:p>
    <w:p w14:paraId="6978FE6E" w14:textId="77777777" w:rsidR="003D305F" w:rsidRDefault="003D305F" w:rsidP="00FF6F17">
      <w:pPr>
        <w:spacing w:line="276" w:lineRule="auto"/>
        <w:jc w:val="both"/>
        <w:rPr>
          <w:rFonts w:ascii="Arial" w:hAnsi="Arial" w:cs="Arial"/>
          <w:sz w:val="22"/>
          <w:szCs w:val="22"/>
        </w:rPr>
      </w:pPr>
    </w:p>
    <w:p w14:paraId="0F4B3105" w14:textId="28ED956C" w:rsidR="003D305F" w:rsidRDefault="003D305F" w:rsidP="00FF6F17">
      <w:pPr>
        <w:spacing w:line="276" w:lineRule="auto"/>
        <w:jc w:val="both"/>
        <w:rPr>
          <w:rFonts w:ascii="Arial" w:hAnsi="Arial" w:cs="Arial"/>
          <w:i/>
          <w:iCs/>
          <w:sz w:val="22"/>
          <w:szCs w:val="22"/>
          <w:u w:val="single"/>
        </w:rPr>
      </w:pPr>
      <w:r w:rsidRPr="003D305F">
        <w:rPr>
          <w:rFonts w:ascii="Arial" w:hAnsi="Arial" w:cs="Arial"/>
          <w:i/>
          <w:iCs/>
          <w:sz w:val="22"/>
          <w:szCs w:val="22"/>
          <w:u w:val="single"/>
        </w:rPr>
        <w:t xml:space="preserve">Overall Principle of </w:t>
      </w:r>
      <w:r>
        <w:rPr>
          <w:rFonts w:ascii="Arial" w:hAnsi="Arial" w:cs="Arial"/>
          <w:i/>
          <w:iCs/>
          <w:sz w:val="22"/>
          <w:szCs w:val="22"/>
          <w:u w:val="single"/>
        </w:rPr>
        <w:t>D</w:t>
      </w:r>
      <w:r w:rsidRPr="003D305F">
        <w:rPr>
          <w:rFonts w:ascii="Arial" w:hAnsi="Arial" w:cs="Arial"/>
          <w:i/>
          <w:iCs/>
          <w:sz w:val="22"/>
          <w:szCs w:val="22"/>
          <w:u w:val="single"/>
        </w:rPr>
        <w:t xml:space="preserve">evelopment </w:t>
      </w:r>
      <w:r>
        <w:rPr>
          <w:rFonts w:ascii="Arial" w:hAnsi="Arial" w:cs="Arial"/>
          <w:i/>
          <w:iCs/>
          <w:sz w:val="22"/>
          <w:szCs w:val="22"/>
          <w:u w:val="single"/>
        </w:rPr>
        <w:t>C</w:t>
      </w:r>
      <w:r w:rsidRPr="003D305F">
        <w:rPr>
          <w:rFonts w:ascii="Arial" w:hAnsi="Arial" w:cs="Arial"/>
          <w:i/>
          <w:iCs/>
          <w:sz w:val="22"/>
          <w:szCs w:val="22"/>
          <w:u w:val="single"/>
        </w:rPr>
        <w:t>onclusion</w:t>
      </w:r>
    </w:p>
    <w:p w14:paraId="18392705" w14:textId="77777777" w:rsidR="008526DB" w:rsidRDefault="008526DB" w:rsidP="00FF6F17">
      <w:pPr>
        <w:spacing w:line="276" w:lineRule="auto"/>
        <w:jc w:val="both"/>
        <w:rPr>
          <w:rFonts w:ascii="Arial" w:hAnsi="Arial" w:cs="Arial"/>
          <w:i/>
          <w:iCs/>
          <w:sz w:val="22"/>
          <w:szCs w:val="22"/>
          <w:u w:val="single"/>
        </w:rPr>
      </w:pPr>
    </w:p>
    <w:p w14:paraId="3ED9C7DB" w14:textId="50CC54F4" w:rsidR="008526DB" w:rsidRDefault="008526DB" w:rsidP="00FF6F17">
      <w:pPr>
        <w:spacing w:line="276" w:lineRule="auto"/>
        <w:jc w:val="both"/>
        <w:rPr>
          <w:rFonts w:ascii="Arial" w:hAnsi="Arial" w:cs="Arial"/>
          <w:sz w:val="22"/>
          <w:szCs w:val="22"/>
        </w:rPr>
      </w:pPr>
      <w:r w:rsidRPr="008526DB">
        <w:rPr>
          <w:rFonts w:ascii="Arial" w:hAnsi="Arial" w:cs="Arial"/>
          <w:sz w:val="22"/>
          <w:szCs w:val="22"/>
        </w:rPr>
        <w:t>The scale and form of the proposed development directly reflect the operational requirements of an expanded beef enterprise comprising approximately 100 suckler cows and associated livestock</w:t>
      </w:r>
      <w:r w:rsidR="003D32FB">
        <w:rPr>
          <w:rFonts w:ascii="Arial" w:hAnsi="Arial" w:cs="Arial"/>
          <w:sz w:val="22"/>
          <w:szCs w:val="22"/>
        </w:rPr>
        <w:t xml:space="preserve"> (circa 390 in total)</w:t>
      </w:r>
      <w:r w:rsidRPr="008526DB">
        <w:rPr>
          <w:rFonts w:ascii="Arial" w:hAnsi="Arial" w:cs="Arial"/>
          <w:sz w:val="22"/>
          <w:szCs w:val="22"/>
        </w:rPr>
        <w:t>. The evidence provided, including independent agricultural assessment, demonstrates that both the buildings and the associated worker dwelling are necessary to support the efficient, compliant and welfare-led operation of the enterprise.</w:t>
      </w:r>
    </w:p>
    <w:p w14:paraId="0B4CE23C" w14:textId="77777777" w:rsidR="008526DB" w:rsidRDefault="008526DB" w:rsidP="00FF6F17">
      <w:pPr>
        <w:spacing w:line="276" w:lineRule="auto"/>
        <w:jc w:val="both"/>
        <w:rPr>
          <w:rFonts w:ascii="Arial" w:hAnsi="Arial" w:cs="Arial"/>
          <w:sz w:val="22"/>
          <w:szCs w:val="22"/>
        </w:rPr>
      </w:pPr>
    </w:p>
    <w:p w14:paraId="6C5338A2" w14:textId="6BE98133" w:rsidR="008526DB" w:rsidRPr="008526DB" w:rsidRDefault="008526DB" w:rsidP="00FF6F17">
      <w:pPr>
        <w:spacing w:line="276" w:lineRule="auto"/>
        <w:jc w:val="both"/>
        <w:rPr>
          <w:rFonts w:ascii="Arial" w:hAnsi="Arial" w:cs="Arial"/>
          <w:sz w:val="22"/>
          <w:szCs w:val="22"/>
        </w:rPr>
      </w:pPr>
      <w:r w:rsidRPr="008526DB">
        <w:rPr>
          <w:rFonts w:ascii="Arial" w:hAnsi="Arial" w:cs="Arial"/>
          <w:sz w:val="22"/>
          <w:szCs w:val="22"/>
        </w:rPr>
        <w:t>The proposal is therefore supported by clear agricultural, economic and functional justification, and accords with the requirements of Core Policies 34 and 48, as well as national policy within the NPPF.</w:t>
      </w:r>
      <w:r w:rsidR="00B31870">
        <w:rPr>
          <w:rFonts w:ascii="Arial" w:hAnsi="Arial" w:cs="Arial"/>
          <w:sz w:val="22"/>
          <w:szCs w:val="22"/>
        </w:rPr>
        <w:t xml:space="preserve">  </w:t>
      </w:r>
      <w:r w:rsidR="00292706">
        <w:rPr>
          <w:rFonts w:ascii="Arial" w:hAnsi="Arial" w:cs="Arial"/>
          <w:sz w:val="22"/>
          <w:szCs w:val="22"/>
        </w:rPr>
        <w:t>This is subject to the mobile home element of the proposal being conditioned to limit occupation to agricultural workers and to be temporary only (as is proposed by the applicant) to ensure full policy compliance.</w:t>
      </w:r>
    </w:p>
    <w:p w14:paraId="139AFD65" w14:textId="77777777" w:rsidR="00A94B08" w:rsidRDefault="00A94B08" w:rsidP="7D84FC5F">
      <w:pPr>
        <w:spacing w:line="276" w:lineRule="auto"/>
        <w:jc w:val="both"/>
        <w:rPr>
          <w:rFonts w:ascii="Arial" w:hAnsi="Arial" w:cs="Arial"/>
          <w:b/>
          <w:bCs/>
          <w:sz w:val="22"/>
          <w:szCs w:val="22"/>
        </w:rPr>
      </w:pPr>
    </w:p>
    <w:p w14:paraId="758C4D8B" w14:textId="77777777" w:rsidR="00B341CC" w:rsidRPr="00B60919" w:rsidRDefault="00B341CC" w:rsidP="00B341CC">
      <w:pPr>
        <w:spacing w:line="276" w:lineRule="auto"/>
        <w:jc w:val="both"/>
        <w:rPr>
          <w:rFonts w:ascii="Arial" w:hAnsi="Arial" w:cs="Arial"/>
          <w:b/>
          <w:bCs/>
          <w:sz w:val="22"/>
          <w:szCs w:val="22"/>
        </w:rPr>
      </w:pPr>
      <w:r w:rsidRPr="00B60919">
        <w:rPr>
          <w:rFonts w:ascii="Arial" w:hAnsi="Arial" w:cs="Arial"/>
          <w:b/>
          <w:bCs/>
          <w:sz w:val="22"/>
          <w:szCs w:val="22"/>
        </w:rPr>
        <w:t>Design and Impact on the Character and Appearance of the Area</w:t>
      </w:r>
    </w:p>
    <w:p w14:paraId="2287B280" w14:textId="77777777" w:rsidR="008E59DE" w:rsidRPr="00B60919" w:rsidRDefault="008E59DE" w:rsidP="008E59DE">
      <w:pPr>
        <w:spacing w:line="276" w:lineRule="auto"/>
        <w:jc w:val="both"/>
        <w:rPr>
          <w:rFonts w:ascii="Arial" w:hAnsi="Arial" w:cs="Arial"/>
          <w:i/>
          <w:iCs/>
          <w:sz w:val="22"/>
          <w:szCs w:val="22"/>
        </w:rPr>
      </w:pPr>
      <w:r w:rsidRPr="00B60919">
        <w:rPr>
          <w:rFonts w:ascii="Arial" w:hAnsi="Arial" w:cs="Arial"/>
          <w:i/>
          <w:iCs/>
          <w:sz w:val="22"/>
          <w:szCs w:val="22"/>
        </w:rPr>
        <w:t>Policy Context</w:t>
      </w:r>
    </w:p>
    <w:p w14:paraId="4AD7ACA5" w14:textId="77777777" w:rsidR="00D030B2" w:rsidRPr="00B60919" w:rsidRDefault="00D030B2" w:rsidP="00107D4F">
      <w:pPr>
        <w:spacing w:line="276" w:lineRule="auto"/>
        <w:jc w:val="both"/>
        <w:rPr>
          <w:rFonts w:ascii="Arial" w:hAnsi="Arial" w:cs="Arial"/>
          <w:sz w:val="22"/>
          <w:szCs w:val="22"/>
        </w:rPr>
      </w:pPr>
      <w:r w:rsidRPr="00B60919">
        <w:rPr>
          <w:rFonts w:ascii="Arial" w:hAnsi="Arial" w:cs="Arial"/>
          <w:sz w:val="22"/>
          <w:szCs w:val="22"/>
        </w:rPr>
        <w:t>Core Policy 57</w:t>
      </w:r>
      <w:r w:rsidR="00107D4F" w:rsidRPr="00B60919">
        <w:rPr>
          <w:rFonts w:ascii="Arial" w:hAnsi="Arial" w:cs="Arial"/>
          <w:sz w:val="22"/>
          <w:szCs w:val="22"/>
        </w:rPr>
        <w:t xml:space="preserve"> of the WCS r</w:t>
      </w:r>
      <w:r w:rsidRPr="00B60919">
        <w:rPr>
          <w:rFonts w:ascii="Arial" w:hAnsi="Arial" w:cs="Arial"/>
          <w:sz w:val="22"/>
          <w:szCs w:val="22"/>
        </w:rPr>
        <w:t>equires high-quality design that:</w:t>
      </w:r>
    </w:p>
    <w:p w14:paraId="4F070F1B" w14:textId="77777777" w:rsidR="00D030B2" w:rsidRPr="00B60919" w:rsidRDefault="00D030B2">
      <w:pPr>
        <w:numPr>
          <w:ilvl w:val="0"/>
          <w:numId w:val="16"/>
        </w:numPr>
        <w:spacing w:line="276" w:lineRule="auto"/>
        <w:jc w:val="both"/>
        <w:rPr>
          <w:rFonts w:ascii="Arial" w:hAnsi="Arial" w:cs="Arial"/>
          <w:sz w:val="22"/>
          <w:szCs w:val="22"/>
        </w:rPr>
      </w:pPr>
      <w:r w:rsidRPr="00B60919">
        <w:rPr>
          <w:rFonts w:ascii="Arial" w:hAnsi="Arial" w:cs="Arial"/>
          <w:sz w:val="22"/>
          <w:szCs w:val="22"/>
        </w:rPr>
        <w:t>Enhances local character.</w:t>
      </w:r>
    </w:p>
    <w:p w14:paraId="5CDB5E7E" w14:textId="77777777" w:rsidR="00D030B2" w:rsidRPr="00B60919" w:rsidRDefault="00D030B2">
      <w:pPr>
        <w:numPr>
          <w:ilvl w:val="0"/>
          <w:numId w:val="16"/>
        </w:numPr>
        <w:spacing w:line="276" w:lineRule="auto"/>
        <w:jc w:val="both"/>
        <w:rPr>
          <w:rFonts w:ascii="Arial" w:hAnsi="Arial" w:cs="Arial"/>
          <w:sz w:val="22"/>
          <w:szCs w:val="22"/>
        </w:rPr>
      </w:pPr>
      <w:r w:rsidRPr="00B60919">
        <w:rPr>
          <w:rFonts w:ascii="Arial" w:hAnsi="Arial" w:cs="Arial"/>
          <w:sz w:val="22"/>
          <w:szCs w:val="22"/>
        </w:rPr>
        <w:lastRenderedPageBreak/>
        <w:t>Responds to the natural, historic, and built environment.</w:t>
      </w:r>
    </w:p>
    <w:p w14:paraId="66C4DFE3" w14:textId="77777777" w:rsidR="00D030B2" w:rsidRPr="00B60919" w:rsidRDefault="00D030B2">
      <w:pPr>
        <w:numPr>
          <w:ilvl w:val="0"/>
          <w:numId w:val="16"/>
        </w:numPr>
        <w:spacing w:line="276" w:lineRule="auto"/>
        <w:jc w:val="both"/>
        <w:rPr>
          <w:rFonts w:ascii="Arial" w:hAnsi="Arial" w:cs="Arial"/>
          <w:sz w:val="22"/>
          <w:szCs w:val="22"/>
        </w:rPr>
      </w:pPr>
      <w:r w:rsidRPr="00B60919">
        <w:rPr>
          <w:rFonts w:ascii="Arial" w:hAnsi="Arial" w:cs="Arial"/>
          <w:sz w:val="22"/>
          <w:szCs w:val="22"/>
        </w:rPr>
        <w:t>Retains important features (e.g., trees, hedges).</w:t>
      </w:r>
    </w:p>
    <w:p w14:paraId="29CDF8AF" w14:textId="77777777" w:rsidR="00D030B2" w:rsidRPr="00B60919" w:rsidRDefault="00D030B2">
      <w:pPr>
        <w:numPr>
          <w:ilvl w:val="0"/>
          <w:numId w:val="16"/>
        </w:numPr>
        <w:spacing w:line="276" w:lineRule="auto"/>
        <w:jc w:val="both"/>
        <w:rPr>
          <w:rFonts w:ascii="Arial" w:hAnsi="Arial" w:cs="Arial"/>
          <w:sz w:val="22"/>
          <w:szCs w:val="22"/>
        </w:rPr>
      </w:pPr>
      <w:r w:rsidRPr="00B60919">
        <w:rPr>
          <w:rFonts w:ascii="Arial" w:hAnsi="Arial" w:cs="Arial"/>
          <w:sz w:val="22"/>
          <w:szCs w:val="22"/>
        </w:rPr>
        <w:t>Supports sustainable construction and compatibility with surrounding uses.</w:t>
      </w:r>
    </w:p>
    <w:p w14:paraId="5DCA16A8" w14:textId="77777777" w:rsidR="00D030B2" w:rsidRPr="00B60919" w:rsidRDefault="00D030B2">
      <w:pPr>
        <w:numPr>
          <w:ilvl w:val="0"/>
          <w:numId w:val="16"/>
        </w:numPr>
        <w:spacing w:line="276" w:lineRule="auto"/>
        <w:jc w:val="both"/>
        <w:rPr>
          <w:rFonts w:ascii="Arial" w:hAnsi="Arial" w:cs="Arial"/>
          <w:sz w:val="22"/>
          <w:szCs w:val="22"/>
        </w:rPr>
      </w:pPr>
      <w:r w:rsidRPr="00B60919">
        <w:rPr>
          <w:rFonts w:ascii="Arial" w:hAnsi="Arial" w:cs="Arial"/>
          <w:sz w:val="22"/>
          <w:szCs w:val="22"/>
        </w:rPr>
        <w:t>Creates safe, legible, and accessible spaces.</w:t>
      </w:r>
    </w:p>
    <w:p w14:paraId="2CD41701" w14:textId="77777777" w:rsidR="00107D4F" w:rsidRPr="00B60919" w:rsidRDefault="00107D4F" w:rsidP="00107D4F">
      <w:pPr>
        <w:spacing w:line="276" w:lineRule="auto"/>
        <w:jc w:val="both"/>
        <w:rPr>
          <w:rFonts w:ascii="Arial" w:hAnsi="Arial" w:cs="Arial"/>
          <w:sz w:val="22"/>
          <w:szCs w:val="22"/>
        </w:rPr>
      </w:pPr>
    </w:p>
    <w:p w14:paraId="5F835163" w14:textId="77777777" w:rsidR="00D030B2" w:rsidRPr="00B60919" w:rsidRDefault="00D030B2" w:rsidP="00107D4F">
      <w:pPr>
        <w:tabs>
          <w:tab w:val="num" w:pos="1440"/>
        </w:tabs>
        <w:spacing w:line="276" w:lineRule="auto"/>
        <w:jc w:val="both"/>
        <w:rPr>
          <w:rFonts w:ascii="Arial" w:hAnsi="Arial" w:cs="Arial"/>
          <w:sz w:val="22"/>
          <w:szCs w:val="22"/>
        </w:rPr>
      </w:pPr>
      <w:r w:rsidRPr="00B60919">
        <w:rPr>
          <w:rFonts w:ascii="Arial" w:hAnsi="Arial" w:cs="Arial"/>
          <w:sz w:val="22"/>
          <w:szCs w:val="22"/>
        </w:rPr>
        <w:t>Section 12</w:t>
      </w:r>
      <w:r w:rsidR="00107D4F" w:rsidRPr="00B60919">
        <w:rPr>
          <w:rFonts w:ascii="Arial" w:hAnsi="Arial" w:cs="Arial"/>
          <w:sz w:val="22"/>
          <w:szCs w:val="22"/>
        </w:rPr>
        <w:t xml:space="preserve"> of the NPPF </w:t>
      </w:r>
      <w:r w:rsidR="00850833" w:rsidRPr="00B60919">
        <w:rPr>
          <w:rFonts w:ascii="Arial" w:hAnsi="Arial" w:cs="Arial"/>
          <w:sz w:val="22"/>
          <w:szCs w:val="22"/>
        </w:rPr>
        <w:t>emphasises</w:t>
      </w:r>
      <w:r w:rsidRPr="00B60919">
        <w:rPr>
          <w:rFonts w:ascii="Arial" w:hAnsi="Arial" w:cs="Arial"/>
          <w:sz w:val="22"/>
          <w:szCs w:val="22"/>
        </w:rPr>
        <w:t xml:space="preserve"> design that is:</w:t>
      </w:r>
    </w:p>
    <w:p w14:paraId="4BD61C81" w14:textId="77777777" w:rsidR="00D030B2" w:rsidRPr="00B60919" w:rsidRDefault="00D030B2">
      <w:pPr>
        <w:numPr>
          <w:ilvl w:val="0"/>
          <w:numId w:val="16"/>
        </w:numPr>
        <w:spacing w:line="276" w:lineRule="auto"/>
        <w:jc w:val="both"/>
        <w:rPr>
          <w:rFonts w:ascii="Arial" w:hAnsi="Arial" w:cs="Arial"/>
          <w:sz w:val="22"/>
          <w:szCs w:val="22"/>
        </w:rPr>
      </w:pPr>
      <w:r w:rsidRPr="00B60919">
        <w:rPr>
          <w:rFonts w:ascii="Arial" w:hAnsi="Arial" w:cs="Arial"/>
          <w:sz w:val="22"/>
          <w:szCs w:val="22"/>
        </w:rPr>
        <w:t>Visually attractive.</w:t>
      </w:r>
    </w:p>
    <w:p w14:paraId="70105D06" w14:textId="77777777" w:rsidR="00D030B2" w:rsidRPr="00B60919" w:rsidRDefault="00D030B2">
      <w:pPr>
        <w:numPr>
          <w:ilvl w:val="0"/>
          <w:numId w:val="16"/>
        </w:numPr>
        <w:spacing w:line="276" w:lineRule="auto"/>
        <w:jc w:val="both"/>
        <w:rPr>
          <w:rFonts w:ascii="Arial" w:hAnsi="Arial" w:cs="Arial"/>
          <w:sz w:val="22"/>
          <w:szCs w:val="22"/>
        </w:rPr>
      </w:pPr>
      <w:r w:rsidRPr="00B60919">
        <w:rPr>
          <w:rFonts w:ascii="Arial" w:hAnsi="Arial" w:cs="Arial"/>
          <w:sz w:val="22"/>
          <w:szCs w:val="22"/>
        </w:rPr>
        <w:t>Functionally effective.</w:t>
      </w:r>
    </w:p>
    <w:p w14:paraId="3ECD990E" w14:textId="77777777" w:rsidR="00D030B2" w:rsidRPr="00B60919" w:rsidRDefault="00D030B2">
      <w:pPr>
        <w:numPr>
          <w:ilvl w:val="0"/>
          <w:numId w:val="16"/>
        </w:numPr>
        <w:spacing w:line="276" w:lineRule="auto"/>
        <w:jc w:val="both"/>
        <w:rPr>
          <w:rFonts w:ascii="Arial" w:hAnsi="Arial" w:cs="Arial"/>
          <w:sz w:val="22"/>
          <w:szCs w:val="22"/>
        </w:rPr>
      </w:pPr>
      <w:r w:rsidRPr="00B60919">
        <w:rPr>
          <w:rFonts w:ascii="Arial" w:hAnsi="Arial" w:cs="Arial"/>
          <w:sz w:val="22"/>
          <w:szCs w:val="22"/>
        </w:rPr>
        <w:t>Contributes to the quality of the built environment.</w:t>
      </w:r>
    </w:p>
    <w:p w14:paraId="70757AE3" w14:textId="77777777" w:rsidR="00107D4F" w:rsidRPr="00B60919" w:rsidRDefault="00107D4F" w:rsidP="00107D4F">
      <w:pPr>
        <w:spacing w:line="276" w:lineRule="auto"/>
        <w:jc w:val="both"/>
        <w:rPr>
          <w:rFonts w:ascii="Arial" w:hAnsi="Arial" w:cs="Arial"/>
          <w:sz w:val="22"/>
          <w:szCs w:val="22"/>
        </w:rPr>
      </w:pPr>
    </w:p>
    <w:p w14:paraId="65F83745" w14:textId="77777777" w:rsidR="00D030B2" w:rsidRPr="00B60919" w:rsidRDefault="00107D4F" w:rsidP="00EA19AA">
      <w:pPr>
        <w:tabs>
          <w:tab w:val="num" w:pos="1440"/>
        </w:tabs>
        <w:spacing w:line="276" w:lineRule="auto"/>
        <w:jc w:val="both"/>
        <w:rPr>
          <w:rFonts w:ascii="Arial" w:hAnsi="Arial" w:cs="Arial"/>
          <w:sz w:val="22"/>
          <w:szCs w:val="22"/>
        </w:rPr>
      </w:pPr>
      <w:r w:rsidRPr="00B60919">
        <w:rPr>
          <w:rFonts w:ascii="Arial" w:hAnsi="Arial" w:cs="Arial"/>
          <w:sz w:val="22"/>
          <w:szCs w:val="22"/>
        </w:rPr>
        <w:t xml:space="preserve">The </w:t>
      </w:r>
      <w:r w:rsidR="00D030B2" w:rsidRPr="00B60919">
        <w:rPr>
          <w:rFonts w:ascii="Arial" w:hAnsi="Arial" w:cs="Arial"/>
          <w:sz w:val="22"/>
          <w:szCs w:val="22"/>
        </w:rPr>
        <w:t>Wiltshire Design Guide</w:t>
      </w:r>
      <w:r w:rsidRPr="00B60919">
        <w:rPr>
          <w:rFonts w:ascii="Arial" w:hAnsi="Arial" w:cs="Arial"/>
          <w:sz w:val="22"/>
          <w:szCs w:val="22"/>
        </w:rPr>
        <w:t xml:space="preserve"> e</w:t>
      </w:r>
      <w:r w:rsidR="00D030B2" w:rsidRPr="00B60919">
        <w:rPr>
          <w:rFonts w:ascii="Arial" w:hAnsi="Arial" w:cs="Arial"/>
          <w:sz w:val="22"/>
          <w:szCs w:val="22"/>
        </w:rPr>
        <w:t>ncourages sensitivity to local character, materials, and architectural styles</w:t>
      </w:r>
      <w:r w:rsidR="00EA19AA" w:rsidRPr="00B60919">
        <w:rPr>
          <w:rFonts w:ascii="Arial" w:hAnsi="Arial" w:cs="Arial"/>
          <w:sz w:val="22"/>
          <w:szCs w:val="22"/>
        </w:rPr>
        <w:t xml:space="preserve"> and s</w:t>
      </w:r>
      <w:r w:rsidR="00D030B2" w:rsidRPr="00B60919">
        <w:rPr>
          <w:rFonts w:ascii="Arial" w:hAnsi="Arial" w:cs="Arial"/>
          <w:sz w:val="22"/>
          <w:szCs w:val="22"/>
        </w:rPr>
        <w:t>upports modern living standards while maintaining aesthetic and functional quality.</w:t>
      </w:r>
    </w:p>
    <w:p w14:paraId="4527B664" w14:textId="77777777" w:rsidR="008E59DE" w:rsidRPr="00783CAF" w:rsidRDefault="008E59DE" w:rsidP="00B341CC">
      <w:pPr>
        <w:spacing w:line="276" w:lineRule="auto"/>
        <w:jc w:val="both"/>
        <w:rPr>
          <w:rFonts w:ascii="Arial" w:hAnsi="Arial" w:cs="Arial"/>
          <w:b/>
          <w:bCs/>
          <w:sz w:val="22"/>
          <w:szCs w:val="22"/>
        </w:rPr>
      </w:pPr>
    </w:p>
    <w:p w14:paraId="1F8CF67E" w14:textId="77777777" w:rsidR="008E59DE" w:rsidRPr="00783CAF" w:rsidRDefault="008E59DE" w:rsidP="00B341CC">
      <w:pPr>
        <w:spacing w:line="276" w:lineRule="auto"/>
        <w:jc w:val="both"/>
        <w:rPr>
          <w:rFonts w:ascii="Arial" w:hAnsi="Arial" w:cs="Arial"/>
          <w:i/>
          <w:iCs/>
          <w:sz w:val="22"/>
          <w:szCs w:val="22"/>
        </w:rPr>
      </w:pPr>
      <w:r w:rsidRPr="00783CAF">
        <w:rPr>
          <w:rFonts w:ascii="Arial" w:hAnsi="Arial" w:cs="Arial"/>
          <w:i/>
          <w:iCs/>
          <w:sz w:val="22"/>
          <w:szCs w:val="22"/>
        </w:rPr>
        <w:t xml:space="preserve">Assessment </w:t>
      </w:r>
    </w:p>
    <w:p w14:paraId="0ACE7611" w14:textId="77777777" w:rsidR="00783CAF" w:rsidRPr="00783CAF" w:rsidRDefault="00783CAF" w:rsidP="00B341CC">
      <w:pPr>
        <w:spacing w:line="276" w:lineRule="auto"/>
        <w:jc w:val="both"/>
        <w:rPr>
          <w:rFonts w:ascii="Arial" w:hAnsi="Arial" w:cs="Arial"/>
          <w:sz w:val="22"/>
          <w:szCs w:val="22"/>
        </w:rPr>
      </w:pPr>
    </w:p>
    <w:p w14:paraId="4AD6CC5A" w14:textId="20B12323" w:rsidR="00783CAF" w:rsidRPr="00783CAF" w:rsidRDefault="00783CAF" w:rsidP="00783CAF">
      <w:pPr>
        <w:spacing w:line="276" w:lineRule="auto"/>
        <w:jc w:val="both"/>
        <w:rPr>
          <w:rFonts w:ascii="Arial" w:hAnsi="Arial" w:cs="Arial"/>
          <w:sz w:val="22"/>
          <w:szCs w:val="22"/>
        </w:rPr>
      </w:pPr>
      <w:r w:rsidRPr="00783CAF">
        <w:rPr>
          <w:rFonts w:ascii="Arial" w:hAnsi="Arial" w:cs="Arial"/>
          <w:sz w:val="22"/>
          <w:szCs w:val="22"/>
        </w:rPr>
        <w:t xml:space="preserve">The scale and form of the proposed barn have been driven by the operational requirements of the herd, and this has been independently verified by the Council’s </w:t>
      </w:r>
      <w:r w:rsidR="0069121F">
        <w:rPr>
          <w:rFonts w:ascii="Arial" w:hAnsi="Arial" w:cs="Arial"/>
          <w:sz w:val="22"/>
          <w:szCs w:val="22"/>
        </w:rPr>
        <w:t>A</w:t>
      </w:r>
      <w:r w:rsidRPr="00783CAF">
        <w:rPr>
          <w:rFonts w:ascii="Arial" w:hAnsi="Arial" w:cs="Arial"/>
          <w:sz w:val="22"/>
          <w:szCs w:val="22"/>
        </w:rPr>
        <w:t xml:space="preserve">gricultural </w:t>
      </w:r>
      <w:r w:rsidR="0069121F">
        <w:rPr>
          <w:rFonts w:ascii="Arial" w:hAnsi="Arial" w:cs="Arial"/>
          <w:sz w:val="22"/>
          <w:szCs w:val="22"/>
        </w:rPr>
        <w:t>C</w:t>
      </w:r>
      <w:r w:rsidRPr="00783CAF">
        <w:rPr>
          <w:rFonts w:ascii="Arial" w:hAnsi="Arial" w:cs="Arial"/>
          <w:sz w:val="22"/>
          <w:szCs w:val="22"/>
        </w:rPr>
        <w:t>onsultant. The structure would be constructed using standard concrete panels with timber boarding, with the east and north elevations remaining open. As such, the building would present a functional agricultural appearance appropriate to its rural context.</w:t>
      </w:r>
    </w:p>
    <w:p w14:paraId="4D384497" w14:textId="77777777" w:rsidR="00783CAF" w:rsidRPr="00783CAF" w:rsidRDefault="00783CAF" w:rsidP="00783CAF">
      <w:pPr>
        <w:spacing w:line="276" w:lineRule="auto"/>
        <w:jc w:val="both"/>
        <w:rPr>
          <w:rFonts w:ascii="Arial" w:hAnsi="Arial" w:cs="Arial"/>
          <w:sz w:val="22"/>
          <w:szCs w:val="22"/>
        </w:rPr>
      </w:pPr>
    </w:p>
    <w:p w14:paraId="2D6A687F" w14:textId="67E7B98E" w:rsidR="00783CAF" w:rsidRPr="00783CAF" w:rsidRDefault="00783CAF" w:rsidP="00783CAF">
      <w:pPr>
        <w:spacing w:line="276" w:lineRule="auto"/>
        <w:jc w:val="both"/>
        <w:rPr>
          <w:rFonts w:ascii="Arial" w:hAnsi="Arial" w:cs="Arial"/>
          <w:sz w:val="22"/>
          <w:szCs w:val="22"/>
        </w:rPr>
      </w:pPr>
      <w:r w:rsidRPr="00783CAF">
        <w:rPr>
          <w:rFonts w:ascii="Arial" w:hAnsi="Arial" w:cs="Arial"/>
          <w:sz w:val="22"/>
          <w:szCs w:val="22"/>
        </w:rPr>
        <w:t>Whil</w:t>
      </w:r>
      <w:r w:rsidR="0069121F">
        <w:rPr>
          <w:rFonts w:ascii="Arial" w:hAnsi="Arial" w:cs="Arial"/>
          <w:sz w:val="22"/>
          <w:szCs w:val="22"/>
        </w:rPr>
        <w:t>st</w:t>
      </w:r>
      <w:r w:rsidRPr="00783CAF">
        <w:rPr>
          <w:rFonts w:ascii="Arial" w:hAnsi="Arial" w:cs="Arial"/>
          <w:sz w:val="22"/>
          <w:szCs w:val="22"/>
        </w:rPr>
        <w:t xml:space="preserve"> the barn would be </w:t>
      </w:r>
      <w:r w:rsidR="0069121F">
        <w:rPr>
          <w:rFonts w:ascii="Arial" w:hAnsi="Arial" w:cs="Arial"/>
          <w:sz w:val="22"/>
          <w:szCs w:val="22"/>
        </w:rPr>
        <w:t>large</w:t>
      </w:r>
      <w:r w:rsidRPr="00783CAF">
        <w:rPr>
          <w:rFonts w:ascii="Arial" w:hAnsi="Arial" w:cs="Arial"/>
          <w:sz w:val="22"/>
          <w:szCs w:val="22"/>
        </w:rPr>
        <w:t>, this is characteristic of modern agricultural developments. Farmsteads typically comprise multiple structures which collectively form large complexes. In this instance, the proposal, together with the associated prior approval application (PL/2025/09652), would meet the operational needs of the holding through two principal buildings. These have been designed to share access arrangements and hardstanding areas, thereby limiting additional land take and visual clutter.</w:t>
      </w:r>
    </w:p>
    <w:p w14:paraId="02CD234D" w14:textId="77777777" w:rsidR="00783CAF" w:rsidRPr="00783CAF" w:rsidRDefault="00783CAF" w:rsidP="00783CAF">
      <w:pPr>
        <w:spacing w:line="276" w:lineRule="auto"/>
        <w:jc w:val="both"/>
        <w:rPr>
          <w:rFonts w:ascii="Arial" w:hAnsi="Arial" w:cs="Arial"/>
          <w:sz w:val="22"/>
          <w:szCs w:val="22"/>
        </w:rPr>
      </w:pPr>
    </w:p>
    <w:p w14:paraId="663794C5" w14:textId="16A1ECA7" w:rsidR="00783CAF" w:rsidRDefault="00783CAF" w:rsidP="00783CAF">
      <w:pPr>
        <w:spacing w:line="276" w:lineRule="auto"/>
        <w:jc w:val="both"/>
        <w:rPr>
          <w:rFonts w:ascii="Arial" w:hAnsi="Arial" w:cs="Arial"/>
          <w:sz w:val="22"/>
          <w:szCs w:val="22"/>
        </w:rPr>
      </w:pPr>
      <w:r w:rsidRPr="00783CAF">
        <w:rPr>
          <w:rFonts w:ascii="Arial" w:hAnsi="Arial" w:cs="Arial"/>
          <w:sz w:val="22"/>
          <w:szCs w:val="22"/>
        </w:rPr>
        <w:t xml:space="preserve">The proposed roofing material would be a natural grey fibre cement profile sheet, incorporating translucent panels to allow natural light. Such materials typically have a matt finish, reducing reflectivity and ensuring a subdued appearance. </w:t>
      </w:r>
      <w:r w:rsidR="00DB410D">
        <w:rPr>
          <w:rFonts w:ascii="Arial" w:hAnsi="Arial" w:cs="Arial"/>
          <w:sz w:val="22"/>
          <w:szCs w:val="22"/>
        </w:rPr>
        <w:t>It is therefore</w:t>
      </w:r>
      <w:r w:rsidRPr="00783CAF">
        <w:rPr>
          <w:rFonts w:ascii="Arial" w:hAnsi="Arial" w:cs="Arial"/>
          <w:sz w:val="22"/>
          <w:szCs w:val="22"/>
        </w:rPr>
        <w:t xml:space="preserve"> considered appropriate to secu</w:t>
      </w:r>
      <w:r w:rsidR="00593A91">
        <w:rPr>
          <w:rFonts w:ascii="Arial" w:hAnsi="Arial" w:cs="Arial"/>
          <w:sz w:val="22"/>
          <w:szCs w:val="22"/>
        </w:rPr>
        <w:t>re by</w:t>
      </w:r>
      <w:r w:rsidRPr="00783CAF">
        <w:rPr>
          <w:rFonts w:ascii="Arial" w:hAnsi="Arial" w:cs="Arial"/>
          <w:sz w:val="22"/>
          <w:szCs w:val="22"/>
        </w:rPr>
        <w:t xml:space="preserve"> condition t</w:t>
      </w:r>
      <w:r w:rsidR="00593A91">
        <w:rPr>
          <w:rFonts w:ascii="Arial" w:hAnsi="Arial" w:cs="Arial"/>
          <w:sz w:val="22"/>
          <w:szCs w:val="22"/>
        </w:rPr>
        <w:t>he use of these specified materials in the roof’s construction</w:t>
      </w:r>
      <w:r w:rsidRPr="00783CAF">
        <w:rPr>
          <w:rFonts w:ascii="Arial" w:hAnsi="Arial" w:cs="Arial"/>
          <w:sz w:val="22"/>
          <w:szCs w:val="22"/>
        </w:rPr>
        <w:t>.</w:t>
      </w:r>
    </w:p>
    <w:p w14:paraId="398BD3D5" w14:textId="77777777" w:rsidR="000C678C" w:rsidRPr="00783CAF" w:rsidRDefault="000C678C" w:rsidP="00783CAF">
      <w:pPr>
        <w:spacing w:line="276" w:lineRule="auto"/>
        <w:jc w:val="both"/>
        <w:rPr>
          <w:rFonts w:ascii="Arial" w:hAnsi="Arial" w:cs="Arial"/>
          <w:sz w:val="22"/>
          <w:szCs w:val="22"/>
        </w:rPr>
      </w:pPr>
    </w:p>
    <w:p w14:paraId="7D533217" w14:textId="77777777" w:rsidR="00783CAF" w:rsidRPr="00783CAF" w:rsidRDefault="00783CAF" w:rsidP="00783CAF">
      <w:pPr>
        <w:spacing w:line="276" w:lineRule="auto"/>
        <w:jc w:val="both"/>
        <w:rPr>
          <w:rFonts w:ascii="Arial" w:hAnsi="Arial" w:cs="Arial"/>
          <w:sz w:val="22"/>
          <w:szCs w:val="22"/>
        </w:rPr>
      </w:pPr>
      <w:r w:rsidRPr="00783CAF">
        <w:rPr>
          <w:rFonts w:ascii="Arial" w:hAnsi="Arial" w:cs="Arial"/>
          <w:sz w:val="22"/>
          <w:szCs w:val="22"/>
        </w:rPr>
        <w:t>The timber cladding would be tanalised, initially presenting a pale green hue before weathering to a warmer brown and ultimately to a silvery grey. These natural changes are typical and would not appear incongruous within the rural landscape.</w:t>
      </w:r>
    </w:p>
    <w:p w14:paraId="51DB8747" w14:textId="77777777" w:rsidR="00783CAF" w:rsidRPr="00783CAF" w:rsidRDefault="00783CAF" w:rsidP="00783CAF">
      <w:pPr>
        <w:spacing w:line="276" w:lineRule="auto"/>
        <w:jc w:val="both"/>
        <w:rPr>
          <w:rFonts w:ascii="Arial" w:hAnsi="Arial" w:cs="Arial"/>
          <w:sz w:val="22"/>
          <w:szCs w:val="22"/>
        </w:rPr>
      </w:pPr>
    </w:p>
    <w:p w14:paraId="269E5D34" w14:textId="7BB5851A" w:rsidR="00783CAF" w:rsidRPr="00783CAF" w:rsidRDefault="00783CAF" w:rsidP="00783CAF">
      <w:pPr>
        <w:spacing w:line="276" w:lineRule="auto"/>
        <w:jc w:val="both"/>
        <w:rPr>
          <w:rFonts w:ascii="Arial" w:hAnsi="Arial" w:cs="Arial"/>
          <w:sz w:val="22"/>
          <w:szCs w:val="22"/>
        </w:rPr>
      </w:pPr>
      <w:r w:rsidRPr="00783CAF">
        <w:rPr>
          <w:rFonts w:ascii="Arial" w:hAnsi="Arial" w:cs="Arial"/>
          <w:sz w:val="22"/>
          <w:szCs w:val="22"/>
        </w:rPr>
        <w:t>The siting of the barn has also been carefully considered. It is positioned to maximise operational efficiency, located close to the access and oriented accordingly, whilst maintaining as much separation as practicable from neighbouring boundaries to reduce potential impacts on surrounding receptors.</w:t>
      </w:r>
    </w:p>
    <w:p w14:paraId="42E42966" w14:textId="77777777" w:rsidR="001F3F56" w:rsidRDefault="001F3F56" w:rsidP="00B341CC">
      <w:pPr>
        <w:spacing w:line="276" w:lineRule="auto"/>
        <w:jc w:val="both"/>
        <w:rPr>
          <w:rFonts w:ascii="Arial" w:hAnsi="Arial" w:cs="Arial"/>
          <w:i/>
          <w:iCs/>
          <w:sz w:val="22"/>
          <w:szCs w:val="22"/>
        </w:rPr>
      </w:pPr>
    </w:p>
    <w:p w14:paraId="3C5E4EBA" w14:textId="7777777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08FF073F" w14:textId="77777777" w:rsidR="00316C37" w:rsidRDefault="00316C37" w:rsidP="00B341CC">
      <w:pPr>
        <w:spacing w:line="276" w:lineRule="auto"/>
        <w:jc w:val="both"/>
        <w:rPr>
          <w:rFonts w:ascii="Arial" w:hAnsi="Arial" w:cs="Arial"/>
          <w:i/>
          <w:iCs/>
          <w:sz w:val="22"/>
          <w:szCs w:val="22"/>
        </w:rPr>
      </w:pPr>
    </w:p>
    <w:p w14:paraId="3AC5AEEA" w14:textId="352B5F38" w:rsidR="00E03EDD" w:rsidRPr="000B22CD" w:rsidRDefault="000B22CD" w:rsidP="00B341CC">
      <w:pPr>
        <w:spacing w:line="276" w:lineRule="auto"/>
        <w:jc w:val="both"/>
        <w:rPr>
          <w:rFonts w:ascii="Arial" w:hAnsi="Arial" w:cs="Arial"/>
          <w:sz w:val="22"/>
          <w:szCs w:val="22"/>
        </w:rPr>
      </w:pPr>
      <w:r w:rsidRPr="000B22CD">
        <w:rPr>
          <w:rFonts w:ascii="Arial" w:hAnsi="Arial" w:cs="Arial"/>
          <w:sz w:val="22"/>
          <w:szCs w:val="22"/>
        </w:rPr>
        <w:t xml:space="preserve">Overall, the proposed development is considered to accord with the requirements of Core Policy 57, Section 12 of the NPPF and the Wiltshire Design Guide. The scale, appearance and siting of the barn reflect its functional agricultural purpose and are consistent with modern </w:t>
      </w:r>
      <w:r w:rsidRPr="000B22CD">
        <w:rPr>
          <w:rFonts w:ascii="Arial" w:hAnsi="Arial" w:cs="Arial"/>
          <w:sz w:val="22"/>
          <w:szCs w:val="22"/>
        </w:rPr>
        <w:lastRenderedPageBreak/>
        <w:t>farming practices. Subject to appropriate conditions, particularly in respect of external materials, the development would integrate satisfactorily within its rural setting and would not result in unacceptable harm to local character or visual amenity.</w:t>
      </w:r>
    </w:p>
    <w:p w14:paraId="1995BC19" w14:textId="77777777" w:rsidR="000B22CD" w:rsidRDefault="000B22CD" w:rsidP="00B341CC">
      <w:pPr>
        <w:spacing w:line="276" w:lineRule="auto"/>
        <w:jc w:val="both"/>
        <w:rPr>
          <w:rFonts w:ascii="Arial" w:hAnsi="Arial" w:cs="Arial"/>
          <w:i/>
          <w:iCs/>
          <w:sz w:val="22"/>
          <w:szCs w:val="22"/>
        </w:rPr>
      </w:pPr>
    </w:p>
    <w:p w14:paraId="2EC55E63" w14:textId="77777777" w:rsidR="000B22CD" w:rsidRDefault="000B22CD" w:rsidP="000B22CD">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64C2CB16" w14:textId="77777777" w:rsidR="000B22CD" w:rsidRPr="00562C98" w:rsidRDefault="000B22CD" w:rsidP="000B22CD">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Policy Context</w:t>
      </w:r>
    </w:p>
    <w:p w14:paraId="1FF60401" w14:textId="77777777" w:rsidR="000B22CD" w:rsidRPr="00DD1AF1" w:rsidRDefault="000B22CD" w:rsidP="000B22CD">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3C045B40" w14:textId="77777777" w:rsidR="000B22CD" w:rsidRPr="00DD1AF1" w:rsidRDefault="000B22CD" w:rsidP="000B22CD">
      <w:pPr>
        <w:numPr>
          <w:ilvl w:val="0"/>
          <w:numId w:val="10"/>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0E2D8BA2" w14:textId="77777777" w:rsidR="000B22CD" w:rsidRPr="00DD1AF1" w:rsidRDefault="000B22CD" w:rsidP="000B22CD">
      <w:pPr>
        <w:numPr>
          <w:ilvl w:val="0"/>
          <w:numId w:val="10"/>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69A3CD18" w14:textId="77777777" w:rsidR="000B22CD" w:rsidRPr="00DD1AF1" w:rsidRDefault="000B22CD" w:rsidP="000B22CD">
      <w:pPr>
        <w:spacing w:line="276" w:lineRule="auto"/>
        <w:jc w:val="both"/>
        <w:rPr>
          <w:rFonts w:ascii="Arial" w:hAnsi="Arial" w:cs="Arial"/>
          <w:color w:val="000000" w:themeColor="text1"/>
          <w:sz w:val="22"/>
          <w:szCs w:val="22"/>
        </w:rPr>
      </w:pPr>
    </w:p>
    <w:p w14:paraId="4BFFF346" w14:textId="77777777" w:rsidR="000B22CD" w:rsidRPr="00DD1AF1" w:rsidRDefault="000B22CD" w:rsidP="000B22CD">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3524B14D" w14:textId="77777777" w:rsidR="000B22CD" w:rsidRPr="00DD1AF1" w:rsidRDefault="000B22CD" w:rsidP="000B22CD">
      <w:pPr>
        <w:spacing w:line="276" w:lineRule="auto"/>
        <w:jc w:val="both"/>
        <w:rPr>
          <w:rFonts w:ascii="Arial" w:hAnsi="Arial" w:cs="Arial"/>
          <w:color w:val="000000" w:themeColor="text1"/>
          <w:sz w:val="22"/>
          <w:szCs w:val="22"/>
        </w:rPr>
      </w:pPr>
    </w:p>
    <w:p w14:paraId="5BB2ADE3" w14:textId="77777777" w:rsidR="000B22CD" w:rsidRPr="00DD1AF1" w:rsidRDefault="000B22CD" w:rsidP="000B22CD">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70C5D247" w14:textId="77777777" w:rsidR="000B22CD" w:rsidRDefault="000B22CD" w:rsidP="000B22CD">
      <w:pPr>
        <w:spacing w:line="276" w:lineRule="auto"/>
        <w:jc w:val="both"/>
        <w:rPr>
          <w:rFonts w:ascii="Arial" w:hAnsi="Arial" w:cs="Arial"/>
          <w:i/>
          <w:iCs/>
          <w:color w:val="FF0000"/>
          <w:sz w:val="22"/>
          <w:szCs w:val="22"/>
        </w:rPr>
      </w:pPr>
    </w:p>
    <w:p w14:paraId="7020CE73" w14:textId="77777777" w:rsidR="000B22CD" w:rsidRDefault="000B22CD" w:rsidP="000B22CD">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359CF7E8" w14:textId="77777777" w:rsidR="000B22CD" w:rsidRPr="00DF3CCE" w:rsidRDefault="000B22CD" w:rsidP="000B22CD">
      <w:pPr>
        <w:spacing w:line="276" w:lineRule="auto"/>
        <w:jc w:val="both"/>
        <w:rPr>
          <w:rFonts w:ascii="Arial" w:hAnsi="Arial" w:cs="Arial"/>
          <w:color w:val="000000" w:themeColor="text1"/>
          <w:sz w:val="22"/>
          <w:szCs w:val="22"/>
        </w:rPr>
      </w:pPr>
    </w:p>
    <w:p w14:paraId="61DF48EF" w14:textId="77777777" w:rsidR="000B22CD" w:rsidRPr="00DF3CCE" w:rsidRDefault="000B22CD" w:rsidP="000B22CD">
      <w:pPr>
        <w:numPr>
          <w:ilvl w:val="0"/>
          <w:numId w:val="11"/>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4DFDE7DE" w14:textId="77777777" w:rsidR="000B22CD" w:rsidRPr="00DF3CCE" w:rsidRDefault="000B22CD" w:rsidP="000B22CD">
      <w:pPr>
        <w:numPr>
          <w:ilvl w:val="0"/>
          <w:numId w:val="11"/>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20B510D5" w14:textId="77777777" w:rsidR="000B22CD" w:rsidRDefault="000B22CD" w:rsidP="000B22CD">
      <w:pPr>
        <w:numPr>
          <w:ilvl w:val="0"/>
          <w:numId w:val="11"/>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5D538568" w14:textId="77777777" w:rsidR="000B22CD" w:rsidRPr="00DF3CCE" w:rsidRDefault="000B22CD" w:rsidP="000B22CD">
      <w:pPr>
        <w:spacing w:line="276" w:lineRule="auto"/>
        <w:ind w:left="720"/>
        <w:jc w:val="both"/>
        <w:rPr>
          <w:rFonts w:ascii="Arial" w:hAnsi="Arial" w:cs="Arial"/>
          <w:color w:val="000000" w:themeColor="text1"/>
          <w:sz w:val="22"/>
          <w:szCs w:val="22"/>
        </w:rPr>
      </w:pPr>
    </w:p>
    <w:p w14:paraId="6831D24D" w14:textId="77777777" w:rsidR="000B22CD" w:rsidRDefault="000B22CD" w:rsidP="000B22CD">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0D789F82" w14:textId="77777777" w:rsidR="007B503D" w:rsidRDefault="007B503D" w:rsidP="000B22CD">
      <w:pPr>
        <w:spacing w:line="276" w:lineRule="auto"/>
        <w:jc w:val="both"/>
        <w:rPr>
          <w:rFonts w:ascii="Arial" w:hAnsi="Arial" w:cs="Arial"/>
          <w:color w:val="000000" w:themeColor="text1"/>
          <w:sz w:val="22"/>
          <w:szCs w:val="22"/>
        </w:rPr>
      </w:pPr>
    </w:p>
    <w:p w14:paraId="7D76E710" w14:textId="454267F9" w:rsidR="007B503D" w:rsidRDefault="00903F14" w:rsidP="000B22CD">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Wiltshire Councils Landscape character assessment </w:t>
      </w:r>
      <w:r w:rsidR="000B7424">
        <w:rPr>
          <w:rFonts w:ascii="Arial" w:hAnsi="Arial" w:cs="Arial"/>
          <w:color w:val="000000" w:themeColor="text1"/>
          <w:sz w:val="22"/>
          <w:szCs w:val="22"/>
        </w:rPr>
        <w:t xml:space="preserve">(LCA) </w:t>
      </w:r>
      <w:r>
        <w:rPr>
          <w:rFonts w:ascii="Arial" w:hAnsi="Arial" w:cs="Arial"/>
          <w:color w:val="000000" w:themeColor="text1"/>
          <w:sz w:val="22"/>
          <w:szCs w:val="22"/>
        </w:rPr>
        <w:t xml:space="preserve">– Landscape Type 11 – </w:t>
      </w:r>
      <w:r w:rsidRPr="00903F14">
        <w:rPr>
          <w:rFonts w:ascii="Arial" w:hAnsi="Arial" w:cs="Arial"/>
          <w:i/>
          <w:iCs/>
          <w:color w:val="000000" w:themeColor="text1"/>
          <w:sz w:val="22"/>
          <w:szCs w:val="22"/>
        </w:rPr>
        <w:t xml:space="preserve">Rolling Clay Lowland </w:t>
      </w:r>
      <w:r>
        <w:rPr>
          <w:rFonts w:ascii="Arial" w:hAnsi="Arial" w:cs="Arial"/>
          <w:color w:val="000000" w:themeColor="text1"/>
          <w:sz w:val="22"/>
          <w:szCs w:val="22"/>
        </w:rPr>
        <w:t>– does show some evidence towards the potential of a ‘valued ‘landscape for the landscape area as a whole</w:t>
      </w:r>
      <w:r w:rsidR="00516346">
        <w:rPr>
          <w:rFonts w:ascii="Arial" w:hAnsi="Arial" w:cs="Arial"/>
          <w:color w:val="000000" w:themeColor="text1"/>
          <w:sz w:val="22"/>
          <w:szCs w:val="22"/>
        </w:rPr>
        <w:t xml:space="preserve">, </w:t>
      </w:r>
      <w:proofErr w:type="gramStart"/>
      <w:r w:rsidR="00753370">
        <w:rPr>
          <w:rFonts w:ascii="Arial" w:hAnsi="Arial" w:cs="Arial"/>
          <w:color w:val="000000" w:themeColor="text1"/>
          <w:sz w:val="22"/>
          <w:szCs w:val="22"/>
        </w:rPr>
        <w:t>H</w:t>
      </w:r>
      <w:r w:rsidR="008A71F7">
        <w:rPr>
          <w:rFonts w:ascii="Arial" w:hAnsi="Arial" w:cs="Arial"/>
          <w:color w:val="000000" w:themeColor="text1"/>
          <w:sz w:val="22"/>
          <w:szCs w:val="22"/>
        </w:rPr>
        <w:t>owever</w:t>
      </w:r>
      <w:proofErr w:type="gramEnd"/>
      <w:r w:rsidR="00516346">
        <w:rPr>
          <w:rFonts w:ascii="Arial" w:hAnsi="Arial" w:cs="Arial"/>
          <w:color w:val="000000" w:themeColor="text1"/>
          <w:sz w:val="22"/>
          <w:szCs w:val="22"/>
        </w:rPr>
        <w:t xml:space="preserve"> i</w:t>
      </w:r>
      <w:r>
        <w:rPr>
          <w:rFonts w:ascii="Arial" w:hAnsi="Arial" w:cs="Arial"/>
          <w:color w:val="000000" w:themeColor="text1"/>
          <w:sz w:val="22"/>
          <w:szCs w:val="22"/>
        </w:rPr>
        <w:t xml:space="preserve">t cannot be used to specifically </w:t>
      </w:r>
      <w:r w:rsidR="00516346">
        <w:rPr>
          <w:rFonts w:ascii="Arial" w:hAnsi="Arial" w:cs="Arial"/>
          <w:color w:val="000000" w:themeColor="text1"/>
          <w:sz w:val="22"/>
          <w:szCs w:val="22"/>
        </w:rPr>
        <w:t>to assess the application site or its immediate surroundings.</w:t>
      </w:r>
    </w:p>
    <w:p w14:paraId="5D3031DD" w14:textId="77777777" w:rsidR="00516346" w:rsidRDefault="00516346" w:rsidP="000B22CD">
      <w:pPr>
        <w:spacing w:line="276" w:lineRule="auto"/>
        <w:jc w:val="both"/>
        <w:rPr>
          <w:rFonts w:ascii="Arial" w:hAnsi="Arial" w:cs="Arial"/>
          <w:color w:val="000000" w:themeColor="text1"/>
          <w:sz w:val="22"/>
          <w:szCs w:val="22"/>
        </w:rPr>
      </w:pPr>
    </w:p>
    <w:p w14:paraId="37A633CB" w14:textId="0043547D" w:rsidR="008A10C1" w:rsidRDefault="00516346" w:rsidP="007718A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w:t>
      </w:r>
      <w:r w:rsidR="000B7424">
        <w:rPr>
          <w:rFonts w:ascii="Arial" w:hAnsi="Arial" w:cs="Arial"/>
          <w:color w:val="000000" w:themeColor="text1"/>
          <w:sz w:val="22"/>
          <w:szCs w:val="22"/>
        </w:rPr>
        <w:t xml:space="preserve">LCA shows that the area is </w:t>
      </w:r>
      <w:r w:rsidR="0057445D">
        <w:rPr>
          <w:rFonts w:ascii="Arial" w:hAnsi="Arial" w:cs="Arial"/>
          <w:color w:val="000000" w:themeColor="text1"/>
          <w:sz w:val="22"/>
          <w:szCs w:val="22"/>
        </w:rPr>
        <w:t xml:space="preserve">a </w:t>
      </w:r>
      <w:r w:rsidR="000B7424">
        <w:rPr>
          <w:rFonts w:ascii="Arial" w:hAnsi="Arial" w:cs="Arial"/>
          <w:color w:val="000000" w:themeColor="text1"/>
          <w:sz w:val="22"/>
          <w:szCs w:val="22"/>
        </w:rPr>
        <w:t>‘largely peaceful</w:t>
      </w:r>
      <w:r w:rsidR="0057445D">
        <w:rPr>
          <w:rFonts w:ascii="Arial" w:hAnsi="Arial" w:cs="Arial"/>
          <w:color w:val="000000" w:themeColor="text1"/>
          <w:sz w:val="22"/>
          <w:szCs w:val="22"/>
        </w:rPr>
        <w:t xml:space="preserve">, rural landscape’ </w:t>
      </w:r>
      <w:r w:rsidR="008A10C1">
        <w:rPr>
          <w:rFonts w:ascii="Arial" w:hAnsi="Arial" w:cs="Arial"/>
          <w:color w:val="000000" w:themeColor="text1"/>
          <w:sz w:val="22"/>
          <w:szCs w:val="22"/>
        </w:rPr>
        <w:t xml:space="preserve">with </w:t>
      </w:r>
      <w:r w:rsidR="00753370">
        <w:rPr>
          <w:rFonts w:ascii="Arial" w:hAnsi="Arial" w:cs="Arial"/>
          <w:color w:val="000000" w:themeColor="text1"/>
          <w:sz w:val="22"/>
          <w:szCs w:val="22"/>
        </w:rPr>
        <w:t>inherent</w:t>
      </w:r>
      <w:r w:rsidR="008A10C1">
        <w:rPr>
          <w:rFonts w:ascii="Arial" w:hAnsi="Arial" w:cs="Arial"/>
          <w:color w:val="000000" w:themeColor="text1"/>
          <w:sz w:val="22"/>
          <w:szCs w:val="22"/>
        </w:rPr>
        <w:t xml:space="preserve"> landscape </w:t>
      </w:r>
      <w:r w:rsidR="00753370">
        <w:rPr>
          <w:rFonts w:ascii="Arial" w:hAnsi="Arial" w:cs="Arial"/>
          <w:color w:val="000000" w:themeColor="text1"/>
          <w:sz w:val="22"/>
          <w:szCs w:val="22"/>
        </w:rPr>
        <w:t>sensitivities</w:t>
      </w:r>
      <w:r w:rsidR="008A10C1">
        <w:rPr>
          <w:rFonts w:ascii="Arial" w:hAnsi="Arial" w:cs="Arial"/>
          <w:color w:val="000000" w:themeColor="text1"/>
          <w:sz w:val="22"/>
          <w:szCs w:val="22"/>
        </w:rPr>
        <w:t xml:space="preserve"> being rural </w:t>
      </w:r>
      <w:r w:rsidR="00753370">
        <w:rPr>
          <w:rFonts w:ascii="Arial" w:hAnsi="Arial" w:cs="Arial"/>
          <w:color w:val="000000" w:themeColor="text1"/>
          <w:sz w:val="22"/>
          <w:szCs w:val="22"/>
        </w:rPr>
        <w:t>tranquillity, hedgerow patterns</w:t>
      </w:r>
      <w:r w:rsidR="0076252B">
        <w:rPr>
          <w:rFonts w:ascii="Arial" w:hAnsi="Arial" w:cs="Arial"/>
          <w:color w:val="000000" w:themeColor="text1"/>
          <w:sz w:val="22"/>
          <w:szCs w:val="22"/>
        </w:rPr>
        <w:t>. However, under the heading ‘</w:t>
      </w:r>
      <w:r w:rsidR="007718A7">
        <w:rPr>
          <w:rFonts w:ascii="Arial" w:hAnsi="Arial" w:cs="Arial"/>
          <w:color w:val="000000" w:themeColor="text1"/>
          <w:sz w:val="22"/>
          <w:szCs w:val="22"/>
        </w:rPr>
        <w:t>strength</w:t>
      </w:r>
      <w:r w:rsidR="0076252B">
        <w:rPr>
          <w:rFonts w:ascii="Arial" w:hAnsi="Arial" w:cs="Arial"/>
          <w:color w:val="000000" w:themeColor="text1"/>
          <w:sz w:val="22"/>
          <w:szCs w:val="22"/>
        </w:rPr>
        <w:t xml:space="preserve"> of character’ </w:t>
      </w:r>
      <w:r w:rsidR="007718A7" w:rsidRPr="007718A7">
        <w:rPr>
          <w:rFonts w:ascii="Arial" w:hAnsi="Arial" w:cs="Arial"/>
          <w:i/>
          <w:iCs/>
          <w:color w:val="000000" w:themeColor="text1"/>
          <w:sz w:val="22"/>
          <w:szCs w:val="22"/>
        </w:rPr>
        <w:t>the varied land use of mixed arable and pastoral farming, the coniferous planting which has affected the character of the historic woodlands and the influence of prominent urban edges and transport corridors including noise and light pollution make the strength of character of the type moderate overall.</w:t>
      </w:r>
    </w:p>
    <w:p w14:paraId="5652DE47" w14:textId="77777777" w:rsidR="008A10C1" w:rsidRDefault="008A10C1" w:rsidP="000B22CD">
      <w:pPr>
        <w:spacing w:line="276" w:lineRule="auto"/>
        <w:jc w:val="both"/>
        <w:rPr>
          <w:rFonts w:ascii="Arial" w:hAnsi="Arial" w:cs="Arial"/>
          <w:color w:val="000000" w:themeColor="text1"/>
          <w:sz w:val="22"/>
          <w:szCs w:val="22"/>
        </w:rPr>
      </w:pPr>
    </w:p>
    <w:p w14:paraId="4589EE06" w14:textId="6800A6BC" w:rsidR="00336A5D" w:rsidRPr="00336A5D" w:rsidRDefault="007718A7" w:rsidP="00336A5D">
      <w:pPr>
        <w:spacing w:line="276" w:lineRule="auto"/>
        <w:jc w:val="both"/>
        <w:rPr>
          <w:rFonts w:ascii="Arial" w:hAnsi="Arial" w:cs="Arial"/>
          <w:i/>
          <w:iCs/>
          <w:color w:val="000000" w:themeColor="text1"/>
          <w:sz w:val="22"/>
          <w:szCs w:val="22"/>
        </w:rPr>
      </w:pPr>
      <w:r>
        <w:rPr>
          <w:rFonts w:ascii="Arial" w:hAnsi="Arial" w:cs="Arial"/>
          <w:color w:val="000000" w:themeColor="text1"/>
          <w:sz w:val="22"/>
          <w:szCs w:val="22"/>
        </w:rPr>
        <w:t xml:space="preserve">The ‘strategy’ for the Rolling Clay Lowland is to </w:t>
      </w:r>
      <w:r w:rsidRPr="00336A5D">
        <w:rPr>
          <w:rFonts w:ascii="Arial" w:hAnsi="Arial" w:cs="Arial"/>
          <w:i/>
          <w:iCs/>
          <w:color w:val="000000" w:themeColor="text1"/>
          <w:sz w:val="22"/>
          <w:szCs w:val="22"/>
        </w:rPr>
        <w:t>conserve the peaceful rural landscape with its hedgerow network</w:t>
      </w:r>
      <w:r w:rsidR="00437DCC" w:rsidRPr="00336A5D">
        <w:rPr>
          <w:rFonts w:ascii="Arial" w:hAnsi="Arial" w:cs="Arial"/>
          <w:i/>
          <w:iCs/>
          <w:color w:val="000000" w:themeColor="text1"/>
          <w:sz w:val="22"/>
          <w:szCs w:val="22"/>
        </w:rPr>
        <w:t xml:space="preserve"> and pattern of scattered farmsteads and to stre</w:t>
      </w:r>
      <w:r w:rsidR="00336A5D" w:rsidRPr="00336A5D">
        <w:rPr>
          <w:rFonts w:ascii="Arial" w:hAnsi="Arial" w:cs="Arial"/>
          <w:i/>
          <w:iCs/>
          <w:color w:val="000000" w:themeColor="text1"/>
          <w:sz w:val="22"/>
          <w:szCs w:val="22"/>
        </w:rPr>
        <w:t>ngthen</w:t>
      </w:r>
      <w:r w:rsidR="00336A5D" w:rsidRPr="00336A5D">
        <w:rPr>
          <w:i/>
          <w:iCs/>
        </w:rPr>
        <w:t xml:space="preserve"> </w:t>
      </w:r>
      <w:r w:rsidR="00336A5D" w:rsidRPr="00336A5D">
        <w:rPr>
          <w:rFonts w:ascii="Arial" w:hAnsi="Arial" w:cs="Arial"/>
          <w:i/>
          <w:iCs/>
          <w:color w:val="000000" w:themeColor="text1"/>
          <w:sz w:val="22"/>
          <w:szCs w:val="22"/>
        </w:rPr>
        <w:t>its character through</w:t>
      </w:r>
    </w:p>
    <w:p w14:paraId="211238EA" w14:textId="0D5C8020" w:rsidR="000B22CD" w:rsidRPr="00336A5D" w:rsidRDefault="00336A5D" w:rsidP="00336A5D">
      <w:pPr>
        <w:spacing w:line="276" w:lineRule="auto"/>
        <w:jc w:val="both"/>
        <w:rPr>
          <w:rFonts w:ascii="Arial" w:hAnsi="Arial" w:cs="Arial"/>
          <w:i/>
          <w:iCs/>
          <w:color w:val="000000" w:themeColor="text1"/>
          <w:sz w:val="22"/>
          <w:szCs w:val="22"/>
        </w:rPr>
      </w:pPr>
      <w:r w:rsidRPr="00336A5D">
        <w:rPr>
          <w:rFonts w:ascii="Arial" w:hAnsi="Arial" w:cs="Arial"/>
          <w:i/>
          <w:iCs/>
          <w:color w:val="000000" w:themeColor="text1"/>
          <w:sz w:val="22"/>
          <w:szCs w:val="22"/>
        </w:rPr>
        <w:t>measures to minimise the urbanising influence of large towns, new settlement and transport routes and to improve the woodlands and farmlands by encouraging management to retain or enhance their biodiversity and historic character.</w:t>
      </w:r>
    </w:p>
    <w:p w14:paraId="5FD2BAD3" w14:textId="77777777" w:rsidR="007718A7" w:rsidRDefault="007718A7" w:rsidP="000B22CD">
      <w:pPr>
        <w:spacing w:line="276" w:lineRule="auto"/>
        <w:jc w:val="both"/>
        <w:rPr>
          <w:rFonts w:ascii="Arial" w:hAnsi="Arial" w:cs="Arial"/>
          <w:i/>
          <w:iCs/>
          <w:color w:val="FF0000"/>
          <w:sz w:val="22"/>
          <w:szCs w:val="22"/>
        </w:rPr>
      </w:pPr>
    </w:p>
    <w:p w14:paraId="2AFC90C2" w14:textId="77777777" w:rsidR="00F53CAA" w:rsidRDefault="00F53CAA" w:rsidP="000B22CD">
      <w:pPr>
        <w:spacing w:line="276" w:lineRule="auto"/>
        <w:jc w:val="both"/>
        <w:rPr>
          <w:rFonts w:ascii="Arial" w:hAnsi="Arial" w:cs="Arial"/>
          <w:i/>
          <w:iCs/>
          <w:sz w:val="22"/>
          <w:szCs w:val="22"/>
          <w:u w:val="single"/>
        </w:rPr>
      </w:pPr>
    </w:p>
    <w:p w14:paraId="57693313" w14:textId="77777777" w:rsidR="00F53CAA" w:rsidRDefault="00F53CAA" w:rsidP="000B22CD">
      <w:pPr>
        <w:spacing w:line="276" w:lineRule="auto"/>
        <w:jc w:val="both"/>
        <w:rPr>
          <w:rFonts w:ascii="Arial" w:hAnsi="Arial" w:cs="Arial"/>
          <w:i/>
          <w:iCs/>
          <w:sz w:val="22"/>
          <w:szCs w:val="22"/>
          <w:u w:val="single"/>
        </w:rPr>
      </w:pPr>
    </w:p>
    <w:p w14:paraId="1D132500" w14:textId="77777777" w:rsidR="00F53CAA" w:rsidRDefault="00F53CAA" w:rsidP="000B22CD">
      <w:pPr>
        <w:spacing w:line="276" w:lineRule="auto"/>
        <w:jc w:val="both"/>
        <w:rPr>
          <w:rFonts w:ascii="Arial" w:hAnsi="Arial" w:cs="Arial"/>
          <w:i/>
          <w:iCs/>
          <w:sz w:val="22"/>
          <w:szCs w:val="22"/>
          <w:u w:val="single"/>
        </w:rPr>
      </w:pPr>
    </w:p>
    <w:p w14:paraId="531E38E1" w14:textId="79D936AB" w:rsidR="000B22CD" w:rsidRDefault="00EC11A2" w:rsidP="000B22CD">
      <w:pPr>
        <w:spacing w:line="276" w:lineRule="auto"/>
        <w:jc w:val="both"/>
        <w:rPr>
          <w:rFonts w:ascii="Arial" w:hAnsi="Arial" w:cs="Arial"/>
          <w:i/>
          <w:iCs/>
          <w:sz w:val="22"/>
          <w:szCs w:val="22"/>
          <w:u w:val="single"/>
        </w:rPr>
      </w:pPr>
      <w:r w:rsidRPr="00EC11A2">
        <w:rPr>
          <w:rFonts w:ascii="Arial" w:hAnsi="Arial" w:cs="Arial"/>
          <w:i/>
          <w:iCs/>
          <w:sz w:val="22"/>
          <w:szCs w:val="22"/>
          <w:u w:val="single"/>
        </w:rPr>
        <w:t>Applicants’ submission</w:t>
      </w:r>
    </w:p>
    <w:p w14:paraId="0DF12267" w14:textId="77777777" w:rsidR="00FC2CDB" w:rsidRDefault="00FC2CDB" w:rsidP="000B22CD">
      <w:pPr>
        <w:spacing w:line="276" w:lineRule="auto"/>
        <w:jc w:val="both"/>
        <w:rPr>
          <w:rFonts w:ascii="Arial" w:hAnsi="Arial" w:cs="Arial"/>
          <w:i/>
          <w:iCs/>
          <w:sz w:val="22"/>
          <w:szCs w:val="22"/>
          <w:u w:val="single"/>
        </w:rPr>
      </w:pPr>
    </w:p>
    <w:p w14:paraId="68E4128F" w14:textId="77777777" w:rsidR="00FF1D18" w:rsidRDefault="00FF1D18" w:rsidP="00FF1D18">
      <w:pPr>
        <w:spacing w:line="276" w:lineRule="auto"/>
        <w:jc w:val="both"/>
        <w:rPr>
          <w:rFonts w:ascii="Arial" w:hAnsi="Arial" w:cs="Arial"/>
          <w:sz w:val="22"/>
          <w:szCs w:val="22"/>
        </w:rPr>
      </w:pPr>
      <w:r w:rsidRPr="00FF1D18">
        <w:rPr>
          <w:rFonts w:ascii="Arial" w:hAnsi="Arial" w:cs="Arial"/>
          <w:sz w:val="22"/>
          <w:szCs w:val="22"/>
        </w:rPr>
        <w:t>The applicant has submitted a Landscape and Visual Impact Assessment (LVIA) which considers the proposed beef unit alongside the associated storage building (submitted under prior approval application PL/2025/09652), the agricultural worker’s dwelling, site access, and the attenuation basin to the east of the development. The LVIA is presented as a proportionate assessment rather than a full Environmental Impact Assessment.</w:t>
      </w:r>
    </w:p>
    <w:p w14:paraId="30056CE6" w14:textId="77777777" w:rsidR="00FF1D18" w:rsidRPr="00FF1D18" w:rsidRDefault="00FF1D18" w:rsidP="00FF1D18">
      <w:pPr>
        <w:spacing w:line="276" w:lineRule="auto"/>
        <w:jc w:val="both"/>
        <w:rPr>
          <w:rFonts w:ascii="Arial" w:hAnsi="Arial" w:cs="Arial"/>
          <w:sz w:val="22"/>
          <w:szCs w:val="22"/>
        </w:rPr>
      </w:pPr>
    </w:p>
    <w:p w14:paraId="10A8D9A9" w14:textId="77777777" w:rsidR="00FF1D18" w:rsidRDefault="00FF1D18" w:rsidP="00FF1D18">
      <w:pPr>
        <w:spacing w:line="276" w:lineRule="auto"/>
        <w:jc w:val="both"/>
        <w:rPr>
          <w:rFonts w:ascii="Arial" w:hAnsi="Arial" w:cs="Arial"/>
          <w:sz w:val="22"/>
          <w:szCs w:val="22"/>
        </w:rPr>
      </w:pPr>
      <w:r w:rsidRPr="00FF1D18">
        <w:rPr>
          <w:rFonts w:ascii="Arial" w:hAnsi="Arial" w:cs="Arial"/>
          <w:sz w:val="22"/>
          <w:szCs w:val="22"/>
        </w:rPr>
        <w:t>The LVIA confirms that the site does not lie within a designated landscape and concludes that it does not form part of a ‘valued landscape’. It identifies the receiving landscape as being of ‘medium’ value, characterised by a strong hedgerow structure and a typical agricultural farmland setting.</w:t>
      </w:r>
    </w:p>
    <w:p w14:paraId="471CF239" w14:textId="77777777" w:rsidR="00FF1D18" w:rsidRPr="00FF1D18" w:rsidRDefault="00FF1D18" w:rsidP="00FF1D18">
      <w:pPr>
        <w:spacing w:line="276" w:lineRule="auto"/>
        <w:jc w:val="both"/>
        <w:rPr>
          <w:rFonts w:ascii="Arial" w:hAnsi="Arial" w:cs="Arial"/>
          <w:sz w:val="22"/>
          <w:szCs w:val="22"/>
        </w:rPr>
      </w:pPr>
    </w:p>
    <w:p w14:paraId="38B2D67A" w14:textId="77777777" w:rsidR="00FF1D18" w:rsidRDefault="00FF1D18" w:rsidP="00FF1D18">
      <w:pPr>
        <w:spacing w:line="276" w:lineRule="auto"/>
        <w:jc w:val="both"/>
        <w:rPr>
          <w:rFonts w:ascii="Arial" w:hAnsi="Arial" w:cs="Arial"/>
          <w:sz w:val="22"/>
          <w:szCs w:val="22"/>
        </w:rPr>
      </w:pPr>
      <w:r w:rsidRPr="00FF1D18">
        <w:rPr>
          <w:rFonts w:ascii="Arial" w:hAnsi="Arial" w:cs="Arial"/>
          <w:sz w:val="22"/>
          <w:szCs w:val="22"/>
        </w:rPr>
        <w:t>The LVIA acknowledges that the proposal would introduce a substantial built form into a large open field. However, it notes that agricultural buildings are a characteristic feature of the surrounding area and that the site benefits from partial containment provided by existing vegetation.</w:t>
      </w:r>
    </w:p>
    <w:p w14:paraId="5EDB9CC8" w14:textId="77777777" w:rsidR="00FF1D18" w:rsidRPr="00FF1D18" w:rsidRDefault="00FF1D18" w:rsidP="00FF1D18">
      <w:pPr>
        <w:spacing w:line="276" w:lineRule="auto"/>
        <w:jc w:val="both"/>
        <w:rPr>
          <w:rFonts w:ascii="Arial" w:hAnsi="Arial" w:cs="Arial"/>
          <w:sz w:val="22"/>
          <w:szCs w:val="22"/>
        </w:rPr>
      </w:pPr>
    </w:p>
    <w:p w14:paraId="3FDAD4FF" w14:textId="77777777" w:rsidR="00FF1D18" w:rsidRDefault="00FF1D18" w:rsidP="00FF1D18">
      <w:pPr>
        <w:spacing w:line="276" w:lineRule="auto"/>
        <w:jc w:val="both"/>
        <w:rPr>
          <w:rFonts w:ascii="Arial" w:hAnsi="Arial" w:cs="Arial"/>
          <w:sz w:val="22"/>
          <w:szCs w:val="22"/>
        </w:rPr>
      </w:pPr>
      <w:r w:rsidRPr="00FF1D18">
        <w:rPr>
          <w:rFonts w:ascii="Arial" w:hAnsi="Arial" w:cs="Arial"/>
          <w:sz w:val="22"/>
          <w:szCs w:val="22"/>
        </w:rPr>
        <w:t>In terms of effects, the LVIA concludes that landscape impacts would range from moderate/minor to moderate. Localised adverse effects are identified, particularly in views from nearby public rights of way, but the wider landscape effects are assessed as neutral. Visibility is expected to be largely confined to within approximately 200 metres of the site, with more distant views limited by existing screening. Visual effects are therefore assessed as moderate at a local level, reducing to moderate/minor beyond the immediate site. Overall, effects are described as locally adverse but neutral in the wider landscape context.</w:t>
      </w:r>
    </w:p>
    <w:p w14:paraId="50856E9B" w14:textId="77777777" w:rsidR="00FF1D18" w:rsidRPr="00FF1D18" w:rsidRDefault="00FF1D18" w:rsidP="00FF1D18">
      <w:pPr>
        <w:spacing w:line="276" w:lineRule="auto"/>
        <w:jc w:val="both"/>
        <w:rPr>
          <w:rFonts w:ascii="Arial" w:hAnsi="Arial" w:cs="Arial"/>
          <w:sz w:val="22"/>
          <w:szCs w:val="22"/>
        </w:rPr>
      </w:pPr>
    </w:p>
    <w:p w14:paraId="492A09D6" w14:textId="77777777" w:rsidR="00FF1D18" w:rsidRDefault="00FF1D18" w:rsidP="00FF1D18">
      <w:pPr>
        <w:spacing w:line="276" w:lineRule="auto"/>
        <w:jc w:val="both"/>
        <w:rPr>
          <w:rFonts w:ascii="Arial" w:hAnsi="Arial" w:cs="Arial"/>
          <w:sz w:val="22"/>
          <w:szCs w:val="22"/>
        </w:rPr>
      </w:pPr>
      <w:r w:rsidRPr="00FF1D18">
        <w:rPr>
          <w:rFonts w:ascii="Arial" w:hAnsi="Arial" w:cs="Arial"/>
          <w:sz w:val="22"/>
          <w:szCs w:val="22"/>
        </w:rPr>
        <w:t>The LVIA concludes that proposed mitigation planting, including new hedgerow and tree planting, would further reduce impacts over time, resulting in a residual level of minor harm that would be acceptable in landscape terms.</w:t>
      </w:r>
    </w:p>
    <w:p w14:paraId="5A058B2C" w14:textId="77777777" w:rsidR="00FF1D18" w:rsidRPr="00FF1D18" w:rsidRDefault="00FF1D18" w:rsidP="00FF1D18">
      <w:pPr>
        <w:spacing w:line="276" w:lineRule="auto"/>
        <w:jc w:val="both"/>
        <w:rPr>
          <w:rFonts w:ascii="Arial" w:hAnsi="Arial" w:cs="Arial"/>
          <w:sz w:val="22"/>
          <w:szCs w:val="22"/>
        </w:rPr>
      </w:pPr>
    </w:p>
    <w:p w14:paraId="6CC8305B" w14:textId="77777777" w:rsidR="00FF1D18" w:rsidRPr="00FF1D18" w:rsidRDefault="00FF1D18" w:rsidP="00FF1D18">
      <w:pPr>
        <w:spacing w:line="276" w:lineRule="auto"/>
        <w:jc w:val="both"/>
        <w:rPr>
          <w:rFonts w:ascii="Arial" w:hAnsi="Arial" w:cs="Arial"/>
          <w:sz w:val="22"/>
          <w:szCs w:val="22"/>
        </w:rPr>
      </w:pPr>
      <w:r w:rsidRPr="00FF1D18">
        <w:rPr>
          <w:rFonts w:ascii="Arial" w:hAnsi="Arial" w:cs="Arial"/>
          <w:sz w:val="22"/>
          <w:szCs w:val="22"/>
        </w:rPr>
        <w:t>A landscape mitigation strategy accompanies the application, proposing reinforcement of the western boundary hedgerow along Worton Road and the access track, together with new hedgerow planting to the south and east of the site. This would also assist in screening the attenuation basin.</w:t>
      </w:r>
    </w:p>
    <w:p w14:paraId="01454398" w14:textId="77777777" w:rsidR="00EC11A2" w:rsidRPr="00E348CC" w:rsidRDefault="00EC11A2" w:rsidP="00B9632E">
      <w:pPr>
        <w:spacing w:line="276" w:lineRule="auto"/>
        <w:jc w:val="both"/>
        <w:rPr>
          <w:rFonts w:ascii="Arial" w:hAnsi="Arial" w:cs="Arial"/>
          <w:sz w:val="22"/>
          <w:szCs w:val="22"/>
        </w:rPr>
      </w:pPr>
    </w:p>
    <w:p w14:paraId="5BBFD729" w14:textId="0CBDE85E" w:rsidR="00EC11A2" w:rsidRDefault="00EC11A2" w:rsidP="00B9632E">
      <w:pPr>
        <w:spacing w:line="276" w:lineRule="auto"/>
        <w:jc w:val="both"/>
        <w:rPr>
          <w:rFonts w:ascii="Arial" w:hAnsi="Arial" w:cs="Arial"/>
          <w:i/>
          <w:iCs/>
          <w:sz w:val="22"/>
          <w:szCs w:val="22"/>
          <w:u w:val="single"/>
        </w:rPr>
      </w:pPr>
      <w:r w:rsidRPr="00E348CC">
        <w:rPr>
          <w:rFonts w:ascii="Arial" w:hAnsi="Arial" w:cs="Arial"/>
          <w:i/>
          <w:iCs/>
          <w:sz w:val="22"/>
          <w:szCs w:val="22"/>
          <w:u w:val="single"/>
        </w:rPr>
        <w:t>Assessment</w:t>
      </w:r>
    </w:p>
    <w:p w14:paraId="6F27DEB6" w14:textId="77777777" w:rsidR="00637AF1" w:rsidRDefault="00637AF1" w:rsidP="00B9632E">
      <w:pPr>
        <w:spacing w:line="276" w:lineRule="auto"/>
        <w:jc w:val="both"/>
        <w:rPr>
          <w:rFonts w:ascii="Arial" w:hAnsi="Arial" w:cs="Arial"/>
          <w:i/>
          <w:iCs/>
          <w:sz w:val="22"/>
          <w:szCs w:val="22"/>
          <w:u w:val="single"/>
        </w:rPr>
      </w:pPr>
    </w:p>
    <w:p w14:paraId="2033C74C" w14:textId="77777777" w:rsidR="00637AF1" w:rsidRPr="00637AF1" w:rsidRDefault="00637AF1" w:rsidP="00637AF1">
      <w:pPr>
        <w:spacing w:line="276" w:lineRule="auto"/>
        <w:jc w:val="both"/>
        <w:rPr>
          <w:rFonts w:ascii="Arial" w:hAnsi="Arial" w:cs="Arial"/>
          <w:sz w:val="22"/>
          <w:szCs w:val="22"/>
        </w:rPr>
      </w:pPr>
      <w:r w:rsidRPr="00637AF1">
        <w:rPr>
          <w:rFonts w:ascii="Arial" w:hAnsi="Arial" w:cs="Arial"/>
          <w:sz w:val="22"/>
          <w:szCs w:val="22"/>
        </w:rPr>
        <w:t>The Council’s Landscape Officer raises no objection to the proposal and is satisfied that the LVIA has been undertaken using an appropriate methodology.</w:t>
      </w:r>
    </w:p>
    <w:p w14:paraId="2D8FB744" w14:textId="77777777" w:rsidR="00637AF1" w:rsidRPr="00637AF1" w:rsidRDefault="00637AF1" w:rsidP="00637AF1">
      <w:pPr>
        <w:spacing w:line="276" w:lineRule="auto"/>
        <w:jc w:val="both"/>
        <w:rPr>
          <w:rFonts w:ascii="Arial" w:hAnsi="Arial" w:cs="Arial"/>
          <w:sz w:val="22"/>
          <w:szCs w:val="22"/>
        </w:rPr>
      </w:pPr>
    </w:p>
    <w:p w14:paraId="7D71756A" w14:textId="77777777" w:rsidR="00637AF1" w:rsidRPr="00637AF1" w:rsidRDefault="00637AF1" w:rsidP="00637AF1">
      <w:pPr>
        <w:spacing w:line="276" w:lineRule="auto"/>
        <w:jc w:val="both"/>
        <w:rPr>
          <w:rFonts w:ascii="Arial" w:hAnsi="Arial" w:cs="Arial"/>
          <w:sz w:val="22"/>
          <w:szCs w:val="22"/>
        </w:rPr>
      </w:pPr>
      <w:r w:rsidRPr="00637AF1">
        <w:rPr>
          <w:rFonts w:ascii="Arial" w:hAnsi="Arial" w:cs="Arial"/>
          <w:sz w:val="22"/>
          <w:szCs w:val="22"/>
        </w:rPr>
        <w:t>Having regard to the submitted assessment, site visits, and the wider evidence base, officers broadly agree with the conclusions reached. The site is not located within a designated landscape and does not constitute a ‘valued landscape’ in planning terms. Whilst the landscape is of moderate value and exhibits characteristics typical of the local rural setting, this does not in itself elevate it beyond the status of ordinary countryside.</w:t>
      </w:r>
    </w:p>
    <w:p w14:paraId="7A348E1C" w14:textId="77777777" w:rsidR="00637AF1" w:rsidRPr="00637AF1" w:rsidRDefault="00637AF1" w:rsidP="00637AF1">
      <w:pPr>
        <w:spacing w:line="276" w:lineRule="auto"/>
        <w:jc w:val="both"/>
        <w:rPr>
          <w:rFonts w:ascii="Arial" w:hAnsi="Arial" w:cs="Arial"/>
          <w:sz w:val="22"/>
          <w:szCs w:val="22"/>
        </w:rPr>
      </w:pPr>
    </w:p>
    <w:p w14:paraId="04B2564D" w14:textId="77777777" w:rsidR="00637AF1" w:rsidRPr="00637AF1" w:rsidRDefault="00637AF1" w:rsidP="00637AF1">
      <w:pPr>
        <w:spacing w:line="276" w:lineRule="auto"/>
        <w:jc w:val="both"/>
        <w:rPr>
          <w:rFonts w:ascii="Arial" w:hAnsi="Arial" w:cs="Arial"/>
          <w:sz w:val="22"/>
          <w:szCs w:val="22"/>
        </w:rPr>
      </w:pPr>
      <w:r w:rsidRPr="00637AF1">
        <w:rPr>
          <w:rFonts w:ascii="Arial" w:hAnsi="Arial" w:cs="Arial"/>
          <w:sz w:val="22"/>
          <w:szCs w:val="22"/>
        </w:rPr>
        <w:lastRenderedPageBreak/>
        <w:t xml:space="preserve">The site forms part of a wider area of active agricultural land characterised by large, open fields enclosed by managed hedgerows, with intermittent tree cover. These features are positive but commonplace within the locality and do not demonstrate the </w:t>
      </w:r>
      <w:proofErr w:type="gramStart"/>
      <w:r w:rsidRPr="00637AF1">
        <w:rPr>
          <w:rFonts w:ascii="Arial" w:hAnsi="Arial" w:cs="Arial"/>
          <w:sz w:val="22"/>
          <w:szCs w:val="22"/>
        </w:rPr>
        <w:t>particular attributes</w:t>
      </w:r>
      <w:proofErr w:type="gramEnd"/>
      <w:r w:rsidRPr="00637AF1">
        <w:rPr>
          <w:rFonts w:ascii="Arial" w:hAnsi="Arial" w:cs="Arial"/>
          <w:sz w:val="22"/>
          <w:szCs w:val="22"/>
        </w:rPr>
        <w:t xml:space="preserve"> required to justify classification as a valued landscape. There is no evidence of notable rarity, scenic quality, or other special qualities that would distinguish the site from the surrounding countryside.</w:t>
      </w:r>
    </w:p>
    <w:p w14:paraId="61E1A346" w14:textId="77777777" w:rsidR="00637AF1" w:rsidRPr="00637AF1" w:rsidRDefault="00637AF1" w:rsidP="00637AF1">
      <w:pPr>
        <w:spacing w:line="276" w:lineRule="auto"/>
        <w:jc w:val="both"/>
        <w:rPr>
          <w:rFonts w:ascii="Arial" w:hAnsi="Arial" w:cs="Arial"/>
          <w:sz w:val="22"/>
          <w:szCs w:val="22"/>
        </w:rPr>
      </w:pPr>
    </w:p>
    <w:p w14:paraId="48A585F0" w14:textId="77777777" w:rsidR="00637AF1" w:rsidRPr="00637AF1" w:rsidRDefault="00637AF1" w:rsidP="00637AF1">
      <w:pPr>
        <w:spacing w:line="276" w:lineRule="auto"/>
        <w:jc w:val="both"/>
        <w:rPr>
          <w:rFonts w:ascii="Arial" w:hAnsi="Arial" w:cs="Arial"/>
          <w:sz w:val="22"/>
          <w:szCs w:val="22"/>
        </w:rPr>
      </w:pPr>
      <w:r w:rsidRPr="00637AF1">
        <w:rPr>
          <w:rFonts w:ascii="Arial" w:hAnsi="Arial" w:cs="Arial"/>
          <w:sz w:val="22"/>
          <w:szCs w:val="22"/>
        </w:rPr>
        <w:t>In this regard, paragraph 180 of the NPPF, alongside relevant case law including Stroud District Council v Secretary of State for Communities and Local Government [2015], makes clear that valued landscapes must demonstrate specific attributes that take them beyond the ordinary. The site does not meet that threshold.</w:t>
      </w:r>
    </w:p>
    <w:p w14:paraId="69B00A75" w14:textId="77777777" w:rsidR="00637AF1" w:rsidRPr="00637AF1" w:rsidRDefault="00637AF1" w:rsidP="00637AF1">
      <w:pPr>
        <w:spacing w:line="276" w:lineRule="auto"/>
        <w:jc w:val="both"/>
        <w:rPr>
          <w:rFonts w:ascii="Arial" w:hAnsi="Arial" w:cs="Arial"/>
          <w:sz w:val="22"/>
          <w:szCs w:val="22"/>
        </w:rPr>
      </w:pPr>
    </w:p>
    <w:p w14:paraId="11102A59" w14:textId="77777777" w:rsidR="00637AF1" w:rsidRPr="00637AF1" w:rsidRDefault="00637AF1" w:rsidP="00637AF1">
      <w:pPr>
        <w:spacing w:line="276" w:lineRule="auto"/>
        <w:jc w:val="both"/>
        <w:rPr>
          <w:rFonts w:ascii="Arial" w:hAnsi="Arial" w:cs="Arial"/>
          <w:sz w:val="22"/>
          <w:szCs w:val="22"/>
        </w:rPr>
      </w:pPr>
      <w:r w:rsidRPr="00637AF1">
        <w:rPr>
          <w:rFonts w:ascii="Arial" w:hAnsi="Arial" w:cs="Arial"/>
          <w:sz w:val="22"/>
          <w:szCs w:val="22"/>
        </w:rPr>
        <w:t>The proposed buildings would be of a substantial scale and would be visually prominent in views from nearby public rights of way, including POTT60, POTT53 and POTT62. As such, a degree of localised visual harm is acknowledged. However, the presence of agricultural buildings within the wider landscape is an established characteristic, and the proposal would be viewed within that context.</w:t>
      </w:r>
    </w:p>
    <w:p w14:paraId="1A24D59A" w14:textId="77777777" w:rsidR="00637AF1" w:rsidRPr="00637AF1" w:rsidRDefault="00637AF1" w:rsidP="00637AF1">
      <w:pPr>
        <w:spacing w:line="276" w:lineRule="auto"/>
        <w:jc w:val="both"/>
        <w:rPr>
          <w:rFonts w:ascii="Arial" w:hAnsi="Arial" w:cs="Arial"/>
          <w:sz w:val="22"/>
          <w:szCs w:val="22"/>
        </w:rPr>
      </w:pPr>
    </w:p>
    <w:p w14:paraId="343549DC" w14:textId="77777777" w:rsidR="00637AF1" w:rsidRPr="00637AF1" w:rsidRDefault="00637AF1" w:rsidP="00637AF1">
      <w:pPr>
        <w:spacing w:line="276" w:lineRule="auto"/>
        <w:jc w:val="both"/>
        <w:rPr>
          <w:rFonts w:ascii="Arial" w:hAnsi="Arial" w:cs="Arial"/>
          <w:sz w:val="22"/>
          <w:szCs w:val="22"/>
        </w:rPr>
      </w:pPr>
      <w:r w:rsidRPr="00637AF1">
        <w:rPr>
          <w:rFonts w:ascii="Arial" w:hAnsi="Arial" w:cs="Arial"/>
          <w:sz w:val="22"/>
          <w:szCs w:val="22"/>
        </w:rPr>
        <w:t>The visual effects would be largely confined to the immediate vicinity of the site. Existing woodland and hedgerows provide a degree of containment, limiting longer-distance views and restricting wider landscape impacts. Whilst mitigation planting will take time to mature, native hedgerow species such as hawthorn, blackthorn and hazel are capable of relatively rapid establishment, and the proposed planting is expected to provide early-stage screening. Over time, this would further reduce the level of visual impact.</w:t>
      </w:r>
    </w:p>
    <w:p w14:paraId="1E62F07D" w14:textId="77777777" w:rsidR="00637AF1" w:rsidRPr="00637AF1" w:rsidRDefault="00637AF1" w:rsidP="00637AF1">
      <w:pPr>
        <w:spacing w:line="276" w:lineRule="auto"/>
        <w:jc w:val="both"/>
        <w:rPr>
          <w:rFonts w:ascii="Arial" w:hAnsi="Arial" w:cs="Arial"/>
          <w:sz w:val="22"/>
          <w:szCs w:val="22"/>
        </w:rPr>
      </w:pPr>
    </w:p>
    <w:p w14:paraId="7B5F593B" w14:textId="77777777" w:rsidR="00637AF1" w:rsidRPr="00637AF1" w:rsidRDefault="00637AF1" w:rsidP="00637AF1">
      <w:pPr>
        <w:spacing w:line="276" w:lineRule="auto"/>
        <w:jc w:val="both"/>
        <w:rPr>
          <w:rFonts w:ascii="Arial" w:hAnsi="Arial" w:cs="Arial"/>
          <w:sz w:val="22"/>
          <w:szCs w:val="22"/>
        </w:rPr>
      </w:pPr>
      <w:r w:rsidRPr="00637AF1">
        <w:rPr>
          <w:rFonts w:ascii="Arial" w:hAnsi="Arial" w:cs="Arial"/>
          <w:sz w:val="22"/>
          <w:szCs w:val="22"/>
        </w:rPr>
        <w:t>Officers also note the presence of overhead power lines crossing the site, which introduce an existing element of visual intrusion. The proposed development would be seen in association with this infrastructure, which already contributes to a limited urbanising influence in the immediate landscape.</w:t>
      </w:r>
    </w:p>
    <w:p w14:paraId="03C8F9B7" w14:textId="77777777" w:rsidR="006F24FA" w:rsidRPr="00FC2CDB" w:rsidRDefault="006F24FA" w:rsidP="000B22CD">
      <w:pPr>
        <w:spacing w:line="276" w:lineRule="auto"/>
        <w:jc w:val="both"/>
        <w:rPr>
          <w:rFonts w:ascii="Arial" w:hAnsi="Arial" w:cs="Arial"/>
          <w:color w:val="ED0000"/>
          <w:sz w:val="22"/>
          <w:szCs w:val="22"/>
        </w:rPr>
      </w:pPr>
    </w:p>
    <w:p w14:paraId="49E27E69" w14:textId="1118516C" w:rsidR="00163A05" w:rsidRDefault="00163A05" w:rsidP="00163A05">
      <w:pPr>
        <w:spacing w:line="276" w:lineRule="auto"/>
        <w:jc w:val="center"/>
        <w:rPr>
          <w:rFonts w:ascii="Arial" w:hAnsi="Arial" w:cs="Arial"/>
          <w:color w:val="000000" w:themeColor="text1"/>
          <w:sz w:val="22"/>
          <w:szCs w:val="22"/>
        </w:rPr>
      </w:pPr>
      <w:r w:rsidRPr="00A75FAA">
        <w:rPr>
          <w:rFonts w:ascii="Arial" w:hAnsi="Arial" w:cs="Arial"/>
          <w:i/>
          <w:iCs/>
          <w:noProof/>
          <w:color w:val="000000" w:themeColor="text1"/>
          <w:sz w:val="22"/>
          <w:szCs w:val="22"/>
        </w:rPr>
        <w:lastRenderedPageBreak/>
        <w:drawing>
          <wp:inline distT="0" distB="0" distL="0" distR="0" wp14:anchorId="6CF85674" wp14:editId="42B193AF">
            <wp:extent cx="5746973" cy="4248150"/>
            <wp:effectExtent l="0" t="0" r="6350" b="0"/>
            <wp:docPr id="1647112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112965" name=""/>
                    <pic:cNvPicPr/>
                  </pic:nvPicPr>
                  <pic:blipFill>
                    <a:blip r:embed="rId17"/>
                    <a:stretch>
                      <a:fillRect/>
                    </a:stretch>
                  </pic:blipFill>
                  <pic:spPr>
                    <a:xfrm>
                      <a:off x="0" y="0"/>
                      <a:ext cx="5833337" cy="4311990"/>
                    </a:xfrm>
                    <a:prstGeom prst="rect">
                      <a:avLst/>
                    </a:prstGeom>
                  </pic:spPr>
                </pic:pic>
              </a:graphicData>
            </a:graphic>
          </wp:inline>
        </w:drawing>
      </w:r>
    </w:p>
    <w:p w14:paraId="3DA4AE21" w14:textId="77777777" w:rsidR="00163A05" w:rsidRPr="00A75FAA" w:rsidRDefault="00163A05" w:rsidP="00163A05">
      <w:pPr>
        <w:spacing w:line="276" w:lineRule="auto"/>
        <w:rPr>
          <w:rFonts w:ascii="Arial" w:hAnsi="Arial" w:cs="Arial"/>
          <w:b/>
          <w:bCs/>
          <w:color w:val="000000" w:themeColor="text1"/>
          <w:sz w:val="22"/>
          <w:szCs w:val="22"/>
        </w:rPr>
      </w:pPr>
    </w:p>
    <w:p w14:paraId="4DE7C08C" w14:textId="3933DF46" w:rsidR="00922077" w:rsidRDefault="00163A05" w:rsidP="00A17222">
      <w:pPr>
        <w:spacing w:line="276" w:lineRule="auto"/>
        <w:jc w:val="center"/>
        <w:rPr>
          <w:rFonts w:ascii="Arial" w:hAnsi="Arial" w:cs="Arial"/>
          <w:b/>
          <w:bCs/>
          <w:color w:val="000000" w:themeColor="text1"/>
          <w:sz w:val="22"/>
          <w:szCs w:val="22"/>
        </w:rPr>
      </w:pPr>
      <w:r w:rsidRPr="00A75FAA">
        <w:rPr>
          <w:rFonts w:ascii="Arial" w:hAnsi="Arial" w:cs="Arial"/>
          <w:b/>
          <w:bCs/>
          <w:color w:val="000000" w:themeColor="text1"/>
          <w:sz w:val="22"/>
          <w:szCs w:val="22"/>
        </w:rPr>
        <w:t>Proposed Landscape Plan</w:t>
      </w:r>
    </w:p>
    <w:p w14:paraId="1849A8F1" w14:textId="77777777" w:rsidR="00893A6A" w:rsidRPr="00A17222" w:rsidRDefault="00893A6A" w:rsidP="00A17222">
      <w:pPr>
        <w:spacing w:line="276" w:lineRule="auto"/>
        <w:jc w:val="center"/>
        <w:rPr>
          <w:rFonts w:ascii="Arial" w:hAnsi="Arial" w:cs="Arial"/>
          <w:b/>
          <w:bCs/>
          <w:color w:val="000000" w:themeColor="text1"/>
          <w:sz w:val="22"/>
          <w:szCs w:val="22"/>
        </w:rPr>
      </w:pPr>
    </w:p>
    <w:p w14:paraId="7361DC68" w14:textId="414520EF" w:rsidR="0035264D" w:rsidRDefault="0035264D" w:rsidP="000B22CD">
      <w:pPr>
        <w:spacing w:line="276" w:lineRule="auto"/>
        <w:jc w:val="both"/>
        <w:rPr>
          <w:rFonts w:ascii="Arial" w:hAnsi="Arial" w:cs="Arial"/>
          <w:i/>
          <w:iCs/>
          <w:color w:val="000000" w:themeColor="text1"/>
          <w:sz w:val="22"/>
          <w:szCs w:val="22"/>
        </w:rPr>
      </w:pPr>
      <w:r w:rsidRPr="0035264D">
        <w:rPr>
          <w:rFonts w:ascii="Arial" w:hAnsi="Arial" w:cs="Arial"/>
          <w:i/>
          <w:iCs/>
          <w:noProof/>
          <w:color w:val="000000" w:themeColor="text1"/>
          <w:sz w:val="22"/>
          <w:szCs w:val="22"/>
        </w:rPr>
        <w:drawing>
          <wp:inline distT="0" distB="0" distL="0" distR="0" wp14:anchorId="140D37EF" wp14:editId="662D95C6">
            <wp:extent cx="5731510" cy="1659255"/>
            <wp:effectExtent l="0" t="0" r="2540" b="0"/>
            <wp:docPr id="1724754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754643" name=""/>
                    <pic:cNvPicPr/>
                  </pic:nvPicPr>
                  <pic:blipFill>
                    <a:blip r:embed="rId18"/>
                    <a:stretch>
                      <a:fillRect/>
                    </a:stretch>
                  </pic:blipFill>
                  <pic:spPr>
                    <a:xfrm>
                      <a:off x="0" y="0"/>
                      <a:ext cx="5731510" cy="1659255"/>
                    </a:xfrm>
                    <a:prstGeom prst="rect">
                      <a:avLst/>
                    </a:prstGeom>
                  </pic:spPr>
                </pic:pic>
              </a:graphicData>
            </a:graphic>
          </wp:inline>
        </w:drawing>
      </w:r>
    </w:p>
    <w:p w14:paraId="1D1755AB" w14:textId="77777777" w:rsidR="00FD46E5" w:rsidRDefault="00FD46E5" w:rsidP="000B22CD">
      <w:pPr>
        <w:spacing w:line="276" w:lineRule="auto"/>
        <w:jc w:val="both"/>
        <w:rPr>
          <w:rFonts w:ascii="Arial" w:hAnsi="Arial" w:cs="Arial"/>
          <w:i/>
          <w:iCs/>
          <w:color w:val="000000" w:themeColor="text1"/>
          <w:sz w:val="22"/>
          <w:szCs w:val="22"/>
        </w:rPr>
      </w:pPr>
    </w:p>
    <w:p w14:paraId="28DB708F" w14:textId="7D8C62FF" w:rsidR="00FD46E5" w:rsidRDefault="00FD46E5" w:rsidP="000B22CD">
      <w:pPr>
        <w:spacing w:line="276" w:lineRule="auto"/>
        <w:jc w:val="both"/>
        <w:rPr>
          <w:rFonts w:ascii="Arial" w:hAnsi="Arial" w:cs="Arial"/>
          <w:i/>
          <w:iCs/>
          <w:color w:val="000000" w:themeColor="text1"/>
          <w:sz w:val="22"/>
          <w:szCs w:val="22"/>
        </w:rPr>
      </w:pPr>
      <w:r w:rsidRPr="00FD46E5">
        <w:rPr>
          <w:rFonts w:ascii="Arial" w:hAnsi="Arial" w:cs="Arial"/>
          <w:i/>
          <w:iCs/>
          <w:noProof/>
          <w:color w:val="000000" w:themeColor="text1"/>
          <w:sz w:val="22"/>
          <w:szCs w:val="22"/>
        </w:rPr>
        <w:drawing>
          <wp:inline distT="0" distB="0" distL="0" distR="0" wp14:anchorId="0DBEBCD6" wp14:editId="3B9D0DDB">
            <wp:extent cx="5731510" cy="1652905"/>
            <wp:effectExtent l="0" t="0" r="2540" b="4445"/>
            <wp:docPr id="2089059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059028" name=""/>
                    <pic:cNvPicPr/>
                  </pic:nvPicPr>
                  <pic:blipFill>
                    <a:blip r:embed="rId19"/>
                    <a:stretch>
                      <a:fillRect/>
                    </a:stretch>
                  </pic:blipFill>
                  <pic:spPr>
                    <a:xfrm>
                      <a:off x="0" y="0"/>
                      <a:ext cx="5731510" cy="1652905"/>
                    </a:xfrm>
                    <a:prstGeom prst="rect">
                      <a:avLst/>
                    </a:prstGeom>
                  </pic:spPr>
                </pic:pic>
              </a:graphicData>
            </a:graphic>
          </wp:inline>
        </w:drawing>
      </w:r>
    </w:p>
    <w:p w14:paraId="371CE1CB" w14:textId="77777777" w:rsidR="00FD46E5" w:rsidRDefault="00FD46E5" w:rsidP="000B22CD">
      <w:pPr>
        <w:spacing w:line="276" w:lineRule="auto"/>
        <w:jc w:val="both"/>
        <w:rPr>
          <w:rFonts w:ascii="Arial" w:hAnsi="Arial" w:cs="Arial"/>
          <w:i/>
          <w:iCs/>
          <w:color w:val="000000" w:themeColor="text1"/>
          <w:sz w:val="22"/>
          <w:szCs w:val="22"/>
        </w:rPr>
      </w:pPr>
    </w:p>
    <w:p w14:paraId="5E4D35DE" w14:textId="72FBCE0A" w:rsidR="00FD46E5" w:rsidRDefault="00FD46E5" w:rsidP="000B22CD">
      <w:pPr>
        <w:spacing w:line="276" w:lineRule="auto"/>
        <w:jc w:val="both"/>
        <w:rPr>
          <w:rFonts w:ascii="Arial" w:hAnsi="Arial" w:cs="Arial"/>
          <w:i/>
          <w:iCs/>
          <w:color w:val="000000" w:themeColor="text1"/>
          <w:sz w:val="22"/>
          <w:szCs w:val="22"/>
        </w:rPr>
      </w:pPr>
      <w:r w:rsidRPr="00FD46E5">
        <w:rPr>
          <w:rFonts w:ascii="Arial" w:hAnsi="Arial" w:cs="Arial"/>
          <w:i/>
          <w:iCs/>
          <w:noProof/>
          <w:color w:val="000000" w:themeColor="text1"/>
          <w:sz w:val="22"/>
          <w:szCs w:val="22"/>
        </w:rPr>
        <w:lastRenderedPageBreak/>
        <w:drawing>
          <wp:inline distT="0" distB="0" distL="0" distR="0" wp14:anchorId="411C3B29" wp14:editId="7641EF9F">
            <wp:extent cx="5731510" cy="1746885"/>
            <wp:effectExtent l="0" t="0" r="2540" b="5715"/>
            <wp:docPr id="1115960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960874" name=""/>
                    <pic:cNvPicPr/>
                  </pic:nvPicPr>
                  <pic:blipFill>
                    <a:blip r:embed="rId20"/>
                    <a:stretch>
                      <a:fillRect/>
                    </a:stretch>
                  </pic:blipFill>
                  <pic:spPr>
                    <a:xfrm>
                      <a:off x="0" y="0"/>
                      <a:ext cx="5731510" cy="1746885"/>
                    </a:xfrm>
                    <a:prstGeom prst="rect">
                      <a:avLst/>
                    </a:prstGeom>
                  </pic:spPr>
                </pic:pic>
              </a:graphicData>
            </a:graphic>
          </wp:inline>
        </w:drawing>
      </w:r>
    </w:p>
    <w:p w14:paraId="2D8CF6F3" w14:textId="77777777" w:rsidR="0035264D" w:rsidRDefault="0035264D" w:rsidP="000B22CD">
      <w:pPr>
        <w:spacing w:line="276" w:lineRule="auto"/>
        <w:jc w:val="both"/>
        <w:rPr>
          <w:rFonts w:ascii="Arial" w:hAnsi="Arial" w:cs="Arial"/>
          <w:i/>
          <w:iCs/>
          <w:color w:val="000000" w:themeColor="text1"/>
          <w:sz w:val="22"/>
          <w:szCs w:val="22"/>
        </w:rPr>
      </w:pPr>
    </w:p>
    <w:p w14:paraId="3748C357" w14:textId="08744600" w:rsidR="007B122A" w:rsidRDefault="007B122A" w:rsidP="000B22CD">
      <w:pPr>
        <w:spacing w:line="276" w:lineRule="auto"/>
        <w:jc w:val="both"/>
        <w:rPr>
          <w:rFonts w:ascii="Arial" w:hAnsi="Arial" w:cs="Arial"/>
          <w:i/>
          <w:iCs/>
          <w:color w:val="000000" w:themeColor="text1"/>
          <w:sz w:val="22"/>
          <w:szCs w:val="22"/>
        </w:rPr>
      </w:pPr>
      <w:r w:rsidRPr="007B122A">
        <w:rPr>
          <w:rFonts w:ascii="Arial" w:hAnsi="Arial" w:cs="Arial"/>
          <w:i/>
          <w:iCs/>
          <w:noProof/>
          <w:color w:val="000000" w:themeColor="text1"/>
          <w:sz w:val="22"/>
          <w:szCs w:val="22"/>
        </w:rPr>
        <w:drawing>
          <wp:inline distT="0" distB="0" distL="0" distR="0" wp14:anchorId="6FAE2538" wp14:editId="01115C05">
            <wp:extent cx="5731510" cy="1518285"/>
            <wp:effectExtent l="0" t="0" r="2540" b="5715"/>
            <wp:docPr id="1958782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782729" name=""/>
                    <pic:cNvPicPr/>
                  </pic:nvPicPr>
                  <pic:blipFill>
                    <a:blip r:embed="rId21"/>
                    <a:stretch>
                      <a:fillRect/>
                    </a:stretch>
                  </pic:blipFill>
                  <pic:spPr>
                    <a:xfrm>
                      <a:off x="0" y="0"/>
                      <a:ext cx="5731510" cy="1518285"/>
                    </a:xfrm>
                    <a:prstGeom prst="rect">
                      <a:avLst/>
                    </a:prstGeom>
                  </pic:spPr>
                </pic:pic>
              </a:graphicData>
            </a:graphic>
          </wp:inline>
        </w:drawing>
      </w:r>
    </w:p>
    <w:p w14:paraId="39A8154A" w14:textId="412BED46" w:rsidR="007B122A" w:rsidRPr="007B122A" w:rsidRDefault="007B122A" w:rsidP="007B122A">
      <w:pPr>
        <w:spacing w:line="276" w:lineRule="auto"/>
        <w:jc w:val="center"/>
        <w:rPr>
          <w:rFonts w:ascii="Arial" w:hAnsi="Arial" w:cs="Arial"/>
          <w:b/>
          <w:bCs/>
          <w:color w:val="000000" w:themeColor="text1"/>
          <w:sz w:val="22"/>
          <w:szCs w:val="22"/>
        </w:rPr>
      </w:pPr>
      <w:r w:rsidRPr="007B122A">
        <w:rPr>
          <w:rFonts w:ascii="Arial" w:hAnsi="Arial" w:cs="Arial"/>
          <w:b/>
          <w:bCs/>
          <w:color w:val="000000" w:themeColor="text1"/>
          <w:sz w:val="22"/>
          <w:szCs w:val="22"/>
        </w:rPr>
        <w:t xml:space="preserve">Views of various other farm </w:t>
      </w:r>
      <w:proofErr w:type="gramStart"/>
      <w:r w:rsidRPr="007B122A">
        <w:rPr>
          <w:rFonts w:ascii="Arial" w:hAnsi="Arial" w:cs="Arial"/>
          <w:b/>
          <w:bCs/>
          <w:color w:val="000000" w:themeColor="text1"/>
          <w:sz w:val="22"/>
          <w:szCs w:val="22"/>
        </w:rPr>
        <w:t>complex’s</w:t>
      </w:r>
      <w:proofErr w:type="gramEnd"/>
      <w:r w:rsidRPr="007B122A">
        <w:rPr>
          <w:rFonts w:ascii="Arial" w:hAnsi="Arial" w:cs="Arial"/>
          <w:b/>
          <w:bCs/>
          <w:color w:val="000000" w:themeColor="text1"/>
          <w:sz w:val="22"/>
          <w:szCs w:val="22"/>
        </w:rPr>
        <w:t xml:space="preserve"> from the application site</w:t>
      </w:r>
    </w:p>
    <w:p w14:paraId="2B90C81D" w14:textId="77777777" w:rsidR="0035264D" w:rsidRDefault="0035264D" w:rsidP="000B22CD">
      <w:pPr>
        <w:spacing w:line="276" w:lineRule="auto"/>
        <w:jc w:val="both"/>
        <w:rPr>
          <w:rFonts w:ascii="Arial" w:hAnsi="Arial" w:cs="Arial"/>
          <w:i/>
          <w:iCs/>
          <w:color w:val="000000" w:themeColor="text1"/>
          <w:sz w:val="22"/>
          <w:szCs w:val="22"/>
        </w:rPr>
      </w:pPr>
    </w:p>
    <w:p w14:paraId="283366DF" w14:textId="77777777" w:rsidR="000B22CD" w:rsidRDefault="000B22CD" w:rsidP="000B22CD">
      <w:pPr>
        <w:spacing w:line="276" w:lineRule="auto"/>
        <w:jc w:val="both"/>
        <w:rPr>
          <w:rFonts w:ascii="Arial" w:hAnsi="Arial" w:cs="Arial"/>
          <w:i/>
          <w:iCs/>
          <w:sz w:val="22"/>
          <w:szCs w:val="22"/>
        </w:rPr>
      </w:pPr>
      <w:r>
        <w:rPr>
          <w:rFonts w:ascii="Arial" w:hAnsi="Arial" w:cs="Arial"/>
          <w:i/>
          <w:iCs/>
          <w:sz w:val="22"/>
          <w:szCs w:val="22"/>
        </w:rPr>
        <w:t>Conclusion</w:t>
      </w:r>
    </w:p>
    <w:p w14:paraId="11949750" w14:textId="77777777" w:rsidR="00AA34B6" w:rsidRPr="00AA34B6" w:rsidRDefault="00AA34B6" w:rsidP="00AA34B6">
      <w:pPr>
        <w:spacing w:line="276" w:lineRule="auto"/>
        <w:jc w:val="both"/>
        <w:rPr>
          <w:rFonts w:ascii="Arial" w:hAnsi="Arial" w:cs="Arial"/>
          <w:i/>
          <w:iCs/>
          <w:color w:val="000000" w:themeColor="text1"/>
          <w:sz w:val="22"/>
          <w:szCs w:val="22"/>
        </w:rPr>
      </w:pPr>
    </w:p>
    <w:p w14:paraId="0C7D93C9" w14:textId="77777777" w:rsidR="00AA34B6" w:rsidRPr="00AA34B6" w:rsidRDefault="00AA34B6" w:rsidP="00AA34B6">
      <w:pPr>
        <w:spacing w:line="276" w:lineRule="auto"/>
        <w:jc w:val="both"/>
        <w:rPr>
          <w:rFonts w:ascii="Arial" w:hAnsi="Arial" w:cs="Arial"/>
          <w:color w:val="000000" w:themeColor="text1"/>
          <w:sz w:val="22"/>
          <w:szCs w:val="22"/>
        </w:rPr>
      </w:pPr>
      <w:r w:rsidRPr="00AA34B6">
        <w:rPr>
          <w:rFonts w:ascii="Arial" w:hAnsi="Arial" w:cs="Arial"/>
          <w:color w:val="000000" w:themeColor="text1"/>
          <w:sz w:val="22"/>
          <w:szCs w:val="22"/>
        </w:rPr>
        <w:t>Overall, the proposed development would introduce a substantial built form into an open agricultural field, resulting in localised adverse visual effects, particularly from nearby public rights of way. However, the site does not form part of a valued landscape and is not subject to any landscape designation. The surrounding area is characterised by typical mixed farmland with existing agricultural development, and the proposal would be viewed in that context.</w:t>
      </w:r>
    </w:p>
    <w:p w14:paraId="489B3094" w14:textId="77777777" w:rsidR="00AA34B6" w:rsidRPr="00AA34B6" w:rsidRDefault="00AA34B6" w:rsidP="00AA34B6">
      <w:pPr>
        <w:spacing w:line="276" w:lineRule="auto"/>
        <w:jc w:val="both"/>
        <w:rPr>
          <w:rFonts w:ascii="Arial" w:hAnsi="Arial" w:cs="Arial"/>
          <w:color w:val="000000" w:themeColor="text1"/>
          <w:sz w:val="22"/>
          <w:szCs w:val="22"/>
        </w:rPr>
      </w:pPr>
    </w:p>
    <w:p w14:paraId="04A37E34" w14:textId="77777777" w:rsidR="00AA34B6" w:rsidRPr="00AA34B6" w:rsidRDefault="00AA34B6" w:rsidP="00AA34B6">
      <w:pPr>
        <w:spacing w:line="276" w:lineRule="auto"/>
        <w:jc w:val="both"/>
        <w:rPr>
          <w:rFonts w:ascii="Arial" w:hAnsi="Arial" w:cs="Arial"/>
          <w:color w:val="000000" w:themeColor="text1"/>
          <w:sz w:val="22"/>
          <w:szCs w:val="22"/>
        </w:rPr>
      </w:pPr>
      <w:r w:rsidRPr="00AA34B6">
        <w:rPr>
          <w:rFonts w:ascii="Arial" w:hAnsi="Arial" w:cs="Arial"/>
          <w:color w:val="000000" w:themeColor="text1"/>
          <w:sz w:val="22"/>
          <w:szCs w:val="22"/>
        </w:rPr>
        <w:t>The effects would be largely contained to the immediate vicinity of the site, with wider landscape impacts limited by existing vegetation and landform. Proposed hedgerow and tree planting would further mitigate views over time, reducing the level of harm.</w:t>
      </w:r>
    </w:p>
    <w:p w14:paraId="0F2D3B9A" w14:textId="77777777" w:rsidR="00AA34B6" w:rsidRPr="00AA34B6" w:rsidRDefault="00AA34B6" w:rsidP="00AA34B6">
      <w:pPr>
        <w:spacing w:line="276" w:lineRule="auto"/>
        <w:jc w:val="both"/>
        <w:rPr>
          <w:rFonts w:ascii="Arial" w:hAnsi="Arial" w:cs="Arial"/>
          <w:color w:val="000000" w:themeColor="text1"/>
          <w:sz w:val="22"/>
          <w:szCs w:val="22"/>
        </w:rPr>
      </w:pPr>
    </w:p>
    <w:p w14:paraId="74D47157" w14:textId="55544AF3" w:rsidR="000B22CD" w:rsidRPr="00AA34B6" w:rsidRDefault="00AA34B6" w:rsidP="00AA34B6">
      <w:pPr>
        <w:spacing w:line="276" w:lineRule="auto"/>
        <w:jc w:val="both"/>
        <w:rPr>
          <w:rFonts w:ascii="Arial" w:hAnsi="Arial" w:cs="Arial"/>
          <w:color w:val="000000" w:themeColor="text1"/>
          <w:sz w:val="22"/>
          <w:szCs w:val="22"/>
        </w:rPr>
      </w:pPr>
      <w:r w:rsidRPr="00AA34B6">
        <w:rPr>
          <w:rFonts w:ascii="Arial" w:hAnsi="Arial" w:cs="Arial"/>
          <w:color w:val="000000" w:themeColor="text1"/>
          <w:sz w:val="22"/>
          <w:szCs w:val="22"/>
        </w:rPr>
        <w:t>Having regard to the above, the development is considered to accord with Core Policy 51 of the Wiltshire Core Strategy and the NPPF. Whilst some localised harm would arise, this would not be unacceptable in planning terms.</w:t>
      </w:r>
    </w:p>
    <w:p w14:paraId="4BD1741F" w14:textId="77777777" w:rsidR="00AA34B6" w:rsidRDefault="00AA34B6" w:rsidP="000B22CD">
      <w:pPr>
        <w:spacing w:line="276" w:lineRule="auto"/>
        <w:jc w:val="both"/>
        <w:rPr>
          <w:rFonts w:ascii="Arial" w:hAnsi="Arial" w:cs="Arial"/>
          <w:i/>
          <w:iCs/>
          <w:color w:val="000000" w:themeColor="text1"/>
          <w:sz w:val="22"/>
          <w:szCs w:val="22"/>
        </w:rPr>
      </w:pPr>
    </w:p>
    <w:p w14:paraId="7C08B8E7" w14:textId="77777777" w:rsidR="000B22CD" w:rsidRDefault="000B22CD" w:rsidP="000B22CD">
      <w:pPr>
        <w:spacing w:line="276" w:lineRule="auto"/>
        <w:jc w:val="both"/>
        <w:rPr>
          <w:rFonts w:ascii="Arial" w:hAnsi="Arial" w:cs="Arial"/>
          <w:b/>
          <w:bCs/>
          <w:sz w:val="22"/>
          <w:szCs w:val="22"/>
        </w:rPr>
      </w:pPr>
      <w:r>
        <w:rPr>
          <w:rFonts w:ascii="Arial" w:hAnsi="Arial" w:cs="Arial"/>
          <w:b/>
          <w:bCs/>
          <w:sz w:val="22"/>
          <w:szCs w:val="22"/>
        </w:rPr>
        <w:t>Amenity</w:t>
      </w:r>
    </w:p>
    <w:p w14:paraId="75AA67CE" w14:textId="77777777" w:rsidR="000B22CD" w:rsidRDefault="000B22CD" w:rsidP="000B22CD">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255D4DA3" w14:textId="77777777" w:rsidR="000B22CD" w:rsidRDefault="000B22CD" w:rsidP="000B22CD">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07782D2D" w14:textId="77777777" w:rsidR="000B22CD" w:rsidRPr="00336FA4" w:rsidRDefault="000B22CD" w:rsidP="000B22CD">
      <w:pPr>
        <w:spacing w:line="276" w:lineRule="auto"/>
        <w:jc w:val="both"/>
        <w:rPr>
          <w:rFonts w:ascii="Arial" w:hAnsi="Arial" w:cs="Arial"/>
          <w:i/>
          <w:iCs/>
          <w:color w:val="000000" w:themeColor="text1"/>
          <w:sz w:val="22"/>
          <w:szCs w:val="22"/>
        </w:rPr>
      </w:pPr>
    </w:p>
    <w:p w14:paraId="2869CB5A" w14:textId="77777777" w:rsidR="000B22CD" w:rsidRDefault="000B22CD" w:rsidP="000B22CD">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7DAAF16A" w14:textId="143F97E3" w:rsidR="000B22CD" w:rsidRPr="00336FA4" w:rsidRDefault="000B22CD" w:rsidP="0020551B">
      <w:pPr>
        <w:spacing w:line="276" w:lineRule="auto"/>
        <w:jc w:val="both"/>
        <w:rPr>
          <w:rFonts w:ascii="Arial" w:hAnsi="Arial" w:cs="Arial"/>
          <w:color w:val="000000" w:themeColor="text1"/>
          <w:sz w:val="22"/>
          <w:szCs w:val="22"/>
        </w:rPr>
      </w:pPr>
    </w:p>
    <w:p w14:paraId="21FC78C7" w14:textId="77777777" w:rsidR="000B22CD" w:rsidRPr="00336FA4" w:rsidRDefault="000B22CD" w:rsidP="000B22CD">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 xml:space="preserve">These policies guide the assessment of amenity impacts, which will be considered in detail under </w:t>
      </w:r>
      <w:r>
        <w:rPr>
          <w:rFonts w:ascii="Arial" w:hAnsi="Arial" w:cs="Arial"/>
          <w:color w:val="000000" w:themeColor="text1"/>
          <w:sz w:val="22"/>
          <w:szCs w:val="22"/>
        </w:rPr>
        <w:t xml:space="preserve">the below </w:t>
      </w:r>
      <w:r w:rsidRPr="00336FA4">
        <w:rPr>
          <w:rFonts w:ascii="Arial" w:hAnsi="Arial" w:cs="Arial"/>
          <w:color w:val="000000" w:themeColor="text1"/>
          <w:sz w:val="22"/>
          <w:szCs w:val="22"/>
        </w:rPr>
        <w:t>headings</w:t>
      </w:r>
      <w:r>
        <w:rPr>
          <w:rFonts w:ascii="Arial" w:hAnsi="Arial" w:cs="Arial"/>
          <w:color w:val="000000" w:themeColor="text1"/>
          <w:sz w:val="22"/>
          <w:szCs w:val="22"/>
        </w:rPr>
        <w:t>.</w:t>
      </w:r>
    </w:p>
    <w:p w14:paraId="6DB23B23" w14:textId="77777777" w:rsidR="000B22CD" w:rsidRDefault="000B22CD" w:rsidP="000B22CD">
      <w:pPr>
        <w:spacing w:line="276" w:lineRule="auto"/>
        <w:jc w:val="both"/>
        <w:rPr>
          <w:rFonts w:ascii="Arial" w:hAnsi="Arial" w:cs="Arial"/>
          <w:i/>
          <w:iCs/>
          <w:color w:val="000000" w:themeColor="text1"/>
          <w:sz w:val="22"/>
          <w:szCs w:val="22"/>
        </w:rPr>
      </w:pPr>
    </w:p>
    <w:p w14:paraId="02332EA9" w14:textId="69C51125" w:rsidR="00063857" w:rsidRDefault="00063857" w:rsidP="000B22CD">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Assessment</w:t>
      </w:r>
    </w:p>
    <w:p w14:paraId="710D73EF" w14:textId="77777777" w:rsidR="00063857" w:rsidRPr="00C86CAF" w:rsidRDefault="00063857" w:rsidP="000B22CD">
      <w:pPr>
        <w:spacing w:line="276" w:lineRule="auto"/>
        <w:jc w:val="both"/>
        <w:rPr>
          <w:rFonts w:ascii="Arial" w:hAnsi="Arial" w:cs="Arial"/>
          <w:i/>
          <w:iCs/>
          <w:color w:val="000000" w:themeColor="text1"/>
          <w:sz w:val="22"/>
          <w:szCs w:val="22"/>
        </w:rPr>
      </w:pPr>
    </w:p>
    <w:p w14:paraId="734CAFEA" w14:textId="645AB0B9" w:rsidR="000B22CD" w:rsidRPr="00063857" w:rsidRDefault="00063857" w:rsidP="000B22CD">
      <w:pPr>
        <w:spacing w:line="276" w:lineRule="auto"/>
        <w:jc w:val="both"/>
        <w:rPr>
          <w:rFonts w:ascii="Arial" w:hAnsi="Arial" w:cs="Arial"/>
          <w:b/>
          <w:bCs/>
          <w:color w:val="ED0000"/>
          <w:sz w:val="22"/>
          <w:szCs w:val="22"/>
        </w:rPr>
      </w:pPr>
      <w:r>
        <w:rPr>
          <w:rFonts w:ascii="Arial" w:hAnsi="Arial" w:cs="Arial"/>
          <w:color w:val="000000" w:themeColor="text1"/>
          <w:sz w:val="22"/>
          <w:szCs w:val="22"/>
        </w:rPr>
        <w:t>The propos</w:t>
      </w:r>
      <w:r w:rsidR="00AD0CC8">
        <w:rPr>
          <w:rFonts w:ascii="Arial" w:hAnsi="Arial" w:cs="Arial"/>
          <w:color w:val="000000" w:themeColor="text1"/>
          <w:sz w:val="22"/>
          <w:szCs w:val="22"/>
        </w:rPr>
        <w:t xml:space="preserve">ed development </w:t>
      </w:r>
      <w:r>
        <w:rPr>
          <w:rFonts w:ascii="Arial" w:hAnsi="Arial" w:cs="Arial"/>
          <w:color w:val="000000" w:themeColor="text1"/>
          <w:sz w:val="22"/>
          <w:szCs w:val="22"/>
        </w:rPr>
        <w:t xml:space="preserve">has been </w:t>
      </w:r>
      <w:r w:rsidR="00EC6538">
        <w:rPr>
          <w:rFonts w:ascii="Arial" w:hAnsi="Arial" w:cs="Arial"/>
          <w:color w:val="000000" w:themeColor="text1"/>
          <w:sz w:val="22"/>
          <w:szCs w:val="22"/>
        </w:rPr>
        <w:t xml:space="preserve">carefully sited </w:t>
      </w:r>
      <w:r w:rsidR="00814208">
        <w:rPr>
          <w:rFonts w:ascii="Arial" w:hAnsi="Arial" w:cs="Arial"/>
          <w:color w:val="000000" w:themeColor="text1"/>
          <w:sz w:val="22"/>
          <w:szCs w:val="22"/>
        </w:rPr>
        <w:t>to ensure it would</w:t>
      </w:r>
      <w:r w:rsidR="00EC6538">
        <w:rPr>
          <w:rFonts w:ascii="Arial" w:hAnsi="Arial" w:cs="Arial"/>
          <w:color w:val="000000" w:themeColor="text1"/>
          <w:sz w:val="22"/>
          <w:szCs w:val="22"/>
        </w:rPr>
        <w:t xml:space="preserve"> not have an overbearing or unneighbourly impact on neighbours. </w:t>
      </w:r>
      <w:r w:rsidR="00AD0CC8">
        <w:rPr>
          <w:rFonts w:ascii="Arial" w:hAnsi="Arial" w:cs="Arial"/>
          <w:color w:val="000000" w:themeColor="text1"/>
          <w:sz w:val="22"/>
          <w:szCs w:val="22"/>
        </w:rPr>
        <w:t xml:space="preserve">Overall, it </w:t>
      </w:r>
      <w:r w:rsidR="00244048">
        <w:rPr>
          <w:rFonts w:ascii="Arial" w:hAnsi="Arial" w:cs="Arial"/>
          <w:color w:val="000000" w:themeColor="text1"/>
          <w:sz w:val="22"/>
          <w:szCs w:val="22"/>
        </w:rPr>
        <w:t>is considered that it would</w:t>
      </w:r>
      <w:r w:rsidR="00EC6538">
        <w:rPr>
          <w:rFonts w:ascii="Arial" w:hAnsi="Arial" w:cs="Arial"/>
          <w:color w:val="000000" w:themeColor="text1"/>
          <w:sz w:val="22"/>
          <w:szCs w:val="22"/>
        </w:rPr>
        <w:t xml:space="preserve"> be sufficiently far enough away not to cause </w:t>
      </w:r>
      <w:r w:rsidR="005E07A9">
        <w:rPr>
          <w:rFonts w:ascii="Arial" w:hAnsi="Arial" w:cs="Arial"/>
          <w:color w:val="000000" w:themeColor="text1"/>
          <w:sz w:val="22"/>
          <w:szCs w:val="22"/>
        </w:rPr>
        <w:t xml:space="preserve">significant </w:t>
      </w:r>
      <w:r w:rsidR="00EC6538">
        <w:rPr>
          <w:rFonts w:ascii="Arial" w:hAnsi="Arial" w:cs="Arial"/>
          <w:color w:val="000000" w:themeColor="text1"/>
          <w:sz w:val="22"/>
          <w:szCs w:val="22"/>
        </w:rPr>
        <w:t>harm in this regard.</w:t>
      </w:r>
    </w:p>
    <w:p w14:paraId="150D0AE6" w14:textId="77777777" w:rsidR="000B22CD" w:rsidRDefault="000B22CD" w:rsidP="000B22CD">
      <w:pPr>
        <w:spacing w:line="276" w:lineRule="auto"/>
        <w:jc w:val="both"/>
        <w:rPr>
          <w:rFonts w:ascii="Arial" w:hAnsi="Arial" w:cs="Arial"/>
          <w:i/>
          <w:iCs/>
          <w:color w:val="000000" w:themeColor="text1"/>
          <w:sz w:val="22"/>
          <w:szCs w:val="22"/>
        </w:rPr>
      </w:pPr>
    </w:p>
    <w:p w14:paraId="5DAAF763" w14:textId="17916926" w:rsidR="007532B5" w:rsidRPr="00463C36" w:rsidRDefault="007532B5" w:rsidP="007532B5">
      <w:pPr>
        <w:spacing w:line="276" w:lineRule="auto"/>
        <w:jc w:val="both"/>
        <w:rPr>
          <w:rFonts w:ascii="Arial" w:hAnsi="Arial" w:cs="Arial"/>
          <w:i/>
          <w:iCs/>
          <w:sz w:val="22"/>
          <w:szCs w:val="22"/>
          <w:u w:val="single"/>
        </w:rPr>
      </w:pPr>
      <w:r w:rsidRPr="00463C36">
        <w:rPr>
          <w:rFonts w:ascii="Arial" w:hAnsi="Arial" w:cs="Arial"/>
          <w:i/>
          <w:iCs/>
          <w:sz w:val="22"/>
          <w:szCs w:val="22"/>
          <w:u w:val="single"/>
        </w:rPr>
        <w:t>Noise</w:t>
      </w:r>
    </w:p>
    <w:p w14:paraId="79FB3AAB" w14:textId="77777777" w:rsidR="007532B5" w:rsidRPr="00463C36" w:rsidRDefault="007532B5" w:rsidP="007532B5">
      <w:pPr>
        <w:spacing w:line="276" w:lineRule="auto"/>
        <w:jc w:val="both"/>
        <w:rPr>
          <w:rFonts w:ascii="Arial" w:hAnsi="Arial" w:cs="Arial"/>
          <w:i/>
          <w:iCs/>
          <w:sz w:val="22"/>
          <w:szCs w:val="22"/>
          <w:highlight w:val="yellow"/>
        </w:rPr>
      </w:pPr>
    </w:p>
    <w:p w14:paraId="2DD50316" w14:textId="3D1A5319" w:rsidR="00BD233F" w:rsidRPr="00463C36" w:rsidRDefault="00075DAA" w:rsidP="007532B5">
      <w:pPr>
        <w:spacing w:line="276" w:lineRule="auto"/>
        <w:jc w:val="both"/>
        <w:rPr>
          <w:rFonts w:ascii="Arial" w:hAnsi="Arial" w:cs="Arial"/>
          <w:sz w:val="22"/>
          <w:szCs w:val="22"/>
        </w:rPr>
      </w:pPr>
      <w:r w:rsidRPr="00463C36">
        <w:rPr>
          <w:rFonts w:ascii="Arial" w:hAnsi="Arial" w:cs="Arial"/>
          <w:sz w:val="22"/>
          <w:szCs w:val="22"/>
        </w:rPr>
        <w:t>A noise assessment has been submitted with the application. The assessment consider</w:t>
      </w:r>
      <w:r w:rsidR="005E07A9">
        <w:rPr>
          <w:rFonts w:ascii="Arial" w:hAnsi="Arial" w:cs="Arial"/>
          <w:sz w:val="22"/>
          <w:szCs w:val="22"/>
        </w:rPr>
        <w:t>s</w:t>
      </w:r>
      <w:r w:rsidRPr="00463C36">
        <w:rPr>
          <w:rFonts w:ascii="Arial" w:hAnsi="Arial" w:cs="Arial"/>
          <w:sz w:val="22"/>
          <w:szCs w:val="22"/>
        </w:rPr>
        <w:t xml:space="preserve"> the likely noise effects arising from typical and worst</w:t>
      </w:r>
      <w:r w:rsidRPr="00463C36">
        <w:rPr>
          <w:rFonts w:ascii="Cambria Math" w:hAnsi="Cambria Math" w:cs="Cambria Math"/>
          <w:sz w:val="22"/>
          <w:szCs w:val="22"/>
        </w:rPr>
        <w:t>‑</w:t>
      </w:r>
      <w:r w:rsidRPr="00463C36">
        <w:rPr>
          <w:rFonts w:ascii="Arial" w:hAnsi="Arial" w:cs="Arial"/>
          <w:sz w:val="22"/>
          <w:szCs w:val="22"/>
        </w:rPr>
        <w:t>case activities associated with the development, including farm machinery, deliveries, and livestock.</w:t>
      </w:r>
    </w:p>
    <w:p w14:paraId="5D98C8EA" w14:textId="77777777" w:rsidR="009824E3" w:rsidRPr="00463C36" w:rsidRDefault="009824E3" w:rsidP="007532B5">
      <w:pPr>
        <w:spacing w:line="276" w:lineRule="auto"/>
        <w:jc w:val="both"/>
        <w:rPr>
          <w:rFonts w:ascii="Arial" w:hAnsi="Arial" w:cs="Arial"/>
          <w:sz w:val="22"/>
          <w:szCs w:val="22"/>
        </w:rPr>
      </w:pPr>
    </w:p>
    <w:p w14:paraId="5605CBB4" w14:textId="77777777" w:rsidR="009824E3" w:rsidRPr="00463C36" w:rsidRDefault="009824E3" w:rsidP="009824E3">
      <w:pPr>
        <w:spacing w:line="276" w:lineRule="auto"/>
        <w:jc w:val="both"/>
        <w:rPr>
          <w:rFonts w:ascii="Arial" w:hAnsi="Arial" w:cs="Arial"/>
          <w:sz w:val="22"/>
          <w:szCs w:val="22"/>
        </w:rPr>
      </w:pPr>
      <w:r w:rsidRPr="00463C36">
        <w:rPr>
          <w:rFonts w:ascii="Arial" w:hAnsi="Arial" w:cs="Arial"/>
          <w:sz w:val="22"/>
          <w:szCs w:val="22"/>
        </w:rPr>
        <w:t>The site is located at a separation distance of approximately 170–270 metres from the nearest residential properties, and the proposed layout and building design incorporate solid elements and orientation that provide a degree of acoustic screening towards these receptors.</w:t>
      </w:r>
    </w:p>
    <w:p w14:paraId="1A0AF3B4" w14:textId="77777777" w:rsidR="009824E3" w:rsidRPr="00463C36" w:rsidRDefault="009824E3" w:rsidP="007532B5">
      <w:pPr>
        <w:spacing w:line="276" w:lineRule="auto"/>
        <w:jc w:val="both"/>
        <w:rPr>
          <w:rFonts w:ascii="Arial" w:hAnsi="Arial" w:cs="Arial"/>
          <w:sz w:val="22"/>
          <w:szCs w:val="22"/>
        </w:rPr>
      </w:pPr>
    </w:p>
    <w:p w14:paraId="279FB689" w14:textId="7A0E9468" w:rsidR="009824E3" w:rsidRPr="00463C36" w:rsidRDefault="009824E3" w:rsidP="009824E3">
      <w:pPr>
        <w:spacing w:line="276" w:lineRule="auto"/>
        <w:jc w:val="both"/>
        <w:rPr>
          <w:rFonts w:ascii="Arial" w:hAnsi="Arial" w:cs="Arial"/>
          <w:sz w:val="22"/>
          <w:szCs w:val="22"/>
        </w:rPr>
      </w:pPr>
      <w:r w:rsidRPr="00463C36">
        <w:rPr>
          <w:rFonts w:ascii="Arial" w:hAnsi="Arial" w:cs="Arial"/>
          <w:sz w:val="22"/>
          <w:szCs w:val="22"/>
        </w:rPr>
        <w:t xml:space="preserve">Noise modelling has been undertaken using robust assumptions, including peak operational scenarios. Predicted noise levels at neighbouring dwellings are in the range of 47–50 dB </w:t>
      </w:r>
      <w:proofErr w:type="spellStart"/>
      <w:r w:rsidRPr="00463C36">
        <w:rPr>
          <w:rFonts w:ascii="Arial" w:hAnsi="Arial" w:cs="Arial"/>
          <w:sz w:val="22"/>
          <w:szCs w:val="22"/>
        </w:rPr>
        <w:t>LAeq</w:t>
      </w:r>
      <w:proofErr w:type="spellEnd"/>
      <w:r w:rsidRPr="00463C36">
        <w:rPr>
          <w:rFonts w:ascii="Arial" w:hAnsi="Arial" w:cs="Arial"/>
          <w:sz w:val="22"/>
          <w:szCs w:val="22"/>
        </w:rPr>
        <w:t xml:space="preserve"> (general operations) and 39–48 dB </w:t>
      </w:r>
      <w:proofErr w:type="spellStart"/>
      <w:r w:rsidRPr="00463C36">
        <w:rPr>
          <w:rFonts w:ascii="Arial" w:hAnsi="Arial" w:cs="Arial"/>
          <w:sz w:val="22"/>
          <w:szCs w:val="22"/>
        </w:rPr>
        <w:t>LAeq</w:t>
      </w:r>
      <w:proofErr w:type="spellEnd"/>
      <w:r w:rsidRPr="00463C36">
        <w:rPr>
          <w:rFonts w:ascii="Arial" w:hAnsi="Arial" w:cs="Arial"/>
          <w:sz w:val="22"/>
          <w:szCs w:val="22"/>
        </w:rPr>
        <w:t xml:space="preserve"> (feed delivery). These levels comply with, or are better than, the guidance set out in BS8233:2014 for external amenity areas and internal living conditions, including with windows open.</w:t>
      </w:r>
    </w:p>
    <w:p w14:paraId="6EE585C0" w14:textId="77777777" w:rsidR="006C17CF" w:rsidRPr="00463C36" w:rsidRDefault="006C17CF" w:rsidP="009824E3">
      <w:pPr>
        <w:spacing w:line="276" w:lineRule="auto"/>
        <w:jc w:val="both"/>
        <w:rPr>
          <w:rFonts w:ascii="Arial" w:hAnsi="Arial" w:cs="Arial"/>
          <w:sz w:val="22"/>
          <w:szCs w:val="22"/>
        </w:rPr>
      </w:pPr>
    </w:p>
    <w:p w14:paraId="6822D883" w14:textId="4421E3D6" w:rsidR="006C17CF" w:rsidRDefault="006C17CF" w:rsidP="009824E3">
      <w:pPr>
        <w:spacing w:line="276" w:lineRule="auto"/>
        <w:jc w:val="both"/>
        <w:rPr>
          <w:rFonts w:ascii="Arial" w:hAnsi="Arial" w:cs="Arial"/>
          <w:sz w:val="22"/>
          <w:szCs w:val="22"/>
        </w:rPr>
      </w:pPr>
      <w:r w:rsidRPr="00463C36">
        <w:rPr>
          <w:rFonts w:ascii="Arial" w:hAnsi="Arial" w:cs="Arial"/>
          <w:sz w:val="22"/>
          <w:szCs w:val="22"/>
        </w:rPr>
        <w:t>The report concludes that the proposed development would not give rise to unacceptable impacts on residential amenity. It further recommends that planning permission could be granted from a noise perspective, subject to appropriate conditions and the implementation of good practice measures to minimise noise generation.</w:t>
      </w:r>
    </w:p>
    <w:p w14:paraId="0A68DBCF" w14:textId="77777777" w:rsidR="00AD0FF9" w:rsidRPr="00463C36" w:rsidRDefault="00AD0FF9" w:rsidP="009824E3">
      <w:pPr>
        <w:spacing w:line="276" w:lineRule="auto"/>
        <w:jc w:val="both"/>
        <w:rPr>
          <w:rFonts w:ascii="Arial" w:hAnsi="Arial" w:cs="Arial"/>
          <w:sz w:val="22"/>
          <w:szCs w:val="22"/>
        </w:rPr>
      </w:pPr>
    </w:p>
    <w:p w14:paraId="36676E12" w14:textId="7208F54C" w:rsidR="006C17CF" w:rsidRDefault="00AB1D3C" w:rsidP="006C17CF">
      <w:pPr>
        <w:spacing w:line="276" w:lineRule="auto"/>
        <w:jc w:val="both"/>
        <w:rPr>
          <w:rFonts w:ascii="Arial" w:hAnsi="Arial" w:cs="Arial"/>
          <w:sz w:val="22"/>
          <w:szCs w:val="22"/>
        </w:rPr>
      </w:pPr>
      <w:r>
        <w:rPr>
          <w:rFonts w:ascii="Arial" w:hAnsi="Arial" w:cs="Arial"/>
          <w:sz w:val="22"/>
          <w:szCs w:val="22"/>
        </w:rPr>
        <w:t xml:space="preserve">The </w:t>
      </w:r>
      <w:proofErr w:type="spellStart"/>
      <w:r>
        <w:rPr>
          <w:rFonts w:ascii="Arial" w:hAnsi="Arial" w:cs="Arial"/>
          <w:sz w:val="22"/>
          <w:szCs w:val="22"/>
        </w:rPr>
        <w:t>Council’s</w:t>
      </w:r>
      <w:proofErr w:type="spellEnd"/>
      <w:r>
        <w:rPr>
          <w:rFonts w:ascii="Arial" w:hAnsi="Arial" w:cs="Arial"/>
          <w:sz w:val="22"/>
          <w:szCs w:val="22"/>
        </w:rPr>
        <w:t xml:space="preserve"> Public </w:t>
      </w:r>
      <w:r w:rsidR="00327FE0">
        <w:rPr>
          <w:rFonts w:ascii="Arial" w:hAnsi="Arial" w:cs="Arial"/>
          <w:sz w:val="22"/>
          <w:szCs w:val="22"/>
        </w:rPr>
        <w:t>Protection</w:t>
      </w:r>
      <w:r w:rsidR="006C17CF" w:rsidRPr="00463C36">
        <w:rPr>
          <w:rFonts w:ascii="Arial" w:hAnsi="Arial" w:cs="Arial"/>
          <w:sz w:val="22"/>
          <w:szCs w:val="22"/>
        </w:rPr>
        <w:t xml:space="preserve"> ha</w:t>
      </w:r>
      <w:r w:rsidR="00327FE0">
        <w:rPr>
          <w:rFonts w:ascii="Arial" w:hAnsi="Arial" w:cs="Arial"/>
          <w:sz w:val="22"/>
          <w:szCs w:val="22"/>
        </w:rPr>
        <w:t>s</w:t>
      </w:r>
      <w:r w:rsidR="006C17CF" w:rsidRPr="00463C36">
        <w:rPr>
          <w:rFonts w:ascii="Arial" w:hAnsi="Arial" w:cs="Arial"/>
          <w:sz w:val="22"/>
          <w:szCs w:val="22"/>
        </w:rPr>
        <w:t xml:space="preserve"> reviewed the submitted noise assessment and raise</w:t>
      </w:r>
      <w:r w:rsidR="00327FE0">
        <w:rPr>
          <w:rFonts w:ascii="Arial" w:hAnsi="Arial" w:cs="Arial"/>
          <w:sz w:val="22"/>
          <w:szCs w:val="22"/>
        </w:rPr>
        <w:t>s</w:t>
      </w:r>
      <w:r w:rsidR="006C17CF" w:rsidRPr="00463C36">
        <w:rPr>
          <w:rFonts w:ascii="Arial" w:hAnsi="Arial" w:cs="Arial"/>
          <w:sz w:val="22"/>
          <w:szCs w:val="22"/>
        </w:rPr>
        <w:t xml:space="preserve"> no objection to the proposal, confirming that the development is acceptable in terms of noise impact.</w:t>
      </w:r>
    </w:p>
    <w:p w14:paraId="1AFB1BAE" w14:textId="77777777" w:rsidR="009824E3" w:rsidRPr="007532B5" w:rsidRDefault="009824E3" w:rsidP="007532B5">
      <w:pPr>
        <w:spacing w:line="276" w:lineRule="auto"/>
        <w:jc w:val="both"/>
        <w:rPr>
          <w:rFonts w:ascii="Arial" w:hAnsi="Arial" w:cs="Arial"/>
          <w:i/>
          <w:iCs/>
          <w:color w:val="FF0000"/>
          <w:sz w:val="22"/>
          <w:szCs w:val="22"/>
          <w:highlight w:val="yellow"/>
        </w:rPr>
      </w:pPr>
    </w:p>
    <w:p w14:paraId="7D14E0C9" w14:textId="0E636A51" w:rsidR="007532B5" w:rsidRPr="00BD233F" w:rsidRDefault="007532B5" w:rsidP="007532B5">
      <w:pPr>
        <w:spacing w:line="276" w:lineRule="auto"/>
        <w:jc w:val="both"/>
        <w:rPr>
          <w:rFonts w:ascii="Arial" w:hAnsi="Arial" w:cs="Arial"/>
          <w:i/>
          <w:iCs/>
          <w:sz w:val="22"/>
          <w:szCs w:val="22"/>
          <w:u w:val="single"/>
        </w:rPr>
      </w:pPr>
      <w:r w:rsidRPr="00BD233F">
        <w:rPr>
          <w:rFonts w:ascii="Arial" w:hAnsi="Arial" w:cs="Arial"/>
          <w:i/>
          <w:iCs/>
          <w:sz w:val="22"/>
          <w:szCs w:val="22"/>
          <w:u w:val="single"/>
        </w:rPr>
        <w:t>Odour</w:t>
      </w:r>
    </w:p>
    <w:p w14:paraId="0A37BA8B" w14:textId="77777777" w:rsidR="000D6F64" w:rsidRPr="00BD233F" w:rsidRDefault="000D6F64" w:rsidP="007532B5">
      <w:pPr>
        <w:spacing w:line="276" w:lineRule="auto"/>
        <w:jc w:val="both"/>
        <w:rPr>
          <w:rFonts w:ascii="Arial" w:hAnsi="Arial" w:cs="Arial"/>
          <w:i/>
          <w:iCs/>
          <w:sz w:val="22"/>
          <w:szCs w:val="22"/>
          <w:highlight w:val="yellow"/>
          <w:u w:val="single"/>
        </w:rPr>
      </w:pPr>
    </w:p>
    <w:p w14:paraId="1D9A024A" w14:textId="2BCADB25" w:rsidR="009F622E" w:rsidRPr="00BD233F" w:rsidRDefault="009F622E" w:rsidP="009F622E">
      <w:pPr>
        <w:spacing w:line="276" w:lineRule="auto"/>
        <w:jc w:val="both"/>
        <w:rPr>
          <w:rFonts w:ascii="Arial" w:hAnsi="Arial" w:cs="Arial"/>
          <w:sz w:val="22"/>
          <w:szCs w:val="22"/>
        </w:rPr>
      </w:pPr>
      <w:r w:rsidRPr="00BD233F">
        <w:rPr>
          <w:rFonts w:ascii="Arial" w:hAnsi="Arial" w:cs="Arial"/>
          <w:sz w:val="22"/>
          <w:szCs w:val="22"/>
        </w:rPr>
        <w:t xml:space="preserve">An odour assessment has been undertaken in support of the proposed livestock building </w:t>
      </w:r>
      <w:r w:rsidR="000C3442">
        <w:rPr>
          <w:rFonts w:ascii="Arial" w:hAnsi="Arial" w:cs="Arial"/>
          <w:sz w:val="22"/>
          <w:szCs w:val="22"/>
        </w:rPr>
        <w:t>which</w:t>
      </w:r>
      <w:r w:rsidRPr="00BD233F">
        <w:rPr>
          <w:rFonts w:ascii="Arial" w:hAnsi="Arial" w:cs="Arial"/>
          <w:sz w:val="22"/>
          <w:szCs w:val="22"/>
        </w:rPr>
        <w:t xml:space="preserve"> uses a qualitative methodology consistent with Institute of Air Quality Management (IAQM) guidance. The assessment considers the source of odour, the pathways by which odour may travel, and the sensitivity of surrounding receptors, including residential properties.</w:t>
      </w:r>
    </w:p>
    <w:p w14:paraId="2A6A792E" w14:textId="77777777" w:rsidR="009F622E" w:rsidRPr="00BD233F" w:rsidRDefault="009F622E" w:rsidP="009F622E">
      <w:pPr>
        <w:spacing w:line="276" w:lineRule="auto"/>
        <w:jc w:val="both"/>
        <w:rPr>
          <w:rFonts w:ascii="Arial" w:hAnsi="Arial" w:cs="Arial"/>
          <w:sz w:val="22"/>
          <w:szCs w:val="22"/>
        </w:rPr>
      </w:pPr>
    </w:p>
    <w:p w14:paraId="38568A0E" w14:textId="77777777" w:rsidR="009F622E" w:rsidRPr="00BD233F" w:rsidRDefault="009F622E" w:rsidP="009F622E">
      <w:pPr>
        <w:spacing w:line="276" w:lineRule="auto"/>
        <w:jc w:val="both"/>
        <w:rPr>
          <w:rFonts w:ascii="Arial" w:hAnsi="Arial" w:cs="Arial"/>
          <w:sz w:val="22"/>
          <w:szCs w:val="22"/>
        </w:rPr>
      </w:pPr>
      <w:r w:rsidRPr="00BD233F">
        <w:rPr>
          <w:rFonts w:ascii="Arial" w:hAnsi="Arial" w:cs="Arial"/>
          <w:sz w:val="22"/>
          <w:szCs w:val="22"/>
        </w:rPr>
        <w:t>The proposed development comprises a beef cattle operation, with good management practices (supported by the presence of an on-site worker residing in the temporary dwelling), including regular cleaning, straw bedding, and appropriate manure handling. On this basis, the odour source has been classified as having a medium odour potential.</w:t>
      </w:r>
    </w:p>
    <w:p w14:paraId="0DA12EB8" w14:textId="77777777" w:rsidR="009F622E" w:rsidRPr="00BD233F" w:rsidRDefault="009F622E" w:rsidP="009F622E">
      <w:pPr>
        <w:spacing w:line="276" w:lineRule="auto"/>
        <w:jc w:val="both"/>
        <w:rPr>
          <w:rFonts w:ascii="Arial" w:hAnsi="Arial" w:cs="Arial"/>
          <w:sz w:val="22"/>
          <w:szCs w:val="22"/>
        </w:rPr>
      </w:pPr>
    </w:p>
    <w:p w14:paraId="6AFB0543" w14:textId="77777777" w:rsidR="009F622E" w:rsidRPr="00BD233F" w:rsidRDefault="009F622E" w:rsidP="009F622E">
      <w:pPr>
        <w:spacing w:line="276" w:lineRule="auto"/>
        <w:jc w:val="both"/>
        <w:rPr>
          <w:rFonts w:ascii="Arial" w:hAnsi="Arial" w:cs="Arial"/>
          <w:sz w:val="22"/>
          <w:szCs w:val="22"/>
        </w:rPr>
      </w:pPr>
      <w:r w:rsidRPr="00BD233F">
        <w:rPr>
          <w:rFonts w:ascii="Arial" w:hAnsi="Arial" w:cs="Arial"/>
          <w:sz w:val="22"/>
          <w:szCs w:val="22"/>
        </w:rPr>
        <w:t xml:space="preserve">Wind rose data has been reviewed to inform the assessment of odour pathways. Whilst some of this data has been taken from a comparable site at Lyneham, Wiltshire, it is considered representative of the local area. This indicates that, although the prevailing wind direction is </w:t>
      </w:r>
      <w:r w:rsidRPr="00BD233F">
        <w:rPr>
          <w:rFonts w:ascii="Arial" w:hAnsi="Arial" w:cs="Arial"/>
          <w:sz w:val="22"/>
          <w:szCs w:val="22"/>
        </w:rPr>
        <w:lastRenderedPageBreak/>
        <w:t>from the south-west, there are occasional variations, including winds from the west, south and north-east.</w:t>
      </w:r>
    </w:p>
    <w:p w14:paraId="282B0EBB" w14:textId="77777777" w:rsidR="00072F70" w:rsidRPr="00BD233F" w:rsidRDefault="00072F70" w:rsidP="00872670">
      <w:pPr>
        <w:spacing w:line="276" w:lineRule="auto"/>
        <w:jc w:val="both"/>
        <w:rPr>
          <w:rFonts w:ascii="Arial" w:hAnsi="Arial" w:cs="Arial"/>
          <w:sz w:val="22"/>
          <w:szCs w:val="22"/>
        </w:rPr>
      </w:pPr>
    </w:p>
    <w:p w14:paraId="4A3C9869" w14:textId="04BDB05C" w:rsidR="00072F70" w:rsidRPr="00BD233F" w:rsidRDefault="00072F70" w:rsidP="00072F70">
      <w:pPr>
        <w:spacing w:line="276" w:lineRule="auto"/>
        <w:jc w:val="center"/>
        <w:rPr>
          <w:rFonts w:ascii="Arial" w:hAnsi="Arial" w:cs="Arial"/>
          <w:sz w:val="22"/>
          <w:szCs w:val="22"/>
        </w:rPr>
      </w:pPr>
      <w:r w:rsidRPr="00BD233F">
        <w:rPr>
          <w:rFonts w:ascii="Arial" w:hAnsi="Arial" w:cs="Arial"/>
          <w:noProof/>
          <w:sz w:val="22"/>
          <w:szCs w:val="22"/>
        </w:rPr>
        <w:drawing>
          <wp:inline distT="0" distB="0" distL="0" distR="0" wp14:anchorId="794E3345" wp14:editId="719635A0">
            <wp:extent cx="2501687" cy="3124200"/>
            <wp:effectExtent l="0" t="0" r="0" b="0"/>
            <wp:docPr id="1397239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239047" name=""/>
                    <pic:cNvPicPr/>
                  </pic:nvPicPr>
                  <pic:blipFill>
                    <a:blip r:embed="rId22"/>
                    <a:stretch>
                      <a:fillRect/>
                    </a:stretch>
                  </pic:blipFill>
                  <pic:spPr>
                    <a:xfrm>
                      <a:off x="0" y="0"/>
                      <a:ext cx="2508463" cy="3132662"/>
                    </a:xfrm>
                    <a:prstGeom prst="rect">
                      <a:avLst/>
                    </a:prstGeom>
                  </pic:spPr>
                </pic:pic>
              </a:graphicData>
            </a:graphic>
          </wp:inline>
        </w:drawing>
      </w:r>
      <w:r w:rsidRPr="00BD233F">
        <w:rPr>
          <w:rFonts w:ascii="Arial" w:hAnsi="Arial" w:cs="Arial"/>
          <w:noProof/>
          <w:sz w:val="22"/>
          <w:szCs w:val="22"/>
        </w:rPr>
        <w:drawing>
          <wp:inline distT="0" distB="0" distL="0" distR="0" wp14:anchorId="7C236D7E" wp14:editId="46BEFAB8">
            <wp:extent cx="2930623" cy="3037840"/>
            <wp:effectExtent l="0" t="0" r="3175" b="0"/>
            <wp:docPr id="1164820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820998" name=""/>
                    <pic:cNvPicPr/>
                  </pic:nvPicPr>
                  <pic:blipFill>
                    <a:blip r:embed="rId23"/>
                    <a:stretch>
                      <a:fillRect/>
                    </a:stretch>
                  </pic:blipFill>
                  <pic:spPr>
                    <a:xfrm>
                      <a:off x="0" y="0"/>
                      <a:ext cx="2936830" cy="3044274"/>
                    </a:xfrm>
                    <a:prstGeom prst="rect">
                      <a:avLst/>
                    </a:prstGeom>
                  </pic:spPr>
                </pic:pic>
              </a:graphicData>
            </a:graphic>
          </wp:inline>
        </w:drawing>
      </w:r>
    </w:p>
    <w:p w14:paraId="1181709D" w14:textId="77777777" w:rsidR="00072F70" w:rsidRPr="00BD233F" w:rsidRDefault="00072F70" w:rsidP="00072F70">
      <w:pPr>
        <w:spacing w:line="276" w:lineRule="auto"/>
        <w:jc w:val="center"/>
        <w:rPr>
          <w:rFonts w:ascii="Arial" w:hAnsi="Arial" w:cs="Arial"/>
          <w:sz w:val="22"/>
          <w:szCs w:val="22"/>
        </w:rPr>
      </w:pPr>
    </w:p>
    <w:p w14:paraId="37810664" w14:textId="1BBECE24" w:rsidR="00072F70" w:rsidRPr="00BD233F" w:rsidRDefault="00072F70" w:rsidP="00072F70">
      <w:pPr>
        <w:spacing w:line="276" w:lineRule="auto"/>
        <w:jc w:val="center"/>
        <w:rPr>
          <w:rFonts w:ascii="Arial" w:hAnsi="Arial" w:cs="Arial"/>
          <w:b/>
          <w:bCs/>
          <w:sz w:val="22"/>
          <w:szCs w:val="22"/>
        </w:rPr>
      </w:pPr>
      <w:r w:rsidRPr="00BD233F">
        <w:rPr>
          <w:rFonts w:ascii="Arial" w:hAnsi="Arial" w:cs="Arial"/>
          <w:b/>
          <w:bCs/>
          <w:sz w:val="22"/>
          <w:szCs w:val="22"/>
        </w:rPr>
        <w:t>Lyneham Wind Rose Data 2015</w:t>
      </w:r>
      <w:r w:rsidR="003F485F" w:rsidRPr="00BD233F">
        <w:rPr>
          <w:rFonts w:ascii="Arial" w:hAnsi="Arial" w:cs="Arial"/>
          <w:b/>
          <w:bCs/>
          <w:sz w:val="22"/>
          <w:szCs w:val="22"/>
        </w:rPr>
        <w:t xml:space="preserve"> and 2016</w:t>
      </w:r>
    </w:p>
    <w:p w14:paraId="76B326F5" w14:textId="77777777" w:rsidR="007B13D3" w:rsidRPr="00BD233F" w:rsidRDefault="007B13D3" w:rsidP="00872670">
      <w:pPr>
        <w:spacing w:line="276" w:lineRule="auto"/>
        <w:jc w:val="both"/>
        <w:rPr>
          <w:rFonts w:ascii="Arial" w:hAnsi="Arial" w:cs="Arial"/>
          <w:sz w:val="22"/>
          <w:szCs w:val="22"/>
        </w:rPr>
      </w:pPr>
    </w:p>
    <w:p w14:paraId="2E78B7E0" w14:textId="77777777" w:rsidR="007B13D3" w:rsidRPr="00BD233F" w:rsidRDefault="007B13D3" w:rsidP="007B13D3">
      <w:pPr>
        <w:spacing w:line="276" w:lineRule="auto"/>
        <w:jc w:val="both"/>
        <w:rPr>
          <w:rFonts w:ascii="Arial" w:hAnsi="Arial" w:cs="Arial"/>
          <w:sz w:val="22"/>
          <w:szCs w:val="22"/>
        </w:rPr>
      </w:pPr>
      <w:r w:rsidRPr="00BD233F">
        <w:rPr>
          <w:rFonts w:ascii="Arial" w:hAnsi="Arial" w:cs="Arial"/>
          <w:sz w:val="22"/>
          <w:szCs w:val="22"/>
        </w:rPr>
        <w:t xml:space="preserve">Mapping demonstrates that </w:t>
      </w:r>
      <w:proofErr w:type="gramStart"/>
      <w:r w:rsidRPr="00BD233F">
        <w:rPr>
          <w:rFonts w:ascii="Arial" w:hAnsi="Arial" w:cs="Arial"/>
          <w:sz w:val="22"/>
          <w:szCs w:val="22"/>
        </w:rPr>
        <w:t>the majority of</w:t>
      </w:r>
      <w:proofErr w:type="gramEnd"/>
      <w:r w:rsidRPr="00BD233F">
        <w:rPr>
          <w:rFonts w:ascii="Arial" w:hAnsi="Arial" w:cs="Arial"/>
          <w:sz w:val="22"/>
          <w:szCs w:val="22"/>
        </w:rPr>
        <w:t xml:space="preserve"> receptors are located to the west at Worton and to the north-east at Potterne, with a smaller number of receptors at Court Hill and along the A360. The closest receptors are as follows:</w:t>
      </w:r>
    </w:p>
    <w:p w14:paraId="2A52D7BA" w14:textId="77777777" w:rsidR="007B13D3" w:rsidRPr="00BD233F" w:rsidRDefault="007B13D3" w:rsidP="007B13D3">
      <w:pPr>
        <w:spacing w:line="276" w:lineRule="auto"/>
        <w:jc w:val="both"/>
        <w:rPr>
          <w:rFonts w:ascii="Arial" w:hAnsi="Arial" w:cs="Arial"/>
          <w:sz w:val="22"/>
          <w:szCs w:val="22"/>
        </w:rPr>
      </w:pPr>
    </w:p>
    <w:p w14:paraId="6832CB63" w14:textId="77777777" w:rsidR="007B13D3" w:rsidRPr="00BD233F" w:rsidRDefault="007B13D3" w:rsidP="007B13D3">
      <w:pPr>
        <w:numPr>
          <w:ilvl w:val="0"/>
          <w:numId w:val="62"/>
        </w:numPr>
        <w:spacing w:line="276" w:lineRule="auto"/>
        <w:jc w:val="both"/>
        <w:rPr>
          <w:rFonts w:ascii="Arial" w:hAnsi="Arial" w:cs="Arial"/>
          <w:sz w:val="22"/>
          <w:szCs w:val="22"/>
        </w:rPr>
      </w:pPr>
      <w:r w:rsidRPr="00BD233F">
        <w:rPr>
          <w:rFonts w:ascii="Arial" w:hAnsi="Arial" w:cs="Arial"/>
          <w:sz w:val="22"/>
          <w:szCs w:val="22"/>
        </w:rPr>
        <w:t>West: Turnpike Cottage (approximately 130m), with the remainder of Worton approximately 185m away</w:t>
      </w:r>
    </w:p>
    <w:p w14:paraId="7FB18BF3" w14:textId="77777777" w:rsidR="007B13D3" w:rsidRPr="00BD233F" w:rsidRDefault="007B13D3" w:rsidP="007B13D3">
      <w:pPr>
        <w:numPr>
          <w:ilvl w:val="0"/>
          <w:numId w:val="62"/>
        </w:numPr>
        <w:spacing w:line="276" w:lineRule="auto"/>
        <w:jc w:val="both"/>
        <w:rPr>
          <w:rFonts w:ascii="Arial" w:hAnsi="Arial" w:cs="Arial"/>
          <w:sz w:val="22"/>
          <w:szCs w:val="22"/>
        </w:rPr>
      </w:pPr>
      <w:r w:rsidRPr="00BD233F">
        <w:rPr>
          <w:rFonts w:ascii="Arial" w:hAnsi="Arial" w:cs="Arial"/>
          <w:sz w:val="22"/>
          <w:szCs w:val="22"/>
        </w:rPr>
        <w:t>South: Ware Farm (approximately 235m)</w:t>
      </w:r>
    </w:p>
    <w:p w14:paraId="5952D433" w14:textId="77777777" w:rsidR="007B13D3" w:rsidRPr="00BD233F" w:rsidRDefault="007B13D3" w:rsidP="007B13D3">
      <w:pPr>
        <w:numPr>
          <w:ilvl w:val="0"/>
          <w:numId w:val="62"/>
        </w:numPr>
        <w:spacing w:line="276" w:lineRule="auto"/>
        <w:jc w:val="both"/>
        <w:rPr>
          <w:rFonts w:ascii="Arial" w:hAnsi="Arial" w:cs="Arial"/>
          <w:sz w:val="22"/>
          <w:szCs w:val="22"/>
        </w:rPr>
      </w:pPr>
      <w:r w:rsidRPr="00BD233F">
        <w:rPr>
          <w:rFonts w:ascii="Arial" w:hAnsi="Arial" w:cs="Arial"/>
          <w:sz w:val="22"/>
          <w:szCs w:val="22"/>
        </w:rPr>
        <w:t>North: Boundary House (approximately 290m)</w:t>
      </w:r>
    </w:p>
    <w:p w14:paraId="59A38A28" w14:textId="77777777" w:rsidR="007B13D3" w:rsidRPr="00BD233F" w:rsidRDefault="007B13D3" w:rsidP="007B13D3">
      <w:pPr>
        <w:numPr>
          <w:ilvl w:val="0"/>
          <w:numId w:val="62"/>
        </w:numPr>
        <w:spacing w:line="276" w:lineRule="auto"/>
        <w:jc w:val="both"/>
        <w:rPr>
          <w:rFonts w:ascii="Arial" w:hAnsi="Arial" w:cs="Arial"/>
          <w:sz w:val="22"/>
          <w:szCs w:val="22"/>
        </w:rPr>
      </w:pPr>
      <w:r w:rsidRPr="00BD233F">
        <w:rPr>
          <w:rFonts w:ascii="Arial" w:hAnsi="Arial" w:cs="Arial"/>
          <w:sz w:val="22"/>
          <w:szCs w:val="22"/>
        </w:rPr>
        <w:t>East: Larborough Farm (approximately 700m)</w:t>
      </w:r>
    </w:p>
    <w:p w14:paraId="51574F7D" w14:textId="77777777" w:rsidR="007B13D3" w:rsidRPr="00BD233F" w:rsidRDefault="007B13D3" w:rsidP="007B13D3">
      <w:pPr>
        <w:spacing w:line="276" w:lineRule="auto"/>
        <w:ind w:left="720"/>
        <w:jc w:val="both"/>
        <w:rPr>
          <w:rFonts w:ascii="Arial" w:hAnsi="Arial" w:cs="Arial"/>
          <w:sz w:val="22"/>
          <w:szCs w:val="22"/>
        </w:rPr>
      </w:pPr>
    </w:p>
    <w:p w14:paraId="71F8145E" w14:textId="77777777" w:rsidR="007B13D3" w:rsidRPr="00BD233F" w:rsidRDefault="007B13D3" w:rsidP="007B13D3">
      <w:pPr>
        <w:spacing w:line="276" w:lineRule="auto"/>
        <w:jc w:val="both"/>
        <w:rPr>
          <w:rFonts w:ascii="Arial" w:hAnsi="Arial" w:cs="Arial"/>
          <w:sz w:val="22"/>
          <w:szCs w:val="22"/>
        </w:rPr>
      </w:pPr>
      <w:r w:rsidRPr="00BD233F">
        <w:rPr>
          <w:rFonts w:ascii="Arial" w:hAnsi="Arial" w:cs="Arial"/>
          <w:sz w:val="22"/>
          <w:szCs w:val="22"/>
        </w:rPr>
        <w:t>The southern edge of Potterne is located approximately 1.1km from the site.</w:t>
      </w:r>
    </w:p>
    <w:p w14:paraId="69DE0D4C" w14:textId="77777777" w:rsidR="007B13D3" w:rsidRPr="00BD233F" w:rsidRDefault="007B13D3" w:rsidP="007B13D3">
      <w:pPr>
        <w:spacing w:line="276" w:lineRule="auto"/>
        <w:jc w:val="both"/>
        <w:rPr>
          <w:rFonts w:ascii="Arial" w:hAnsi="Arial" w:cs="Arial"/>
          <w:sz w:val="22"/>
          <w:szCs w:val="22"/>
        </w:rPr>
      </w:pPr>
    </w:p>
    <w:p w14:paraId="5532534E" w14:textId="77777777" w:rsidR="007B13D3" w:rsidRDefault="007B13D3" w:rsidP="007B13D3">
      <w:pPr>
        <w:spacing w:line="276" w:lineRule="auto"/>
        <w:jc w:val="both"/>
        <w:rPr>
          <w:rFonts w:ascii="Arial" w:hAnsi="Arial" w:cs="Arial"/>
          <w:sz w:val="22"/>
          <w:szCs w:val="22"/>
        </w:rPr>
      </w:pPr>
      <w:r w:rsidRPr="00BD233F">
        <w:rPr>
          <w:rFonts w:ascii="Arial" w:hAnsi="Arial" w:cs="Arial"/>
          <w:sz w:val="22"/>
          <w:szCs w:val="22"/>
        </w:rPr>
        <w:t>It is evident that the main concentration of nearby receptors lies to the west at Worton. Both wind data sources indicate that winds from the east (towards Worton) occur infrequently. Whilst the prevailing wind is from the south-west, receptors at Potterne are sufficiently distant such that any odour effects would be limited.</w:t>
      </w:r>
    </w:p>
    <w:p w14:paraId="1746C761" w14:textId="77777777" w:rsidR="00686B40" w:rsidRPr="00BD233F" w:rsidRDefault="00686B40" w:rsidP="007B13D3">
      <w:pPr>
        <w:spacing w:line="276" w:lineRule="auto"/>
        <w:jc w:val="both"/>
        <w:rPr>
          <w:rFonts w:ascii="Arial" w:hAnsi="Arial" w:cs="Arial"/>
          <w:sz w:val="22"/>
          <w:szCs w:val="22"/>
        </w:rPr>
      </w:pPr>
    </w:p>
    <w:p w14:paraId="06B2CC9A" w14:textId="77777777" w:rsidR="007B13D3" w:rsidRPr="00BD233F" w:rsidRDefault="007B13D3" w:rsidP="007B13D3">
      <w:pPr>
        <w:spacing w:line="276" w:lineRule="auto"/>
        <w:jc w:val="both"/>
        <w:rPr>
          <w:rFonts w:ascii="Arial" w:hAnsi="Arial" w:cs="Arial"/>
          <w:sz w:val="22"/>
          <w:szCs w:val="22"/>
        </w:rPr>
      </w:pPr>
      <w:r w:rsidRPr="00BD233F">
        <w:rPr>
          <w:rFonts w:ascii="Arial" w:hAnsi="Arial" w:cs="Arial"/>
          <w:sz w:val="22"/>
          <w:szCs w:val="22"/>
        </w:rPr>
        <w:t>Accordingly, the assessment of odour pathways indicates that receptors are either located at a distance from the site or are infrequently downwind, based on prevailing wind conditions. Consequently, pathway effectiveness is assessed as ineffective in all cases, limiting the potential for odour to reach sensitive receptors.</w:t>
      </w:r>
    </w:p>
    <w:p w14:paraId="3EBF0CE9" w14:textId="77777777" w:rsidR="00CC25C9" w:rsidRPr="00BD233F" w:rsidRDefault="00CC25C9" w:rsidP="00872670">
      <w:pPr>
        <w:spacing w:line="276" w:lineRule="auto"/>
        <w:jc w:val="both"/>
        <w:rPr>
          <w:rFonts w:ascii="Arial" w:hAnsi="Arial" w:cs="Arial"/>
          <w:sz w:val="22"/>
          <w:szCs w:val="22"/>
        </w:rPr>
      </w:pPr>
    </w:p>
    <w:p w14:paraId="6EFC6A21" w14:textId="14D1AB58" w:rsidR="00161B20" w:rsidRPr="00BD233F" w:rsidRDefault="00161B20" w:rsidP="00161B20">
      <w:pPr>
        <w:spacing w:line="276" w:lineRule="auto"/>
        <w:jc w:val="center"/>
        <w:rPr>
          <w:rFonts w:ascii="Arial" w:hAnsi="Arial" w:cs="Arial"/>
          <w:sz w:val="22"/>
          <w:szCs w:val="22"/>
        </w:rPr>
      </w:pPr>
      <w:r w:rsidRPr="00BD233F">
        <w:rPr>
          <w:rFonts w:ascii="Arial" w:hAnsi="Arial" w:cs="Arial"/>
          <w:noProof/>
          <w:sz w:val="22"/>
          <w:szCs w:val="22"/>
        </w:rPr>
        <w:lastRenderedPageBreak/>
        <w:drawing>
          <wp:inline distT="0" distB="0" distL="0" distR="0" wp14:anchorId="4AA713AD" wp14:editId="06AAC358">
            <wp:extent cx="4769095" cy="3854648"/>
            <wp:effectExtent l="0" t="0" r="0" b="0"/>
            <wp:docPr id="1154776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776057" name=""/>
                    <pic:cNvPicPr/>
                  </pic:nvPicPr>
                  <pic:blipFill>
                    <a:blip r:embed="rId24"/>
                    <a:stretch>
                      <a:fillRect/>
                    </a:stretch>
                  </pic:blipFill>
                  <pic:spPr>
                    <a:xfrm>
                      <a:off x="0" y="0"/>
                      <a:ext cx="4769095" cy="3854648"/>
                    </a:xfrm>
                    <a:prstGeom prst="rect">
                      <a:avLst/>
                    </a:prstGeom>
                  </pic:spPr>
                </pic:pic>
              </a:graphicData>
            </a:graphic>
          </wp:inline>
        </w:drawing>
      </w:r>
    </w:p>
    <w:p w14:paraId="17DF6677" w14:textId="77777777" w:rsidR="00161B20" w:rsidRPr="00BD233F" w:rsidRDefault="00161B20" w:rsidP="00872670">
      <w:pPr>
        <w:spacing w:line="276" w:lineRule="auto"/>
        <w:jc w:val="both"/>
        <w:rPr>
          <w:rFonts w:ascii="Arial" w:hAnsi="Arial" w:cs="Arial"/>
          <w:sz w:val="22"/>
          <w:szCs w:val="22"/>
        </w:rPr>
      </w:pPr>
    </w:p>
    <w:p w14:paraId="6E79EB12" w14:textId="7A02DB59" w:rsidR="00161B20" w:rsidRPr="00BD233F" w:rsidRDefault="00161B20" w:rsidP="002213E8">
      <w:pPr>
        <w:spacing w:line="276" w:lineRule="auto"/>
        <w:jc w:val="center"/>
        <w:rPr>
          <w:rFonts w:ascii="Arial" w:hAnsi="Arial" w:cs="Arial"/>
          <w:b/>
          <w:bCs/>
          <w:sz w:val="22"/>
          <w:szCs w:val="22"/>
        </w:rPr>
      </w:pPr>
      <w:r w:rsidRPr="00BD233F">
        <w:rPr>
          <w:rFonts w:ascii="Arial" w:hAnsi="Arial" w:cs="Arial"/>
          <w:b/>
          <w:bCs/>
          <w:sz w:val="22"/>
          <w:szCs w:val="22"/>
        </w:rPr>
        <w:t xml:space="preserve">Council Mapping Image of the site and the </w:t>
      </w:r>
      <w:r w:rsidR="002213E8" w:rsidRPr="00BD233F">
        <w:rPr>
          <w:rFonts w:ascii="Arial" w:hAnsi="Arial" w:cs="Arial"/>
          <w:b/>
          <w:bCs/>
          <w:sz w:val="22"/>
          <w:szCs w:val="22"/>
        </w:rPr>
        <w:t>registered address points for any property or buildings</w:t>
      </w:r>
      <w:r w:rsidR="00F468EF" w:rsidRPr="00BD233F">
        <w:rPr>
          <w:rFonts w:ascii="Arial" w:hAnsi="Arial" w:cs="Arial"/>
          <w:b/>
          <w:bCs/>
          <w:sz w:val="22"/>
          <w:szCs w:val="22"/>
        </w:rPr>
        <w:t xml:space="preserve"> – Note </w:t>
      </w:r>
      <w:r w:rsidR="00E536DE">
        <w:rPr>
          <w:rFonts w:ascii="Arial" w:hAnsi="Arial" w:cs="Arial"/>
          <w:b/>
          <w:bCs/>
          <w:sz w:val="22"/>
          <w:szCs w:val="22"/>
        </w:rPr>
        <w:t>t</w:t>
      </w:r>
      <w:r w:rsidR="00F468EF" w:rsidRPr="00BD233F">
        <w:rPr>
          <w:rFonts w:ascii="Arial" w:hAnsi="Arial" w:cs="Arial"/>
          <w:b/>
          <w:bCs/>
          <w:sz w:val="22"/>
          <w:szCs w:val="22"/>
        </w:rPr>
        <w:t>he picture containing the application details only obscures Ware Farm, Larbo</w:t>
      </w:r>
      <w:r w:rsidR="00337FB1" w:rsidRPr="00BD233F">
        <w:rPr>
          <w:rFonts w:ascii="Arial" w:hAnsi="Arial" w:cs="Arial"/>
          <w:b/>
          <w:bCs/>
          <w:sz w:val="22"/>
          <w:szCs w:val="22"/>
        </w:rPr>
        <w:t>r</w:t>
      </w:r>
      <w:r w:rsidR="003B52AA">
        <w:rPr>
          <w:rFonts w:ascii="Arial" w:hAnsi="Arial" w:cs="Arial"/>
          <w:b/>
          <w:bCs/>
          <w:sz w:val="22"/>
          <w:szCs w:val="22"/>
        </w:rPr>
        <w:t>o</w:t>
      </w:r>
      <w:r w:rsidR="00337FB1" w:rsidRPr="00BD233F">
        <w:rPr>
          <w:rFonts w:ascii="Arial" w:hAnsi="Arial" w:cs="Arial"/>
          <w:b/>
          <w:bCs/>
          <w:sz w:val="22"/>
          <w:szCs w:val="22"/>
        </w:rPr>
        <w:t>ugh Farm, Little Larboro</w:t>
      </w:r>
      <w:r w:rsidR="00D73919">
        <w:rPr>
          <w:rFonts w:ascii="Arial" w:hAnsi="Arial" w:cs="Arial"/>
          <w:b/>
          <w:bCs/>
          <w:sz w:val="22"/>
          <w:szCs w:val="22"/>
        </w:rPr>
        <w:t>u</w:t>
      </w:r>
      <w:r w:rsidR="00337FB1" w:rsidRPr="00BD233F">
        <w:rPr>
          <w:rFonts w:ascii="Arial" w:hAnsi="Arial" w:cs="Arial"/>
          <w:b/>
          <w:bCs/>
          <w:sz w:val="22"/>
          <w:szCs w:val="22"/>
        </w:rPr>
        <w:t>gh and Eastwell Manor</w:t>
      </w:r>
    </w:p>
    <w:p w14:paraId="2D02240D" w14:textId="77777777" w:rsidR="00161B20" w:rsidRPr="00BD233F" w:rsidRDefault="00161B20" w:rsidP="00872670">
      <w:pPr>
        <w:spacing w:line="276" w:lineRule="auto"/>
        <w:jc w:val="both"/>
        <w:rPr>
          <w:rFonts w:ascii="Arial" w:hAnsi="Arial" w:cs="Arial"/>
          <w:sz w:val="22"/>
          <w:szCs w:val="22"/>
        </w:rPr>
      </w:pPr>
    </w:p>
    <w:p w14:paraId="20EE3C2E" w14:textId="77777777" w:rsidR="00D75941" w:rsidRPr="00BD233F" w:rsidRDefault="00D75941" w:rsidP="00D75941">
      <w:pPr>
        <w:spacing w:line="276" w:lineRule="auto"/>
        <w:jc w:val="both"/>
        <w:rPr>
          <w:rFonts w:ascii="Arial" w:hAnsi="Arial" w:cs="Arial"/>
          <w:sz w:val="22"/>
          <w:szCs w:val="22"/>
        </w:rPr>
      </w:pPr>
      <w:r w:rsidRPr="00BD233F">
        <w:rPr>
          <w:rFonts w:ascii="Arial" w:hAnsi="Arial" w:cs="Arial"/>
          <w:sz w:val="22"/>
          <w:szCs w:val="22"/>
        </w:rPr>
        <w:t>The nearest receptors are predominantly residential and are therefore considered to be of high sensitivity; however, some are associated with agricultural uses and are less sensitive to typical farming odours. It is also noted that the site is located within a rural area where baseline odour from agricultural activity is an established characteristic.</w:t>
      </w:r>
    </w:p>
    <w:p w14:paraId="6E876323" w14:textId="77777777" w:rsidR="00D75941" w:rsidRPr="00BD233F" w:rsidRDefault="00D75941" w:rsidP="00D75941">
      <w:pPr>
        <w:spacing w:line="276" w:lineRule="auto"/>
        <w:jc w:val="both"/>
        <w:rPr>
          <w:rFonts w:ascii="Arial" w:hAnsi="Arial" w:cs="Arial"/>
          <w:sz w:val="22"/>
          <w:szCs w:val="22"/>
        </w:rPr>
      </w:pPr>
    </w:p>
    <w:p w14:paraId="5AF318EB" w14:textId="77777777" w:rsidR="00D75941" w:rsidRPr="00BD233F" w:rsidRDefault="00D75941" w:rsidP="00D75941">
      <w:pPr>
        <w:spacing w:line="276" w:lineRule="auto"/>
        <w:jc w:val="both"/>
        <w:rPr>
          <w:rFonts w:ascii="Arial" w:hAnsi="Arial" w:cs="Arial"/>
          <w:sz w:val="22"/>
          <w:szCs w:val="22"/>
        </w:rPr>
      </w:pPr>
      <w:r w:rsidRPr="00BD233F">
        <w:rPr>
          <w:rFonts w:ascii="Arial" w:hAnsi="Arial" w:cs="Arial"/>
          <w:sz w:val="22"/>
          <w:szCs w:val="22"/>
        </w:rPr>
        <w:t>The combined assessment of source, pathway, and receptor sensitivity identifies that the risk of odour impact is negligible at all receptors, with effects ranging from negligible to slight adverse. In accordance with IAQM guidance, effects at this level are not considered significant.</w:t>
      </w:r>
    </w:p>
    <w:p w14:paraId="3B0FDC18" w14:textId="77777777" w:rsidR="00D75941" w:rsidRPr="00BD233F" w:rsidRDefault="00D75941" w:rsidP="00D75941">
      <w:pPr>
        <w:spacing w:line="276" w:lineRule="auto"/>
        <w:jc w:val="both"/>
        <w:rPr>
          <w:rFonts w:ascii="Arial" w:hAnsi="Arial" w:cs="Arial"/>
          <w:sz w:val="22"/>
          <w:szCs w:val="22"/>
        </w:rPr>
      </w:pPr>
    </w:p>
    <w:p w14:paraId="6A7B4DB2" w14:textId="2901DDA5" w:rsidR="00D75941" w:rsidRPr="00BD233F" w:rsidRDefault="00D75941" w:rsidP="00D75941">
      <w:pPr>
        <w:spacing w:line="276" w:lineRule="auto"/>
        <w:jc w:val="both"/>
        <w:rPr>
          <w:rFonts w:ascii="Arial" w:hAnsi="Arial" w:cs="Arial"/>
          <w:sz w:val="22"/>
          <w:szCs w:val="22"/>
        </w:rPr>
      </w:pPr>
      <w:r w:rsidRPr="00BD233F">
        <w:rPr>
          <w:rFonts w:ascii="Arial" w:hAnsi="Arial" w:cs="Arial"/>
          <w:sz w:val="22"/>
          <w:szCs w:val="22"/>
        </w:rPr>
        <w:t>The Council’s</w:t>
      </w:r>
      <w:r w:rsidR="00477580">
        <w:rPr>
          <w:rFonts w:ascii="Arial" w:hAnsi="Arial" w:cs="Arial"/>
          <w:sz w:val="22"/>
          <w:szCs w:val="22"/>
        </w:rPr>
        <w:t xml:space="preserve"> Public Protection Team </w:t>
      </w:r>
      <w:r w:rsidRPr="00BD233F">
        <w:rPr>
          <w:rFonts w:ascii="Arial" w:hAnsi="Arial" w:cs="Arial"/>
          <w:sz w:val="22"/>
          <w:szCs w:val="22"/>
        </w:rPr>
        <w:t>has been consulted</w:t>
      </w:r>
      <w:r w:rsidR="00825ACF">
        <w:rPr>
          <w:rFonts w:ascii="Arial" w:hAnsi="Arial" w:cs="Arial"/>
          <w:sz w:val="22"/>
          <w:szCs w:val="22"/>
        </w:rPr>
        <w:t xml:space="preserve"> – it </w:t>
      </w:r>
      <w:r w:rsidRPr="00BD233F">
        <w:rPr>
          <w:rFonts w:ascii="Arial" w:hAnsi="Arial" w:cs="Arial"/>
          <w:sz w:val="22"/>
          <w:szCs w:val="22"/>
        </w:rPr>
        <w:t>raise</w:t>
      </w:r>
      <w:r w:rsidR="00825ACF">
        <w:rPr>
          <w:rFonts w:ascii="Arial" w:hAnsi="Arial" w:cs="Arial"/>
          <w:sz w:val="22"/>
          <w:szCs w:val="22"/>
        </w:rPr>
        <w:t>s</w:t>
      </w:r>
      <w:r w:rsidRPr="00BD233F">
        <w:rPr>
          <w:rFonts w:ascii="Arial" w:hAnsi="Arial" w:cs="Arial"/>
          <w:sz w:val="22"/>
          <w:szCs w:val="22"/>
        </w:rPr>
        <w:t xml:space="preserve"> no objection in respect of odour impacts.</w:t>
      </w:r>
    </w:p>
    <w:p w14:paraId="1760A2B9" w14:textId="77777777" w:rsidR="00D75941" w:rsidRPr="00BD233F" w:rsidRDefault="00D75941" w:rsidP="00D75941">
      <w:pPr>
        <w:spacing w:line="276" w:lineRule="auto"/>
        <w:jc w:val="both"/>
        <w:rPr>
          <w:rFonts w:ascii="Arial" w:hAnsi="Arial" w:cs="Arial"/>
          <w:sz w:val="22"/>
          <w:szCs w:val="22"/>
        </w:rPr>
      </w:pPr>
    </w:p>
    <w:p w14:paraId="714F4CC0" w14:textId="7BFF833C" w:rsidR="00D75941" w:rsidRDefault="00D75941" w:rsidP="00D75941">
      <w:pPr>
        <w:spacing w:line="276" w:lineRule="auto"/>
        <w:jc w:val="both"/>
        <w:rPr>
          <w:rFonts w:ascii="Arial" w:hAnsi="Arial" w:cs="Arial"/>
          <w:sz w:val="22"/>
          <w:szCs w:val="22"/>
        </w:rPr>
      </w:pPr>
      <w:r w:rsidRPr="00BD233F">
        <w:rPr>
          <w:rFonts w:ascii="Arial" w:hAnsi="Arial" w:cs="Arial"/>
          <w:sz w:val="22"/>
          <w:szCs w:val="22"/>
        </w:rPr>
        <w:t xml:space="preserve">Overall, the assessment concludes that the proposed development would have an insignificant effect on local amenity in terms of odour and would not materially alter the existing odour environment. </w:t>
      </w:r>
      <w:r w:rsidR="002C1175">
        <w:rPr>
          <w:rFonts w:ascii="Arial" w:hAnsi="Arial" w:cs="Arial"/>
          <w:sz w:val="22"/>
          <w:szCs w:val="22"/>
        </w:rPr>
        <w:t>This combined with the ‘no objection’ from Public Protection</w:t>
      </w:r>
      <w:r w:rsidRPr="00BD233F">
        <w:rPr>
          <w:rFonts w:ascii="Arial" w:hAnsi="Arial" w:cs="Arial"/>
          <w:sz w:val="22"/>
          <w:szCs w:val="22"/>
        </w:rPr>
        <w:t xml:space="preserve">, </w:t>
      </w:r>
      <w:r w:rsidR="002C1175">
        <w:rPr>
          <w:rFonts w:ascii="Arial" w:hAnsi="Arial" w:cs="Arial"/>
          <w:sz w:val="22"/>
          <w:szCs w:val="22"/>
        </w:rPr>
        <w:t>confirm</w:t>
      </w:r>
      <w:r w:rsidR="009744B9">
        <w:rPr>
          <w:rFonts w:ascii="Arial" w:hAnsi="Arial" w:cs="Arial"/>
          <w:sz w:val="22"/>
          <w:szCs w:val="22"/>
        </w:rPr>
        <w:t xml:space="preserve">s that </w:t>
      </w:r>
      <w:r w:rsidRPr="00BD233F">
        <w:rPr>
          <w:rFonts w:ascii="Arial" w:hAnsi="Arial" w:cs="Arial"/>
          <w:sz w:val="22"/>
          <w:szCs w:val="22"/>
        </w:rPr>
        <w:t xml:space="preserve">there are no odour-related constraints to the development, and </w:t>
      </w:r>
      <w:r w:rsidR="009744B9">
        <w:rPr>
          <w:rFonts w:ascii="Arial" w:hAnsi="Arial" w:cs="Arial"/>
          <w:sz w:val="22"/>
          <w:szCs w:val="22"/>
        </w:rPr>
        <w:t xml:space="preserve">that </w:t>
      </w:r>
      <w:r w:rsidRPr="00BD233F">
        <w:rPr>
          <w:rFonts w:ascii="Arial" w:hAnsi="Arial" w:cs="Arial"/>
          <w:sz w:val="22"/>
          <w:szCs w:val="22"/>
        </w:rPr>
        <w:t>the proposal is considered compliant with relevant national and local planning policies.</w:t>
      </w:r>
    </w:p>
    <w:p w14:paraId="69CFA0E4" w14:textId="77777777" w:rsidR="007373E9" w:rsidRPr="00BD233F" w:rsidRDefault="007373E9" w:rsidP="00D75941">
      <w:pPr>
        <w:spacing w:line="276" w:lineRule="auto"/>
        <w:jc w:val="both"/>
        <w:rPr>
          <w:rFonts w:ascii="Arial" w:hAnsi="Arial" w:cs="Arial"/>
          <w:sz w:val="22"/>
          <w:szCs w:val="22"/>
        </w:rPr>
      </w:pPr>
    </w:p>
    <w:p w14:paraId="33CDAD45" w14:textId="47533996" w:rsidR="0017412B" w:rsidRPr="00BD233F" w:rsidRDefault="009744B9" w:rsidP="0017412B">
      <w:pPr>
        <w:spacing w:line="276" w:lineRule="auto"/>
        <w:jc w:val="both"/>
        <w:rPr>
          <w:rFonts w:ascii="Arial" w:hAnsi="Arial" w:cs="Arial"/>
          <w:sz w:val="22"/>
          <w:szCs w:val="22"/>
        </w:rPr>
      </w:pPr>
      <w:r>
        <w:rPr>
          <w:rFonts w:ascii="Arial" w:hAnsi="Arial" w:cs="Arial"/>
          <w:sz w:val="22"/>
          <w:szCs w:val="22"/>
        </w:rPr>
        <w:t>Notwithstanding the above and in accordance with the a</w:t>
      </w:r>
      <w:r w:rsidR="00AF0CFA">
        <w:rPr>
          <w:rFonts w:ascii="Arial" w:hAnsi="Arial" w:cs="Arial"/>
          <w:sz w:val="22"/>
          <w:szCs w:val="22"/>
        </w:rPr>
        <w:t xml:space="preserve">dvice of Public Protection, it </w:t>
      </w:r>
      <w:r w:rsidR="003A40C0">
        <w:rPr>
          <w:rFonts w:ascii="Arial" w:hAnsi="Arial" w:cs="Arial"/>
          <w:sz w:val="22"/>
          <w:szCs w:val="22"/>
        </w:rPr>
        <w:t xml:space="preserve">is </w:t>
      </w:r>
      <w:r w:rsidR="003A40C0" w:rsidRPr="00BD233F">
        <w:rPr>
          <w:rFonts w:ascii="Arial" w:hAnsi="Arial" w:cs="Arial"/>
          <w:sz w:val="22"/>
          <w:szCs w:val="22"/>
        </w:rPr>
        <w:t>considered</w:t>
      </w:r>
      <w:r w:rsidR="0017412B" w:rsidRPr="00BD233F">
        <w:rPr>
          <w:rFonts w:ascii="Arial" w:hAnsi="Arial" w:cs="Arial"/>
          <w:sz w:val="22"/>
          <w:szCs w:val="22"/>
        </w:rPr>
        <w:t xml:space="preserve"> both reasonable and necessary</w:t>
      </w:r>
      <w:r w:rsidR="00AF0CFA">
        <w:rPr>
          <w:rFonts w:ascii="Arial" w:hAnsi="Arial" w:cs="Arial"/>
          <w:sz w:val="22"/>
          <w:szCs w:val="22"/>
        </w:rPr>
        <w:t xml:space="preserve"> (</w:t>
      </w:r>
      <w:r w:rsidR="0017412B" w:rsidRPr="00BD233F">
        <w:rPr>
          <w:rFonts w:ascii="Arial" w:hAnsi="Arial" w:cs="Arial"/>
          <w:sz w:val="22"/>
          <w:szCs w:val="22"/>
        </w:rPr>
        <w:t xml:space="preserve">as </w:t>
      </w:r>
      <w:r w:rsidR="00AF0CFA">
        <w:rPr>
          <w:rFonts w:ascii="Arial" w:hAnsi="Arial" w:cs="Arial"/>
          <w:sz w:val="22"/>
          <w:szCs w:val="22"/>
        </w:rPr>
        <w:t xml:space="preserve">has been </w:t>
      </w:r>
      <w:r w:rsidR="0017412B" w:rsidRPr="00BD233F">
        <w:rPr>
          <w:rFonts w:ascii="Arial" w:hAnsi="Arial" w:cs="Arial"/>
          <w:sz w:val="22"/>
          <w:szCs w:val="22"/>
        </w:rPr>
        <w:t>agreed with the applicant</w:t>
      </w:r>
      <w:r w:rsidR="00AF0CFA">
        <w:rPr>
          <w:rFonts w:ascii="Arial" w:hAnsi="Arial" w:cs="Arial"/>
          <w:sz w:val="22"/>
          <w:szCs w:val="22"/>
        </w:rPr>
        <w:t xml:space="preserve">) </w:t>
      </w:r>
      <w:r w:rsidR="0017412B" w:rsidRPr="00BD233F">
        <w:rPr>
          <w:rFonts w:ascii="Arial" w:hAnsi="Arial" w:cs="Arial"/>
          <w:sz w:val="22"/>
          <w:szCs w:val="22"/>
        </w:rPr>
        <w:t xml:space="preserve">to impose a planning condition restricting the use of the approved agricultural buildings </w:t>
      </w:r>
      <w:proofErr w:type="gramStart"/>
      <w:r w:rsidR="00E9052C">
        <w:rPr>
          <w:rFonts w:ascii="Arial" w:hAnsi="Arial" w:cs="Arial"/>
          <w:sz w:val="22"/>
          <w:szCs w:val="22"/>
        </w:rPr>
        <w:t>so as to</w:t>
      </w:r>
      <w:proofErr w:type="gramEnd"/>
      <w:r w:rsidR="00E9052C">
        <w:rPr>
          <w:rFonts w:ascii="Arial" w:hAnsi="Arial" w:cs="Arial"/>
          <w:sz w:val="22"/>
          <w:szCs w:val="22"/>
        </w:rPr>
        <w:t xml:space="preserve"> </w:t>
      </w:r>
      <w:r w:rsidR="0017412B" w:rsidRPr="00BD233F">
        <w:rPr>
          <w:rFonts w:ascii="Arial" w:hAnsi="Arial" w:cs="Arial"/>
          <w:sz w:val="22"/>
          <w:szCs w:val="22"/>
        </w:rPr>
        <w:t xml:space="preserve">exclude </w:t>
      </w:r>
      <w:r w:rsidR="0017412B" w:rsidRPr="00BD233F">
        <w:rPr>
          <w:rFonts w:ascii="Arial" w:hAnsi="Arial" w:cs="Arial"/>
          <w:sz w:val="22"/>
          <w:szCs w:val="22"/>
        </w:rPr>
        <w:lastRenderedPageBreak/>
        <w:t>pigs and poultry. In the absence of such a condition, a building granted planning permission for agricultural use could otherwise be used for any agricultural purpose, including more intensive livestock operations</w:t>
      </w:r>
      <w:r w:rsidR="00E9052C">
        <w:rPr>
          <w:rFonts w:ascii="Arial" w:hAnsi="Arial" w:cs="Arial"/>
          <w:sz w:val="22"/>
          <w:szCs w:val="22"/>
        </w:rPr>
        <w:t xml:space="preserve"> which could present an odour nuisance.</w:t>
      </w:r>
    </w:p>
    <w:p w14:paraId="3161CF3E" w14:textId="77777777" w:rsidR="0017412B" w:rsidRPr="00BD233F" w:rsidRDefault="0017412B" w:rsidP="0017412B">
      <w:pPr>
        <w:spacing w:line="276" w:lineRule="auto"/>
        <w:jc w:val="both"/>
        <w:rPr>
          <w:rFonts w:ascii="Arial" w:hAnsi="Arial" w:cs="Arial"/>
          <w:sz w:val="22"/>
          <w:szCs w:val="22"/>
        </w:rPr>
      </w:pPr>
    </w:p>
    <w:p w14:paraId="747D028F" w14:textId="5F6C2151" w:rsidR="0017412B" w:rsidRPr="00BD233F" w:rsidRDefault="0017412B" w:rsidP="0017412B">
      <w:pPr>
        <w:spacing w:line="276" w:lineRule="auto"/>
        <w:jc w:val="both"/>
        <w:rPr>
          <w:rFonts w:ascii="Arial" w:hAnsi="Arial" w:cs="Arial"/>
          <w:sz w:val="22"/>
          <w:szCs w:val="22"/>
        </w:rPr>
      </w:pPr>
      <w:r w:rsidRPr="00BD233F">
        <w:rPr>
          <w:rFonts w:ascii="Arial" w:hAnsi="Arial" w:cs="Arial"/>
          <w:sz w:val="22"/>
          <w:szCs w:val="22"/>
        </w:rPr>
        <w:t xml:space="preserve">Whilst the submitted assessment identifies cattle as having a medium odour potential, other livestock such as pigs and poultry are typically associated with a significantly higher odour potential. Given the proximity of neighbouring receptors, it is therefore necessary to prevent the use of the unit for pig or poultry rearing </w:t>
      </w:r>
      <w:r w:rsidR="008E2A1B" w:rsidRPr="00BD233F">
        <w:rPr>
          <w:rFonts w:ascii="Arial" w:hAnsi="Arial" w:cs="Arial"/>
          <w:sz w:val="22"/>
          <w:szCs w:val="22"/>
        </w:rPr>
        <w:t>to</w:t>
      </w:r>
      <w:r w:rsidRPr="00BD233F">
        <w:rPr>
          <w:rFonts w:ascii="Arial" w:hAnsi="Arial" w:cs="Arial"/>
          <w:sz w:val="22"/>
          <w:szCs w:val="22"/>
        </w:rPr>
        <w:t xml:space="preserve"> safeguard residential amenity. This restriction would not prevent the building being used for other agricultural purposes, such as cattle housing or crop and grain storage. </w:t>
      </w:r>
    </w:p>
    <w:p w14:paraId="14F430B6" w14:textId="77777777" w:rsidR="0017412B" w:rsidRPr="00B966F8" w:rsidRDefault="0017412B" w:rsidP="00872670">
      <w:pPr>
        <w:spacing w:line="276" w:lineRule="auto"/>
        <w:jc w:val="both"/>
        <w:rPr>
          <w:rFonts w:ascii="Arial" w:hAnsi="Arial" w:cs="Arial"/>
          <w:sz w:val="22"/>
          <w:szCs w:val="22"/>
        </w:rPr>
      </w:pPr>
    </w:p>
    <w:p w14:paraId="322B5B99" w14:textId="39D78607" w:rsidR="00D75941" w:rsidRPr="00D006E4" w:rsidRDefault="00DA4771" w:rsidP="00872670">
      <w:pPr>
        <w:spacing w:line="276" w:lineRule="auto"/>
        <w:jc w:val="both"/>
        <w:rPr>
          <w:rFonts w:ascii="Arial" w:hAnsi="Arial" w:cs="Arial"/>
          <w:i/>
          <w:iCs/>
          <w:sz w:val="22"/>
          <w:szCs w:val="22"/>
        </w:rPr>
      </w:pPr>
      <w:r w:rsidRPr="00D006E4">
        <w:rPr>
          <w:rFonts w:ascii="Arial" w:hAnsi="Arial" w:cs="Arial"/>
          <w:i/>
          <w:iCs/>
          <w:sz w:val="22"/>
          <w:szCs w:val="22"/>
        </w:rPr>
        <w:t>Conclusion</w:t>
      </w:r>
    </w:p>
    <w:p w14:paraId="0EBDC2FE" w14:textId="77777777" w:rsidR="00D75941" w:rsidRPr="00872670" w:rsidRDefault="00D75941" w:rsidP="00872670">
      <w:pPr>
        <w:spacing w:line="276" w:lineRule="auto"/>
        <w:jc w:val="both"/>
        <w:rPr>
          <w:rFonts w:ascii="Arial" w:hAnsi="Arial" w:cs="Arial"/>
          <w:color w:val="FF0000"/>
          <w:sz w:val="22"/>
          <w:szCs w:val="22"/>
        </w:rPr>
      </w:pPr>
    </w:p>
    <w:p w14:paraId="18CF4BA0" w14:textId="77777777" w:rsidR="00062136" w:rsidRPr="00DA6DF3" w:rsidRDefault="00062136" w:rsidP="00062136">
      <w:pPr>
        <w:spacing w:line="276" w:lineRule="auto"/>
        <w:jc w:val="both"/>
        <w:rPr>
          <w:rFonts w:ascii="Arial" w:hAnsi="Arial" w:cs="Arial"/>
          <w:sz w:val="22"/>
          <w:szCs w:val="22"/>
        </w:rPr>
      </w:pPr>
      <w:r w:rsidRPr="00DA6DF3">
        <w:rPr>
          <w:rFonts w:ascii="Arial" w:hAnsi="Arial" w:cs="Arial"/>
          <w:sz w:val="22"/>
          <w:szCs w:val="22"/>
        </w:rPr>
        <w:t>Taking all matters into account, including separation distances to neighbouring receptors, the submitted noise and odour assessments, and the design and layout of the scheme, it is concluded that the proposed development would not give rise to unacceptable impacts on residential amenity.</w:t>
      </w:r>
    </w:p>
    <w:p w14:paraId="05FC33A2" w14:textId="77777777" w:rsidR="00062136" w:rsidRPr="00DA6DF3" w:rsidRDefault="00062136" w:rsidP="00062136">
      <w:pPr>
        <w:spacing w:line="276" w:lineRule="auto"/>
        <w:jc w:val="both"/>
        <w:rPr>
          <w:rFonts w:ascii="Arial" w:hAnsi="Arial" w:cs="Arial"/>
          <w:sz w:val="22"/>
          <w:szCs w:val="22"/>
        </w:rPr>
      </w:pPr>
    </w:p>
    <w:p w14:paraId="205A86C1" w14:textId="57100E8E" w:rsidR="000B22CD" w:rsidRPr="00DA6DF3" w:rsidRDefault="00062136" w:rsidP="00062136">
      <w:pPr>
        <w:spacing w:line="276" w:lineRule="auto"/>
        <w:jc w:val="both"/>
        <w:rPr>
          <w:rFonts w:ascii="Arial" w:hAnsi="Arial" w:cs="Arial"/>
          <w:sz w:val="22"/>
          <w:szCs w:val="22"/>
        </w:rPr>
      </w:pPr>
      <w:r w:rsidRPr="00DA6DF3">
        <w:rPr>
          <w:rFonts w:ascii="Arial" w:hAnsi="Arial" w:cs="Arial"/>
          <w:sz w:val="22"/>
          <w:szCs w:val="22"/>
        </w:rPr>
        <w:t>The predicted noise levels fall within recognised acceptable standards, and the odour assessment identifies effects that are negligible to slight and not significant. These conclusions have been independently reviewed by the Council’s Environmental Health Officers, who raise no objection subject to conditions</w:t>
      </w:r>
      <w:r w:rsidR="001E027E">
        <w:rPr>
          <w:rFonts w:ascii="Arial" w:hAnsi="Arial" w:cs="Arial"/>
          <w:sz w:val="22"/>
          <w:szCs w:val="22"/>
        </w:rPr>
        <w:t xml:space="preserve">, </w:t>
      </w:r>
      <w:r w:rsidR="001E027E" w:rsidRPr="001E027E">
        <w:rPr>
          <w:rFonts w:ascii="Arial" w:hAnsi="Arial" w:cs="Arial"/>
          <w:sz w:val="22"/>
          <w:szCs w:val="22"/>
        </w:rPr>
        <w:t xml:space="preserve">and significant weight is afforded to this specialist advice in the absence of any substantive evidence </w:t>
      </w:r>
      <w:r w:rsidR="001E027E">
        <w:rPr>
          <w:rFonts w:ascii="Arial" w:hAnsi="Arial" w:cs="Arial"/>
          <w:sz w:val="22"/>
          <w:szCs w:val="22"/>
        </w:rPr>
        <w:t>(e.g</w:t>
      </w:r>
      <w:r w:rsidR="00B966F8">
        <w:rPr>
          <w:rFonts w:ascii="Arial" w:hAnsi="Arial" w:cs="Arial"/>
          <w:sz w:val="22"/>
          <w:szCs w:val="22"/>
        </w:rPr>
        <w:t>.</w:t>
      </w:r>
      <w:r w:rsidR="001E027E">
        <w:rPr>
          <w:rFonts w:ascii="Arial" w:hAnsi="Arial" w:cs="Arial"/>
          <w:sz w:val="22"/>
          <w:szCs w:val="22"/>
        </w:rPr>
        <w:t xml:space="preserve"> </w:t>
      </w:r>
      <w:r w:rsidR="00B966F8">
        <w:rPr>
          <w:rFonts w:ascii="Arial" w:hAnsi="Arial" w:cs="Arial"/>
          <w:sz w:val="22"/>
          <w:szCs w:val="22"/>
        </w:rPr>
        <w:t xml:space="preserve">other odour or noise reports) </w:t>
      </w:r>
      <w:r w:rsidR="001E027E" w:rsidRPr="001E027E">
        <w:rPr>
          <w:rFonts w:ascii="Arial" w:hAnsi="Arial" w:cs="Arial"/>
          <w:sz w:val="22"/>
          <w:szCs w:val="22"/>
        </w:rPr>
        <w:t>to the contrary</w:t>
      </w:r>
      <w:r w:rsidR="00B966F8">
        <w:rPr>
          <w:rFonts w:ascii="Arial" w:hAnsi="Arial" w:cs="Arial"/>
          <w:sz w:val="22"/>
          <w:szCs w:val="22"/>
        </w:rPr>
        <w:t>.</w:t>
      </w:r>
    </w:p>
    <w:p w14:paraId="33FF8220" w14:textId="77777777" w:rsidR="00DA4771" w:rsidRPr="00DA6DF3" w:rsidRDefault="00DA4771" w:rsidP="00B341CC">
      <w:pPr>
        <w:spacing w:line="276" w:lineRule="auto"/>
        <w:jc w:val="both"/>
        <w:rPr>
          <w:rFonts w:ascii="Arial" w:hAnsi="Arial" w:cs="Arial"/>
          <w:sz w:val="22"/>
          <w:szCs w:val="22"/>
        </w:rPr>
      </w:pPr>
    </w:p>
    <w:p w14:paraId="51CE708E" w14:textId="77777777" w:rsidR="00DA6DF3" w:rsidRDefault="00DA6DF3" w:rsidP="00DA6DF3">
      <w:pPr>
        <w:spacing w:line="276" w:lineRule="auto"/>
        <w:jc w:val="both"/>
        <w:rPr>
          <w:rFonts w:ascii="Arial" w:hAnsi="Arial" w:cs="Arial"/>
          <w:sz w:val="22"/>
          <w:szCs w:val="22"/>
        </w:rPr>
      </w:pPr>
      <w:r w:rsidRPr="00DA6DF3">
        <w:rPr>
          <w:rFonts w:ascii="Arial" w:hAnsi="Arial" w:cs="Arial"/>
          <w:sz w:val="22"/>
          <w:szCs w:val="22"/>
        </w:rPr>
        <w:t>The imposition of appropriate planning conditions, including the restriction of livestock type and adherence to good management practices, will ensure that impacts remain within the parameters assessed.</w:t>
      </w:r>
    </w:p>
    <w:p w14:paraId="256E593A" w14:textId="77777777" w:rsidR="00DA6DF3" w:rsidRPr="00DA6DF3" w:rsidRDefault="00DA6DF3" w:rsidP="00DA6DF3">
      <w:pPr>
        <w:spacing w:line="276" w:lineRule="auto"/>
        <w:jc w:val="both"/>
        <w:rPr>
          <w:rFonts w:ascii="Arial" w:hAnsi="Arial" w:cs="Arial"/>
          <w:sz w:val="22"/>
          <w:szCs w:val="22"/>
        </w:rPr>
      </w:pPr>
    </w:p>
    <w:p w14:paraId="544F04DC" w14:textId="26720BD0" w:rsidR="00DA4771" w:rsidRPr="007373E9" w:rsidRDefault="00DA6DF3" w:rsidP="00B341CC">
      <w:pPr>
        <w:spacing w:line="276" w:lineRule="auto"/>
        <w:jc w:val="both"/>
        <w:rPr>
          <w:rFonts w:ascii="Arial" w:hAnsi="Arial" w:cs="Arial"/>
          <w:sz w:val="22"/>
          <w:szCs w:val="22"/>
        </w:rPr>
      </w:pPr>
      <w:r w:rsidRPr="00DA6DF3">
        <w:rPr>
          <w:rFonts w:ascii="Arial" w:hAnsi="Arial" w:cs="Arial"/>
          <w:sz w:val="22"/>
          <w:szCs w:val="22"/>
        </w:rPr>
        <w:t>Accordingly, the proposal is considered to accord with Core Policy 57 of the Wiltshire Core Strategy and the relevant provisions of the NPPF, and there are no amenity</w:t>
      </w:r>
      <w:r w:rsidRPr="00DA6DF3">
        <w:rPr>
          <w:rFonts w:ascii="Cambria Math" w:hAnsi="Cambria Math" w:cs="Cambria Math"/>
          <w:sz w:val="22"/>
          <w:szCs w:val="22"/>
        </w:rPr>
        <w:t>‑</w:t>
      </w:r>
      <w:r w:rsidRPr="00DA6DF3">
        <w:rPr>
          <w:rFonts w:ascii="Arial" w:hAnsi="Arial" w:cs="Arial"/>
          <w:sz w:val="22"/>
          <w:szCs w:val="22"/>
        </w:rPr>
        <w:t>based grounds to refuse planning permission.</w:t>
      </w:r>
    </w:p>
    <w:p w14:paraId="617DB63E" w14:textId="77777777" w:rsidR="000B22CD" w:rsidRPr="008E59DE" w:rsidRDefault="000B22CD" w:rsidP="00B341CC">
      <w:pPr>
        <w:spacing w:line="276" w:lineRule="auto"/>
        <w:jc w:val="both"/>
        <w:rPr>
          <w:rFonts w:ascii="Arial" w:hAnsi="Arial" w:cs="Arial"/>
          <w:i/>
          <w:iCs/>
          <w:sz w:val="22"/>
          <w:szCs w:val="22"/>
        </w:rPr>
      </w:pPr>
    </w:p>
    <w:p w14:paraId="4CD4153C" w14:textId="77777777" w:rsidR="008E59DE" w:rsidRPr="00AA13D0" w:rsidRDefault="008E59DE" w:rsidP="00B341CC">
      <w:pPr>
        <w:spacing w:line="276" w:lineRule="auto"/>
        <w:jc w:val="both"/>
        <w:rPr>
          <w:rFonts w:ascii="Arial" w:hAnsi="Arial" w:cs="Arial"/>
          <w:b/>
          <w:bCs/>
          <w:sz w:val="22"/>
          <w:szCs w:val="22"/>
        </w:rPr>
      </w:pPr>
      <w:r>
        <w:rPr>
          <w:rFonts w:ascii="Arial" w:hAnsi="Arial" w:cs="Arial"/>
          <w:b/>
          <w:bCs/>
          <w:sz w:val="22"/>
          <w:szCs w:val="22"/>
        </w:rPr>
        <w:t>Impact on Heritage Assets</w:t>
      </w:r>
    </w:p>
    <w:p w14:paraId="7F3F6A8C"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38FE0B2F" w14:textId="58E80FD4" w:rsidR="008E59DE" w:rsidRPr="00F6059A" w:rsidRDefault="0006157E" w:rsidP="008E59DE">
      <w:pPr>
        <w:spacing w:line="276" w:lineRule="auto"/>
        <w:jc w:val="both"/>
        <w:rPr>
          <w:rFonts w:ascii="Arial" w:hAnsi="Arial" w:cs="Arial"/>
          <w:sz w:val="22"/>
          <w:szCs w:val="22"/>
        </w:rPr>
      </w:pPr>
      <w:r>
        <w:rPr>
          <w:rFonts w:ascii="Arial" w:hAnsi="Arial" w:cs="Arial"/>
          <w:sz w:val="22"/>
          <w:szCs w:val="22"/>
        </w:rPr>
        <w:t>The policy context is set out in the National Planning Policy and Development Plan Policy section of the report.</w:t>
      </w:r>
    </w:p>
    <w:p w14:paraId="45A16105" w14:textId="77777777" w:rsidR="008E59DE" w:rsidRDefault="008E59DE" w:rsidP="008E59DE">
      <w:pPr>
        <w:spacing w:line="276" w:lineRule="auto"/>
        <w:jc w:val="both"/>
        <w:rPr>
          <w:rFonts w:ascii="Arial" w:hAnsi="Arial" w:cs="Arial"/>
          <w:b/>
          <w:bCs/>
          <w:color w:val="ED0000"/>
          <w:sz w:val="22"/>
          <w:szCs w:val="22"/>
        </w:rPr>
      </w:pPr>
    </w:p>
    <w:p w14:paraId="5B13DEAC" w14:textId="77777777" w:rsidR="008E59DE" w:rsidRDefault="008E59DE" w:rsidP="008E59DE">
      <w:pPr>
        <w:spacing w:line="276" w:lineRule="auto"/>
        <w:jc w:val="both"/>
        <w:rPr>
          <w:rFonts w:ascii="Arial" w:hAnsi="Arial" w:cs="Arial"/>
          <w:i/>
          <w:iCs/>
          <w:color w:val="000000" w:themeColor="text1"/>
          <w:sz w:val="22"/>
          <w:szCs w:val="22"/>
        </w:rPr>
      </w:pPr>
      <w:r w:rsidRPr="008723DD">
        <w:rPr>
          <w:rFonts w:ascii="Arial" w:hAnsi="Arial" w:cs="Arial"/>
          <w:i/>
          <w:iCs/>
          <w:color w:val="000000" w:themeColor="text1"/>
          <w:sz w:val="22"/>
          <w:szCs w:val="22"/>
        </w:rPr>
        <w:t>Assessment</w:t>
      </w:r>
    </w:p>
    <w:p w14:paraId="0866D571" w14:textId="77777777" w:rsidR="000A377D" w:rsidRDefault="000A377D" w:rsidP="008E59DE">
      <w:pPr>
        <w:spacing w:line="276" w:lineRule="auto"/>
        <w:jc w:val="both"/>
        <w:rPr>
          <w:rFonts w:ascii="Arial" w:hAnsi="Arial" w:cs="Arial"/>
          <w:i/>
          <w:iCs/>
          <w:color w:val="000000" w:themeColor="text1"/>
          <w:sz w:val="22"/>
          <w:szCs w:val="22"/>
        </w:rPr>
      </w:pPr>
    </w:p>
    <w:p w14:paraId="204D3BA0" w14:textId="77777777" w:rsidR="00894306" w:rsidRDefault="000A377D" w:rsidP="008E59DE">
      <w:pPr>
        <w:spacing w:line="276" w:lineRule="auto"/>
        <w:jc w:val="both"/>
        <w:rPr>
          <w:rFonts w:ascii="Arial" w:hAnsi="Arial" w:cs="Arial"/>
          <w:color w:val="000000" w:themeColor="text1"/>
          <w:sz w:val="22"/>
          <w:szCs w:val="22"/>
        </w:rPr>
      </w:pPr>
      <w:r w:rsidRPr="000A377D">
        <w:rPr>
          <w:rFonts w:ascii="Arial" w:hAnsi="Arial" w:cs="Arial"/>
          <w:color w:val="000000" w:themeColor="text1"/>
          <w:sz w:val="22"/>
          <w:szCs w:val="22"/>
        </w:rPr>
        <w:t>The nearest designated heritage assets comprise The Manor House (Grade II), located approximately 800m to the north-east, and a group of listed buildings at Eastwell (including the Grade II* Red House), located approximately 950m to the east of the site</w:t>
      </w:r>
      <w:r w:rsidR="00C7314C">
        <w:rPr>
          <w:rFonts w:ascii="Arial" w:hAnsi="Arial" w:cs="Arial"/>
          <w:color w:val="000000" w:themeColor="text1"/>
          <w:sz w:val="22"/>
          <w:szCs w:val="22"/>
        </w:rPr>
        <w:t xml:space="preserve">. </w:t>
      </w:r>
    </w:p>
    <w:p w14:paraId="538FF7FE" w14:textId="77777777" w:rsidR="00894306" w:rsidRDefault="00894306" w:rsidP="008E59DE">
      <w:pPr>
        <w:spacing w:line="276" w:lineRule="auto"/>
        <w:jc w:val="both"/>
        <w:rPr>
          <w:rFonts w:ascii="Arial" w:hAnsi="Arial" w:cs="Arial"/>
          <w:color w:val="000000" w:themeColor="text1"/>
          <w:sz w:val="22"/>
          <w:szCs w:val="22"/>
        </w:rPr>
      </w:pPr>
    </w:p>
    <w:p w14:paraId="4B64D2E7" w14:textId="54C608F9" w:rsidR="000A377D" w:rsidRDefault="00C7314C" w:rsidP="008E59DE">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Manor House is on raised ground and </w:t>
      </w:r>
      <w:r w:rsidR="00F84C86">
        <w:rPr>
          <w:rFonts w:ascii="Arial" w:hAnsi="Arial" w:cs="Arial"/>
          <w:color w:val="000000" w:themeColor="text1"/>
          <w:sz w:val="22"/>
          <w:szCs w:val="22"/>
        </w:rPr>
        <w:t xml:space="preserve">is visible from </w:t>
      </w:r>
      <w:r>
        <w:rPr>
          <w:rFonts w:ascii="Arial" w:hAnsi="Arial" w:cs="Arial"/>
          <w:color w:val="000000" w:themeColor="text1"/>
          <w:sz w:val="22"/>
          <w:szCs w:val="22"/>
        </w:rPr>
        <w:t>the application site</w:t>
      </w:r>
      <w:r w:rsidR="003B5826">
        <w:rPr>
          <w:rFonts w:ascii="Arial" w:hAnsi="Arial" w:cs="Arial"/>
          <w:color w:val="000000" w:themeColor="text1"/>
          <w:sz w:val="22"/>
          <w:szCs w:val="22"/>
        </w:rPr>
        <w:t xml:space="preserve">, </w:t>
      </w:r>
      <w:r>
        <w:rPr>
          <w:rFonts w:ascii="Arial" w:hAnsi="Arial" w:cs="Arial"/>
          <w:color w:val="000000" w:themeColor="text1"/>
          <w:sz w:val="22"/>
          <w:szCs w:val="22"/>
        </w:rPr>
        <w:t xml:space="preserve">although </w:t>
      </w:r>
      <w:r w:rsidR="003B5826">
        <w:rPr>
          <w:rFonts w:ascii="Arial" w:hAnsi="Arial" w:cs="Arial"/>
          <w:color w:val="000000" w:themeColor="text1"/>
          <w:sz w:val="22"/>
          <w:szCs w:val="22"/>
        </w:rPr>
        <w:t xml:space="preserve">this is </w:t>
      </w:r>
      <w:r>
        <w:rPr>
          <w:rFonts w:ascii="Arial" w:hAnsi="Arial" w:cs="Arial"/>
          <w:color w:val="000000" w:themeColor="text1"/>
          <w:sz w:val="22"/>
          <w:szCs w:val="22"/>
        </w:rPr>
        <w:t>at a distance</w:t>
      </w:r>
      <w:r w:rsidR="003B5826">
        <w:rPr>
          <w:rFonts w:ascii="Arial" w:hAnsi="Arial" w:cs="Arial"/>
          <w:color w:val="000000" w:themeColor="text1"/>
          <w:sz w:val="22"/>
          <w:szCs w:val="22"/>
        </w:rPr>
        <w:t xml:space="preserve"> and is marred by the existing electricity pylons </w:t>
      </w:r>
      <w:r>
        <w:rPr>
          <w:rFonts w:ascii="Arial" w:hAnsi="Arial" w:cs="Arial"/>
          <w:color w:val="000000" w:themeColor="text1"/>
          <w:sz w:val="22"/>
          <w:szCs w:val="22"/>
        </w:rPr>
        <w:t xml:space="preserve">as seen in the image below. </w:t>
      </w:r>
      <w:r w:rsidR="008239B4">
        <w:rPr>
          <w:rFonts w:ascii="Arial" w:hAnsi="Arial" w:cs="Arial"/>
          <w:color w:val="000000" w:themeColor="text1"/>
          <w:sz w:val="22"/>
          <w:szCs w:val="22"/>
        </w:rPr>
        <w:t>It is also worthy of note that t</w:t>
      </w:r>
      <w:r w:rsidR="00155FE3">
        <w:rPr>
          <w:rFonts w:ascii="Arial" w:hAnsi="Arial" w:cs="Arial"/>
          <w:color w:val="000000" w:themeColor="text1"/>
          <w:sz w:val="22"/>
          <w:szCs w:val="22"/>
        </w:rPr>
        <w:t xml:space="preserve">he photograph below was taken in February 2026 </w:t>
      </w:r>
      <w:r w:rsidR="0060048D">
        <w:rPr>
          <w:rFonts w:ascii="Arial" w:hAnsi="Arial" w:cs="Arial"/>
          <w:color w:val="000000" w:themeColor="text1"/>
          <w:sz w:val="22"/>
          <w:szCs w:val="22"/>
        </w:rPr>
        <w:t xml:space="preserve">hence the Manor House is visible, however, it is largely screened from view during the summer months by the </w:t>
      </w:r>
      <w:r w:rsidR="00155FE3">
        <w:rPr>
          <w:rFonts w:ascii="Arial" w:hAnsi="Arial" w:cs="Arial"/>
          <w:color w:val="000000" w:themeColor="text1"/>
          <w:sz w:val="22"/>
          <w:szCs w:val="22"/>
        </w:rPr>
        <w:t>tree canopies.</w:t>
      </w:r>
    </w:p>
    <w:p w14:paraId="265E25CA" w14:textId="77777777" w:rsidR="00693CE1" w:rsidRDefault="00693CE1" w:rsidP="008E59DE">
      <w:pPr>
        <w:spacing w:line="276" w:lineRule="auto"/>
        <w:jc w:val="both"/>
        <w:rPr>
          <w:rFonts w:ascii="Arial" w:hAnsi="Arial" w:cs="Arial"/>
          <w:color w:val="000000" w:themeColor="text1"/>
          <w:sz w:val="22"/>
          <w:szCs w:val="22"/>
        </w:rPr>
      </w:pPr>
    </w:p>
    <w:p w14:paraId="3BC3E348" w14:textId="5E33C2E1" w:rsidR="00894306" w:rsidRDefault="00894306" w:rsidP="008E59DE">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Eastwell House</w:t>
      </w:r>
      <w:r w:rsidR="00B30D64">
        <w:rPr>
          <w:rFonts w:ascii="Arial" w:hAnsi="Arial" w:cs="Arial"/>
          <w:color w:val="000000" w:themeColor="text1"/>
          <w:sz w:val="22"/>
          <w:szCs w:val="22"/>
        </w:rPr>
        <w:t xml:space="preserve">, whilst also on </w:t>
      </w:r>
      <w:r w:rsidR="00381474">
        <w:rPr>
          <w:rFonts w:ascii="Arial" w:hAnsi="Arial" w:cs="Arial"/>
          <w:color w:val="000000" w:themeColor="text1"/>
          <w:sz w:val="22"/>
          <w:szCs w:val="22"/>
        </w:rPr>
        <w:t xml:space="preserve">a similar </w:t>
      </w:r>
      <w:r w:rsidR="00372A23">
        <w:rPr>
          <w:rFonts w:ascii="Arial" w:hAnsi="Arial" w:cs="Arial"/>
          <w:color w:val="000000" w:themeColor="text1"/>
          <w:sz w:val="22"/>
          <w:szCs w:val="22"/>
        </w:rPr>
        <w:t xml:space="preserve">OS </w:t>
      </w:r>
      <w:r w:rsidR="00B30D64">
        <w:rPr>
          <w:rFonts w:ascii="Arial" w:hAnsi="Arial" w:cs="Arial"/>
          <w:color w:val="000000" w:themeColor="text1"/>
          <w:sz w:val="22"/>
          <w:szCs w:val="22"/>
        </w:rPr>
        <w:t xml:space="preserve">contour </w:t>
      </w:r>
      <w:r w:rsidR="00372A23">
        <w:rPr>
          <w:rFonts w:ascii="Arial" w:hAnsi="Arial" w:cs="Arial"/>
          <w:color w:val="000000" w:themeColor="text1"/>
          <w:sz w:val="22"/>
          <w:szCs w:val="22"/>
        </w:rPr>
        <w:t xml:space="preserve">line as The Manor House, </w:t>
      </w:r>
      <w:r w:rsidR="001927A4">
        <w:rPr>
          <w:rFonts w:ascii="Arial" w:hAnsi="Arial" w:cs="Arial"/>
          <w:color w:val="000000" w:themeColor="text1"/>
          <w:sz w:val="22"/>
          <w:szCs w:val="22"/>
        </w:rPr>
        <w:t>was not visible on the case officer site visit, even</w:t>
      </w:r>
      <w:r w:rsidR="00372A23">
        <w:rPr>
          <w:rFonts w:ascii="Arial" w:hAnsi="Arial" w:cs="Arial"/>
          <w:color w:val="000000" w:themeColor="text1"/>
          <w:sz w:val="22"/>
          <w:szCs w:val="22"/>
        </w:rPr>
        <w:t xml:space="preserve"> in winter months</w:t>
      </w:r>
      <w:r w:rsidR="000C043E">
        <w:rPr>
          <w:rFonts w:ascii="Arial" w:hAnsi="Arial" w:cs="Arial"/>
          <w:color w:val="000000" w:themeColor="text1"/>
          <w:sz w:val="22"/>
          <w:szCs w:val="22"/>
        </w:rPr>
        <w:t>,</w:t>
      </w:r>
      <w:r w:rsidR="00372A23">
        <w:rPr>
          <w:rFonts w:ascii="Arial" w:hAnsi="Arial" w:cs="Arial"/>
          <w:color w:val="000000" w:themeColor="text1"/>
          <w:sz w:val="22"/>
          <w:szCs w:val="22"/>
        </w:rPr>
        <w:t xml:space="preserve"> due to the greater extent of existing woodland. </w:t>
      </w:r>
    </w:p>
    <w:p w14:paraId="5E0912AD" w14:textId="77777777" w:rsidR="00894306" w:rsidRDefault="00894306" w:rsidP="008E59DE">
      <w:pPr>
        <w:spacing w:line="276" w:lineRule="auto"/>
        <w:jc w:val="both"/>
        <w:rPr>
          <w:rFonts w:ascii="Arial" w:hAnsi="Arial" w:cs="Arial"/>
          <w:color w:val="000000" w:themeColor="text1"/>
          <w:sz w:val="22"/>
          <w:szCs w:val="22"/>
        </w:rPr>
      </w:pPr>
    </w:p>
    <w:p w14:paraId="7D6DFF18" w14:textId="165795A8" w:rsidR="00693CE1" w:rsidRDefault="00693CE1" w:rsidP="00693CE1">
      <w:pPr>
        <w:spacing w:line="276" w:lineRule="auto"/>
        <w:jc w:val="both"/>
        <w:rPr>
          <w:rFonts w:ascii="Arial" w:hAnsi="Arial" w:cs="Arial"/>
          <w:color w:val="000000" w:themeColor="text1"/>
          <w:sz w:val="22"/>
          <w:szCs w:val="22"/>
        </w:rPr>
      </w:pPr>
      <w:r w:rsidRPr="00693CE1">
        <w:rPr>
          <w:rFonts w:ascii="Arial" w:hAnsi="Arial" w:cs="Arial"/>
          <w:color w:val="000000" w:themeColor="text1"/>
          <w:sz w:val="22"/>
          <w:szCs w:val="22"/>
        </w:rPr>
        <w:t>Having regard to these separation distances, and noting the presence of intervening woodland and landform, there is limited</w:t>
      </w:r>
      <w:r w:rsidR="00A95842">
        <w:rPr>
          <w:rFonts w:ascii="Arial" w:hAnsi="Arial" w:cs="Arial"/>
          <w:color w:val="000000" w:themeColor="text1"/>
          <w:sz w:val="22"/>
          <w:szCs w:val="22"/>
        </w:rPr>
        <w:t xml:space="preserve"> </w:t>
      </w:r>
      <w:r w:rsidRPr="00693CE1">
        <w:rPr>
          <w:rFonts w:ascii="Arial" w:hAnsi="Arial" w:cs="Arial"/>
          <w:color w:val="000000" w:themeColor="text1"/>
          <w:sz w:val="22"/>
          <w:szCs w:val="22"/>
        </w:rPr>
        <w:t>intervisibility between the application site and the identified heritage assets.</w:t>
      </w:r>
    </w:p>
    <w:p w14:paraId="13DD08EB" w14:textId="77777777" w:rsidR="00693CE1" w:rsidRPr="00693CE1" w:rsidRDefault="00693CE1" w:rsidP="00693CE1">
      <w:pPr>
        <w:spacing w:line="276" w:lineRule="auto"/>
        <w:jc w:val="both"/>
        <w:rPr>
          <w:rFonts w:ascii="Arial" w:hAnsi="Arial" w:cs="Arial"/>
          <w:color w:val="000000" w:themeColor="text1"/>
          <w:sz w:val="22"/>
          <w:szCs w:val="22"/>
        </w:rPr>
      </w:pPr>
    </w:p>
    <w:p w14:paraId="18D5336F" w14:textId="73F6A0B9" w:rsidR="00FC7D20" w:rsidRDefault="00FC7D20" w:rsidP="00FC7D20">
      <w:pPr>
        <w:spacing w:line="276" w:lineRule="auto"/>
        <w:jc w:val="both"/>
        <w:rPr>
          <w:rFonts w:ascii="Arial" w:hAnsi="Arial" w:cs="Arial"/>
          <w:color w:val="000000" w:themeColor="text1"/>
          <w:sz w:val="22"/>
          <w:szCs w:val="22"/>
        </w:rPr>
      </w:pPr>
      <w:r w:rsidRPr="00FC7D20">
        <w:rPr>
          <w:rFonts w:ascii="Arial" w:hAnsi="Arial" w:cs="Arial"/>
          <w:color w:val="000000" w:themeColor="text1"/>
          <w:sz w:val="22"/>
          <w:szCs w:val="22"/>
        </w:rPr>
        <w:t xml:space="preserve">Where views of the proposed development may be </w:t>
      </w:r>
      <w:r w:rsidR="00CB3747">
        <w:rPr>
          <w:rFonts w:ascii="Arial" w:hAnsi="Arial" w:cs="Arial"/>
          <w:color w:val="000000" w:themeColor="text1"/>
          <w:sz w:val="22"/>
          <w:szCs w:val="22"/>
        </w:rPr>
        <w:t>possible between the application site and the Manor House</w:t>
      </w:r>
      <w:r w:rsidRPr="00FC7D20">
        <w:rPr>
          <w:rFonts w:ascii="Arial" w:hAnsi="Arial" w:cs="Arial"/>
          <w:color w:val="000000" w:themeColor="text1"/>
          <w:sz w:val="22"/>
          <w:szCs w:val="22"/>
        </w:rPr>
        <w:t>, these would be limited and largely filtered by existing vegetation and intervening features. Any such views would typically be oblique in nature and likely to be experienced intermittently, including potentially from elevated positions such as upper floor windows and more so during winter months when tree cover is reduced. In this context, the development would be perceived within a wider agricultural landscape where modern farm buildings and infrastructure are already present features.</w:t>
      </w:r>
      <w:r w:rsidR="00554FE9">
        <w:rPr>
          <w:rFonts w:ascii="Arial" w:hAnsi="Arial" w:cs="Arial"/>
          <w:color w:val="000000" w:themeColor="text1"/>
          <w:sz w:val="22"/>
          <w:szCs w:val="22"/>
        </w:rPr>
        <w:t xml:space="preserve"> </w:t>
      </w:r>
      <w:r w:rsidR="008055F5" w:rsidRPr="008055F5">
        <w:rPr>
          <w:rFonts w:ascii="Arial" w:hAnsi="Arial" w:cs="Arial"/>
          <w:color w:val="000000" w:themeColor="text1"/>
          <w:sz w:val="22"/>
          <w:szCs w:val="22"/>
        </w:rPr>
        <w:t xml:space="preserve">Given the separation distance between the proposed buildings and The Manor House, and the intervening vegetation and landscape context, the scale of the agricultural buildings would not appear imposing or visually dominant in views </w:t>
      </w:r>
      <w:r w:rsidR="004A6364">
        <w:rPr>
          <w:rFonts w:ascii="Arial" w:hAnsi="Arial" w:cs="Arial"/>
          <w:color w:val="000000" w:themeColor="text1"/>
          <w:sz w:val="22"/>
          <w:szCs w:val="22"/>
        </w:rPr>
        <w:t xml:space="preserve">towards or </w:t>
      </w:r>
      <w:r w:rsidR="008055F5" w:rsidRPr="008055F5">
        <w:rPr>
          <w:rFonts w:ascii="Arial" w:hAnsi="Arial" w:cs="Arial"/>
          <w:color w:val="000000" w:themeColor="text1"/>
          <w:sz w:val="22"/>
          <w:szCs w:val="22"/>
        </w:rPr>
        <w:t>from the asset.</w:t>
      </w:r>
    </w:p>
    <w:p w14:paraId="42FCF98E" w14:textId="77777777" w:rsidR="00FC7D20" w:rsidRPr="00FC7D20" w:rsidRDefault="00FC7D20" w:rsidP="00FC7D20">
      <w:pPr>
        <w:spacing w:line="276" w:lineRule="auto"/>
        <w:jc w:val="both"/>
        <w:rPr>
          <w:rFonts w:ascii="Arial" w:hAnsi="Arial" w:cs="Arial"/>
          <w:color w:val="000000" w:themeColor="text1"/>
          <w:sz w:val="22"/>
          <w:szCs w:val="22"/>
        </w:rPr>
      </w:pPr>
    </w:p>
    <w:p w14:paraId="4622F394" w14:textId="47E15CA8" w:rsidR="00FC7D20" w:rsidRDefault="00FC7D20" w:rsidP="00FC7D20">
      <w:pPr>
        <w:spacing w:line="276" w:lineRule="auto"/>
        <w:jc w:val="both"/>
        <w:rPr>
          <w:rFonts w:ascii="Arial" w:hAnsi="Arial" w:cs="Arial"/>
          <w:color w:val="000000" w:themeColor="text1"/>
          <w:sz w:val="22"/>
          <w:szCs w:val="22"/>
        </w:rPr>
      </w:pPr>
      <w:r w:rsidRPr="00FC7D20">
        <w:rPr>
          <w:rFonts w:ascii="Arial" w:hAnsi="Arial" w:cs="Arial"/>
          <w:color w:val="000000" w:themeColor="text1"/>
          <w:sz w:val="22"/>
          <w:szCs w:val="22"/>
        </w:rPr>
        <w:t xml:space="preserve">The proposal would therefore not materially </w:t>
      </w:r>
      <w:r w:rsidR="00824D4E">
        <w:rPr>
          <w:rFonts w:ascii="Arial" w:hAnsi="Arial" w:cs="Arial"/>
          <w:color w:val="000000" w:themeColor="text1"/>
          <w:sz w:val="22"/>
          <w:szCs w:val="22"/>
        </w:rPr>
        <w:t xml:space="preserve">diminish </w:t>
      </w:r>
      <w:r w:rsidR="009B711E">
        <w:rPr>
          <w:rFonts w:ascii="Arial" w:hAnsi="Arial" w:cs="Arial"/>
          <w:color w:val="000000" w:themeColor="text1"/>
          <w:sz w:val="22"/>
          <w:szCs w:val="22"/>
        </w:rPr>
        <w:t xml:space="preserve">or </w:t>
      </w:r>
      <w:r w:rsidRPr="00FC7D20">
        <w:rPr>
          <w:rFonts w:ascii="Arial" w:hAnsi="Arial" w:cs="Arial"/>
          <w:color w:val="000000" w:themeColor="text1"/>
          <w:sz w:val="22"/>
          <w:szCs w:val="22"/>
        </w:rPr>
        <w:t xml:space="preserve">alter the way in which the significance of the nearby heritage assets is experienced. Whilst </w:t>
      </w:r>
      <w:r w:rsidR="00A02867">
        <w:rPr>
          <w:rFonts w:ascii="Arial" w:hAnsi="Arial" w:cs="Arial"/>
          <w:color w:val="000000" w:themeColor="text1"/>
          <w:sz w:val="22"/>
          <w:szCs w:val="22"/>
        </w:rPr>
        <w:t xml:space="preserve">it could be argued that </w:t>
      </w:r>
      <w:r w:rsidRPr="00FC7D20">
        <w:rPr>
          <w:rFonts w:ascii="Arial" w:hAnsi="Arial" w:cs="Arial"/>
          <w:color w:val="000000" w:themeColor="text1"/>
          <w:sz w:val="22"/>
          <w:szCs w:val="22"/>
        </w:rPr>
        <w:t xml:space="preserve">the setting of The Manor House does extend </w:t>
      </w:r>
      <w:r w:rsidR="00A02867">
        <w:rPr>
          <w:rFonts w:ascii="Arial" w:hAnsi="Arial" w:cs="Arial"/>
          <w:color w:val="000000" w:themeColor="text1"/>
          <w:sz w:val="22"/>
          <w:szCs w:val="22"/>
        </w:rPr>
        <w:t>as far as</w:t>
      </w:r>
      <w:r w:rsidRPr="00FC7D20">
        <w:rPr>
          <w:rFonts w:ascii="Arial" w:hAnsi="Arial" w:cs="Arial"/>
          <w:color w:val="000000" w:themeColor="text1"/>
          <w:sz w:val="22"/>
          <w:szCs w:val="22"/>
        </w:rPr>
        <w:t xml:space="preserve"> the application site, that wider setting is already influenced by existing infrastructure, including overhead electricity lines</w:t>
      </w:r>
      <w:r w:rsidR="00A02867">
        <w:rPr>
          <w:rFonts w:ascii="Arial" w:hAnsi="Arial" w:cs="Arial"/>
          <w:color w:val="000000" w:themeColor="text1"/>
          <w:sz w:val="22"/>
          <w:szCs w:val="22"/>
        </w:rPr>
        <w:t xml:space="preserve"> and pylons</w:t>
      </w:r>
      <w:r w:rsidRPr="00FC7D20">
        <w:rPr>
          <w:rFonts w:ascii="Arial" w:hAnsi="Arial" w:cs="Arial"/>
          <w:color w:val="000000" w:themeColor="text1"/>
          <w:sz w:val="22"/>
          <w:szCs w:val="22"/>
        </w:rPr>
        <w:t>, which form a notable feature in views</w:t>
      </w:r>
      <w:r w:rsidR="00A02867">
        <w:rPr>
          <w:rFonts w:ascii="Arial" w:hAnsi="Arial" w:cs="Arial"/>
          <w:color w:val="000000" w:themeColor="text1"/>
          <w:sz w:val="22"/>
          <w:szCs w:val="22"/>
        </w:rPr>
        <w:t xml:space="preserve"> of the listed building</w:t>
      </w:r>
      <w:r w:rsidRPr="00FC7D20">
        <w:rPr>
          <w:rFonts w:ascii="Arial" w:hAnsi="Arial" w:cs="Arial"/>
          <w:color w:val="000000" w:themeColor="text1"/>
          <w:sz w:val="22"/>
          <w:szCs w:val="22"/>
        </w:rPr>
        <w:t>. The introduction of the proposed buildings</w:t>
      </w:r>
      <w:r w:rsidR="007429A0">
        <w:rPr>
          <w:rFonts w:ascii="Arial" w:hAnsi="Arial" w:cs="Arial"/>
          <w:color w:val="000000" w:themeColor="text1"/>
          <w:sz w:val="22"/>
          <w:szCs w:val="22"/>
        </w:rPr>
        <w:t xml:space="preserve"> </w:t>
      </w:r>
      <w:r w:rsidR="00AC0E72">
        <w:rPr>
          <w:rFonts w:ascii="Arial" w:hAnsi="Arial" w:cs="Arial"/>
          <w:color w:val="000000" w:themeColor="text1"/>
          <w:sz w:val="22"/>
          <w:szCs w:val="22"/>
        </w:rPr>
        <w:t xml:space="preserve">is </w:t>
      </w:r>
      <w:r w:rsidR="007429A0">
        <w:rPr>
          <w:rFonts w:ascii="Arial" w:hAnsi="Arial" w:cs="Arial"/>
          <w:color w:val="000000" w:themeColor="text1"/>
          <w:sz w:val="22"/>
          <w:szCs w:val="22"/>
        </w:rPr>
        <w:t xml:space="preserve">not considered to </w:t>
      </w:r>
      <w:r w:rsidRPr="00FC7D20">
        <w:rPr>
          <w:rFonts w:ascii="Arial" w:hAnsi="Arial" w:cs="Arial"/>
          <w:color w:val="000000" w:themeColor="text1"/>
          <w:sz w:val="22"/>
          <w:szCs w:val="22"/>
        </w:rPr>
        <w:t>fundamentally change this baseline context.</w:t>
      </w:r>
    </w:p>
    <w:p w14:paraId="40F04A58" w14:textId="77777777" w:rsidR="007429A0" w:rsidRPr="00FC7D20" w:rsidRDefault="007429A0" w:rsidP="00FC7D20">
      <w:pPr>
        <w:spacing w:line="276" w:lineRule="auto"/>
        <w:jc w:val="both"/>
        <w:rPr>
          <w:rFonts w:ascii="Arial" w:hAnsi="Arial" w:cs="Arial"/>
          <w:color w:val="000000" w:themeColor="text1"/>
          <w:sz w:val="22"/>
          <w:szCs w:val="22"/>
        </w:rPr>
      </w:pPr>
    </w:p>
    <w:p w14:paraId="45E74ED4" w14:textId="0D056E0F" w:rsidR="00FC7D20" w:rsidRDefault="00762778" w:rsidP="00FC7D20">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It is therefore considered that </w:t>
      </w:r>
      <w:r w:rsidR="00FC7D20" w:rsidRPr="00FC7D20">
        <w:rPr>
          <w:rFonts w:ascii="Arial" w:hAnsi="Arial" w:cs="Arial"/>
          <w:color w:val="000000" w:themeColor="text1"/>
          <w:sz w:val="22"/>
          <w:szCs w:val="22"/>
        </w:rPr>
        <w:t xml:space="preserve">the development </w:t>
      </w:r>
      <w:r>
        <w:rPr>
          <w:rFonts w:ascii="Arial" w:hAnsi="Arial" w:cs="Arial"/>
          <w:color w:val="000000" w:themeColor="text1"/>
          <w:sz w:val="22"/>
          <w:szCs w:val="22"/>
        </w:rPr>
        <w:t xml:space="preserve">would </w:t>
      </w:r>
      <w:r w:rsidR="00FC7D20" w:rsidRPr="00FC7D20">
        <w:rPr>
          <w:rFonts w:ascii="Arial" w:hAnsi="Arial" w:cs="Arial"/>
          <w:color w:val="000000" w:themeColor="text1"/>
          <w:sz w:val="22"/>
          <w:szCs w:val="22"/>
        </w:rPr>
        <w:t xml:space="preserve">give rise to </w:t>
      </w:r>
      <w:r>
        <w:rPr>
          <w:rFonts w:ascii="Arial" w:hAnsi="Arial" w:cs="Arial"/>
          <w:color w:val="000000" w:themeColor="text1"/>
          <w:sz w:val="22"/>
          <w:szCs w:val="22"/>
        </w:rPr>
        <w:t>no change</w:t>
      </w:r>
      <w:r w:rsidR="00FC7D20" w:rsidRPr="00FC7D20">
        <w:rPr>
          <w:rFonts w:ascii="Arial" w:hAnsi="Arial" w:cs="Arial"/>
          <w:color w:val="000000" w:themeColor="text1"/>
          <w:sz w:val="22"/>
          <w:szCs w:val="22"/>
        </w:rPr>
        <w:t xml:space="preserve"> </w:t>
      </w:r>
      <w:r>
        <w:rPr>
          <w:rFonts w:ascii="Arial" w:hAnsi="Arial" w:cs="Arial"/>
          <w:color w:val="000000" w:themeColor="text1"/>
          <w:sz w:val="22"/>
          <w:szCs w:val="22"/>
        </w:rPr>
        <w:t xml:space="preserve">to </w:t>
      </w:r>
      <w:r w:rsidR="00FC7D20" w:rsidRPr="00FC7D20">
        <w:rPr>
          <w:rFonts w:ascii="Arial" w:hAnsi="Arial" w:cs="Arial"/>
          <w:color w:val="000000" w:themeColor="text1"/>
          <w:sz w:val="22"/>
          <w:szCs w:val="22"/>
        </w:rPr>
        <w:t>the wider setting of the identified heritage assets. This would be experienced as a minor increment within an already modified agricultural landscape. Such change would be localised and would not harm key attributes of significance, including the architectural or historic interest of the buildings or their principal settings.</w:t>
      </w:r>
    </w:p>
    <w:p w14:paraId="2803861F" w14:textId="77777777" w:rsidR="00FC7D20" w:rsidRPr="00FC7D20" w:rsidRDefault="00FC7D20" w:rsidP="00FC7D20">
      <w:pPr>
        <w:spacing w:line="276" w:lineRule="auto"/>
        <w:jc w:val="both"/>
        <w:rPr>
          <w:rFonts w:ascii="Arial" w:hAnsi="Arial" w:cs="Arial"/>
          <w:color w:val="000000" w:themeColor="text1"/>
          <w:sz w:val="22"/>
          <w:szCs w:val="22"/>
        </w:rPr>
      </w:pPr>
    </w:p>
    <w:p w14:paraId="55C80197" w14:textId="7295D297" w:rsidR="00FC7D20" w:rsidRDefault="00FC7D20" w:rsidP="00FC7D20">
      <w:pPr>
        <w:spacing w:line="276" w:lineRule="auto"/>
        <w:jc w:val="both"/>
        <w:rPr>
          <w:rFonts w:ascii="Arial" w:hAnsi="Arial" w:cs="Arial"/>
          <w:color w:val="000000" w:themeColor="text1"/>
          <w:sz w:val="22"/>
          <w:szCs w:val="22"/>
        </w:rPr>
      </w:pPr>
      <w:r w:rsidRPr="00FC7D20">
        <w:rPr>
          <w:rFonts w:ascii="Arial" w:hAnsi="Arial" w:cs="Arial"/>
          <w:color w:val="000000" w:themeColor="text1"/>
          <w:sz w:val="22"/>
          <w:szCs w:val="22"/>
        </w:rPr>
        <w:t xml:space="preserve">In these circumstances, </w:t>
      </w:r>
      <w:r w:rsidR="009C4094" w:rsidRPr="009C4094">
        <w:rPr>
          <w:rFonts w:ascii="Arial" w:hAnsi="Arial" w:cs="Arial"/>
          <w:color w:val="000000" w:themeColor="text1"/>
          <w:sz w:val="22"/>
          <w:szCs w:val="22"/>
        </w:rPr>
        <w:t>having regard to the separation distances, limited and filtered views, and the existing agricultural context</w:t>
      </w:r>
      <w:r w:rsidR="009C4094">
        <w:rPr>
          <w:rFonts w:ascii="Arial" w:hAnsi="Arial" w:cs="Arial"/>
          <w:color w:val="000000" w:themeColor="text1"/>
          <w:sz w:val="22"/>
          <w:szCs w:val="22"/>
        </w:rPr>
        <w:t xml:space="preserve"> </w:t>
      </w:r>
      <w:r w:rsidRPr="00FC7D20">
        <w:rPr>
          <w:rFonts w:ascii="Arial" w:hAnsi="Arial" w:cs="Arial"/>
          <w:color w:val="000000" w:themeColor="text1"/>
          <w:sz w:val="22"/>
          <w:szCs w:val="22"/>
        </w:rPr>
        <w:t>any effect on the significance of designated heritage assets would be neutral.</w:t>
      </w:r>
    </w:p>
    <w:p w14:paraId="7A5F64AB" w14:textId="77777777" w:rsidR="00455B80" w:rsidRPr="00FC7D20" w:rsidRDefault="00455B80" w:rsidP="00FC7D20">
      <w:pPr>
        <w:spacing w:line="276" w:lineRule="auto"/>
        <w:jc w:val="both"/>
        <w:rPr>
          <w:rFonts w:ascii="Arial" w:hAnsi="Arial" w:cs="Arial"/>
          <w:color w:val="000000" w:themeColor="text1"/>
          <w:sz w:val="22"/>
          <w:szCs w:val="22"/>
        </w:rPr>
      </w:pPr>
    </w:p>
    <w:p w14:paraId="7EF98F7A" w14:textId="77777777" w:rsidR="00F02956" w:rsidRPr="00F02956" w:rsidRDefault="00F02956" w:rsidP="00F02956">
      <w:pPr>
        <w:spacing w:line="276" w:lineRule="auto"/>
        <w:jc w:val="both"/>
        <w:rPr>
          <w:rFonts w:ascii="Arial" w:hAnsi="Arial" w:cs="Arial"/>
          <w:color w:val="000000" w:themeColor="text1"/>
          <w:sz w:val="22"/>
          <w:szCs w:val="22"/>
        </w:rPr>
      </w:pPr>
    </w:p>
    <w:p w14:paraId="24524EDE" w14:textId="77777777" w:rsidR="00B341CC" w:rsidRDefault="00B341CC" w:rsidP="7D84FC5F">
      <w:pPr>
        <w:spacing w:line="276" w:lineRule="auto"/>
        <w:jc w:val="both"/>
        <w:rPr>
          <w:rFonts w:ascii="Arial" w:hAnsi="Arial" w:cs="Arial"/>
          <w:b/>
          <w:bCs/>
          <w:sz w:val="22"/>
          <w:szCs w:val="22"/>
        </w:rPr>
      </w:pPr>
    </w:p>
    <w:p w14:paraId="7F933C7A" w14:textId="42E64902" w:rsidR="00ED4497" w:rsidRDefault="00ED4497" w:rsidP="00824D4E">
      <w:pPr>
        <w:spacing w:line="276" w:lineRule="auto"/>
        <w:jc w:val="center"/>
        <w:rPr>
          <w:rFonts w:ascii="Arial" w:hAnsi="Arial" w:cs="Arial"/>
          <w:b/>
          <w:bCs/>
          <w:sz w:val="22"/>
          <w:szCs w:val="22"/>
        </w:rPr>
      </w:pPr>
      <w:r w:rsidRPr="00ED4497">
        <w:rPr>
          <w:rFonts w:ascii="Arial" w:hAnsi="Arial" w:cs="Arial"/>
          <w:b/>
          <w:bCs/>
          <w:noProof/>
          <w:sz w:val="22"/>
          <w:szCs w:val="22"/>
        </w:rPr>
        <w:lastRenderedPageBreak/>
        <w:drawing>
          <wp:inline distT="0" distB="0" distL="0" distR="0" wp14:anchorId="178BA37A" wp14:editId="30C41A46">
            <wp:extent cx="5095875" cy="3652816"/>
            <wp:effectExtent l="0" t="0" r="0" b="5080"/>
            <wp:docPr id="1403269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269872" name=""/>
                    <pic:cNvPicPr/>
                  </pic:nvPicPr>
                  <pic:blipFill>
                    <a:blip r:embed="rId25"/>
                    <a:stretch>
                      <a:fillRect/>
                    </a:stretch>
                  </pic:blipFill>
                  <pic:spPr>
                    <a:xfrm>
                      <a:off x="0" y="0"/>
                      <a:ext cx="5110407" cy="3663233"/>
                    </a:xfrm>
                    <a:prstGeom prst="rect">
                      <a:avLst/>
                    </a:prstGeom>
                  </pic:spPr>
                </pic:pic>
              </a:graphicData>
            </a:graphic>
          </wp:inline>
        </w:drawing>
      </w:r>
    </w:p>
    <w:p w14:paraId="35277E90" w14:textId="77777777" w:rsidR="0065078C" w:rsidRDefault="0065078C" w:rsidP="7D84FC5F">
      <w:pPr>
        <w:spacing w:line="276" w:lineRule="auto"/>
        <w:jc w:val="both"/>
        <w:rPr>
          <w:rFonts w:ascii="Arial" w:hAnsi="Arial" w:cs="Arial"/>
          <w:b/>
          <w:bCs/>
          <w:sz w:val="22"/>
          <w:szCs w:val="22"/>
        </w:rPr>
      </w:pPr>
    </w:p>
    <w:p w14:paraId="7A29DFBD" w14:textId="6BF962E9" w:rsidR="0065078C" w:rsidRDefault="0065078C" w:rsidP="0065078C">
      <w:pPr>
        <w:spacing w:line="276" w:lineRule="auto"/>
        <w:jc w:val="center"/>
        <w:rPr>
          <w:rFonts w:ascii="Arial" w:hAnsi="Arial" w:cs="Arial"/>
          <w:b/>
          <w:bCs/>
          <w:sz w:val="22"/>
          <w:szCs w:val="22"/>
        </w:rPr>
      </w:pPr>
      <w:r>
        <w:rPr>
          <w:rFonts w:ascii="Arial" w:hAnsi="Arial" w:cs="Arial"/>
          <w:b/>
          <w:bCs/>
          <w:sz w:val="22"/>
          <w:szCs w:val="22"/>
        </w:rPr>
        <w:t>February 2026 photograph from application site looking at The Manor House</w:t>
      </w:r>
    </w:p>
    <w:p w14:paraId="4EE3C06E" w14:textId="77777777" w:rsidR="00E655E8" w:rsidRDefault="00E655E8" w:rsidP="7D84FC5F">
      <w:pPr>
        <w:spacing w:line="276" w:lineRule="auto"/>
        <w:jc w:val="both"/>
        <w:rPr>
          <w:rFonts w:ascii="Arial" w:hAnsi="Arial" w:cs="Arial"/>
          <w:b/>
          <w:bCs/>
          <w:sz w:val="22"/>
          <w:szCs w:val="22"/>
        </w:rPr>
      </w:pPr>
    </w:p>
    <w:p w14:paraId="4AA13294"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251E2A57" w14:textId="77777777" w:rsidR="00316C37" w:rsidRDefault="00316C37" w:rsidP="7D84FC5F">
      <w:pPr>
        <w:spacing w:line="276" w:lineRule="auto"/>
        <w:jc w:val="both"/>
        <w:rPr>
          <w:rFonts w:ascii="Arial" w:hAnsi="Arial" w:cs="Arial"/>
          <w:b/>
          <w:bCs/>
          <w:sz w:val="22"/>
          <w:szCs w:val="22"/>
        </w:rPr>
      </w:pPr>
    </w:p>
    <w:p w14:paraId="76DFE67E" w14:textId="77777777" w:rsidR="0075350B" w:rsidRPr="0075350B" w:rsidRDefault="0075350B" w:rsidP="0075350B">
      <w:pPr>
        <w:spacing w:line="276" w:lineRule="auto"/>
        <w:jc w:val="both"/>
        <w:rPr>
          <w:rFonts w:ascii="Arial" w:hAnsi="Arial" w:cs="Arial"/>
          <w:sz w:val="22"/>
          <w:szCs w:val="22"/>
        </w:rPr>
      </w:pPr>
      <w:r w:rsidRPr="0075350B">
        <w:rPr>
          <w:rFonts w:ascii="Arial" w:hAnsi="Arial" w:cs="Arial"/>
          <w:sz w:val="22"/>
          <w:szCs w:val="22"/>
        </w:rPr>
        <w:t>Overall, having regard to the separation distances, limited and filtered views, and the existing agricultural context, it is concluded that the proposal would result in no harm or, at most, a very low level of less than substantial harm at the lowest end of the NPPF spectrum.</w:t>
      </w:r>
    </w:p>
    <w:p w14:paraId="086A7DDA" w14:textId="77777777" w:rsidR="0075350B" w:rsidRPr="0075350B" w:rsidRDefault="0075350B" w:rsidP="0075350B">
      <w:pPr>
        <w:spacing w:line="276" w:lineRule="auto"/>
        <w:jc w:val="both"/>
        <w:rPr>
          <w:rFonts w:ascii="Arial" w:hAnsi="Arial" w:cs="Arial"/>
          <w:sz w:val="22"/>
          <w:szCs w:val="22"/>
        </w:rPr>
      </w:pPr>
    </w:p>
    <w:p w14:paraId="114B0587" w14:textId="069A6258" w:rsidR="00E03EDD" w:rsidRPr="002D4376" w:rsidRDefault="0075350B" w:rsidP="0075350B">
      <w:pPr>
        <w:spacing w:line="276" w:lineRule="auto"/>
        <w:jc w:val="both"/>
        <w:rPr>
          <w:rFonts w:ascii="Arial" w:hAnsi="Arial" w:cs="Arial"/>
          <w:sz w:val="22"/>
          <w:szCs w:val="22"/>
        </w:rPr>
      </w:pPr>
      <w:r w:rsidRPr="0075350B">
        <w:rPr>
          <w:rFonts w:ascii="Arial" w:hAnsi="Arial" w:cs="Arial"/>
          <w:sz w:val="22"/>
          <w:szCs w:val="22"/>
        </w:rPr>
        <w:t xml:space="preserve">This limited harm is clearly outweighed by the public benefits of the proposal, and the development is therefore considered to preserve the setting of nearby listed buildings and to </w:t>
      </w:r>
      <w:r w:rsidRPr="002D4376">
        <w:rPr>
          <w:rFonts w:ascii="Arial" w:hAnsi="Arial" w:cs="Arial"/>
          <w:sz w:val="22"/>
          <w:szCs w:val="22"/>
        </w:rPr>
        <w:t>comply with Section 66 of the Act, Core Policy 58 and the NPPF.</w:t>
      </w:r>
    </w:p>
    <w:p w14:paraId="0EB4F170" w14:textId="77777777" w:rsidR="00316C37" w:rsidRPr="002D4376" w:rsidRDefault="00316C37" w:rsidP="7D84FC5F">
      <w:pPr>
        <w:spacing w:line="276" w:lineRule="auto"/>
        <w:jc w:val="both"/>
        <w:rPr>
          <w:rFonts w:ascii="Arial" w:hAnsi="Arial" w:cs="Arial"/>
          <w:b/>
          <w:bCs/>
          <w:sz w:val="22"/>
          <w:szCs w:val="22"/>
        </w:rPr>
      </w:pPr>
    </w:p>
    <w:p w14:paraId="4E9F0591" w14:textId="77777777" w:rsidR="00722BAC" w:rsidRPr="002D4376" w:rsidRDefault="000E59B7" w:rsidP="7D84FC5F">
      <w:pPr>
        <w:spacing w:line="276" w:lineRule="auto"/>
        <w:jc w:val="both"/>
        <w:rPr>
          <w:rFonts w:ascii="Arial" w:hAnsi="Arial" w:cs="Arial"/>
          <w:b/>
          <w:bCs/>
          <w:sz w:val="22"/>
          <w:szCs w:val="22"/>
        </w:rPr>
      </w:pPr>
      <w:r w:rsidRPr="002D4376">
        <w:rPr>
          <w:rFonts w:ascii="Arial" w:hAnsi="Arial" w:cs="Arial"/>
          <w:b/>
          <w:bCs/>
          <w:sz w:val="22"/>
          <w:szCs w:val="22"/>
        </w:rPr>
        <w:t xml:space="preserve">Highways Impacts and Parking </w:t>
      </w:r>
    </w:p>
    <w:p w14:paraId="45A56823" w14:textId="77777777" w:rsidR="00520340" w:rsidRPr="002D4376" w:rsidRDefault="00520340" w:rsidP="7D84FC5F">
      <w:pPr>
        <w:spacing w:line="276" w:lineRule="auto"/>
        <w:jc w:val="both"/>
        <w:rPr>
          <w:rFonts w:ascii="Arial" w:hAnsi="Arial" w:cs="Arial"/>
          <w:i/>
          <w:iCs/>
          <w:sz w:val="22"/>
          <w:szCs w:val="22"/>
        </w:rPr>
      </w:pPr>
      <w:r w:rsidRPr="002D4376">
        <w:rPr>
          <w:rFonts w:ascii="Arial" w:hAnsi="Arial" w:cs="Arial"/>
          <w:i/>
          <w:iCs/>
          <w:sz w:val="22"/>
          <w:szCs w:val="22"/>
        </w:rPr>
        <w:t>Policy Context</w:t>
      </w:r>
    </w:p>
    <w:p w14:paraId="7598E618" w14:textId="77777777" w:rsidR="00520340" w:rsidRPr="002D4376" w:rsidRDefault="00520340" w:rsidP="00520340">
      <w:pPr>
        <w:spacing w:line="276" w:lineRule="auto"/>
        <w:jc w:val="both"/>
        <w:rPr>
          <w:rFonts w:ascii="Arial" w:hAnsi="Arial" w:cs="Arial"/>
          <w:sz w:val="22"/>
          <w:szCs w:val="22"/>
        </w:rPr>
      </w:pPr>
      <w:r w:rsidRPr="002D4376">
        <w:rPr>
          <w:rFonts w:ascii="Arial" w:hAnsi="Arial" w:cs="Arial"/>
          <w:sz w:val="22"/>
          <w:szCs w:val="22"/>
        </w:rPr>
        <w:t>Transport implications are a key factor in assessing planning applications, especially for larger developments. Proposals must demonstrate:</w:t>
      </w:r>
    </w:p>
    <w:p w14:paraId="05C02FB1" w14:textId="77777777" w:rsidR="00520340" w:rsidRPr="002D4376" w:rsidRDefault="00520340">
      <w:pPr>
        <w:numPr>
          <w:ilvl w:val="0"/>
          <w:numId w:val="7"/>
        </w:numPr>
        <w:spacing w:line="276" w:lineRule="auto"/>
        <w:jc w:val="both"/>
        <w:rPr>
          <w:rFonts w:ascii="Arial" w:hAnsi="Arial" w:cs="Arial"/>
          <w:sz w:val="22"/>
          <w:szCs w:val="22"/>
        </w:rPr>
      </w:pPr>
      <w:r w:rsidRPr="002D4376">
        <w:rPr>
          <w:rFonts w:ascii="Arial" w:hAnsi="Arial" w:cs="Arial"/>
          <w:sz w:val="22"/>
          <w:szCs w:val="22"/>
        </w:rPr>
        <w:t>Safe and suitable access for all users, including pedestrians, cyclists, and those with mobility impairments.</w:t>
      </w:r>
    </w:p>
    <w:p w14:paraId="38F24E47" w14:textId="77777777" w:rsidR="00520340" w:rsidRPr="002D4376" w:rsidRDefault="00520340">
      <w:pPr>
        <w:numPr>
          <w:ilvl w:val="0"/>
          <w:numId w:val="7"/>
        </w:numPr>
        <w:spacing w:line="276" w:lineRule="auto"/>
        <w:jc w:val="both"/>
        <w:rPr>
          <w:rFonts w:ascii="Arial" w:hAnsi="Arial" w:cs="Arial"/>
          <w:sz w:val="22"/>
          <w:szCs w:val="22"/>
        </w:rPr>
      </w:pPr>
      <w:r w:rsidRPr="002D4376">
        <w:rPr>
          <w:rFonts w:ascii="Arial" w:hAnsi="Arial" w:cs="Arial"/>
          <w:sz w:val="22"/>
          <w:szCs w:val="22"/>
        </w:rPr>
        <w:t>No severe residual impacts on the surrounding highway network.</w:t>
      </w:r>
    </w:p>
    <w:p w14:paraId="42B1BD61" w14:textId="77777777" w:rsidR="00520340" w:rsidRPr="002D4376" w:rsidRDefault="00520340">
      <w:pPr>
        <w:numPr>
          <w:ilvl w:val="0"/>
          <w:numId w:val="7"/>
        </w:numPr>
        <w:spacing w:line="276" w:lineRule="auto"/>
        <w:jc w:val="both"/>
        <w:rPr>
          <w:rFonts w:ascii="Arial" w:hAnsi="Arial" w:cs="Arial"/>
          <w:sz w:val="22"/>
          <w:szCs w:val="22"/>
        </w:rPr>
      </w:pPr>
      <w:r w:rsidRPr="002D4376">
        <w:rPr>
          <w:rFonts w:ascii="Arial" w:hAnsi="Arial" w:cs="Arial"/>
          <w:sz w:val="22"/>
          <w:szCs w:val="22"/>
        </w:rPr>
        <w:t>Promotion of sustainable travel, reducing reliance on private vehicles.</w:t>
      </w:r>
    </w:p>
    <w:p w14:paraId="37BB05EF" w14:textId="77777777" w:rsidR="00520340" w:rsidRPr="002D4376" w:rsidRDefault="00520340">
      <w:pPr>
        <w:numPr>
          <w:ilvl w:val="0"/>
          <w:numId w:val="7"/>
        </w:numPr>
        <w:spacing w:line="276" w:lineRule="auto"/>
        <w:jc w:val="both"/>
        <w:rPr>
          <w:rFonts w:ascii="Arial" w:hAnsi="Arial" w:cs="Arial"/>
          <w:sz w:val="22"/>
          <w:szCs w:val="22"/>
        </w:rPr>
      </w:pPr>
      <w:r w:rsidRPr="002D4376">
        <w:rPr>
          <w:rFonts w:ascii="Arial" w:hAnsi="Arial" w:cs="Arial"/>
          <w:sz w:val="22"/>
          <w:szCs w:val="22"/>
        </w:rPr>
        <w:t>Adequate parking and cycle provision, in line with adopted standards.</w:t>
      </w:r>
    </w:p>
    <w:p w14:paraId="1CDF778B" w14:textId="77777777" w:rsidR="00520340" w:rsidRPr="002D4376" w:rsidRDefault="00520340">
      <w:pPr>
        <w:numPr>
          <w:ilvl w:val="0"/>
          <w:numId w:val="7"/>
        </w:numPr>
        <w:spacing w:line="276" w:lineRule="auto"/>
        <w:jc w:val="both"/>
        <w:rPr>
          <w:rFonts w:ascii="Arial" w:hAnsi="Arial" w:cs="Arial"/>
          <w:sz w:val="22"/>
          <w:szCs w:val="22"/>
        </w:rPr>
      </w:pPr>
      <w:r w:rsidRPr="002D4376">
        <w:rPr>
          <w:rFonts w:ascii="Arial" w:hAnsi="Arial" w:cs="Arial"/>
          <w:sz w:val="22"/>
          <w:szCs w:val="22"/>
        </w:rPr>
        <w:t>Protection and enhancement of public rights of way and active travel routes.</w:t>
      </w:r>
    </w:p>
    <w:p w14:paraId="43F9E18B" w14:textId="77777777" w:rsidR="00E3526F" w:rsidRPr="002D4376" w:rsidRDefault="00E3526F" w:rsidP="00E3526F">
      <w:pPr>
        <w:spacing w:line="276" w:lineRule="auto"/>
        <w:ind w:left="720"/>
        <w:jc w:val="both"/>
        <w:rPr>
          <w:rFonts w:ascii="Arial" w:hAnsi="Arial" w:cs="Arial"/>
          <w:sz w:val="22"/>
          <w:szCs w:val="22"/>
        </w:rPr>
      </w:pPr>
    </w:p>
    <w:p w14:paraId="644E675D" w14:textId="77777777" w:rsidR="00520340" w:rsidRPr="002D4376" w:rsidRDefault="00520340" w:rsidP="00520340">
      <w:pPr>
        <w:spacing w:line="276" w:lineRule="auto"/>
        <w:jc w:val="both"/>
        <w:rPr>
          <w:rFonts w:ascii="Arial" w:hAnsi="Arial" w:cs="Arial"/>
          <w:sz w:val="22"/>
          <w:szCs w:val="22"/>
        </w:rPr>
      </w:pPr>
      <w:r w:rsidRPr="002D4376">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2EE03AC5" w14:textId="77777777" w:rsidR="00E3526F" w:rsidRPr="002D4376" w:rsidRDefault="00E3526F" w:rsidP="00520340">
      <w:pPr>
        <w:spacing w:line="276" w:lineRule="auto"/>
        <w:jc w:val="both"/>
        <w:rPr>
          <w:rFonts w:ascii="Arial" w:hAnsi="Arial" w:cs="Arial"/>
          <w:sz w:val="22"/>
          <w:szCs w:val="22"/>
        </w:rPr>
      </w:pPr>
    </w:p>
    <w:p w14:paraId="6B3B6531" w14:textId="77777777" w:rsidR="00520340" w:rsidRPr="002D4376" w:rsidRDefault="00520340" w:rsidP="00520340">
      <w:pPr>
        <w:spacing w:line="276" w:lineRule="auto"/>
        <w:jc w:val="both"/>
        <w:rPr>
          <w:rFonts w:ascii="Arial" w:hAnsi="Arial" w:cs="Arial"/>
          <w:sz w:val="22"/>
          <w:szCs w:val="22"/>
        </w:rPr>
      </w:pPr>
      <w:r w:rsidRPr="002D4376">
        <w:rPr>
          <w:rFonts w:ascii="Arial" w:hAnsi="Arial" w:cs="Arial"/>
          <w:sz w:val="22"/>
          <w:szCs w:val="22"/>
        </w:rPr>
        <w:t>Proposals must also ensure safe access for refuse collection vehicles and comply with the Wiltshire Council Waste Storage and Collection SPD (2017).</w:t>
      </w:r>
    </w:p>
    <w:p w14:paraId="60A5E988" w14:textId="77777777" w:rsidR="00E3526F" w:rsidRPr="002D4376" w:rsidRDefault="00E3526F" w:rsidP="00520340">
      <w:pPr>
        <w:spacing w:line="276" w:lineRule="auto"/>
        <w:jc w:val="both"/>
        <w:rPr>
          <w:rFonts w:ascii="Arial" w:hAnsi="Arial" w:cs="Arial"/>
          <w:sz w:val="22"/>
          <w:szCs w:val="22"/>
        </w:rPr>
      </w:pPr>
    </w:p>
    <w:p w14:paraId="57FCF36D" w14:textId="77777777" w:rsidR="00520340" w:rsidRPr="00842142" w:rsidRDefault="00520340" w:rsidP="00520340">
      <w:pPr>
        <w:spacing w:line="276" w:lineRule="auto"/>
        <w:jc w:val="both"/>
        <w:rPr>
          <w:rFonts w:ascii="Arial" w:hAnsi="Arial" w:cs="Arial"/>
          <w:sz w:val="22"/>
          <w:szCs w:val="22"/>
        </w:rPr>
      </w:pPr>
      <w:r w:rsidRPr="00842142">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1E138174" w14:textId="77777777" w:rsidR="00000D40" w:rsidRPr="00355572" w:rsidRDefault="00000D40" w:rsidP="00520340">
      <w:pPr>
        <w:spacing w:line="276" w:lineRule="auto"/>
        <w:jc w:val="both"/>
        <w:rPr>
          <w:rFonts w:ascii="Arial" w:hAnsi="Arial" w:cs="Arial"/>
          <w:color w:val="ED0000"/>
          <w:sz w:val="22"/>
          <w:szCs w:val="22"/>
        </w:rPr>
      </w:pPr>
    </w:p>
    <w:p w14:paraId="6D5A0559" w14:textId="77777777" w:rsidR="00000D40" w:rsidRPr="00C60A61" w:rsidRDefault="00000D40" w:rsidP="00520340">
      <w:pPr>
        <w:spacing w:line="276" w:lineRule="auto"/>
        <w:jc w:val="both"/>
        <w:rPr>
          <w:rFonts w:ascii="Arial" w:hAnsi="Arial" w:cs="Arial"/>
          <w:i/>
          <w:iCs/>
          <w:sz w:val="22"/>
          <w:szCs w:val="22"/>
        </w:rPr>
      </w:pPr>
      <w:r w:rsidRPr="00C60A61">
        <w:rPr>
          <w:rFonts w:ascii="Arial" w:hAnsi="Arial" w:cs="Arial"/>
          <w:i/>
          <w:iCs/>
          <w:sz w:val="22"/>
          <w:szCs w:val="22"/>
        </w:rPr>
        <w:t xml:space="preserve">Assessment </w:t>
      </w:r>
    </w:p>
    <w:p w14:paraId="318C08BD" w14:textId="736735D6" w:rsidR="00722BAC" w:rsidRPr="00C60A61" w:rsidRDefault="00722BAC" w:rsidP="7D84FC5F">
      <w:pPr>
        <w:spacing w:line="276" w:lineRule="auto"/>
        <w:jc w:val="both"/>
        <w:rPr>
          <w:rFonts w:ascii="Arial" w:hAnsi="Arial" w:cs="Arial"/>
          <w:sz w:val="22"/>
          <w:szCs w:val="22"/>
        </w:rPr>
      </w:pPr>
    </w:p>
    <w:p w14:paraId="12F5E0A6" w14:textId="01390B38" w:rsidR="00C7351E" w:rsidRPr="00C60A61" w:rsidRDefault="00C7351E" w:rsidP="00C7351E">
      <w:pPr>
        <w:spacing w:line="276" w:lineRule="auto"/>
        <w:jc w:val="both"/>
        <w:rPr>
          <w:rFonts w:ascii="Arial" w:hAnsi="Arial" w:cs="Arial"/>
          <w:sz w:val="22"/>
          <w:szCs w:val="22"/>
        </w:rPr>
      </w:pPr>
      <w:r w:rsidRPr="00C60A61">
        <w:rPr>
          <w:rFonts w:ascii="Arial" w:hAnsi="Arial" w:cs="Arial"/>
          <w:sz w:val="22"/>
          <w:szCs w:val="22"/>
        </w:rPr>
        <w:t>The application is supported by a Transport Note, visibility splay drawings, a vehicle tracking plan and details showing the consolidation of the first section of the access. The swept path analysis demonstrates that the site access can accommodate larger agricultural and delivery vehicles, as requested by the Council's Highway Officer.</w:t>
      </w:r>
    </w:p>
    <w:p w14:paraId="590060CB" w14:textId="77777777" w:rsidR="00C7351E" w:rsidRPr="00C60A61" w:rsidRDefault="00C7351E" w:rsidP="00C7351E">
      <w:pPr>
        <w:spacing w:line="276" w:lineRule="auto"/>
        <w:jc w:val="both"/>
        <w:rPr>
          <w:rFonts w:ascii="Arial" w:hAnsi="Arial" w:cs="Arial"/>
          <w:sz w:val="22"/>
          <w:szCs w:val="22"/>
        </w:rPr>
      </w:pPr>
    </w:p>
    <w:p w14:paraId="5C5FDE74" w14:textId="10EF64D9" w:rsidR="00C7351E" w:rsidRPr="00C60A61" w:rsidRDefault="00C7351E" w:rsidP="00C7351E">
      <w:pPr>
        <w:spacing w:line="276" w:lineRule="auto"/>
        <w:jc w:val="both"/>
        <w:rPr>
          <w:rFonts w:ascii="Arial" w:hAnsi="Arial" w:cs="Arial"/>
          <w:sz w:val="22"/>
          <w:szCs w:val="22"/>
        </w:rPr>
      </w:pPr>
      <w:r w:rsidRPr="00C60A61">
        <w:rPr>
          <w:rFonts w:ascii="Arial" w:hAnsi="Arial" w:cs="Arial"/>
          <w:sz w:val="22"/>
          <w:szCs w:val="22"/>
        </w:rPr>
        <w:t xml:space="preserve">The submitted Transport Note considers both the current full planning application and the associated prior approval application. It confirms that the site is served from an existing access onto Worton Road and concludes that adequate visibility is available in both directions. It further notes that the surrounding roads are subject to a 30mph speed limit and </w:t>
      </w:r>
      <w:proofErr w:type="gramStart"/>
      <w:r w:rsidRPr="00C60A61">
        <w:rPr>
          <w:rFonts w:ascii="Arial" w:hAnsi="Arial" w:cs="Arial"/>
          <w:sz w:val="22"/>
          <w:szCs w:val="22"/>
        </w:rPr>
        <w:t>are capable of accommodating</w:t>
      </w:r>
      <w:proofErr w:type="gramEnd"/>
      <w:r w:rsidRPr="00C60A61">
        <w:rPr>
          <w:rFonts w:ascii="Arial" w:hAnsi="Arial" w:cs="Arial"/>
          <w:sz w:val="22"/>
          <w:szCs w:val="22"/>
        </w:rPr>
        <w:t xml:space="preserve"> the anticipated vehicle movements associated with the proposed agricultural enterprise.</w:t>
      </w:r>
    </w:p>
    <w:p w14:paraId="568E19A3" w14:textId="77777777" w:rsidR="00C7351E" w:rsidRPr="00C60A61" w:rsidRDefault="00C7351E" w:rsidP="00C7351E">
      <w:pPr>
        <w:spacing w:line="276" w:lineRule="auto"/>
        <w:jc w:val="both"/>
        <w:rPr>
          <w:rFonts w:ascii="Arial" w:hAnsi="Arial" w:cs="Arial"/>
          <w:sz w:val="22"/>
          <w:szCs w:val="22"/>
        </w:rPr>
      </w:pPr>
    </w:p>
    <w:p w14:paraId="73B6350B" w14:textId="58102249" w:rsidR="00C7351E" w:rsidRPr="00C60A61" w:rsidRDefault="00C7351E" w:rsidP="00C7351E">
      <w:pPr>
        <w:spacing w:line="276" w:lineRule="auto"/>
        <w:jc w:val="both"/>
        <w:rPr>
          <w:rFonts w:ascii="Arial" w:hAnsi="Arial" w:cs="Arial"/>
          <w:sz w:val="22"/>
          <w:szCs w:val="22"/>
        </w:rPr>
      </w:pPr>
      <w:r w:rsidRPr="00C60A61">
        <w:rPr>
          <w:rFonts w:ascii="Arial" w:hAnsi="Arial" w:cs="Arial"/>
          <w:sz w:val="22"/>
          <w:szCs w:val="22"/>
        </w:rPr>
        <w:t xml:space="preserve">The Transport Note estimates that the existing arable operation generates traffic associated with cultivation, spraying, harvesting and slurry spreading. It then assesses the proposed beef enterprise and estimates vehicle movements associated with feed and forage deliveries, livestock movements, waste removal and staff travel. The note concludes that the overall level of traffic would not increase significantly beyond the existing agricultural use of the land and that the local highway network </w:t>
      </w:r>
      <w:proofErr w:type="gramStart"/>
      <w:r w:rsidRPr="00C60A61">
        <w:rPr>
          <w:rFonts w:ascii="Arial" w:hAnsi="Arial" w:cs="Arial"/>
          <w:sz w:val="22"/>
          <w:szCs w:val="22"/>
        </w:rPr>
        <w:t>is capable of accommodating</w:t>
      </w:r>
      <w:proofErr w:type="gramEnd"/>
      <w:r w:rsidRPr="00C60A61">
        <w:rPr>
          <w:rFonts w:ascii="Arial" w:hAnsi="Arial" w:cs="Arial"/>
          <w:sz w:val="22"/>
          <w:szCs w:val="22"/>
        </w:rPr>
        <w:t xml:space="preserve"> the development.</w:t>
      </w:r>
    </w:p>
    <w:p w14:paraId="2958BC7A" w14:textId="77777777" w:rsidR="001F0BE3" w:rsidRPr="00C60A61" w:rsidRDefault="001F0BE3" w:rsidP="00C7351E">
      <w:pPr>
        <w:spacing w:line="276" w:lineRule="auto"/>
        <w:jc w:val="both"/>
        <w:rPr>
          <w:rFonts w:ascii="Arial" w:hAnsi="Arial" w:cs="Arial"/>
          <w:sz w:val="22"/>
          <w:szCs w:val="22"/>
        </w:rPr>
      </w:pPr>
    </w:p>
    <w:p w14:paraId="29385686" w14:textId="77777777" w:rsidR="001F0BE3" w:rsidRPr="00C60A61" w:rsidRDefault="001F0BE3" w:rsidP="001F0BE3">
      <w:pPr>
        <w:spacing w:line="276" w:lineRule="auto"/>
        <w:jc w:val="both"/>
        <w:rPr>
          <w:rFonts w:ascii="Arial" w:hAnsi="Arial" w:cs="Arial"/>
          <w:sz w:val="22"/>
          <w:szCs w:val="22"/>
        </w:rPr>
      </w:pPr>
      <w:r w:rsidRPr="00C60A61">
        <w:rPr>
          <w:rFonts w:ascii="Arial" w:hAnsi="Arial" w:cs="Arial"/>
          <w:sz w:val="22"/>
          <w:szCs w:val="22"/>
        </w:rPr>
        <w:t>The proposal has been assessed by the Council's Highway Officer, who raises no objection subject to a condition requiring the first five metres of the access to be properly consolidated in accordance with the submitted plans. Significant weight is afforded to the professional advice of the Highway Authority, which has considered the operational requirements of the proposed development and the suitability of the access arrangements. The Highway Officer is satisfied that the access can safely accommodate the vehicles likely to be associated with the development.</w:t>
      </w:r>
    </w:p>
    <w:p w14:paraId="5078DCFD" w14:textId="77777777" w:rsidR="001F0BE3" w:rsidRPr="00C60A61" w:rsidRDefault="001F0BE3" w:rsidP="00C7351E">
      <w:pPr>
        <w:spacing w:line="276" w:lineRule="auto"/>
        <w:jc w:val="both"/>
        <w:rPr>
          <w:rFonts w:ascii="Arial" w:hAnsi="Arial" w:cs="Arial"/>
          <w:sz w:val="22"/>
          <w:szCs w:val="22"/>
        </w:rPr>
      </w:pPr>
    </w:p>
    <w:p w14:paraId="272519DD" w14:textId="77777777" w:rsidR="00B31870" w:rsidRDefault="00D006E4" w:rsidP="7D84FC5F">
      <w:pPr>
        <w:spacing w:line="276" w:lineRule="auto"/>
        <w:jc w:val="both"/>
        <w:rPr>
          <w:rFonts w:ascii="Arial" w:hAnsi="Arial" w:cs="Arial"/>
          <w:sz w:val="22"/>
          <w:szCs w:val="22"/>
        </w:rPr>
      </w:pPr>
      <w:r w:rsidRPr="00C60A61">
        <w:rPr>
          <w:rFonts w:ascii="Arial" w:hAnsi="Arial" w:cs="Arial"/>
          <w:sz w:val="22"/>
          <w:szCs w:val="22"/>
        </w:rPr>
        <w:t>Many</w:t>
      </w:r>
      <w:r w:rsidR="001F0BE3" w:rsidRPr="00C60A61">
        <w:rPr>
          <w:rFonts w:ascii="Arial" w:hAnsi="Arial" w:cs="Arial"/>
          <w:sz w:val="22"/>
          <w:szCs w:val="22"/>
        </w:rPr>
        <w:t xml:space="preserve"> public representations raise concerns regarding increased traffic, HGV movements, highway safety and the suitability of the local road network. These concerns are acknowledged. The Transport Note identifies approximately 12 feed deliveries per annum together with agricultural vehicle movements associated with livestock, forage, bedding and waste management. Whilst the submitted information does not provide a detailed breakdown of the individual categories of livestock collections, calf deliveries, finished cattle movements or forage deliveries, no substantive technical evidence has been submitted to demonstrate that the applicant's forecasts are materially inaccurate or that the level of traffic likely to be generated would result in an unacceptable impact on highway safety. </w:t>
      </w:r>
    </w:p>
    <w:p w14:paraId="4319C245" w14:textId="6B4A9438" w:rsidR="0062510C" w:rsidRPr="00C60A61" w:rsidRDefault="001F0BE3" w:rsidP="7D84FC5F">
      <w:pPr>
        <w:spacing w:line="276" w:lineRule="auto"/>
        <w:jc w:val="both"/>
        <w:rPr>
          <w:rFonts w:ascii="Arial" w:hAnsi="Arial" w:cs="Arial"/>
          <w:sz w:val="22"/>
          <w:szCs w:val="22"/>
        </w:rPr>
      </w:pPr>
      <w:r w:rsidRPr="00C60A61">
        <w:rPr>
          <w:rFonts w:ascii="Arial" w:hAnsi="Arial" w:cs="Arial"/>
          <w:sz w:val="22"/>
          <w:szCs w:val="22"/>
        </w:rPr>
        <w:lastRenderedPageBreak/>
        <w:t>The agricultural evidence submitted with the application indicates a maximum herd of approximately 390–400 cattle comprising suckler cows, youngstock and rearing calves. Whilst this level of activity will inevitably generate vehicle movements, the proposal remains an agricultural use operating from an existing access onto the public highway. The Highway Authority has reviewed the proposal and has not identified any resulting highway safety concerns or capacity issues.</w:t>
      </w:r>
    </w:p>
    <w:p w14:paraId="08C11E3D" w14:textId="77777777" w:rsidR="00C60A61" w:rsidRPr="00C60A61" w:rsidRDefault="00C60A61" w:rsidP="7D84FC5F">
      <w:pPr>
        <w:spacing w:line="276" w:lineRule="auto"/>
        <w:jc w:val="both"/>
        <w:rPr>
          <w:rFonts w:ascii="Arial" w:hAnsi="Arial" w:cs="Arial"/>
          <w:sz w:val="22"/>
          <w:szCs w:val="22"/>
        </w:rPr>
      </w:pPr>
    </w:p>
    <w:p w14:paraId="070C6DA3" w14:textId="6878D576" w:rsidR="00C60A61" w:rsidRPr="00C60A61" w:rsidRDefault="00C60A61" w:rsidP="7D84FC5F">
      <w:pPr>
        <w:spacing w:line="276" w:lineRule="auto"/>
        <w:jc w:val="both"/>
        <w:rPr>
          <w:rFonts w:ascii="Arial" w:hAnsi="Arial" w:cs="Arial"/>
          <w:sz w:val="22"/>
          <w:szCs w:val="22"/>
        </w:rPr>
      </w:pPr>
      <w:r w:rsidRPr="00C60A61">
        <w:rPr>
          <w:rFonts w:ascii="Arial" w:hAnsi="Arial" w:cs="Arial"/>
          <w:sz w:val="22"/>
          <w:szCs w:val="22"/>
        </w:rPr>
        <w:t>Having regard to the submitted access details, vehicle tracking information, the conclusions of the Transport Note and the absence of an objection from the Highway Authority, Officers are satisfied that the development would not give rise to an unacceptable impact on highway safety and would not result in a severe residual cumulative impact on the road network. The proposal is therefore considered to accord with Core Policies 60–64 of the Wiltshire Core Strategy and the relevant provisions of the NPPF.</w:t>
      </w:r>
    </w:p>
    <w:p w14:paraId="0A152AD4" w14:textId="77777777" w:rsidR="00C7351E" w:rsidRDefault="00C7351E" w:rsidP="7D84FC5F">
      <w:pPr>
        <w:spacing w:line="276" w:lineRule="auto"/>
        <w:jc w:val="both"/>
        <w:rPr>
          <w:rFonts w:ascii="Arial" w:hAnsi="Arial" w:cs="Arial"/>
          <w:b/>
          <w:bCs/>
          <w:color w:val="ED0000"/>
          <w:sz w:val="22"/>
          <w:szCs w:val="22"/>
        </w:rPr>
      </w:pPr>
    </w:p>
    <w:p w14:paraId="7D33FC13" w14:textId="52C57F83" w:rsidR="00802074" w:rsidRDefault="00802074" w:rsidP="00340A85">
      <w:pPr>
        <w:spacing w:line="276" w:lineRule="auto"/>
        <w:jc w:val="center"/>
        <w:rPr>
          <w:rFonts w:ascii="Arial" w:hAnsi="Arial" w:cs="Arial"/>
          <w:b/>
          <w:bCs/>
          <w:color w:val="ED0000"/>
          <w:sz w:val="22"/>
          <w:szCs w:val="22"/>
        </w:rPr>
      </w:pPr>
      <w:r w:rsidRPr="00802074">
        <w:rPr>
          <w:rFonts w:ascii="Arial" w:hAnsi="Arial" w:cs="Arial"/>
          <w:b/>
          <w:bCs/>
          <w:noProof/>
          <w:color w:val="ED0000"/>
          <w:sz w:val="22"/>
          <w:szCs w:val="22"/>
        </w:rPr>
        <w:drawing>
          <wp:inline distT="0" distB="0" distL="0" distR="0" wp14:anchorId="3778D89A" wp14:editId="76CA3800">
            <wp:extent cx="3026085" cy="2289175"/>
            <wp:effectExtent l="0" t="0" r="3175" b="0"/>
            <wp:docPr id="302770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770351" name=""/>
                    <pic:cNvPicPr/>
                  </pic:nvPicPr>
                  <pic:blipFill>
                    <a:blip r:embed="rId26"/>
                    <a:stretch>
                      <a:fillRect/>
                    </a:stretch>
                  </pic:blipFill>
                  <pic:spPr>
                    <a:xfrm>
                      <a:off x="0" y="0"/>
                      <a:ext cx="3035026" cy="2295939"/>
                    </a:xfrm>
                    <a:prstGeom prst="rect">
                      <a:avLst/>
                    </a:prstGeom>
                  </pic:spPr>
                </pic:pic>
              </a:graphicData>
            </a:graphic>
          </wp:inline>
        </w:drawing>
      </w:r>
      <w:r w:rsidR="008474F5">
        <w:rPr>
          <w:rFonts w:ascii="Arial" w:hAnsi="Arial" w:cs="Arial"/>
          <w:b/>
          <w:bCs/>
          <w:color w:val="ED0000"/>
          <w:sz w:val="22"/>
          <w:szCs w:val="22"/>
        </w:rPr>
        <w:t xml:space="preserve">  </w:t>
      </w:r>
      <w:r w:rsidR="008474F5" w:rsidRPr="00507D51">
        <w:rPr>
          <w:rFonts w:ascii="Arial" w:hAnsi="Arial" w:cs="Arial"/>
          <w:b/>
          <w:bCs/>
          <w:noProof/>
          <w:color w:val="ED0000"/>
          <w:sz w:val="22"/>
          <w:szCs w:val="22"/>
        </w:rPr>
        <w:drawing>
          <wp:inline distT="0" distB="0" distL="0" distR="0" wp14:anchorId="7DB9A76B" wp14:editId="380D59F9">
            <wp:extent cx="2529145" cy="2285365"/>
            <wp:effectExtent l="0" t="0" r="5080" b="635"/>
            <wp:docPr id="1251615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615004" name=""/>
                    <pic:cNvPicPr/>
                  </pic:nvPicPr>
                  <pic:blipFill>
                    <a:blip r:embed="rId27"/>
                    <a:stretch>
                      <a:fillRect/>
                    </a:stretch>
                  </pic:blipFill>
                  <pic:spPr>
                    <a:xfrm>
                      <a:off x="0" y="0"/>
                      <a:ext cx="2544596" cy="2299326"/>
                    </a:xfrm>
                    <a:prstGeom prst="rect">
                      <a:avLst/>
                    </a:prstGeom>
                  </pic:spPr>
                </pic:pic>
              </a:graphicData>
            </a:graphic>
          </wp:inline>
        </w:drawing>
      </w:r>
    </w:p>
    <w:p w14:paraId="19603BC9" w14:textId="77777777" w:rsidR="00582A59" w:rsidRDefault="00582A59" w:rsidP="00340A85">
      <w:pPr>
        <w:spacing w:line="276" w:lineRule="auto"/>
        <w:jc w:val="center"/>
        <w:rPr>
          <w:rFonts w:ascii="Arial" w:hAnsi="Arial" w:cs="Arial"/>
          <w:b/>
          <w:bCs/>
          <w:color w:val="ED0000"/>
          <w:sz w:val="22"/>
          <w:szCs w:val="22"/>
        </w:rPr>
      </w:pPr>
    </w:p>
    <w:p w14:paraId="331789CF" w14:textId="6F7F8321" w:rsidR="00582A59" w:rsidRPr="00C60A61" w:rsidRDefault="00582A59" w:rsidP="008474F5">
      <w:pPr>
        <w:spacing w:line="276" w:lineRule="auto"/>
        <w:jc w:val="center"/>
        <w:rPr>
          <w:rFonts w:ascii="Arial" w:hAnsi="Arial" w:cs="Arial"/>
          <w:b/>
          <w:bCs/>
          <w:sz w:val="22"/>
          <w:szCs w:val="22"/>
        </w:rPr>
      </w:pPr>
      <w:r w:rsidRPr="00C60A61">
        <w:rPr>
          <w:rFonts w:ascii="Arial" w:hAnsi="Arial" w:cs="Arial"/>
          <w:b/>
          <w:bCs/>
          <w:sz w:val="22"/>
          <w:szCs w:val="22"/>
        </w:rPr>
        <w:t xml:space="preserve">Visibility Splay looking </w:t>
      </w:r>
      <w:proofErr w:type="gramStart"/>
      <w:r w:rsidR="00340A85" w:rsidRPr="00C60A61">
        <w:rPr>
          <w:rFonts w:ascii="Arial" w:hAnsi="Arial" w:cs="Arial"/>
          <w:b/>
          <w:bCs/>
          <w:sz w:val="22"/>
          <w:szCs w:val="22"/>
        </w:rPr>
        <w:t>south west</w:t>
      </w:r>
      <w:proofErr w:type="gramEnd"/>
      <w:r w:rsidR="00340A85" w:rsidRPr="00C60A61">
        <w:rPr>
          <w:rFonts w:ascii="Arial" w:hAnsi="Arial" w:cs="Arial"/>
          <w:b/>
          <w:bCs/>
          <w:sz w:val="22"/>
          <w:szCs w:val="22"/>
        </w:rPr>
        <w:t xml:space="preserve"> towards Worton </w:t>
      </w:r>
      <w:r w:rsidR="008474F5" w:rsidRPr="00C60A61">
        <w:rPr>
          <w:rFonts w:ascii="Arial" w:hAnsi="Arial" w:cs="Arial"/>
          <w:b/>
          <w:bCs/>
          <w:sz w:val="22"/>
          <w:szCs w:val="22"/>
        </w:rPr>
        <w:t xml:space="preserve">and </w:t>
      </w:r>
      <w:r w:rsidRPr="00C60A61">
        <w:rPr>
          <w:rFonts w:ascii="Arial" w:hAnsi="Arial" w:cs="Arial"/>
          <w:b/>
          <w:bCs/>
          <w:sz w:val="22"/>
          <w:szCs w:val="22"/>
        </w:rPr>
        <w:t>north along Worton Road</w:t>
      </w:r>
    </w:p>
    <w:p w14:paraId="6CE803BA" w14:textId="77777777" w:rsidR="00D63673" w:rsidRPr="00C60A61" w:rsidRDefault="00D63673" w:rsidP="7D84FC5F">
      <w:pPr>
        <w:spacing w:line="276" w:lineRule="auto"/>
        <w:jc w:val="both"/>
        <w:rPr>
          <w:rFonts w:ascii="Arial" w:hAnsi="Arial" w:cs="Arial"/>
          <w:b/>
          <w:bCs/>
          <w:sz w:val="22"/>
          <w:szCs w:val="22"/>
        </w:rPr>
      </w:pPr>
    </w:p>
    <w:p w14:paraId="13877B5E" w14:textId="74B1D1ED" w:rsidR="00D63673" w:rsidRPr="00C60A61" w:rsidRDefault="00D63673" w:rsidP="00D63673">
      <w:pPr>
        <w:spacing w:line="276" w:lineRule="auto"/>
        <w:jc w:val="center"/>
        <w:rPr>
          <w:rFonts w:ascii="Arial" w:hAnsi="Arial" w:cs="Arial"/>
          <w:b/>
          <w:bCs/>
          <w:sz w:val="22"/>
          <w:szCs w:val="22"/>
        </w:rPr>
      </w:pPr>
      <w:r w:rsidRPr="00C60A61">
        <w:rPr>
          <w:rFonts w:ascii="Arial" w:hAnsi="Arial" w:cs="Arial"/>
          <w:b/>
          <w:bCs/>
          <w:noProof/>
          <w:sz w:val="22"/>
          <w:szCs w:val="22"/>
        </w:rPr>
        <w:drawing>
          <wp:inline distT="0" distB="0" distL="0" distR="0" wp14:anchorId="64CF684F" wp14:editId="676497B6">
            <wp:extent cx="3552825" cy="2997219"/>
            <wp:effectExtent l="0" t="0" r="0" b="0"/>
            <wp:docPr id="838133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133134" name=""/>
                    <pic:cNvPicPr/>
                  </pic:nvPicPr>
                  <pic:blipFill>
                    <a:blip r:embed="rId28"/>
                    <a:stretch>
                      <a:fillRect/>
                    </a:stretch>
                  </pic:blipFill>
                  <pic:spPr>
                    <a:xfrm>
                      <a:off x="0" y="0"/>
                      <a:ext cx="3556635" cy="3000433"/>
                    </a:xfrm>
                    <a:prstGeom prst="rect">
                      <a:avLst/>
                    </a:prstGeom>
                  </pic:spPr>
                </pic:pic>
              </a:graphicData>
            </a:graphic>
          </wp:inline>
        </w:drawing>
      </w:r>
    </w:p>
    <w:p w14:paraId="3FB66BAA" w14:textId="77777777" w:rsidR="00D63673" w:rsidRPr="00C60A61" w:rsidRDefault="00D63673" w:rsidP="7D84FC5F">
      <w:pPr>
        <w:spacing w:line="276" w:lineRule="auto"/>
        <w:jc w:val="both"/>
        <w:rPr>
          <w:rFonts w:ascii="Arial" w:hAnsi="Arial" w:cs="Arial"/>
          <w:b/>
          <w:bCs/>
          <w:sz w:val="22"/>
          <w:szCs w:val="22"/>
        </w:rPr>
      </w:pPr>
    </w:p>
    <w:p w14:paraId="2EA6BFC2" w14:textId="30DDB3C9" w:rsidR="00D63673" w:rsidRPr="00C60A61" w:rsidRDefault="00D63673" w:rsidP="00582A59">
      <w:pPr>
        <w:spacing w:line="276" w:lineRule="auto"/>
        <w:jc w:val="center"/>
        <w:rPr>
          <w:rFonts w:ascii="Arial" w:hAnsi="Arial" w:cs="Arial"/>
          <w:b/>
          <w:bCs/>
          <w:sz w:val="22"/>
          <w:szCs w:val="22"/>
        </w:rPr>
      </w:pPr>
      <w:r w:rsidRPr="00C60A61">
        <w:rPr>
          <w:rFonts w:ascii="Arial" w:hAnsi="Arial" w:cs="Arial"/>
          <w:b/>
          <w:bCs/>
          <w:sz w:val="22"/>
          <w:szCs w:val="22"/>
        </w:rPr>
        <w:t xml:space="preserve">Extract from </w:t>
      </w:r>
      <w:r w:rsidR="00582A59" w:rsidRPr="00C60A61">
        <w:rPr>
          <w:rFonts w:ascii="Arial" w:hAnsi="Arial" w:cs="Arial"/>
          <w:b/>
          <w:bCs/>
          <w:sz w:val="22"/>
          <w:szCs w:val="22"/>
        </w:rPr>
        <w:t>surface consolidation plan</w:t>
      </w:r>
    </w:p>
    <w:p w14:paraId="06C94A9B" w14:textId="77777777" w:rsidR="00D641C6" w:rsidRPr="00C60A61" w:rsidRDefault="00D641C6" w:rsidP="00A64314">
      <w:pPr>
        <w:spacing w:line="276" w:lineRule="auto"/>
        <w:jc w:val="both"/>
        <w:rPr>
          <w:rFonts w:ascii="Arial" w:hAnsi="Arial" w:cs="Arial"/>
          <w:i/>
          <w:iCs/>
          <w:sz w:val="22"/>
          <w:szCs w:val="22"/>
        </w:rPr>
      </w:pPr>
    </w:p>
    <w:p w14:paraId="573ABB60" w14:textId="78C321D5" w:rsidR="00A64314" w:rsidRPr="00C60A61" w:rsidRDefault="00A64314" w:rsidP="00A64314">
      <w:pPr>
        <w:spacing w:line="276" w:lineRule="auto"/>
        <w:jc w:val="both"/>
        <w:rPr>
          <w:rFonts w:ascii="Arial" w:hAnsi="Arial" w:cs="Arial"/>
          <w:i/>
          <w:iCs/>
          <w:sz w:val="22"/>
          <w:szCs w:val="22"/>
        </w:rPr>
      </w:pPr>
      <w:r w:rsidRPr="00C60A61">
        <w:rPr>
          <w:rFonts w:ascii="Arial" w:hAnsi="Arial" w:cs="Arial"/>
          <w:i/>
          <w:iCs/>
          <w:sz w:val="22"/>
          <w:szCs w:val="22"/>
        </w:rPr>
        <w:t>Conclusion</w:t>
      </w:r>
    </w:p>
    <w:p w14:paraId="033345F1" w14:textId="77777777" w:rsidR="00316C37" w:rsidRPr="00AB1188" w:rsidRDefault="00316C37" w:rsidP="7D84FC5F">
      <w:pPr>
        <w:spacing w:line="276" w:lineRule="auto"/>
        <w:jc w:val="both"/>
        <w:rPr>
          <w:rFonts w:ascii="Arial" w:hAnsi="Arial" w:cs="Arial"/>
          <w:sz w:val="22"/>
          <w:szCs w:val="22"/>
        </w:rPr>
      </w:pPr>
    </w:p>
    <w:p w14:paraId="610EEFE3" w14:textId="61FBBBBD" w:rsidR="00E03EDD" w:rsidRPr="00AB1188" w:rsidRDefault="00163767" w:rsidP="7D84FC5F">
      <w:pPr>
        <w:spacing w:line="276" w:lineRule="auto"/>
        <w:jc w:val="both"/>
        <w:rPr>
          <w:rFonts w:ascii="Arial" w:hAnsi="Arial" w:cs="Arial"/>
          <w:sz w:val="22"/>
          <w:szCs w:val="22"/>
        </w:rPr>
      </w:pPr>
      <w:r w:rsidRPr="00AB1188">
        <w:rPr>
          <w:rFonts w:ascii="Arial" w:hAnsi="Arial" w:cs="Arial"/>
          <w:sz w:val="22"/>
          <w:szCs w:val="22"/>
        </w:rPr>
        <w:t>The proposed development would utilise an existing agricultural access which has been demonstrated to provide adequate visibility and to be capable of accommodating the types of vehicles likely to be associated with the proposed use. The submitted vehicle tracking information confirms that larger agricultural and delivery vehicles can safely enter and leave the site, and the Local Highway Authority raises no objection to the proposal subject to a condition requiring consolidation of the first five metres of the access.</w:t>
      </w:r>
    </w:p>
    <w:p w14:paraId="479F02BE" w14:textId="77777777" w:rsidR="00163767" w:rsidRPr="00AB1188" w:rsidRDefault="00163767" w:rsidP="7D84FC5F">
      <w:pPr>
        <w:spacing w:line="276" w:lineRule="auto"/>
        <w:jc w:val="both"/>
        <w:rPr>
          <w:rFonts w:ascii="Arial" w:hAnsi="Arial" w:cs="Arial"/>
          <w:sz w:val="22"/>
          <w:szCs w:val="22"/>
        </w:rPr>
      </w:pPr>
    </w:p>
    <w:p w14:paraId="381CDE10" w14:textId="67CE609E" w:rsidR="00163767" w:rsidRPr="00AB1188" w:rsidRDefault="00163767" w:rsidP="7D84FC5F">
      <w:pPr>
        <w:spacing w:line="276" w:lineRule="auto"/>
        <w:jc w:val="both"/>
        <w:rPr>
          <w:rFonts w:ascii="Arial" w:hAnsi="Arial" w:cs="Arial"/>
          <w:sz w:val="22"/>
          <w:szCs w:val="22"/>
        </w:rPr>
      </w:pPr>
      <w:r w:rsidRPr="00AB1188">
        <w:rPr>
          <w:rFonts w:ascii="Arial" w:hAnsi="Arial" w:cs="Arial"/>
          <w:sz w:val="22"/>
          <w:szCs w:val="22"/>
        </w:rPr>
        <w:t>Whilst a significant number of representations raise concerns regarding increased traffic, HGV movements and highway safety, the evidence submitted with the application indicates that the development would generate a level of vehicle activity consistent with the operation of a rural agricultural enterprise. The Highway Authority has reviewed the proposal and is satisfied that the local highway network can safely accommodate the anticipated movements.</w:t>
      </w:r>
    </w:p>
    <w:p w14:paraId="78C9CD7E" w14:textId="77777777" w:rsidR="00163767" w:rsidRPr="00AB1188" w:rsidRDefault="00163767" w:rsidP="7D84FC5F">
      <w:pPr>
        <w:spacing w:line="276" w:lineRule="auto"/>
        <w:jc w:val="both"/>
        <w:rPr>
          <w:rFonts w:ascii="Arial" w:hAnsi="Arial" w:cs="Arial"/>
          <w:sz w:val="22"/>
          <w:szCs w:val="22"/>
        </w:rPr>
      </w:pPr>
    </w:p>
    <w:p w14:paraId="76262414" w14:textId="6B9D2C16" w:rsidR="00163767" w:rsidRPr="00AB1188" w:rsidRDefault="00163767" w:rsidP="7D84FC5F">
      <w:pPr>
        <w:spacing w:line="276" w:lineRule="auto"/>
        <w:jc w:val="both"/>
        <w:rPr>
          <w:rFonts w:ascii="Arial" w:hAnsi="Arial" w:cs="Arial"/>
          <w:sz w:val="22"/>
          <w:szCs w:val="22"/>
        </w:rPr>
      </w:pPr>
      <w:r w:rsidRPr="00AB1188">
        <w:rPr>
          <w:rFonts w:ascii="Arial" w:hAnsi="Arial" w:cs="Arial"/>
          <w:sz w:val="22"/>
          <w:szCs w:val="22"/>
        </w:rPr>
        <w:t>Having regard to the submitted transport information, the professional advice of the Highway Authority, and the absence of evidence demonstrating an unacceptable impact on highway safety or a severe residual cumulative impact on the road network, Officers conclude that the proposal is acceptable in highways terms and complies with Core Policies 60–64 of the Wiltshire Core Strategy and the relevant provisions of the National Planning Policy Framework.</w:t>
      </w:r>
    </w:p>
    <w:p w14:paraId="1B255718" w14:textId="77777777" w:rsidR="00163767" w:rsidRPr="00AB1188" w:rsidRDefault="00163767" w:rsidP="7D84FC5F">
      <w:pPr>
        <w:spacing w:line="276" w:lineRule="auto"/>
        <w:jc w:val="both"/>
        <w:rPr>
          <w:rFonts w:ascii="Arial" w:hAnsi="Arial" w:cs="Arial"/>
          <w:b/>
          <w:bCs/>
          <w:sz w:val="22"/>
          <w:szCs w:val="22"/>
        </w:rPr>
      </w:pPr>
    </w:p>
    <w:p w14:paraId="1515C04B" w14:textId="77777777" w:rsidR="003D5959" w:rsidRPr="00AB1188" w:rsidRDefault="003D5959" w:rsidP="003D5959">
      <w:pPr>
        <w:spacing w:line="276" w:lineRule="auto"/>
        <w:jc w:val="both"/>
        <w:rPr>
          <w:rFonts w:ascii="Arial" w:hAnsi="Arial" w:cs="Arial"/>
          <w:b/>
          <w:bCs/>
          <w:sz w:val="22"/>
          <w:szCs w:val="22"/>
        </w:rPr>
      </w:pPr>
      <w:r w:rsidRPr="00AB1188">
        <w:rPr>
          <w:rFonts w:ascii="Arial" w:hAnsi="Arial" w:cs="Arial"/>
          <w:b/>
          <w:bCs/>
          <w:sz w:val="22"/>
          <w:szCs w:val="22"/>
        </w:rPr>
        <w:t>Ecology and Biodiversity</w:t>
      </w:r>
    </w:p>
    <w:p w14:paraId="7E7ECC24" w14:textId="77777777" w:rsidR="003D5959" w:rsidRPr="00AB1188" w:rsidRDefault="003D5959" w:rsidP="000F2BDF">
      <w:pPr>
        <w:spacing w:line="276" w:lineRule="auto"/>
        <w:jc w:val="both"/>
        <w:rPr>
          <w:rFonts w:ascii="Arial" w:hAnsi="Arial" w:cs="Arial"/>
          <w:i/>
          <w:iCs/>
          <w:sz w:val="22"/>
          <w:szCs w:val="22"/>
        </w:rPr>
      </w:pPr>
      <w:r w:rsidRPr="00AB1188">
        <w:rPr>
          <w:rFonts w:ascii="Arial" w:hAnsi="Arial" w:cs="Arial"/>
          <w:i/>
          <w:iCs/>
          <w:sz w:val="22"/>
          <w:szCs w:val="22"/>
        </w:rPr>
        <w:t>Policy Context</w:t>
      </w:r>
    </w:p>
    <w:p w14:paraId="616A8B8B" w14:textId="77777777" w:rsidR="000F2BDF" w:rsidRPr="00AB1188" w:rsidRDefault="000F2BDF" w:rsidP="000F2BDF">
      <w:pPr>
        <w:spacing w:line="276" w:lineRule="auto"/>
        <w:jc w:val="both"/>
        <w:rPr>
          <w:rFonts w:ascii="Arial" w:hAnsi="Arial" w:cs="Arial"/>
          <w:sz w:val="22"/>
          <w:szCs w:val="22"/>
        </w:rPr>
      </w:pPr>
      <w:r w:rsidRPr="00AB1188">
        <w:rPr>
          <w:rFonts w:ascii="Arial" w:hAnsi="Arial" w:cs="Arial"/>
          <w:sz w:val="22"/>
          <w:szCs w:val="22"/>
        </w:rPr>
        <w:t>The ecological impact of development is a key planning consideration, especially for larger schemes. Proposals must assess and address potential effects on:</w:t>
      </w:r>
    </w:p>
    <w:p w14:paraId="4F78471C" w14:textId="77777777" w:rsidR="003D5959" w:rsidRPr="00AB1188" w:rsidRDefault="003D5959" w:rsidP="000F2BDF">
      <w:pPr>
        <w:spacing w:line="276" w:lineRule="auto"/>
        <w:jc w:val="both"/>
        <w:rPr>
          <w:rFonts w:ascii="Arial" w:hAnsi="Arial" w:cs="Arial"/>
          <w:sz w:val="22"/>
          <w:szCs w:val="22"/>
        </w:rPr>
      </w:pPr>
    </w:p>
    <w:p w14:paraId="544CE16D" w14:textId="77777777" w:rsidR="000F2BDF" w:rsidRPr="00AB1188" w:rsidRDefault="000F2BDF">
      <w:pPr>
        <w:numPr>
          <w:ilvl w:val="0"/>
          <w:numId w:val="8"/>
        </w:numPr>
        <w:spacing w:line="276" w:lineRule="auto"/>
        <w:jc w:val="both"/>
        <w:rPr>
          <w:rFonts w:ascii="Arial" w:hAnsi="Arial" w:cs="Arial"/>
          <w:sz w:val="22"/>
          <w:szCs w:val="22"/>
        </w:rPr>
      </w:pPr>
      <w:r w:rsidRPr="00AB1188">
        <w:rPr>
          <w:rFonts w:ascii="Arial" w:hAnsi="Arial" w:cs="Arial"/>
          <w:sz w:val="22"/>
          <w:szCs w:val="22"/>
        </w:rPr>
        <w:t>Protected species</w:t>
      </w:r>
    </w:p>
    <w:p w14:paraId="2470EDCA" w14:textId="77777777" w:rsidR="000F2BDF" w:rsidRPr="00AB1188" w:rsidRDefault="000F2BDF">
      <w:pPr>
        <w:numPr>
          <w:ilvl w:val="0"/>
          <w:numId w:val="8"/>
        </w:numPr>
        <w:spacing w:line="276" w:lineRule="auto"/>
        <w:jc w:val="both"/>
        <w:rPr>
          <w:rFonts w:ascii="Arial" w:hAnsi="Arial" w:cs="Arial"/>
          <w:sz w:val="22"/>
          <w:szCs w:val="22"/>
        </w:rPr>
      </w:pPr>
      <w:r w:rsidRPr="00AB1188">
        <w:rPr>
          <w:rFonts w:ascii="Arial" w:hAnsi="Arial" w:cs="Arial"/>
          <w:sz w:val="22"/>
          <w:szCs w:val="22"/>
        </w:rPr>
        <w:t>Priority habitats</w:t>
      </w:r>
    </w:p>
    <w:p w14:paraId="1B5F1409" w14:textId="77777777" w:rsidR="000F2BDF" w:rsidRPr="00AB1188" w:rsidRDefault="000F2BDF">
      <w:pPr>
        <w:numPr>
          <w:ilvl w:val="0"/>
          <w:numId w:val="8"/>
        </w:numPr>
        <w:spacing w:line="276" w:lineRule="auto"/>
        <w:jc w:val="both"/>
        <w:rPr>
          <w:rFonts w:ascii="Arial" w:hAnsi="Arial" w:cs="Arial"/>
          <w:sz w:val="22"/>
          <w:szCs w:val="22"/>
        </w:rPr>
      </w:pPr>
      <w:r w:rsidRPr="00AB1188">
        <w:rPr>
          <w:rFonts w:ascii="Arial" w:hAnsi="Arial" w:cs="Arial"/>
          <w:sz w:val="22"/>
          <w:szCs w:val="22"/>
        </w:rPr>
        <w:t>Ecological networks</w:t>
      </w:r>
    </w:p>
    <w:p w14:paraId="299052D8" w14:textId="77777777" w:rsidR="000F2BDF" w:rsidRPr="00AB1188" w:rsidRDefault="000F2BDF">
      <w:pPr>
        <w:numPr>
          <w:ilvl w:val="0"/>
          <w:numId w:val="8"/>
        </w:numPr>
        <w:spacing w:line="276" w:lineRule="auto"/>
        <w:jc w:val="both"/>
        <w:rPr>
          <w:rFonts w:ascii="Arial" w:hAnsi="Arial" w:cs="Arial"/>
          <w:sz w:val="22"/>
          <w:szCs w:val="22"/>
        </w:rPr>
      </w:pPr>
      <w:r w:rsidRPr="00AB1188">
        <w:rPr>
          <w:rFonts w:ascii="Arial" w:hAnsi="Arial" w:cs="Arial"/>
          <w:sz w:val="22"/>
          <w:szCs w:val="22"/>
        </w:rPr>
        <w:t>Green and blue infrastructure</w:t>
      </w:r>
    </w:p>
    <w:p w14:paraId="20C6FD71" w14:textId="77777777" w:rsidR="003D5959" w:rsidRPr="00AB1188" w:rsidRDefault="003D5959" w:rsidP="003D5959">
      <w:pPr>
        <w:spacing w:line="276" w:lineRule="auto"/>
        <w:ind w:left="720"/>
        <w:jc w:val="both"/>
        <w:rPr>
          <w:rFonts w:ascii="Arial" w:hAnsi="Arial" w:cs="Arial"/>
          <w:sz w:val="22"/>
          <w:szCs w:val="22"/>
        </w:rPr>
      </w:pPr>
    </w:p>
    <w:p w14:paraId="0CF58AC8" w14:textId="77777777" w:rsidR="000F2BDF" w:rsidRPr="00AB1188" w:rsidRDefault="000F2BDF" w:rsidP="003D5959">
      <w:pPr>
        <w:spacing w:line="276" w:lineRule="auto"/>
        <w:jc w:val="both"/>
        <w:rPr>
          <w:rFonts w:ascii="Arial" w:hAnsi="Arial" w:cs="Arial"/>
          <w:sz w:val="22"/>
          <w:szCs w:val="22"/>
        </w:rPr>
      </w:pPr>
      <w:r w:rsidRPr="00AB1188">
        <w:rPr>
          <w:rFonts w:ascii="Arial" w:hAnsi="Arial" w:cs="Arial"/>
          <w:sz w:val="22"/>
          <w:szCs w:val="22"/>
        </w:rPr>
        <w:t>Core Policy 50 of the Wiltshire Core Strategy requires development to:</w:t>
      </w:r>
    </w:p>
    <w:p w14:paraId="42D9CD02" w14:textId="77777777" w:rsidR="00994116" w:rsidRPr="00AB1188" w:rsidRDefault="00994116" w:rsidP="003D5959">
      <w:pPr>
        <w:spacing w:line="276" w:lineRule="auto"/>
        <w:jc w:val="both"/>
        <w:rPr>
          <w:rFonts w:ascii="Arial" w:hAnsi="Arial" w:cs="Arial"/>
          <w:sz w:val="22"/>
          <w:szCs w:val="22"/>
        </w:rPr>
      </w:pPr>
    </w:p>
    <w:p w14:paraId="389AA1F7" w14:textId="77777777" w:rsidR="000F2BDF" w:rsidRPr="00AB1188" w:rsidRDefault="000F2BDF">
      <w:pPr>
        <w:numPr>
          <w:ilvl w:val="0"/>
          <w:numId w:val="9"/>
        </w:numPr>
        <w:spacing w:line="276" w:lineRule="auto"/>
        <w:jc w:val="both"/>
        <w:rPr>
          <w:rFonts w:ascii="Arial" w:hAnsi="Arial" w:cs="Arial"/>
          <w:sz w:val="22"/>
          <w:szCs w:val="22"/>
        </w:rPr>
      </w:pPr>
      <w:r w:rsidRPr="00AB1188">
        <w:rPr>
          <w:rFonts w:ascii="Arial" w:hAnsi="Arial" w:cs="Arial"/>
          <w:sz w:val="22"/>
          <w:szCs w:val="22"/>
        </w:rPr>
        <w:t>Avoid harm to ecological assets.</w:t>
      </w:r>
    </w:p>
    <w:p w14:paraId="1F444B36" w14:textId="77777777" w:rsidR="000F2BDF" w:rsidRPr="00AB1188" w:rsidRDefault="000F2BDF">
      <w:pPr>
        <w:numPr>
          <w:ilvl w:val="0"/>
          <w:numId w:val="9"/>
        </w:numPr>
        <w:spacing w:line="276" w:lineRule="auto"/>
        <w:jc w:val="both"/>
        <w:rPr>
          <w:rFonts w:ascii="Arial" w:hAnsi="Arial" w:cs="Arial"/>
          <w:sz w:val="22"/>
          <w:szCs w:val="22"/>
        </w:rPr>
      </w:pPr>
      <w:r w:rsidRPr="00AB1188">
        <w:rPr>
          <w:rFonts w:ascii="Arial" w:hAnsi="Arial" w:cs="Arial"/>
          <w:sz w:val="22"/>
          <w:szCs w:val="22"/>
        </w:rPr>
        <w:t>Deliver measurable Biodiversity Net Gain (BNG), in line with the Environment Act 2021.</w:t>
      </w:r>
    </w:p>
    <w:p w14:paraId="1A061F3A" w14:textId="77777777" w:rsidR="000F2BDF" w:rsidRPr="00AB1188" w:rsidRDefault="000F2BDF">
      <w:pPr>
        <w:numPr>
          <w:ilvl w:val="0"/>
          <w:numId w:val="9"/>
        </w:numPr>
        <w:spacing w:line="276" w:lineRule="auto"/>
        <w:jc w:val="both"/>
        <w:rPr>
          <w:rFonts w:ascii="Arial" w:hAnsi="Arial" w:cs="Arial"/>
          <w:sz w:val="22"/>
          <w:szCs w:val="22"/>
        </w:rPr>
      </w:pPr>
      <w:r w:rsidRPr="00AB1188">
        <w:rPr>
          <w:rFonts w:ascii="Arial" w:hAnsi="Arial" w:cs="Arial"/>
          <w:sz w:val="22"/>
          <w:szCs w:val="22"/>
        </w:rPr>
        <w:t>Support habitat restoration and connectivity.</w:t>
      </w:r>
    </w:p>
    <w:p w14:paraId="77E8A7EB" w14:textId="77777777" w:rsidR="000F2BDF" w:rsidRPr="00AB1188" w:rsidRDefault="000F2BDF">
      <w:pPr>
        <w:numPr>
          <w:ilvl w:val="0"/>
          <w:numId w:val="9"/>
        </w:numPr>
        <w:spacing w:line="276" w:lineRule="auto"/>
        <w:jc w:val="both"/>
        <w:rPr>
          <w:rFonts w:ascii="Arial" w:hAnsi="Arial" w:cs="Arial"/>
          <w:sz w:val="22"/>
          <w:szCs w:val="22"/>
        </w:rPr>
      </w:pPr>
      <w:r w:rsidRPr="00AB1188">
        <w:rPr>
          <w:rFonts w:ascii="Arial" w:hAnsi="Arial" w:cs="Arial"/>
          <w:sz w:val="22"/>
          <w:szCs w:val="22"/>
        </w:rPr>
        <w:t>Integrate biodiversity into site design.</w:t>
      </w:r>
    </w:p>
    <w:p w14:paraId="337ED6E3" w14:textId="77777777" w:rsidR="003D5959" w:rsidRPr="00AB1188" w:rsidRDefault="003D5959" w:rsidP="003D5959">
      <w:pPr>
        <w:spacing w:line="276" w:lineRule="auto"/>
        <w:jc w:val="both"/>
        <w:rPr>
          <w:rFonts w:ascii="Arial" w:hAnsi="Arial" w:cs="Arial"/>
          <w:sz w:val="22"/>
          <w:szCs w:val="22"/>
        </w:rPr>
      </w:pPr>
    </w:p>
    <w:p w14:paraId="24068753" w14:textId="77777777" w:rsidR="000F2BDF" w:rsidRPr="00AB1188" w:rsidRDefault="000F2BDF" w:rsidP="003D5959">
      <w:pPr>
        <w:spacing w:line="276" w:lineRule="auto"/>
        <w:jc w:val="both"/>
        <w:rPr>
          <w:rFonts w:ascii="Arial" w:hAnsi="Arial" w:cs="Arial"/>
          <w:sz w:val="22"/>
          <w:szCs w:val="22"/>
        </w:rPr>
      </w:pPr>
      <w:r w:rsidRPr="00AB1188">
        <w:rPr>
          <w:rFonts w:ascii="Arial" w:hAnsi="Arial" w:cs="Arial"/>
          <w:sz w:val="22"/>
          <w:szCs w:val="22"/>
        </w:rPr>
        <w:t>The Green &amp; Blue Infrastructure Strategy (2022–2030) promotes nature recovery, ecosystem services, and habitat connectivity through development.</w:t>
      </w:r>
    </w:p>
    <w:p w14:paraId="29825239" w14:textId="77777777" w:rsidR="003D5959" w:rsidRPr="00AB1188" w:rsidRDefault="003D5959" w:rsidP="003D5959">
      <w:pPr>
        <w:spacing w:line="276" w:lineRule="auto"/>
        <w:jc w:val="both"/>
        <w:rPr>
          <w:rFonts w:ascii="Arial" w:hAnsi="Arial" w:cs="Arial"/>
          <w:sz w:val="22"/>
          <w:szCs w:val="22"/>
        </w:rPr>
      </w:pPr>
    </w:p>
    <w:p w14:paraId="07990ABC" w14:textId="77777777" w:rsidR="000F2BDF" w:rsidRPr="00AB1188" w:rsidRDefault="00EE6040" w:rsidP="003D5959">
      <w:pPr>
        <w:spacing w:line="276" w:lineRule="auto"/>
        <w:jc w:val="both"/>
        <w:rPr>
          <w:rFonts w:ascii="Arial" w:hAnsi="Arial" w:cs="Arial"/>
          <w:sz w:val="22"/>
          <w:szCs w:val="22"/>
        </w:rPr>
      </w:pPr>
      <w:r w:rsidRPr="00AB1188">
        <w:rPr>
          <w:rFonts w:ascii="Arial" w:hAnsi="Arial" w:cs="Arial"/>
          <w:sz w:val="22"/>
          <w:szCs w:val="22"/>
        </w:rPr>
        <w:t xml:space="preserve">Unless exempt, </w:t>
      </w:r>
      <w:r w:rsidR="000F2BDF" w:rsidRPr="00AB1188">
        <w:rPr>
          <w:rFonts w:ascii="Arial" w:hAnsi="Arial" w:cs="Arial"/>
          <w:sz w:val="22"/>
          <w:szCs w:val="22"/>
        </w:rPr>
        <w:t>National policy require</w:t>
      </w:r>
      <w:r w:rsidR="006C7831" w:rsidRPr="00AB1188">
        <w:rPr>
          <w:rFonts w:ascii="Arial" w:hAnsi="Arial" w:cs="Arial"/>
          <w:sz w:val="22"/>
          <w:szCs w:val="22"/>
        </w:rPr>
        <w:t xml:space="preserve">s </w:t>
      </w:r>
      <w:r w:rsidR="000F2BDF" w:rsidRPr="00AB1188">
        <w:rPr>
          <w:rFonts w:ascii="Arial" w:hAnsi="Arial" w:cs="Arial"/>
          <w:sz w:val="22"/>
          <w:szCs w:val="22"/>
        </w:rPr>
        <w:t xml:space="preserve">a minimum of 10% </w:t>
      </w:r>
      <w:r w:rsidR="006C7831" w:rsidRPr="00AB1188">
        <w:rPr>
          <w:rFonts w:ascii="Arial" w:hAnsi="Arial" w:cs="Arial"/>
          <w:sz w:val="22"/>
          <w:szCs w:val="22"/>
        </w:rPr>
        <w:t>Biodiversity Net Gain (</w:t>
      </w:r>
      <w:r w:rsidR="000F2BDF" w:rsidRPr="00AB1188">
        <w:rPr>
          <w:rFonts w:ascii="Arial" w:hAnsi="Arial" w:cs="Arial"/>
          <w:sz w:val="22"/>
          <w:szCs w:val="22"/>
        </w:rPr>
        <w:t>BNG</w:t>
      </w:r>
      <w:r w:rsidR="006C7831" w:rsidRPr="00AB1188">
        <w:rPr>
          <w:rFonts w:ascii="Arial" w:hAnsi="Arial" w:cs="Arial"/>
          <w:sz w:val="22"/>
          <w:szCs w:val="22"/>
        </w:rPr>
        <w:t>)</w:t>
      </w:r>
      <w:r w:rsidR="000F2BDF" w:rsidRPr="00AB1188">
        <w:rPr>
          <w:rFonts w:ascii="Arial" w:hAnsi="Arial" w:cs="Arial"/>
          <w:sz w:val="22"/>
          <w:szCs w:val="22"/>
        </w:rPr>
        <w:t> for major developments, demonstrated via:</w:t>
      </w:r>
    </w:p>
    <w:p w14:paraId="153D805A" w14:textId="77777777" w:rsidR="00994116" w:rsidRPr="00AB1188" w:rsidRDefault="00994116" w:rsidP="003D5959">
      <w:pPr>
        <w:spacing w:line="276" w:lineRule="auto"/>
        <w:jc w:val="both"/>
        <w:rPr>
          <w:rFonts w:ascii="Arial" w:hAnsi="Arial" w:cs="Arial"/>
          <w:sz w:val="22"/>
          <w:szCs w:val="22"/>
        </w:rPr>
      </w:pPr>
    </w:p>
    <w:p w14:paraId="7371BD0E" w14:textId="77777777" w:rsidR="000F2BDF" w:rsidRPr="00AB1188" w:rsidRDefault="000F2BDF">
      <w:pPr>
        <w:numPr>
          <w:ilvl w:val="0"/>
          <w:numId w:val="9"/>
        </w:numPr>
        <w:spacing w:line="276" w:lineRule="auto"/>
        <w:jc w:val="both"/>
        <w:rPr>
          <w:rFonts w:ascii="Arial" w:hAnsi="Arial" w:cs="Arial"/>
          <w:sz w:val="22"/>
          <w:szCs w:val="22"/>
        </w:rPr>
      </w:pPr>
      <w:r w:rsidRPr="00AB1188">
        <w:rPr>
          <w:rFonts w:ascii="Arial" w:hAnsi="Arial" w:cs="Arial"/>
          <w:sz w:val="22"/>
          <w:szCs w:val="22"/>
        </w:rPr>
        <w:t>Biodiversity Metric calculations</w:t>
      </w:r>
    </w:p>
    <w:p w14:paraId="6D6EC369" w14:textId="77777777" w:rsidR="000F2BDF" w:rsidRPr="00AB1188" w:rsidRDefault="000F2BDF">
      <w:pPr>
        <w:numPr>
          <w:ilvl w:val="0"/>
          <w:numId w:val="9"/>
        </w:numPr>
        <w:spacing w:line="276" w:lineRule="auto"/>
        <w:jc w:val="both"/>
        <w:rPr>
          <w:rFonts w:ascii="Arial" w:hAnsi="Arial" w:cs="Arial"/>
          <w:sz w:val="22"/>
          <w:szCs w:val="22"/>
        </w:rPr>
      </w:pPr>
      <w:r w:rsidRPr="00AB1188">
        <w:rPr>
          <w:rFonts w:ascii="Arial" w:hAnsi="Arial" w:cs="Arial"/>
          <w:sz w:val="22"/>
          <w:szCs w:val="22"/>
        </w:rPr>
        <w:lastRenderedPageBreak/>
        <w:t>Ecological assessments (e.g. PEAs, Phase 1 surveys, protected species surveys)</w:t>
      </w:r>
    </w:p>
    <w:p w14:paraId="4D4B80C4" w14:textId="77777777" w:rsidR="00722BAC" w:rsidRPr="00355572" w:rsidRDefault="00722BAC" w:rsidP="7D84FC5F">
      <w:pPr>
        <w:spacing w:line="276" w:lineRule="auto"/>
        <w:jc w:val="both"/>
        <w:rPr>
          <w:rFonts w:ascii="Arial" w:hAnsi="Arial" w:cs="Arial"/>
          <w:color w:val="ED0000"/>
          <w:sz w:val="22"/>
          <w:szCs w:val="22"/>
        </w:rPr>
      </w:pPr>
    </w:p>
    <w:p w14:paraId="6497AF26" w14:textId="77777777" w:rsidR="00EE6040" w:rsidRPr="00BE073C" w:rsidRDefault="00BC3F9A" w:rsidP="7D84FC5F">
      <w:pPr>
        <w:spacing w:line="276" w:lineRule="auto"/>
        <w:jc w:val="both"/>
        <w:rPr>
          <w:rFonts w:ascii="Arial" w:hAnsi="Arial" w:cs="Arial"/>
          <w:i/>
          <w:iCs/>
          <w:sz w:val="22"/>
          <w:szCs w:val="22"/>
        </w:rPr>
      </w:pPr>
      <w:r w:rsidRPr="00BE073C">
        <w:rPr>
          <w:rFonts w:ascii="Arial" w:hAnsi="Arial" w:cs="Arial"/>
          <w:i/>
          <w:iCs/>
          <w:sz w:val="22"/>
          <w:szCs w:val="22"/>
        </w:rPr>
        <w:t xml:space="preserve">Assessment </w:t>
      </w:r>
    </w:p>
    <w:p w14:paraId="2A273DBE" w14:textId="77777777" w:rsidR="00722BAC" w:rsidRPr="00BE073C" w:rsidRDefault="00722BAC" w:rsidP="7D84FC5F">
      <w:pPr>
        <w:spacing w:line="276" w:lineRule="auto"/>
        <w:jc w:val="both"/>
        <w:rPr>
          <w:rFonts w:ascii="Arial" w:hAnsi="Arial" w:cs="Arial"/>
          <w:i/>
          <w:iCs/>
          <w:sz w:val="22"/>
          <w:szCs w:val="22"/>
        </w:rPr>
      </w:pPr>
    </w:p>
    <w:p w14:paraId="6A54DED6" w14:textId="255D14E4" w:rsidR="007978DA" w:rsidRPr="00BE073C" w:rsidRDefault="007978DA" w:rsidP="7D84FC5F">
      <w:pPr>
        <w:spacing w:line="276" w:lineRule="auto"/>
        <w:jc w:val="both"/>
        <w:rPr>
          <w:rFonts w:ascii="Arial" w:hAnsi="Arial" w:cs="Arial"/>
          <w:sz w:val="22"/>
          <w:szCs w:val="22"/>
        </w:rPr>
      </w:pPr>
      <w:r w:rsidRPr="00BE073C">
        <w:rPr>
          <w:rFonts w:ascii="Arial" w:hAnsi="Arial" w:cs="Arial"/>
          <w:sz w:val="22"/>
          <w:szCs w:val="22"/>
        </w:rPr>
        <w:t>The Council’s Ecology Officer provided a</w:t>
      </w:r>
      <w:r w:rsidR="00152187">
        <w:rPr>
          <w:rFonts w:ascii="Arial" w:hAnsi="Arial" w:cs="Arial"/>
          <w:sz w:val="22"/>
          <w:szCs w:val="22"/>
        </w:rPr>
        <w:t>n initial</w:t>
      </w:r>
      <w:r w:rsidRPr="00BE073C">
        <w:rPr>
          <w:rFonts w:ascii="Arial" w:hAnsi="Arial" w:cs="Arial"/>
          <w:sz w:val="22"/>
          <w:szCs w:val="22"/>
        </w:rPr>
        <w:t xml:space="preserve"> detailed consultation response </w:t>
      </w:r>
      <w:r w:rsidR="00152187">
        <w:rPr>
          <w:rFonts w:ascii="Arial" w:hAnsi="Arial" w:cs="Arial"/>
          <w:sz w:val="22"/>
          <w:szCs w:val="22"/>
        </w:rPr>
        <w:t xml:space="preserve">which </w:t>
      </w:r>
      <w:r w:rsidR="00573163" w:rsidRPr="00BE073C">
        <w:rPr>
          <w:rFonts w:ascii="Arial" w:hAnsi="Arial" w:cs="Arial"/>
          <w:sz w:val="22"/>
          <w:szCs w:val="22"/>
        </w:rPr>
        <w:t>stat</w:t>
      </w:r>
      <w:r w:rsidR="00152187">
        <w:rPr>
          <w:rFonts w:ascii="Arial" w:hAnsi="Arial" w:cs="Arial"/>
          <w:sz w:val="22"/>
          <w:szCs w:val="22"/>
        </w:rPr>
        <w:t>ed</w:t>
      </w:r>
      <w:r w:rsidR="00573163" w:rsidRPr="00BE073C">
        <w:rPr>
          <w:rFonts w:ascii="Arial" w:hAnsi="Arial" w:cs="Arial"/>
          <w:sz w:val="22"/>
          <w:szCs w:val="22"/>
        </w:rPr>
        <w:t>:</w:t>
      </w:r>
    </w:p>
    <w:p w14:paraId="4D5DD0EA" w14:textId="77777777" w:rsidR="00573163" w:rsidRPr="00BE073C" w:rsidRDefault="00573163" w:rsidP="7D84FC5F">
      <w:pPr>
        <w:spacing w:line="276" w:lineRule="auto"/>
        <w:jc w:val="both"/>
        <w:rPr>
          <w:rFonts w:ascii="Arial" w:hAnsi="Arial" w:cs="Arial"/>
          <w:i/>
          <w:iCs/>
          <w:sz w:val="22"/>
          <w:szCs w:val="22"/>
        </w:rPr>
      </w:pPr>
    </w:p>
    <w:p w14:paraId="53D86257" w14:textId="77777777" w:rsidR="00700AB2" w:rsidRPr="00BE073C" w:rsidRDefault="00700AB2" w:rsidP="00700AB2">
      <w:pPr>
        <w:spacing w:line="276" w:lineRule="auto"/>
        <w:jc w:val="both"/>
        <w:rPr>
          <w:rFonts w:ascii="Arial" w:hAnsi="Arial" w:cs="Arial"/>
          <w:b/>
          <w:bCs/>
          <w:i/>
          <w:iCs/>
          <w:sz w:val="22"/>
          <w:szCs w:val="22"/>
        </w:rPr>
      </w:pPr>
      <w:r w:rsidRPr="00BE073C">
        <w:rPr>
          <w:rFonts w:ascii="Arial" w:hAnsi="Arial" w:cs="Arial"/>
          <w:b/>
          <w:bCs/>
          <w:i/>
          <w:iCs/>
          <w:sz w:val="22"/>
          <w:szCs w:val="22"/>
        </w:rPr>
        <w:t>Habitats Regulation Assessment (HRA)</w:t>
      </w:r>
    </w:p>
    <w:p w14:paraId="2F418311" w14:textId="77777777" w:rsidR="00700AB2" w:rsidRPr="00BE073C" w:rsidRDefault="00700AB2" w:rsidP="00700AB2">
      <w:pPr>
        <w:spacing w:line="276" w:lineRule="auto"/>
        <w:jc w:val="both"/>
        <w:rPr>
          <w:rFonts w:ascii="Arial" w:hAnsi="Arial" w:cs="Arial"/>
          <w:i/>
          <w:iCs/>
          <w:sz w:val="22"/>
          <w:szCs w:val="22"/>
        </w:rPr>
      </w:pPr>
    </w:p>
    <w:p w14:paraId="7F4DE662" w14:textId="77777777" w:rsidR="00700AB2" w:rsidRPr="00BE073C" w:rsidRDefault="00700AB2" w:rsidP="00700AB2">
      <w:pPr>
        <w:spacing w:line="276" w:lineRule="auto"/>
        <w:jc w:val="both"/>
        <w:rPr>
          <w:rFonts w:ascii="Arial" w:hAnsi="Arial" w:cs="Arial"/>
          <w:i/>
          <w:iCs/>
          <w:sz w:val="22"/>
          <w:szCs w:val="22"/>
          <w:u w:val="single"/>
        </w:rPr>
      </w:pPr>
      <w:r w:rsidRPr="00BE073C">
        <w:rPr>
          <w:rFonts w:ascii="Arial" w:hAnsi="Arial" w:cs="Arial"/>
          <w:i/>
          <w:iCs/>
          <w:sz w:val="22"/>
          <w:szCs w:val="22"/>
          <w:u w:val="single"/>
        </w:rPr>
        <w:t>Salisbury Plain SPA</w:t>
      </w:r>
    </w:p>
    <w:p w14:paraId="6A8C3B2E" w14:textId="77777777" w:rsidR="00700AB2" w:rsidRPr="00BE073C" w:rsidRDefault="00700AB2" w:rsidP="00700AB2">
      <w:pPr>
        <w:spacing w:line="276" w:lineRule="auto"/>
        <w:jc w:val="both"/>
        <w:rPr>
          <w:rFonts w:ascii="Arial" w:hAnsi="Arial" w:cs="Arial"/>
          <w:i/>
          <w:iCs/>
          <w:sz w:val="22"/>
          <w:szCs w:val="22"/>
        </w:rPr>
      </w:pPr>
    </w:p>
    <w:p w14:paraId="20C73E09" w14:textId="77777777" w:rsidR="00700AB2" w:rsidRPr="00BE073C" w:rsidRDefault="00700AB2" w:rsidP="00700AB2">
      <w:pPr>
        <w:spacing w:line="276" w:lineRule="auto"/>
        <w:jc w:val="both"/>
        <w:rPr>
          <w:rFonts w:ascii="Arial" w:hAnsi="Arial" w:cs="Arial"/>
          <w:i/>
          <w:iCs/>
          <w:sz w:val="22"/>
          <w:szCs w:val="22"/>
        </w:rPr>
      </w:pPr>
      <w:r w:rsidRPr="00BE073C">
        <w:rPr>
          <w:rFonts w:ascii="Arial" w:hAnsi="Arial" w:cs="Arial"/>
          <w:i/>
          <w:iCs/>
          <w:sz w:val="22"/>
          <w:szCs w:val="22"/>
        </w:rPr>
        <w:t xml:space="preserve">This development falls within the 6.4km recreational </w:t>
      </w:r>
      <w:proofErr w:type="spellStart"/>
      <w:r w:rsidRPr="00BE073C">
        <w:rPr>
          <w:rFonts w:ascii="Arial" w:hAnsi="Arial" w:cs="Arial"/>
          <w:i/>
          <w:iCs/>
          <w:sz w:val="22"/>
          <w:szCs w:val="22"/>
        </w:rPr>
        <w:t>ZoI</w:t>
      </w:r>
      <w:proofErr w:type="spellEnd"/>
      <w:r w:rsidRPr="00BE073C">
        <w:rPr>
          <w:rFonts w:ascii="Arial" w:hAnsi="Arial" w:cs="Arial"/>
          <w:i/>
          <w:iCs/>
          <w:sz w:val="22"/>
          <w:szCs w:val="22"/>
        </w:rPr>
        <w:t xml:space="preserve"> around the Salisbury Plain SPA. A test of likely significance has been carried out by the relevant Competent Authority (Wiltshire Council) as required by Regulation 63 of the Conservation of Habitats and Species Regulations 2017 (as amended). This concluded that given the scale and nature of the development, there is no mechanism for adverse effect. The HRA has concluded that the application is not likely to have significant impacts on the SPA and subsequently the application is screened out of Appropriate Assessment. </w:t>
      </w:r>
    </w:p>
    <w:p w14:paraId="16A3AF72" w14:textId="77777777" w:rsidR="00700AB2" w:rsidRPr="00BE073C" w:rsidRDefault="00700AB2" w:rsidP="00700AB2">
      <w:pPr>
        <w:spacing w:line="276" w:lineRule="auto"/>
        <w:jc w:val="both"/>
        <w:rPr>
          <w:rFonts w:ascii="Arial" w:hAnsi="Arial" w:cs="Arial"/>
          <w:i/>
          <w:iCs/>
          <w:sz w:val="22"/>
          <w:szCs w:val="22"/>
        </w:rPr>
      </w:pPr>
    </w:p>
    <w:p w14:paraId="208E6987" w14:textId="77777777" w:rsidR="00700AB2" w:rsidRPr="00BE073C" w:rsidRDefault="00700AB2" w:rsidP="00700AB2">
      <w:pPr>
        <w:spacing w:line="276" w:lineRule="auto"/>
        <w:jc w:val="both"/>
        <w:rPr>
          <w:rFonts w:ascii="Arial" w:hAnsi="Arial" w:cs="Arial"/>
          <w:i/>
          <w:iCs/>
          <w:sz w:val="22"/>
          <w:szCs w:val="22"/>
          <w:u w:val="single"/>
        </w:rPr>
      </w:pPr>
      <w:r w:rsidRPr="00BE073C">
        <w:rPr>
          <w:rFonts w:ascii="Arial" w:hAnsi="Arial" w:cs="Arial"/>
          <w:i/>
          <w:iCs/>
          <w:sz w:val="22"/>
          <w:szCs w:val="22"/>
          <w:u w:val="single"/>
        </w:rPr>
        <w:t>Nationally Designated Sites</w:t>
      </w:r>
    </w:p>
    <w:p w14:paraId="127333F7" w14:textId="77777777" w:rsidR="00700AB2" w:rsidRPr="00BE073C" w:rsidRDefault="00700AB2" w:rsidP="00700AB2">
      <w:pPr>
        <w:spacing w:line="276" w:lineRule="auto"/>
        <w:jc w:val="both"/>
        <w:rPr>
          <w:rFonts w:ascii="Arial" w:hAnsi="Arial" w:cs="Arial"/>
          <w:i/>
          <w:iCs/>
          <w:sz w:val="22"/>
          <w:szCs w:val="22"/>
        </w:rPr>
      </w:pPr>
    </w:p>
    <w:p w14:paraId="689D4EFD" w14:textId="77777777" w:rsidR="00700AB2" w:rsidRPr="00BE073C" w:rsidRDefault="00700AB2" w:rsidP="00700AB2">
      <w:pPr>
        <w:spacing w:line="276" w:lineRule="auto"/>
        <w:jc w:val="both"/>
        <w:rPr>
          <w:rFonts w:ascii="Arial" w:hAnsi="Arial" w:cs="Arial"/>
          <w:i/>
          <w:iCs/>
          <w:sz w:val="22"/>
          <w:szCs w:val="22"/>
        </w:rPr>
      </w:pPr>
      <w:r w:rsidRPr="00BE073C">
        <w:rPr>
          <w:rFonts w:ascii="Arial" w:hAnsi="Arial" w:cs="Arial"/>
          <w:i/>
          <w:iCs/>
          <w:sz w:val="22"/>
          <w:szCs w:val="22"/>
        </w:rPr>
        <w:t xml:space="preserve">The Stert Brook Exposure SSSI is located approximately 2.9km to the </w:t>
      </w:r>
      <w:proofErr w:type="gramStart"/>
      <w:r w:rsidRPr="00BE073C">
        <w:rPr>
          <w:rFonts w:ascii="Arial" w:hAnsi="Arial" w:cs="Arial"/>
          <w:i/>
          <w:iCs/>
          <w:sz w:val="22"/>
          <w:szCs w:val="22"/>
        </w:rPr>
        <w:t>north east</w:t>
      </w:r>
      <w:proofErr w:type="gramEnd"/>
      <w:r w:rsidRPr="00BE073C">
        <w:rPr>
          <w:rFonts w:ascii="Arial" w:hAnsi="Arial" w:cs="Arial"/>
          <w:i/>
          <w:iCs/>
          <w:sz w:val="22"/>
          <w:szCs w:val="22"/>
        </w:rPr>
        <w:t xml:space="preserve"> of the site at the closest point. Given the SSSI is a geological SSSI and the distance from the site, it is not considered likely that the proposed works would impact the SSSI.</w:t>
      </w:r>
    </w:p>
    <w:p w14:paraId="75EC2BF4" w14:textId="77777777" w:rsidR="00700AB2" w:rsidRPr="00BE073C" w:rsidRDefault="00700AB2" w:rsidP="00700AB2">
      <w:pPr>
        <w:spacing w:line="276" w:lineRule="auto"/>
        <w:jc w:val="both"/>
        <w:rPr>
          <w:rFonts w:ascii="Arial" w:hAnsi="Arial" w:cs="Arial"/>
          <w:i/>
          <w:iCs/>
          <w:sz w:val="22"/>
          <w:szCs w:val="22"/>
        </w:rPr>
      </w:pPr>
    </w:p>
    <w:p w14:paraId="005F2D00" w14:textId="77777777" w:rsidR="00700AB2" w:rsidRPr="00BE073C" w:rsidRDefault="00700AB2" w:rsidP="00700AB2">
      <w:pPr>
        <w:spacing w:line="276" w:lineRule="auto"/>
        <w:jc w:val="both"/>
        <w:rPr>
          <w:rFonts w:ascii="Arial" w:hAnsi="Arial" w:cs="Arial"/>
          <w:i/>
          <w:iCs/>
          <w:sz w:val="22"/>
          <w:szCs w:val="22"/>
          <w:u w:val="single"/>
        </w:rPr>
      </w:pPr>
      <w:r w:rsidRPr="00BE073C">
        <w:rPr>
          <w:rFonts w:ascii="Arial" w:hAnsi="Arial" w:cs="Arial"/>
          <w:i/>
          <w:iCs/>
          <w:sz w:val="22"/>
          <w:szCs w:val="22"/>
          <w:u w:val="single"/>
        </w:rPr>
        <w:t>Non-Statutory Sites</w:t>
      </w:r>
    </w:p>
    <w:p w14:paraId="5E4E0821" w14:textId="77777777" w:rsidR="00700AB2" w:rsidRPr="00BE073C" w:rsidRDefault="00700AB2" w:rsidP="00700AB2">
      <w:pPr>
        <w:spacing w:line="276" w:lineRule="auto"/>
        <w:jc w:val="both"/>
        <w:rPr>
          <w:rFonts w:ascii="Arial" w:hAnsi="Arial" w:cs="Arial"/>
          <w:i/>
          <w:iCs/>
          <w:sz w:val="22"/>
          <w:szCs w:val="22"/>
        </w:rPr>
      </w:pPr>
    </w:p>
    <w:p w14:paraId="729ABD7E" w14:textId="77777777" w:rsidR="00700AB2" w:rsidRPr="00BE073C" w:rsidRDefault="00700AB2" w:rsidP="00700AB2">
      <w:pPr>
        <w:spacing w:line="276" w:lineRule="auto"/>
        <w:jc w:val="both"/>
        <w:rPr>
          <w:rFonts w:ascii="Arial" w:hAnsi="Arial" w:cs="Arial"/>
          <w:i/>
          <w:iCs/>
          <w:sz w:val="22"/>
          <w:szCs w:val="22"/>
        </w:rPr>
      </w:pPr>
      <w:r w:rsidRPr="00BE073C">
        <w:rPr>
          <w:rFonts w:ascii="Arial" w:hAnsi="Arial" w:cs="Arial"/>
          <w:i/>
          <w:iCs/>
          <w:sz w:val="22"/>
          <w:szCs w:val="22"/>
        </w:rPr>
        <w:t>The Potterne Park Farm Meadows Local Wildlife Site (LWS) is located approximately 1.6km to the east of the site. Given the distance and the intervening landform, it is not considered likely that the proposed works would impact this LWS.</w:t>
      </w:r>
    </w:p>
    <w:p w14:paraId="35647B64" w14:textId="77777777" w:rsidR="00700AB2" w:rsidRPr="00BE073C" w:rsidRDefault="00700AB2" w:rsidP="00700AB2">
      <w:pPr>
        <w:spacing w:line="276" w:lineRule="auto"/>
        <w:jc w:val="both"/>
        <w:rPr>
          <w:rFonts w:ascii="Arial" w:hAnsi="Arial" w:cs="Arial"/>
          <w:i/>
          <w:iCs/>
          <w:sz w:val="22"/>
          <w:szCs w:val="22"/>
        </w:rPr>
      </w:pPr>
    </w:p>
    <w:p w14:paraId="6ADE8577" w14:textId="77777777" w:rsidR="00700AB2" w:rsidRPr="00BE073C" w:rsidRDefault="00700AB2" w:rsidP="00700AB2">
      <w:pPr>
        <w:spacing w:line="276" w:lineRule="auto"/>
        <w:jc w:val="both"/>
        <w:rPr>
          <w:rFonts w:ascii="Arial" w:hAnsi="Arial" w:cs="Arial"/>
          <w:i/>
          <w:iCs/>
          <w:sz w:val="22"/>
          <w:szCs w:val="22"/>
          <w:u w:val="single"/>
        </w:rPr>
      </w:pPr>
      <w:r w:rsidRPr="00BE073C">
        <w:rPr>
          <w:rFonts w:ascii="Arial" w:hAnsi="Arial" w:cs="Arial"/>
          <w:i/>
          <w:iCs/>
          <w:sz w:val="22"/>
          <w:szCs w:val="22"/>
          <w:u w:val="single"/>
        </w:rPr>
        <w:t>Protected Species</w:t>
      </w:r>
    </w:p>
    <w:p w14:paraId="75B313C6" w14:textId="77777777" w:rsidR="00700AB2" w:rsidRPr="00BE073C" w:rsidRDefault="00700AB2" w:rsidP="00700AB2">
      <w:pPr>
        <w:spacing w:line="276" w:lineRule="auto"/>
        <w:jc w:val="both"/>
        <w:rPr>
          <w:rFonts w:ascii="Arial" w:hAnsi="Arial" w:cs="Arial"/>
          <w:i/>
          <w:iCs/>
          <w:sz w:val="22"/>
          <w:szCs w:val="22"/>
        </w:rPr>
      </w:pPr>
    </w:p>
    <w:p w14:paraId="720A8258" w14:textId="77777777" w:rsidR="00700AB2" w:rsidRPr="00BE073C" w:rsidRDefault="00700AB2" w:rsidP="00700AB2">
      <w:pPr>
        <w:spacing w:line="276" w:lineRule="auto"/>
        <w:jc w:val="both"/>
        <w:rPr>
          <w:rFonts w:ascii="Arial" w:hAnsi="Arial" w:cs="Arial"/>
          <w:i/>
          <w:iCs/>
          <w:sz w:val="22"/>
          <w:szCs w:val="22"/>
        </w:rPr>
      </w:pPr>
      <w:r w:rsidRPr="00BE073C">
        <w:rPr>
          <w:rFonts w:ascii="Arial" w:hAnsi="Arial" w:cs="Arial"/>
          <w:i/>
          <w:iCs/>
          <w:sz w:val="22"/>
          <w:szCs w:val="22"/>
        </w:rPr>
        <w:t xml:space="preserve">The proposals are located across three main habitat types, the temporary grass and clover ley, the non-cereal crop and the modified grassland. The modified grassland </w:t>
      </w:r>
      <w:proofErr w:type="gramStart"/>
      <w:r w:rsidRPr="00BE073C">
        <w:rPr>
          <w:rFonts w:ascii="Arial" w:hAnsi="Arial" w:cs="Arial"/>
          <w:i/>
          <w:iCs/>
          <w:sz w:val="22"/>
          <w:szCs w:val="22"/>
        </w:rPr>
        <w:t>is considered to be</w:t>
      </w:r>
      <w:proofErr w:type="gramEnd"/>
      <w:r w:rsidRPr="00BE073C">
        <w:rPr>
          <w:rFonts w:ascii="Arial" w:hAnsi="Arial" w:cs="Arial"/>
          <w:i/>
          <w:iCs/>
          <w:sz w:val="22"/>
          <w:szCs w:val="22"/>
        </w:rPr>
        <w:t xml:space="preserve"> in poor condition with limited botanical diversity. The proposals would not impact on any trees or hedgerows and there are no existing buildings within the redline boundary. </w:t>
      </w:r>
    </w:p>
    <w:p w14:paraId="18376E12" w14:textId="77777777" w:rsidR="00700AB2" w:rsidRPr="00BE073C" w:rsidRDefault="00700AB2" w:rsidP="00700AB2">
      <w:pPr>
        <w:spacing w:line="276" w:lineRule="auto"/>
        <w:jc w:val="both"/>
        <w:rPr>
          <w:rFonts w:ascii="Arial" w:hAnsi="Arial" w:cs="Arial"/>
          <w:i/>
          <w:iCs/>
          <w:sz w:val="22"/>
          <w:szCs w:val="22"/>
        </w:rPr>
      </w:pPr>
    </w:p>
    <w:p w14:paraId="21866502" w14:textId="77777777" w:rsidR="00700AB2" w:rsidRPr="00BE073C" w:rsidRDefault="00700AB2" w:rsidP="00700AB2">
      <w:pPr>
        <w:spacing w:line="276" w:lineRule="auto"/>
        <w:jc w:val="both"/>
        <w:rPr>
          <w:rFonts w:ascii="Arial" w:hAnsi="Arial" w:cs="Arial"/>
          <w:i/>
          <w:iCs/>
          <w:sz w:val="22"/>
          <w:szCs w:val="22"/>
        </w:rPr>
      </w:pPr>
      <w:r w:rsidRPr="00BE073C">
        <w:rPr>
          <w:rFonts w:ascii="Arial" w:hAnsi="Arial" w:cs="Arial"/>
          <w:i/>
          <w:iCs/>
          <w:sz w:val="22"/>
          <w:szCs w:val="22"/>
        </w:rPr>
        <w:t xml:space="preserve">There are records of bats, birds including barn owls, badgers, reptiles and water voles within the surrounding area. There appear to be 3 ponds within 500m of the site, the closest approximately 231m to the </w:t>
      </w:r>
      <w:proofErr w:type="gramStart"/>
      <w:r w:rsidRPr="00BE073C">
        <w:rPr>
          <w:rFonts w:ascii="Arial" w:hAnsi="Arial" w:cs="Arial"/>
          <w:i/>
          <w:iCs/>
          <w:sz w:val="22"/>
          <w:szCs w:val="22"/>
        </w:rPr>
        <w:t>south east</w:t>
      </w:r>
      <w:proofErr w:type="gramEnd"/>
      <w:r w:rsidRPr="00BE073C">
        <w:rPr>
          <w:rFonts w:ascii="Arial" w:hAnsi="Arial" w:cs="Arial"/>
          <w:i/>
          <w:iCs/>
          <w:sz w:val="22"/>
          <w:szCs w:val="22"/>
        </w:rPr>
        <w:t xml:space="preserve"> across the high street.</w:t>
      </w:r>
    </w:p>
    <w:p w14:paraId="3BDDC79B" w14:textId="77777777" w:rsidR="00700AB2" w:rsidRPr="00BE073C" w:rsidRDefault="00700AB2" w:rsidP="00700AB2">
      <w:pPr>
        <w:spacing w:line="276" w:lineRule="auto"/>
        <w:jc w:val="both"/>
        <w:rPr>
          <w:rFonts w:ascii="Arial" w:hAnsi="Arial" w:cs="Arial"/>
          <w:i/>
          <w:iCs/>
          <w:sz w:val="22"/>
          <w:szCs w:val="22"/>
        </w:rPr>
      </w:pPr>
    </w:p>
    <w:p w14:paraId="463F62E5" w14:textId="77777777" w:rsidR="00700AB2" w:rsidRPr="00BE073C" w:rsidRDefault="00700AB2" w:rsidP="00700AB2">
      <w:pPr>
        <w:spacing w:line="276" w:lineRule="auto"/>
        <w:jc w:val="both"/>
        <w:rPr>
          <w:rFonts w:ascii="Arial" w:hAnsi="Arial" w:cs="Arial"/>
          <w:i/>
          <w:iCs/>
          <w:sz w:val="22"/>
          <w:szCs w:val="22"/>
        </w:rPr>
      </w:pPr>
      <w:r w:rsidRPr="00BE073C">
        <w:rPr>
          <w:rFonts w:ascii="Arial" w:hAnsi="Arial" w:cs="Arial"/>
          <w:i/>
          <w:iCs/>
          <w:sz w:val="22"/>
          <w:szCs w:val="22"/>
        </w:rPr>
        <w:t xml:space="preserve">It is not considered likely that the proposals would have an impact on protected species given the nature of the proposals and the habitats present on site. </w:t>
      </w:r>
    </w:p>
    <w:p w14:paraId="10F9717C" w14:textId="77777777" w:rsidR="00700AB2" w:rsidRPr="00BE073C" w:rsidRDefault="00700AB2" w:rsidP="00700AB2">
      <w:pPr>
        <w:spacing w:line="276" w:lineRule="auto"/>
        <w:jc w:val="both"/>
        <w:rPr>
          <w:rFonts w:ascii="Arial" w:hAnsi="Arial" w:cs="Arial"/>
          <w:i/>
          <w:iCs/>
          <w:sz w:val="22"/>
          <w:szCs w:val="22"/>
        </w:rPr>
      </w:pPr>
    </w:p>
    <w:p w14:paraId="4C83572C" w14:textId="71C9B6BC" w:rsidR="00700AB2" w:rsidRPr="00BE073C" w:rsidRDefault="00700AB2" w:rsidP="00700AB2">
      <w:pPr>
        <w:spacing w:line="276" w:lineRule="auto"/>
        <w:jc w:val="both"/>
        <w:rPr>
          <w:rFonts w:ascii="Arial" w:hAnsi="Arial" w:cs="Arial"/>
          <w:i/>
          <w:iCs/>
          <w:sz w:val="22"/>
          <w:szCs w:val="22"/>
          <w:u w:val="single"/>
        </w:rPr>
      </w:pPr>
      <w:r w:rsidRPr="00BE073C">
        <w:rPr>
          <w:rFonts w:ascii="Arial" w:hAnsi="Arial" w:cs="Arial"/>
          <w:i/>
          <w:iCs/>
          <w:sz w:val="22"/>
          <w:szCs w:val="22"/>
          <w:u w:val="single"/>
        </w:rPr>
        <w:t>Neighbourhood Plan</w:t>
      </w:r>
    </w:p>
    <w:p w14:paraId="65B40481" w14:textId="77777777" w:rsidR="00700AB2" w:rsidRPr="00BE073C" w:rsidRDefault="00700AB2" w:rsidP="00700AB2">
      <w:pPr>
        <w:spacing w:line="276" w:lineRule="auto"/>
        <w:jc w:val="both"/>
        <w:rPr>
          <w:rFonts w:ascii="Arial" w:hAnsi="Arial" w:cs="Arial"/>
          <w:i/>
          <w:iCs/>
          <w:sz w:val="22"/>
          <w:szCs w:val="22"/>
        </w:rPr>
      </w:pPr>
    </w:p>
    <w:p w14:paraId="461DBAAE" w14:textId="77777777" w:rsidR="00700AB2" w:rsidRPr="00BE073C" w:rsidRDefault="00700AB2" w:rsidP="00700AB2">
      <w:pPr>
        <w:spacing w:line="276" w:lineRule="auto"/>
        <w:jc w:val="both"/>
        <w:rPr>
          <w:rFonts w:ascii="Arial" w:hAnsi="Arial" w:cs="Arial"/>
          <w:i/>
          <w:iCs/>
          <w:sz w:val="22"/>
          <w:szCs w:val="22"/>
        </w:rPr>
      </w:pPr>
      <w:r w:rsidRPr="00BE073C">
        <w:rPr>
          <w:rFonts w:ascii="Arial" w:hAnsi="Arial" w:cs="Arial"/>
          <w:i/>
          <w:iCs/>
          <w:sz w:val="22"/>
          <w:szCs w:val="22"/>
        </w:rPr>
        <w:t xml:space="preserve">The Potterne Neighbourhood Plan (NP) was made in 2017 however the site is not allocated in the plan and none of the policies directly relate to a development of this type or within this </w:t>
      </w:r>
      <w:r w:rsidRPr="00BE073C">
        <w:rPr>
          <w:rFonts w:ascii="Arial" w:hAnsi="Arial" w:cs="Arial"/>
          <w:i/>
          <w:iCs/>
          <w:sz w:val="22"/>
          <w:szCs w:val="22"/>
        </w:rPr>
        <w:lastRenderedPageBreak/>
        <w:t xml:space="preserve">area of the NP area. There are no ecology policies within the NP. Bullet point 1 of paragraph 2.1.1 in the NP seeks to ensure the retention of green corridors between settlements within the NP area. Whilst these green corridors are not illustrated in the NP, the proposals are not considered to impact any green corridors and are therefore in keeping with the NP. </w:t>
      </w:r>
    </w:p>
    <w:p w14:paraId="7D8F7BAD" w14:textId="77777777" w:rsidR="00700AB2" w:rsidRPr="00BE073C" w:rsidRDefault="00700AB2" w:rsidP="00700AB2">
      <w:pPr>
        <w:spacing w:line="276" w:lineRule="auto"/>
        <w:jc w:val="both"/>
        <w:rPr>
          <w:rFonts w:ascii="Arial" w:hAnsi="Arial" w:cs="Arial"/>
          <w:i/>
          <w:iCs/>
          <w:sz w:val="22"/>
          <w:szCs w:val="22"/>
        </w:rPr>
      </w:pPr>
    </w:p>
    <w:p w14:paraId="04888D38" w14:textId="77777777" w:rsidR="00700AB2" w:rsidRPr="00BE073C" w:rsidRDefault="00700AB2" w:rsidP="00700AB2">
      <w:pPr>
        <w:spacing w:line="276" w:lineRule="auto"/>
        <w:jc w:val="both"/>
        <w:rPr>
          <w:rFonts w:ascii="Arial" w:hAnsi="Arial" w:cs="Arial"/>
          <w:i/>
          <w:iCs/>
          <w:sz w:val="22"/>
          <w:szCs w:val="22"/>
          <w:u w:val="single"/>
        </w:rPr>
      </w:pPr>
      <w:r w:rsidRPr="00BE073C">
        <w:rPr>
          <w:rFonts w:ascii="Arial" w:hAnsi="Arial" w:cs="Arial"/>
          <w:i/>
          <w:iCs/>
          <w:sz w:val="22"/>
          <w:szCs w:val="22"/>
          <w:u w:val="single"/>
        </w:rPr>
        <w:t>Biodiversity Net Gain (BNG)</w:t>
      </w:r>
    </w:p>
    <w:p w14:paraId="059E4A14" w14:textId="77777777" w:rsidR="00700AB2" w:rsidRPr="00BE073C" w:rsidRDefault="00700AB2" w:rsidP="00700AB2">
      <w:pPr>
        <w:spacing w:line="276" w:lineRule="auto"/>
        <w:jc w:val="both"/>
        <w:rPr>
          <w:rFonts w:ascii="Arial" w:hAnsi="Arial" w:cs="Arial"/>
          <w:i/>
          <w:iCs/>
          <w:sz w:val="22"/>
          <w:szCs w:val="22"/>
        </w:rPr>
      </w:pPr>
    </w:p>
    <w:p w14:paraId="248CA59A" w14:textId="77777777" w:rsidR="00700AB2" w:rsidRPr="00BE073C" w:rsidRDefault="00700AB2" w:rsidP="00700AB2">
      <w:pPr>
        <w:spacing w:line="276" w:lineRule="auto"/>
        <w:jc w:val="both"/>
        <w:rPr>
          <w:rFonts w:ascii="Arial" w:hAnsi="Arial" w:cs="Arial"/>
          <w:i/>
          <w:iCs/>
          <w:sz w:val="22"/>
          <w:szCs w:val="22"/>
        </w:rPr>
      </w:pPr>
      <w:r w:rsidRPr="00BE073C">
        <w:rPr>
          <w:rFonts w:ascii="Arial" w:hAnsi="Arial" w:cs="Arial"/>
          <w:i/>
          <w:iCs/>
          <w:sz w:val="22"/>
          <w:szCs w:val="22"/>
        </w:rPr>
        <w:t xml:space="preserve">Under Schedule 7A of the Town and Country Planning Act 1990 (as inserted by Schedule 14 of the Environment Act 2021) this application is required to deliver 10% Biodiversity Net Gain (BNG).  The Biodiversity Gain Plan condition will automatically apply if approval is forthcoming. </w:t>
      </w:r>
    </w:p>
    <w:p w14:paraId="42B9D199" w14:textId="77777777" w:rsidR="00700AB2" w:rsidRPr="00BE073C" w:rsidRDefault="00700AB2" w:rsidP="00700AB2">
      <w:pPr>
        <w:spacing w:line="276" w:lineRule="auto"/>
        <w:jc w:val="both"/>
        <w:rPr>
          <w:rFonts w:ascii="Arial" w:hAnsi="Arial" w:cs="Arial"/>
          <w:i/>
          <w:iCs/>
          <w:sz w:val="22"/>
          <w:szCs w:val="22"/>
        </w:rPr>
      </w:pPr>
    </w:p>
    <w:p w14:paraId="48F42F3B" w14:textId="6DAAAD73" w:rsidR="00573163" w:rsidRPr="00BE073C" w:rsidRDefault="00700AB2" w:rsidP="00700AB2">
      <w:pPr>
        <w:spacing w:line="276" w:lineRule="auto"/>
        <w:jc w:val="both"/>
        <w:rPr>
          <w:rFonts w:ascii="Arial" w:hAnsi="Arial" w:cs="Arial"/>
          <w:i/>
          <w:iCs/>
          <w:sz w:val="22"/>
          <w:szCs w:val="22"/>
        </w:rPr>
      </w:pPr>
      <w:r w:rsidRPr="00BE073C">
        <w:rPr>
          <w:rFonts w:ascii="Arial" w:hAnsi="Arial" w:cs="Arial"/>
          <w:i/>
          <w:iCs/>
          <w:sz w:val="22"/>
          <w:szCs w:val="22"/>
        </w:rPr>
        <w:t>A completed statutory metric calculation (BNG Metric. Planning Application V2. January 2026) confirming the baseline and predicted post- development biodiversity units of the site has been submitted (including the habitat maps).</w:t>
      </w:r>
    </w:p>
    <w:p w14:paraId="18AD1AAD" w14:textId="77777777" w:rsidR="009912B2" w:rsidRPr="00BE073C" w:rsidRDefault="009912B2" w:rsidP="009912B2">
      <w:pPr>
        <w:spacing w:line="276" w:lineRule="auto"/>
        <w:jc w:val="both"/>
        <w:rPr>
          <w:rFonts w:ascii="Arial" w:hAnsi="Arial" w:cs="Arial"/>
          <w:i/>
          <w:iCs/>
          <w:sz w:val="22"/>
          <w:szCs w:val="22"/>
        </w:rPr>
      </w:pPr>
    </w:p>
    <w:p w14:paraId="43E518C4" w14:textId="77777777" w:rsidR="009912B2" w:rsidRPr="00BE073C" w:rsidRDefault="009912B2" w:rsidP="009912B2">
      <w:pPr>
        <w:spacing w:line="276" w:lineRule="auto"/>
        <w:jc w:val="both"/>
        <w:rPr>
          <w:rFonts w:ascii="Arial" w:hAnsi="Arial" w:cs="Arial"/>
          <w:i/>
          <w:iCs/>
          <w:sz w:val="22"/>
          <w:szCs w:val="22"/>
        </w:rPr>
      </w:pPr>
      <w:r w:rsidRPr="00BE073C">
        <w:rPr>
          <w:rFonts w:ascii="Arial" w:hAnsi="Arial" w:cs="Arial"/>
          <w:i/>
          <w:iCs/>
          <w:sz w:val="22"/>
          <w:szCs w:val="22"/>
        </w:rPr>
        <w:t xml:space="preserve">The condition assessment sheet is provided in Appendix B of the Biodiversity Net Gain Report. </w:t>
      </w:r>
    </w:p>
    <w:p w14:paraId="46F400B4" w14:textId="77777777" w:rsidR="009912B2" w:rsidRPr="00BE073C" w:rsidRDefault="009912B2" w:rsidP="009912B2">
      <w:pPr>
        <w:spacing w:line="276" w:lineRule="auto"/>
        <w:jc w:val="both"/>
        <w:rPr>
          <w:rFonts w:ascii="Arial" w:hAnsi="Arial" w:cs="Arial"/>
          <w:i/>
          <w:iCs/>
          <w:sz w:val="22"/>
          <w:szCs w:val="22"/>
        </w:rPr>
      </w:pPr>
      <w:r w:rsidRPr="00BE073C">
        <w:rPr>
          <w:rFonts w:ascii="Arial" w:hAnsi="Arial" w:cs="Arial"/>
          <w:i/>
          <w:iCs/>
          <w:sz w:val="22"/>
          <w:szCs w:val="22"/>
        </w:rPr>
        <w:t xml:space="preserve"> </w:t>
      </w:r>
    </w:p>
    <w:p w14:paraId="1D09C98F" w14:textId="19CBC9A4" w:rsidR="009912B2" w:rsidRPr="00BE073C" w:rsidRDefault="009912B2" w:rsidP="009912B2">
      <w:pPr>
        <w:spacing w:line="276" w:lineRule="auto"/>
        <w:jc w:val="both"/>
        <w:rPr>
          <w:rFonts w:ascii="Arial" w:hAnsi="Arial" w:cs="Arial"/>
          <w:i/>
          <w:iCs/>
          <w:sz w:val="22"/>
          <w:szCs w:val="22"/>
        </w:rPr>
      </w:pPr>
      <w:r w:rsidRPr="00BE073C">
        <w:rPr>
          <w:rFonts w:ascii="Arial" w:hAnsi="Arial" w:cs="Arial"/>
          <w:i/>
          <w:iCs/>
          <w:sz w:val="22"/>
          <w:szCs w:val="22"/>
        </w:rPr>
        <w:t>Information in the completed on-site baseline habitat tabs is accepted as accurate based on the information submitted. The pre-development (baseline) situation is summarised below.</w:t>
      </w:r>
    </w:p>
    <w:p w14:paraId="04C1F22B" w14:textId="77777777" w:rsidR="009912B2" w:rsidRPr="00BE073C" w:rsidRDefault="009912B2" w:rsidP="00700AB2">
      <w:pPr>
        <w:spacing w:line="276" w:lineRule="auto"/>
        <w:jc w:val="both"/>
        <w:rPr>
          <w:rFonts w:ascii="Arial" w:hAnsi="Arial" w:cs="Arial"/>
          <w:i/>
          <w:iCs/>
          <w:sz w:val="22"/>
          <w:szCs w:val="22"/>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65"/>
        <w:gridCol w:w="3165"/>
      </w:tblGrid>
      <w:tr w:rsidR="008C78F3" w:rsidRPr="00BE073C" w14:paraId="1645D3AC" w14:textId="77777777">
        <w:trPr>
          <w:trHeight w:val="285"/>
        </w:trPr>
        <w:tc>
          <w:tcPr>
            <w:tcW w:w="3165" w:type="dxa"/>
            <w:vMerge w:val="restart"/>
            <w:tcBorders>
              <w:top w:val="single" w:sz="6" w:space="0" w:color="000000"/>
              <w:left w:val="single" w:sz="6" w:space="0" w:color="000000"/>
              <w:bottom w:val="single" w:sz="6" w:space="0" w:color="000000"/>
              <w:right w:val="single" w:sz="6" w:space="0" w:color="000000"/>
            </w:tcBorders>
            <w:hideMark/>
          </w:tcPr>
          <w:p w14:paraId="1B3F7258" w14:textId="77777777" w:rsidR="008C78F3" w:rsidRPr="00BE073C" w:rsidRDefault="008C78F3" w:rsidP="008C78F3">
            <w:pPr>
              <w:textAlignment w:val="baseline"/>
            </w:pPr>
            <w:r w:rsidRPr="00BE073C">
              <w:rPr>
                <w:rFonts w:ascii="Arial" w:hAnsi="Arial" w:cs="Arial"/>
                <w:sz w:val="22"/>
                <w:szCs w:val="22"/>
              </w:rPr>
              <w:t>On-site pre-development (baseline) biodiversity value  </w:t>
            </w:r>
          </w:p>
        </w:tc>
        <w:tc>
          <w:tcPr>
            <w:tcW w:w="3165" w:type="dxa"/>
            <w:tcBorders>
              <w:top w:val="single" w:sz="6" w:space="0" w:color="000000"/>
              <w:left w:val="single" w:sz="6" w:space="0" w:color="000000"/>
              <w:bottom w:val="single" w:sz="6" w:space="0" w:color="000000"/>
              <w:right w:val="single" w:sz="6" w:space="0" w:color="000000"/>
            </w:tcBorders>
            <w:hideMark/>
          </w:tcPr>
          <w:p w14:paraId="6C1254A3" w14:textId="77777777" w:rsidR="008C78F3" w:rsidRPr="00BE073C" w:rsidRDefault="008C78F3" w:rsidP="008C78F3">
            <w:pPr>
              <w:textAlignment w:val="baseline"/>
            </w:pPr>
            <w:r w:rsidRPr="00BE073C">
              <w:rPr>
                <w:rFonts w:ascii="Arial" w:hAnsi="Arial" w:cs="Arial"/>
                <w:sz w:val="22"/>
                <w:szCs w:val="22"/>
              </w:rPr>
              <w:t>1.74 Habitat units </w:t>
            </w:r>
          </w:p>
        </w:tc>
      </w:tr>
      <w:tr w:rsidR="008C78F3" w:rsidRPr="00BE073C" w14:paraId="288BFDFA" w14:textId="77777777">
        <w:trPr>
          <w:trHeight w:val="28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FD63B0A" w14:textId="77777777" w:rsidR="008C78F3" w:rsidRPr="00BE073C" w:rsidRDefault="008C78F3" w:rsidP="008C78F3"/>
        </w:tc>
        <w:tc>
          <w:tcPr>
            <w:tcW w:w="3165" w:type="dxa"/>
            <w:tcBorders>
              <w:top w:val="single" w:sz="6" w:space="0" w:color="000000"/>
              <w:left w:val="single" w:sz="6" w:space="0" w:color="000000"/>
              <w:bottom w:val="single" w:sz="6" w:space="0" w:color="000000"/>
              <w:right w:val="single" w:sz="6" w:space="0" w:color="000000"/>
            </w:tcBorders>
            <w:hideMark/>
          </w:tcPr>
          <w:p w14:paraId="28A3A209" w14:textId="77777777" w:rsidR="008C78F3" w:rsidRPr="00BE073C" w:rsidRDefault="008C78F3" w:rsidP="008C78F3">
            <w:pPr>
              <w:textAlignment w:val="baseline"/>
            </w:pPr>
            <w:r w:rsidRPr="00BE073C">
              <w:rPr>
                <w:rFonts w:ascii="Arial" w:hAnsi="Arial" w:cs="Arial"/>
                <w:sz w:val="22"/>
                <w:szCs w:val="22"/>
              </w:rPr>
              <w:t>0 Hedgerow units </w:t>
            </w:r>
          </w:p>
        </w:tc>
      </w:tr>
      <w:tr w:rsidR="008C78F3" w:rsidRPr="00BE073C" w14:paraId="0F041431" w14:textId="77777777">
        <w:trPr>
          <w:trHeight w:val="28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D9B16F8" w14:textId="77777777" w:rsidR="008C78F3" w:rsidRPr="00BE073C" w:rsidRDefault="008C78F3" w:rsidP="008C78F3"/>
        </w:tc>
        <w:tc>
          <w:tcPr>
            <w:tcW w:w="3165" w:type="dxa"/>
            <w:tcBorders>
              <w:top w:val="single" w:sz="6" w:space="0" w:color="000000"/>
              <w:left w:val="single" w:sz="6" w:space="0" w:color="000000"/>
              <w:bottom w:val="single" w:sz="6" w:space="0" w:color="000000"/>
              <w:right w:val="single" w:sz="6" w:space="0" w:color="000000"/>
            </w:tcBorders>
            <w:hideMark/>
          </w:tcPr>
          <w:p w14:paraId="61CCF5F1" w14:textId="77777777" w:rsidR="008C78F3" w:rsidRPr="00BE073C" w:rsidRDefault="008C78F3" w:rsidP="008C78F3">
            <w:pPr>
              <w:textAlignment w:val="baseline"/>
            </w:pPr>
            <w:r w:rsidRPr="00BE073C">
              <w:rPr>
                <w:rFonts w:ascii="Arial" w:hAnsi="Arial" w:cs="Arial"/>
                <w:sz w:val="22"/>
                <w:szCs w:val="22"/>
              </w:rPr>
              <w:t>0 Watercourse units </w:t>
            </w:r>
          </w:p>
        </w:tc>
      </w:tr>
      <w:tr w:rsidR="008C78F3" w:rsidRPr="00BE073C" w14:paraId="6D5370C7" w14:textId="77777777">
        <w:trPr>
          <w:trHeight w:val="285"/>
        </w:trPr>
        <w:tc>
          <w:tcPr>
            <w:tcW w:w="3165" w:type="dxa"/>
            <w:tcBorders>
              <w:top w:val="single" w:sz="6" w:space="0" w:color="000000"/>
              <w:left w:val="single" w:sz="6" w:space="0" w:color="000000"/>
              <w:bottom w:val="single" w:sz="6" w:space="0" w:color="000000"/>
              <w:right w:val="single" w:sz="6" w:space="0" w:color="000000"/>
            </w:tcBorders>
            <w:hideMark/>
          </w:tcPr>
          <w:p w14:paraId="2A875606" w14:textId="77777777" w:rsidR="008C78F3" w:rsidRPr="00BE073C" w:rsidRDefault="008C78F3" w:rsidP="008C78F3">
            <w:pPr>
              <w:textAlignment w:val="baseline"/>
            </w:pPr>
            <w:r w:rsidRPr="00BE073C">
              <w:rPr>
                <w:rFonts w:ascii="Arial" w:hAnsi="Arial" w:cs="Arial"/>
                <w:sz w:val="22"/>
                <w:szCs w:val="22"/>
              </w:rPr>
              <w:t>Are there any </w:t>
            </w:r>
            <w:hyperlink r:id="rId29" w:tgtFrame="_blank" w:history="1">
              <w:r w:rsidRPr="00BE073C">
                <w:rPr>
                  <w:rFonts w:ascii="Arial" w:hAnsi="Arial" w:cs="Arial"/>
                  <w:sz w:val="22"/>
                  <w:szCs w:val="22"/>
                  <w:u w:val="single"/>
                </w:rPr>
                <w:t>irreplaceable</w:t>
              </w:r>
            </w:hyperlink>
            <w:r w:rsidRPr="00BE073C">
              <w:rPr>
                <w:rFonts w:ascii="Arial" w:hAnsi="Arial" w:cs="Arial"/>
                <w:sz w:val="22"/>
                <w:szCs w:val="22"/>
              </w:rPr>
              <w:t> habitats on-site? </w:t>
            </w:r>
          </w:p>
        </w:tc>
        <w:tc>
          <w:tcPr>
            <w:tcW w:w="3165" w:type="dxa"/>
            <w:tcBorders>
              <w:top w:val="single" w:sz="6" w:space="0" w:color="000000"/>
              <w:left w:val="single" w:sz="6" w:space="0" w:color="000000"/>
              <w:bottom w:val="single" w:sz="6" w:space="0" w:color="000000"/>
              <w:right w:val="single" w:sz="6" w:space="0" w:color="000000"/>
            </w:tcBorders>
            <w:hideMark/>
          </w:tcPr>
          <w:p w14:paraId="24FBDCD4" w14:textId="77777777" w:rsidR="008C78F3" w:rsidRPr="00BE073C" w:rsidRDefault="008C78F3" w:rsidP="008C78F3">
            <w:pPr>
              <w:textAlignment w:val="baseline"/>
            </w:pPr>
            <w:r w:rsidRPr="00BE073C">
              <w:rPr>
                <w:rFonts w:ascii="Arial" w:hAnsi="Arial" w:cs="Arial"/>
                <w:sz w:val="22"/>
                <w:szCs w:val="22"/>
              </w:rPr>
              <w:t>No </w:t>
            </w:r>
          </w:p>
        </w:tc>
      </w:tr>
      <w:tr w:rsidR="008C78F3" w:rsidRPr="00BE073C" w14:paraId="7813C30E" w14:textId="77777777">
        <w:trPr>
          <w:trHeight w:val="285"/>
        </w:trPr>
        <w:tc>
          <w:tcPr>
            <w:tcW w:w="3165" w:type="dxa"/>
            <w:tcBorders>
              <w:top w:val="single" w:sz="6" w:space="0" w:color="000000"/>
              <w:left w:val="single" w:sz="6" w:space="0" w:color="000000"/>
              <w:bottom w:val="single" w:sz="6" w:space="0" w:color="000000"/>
              <w:right w:val="single" w:sz="6" w:space="0" w:color="000000"/>
            </w:tcBorders>
            <w:hideMark/>
          </w:tcPr>
          <w:p w14:paraId="351A723D" w14:textId="77777777" w:rsidR="008C78F3" w:rsidRPr="00BE073C" w:rsidRDefault="008C78F3" w:rsidP="008C78F3">
            <w:pPr>
              <w:textAlignment w:val="baseline"/>
            </w:pPr>
            <w:r w:rsidRPr="00BE073C">
              <w:rPr>
                <w:rFonts w:ascii="Arial" w:hAnsi="Arial" w:cs="Arial"/>
                <w:sz w:val="22"/>
                <w:szCs w:val="22"/>
              </w:rPr>
              <w:t>Has any habitat </w:t>
            </w:r>
            <w:hyperlink r:id="rId30" w:anchor="para36" w:tgtFrame="_blank" w:history="1">
              <w:r w:rsidRPr="00BE073C">
                <w:rPr>
                  <w:rFonts w:ascii="Arial" w:hAnsi="Arial" w:cs="Arial"/>
                  <w:sz w:val="22"/>
                  <w:szCs w:val="22"/>
                  <w:u w:val="single"/>
                </w:rPr>
                <w:t>degradation</w:t>
              </w:r>
            </w:hyperlink>
            <w:r w:rsidRPr="00BE073C">
              <w:rPr>
                <w:rFonts w:ascii="Arial" w:hAnsi="Arial" w:cs="Arial"/>
                <w:sz w:val="22"/>
                <w:szCs w:val="22"/>
              </w:rPr>
              <w:t> of occurred? </w:t>
            </w:r>
          </w:p>
        </w:tc>
        <w:tc>
          <w:tcPr>
            <w:tcW w:w="3165" w:type="dxa"/>
            <w:tcBorders>
              <w:top w:val="single" w:sz="6" w:space="0" w:color="000000"/>
              <w:left w:val="single" w:sz="6" w:space="0" w:color="000000"/>
              <w:bottom w:val="single" w:sz="6" w:space="0" w:color="000000"/>
              <w:right w:val="single" w:sz="6" w:space="0" w:color="000000"/>
            </w:tcBorders>
            <w:hideMark/>
          </w:tcPr>
          <w:p w14:paraId="529D5005" w14:textId="77777777" w:rsidR="008C78F3" w:rsidRPr="00BE073C" w:rsidRDefault="008C78F3" w:rsidP="008C78F3">
            <w:pPr>
              <w:textAlignment w:val="baseline"/>
            </w:pPr>
            <w:r w:rsidRPr="00BE073C">
              <w:rPr>
                <w:rFonts w:ascii="Arial" w:hAnsi="Arial" w:cs="Arial"/>
                <w:sz w:val="22"/>
                <w:szCs w:val="22"/>
              </w:rPr>
              <w:t>No </w:t>
            </w:r>
          </w:p>
        </w:tc>
      </w:tr>
    </w:tbl>
    <w:p w14:paraId="6FDDC3B0" w14:textId="77777777" w:rsidR="008C78F3" w:rsidRPr="00BE073C" w:rsidRDefault="008C78F3" w:rsidP="00700AB2">
      <w:pPr>
        <w:spacing w:line="276" w:lineRule="auto"/>
        <w:jc w:val="both"/>
        <w:rPr>
          <w:rFonts w:ascii="Arial" w:hAnsi="Arial" w:cs="Arial"/>
          <w:i/>
          <w:iCs/>
          <w:sz w:val="22"/>
          <w:szCs w:val="22"/>
        </w:rPr>
      </w:pPr>
    </w:p>
    <w:p w14:paraId="79A204E0" w14:textId="77777777" w:rsidR="00501318" w:rsidRPr="00BE073C" w:rsidRDefault="00501318" w:rsidP="00501318">
      <w:pPr>
        <w:spacing w:line="276" w:lineRule="auto"/>
        <w:jc w:val="both"/>
        <w:rPr>
          <w:rFonts w:ascii="Arial" w:hAnsi="Arial" w:cs="Arial"/>
          <w:i/>
          <w:iCs/>
          <w:sz w:val="22"/>
          <w:szCs w:val="22"/>
        </w:rPr>
      </w:pPr>
      <w:proofErr w:type="gramStart"/>
      <w:r w:rsidRPr="00BE073C">
        <w:rPr>
          <w:rFonts w:ascii="Arial" w:hAnsi="Arial" w:cs="Arial"/>
          <w:i/>
          <w:iCs/>
          <w:sz w:val="22"/>
          <w:szCs w:val="22"/>
        </w:rPr>
        <w:t>In order for</w:t>
      </w:r>
      <w:proofErr w:type="gramEnd"/>
      <w:r w:rsidRPr="00BE073C">
        <w:rPr>
          <w:rFonts w:ascii="Arial" w:hAnsi="Arial" w:cs="Arial"/>
          <w:i/>
          <w:iCs/>
          <w:sz w:val="22"/>
          <w:szCs w:val="22"/>
        </w:rPr>
        <w:t xml:space="preserve"> the council to fulfil its BNG monitoring responsibilities. A Biodiversity Net Gain On-site </w:t>
      </w:r>
      <w:proofErr w:type="gramStart"/>
      <w:r w:rsidRPr="00BE073C">
        <w:rPr>
          <w:rFonts w:ascii="Arial" w:hAnsi="Arial" w:cs="Arial"/>
          <w:i/>
          <w:iCs/>
          <w:sz w:val="22"/>
          <w:szCs w:val="22"/>
        </w:rPr>
        <w:t>30 year</w:t>
      </w:r>
      <w:proofErr w:type="gramEnd"/>
      <w:r w:rsidRPr="00BE073C">
        <w:rPr>
          <w:rFonts w:ascii="Arial" w:hAnsi="Arial" w:cs="Arial"/>
          <w:i/>
          <w:iCs/>
          <w:sz w:val="22"/>
          <w:szCs w:val="22"/>
        </w:rPr>
        <w:t xml:space="preserve"> Monitoring Fee must be paid prior to commencement of development and secured via legal agreement. In the absence of a S106 the fee can be paid by a section 111 agreement. Where the applicant elects to use the S111 process the fee must be paid and S111 signed by both the applicant and the council on the granting of planning permission. </w:t>
      </w:r>
    </w:p>
    <w:p w14:paraId="75BF1CD8" w14:textId="77777777" w:rsidR="00501318" w:rsidRPr="00BE073C" w:rsidRDefault="00501318" w:rsidP="00501318">
      <w:pPr>
        <w:spacing w:line="276" w:lineRule="auto"/>
        <w:jc w:val="both"/>
        <w:rPr>
          <w:rFonts w:ascii="Arial" w:hAnsi="Arial" w:cs="Arial"/>
          <w:i/>
          <w:iCs/>
          <w:sz w:val="22"/>
          <w:szCs w:val="22"/>
        </w:rPr>
      </w:pPr>
    </w:p>
    <w:p w14:paraId="3E785BF2" w14:textId="57A2105E" w:rsidR="00E03EDD" w:rsidRPr="00BE073C" w:rsidRDefault="00501318" w:rsidP="00501318">
      <w:pPr>
        <w:spacing w:line="276" w:lineRule="auto"/>
        <w:jc w:val="both"/>
        <w:rPr>
          <w:rFonts w:ascii="Arial" w:hAnsi="Arial" w:cs="Arial"/>
          <w:i/>
          <w:iCs/>
          <w:sz w:val="22"/>
          <w:szCs w:val="22"/>
        </w:rPr>
      </w:pPr>
      <w:proofErr w:type="gramStart"/>
      <w:r w:rsidRPr="00BE073C">
        <w:rPr>
          <w:rFonts w:ascii="Arial" w:hAnsi="Arial" w:cs="Arial"/>
          <w:i/>
          <w:iCs/>
          <w:sz w:val="22"/>
          <w:szCs w:val="22"/>
        </w:rPr>
        <w:t>In order for</w:t>
      </w:r>
      <w:proofErr w:type="gramEnd"/>
      <w:r w:rsidRPr="00BE073C">
        <w:rPr>
          <w:rFonts w:ascii="Arial" w:hAnsi="Arial" w:cs="Arial"/>
          <w:i/>
          <w:iCs/>
          <w:sz w:val="22"/>
          <w:szCs w:val="22"/>
        </w:rPr>
        <w:t xml:space="preserve"> the council to fulfil is monitoring obligations, the BNG monitoring fee would be £1,148 plus legal fees.</w:t>
      </w:r>
    </w:p>
    <w:p w14:paraId="111B6F74" w14:textId="77777777" w:rsidR="00F406DC" w:rsidRPr="00BE073C" w:rsidRDefault="00F406DC" w:rsidP="00501318">
      <w:pPr>
        <w:spacing w:line="276" w:lineRule="auto"/>
        <w:jc w:val="both"/>
        <w:rPr>
          <w:rFonts w:ascii="Arial" w:hAnsi="Arial" w:cs="Arial"/>
          <w:i/>
          <w:iCs/>
          <w:sz w:val="22"/>
          <w:szCs w:val="22"/>
        </w:rPr>
      </w:pPr>
    </w:p>
    <w:p w14:paraId="6AFB3A99" w14:textId="5975CA5C" w:rsidR="00F406DC" w:rsidRPr="00BE073C" w:rsidRDefault="00F406DC" w:rsidP="00501318">
      <w:pPr>
        <w:spacing w:line="276" w:lineRule="auto"/>
        <w:jc w:val="both"/>
        <w:rPr>
          <w:rFonts w:ascii="Arial" w:hAnsi="Arial" w:cs="Arial"/>
          <w:i/>
          <w:iCs/>
          <w:sz w:val="22"/>
          <w:szCs w:val="22"/>
        </w:rPr>
      </w:pPr>
      <w:r w:rsidRPr="00BE073C">
        <w:rPr>
          <w:rFonts w:ascii="Arial" w:hAnsi="Arial" w:cs="Arial"/>
          <w:i/>
          <w:iCs/>
          <w:sz w:val="22"/>
          <w:szCs w:val="22"/>
        </w:rPr>
        <w:t xml:space="preserve">The proposed seed mix has been changed to </w:t>
      </w:r>
      <w:proofErr w:type="spellStart"/>
      <w:r w:rsidRPr="00BE073C">
        <w:rPr>
          <w:rFonts w:ascii="Arial" w:hAnsi="Arial" w:cs="Arial"/>
          <w:i/>
          <w:iCs/>
          <w:sz w:val="22"/>
          <w:szCs w:val="22"/>
        </w:rPr>
        <w:t>Naturescape</w:t>
      </w:r>
      <w:proofErr w:type="spellEnd"/>
      <w:r w:rsidRPr="00BE073C">
        <w:rPr>
          <w:rFonts w:ascii="Arial" w:hAnsi="Arial" w:cs="Arial"/>
          <w:i/>
          <w:iCs/>
          <w:sz w:val="22"/>
          <w:szCs w:val="22"/>
        </w:rPr>
        <w:t xml:space="preserve"> N6 Clay Soils Meadow </w:t>
      </w:r>
      <w:proofErr w:type="gramStart"/>
      <w:r w:rsidRPr="00BE073C">
        <w:rPr>
          <w:rFonts w:ascii="Arial" w:hAnsi="Arial" w:cs="Arial"/>
          <w:i/>
          <w:iCs/>
          <w:sz w:val="22"/>
          <w:szCs w:val="22"/>
        </w:rPr>
        <w:t>Mixture,</w:t>
      </w:r>
      <w:proofErr w:type="gramEnd"/>
      <w:r w:rsidRPr="00BE073C">
        <w:rPr>
          <w:rFonts w:ascii="Arial" w:hAnsi="Arial" w:cs="Arial"/>
          <w:i/>
          <w:iCs/>
          <w:sz w:val="22"/>
          <w:szCs w:val="22"/>
        </w:rPr>
        <w:t xml:space="preserve"> this is welcomed and </w:t>
      </w:r>
      <w:proofErr w:type="gramStart"/>
      <w:r w:rsidRPr="00BE073C">
        <w:rPr>
          <w:rFonts w:ascii="Arial" w:hAnsi="Arial" w:cs="Arial"/>
          <w:i/>
          <w:iCs/>
          <w:sz w:val="22"/>
          <w:szCs w:val="22"/>
        </w:rPr>
        <w:t>is considered to be</w:t>
      </w:r>
      <w:proofErr w:type="gramEnd"/>
      <w:r w:rsidRPr="00BE073C">
        <w:rPr>
          <w:rFonts w:ascii="Arial" w:hAnsi="Arial" w:cs="Arial"/>
          <w:i/>
          <w:iCs/>
          <w:sz w:val="22"/>
          <w:szCs w:val="22"/>
        </w:rPr>
        <w:t xml:space="preserve"> more appropriate for the proposed water storage basin which will be seasonally inundated.</w:t>
      </w:r>
    </w:p>
    <w:p w14:paraId="4899DFA1" w14:textId="77777777" w:rsidR="00501318" w:rsidRPr="00BE073C" w:rsidRDefault="00501318" w:rsidP="7D84FC5F">
      <w:pPr>
        <w:spacing w:line="276" w:lineRule="auto"/>
        <w:jc w:val="both"/>
        <w:rPr>
          <w:rFonts w:ascii="Arial" w:hAnsi="Arial" w:cs="Arial"/>
          <w:i/>
          <w:iCs/>
          <w:sz w:val="22"/>
          <w:szCs w:val="22"/>
        </w:rPr>
      </w:pPr>
    </w:p>
    <w:p w14:paraId="2A6C160D" w14:textId="77777777" w:rsidR="00A64314" w:rsidRPr="002F4327" w:rsidRDefault="00A64314" w:rsidP="00A64314">
      <w:pPr>
        <w:spacing w:line="276" w:lineRule="auto"/>
        <w:jc w:val="both"/>
        <w:rPr>
          <w:rFonts w:ascii="Arial" w:hAnsi="Arial" w:cs="Arial"/>
          <w:i/>
          <w:iCs/>
          <w:sz w:val="22"/>
          <w:szCs w:val="22"/>
        </w:rPr>
      </w:pPr>
      <w:r w:rsidRPr="002F4327">
        <w:rPr>
          <w:rFonts w:ascii="Arial" w:hAnsi="Arial" w:cs="Arial"/>
          <w:i/>
          <w:iCs/>
          <w:sz w:val="22"/>
          <w:szCs w:val="22"/>
        </w:rPr>
        <w:t>Conclusion</w:t>
      </w:r>
    </w:p>
    <w:p w14:paraId="0F96C0F9" w14:textId="77777777" w:rsidR="00316C37" w:rsidRPr="002F4327" w:rsidRDefault="00316C37" w:rsidP="7D84FC5F">
      <w:pPr>
        <w:spacing w:line="276" w:lineRule="auto"/>
        <w:jc w:val="both"/>
        <w:rPr>
          <w:rFonts w:ascii="Arial" w:hAnsi="Arial" w:cs="Arial"/>
          <w:i/>
          <w:iCs/>
          <w:sz w:val="22"/>
          <w:szCs w:val="22"/>
        </w:rPr>
      </w:pPr>
    </w:p>
    <w:p w14:paraId="2575D88A" w14:textId="5A08521F" w:rsidR="00E03EDD" w:rsidRPr="002F4327" w:rsidRDefault="003B1696" w:rsidP="7D84FC5F">
      <w:pPr>
        <w:spacing w:line="276" w:lineRule="auto"/>
        <w:jc w:val="both"/>
        <w:rPr>
          <w:rFonts w:ascii="Arial" w:hAnsi="Arial" w:cs="Arial"/>
          <w:i/>
          <w:iCs/>
          <w:sz w:val="22"/>
          <w:szCs w:val="22"/>
        </w:rPr>
      </w:pPr>
      <w:r w:rsidRPr="002F4327">
        <w:rPr>
          <w:rFonts w:ascii="Arial" w:hAnsi="Arial" w:cs="Arial"/>
          <w:i/>
          <w:iCs/>
          <w:sz w:val="22"/>
          <w:szCs w:val="22"/>
        </w:rPr>
        <w:t xml:space="preserve">The submitted ecological information, including the revised Biodiversity Net Gain Report and Metric, has satisfactorily addressed all matters raised during the consultation process. The baseline habitat assessment is accepted as accurate, the proposed habitat creation and enhancement measures are considered deliverable, and the development </w:t>
      </w:r>
      <w:proofErr w:type="gramStart"/>
      <w:r w:rsidRPr="002F4327">
        <w:rPr>
          <w:rFonts w:ascii="Arial" w:hAnsi="Arial" w:cs="Arial"/>
          <w:i/>
          <w:iCs/>
          <w:sz w:val="22"/>
          <w:szCs w:val="22"/>
        </w:rPr>
        <w:t xml:space="preserve">is capable of </w:t>
      </w:r>
      <w:r w:rsidRPr="002F4327">
        <w:rPr>
          <w:rFonts w:ascii="Arial" w:hAnsi="Arial" w:cs="Arial"/>
          <w:i/>
          <w:iCs/>
          <w:sz w:val="22"/>
          <w:szCs w:val="22"/>
        </w:rPr>
        <w:lastRenderedPageBreak/>
        <w:t>achieving</w:t>
      </w:r>
      <w:proofErr w:type="gramEnd"/>
      <w:r w:rsidRPr="002F4327">
        <w:rPr>
          <w:rFonts w:ascii="Arial" w:hAnsi="Arial" w:cs="Arial"/>
          <w:i/>
          <w:iCs/>
          <w:sz w:val="22"/>
          <w:szCs w:val="22"/>
        </w:rPr>
        <w:t xml:space="preserve"> the statutory Biodiversity Net Gain requirement. The Habitats Regulations Assessment has screened the proposal out of Appropriate Assessment, and no significant adverse effects on designated sites, protected species, or priority habitats have been identified.</w:t>
      </w:r>
    </w:p>
    <w:p w14:paraId="77934CE9" w14:textId="77777777" w:rsidR="002F4327" w:rsidRPr="002F4327" w:rsidRDefault="002F4327" w:rsidP="7D84FC5F">
      <w:pPr>
        <w:spacing w:line="276" w:lineRule="auto"/>
        <w:jc w:val="both"/>
        <w:rPr>
          <w:rFonts w:ascii="Arial" w:hAnsi="Arial" w:cs="Arial"/>
          <w:i/>
          <w:iCs/>
          <w:sz w:val="22"/>
          <w:szCs w:val="22"/>
        </w:rPr>
      </w:pPr>
    </w:p>
    <w:p w14:paraId="6B3425AF" w14:textId="7EB94481" w:rsidR="002F4327" w:rsidRDefault="002F4327" w:rsidP="7D84FC5F">
      <w:pPr>
        <w:spacing w:line="276" w:lineRule="auto"/>
        <w:jc w:val="both"/>
        <w:rPr>
          <w:rFonts w:ascii="Arial" w:hAnsi="Arial" w:cs="Arial"/>
          <w:i/>
          <w:iCs/>
          <w:sz w:val="22"/>
          <w:szCs w:val="22"/>
        </w:rPr>
      </w:pPr>
      <w:r w:rsidRPr="002F4327">
        <w:rPr>
          <w:rFonts w:ascii="Arial" w:hAnsi="Arial" w:cs="Arial"/>
          <w:i/>
          <w:iCs/>
          <w:sz w:val="22"/>
          <w:szCs w:val="22"/>
        </w:rPr>
        <w:t xml:space="preserve">The application has therefore demonstrated compliance with relevant ecological legislation, national policy and local biodiversity requirements. </w:t>
      </w:r>
      <w:r w:rsidRPr="00152187">
        <w:rPr>
          <w:rFonts w:ascii="Arial" w:hAnsi="Arial" w:cs="Arial"/>
          <w:i/>
          <w:iCs/>
          <w:sz w:val="22"/>
          <w:szCs w:val="22"/>
        </w:rPr>
        <w:t>Subject to the recommended planning conditions, the statutory Biodiversity Gain Plan process, and completion of the Section 111 Agreement securing the Council's Biodiversity Net Gain monitoring fee, there are no outstanding ecological matters requiring further scrutiny. Ecology is satisfied that the proposal meets its ecological requirements and raises no obje</w:t>
      </w:r>
      <w:r w:rsidRPr="002F4327">
        <w:rPr>
          <w:rFonts w:ascii="Arial" w:hAnsi="Arial" w:cs="Arial"/>
          <w:i/>
          <w:iCs/>
          <w:sz w:val="22"/>
          <w:szCs w:val="22"/>
        </w:rPr>
        <w:t>ction to the grant of planning permission.</w:t>
      </w:r>
    </w:p>
    <w:p w14:paraId="6E236EE6" w14:textId="77777777" w:rsidR="0095775E" w:rsidRDefault="0095775E" w:rsidP="7D84FC5F">
      <w:pPr>
        <w:spacing w:line="276" w:lineRule="auto"/>
        <w:jc w:val="both"/>
        <w:rPr>
          <w:rFonts w:ascii="Arial" w:hAnsi="Arial" w:cs="Arial"/>
          <w:i/>
          <w:iCs/>
          <w:sz w:val="22"/>
          <w:szCs w:val="22"/>
        </w:rPr>
      </w:pPr>
    </w:p>
    <w:p w14:paraId="363155D1" w14:textId="01B3E977" w:rsidR="0095775E" w:rsidRPr="0095775E" w:rsidRDefault="0095775E" w:rsidP="7D84FC5F">
      <w:pPr>
        <w:spacing w:line="276" w:lineRule="auto"/>
        <w:jc w:val="both"/>
        <w:rPr>
          <w:rFonts w:ascii="Arial" w:hAnsi="Arial" w:cs="Arial"/>
          <w:sz w:val="22"/>
          <w:szCs w:val="22"/>
        </w:rPr>
      </w:pPr>
      <w:r>
        <w:rPr>
          <w:rFonts w:ascii="Arial" w:hAnsi="Arial" w:cs="Arial"/>
          <w:sz w:val="22"/>
          <w:szCs w:val="22"/>
        </w:rPr>
        <w:t xml:space="preserve">The Council’s Ecologist subsequently amended her comments and advised that a Section 111 </w:t>
      </w:r>
      <w:r w:rsidR="00723A0F">
        <w:rPr>
          <w:rFonts w:ascii="Arial" w:hAnsi="Arial" w:cs="Arial"/>
          <w:sz w:val="22"/>
          <w:szCs w:val="22"/>
        </w:rPr>
        <w:t>would no longer be required. The proposal is therefore considered acceptable in ecology terms subject to the suggested conditions being imposed.</w:t>
      </w:r>
    </w:p>
    <w:p w14:paraId="000E3753" w14:textId="77777777" w:rsidR="0002128A" w:rsidRPr="00355572" w:rsidRDefault="0002128A" w:rsidP="7D84FC5F">
      <w:pPr>
        <w:spacing w:line="276" w:lineRule="auto"/>
        <w:jc w:val="both"/>
        <w:rPr>
          <w:rFonts w:ascii="Arial" w:hAnsi="Arial" w:cs="Arial"/>
          <w:i/>
          <w:iCs/>
          <w:color w:val="ED0000"/>
          <w:sz w:val="22"/>
          <w:szCs w:val="22"/>
        </w:rPr>
      </w:pPr>
    </w:p>
    <w:p w14:paraId="3C6D2479" w14:textId="77777777" w:rsidR="009613A4" w:rsidRPr="00C05B81" w:rsidRDefault="009613A4" w:rsidP="7D84FC5F">
      <w:pPr>
        <w:spacing w:line="276" w:lineRule="auto"/>
        <w:jc w:val="both"/>
        <w:rPr>
          <w:rFonts w:ascii="Arial" w:hAnsi="Arial" w:cs="Arial"/>
          <w:b/>
          <w:bCs/>
          <w:sz w:val="22"/>
          <w:szCs w:val="22"/>
        </w:rPr>
      </w:pPr>
      <w:r w:rsidRPr="00C05B81">
        <w:rPr>
          <w:rFonts w:ascii="Arial" w:hAnsi="Arial" w:cs="Arial"/>
          <w:b/>
          <w:bCs/>
          <w:sz w:val="22"/>
          <w:szCs w:val="22"/>
        </w:rPr>
        <w:t>Flood Risk and Drainage</w:t>
      </w:r>
    </w:p>
    <w:p w14:paraId="421D0E13" w14:textId="77777777" w:rsidR="00532780" w:rsidRPr="00C05B81" w:rsidRDefault="00532780" w:rsidP="7D84FC5F">
      <w:pPr>
        <w:spacing w:line="276" w:lineRule="auto"/>
        <w:jc w:val="both"/>
        <w:rPr>
          <w:rFonts w:ascii="Arial" w:hAnsi="Arial" w:cs="Arial"/>
          <w:i/>
          <w:iCs/>
          <w:sz w:val="22"/>
          <w:szCs w:val="22"/>
        </w:rPr>
      </w:pPr>
      <w:r w:rsidRPr="00C05B81">
        <w:rPr>
          <w:rFonts w:ascii="Arial" w:hAnsi="Arial" w:cs="Arial"/>
          <w:i/>
          <w:iCs/>
          <w:sz w:val="22"/>
          <w:szCs w:val="22"/>
        </w:rPr>
        <w:t>Policy Context</w:t>
      </w:r>
    </w:p>
    <w:p w14:paraId="6FB1C764" w14:textId="77777777" w:rsidR="009613A4" w:rsidRPr="00C05B81" w:rsidRDefault="009613A4" w:rsidP="00883BF4">
      <w:pPr>
        <w:spacing w:line="276" w:lineRule="auto"/>
        <w:jc w:val="both"/>
        <w:rPr>
          <w:rFonts w:ascii="Arial" w:hAnsi="Arial" w:cs="Arial"/>
          <w:sz w:val="22"/>
          <w:szCs w:val="22"/>
        </w:rPr>
      </w:pPr>
      <w:r w:rsidRPr="00C05B81">
        <w:rPr>
          <w:rFonts w:ascii="Arial" w:hAnsi="Arial" w:cs="Arial"/>
          <w:sz w:val="22"/>
          <w:szCs w:val="22"/>
        </w:rPr>
        <w:t>Core Policy 67 of the Wiltshire Core Strategy and NPPF paragraphs 170–182 require:</w:t>
      </w:r>
    </w:p>
    <w:p w14:paraId="123B3507" w14:textId="77777777" w:rsidR="009613A4" w:rsidRPr="00375A95" w:rsidRDefault="009613A4">
      <w:pPr>
        <w:numPr>
          <w:ilvl w:val="0"/>
          <w:numId w:val="12"/>
        </w:numPr>
        <w:spacing w:line="276" w:lineRule="auto"/>
        <w:jc w:val="both"/>
        <w:rPr>
          <w:rFonts w:ascii="Arial" w:hAnsi="Arial" w:cs="Arial"/>
          <w:sz w:val="22"/>
          <w:szCs w:val="22"/>
        </w:rPr>
      </w:pPr>
      <w:r w:rsidRPr="00375A95">
        <w:rPr>
          <w:rFonts w:ascii="Arial" w:hAnsi="Arial" w:cs="Arial"/>
          <w:sz w:val="22"/>
          <w:szCs w:val="22"/>
        </w:rPr>
        <w:t>Avoidance of increased flood risk.</w:t>
      </w:r>
    </w:p>
    <w:p w14:paraId="046DFE07" w14:textId="77777777" w:rsidR="009613A4" w:rsidRPr="00375A95" w:rsidRDefault="009613A4">
      <w:pPr>
        <w:numPr>
          <w:ilvl w:val="0"/>
          <w:numId w:val="12"/>
        </w:numPr>
        <w:spacing w:line="276" w:lineRule="auto"/>
        <w:jc w:val="both"/>
        <w:rPr>
          <w:rFonts w:ascii="Arial" w:hAnsi="Arial" w:cs="Arial"/>
          <w:sz w:val="22"/>
          <w:szCs w:val="22"/>
        </w:rPr>
      </w:pPr>
      <w:r w:rsidRPr="00375A95">
        <w:rPr>
          <w:rFonts w:ascii="Arial" w:hAnsi="Arial" w:cs="Arial"/>
          <w:sz w:val="22"/>
          <w:szCs w:val="22"/>
        </w:rPr>
        <w:t>Use of appropriate mitigation measures.</w:t>
      </w:r>
    </w:p>
    <w:p w14:paraId="0AB6F3AA" w14:textId="77777777" w:rsidR="009613A4" w:rsidRPr="00375A95" w:rsidRDefault="009613A4">
      <w:pPr>
        <w:numPr>
          <w:ilvl w:val="0"/>
          <w:numId w:val="12"/>
        </w:numPr>
        <w:spacing w:line="276" w:lineRule="auto"/>
        <w:jc w:val="both"/>
        <w:rPr>
          <w:rFonts w:ascii="Arial" w:hAnsi="Arial" w:cs="Arial"/>
          <w:sz w:val="22"/>
          <w:szCs w:val="22"/>
        </w:rPr>
      </w:pPr>
      <w:r w:rsidRPr="00375A95">
        <w:rPr>
          <w:rFonts w:ascii="Arial" w:hAnsi="Arial" w:cs="Arial"/>
          <w:sz w:val="22"/>
          <w:szCs w:val="22"/>
        </w:rPr>
        <w:t>Application of the sequential and exception tests for developments in Flood Zones 2 or 3.</w:t>
      </w:r>
    </w:p>
    <w:p w14:paraId="27AE7F2D" w14:textId="77777777" w:rsidR="00883BF4" w:rsidRPr="00375A95" w:rsidRDefault="00883BF4" w:rsidP="00883BF4">
      <w:pPr>
        <w:spacing w:line="276" w:lineRule="auto"/>
        <w:jc w:val="both"/>
        <w:rPr>
          <w:rFonts w:ascii="Arial" w:hAnsi="Arial" w:cs="Arial"/>
          <w:sz w:val="22"/>
          <w:szCs w:val="22"/>
        </w:rPr>
      </w:pPr>
    </w:p>
    <w:p w14:paraId="6C51A096" w14:textId="77777777" w:rsidR="009613A4" w:rsidRPr="00375A95" w:rsidRDefault="009613A4" w:rsidP="00532780">
      <w:pPr>
        <w:spacing w:line="276" w:lineRule="auto"/>
        <w:jc w:val="both"/>
        <w:rPr>
          <w:rFonts w:ascii="Arial" w:hAnsi="Arial" w:cs="Arial"/>
          <w:sz w:val="22"/>
          <w:szCs w:val="22"/>
        </w:rPr>
      </w:pPr>
      <w:r w:rsidRPr="00375A95">
        <w:rPr>
          <w:rFonts w:ascii="Arial" w:hAnsi="Arial" w:cs="Arial"/>
          <w:sz w:val="22"/>
          <w:szCs w:val="22"/>
        </w:rPr>
        <w:t>Sustainable Drainage Systems (SuDS)</w:t>
      </w:r>
      <w:r w:rsidR="00532780" w:rsidRPr="00375A95">
        <w:rPr>
          <w:rFonts w:ascii="Arial" w:hAnsi="Arial" w:cs="Arial"/>
          <w:sz w:val="22"/>
          <w:szCs w:val="22"/>
        </w:rPr>
        <w:t xml:space="preserve"> are r</w:t>
      </w:r>
      <w:r w:rsidRPr="00375A95">
        <w:rPr>
          <w:rFonts w:ascii="Arial" w:hAnsi="Arial" w:cs="Arial"/>
          <w:sz w:val="22"/>
          <w:szCs w:val="22"/>
        </w:rPr>
        <w:t>equired for all major developments</w:t>
      </w:r>
      <w:r w:rsidR="00532780" w:rsidRPr="00375A95">
        <w:rPr>
          <w:rFonts w:ascii="Arial" w:hAnsi="Arial" w:cs="Arial"/>
          <w:sz w:val="22"/>
          <w:szCs w:val="22"/>
        </w:rPr>
        <w:t xml:space="preserve"> and m</w:t>
      </w:r>
      <w:r w:rsidRPr="00375A95">
        <w:rPr>
          <w:rFonts w:ascii="Arial" w:hAnsi="Arial" w:cs="Arial"/>
          <w:sz w:val="22"/>
          <w:szCs w:val="22"/>
        </w:rPr>
        <w:t>ust:</w:t>
      </w:r>
    </w:p>
    <w:p w14:paraId="128A8006" w14:textId="77777777" w:rsidR="009613A4" w:rsidRPr="00375A95" w:rsidRDefault="009613A4">
      <w:pPr>
        <w:numPr>
          <w:ilvl w:val="0"/>
          <w:numId w:val="12"/>
        </w:numPr>
        <w:spacing w:line="276" w:lineRule="auto"/>
        <w:jc w:val="both"/>
        <w:rPr>
          <w:rFonts w:ascii="Arial" w:hAnsi="Arial" w:cs="Arial"/>
          <w:sz w:val="22"/>
          <w:szCs w:val="22"/>
        </w:rPr>
      </w:pPr>
      <w:r w:rsidRPr="00375A95">
        <w:rPr>
          <w:rFonts w:ascii="Arial" w:hAnsi="Arial" w:cs="Arial"/>
          <w:sz w:val="22"/>
          <w:szCs w:val="22"/>
        </w:rPr>
        <w:t>Manage runoff near its source.</w:t>
      </w:r>
    </w:p>
    <w:p w14:paraId="665E1E73" w14:textId="77777777" w:rsidR="009613A4" w:rsidRPr="00375A95" w:rsidRDefault="009613A4">
      <w:pPr>
        <w:numPr>
          <w:ilvl w:val="0"/>
          <w:numId w:val="12"/>
        </w:numPr>
        <w:spacing w:line="276" w:lineRule="auto"/>
        <w:jc w:val="both"/>
        <w:rPr>
          <w:rFonts w:ascii="Arial" w:hAnsi="Arial" w:cs="Arial"/>
          <w:sz w:val="22"/>
          <w:szCs w:val="22"/>
        </w:rPr>
      </w:pPr>
      <w:r w:rsidRPr="00375A95">
        <w:rPr>
          <w:rFonts w:ascii="Arial" w:hAnsi="Arial" w:cs="Arial"/>
          <w:sz w:val="22"/>
          <w:szCs w:val="22"/>
        </w:rPr>
        <w:t>Improve water quality.</w:t>
      </w:r>
    </w:p>
    <w:p w14:paraId="43C30B6D" w14:textId="77777777" w:rsidR="009613A4" w:rsidRPr="00375A95" w:rsidRDefault="009613A4">
      <w:pPr>
        <w:numPr>
          <w:ilvl w:val="0"/>
          <w:numId w:val="12"/>
        </w:numPr>
        <w:spacing w:line="276" w:lineRule="auto"/>
        <w:jc w:val="both"/>
        <w:rPr>
          <w:rFonts w:ascii="Arial" w:hAnsi="Arial" w:cs="Arial"/>
          <w:sz w:val="22"/>
          <w:szCs w:val="22"/>
        </w:rPr>
      </w:pPr>
      <w:r w:rsidRPr="00375A95">
        <w:rPr>
          <w:rFonts w:ascii="Arial" w:hAnsi="Arial" w:cs="Arial"/>
          <w:sz w:val="22"/>
          <w:szCs w:val="22"/>
        </w:rPr>
        <w:t>Support biodiversity and amenity.</w:t>
      </w:r>
    </w:p>
    <w:p w14:paraId="2C9A32C9" w14:textId="77777777" w:rsidR="009613A4" w:rsidRPr="00375A95" w:rsidRDefault="009613A4">
      <w:pPr>
        <w:numPr>
          <w:ilvl w:val="0"/>
          <w:numId w:val="12"/>
        </w:numPr>
        <w:spacing w:line="276" w:lineRule="auto"/>
        <w:jc w:val="both"/>
        <w:rPr>
          <w:rFonts w:ascii="Arial" w:hAnsi="Arial" w:cs="Arial"/>
          <w:sz w:val="22"/>
          <w:szCs w:val="22"/>
        </w:rPr>
      </w:pPr>
      <w:r w:rsidRPr="00375A95">
        <w:rPr>
          <w:rFonts w:ascii="Arial" w:hAnsi="Arial" w:cs="Arial"/>
          <w:sz w:val="22"/>
          <w:szCs w:val="22"/>
        </w:rPr>
        <w:t>Be integrated into the site layout and green infrastructure.</w:t>
      </w:r>
    </w:p>
    <w:p w14:paraId="329B08DC" w14:textId="77777777" w:rsidR="009613A4" w:rsidRPr="00375A95" w:rsidRDefault="009613A4" w:rsidP="7D84FC5F">
      <w:pPr>
        <w:spacing w:line="276" w:lineRule="auto"/>
        <w:jc w:val="both"/>
        <w:rPr>
          <w:rFonts w:ascii="Arial" w:hAnsi="Arial" w:cs="Arial"/>
          <w:i/>
          <w:iCs/>
          <w:sz w:val="22"/>
          <w:szCs w:val="22"/>
        </w:rPr>
      </w:pPr>
    </w:p>
    <w:p w14:paraId="38A24209" w14:textId="267C9F33" w:rsidR="00831429" w:rsidRPr="00375A95" w:rsidRDefault="00831429" w:rsidP="7D84FC5F">
      <w:pPr>
        <w:spacing w:line="276" w:lineRule="auto"/>
        <w:jc w:val="both"/>
        <w:rPr>
          <w:rFonts w:ascii="Arial" w:hAnsi="Arial" w:cs="Arial"/>
          <w:i/>
          <w:iCs/>
          <w:sz w:val="22"/>
          <w:szCs w:val="22"/>
        </w:rPr>
      </w:pPr>
      <w:r w:rsidRPr="00375A95">
        <w:rPr>
          <w:rFonts w:ascii="Arial" w:hAnsi="Arial" w:cs="Arial"/>
          <w:i/>
          <w:iCs/>
          <w:sz w:val="22"/>
          <w:szCs w:val="22"/>
        </w:rPr>
        <w:t>Proposal:</w:t>
      </w:r>
    </w:p>
    <w:p w14:paraId="4EE9F769" w14:textId="77777777" w:rsidR="00831429" w:rsidRPr="00375A95" w:rsidRDefault="00831429" w:rsidP="7D84FC5F">
      <w:pPr>
        <w:spacing w:line="276" w:lineRule="auto"/>
        <w:jc w:val="both"/>
        <w:rPr>
          <w:rFonts w:ascii="Arial" w:hAnsi="Arial" w:cs="Arial"/>
          <w:i/>
          <w:iCs/>
          <w:sz w:val="22"/>
          <w:szCs w:val="22"/>
        </w:rPr>
      </w:pPr>
    </w:p>
    <w:p w14:paraId="159FB7B4" w14:textId="15CB2423" w:rsidR="00847421" w:rsidRPr="00375A95" w:rsidRDefault="00847421" w:rsidP="00847421">
      <w:pPr>
        <w:spacing w:line="276" w:lineRule="auto"/>
        <w:jc w:val="both"/>
        <w:rPr>
          <w:rFonts w:ascii="Arial" w:hAnsi="Arial" w:cs="Arial"/>
          <w:sz w:val="22"/>
          <w:szCs w:val="22"/>
        </w:rPr>
      </w:pPr>
      <w:r w:rsidRPr="00375A95">
        <w:rPr>
          <w:rFonts w:ascii="Arial" w:hAnsi="Arial" w:cs="Arial"/>
          <w:sz w:val="22"/>
          <w:szCs w:val="22"/>
        </w:rPr>
        <w:t xml:space="preserve">The application is supported by a Flood Risk Assessment (FRA) which considers the cumulative impact of both the development subject </w:t>
      </w:r>
      <w:r w:rsidR="0067109A">
        <w:rPr>
          <w:rFonts w:ascii="Arial" w:hAnsi="Arial" w:cs="Arial"/>
          <w:sz w:val="22"/>
          <w:szCs w:val="22"/>
        </w:rPr>
        <w:t>of</w:t>
      </w:r>
      <w:r w:rsidRPr="00375A95">
        <w:rPr>
          <w:rFonts w:ascii="Arial" w:hAnsi="Arial" w:cs="Arial"/>
          <w:sz w:val="22"/>
          <w:szCs w:val="22"/>
        </w:rPr>
        <w:t xml:space="preserve"> this application and the associated prior approval development, including the access arrangements, hardstanding areas and roof drainage from the proposed agricultural buildings.</w:t>
      </w:r>
    </w:p>
    <w:p w14:paraId="247AF996" w14:textId="77777777" w:rsidR="00847421" w:rsidRPr="00375A95" w:rsidRDefault="00847421" w:rsidP="00847421">
      <w:pPr>
        <w:spacing w:line="276" w:lineRule="auto"/>
        <w:jc w:val="both"/>
        <w:rPr>
          <w:rFonts w:ascii="Arial" w:hAnsi="Arial" w:cs="Arial"/>
          <w:sz w:val="22"/>
          <w:szCs w:val="22"/>
        </w:rPr>
      </w:pPr>
    </w:p>
    <w:p w14:paraId="2B572997" w14:textId="77777777" w:rsidR="00847421" w:rsidRPr="00375A95" w:rsidRDefault="00847421" w:rsidP="00847421">
      <w:pPr>
        <w:spacing w:line="276" w:lineRule="auto"/>
        <w:jc w:val="both"/>
        <w:rPr>
          <w:rFonts w:ascii="Arial" w:hAnsi="Arial" w:cs="Arial"/>
          <w:sz w:val="22"/>
          <w:szCs w:val="22"/>
        </w:rPr>
      </w:pPr>
      <w:r w:rsidRPr="00375A95">
        <w:rPr>
          <w:rFonts w:ascii="Arial" w:hAnsi="Arial" w:cs="Arial"/>
          <w:sz w:val="22"/>
          <w:szCs w:val="22"/>
        </w:rPr>
        <w:t>The submitted drainage strategy acknowledges that the underlying mudstone and sandstone geology has poor infiltration characteristics and therefore soakaways are not considered an appropriate primary drainage solution. Instead, surface water runoff would be managed through a combination of permeable stone surfacing, where practicable, and a sustainable drainage system comprising an attenuation pond and flow-control chamber. Surface water would be discharged at a restricted rate into a new drainage channel before entering an existing ditch and ultimately the adjacent watercourse.</w:t>
      </w:r>
    </w:p>
    <w:p w14:paraId="545D1C56" w14:textId="77777777" w:rsidR="00847421" w:rsidRPr="00375A95" w:rsidRDefault="00847421" w:rsidP="00847421">
      <w:pPr>
        <w:spacing w:line="276" w:lineRule="auto"/>
        <w:jc w:val="both"/>
        <w:rPr>
          <w:rFonts w:ascii="Arial" w:hAnsi="Arial" w:cs="Arial"/>
          <w:sz w:val="22"/>
          <w:szCs w:val="22"/>
        </w:rPr>
      </w:pPr>
    </w:p>
    <w:p w14:paraId="49E35E58" w14:textId="77777777" w:rsidR="00847421" w:rsidRPr="00375A95" w:rsidRDefault="00847421" w:rsidP="00847421">
      <w:pPr>
        <w:spacing w:line="276" w:lineRule="auto"/>
        <w:jc w:val="both"/>
        <w:rPr>
          <w:rFonts w:ascii="Arial" w:hAnsi="Arial" w:cs="Arial"/>
          <w:sz w:val="22"/>
          <w:szCs w:val="22"/>
        </w:rPr>
      </w:pPr>
      <w:r w:rsidRPr="00375A95">
        <w:rPr>
          <w:rFonts w:ascii="Arial" w:hAnsi="Arial" w:cs="Arial"/>
          <w:sz w:val="22"/>
          <w:szCs w:val="22"/>
        </w:rPr>
        <w:t xml:space="preserve">The attenuation pond would form a storage basin approximately 100 metres in length and 30 metres in width. Topographical survey information indicates that ground levels within the basin area range between approximately 58.52m and 58.92m AOD, whereas the proposed basin </w:t>
      </w:r>
      <w:r w:rsidRPr="00375A95">
        <w:rPr>
          <w:rFonts w:ascii="Arial" w:hAnsi="Arial" w:cs="Arial"/>
          <w:sz w:val="22"/>
          <w:szCs w:val="22"/>
        </w:rPr>
        <w:lastRenderedPageBreak/>
        <w:t>floor would be formed at 56.85m AOD. As such, the basin would primarily be formed through excavation requiring approximately 1.7m to 2.0m of excavation below existing ground levels.</w:t>
      </w:r>
    </w:p>
    <w:p w14:paraId="6F3C15E5" w14:textId="77777777" w:rsidR="00375A95" w:rsidRDefault="00375A95" w:rsidP="00847421">
      <w:pPr>
        <w:spacing w:line="276" w:lineRule="auto"/>
        <w:jc w:val="both"/>
        <w:rPr>
          <w:rFonts w:ascii="Arial" w:hAnsi="Arial" w:cs="Arial"/>
          <w:sz w:val="22"/>
          <w:szCs w:val="22"/>
        </w:rPr>
      </w:pPr>
    </w:p>
    <w:p w14:paraId="32A743AA" w14:textId="1204A592" w:rsidR="00847421" w:rsidRPr="00375A95" w:rsidRDefault="00847421" w:rsidP="00847421">
      <w:pPr>
        <w:spacing w:line="276" w:lineRule="auto"/>
        <w:jc w:val="both"/>
        <w:rPr>
          <w:rFonts w:ascii="Arial" w:hAnsi="Arial" w:cs="Arial"/>
          <w:sz w:val="22"/>
          <w:szCs w:val="22"/>
        </w:rPr>
      </w:pPr>
      <w:r w:rsidRPr="00375A95">
        <w:rPr>
          <w:rFonts w:ascii="Arial" w:hAnsi="Arial" w:cs="Arial"/>
          <w:sz w:val="22"/>
          <w:szCs w:val="22"/>
        </w:rPr>
        <w:t>The submitted design identifies a maximum design water level of 58.35m AOD and a freeboard of 0.5 metres above that level. This would result in a crest level of approximately 58.85m AOD. Given the surrounding topography, the attenuation feature would largely sit below existing ground levels to the south, east and west. However, a modest embankment or bund would be required along parts of the northern edge, likely ranging between approximately 0.3 and 0.6 metres in height.</w:t>
      </w:r>
      <w:r w:rsidR="00170849">
        <w:rPr>
          <w:rFonts w:ascii="Arial" w:hAnsi="Arial" w:cs="Arial"/>
          <w:sz w:val="22"/>
          <w:szCs w:val="22"/>
        </w:rPr>
        <w:t xml:space="preserve">  </w:t>
      </w:r>
      <w:r w:rsidR="008820FC">
        <w:rPr>
          <w:rFonts w:ascii="Arial" w:hAnsi="Arial" w:cs="Arial"/>
          <w:sz w:val="22"/>
          <w:szCs w:val="22"/>
        </w:rPr>
        <w:t xml:space="preserve">Clarification has been sought on the submitted </w:t>
      </w:r>
      <w:proofErr w:type="gramStart"/>
      <w:r w:rsidR="008820FC">
        <w:rPr>
          <w:rFonts w:ascii="Arial" w:hAnsi="Arial" w:cs="Arial"/>
          <w:sz w:val="22"/>
          <w:szCs w:val="22"/>
        </w:rPr>
        <w:t>data</w:t>
      </w:r>
      <w:proofErr w:type="gramEnd"/>
      <w:r w:rsidR="008820FC">
        <w:rPr>
          <w:rFonts w:ascii="Arial" w:hAnsi="Arial" w:cs="Arial"/>
          <w:sz w:val="22"/>
          <w:szCs w:val="22"/>
        </w:rPr>
        <w:t xml:space="preserve"> and it has been confirmed by the applicant’s agent to be correct.</w:t>
      </w:r>
    </w:p>
    <w:p w14:paraId="6C9F260D" w14:textId="7CC038A9" w:rsidR="007172D1" w:rsidRPr="00375A95" w:rsidRDefault="007172D1" w:rsidP="7D84FC5F">
      <w:pPr>
        <w:spacing w:line="276" w:lineRule="auto"/>
        <w:jc w:val="both"/>
        <w:rPr>
          <w:rFonts w:ascii="Arial" w:hAnsi="Arial" w:cs="Arial"/>
          <w:i/>
          <w:iCs/>
          <w:sz w:val="22"/>
          <w:szCs w:val="22"/>
        </w:rPr>
      </w:pPr>
    </w:p>
    <w:p w14:paraId="1A8EC9B4" w14:textId="0272F8F5" w:rsidR="007172D1" w:rsidRPr="00375A95" w:rsidRDefault="00A91CF4" w:rsidP="00375A95">
      <w:pPr>
        <w:spacing w:line="276" w:lineRule="auto"/>
        <w:jc w:val="center"/>
        <w:rPr>
          <w:rFonts w:ascii="Arial" w:hAnsi="Arial" w:cs="Arial"/>
          <w:i/>
          <w:iCs/>
          <w:sz w:val="22"/>
          <w:szCs w:val="22"/>
        </w:rPr>
      </w:pPr>
      <w:r w:rsidRPr="00375A95">
        <w:rPr>
          <w:rFonts w:ascii="Arial" w:hAnsi="Arial" w:cs="Arial"/>
          <w:i/>
          <w:iCs/>
          <w:noProof/>
          <w:sz w:val="22"/>
          <w:szCs w:val="22"/>
        </w:rPr>
        <w:drawing>
          <wp:inline distT="0" distB="0" distL="0" distR="0" wp14:anchorId="0FC58C13" wp14:editId="00F7BC01">
            <wp:extent cx="5419725" cy="3650779"/>
            <wp:effectExtent l="0" t="0" r="0" b="6985"/>
            <wp:docPr id="665692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692561" name=""/>
                    <pic:cNvPicPr/>
                  </pic:nvPicPr>
                  <pic:blipFill>
                    <a:blip r:embed="rId31"/>
                    <a:stretch>
                      <a:fillRect/>
                    </a:stretch>
                  </pic:blipFill>
                  <pic:spPr>
                    <a:xfrm>
                      <a:off x="0" y="0"/>
                      <a:ext cx="5424844" cy="3654227"/>
                    </a:xfrm>
                    <a:prstGeom prst="rect">
                      <a:avLst/>
                    </a:prstGeom>
                  </pic:spPr>
                </pic:pic>
              </a:graphicData>
            </a:graphic>
          </wp:inline>
        </w:drawing>
      </w:r>
    </w:p>
    <w:p w14:paraId="023301EB" w14:textId="77777777" w:rsidR="00A91CF4" w:rsidRPr="00375A95" w:rsidRDefault="00A91CF4" w:rsidP="7D84FC5F">
      <w:pPr>
        <w:spacing w:line="276" w:lineRule="auto"/>
        <w:jc w:val="both"/>
        <w:rPr>
          <w:rFonts w:ascii="Arial" w:hAnsi="Arial" w:cs="Arial"/>
          <w:i/>
          <w:iCs/>
          <w:sz w:val="22"/>
          <w:szCs w:val="22"/>
        </w:rPr>
      </w:pPr>
    </w:p>
    <w:p w14:paraId="18AE972B" w14:textId="2AC6E5F0" w:rsidR="007172D1" w:rsidRPr="00375A95" w:rsidRDefault="007172D1" w:rsidP="007172D1">
      <w:pPr>
        <w:spacing w:line="276" w:lineRule="auto"/>
        <w:jc w:val="center"/>
        <w:rPr>
          <w:rFonts w:ascii="Arial" w:hAnsi="Arial" w:cs="Arial"/>
          <w:b/>
          <w:bCs/>
          <w:sz w:val="22"/>
          <w:szCs w:val="22"/>
        </w:rPr>
      </w:pPr>
      <w:r w:rsidRPr="00375A95">
        <w:rPr>
          <w:rFonts w:ascii="Arial" w:hAnsi="Arial" w:cs="Arial"/>
          <w:b/>
          <w:bCs/>
          <w:sz w:val="22"/>
          <w:szCs w:val="22"/>
        </w:rPr>
        <w:t xml:space="preserve">Extract from </w:t>
      </w:r>
      <w:r w:rsidR="00A91CF4" w:rsidRPr="00375A95">
        <w:rPr>
          <w:rFonts w:ascii="Arial" w:hAnsi="Arial" w:cs="Arial"/>
          <w:b/>
          <w:bCs/>
          <w:sz w:val="22"/>
          <w:szCs w:val="22"/>
        </w:rPr>
        <w:t>Flood Risk Assessment</w:t>
      </w:r>
    </w:p>
    <w:p w14:paraId="4867E309" w14:textId="77777777" w:rsidR="007172D1" w:rsidRPr="00375A95" w:rsidRDefault="007172D1" w:rsidP="7D84FC5F">
      <w:pPr>
        <w:spacing w:line="276" w:lineRule="auto"/>
        <w:jc w:val="both"/>
        <w:rPr>
          <w:rFonts w:ascii="Arial" w:hAnsi="Arial" w:cs="Arial"/>
          <w:i/>
          <w:iCs/>
          <w:sz w:val="22"/>
          <w:szCs w:val="22"/>
        </w:rPr>
      </w:pPr>
    </w:p>
    <w:p w14:paraId="63059599" w14:textId="56F4788F" w:rsidR="00FF5B5B" w:rsidRPr="00375A95" w:rsidRDefault="00FF5B5B" w:rsidP="7D84FC5F">
      <w:pPr>
        <w:spacing w:line="276" w:lineRule="auto"/>
        <w:jc w:val="both"/>
        <w:rPr>
          <w:rFonts w:ascii="Arial" w:hAnsi="Arial" w:cs="Arial"/>
          <w:i/>
          <w:iCs/>
          <w:sz w:val="22"/>
          <w:szCs w:val="22"/>
        </w:rPr>
      </w:pPr>
      <w:r w:rsidRPr="00375A95">
        <w:rPr>
          <w:rFonts w:ascii="Arial" w:hAnsi="Arial" w:cs="Arial"/>
          <w:i/>
          <w:iCs/>
          <w:sz w:val="22"/>
          <w:szCs w:val="22"/>
        </w:rPr>
        <w:t>Flood Risk o</w:t>
      </w:r>
      <w:r w:rsidR="001D192F">
        <w:rPr>
          <w:rFonts w:ascii="Arial" w:hAnsi="Arial" w:cs="Arial"/>
          <w:i/>
          <w:iCs/>
          <w:sz w:val="22"/>
          <w:szCs w:val="22"/>
        </w:rPr>
        <w:t>n</w:t>
      </w:r>
      <w:r w:rsidRPr="00375A95">
        <w:rPr>
          <w:rFonts w:ascii="Arial" w:hAnsi="Arial" w:cs="Arial"/>
          <w:i/>
          <w:iCs/>
          <w:sz w:val="22"/>
          <w:szCs w:val="22"/>
        </w:rPr>
        <w:t xml:space="preserve"> the site:</w:t>
      </w:r>
    </w:p>
    <w:p w14:paraId="7435CC55" w14:textId="77777777" w:rsidR="002A3ABA" w:rsidRPr="00375A95" w:rsidRDefault="002A3ABA" w:rsidP="7D84FC5F">
      <w:pPr>
        <w:spacing w:line="276" w:lineRule="auto"/>
        <w:jc w:val="both"/>
        <w:rPr>
          <w:rFonts w:ascii="Arial" w:hAnsi="Arial" w:cs="Arial"/>
          <w:i/>
          <w:iCs/>
          <w:sz w:val="22"/>
          <w:szCs w:val="22"/>
        </w:rPr>
      </w:pPr>
    </w:p>
    <w:p w14:paraId="6A3E1EEE" w14:textId="391BC7CF" w:rsidR="002A3ABA" w:rsidRPr="00375A95" w:rsidRDefault="002A3ABA" w:rsidP="002A3ABA">
      <w:pPr>
        <w:spacing w:line="276" w:lineRule="auto"/>
        <w:jc w:val="both"/>
        <w:rPr>
          <w:rFonts w:ascii="Arial" w:hAnsi="Arial" w:cs="Arial"/>
          <w:sz w:val="22"/>
          <w:szCs w:val="22"/>
        </w:rPr>
      </w:pPr>
      <w:r w:rsidRPr="00375A95">
        <w:rPr>
          <w:rFonts w:ascii="Arial" w:hAnsi="Arial" w:cs="Arial"/>
          <w:sz w:val="22"/>
          <w:szCs w:val="22"/>
        </w:rPr>
        <w:t>The application site (red line boundary) lies wholly within Flood Zone 1, although parts of the wider land</w:t>
      </w:r>
      <w:r w:rsidR="001D192F">
        <w:rPr>
          <w:rFonts w:ascii="Arial" w:hAnsi="Arial" w:cs="Arial"/>
          <w:sz w:val="22"/>
          <w:szCs w:val="22"/>
        </w:rPr>
        <w:t xml:space="preserve"> </w:t>
      </w:r>
      <w:r w:rsidRPr="00375A95">
        <w:rPr>
          <w:rFonts w:ascii="Arial" w:hAnsi="Arial" w:cs="Arial"/>
          <w:sz w:val="22"/>
          <w:szCs w:val="22"/>
        </w:rPr>
        <w:t>holding shown within the blue line boundary extend into Flood Zones 2 and 3</w:t>
      </w:r>
      <w:r w:rsidR="001D192F">
        <w:rPr>
          <w:rFonts w:ascii="Arial" w:hAnsi="Arial" w:cs="Arial"/>
          <w:sz w:val="22"/>
          <w:szCs w:val="22"/>
        </w:rPr>
        <w:t>,</w:t>
      </w:r>
      <w:r w:rsidRPr="00375A95">
        <w:rPr>
          <w:rFonts w:ascii="Arial" w:hAnsi="Arial" w:cs="Arial"/>
          <w:sz w:val="22"/>
          <w:szCs w:val="22"/>
        </w:rPr>
        <w:t xml:space="preserve"> associated with the adjacent watercourse.</w:t>
      </w:r>
      <w:r w:rsidR="001D192F">
        <w:rPr>
          <w:rFonts w:ascii="Arial" w:hAnsi="Arial" w:cs="Arial"/>
          <w:sz w:val="22"/>
          <w:szCs w:val="22"/>
        </w:rPr>
        <w:t xml:space="preserve">  </w:t>
      </w:r>
      <w:r w:rsidRPr="00375A95">
        <w:rPr>
          <w:rFonts w:ascii="Arial" w:hAnsi="Arial" w:cs="Arial"/>
          <w:sz w:val="22"/>
          <w:szCs w:val="22"/>
        </w:rPr>
        <w:t>The proposed attenuation pond would be located approximately 25 metres south of th</w:t>
      </w:r>
      <w:r w:rsidR="001D192F">
        <w:rPr>
          <w:rFonts w:ascii="Arial" w:hAnsi="Arial" w:cs="Arial"/>
          <w:sz w:val="22"/>
          <w:szCs w:val="22"/>
        </w:rPr>
        <w:t>is</w:t>
      </w:r>
      <w:r w:rsidRPr="00375A95">
        <w:rPr>
          <w:rFonts w:ascii="Arial" w:hAnsi="Arial" w:cs="Arial"/>
          <w:sz w:val="22"/>
          <w:szCs w:val="22"/>
        </w:rPr>
        <w:t xml:space="preserve"> watercourse. Environment Agency flood mapping indicates that the nearest extent of Flood Zones 2 and 3 is approximately 12 metres north of the attenuation pond and its proposed northern bund.</w:t>
      </w:r>
    </w:p>
    <w:p w14:paraId="4BD3FA64" w14:textId="77777777" w:rsidR="002A3ABA" w:rsidRPr="00375A95" w:rsidRDefault="002A3ABA" w:rsidP="002A3ABA">
      <w:pPr>
        <w:spacing w:line="276" w:lineRule="auto"/>
        <w:jc w:val="both"/>
        <w:rPr>
          <w:rFonts w:ascii="Arial" w:hAnsi="Arial" w:cs="Arial"/>
          <w:sz w:val="22"/>
          <w:szCs w:val="22"/>
        </w:rPr>
      </w:pPr>
    </w:p>
    <w:p w14:paraId="6C358678" w14:textId="49CD593C" w:rsidR="002A3ABA" w:rsidRPr="00375A95" w:rsidRDefault="002A3ABA" w:rsidP="002A3ABA">
      <w:pPr>
        <w:spacing w:line="276" w:lineRule="auto"/>
        <w:jc w:val="both"/>
        <w:rPr>
          <w:rFonts w:ascii="Arial" w:hAnsi="Arial" w:cs="Arial"/>
          <w:sz w:val="22"/>
          <w:szCs w:val="22"/>
        </w:rPr>
      </w:pPr>
      <w:r w:rsidRPr="00375A95">
        <w:rPr>
          <w:rFonts w:ascii="Arial" w:hAnsi="Arial" w:cs="Arial"/>
          <w:sz w:val="22"/>
          <w:szCs w:val="22"/>
        </w:rPr>
        <w:t xml:space="preserve">The proposal also includes a new drainage connection from the attenuation pond to an existing ditch via a flow-control chamber. </w:t>
      </w:r>
      <w:r w:rsidR="00CD577B">
        <w:rPr>
          <w:rFonts w:ascii="Arial" w:hAnsi="Arial" w:cs="Arial"/>
          <w:sz w:val="22"/>
          <w:szCs w:val="22"/>
        </w:rPr>
        <w:t xml:space="preserve">A </w:t>
      </w:r>
      <w:r w:rsidRPr="00375A95">
        <w:rPr>
          <w:rFonts w:ascii="Arial" w:hAnsi="Arial" w:cs="Arial"/>
          <w:sz w:val="22"/>
          <w:szCs w:val="22"/>
        </w:rPr>
        <w:t>review of available flood mapping indicates that this connection route also lies wholly within Flood Zone 1.</w:t>
      </w:r>
    </w:p>
    <w:p w14:paraId="216CC01F" w14:textId="77777777" w:rsidR="002A3ABA" w:rsidRPr="00375A95" w:rsidRDefault="002A3ABA" w:rsidP="002A3ABA">
      <w:pPr>
        <w:spacing w:line="276" w:lineRule="auto"/>
        <w:jc w:val="both"/>
        <w:rPr>
          <w:rFonts w:ascii="Arial" w:hAnsi="Arial" w:cs="Arial"/>
          <w:sz w:val="22"/>
          <w:szCs w:val="22"/>
        </w:rPr>
      </w:pPr>
    </w:p>
    <w:p w14:paraId="5C74AD04" w14:textId="77777777" w:rsidR="002A3ABA" w:rsidRPr="00375A95" w:rsidRDefault="002A3ABA" w:rsidP="002A3ABA">
      <w:pPr>
        <w:spacing w:line="276" w:lineRule="auto"/>
        <w:jc w:val="both"/>
        <w:rPr>
          <w:rFonts w:ascii="Arial" w:hAnsi="Arial" w:cs="Arial"/>
          <w:sz w:val="22"/>
          <w:szCs w:val="22"/>
        </w:rPr>
      </w:pPr>
      <w:r w:rsidRPr="00375A95">
        <w:rPr>
          <w:rFonts w:ascii="Arial" w:hAnsi="Arial" w:cs="Arial"/>
          <w:sz w:val="22"/>
          <w:szCs w:val="22"/>
        </w:rPr>
        <w:lastRenderedPageBreak/>
        <w:t xml:space="preserve">Groundwater flood risk within the area is identified as negligible. Whilst a 1 in </w:t>
      </w:r>
      <w:proofErr w:type="gramStart"/>
      <w:r w:rsidRPr="00375A95">
        <w:rPr>
          <w:rFonts w:ascii="Arial" w:hAnsi="Arial" w:cs="Arial"/>
          <w:sz w:val="22"/>
          <w:szCs w:val="22"/>
        </w:rPr>
        <w:t>30 year</w:t>
      </w:r>
      <w:proofErr w:type="gramEnd"/>
      <w:r w:rsidRPr="00375A95">
        <w:rPr>
          <w:rFonts w:ascii="Arial" w:hAnsi="Arial" w:cs="Arial"/>
          <w:sz w:val="22"/>
          <w:szCs w:val="22"/>
        </w:rPr>
        <w:t xml:space="preserve"> surface water flood risk event is identified within the receiving drainage ditch, no significant surface water flood risk is identified within the red line application site itself.</w:t>
      </w:r>
    </w:p>
    <w:p w14:paraId="7F6B5FE2" w14:textId="77777777" w:rsidR="002A3ABA" w:rsidRPr="00375A95" w:rsidRDefault="002A3ABA" w:rsidP="002A3ABA">
      <w:pPr>
        <w:spacing w:line="276" w:lineRule="auto"/>
        <w:jc w:val="both"/>
        <w:rPr>
          <w:rFonts w:ascii="Arial" w:hAnsi="Arial" w:cs="Arial"/>
          <w:sz w:val="22"/>
          <w:szCs w:val="22"/>
        </w:rPr>
      </w:pPr>
    </w:p>
    <w:p w14:paraId="6DB2DEFF" w14:textId="031E6360" w:rsidR="002A3ABA" w:rsidRPr="00375A95" w:rsidRDefault="002A3ABA" w:rsidP="002A3ABA">
      <w:pPr>
        <w:spacing w:line="276" w:lineRule="auto"/>
        <w:jc w:val="both"/>
        <w:rPr>
          <w:rFonts w:ascii="Arial" w:hAnsi="Arial" w:cs="Arial"/>
          <w:sz w:val="22"/>
          <w:szCs w:val="22"/>
        </w:rPr>
      </w:pPr>
      <w:r w:rsidRPr="00375A95">
        <w:rPr>
          <w:rFonts w:ascii="Arial" w:hAnsi="Arial" w:cs="Arial"/>
          <w:sz w:val="22"/>
          <w:szCs w:val="22"/>
        </w:rPr>
        <w:t>The FRA therefore concludes that the site is at low risk from all recognised sources of flooding and that the development would not increase flood risk elsewhere.</w:t>
      </w:r>
    </w:p>
    <w:p w14:paraId="3C560BD1" w14:textId="77777777" w:rsidR="00824ED7" w:rsidRPr="00375A95" w:rsidRDefault="00824ED7" w:rsidP="7D84FC5F">
      <w:pPr>
        <w:spacing w:line="276" w:lineRule="auto"/>
        <w:jc w:val="both"/>
        <w:rPr>
          <w:rFonts w:ascii="Arial" w:hAnsi="Arial" w:cs="Arial"/>
          <w:i/>
          <w:iCs/>
          <w:sz w:val="22"/>
          <w:szCs w:val="22"/>
        </w:rPr>
      </w:pPr>
    </w:p>
    <w:p w14:paraId="20A5F19C" w14:textId="68BD35CA" w:rsidR="002E6CA3" w:rsidRPr="00375A95" w:rsidRDefault="002E6CA3" w:rsidP="7D84FC5F">
      <w:pPr>
        <w:spacing w:line="276" w:lineRule="auto"/>
        <w:jc w:val="both"/>
        <w:rPr>
          <w:rFonts w:ascii="Arial" w:hAnsi="Arial" w:cs="Arial"/>
          <w:i/>
          <w:iCs/>
          <w:sz w:val="22"/>
          <w:szCs w:val="22"/>
        </w:rPr>
      </w:pPr>
      <w:r w:rsidRPr="00375A95">
        <w:rPr>
          <w:rFonts w:ascii="Arial" w:hAnsi="Arial" w:cs="Arial"/>
          <w:i/>
          <w:iCs/>
          <w:sz w:val="22"/>
          <w:szCs w:val="22"/>
        </w:rPr>
        <w:t>Assessment</w:t>
      </w:r>
    </w:p>
    <w:p w14:paraId="5F992517" w14:textId="77777777" w:rsidR="003F18A9" w:rsidRPr="00375A95" w:rsidRDefault="003F18A9" w:rsidP="7D84FC5F">
      <w:pPr>
        <w:spacing w:line="276" w:lineRule="auto"/>
        <w:jc w:val="both"/>
        <w:rPr>
          <w:rFonts w:ascii="Arial" w:hAnsi="Arial" w:cs="Arial"/>
          <w:i/>
          <w:iCs/>
          <w:sz w:val="22"/>
          <w:szCs w:val="22"/>
        </w:rPr>
      </w:pPr>
    </w:p>
    <w:p w14:paraId="734102CE" w14:textId="77777777" w:rsidR="00824ED7" w:rsidRPr="00375A95" w:rsidRDefault="00824ED7" w:rsidP="00824ED7">
      <w:pPr>
        <w:spacing w:line="276" w:lineRule="auto"/>
        <w:jc w:val="both"/>
        <w:rPr>
          <w:rFonts w:ascii="Arial" w:hAnsi="Arial" w:cs="Arial"/>
          <w:sz w:val="22"/>
          <w:szCs w:val="22"/>
        </w:rPr>
      </w:pPr>
      <w:r w:rsidRPr="00375A95">
        <w:rPr>
          <w:rFonts w:ascii="Arial" w:hAnsi="Arial" w:cs="Arial"/>
          <w:sz w:val="22"/>
          <w:szCs w:val="22"/>
        </w:rPr>
        <w:t>Officers are satisfied that the site is at low risk of flooding as defined by the Council's Strategic Flood Risk Assessment. Consequently, the proposal does not require the application of the sequential or exception tests. The Environment Agency has also confirmed that the proposal falls outside its consultation remit, further demonstrating that the development site itself is not located within Flood Zones 2 or 3.</w:t>
      </w:r>
    </w:p>
    <w:p w14:paraId="075359EF" w14:textId="77777777" w:rsidR="00077025" w:rsidRPr="00375A95" w:rsidRDefault="00077025" w:rsidP="00824ED7">
      <w:pPr>
        <w:spacing w:line="276" w:lineRule="auto"/>
        <w:jc w:val="both"/>
        <w:rPr>
          <w:rFonts w:ascii="Arial" w:hAnsi="Arial" w:cs="Arial"/>
          <w:sz w:val="22"/>
          <w:szCs w:val="22"/>
        </w:rPr>
      </w:pPr>
    </w:p>
    <w:p w14:paraId="2015943F" w14:textId="77777777" w:rsidR="00824ED7" w:rsidRPr="00375A95" w:rsidRDefault="00824ED7" w:rsidP="00824ED7">
      <w:pPr>
        <w:spacing w:line="276" w:lineRule="auto"/>
        <w:jc w:val="both"/>
        <w:rPr>
          <w:rFonts w:ascii="Arial" w:hAnsi="Arial" w:cs="Arial"/>
          <w:sz w:val="22"/>
          <w:szCs w:val="22"/>
        </w:rPr>
      </w:pPr>
      <w:r w:rsidRPr="00375A95">
        <w:rPr>
          <w:rFonts w:ascii="Arial" w:hAnsi="Arial" w:cs="Arial"/>
          <w:sz w:val="22"/>
          <w:szCs w:val="22"/>
        </w:rPr>
        <w:t>The Council's Drainage Officer has assessed the submitted drainage strategy and raises no objection subject to conditions. Officers are therefore satisfied that the proposed attenuation basin and wider drainage strategy would provide an appropriate means of managing surface water runoff from the development.</w:t>
      </w:r>
    </w:p>
    <w:p w14:paraId="60F19F92" w14:textId="77777777" w:rsidR="00077025" w:rsidRPr="00375A95" w:rsidRDefault="00077025" w:rsidP="00824ED7">
      <w:pPr>
        <w:spacing w:line="276" w:lineRule="auto"/>
        <w:jc w:val="both"/>
        <w:rPr>
          <w:rFonts w:ascii="Arial" w:hAnsi="Arial" w:cs="Arial"/>
          <w:sz w:val="22"/>
          <w:szCs w:val="22"/>
        </w:rPr>
      </w:pPr>
    </w:p>
    <w:p w14:paraId="76E4EEA7" w14:textId="77777777" w:rsidR="00824ED7" w:rsidRPr="00375A95" w:rsidRDefault="00824ED7" w:rsidP="00824ED7">
      <w:pPr>
        <w:spacing w:line="276" w:lineRule="auto"/>
        <w:jc w:val="both"/>
        <w:rPr>
          <w:rFonts w:ascii="Arial" w:hAnsi="Arial" w:cs="Arial"/>
          <w:sz w:val="22"/>
          <w:szCs w:val="22"/>
        </w:rPr>
      </w:pPr>
      <w:r w:rsidRPr="00375A95">
        <w:rPr>
          <w:rFonts w:ascii="Arial" w:hAnsi="Arial" w:cs="Arial"/>
          <w:sz w:val="22"/>
          <w:szCs w:val="22"/>
        </w:rPr>
        <w:t>Notwithstanding this conclusion, limited information has been provided regarding the management of agricultural waste arising from the proposed beef enterprise. The supporting information indicates that the livestock operation would utilise straw bedding and that waste would be managed as solid farmyard manure rather than slurry. Excess manure is stated to be removed from the site under contract to other locations.</w:t>
      </w:r>
    </w:p>
    <w:p w14:paraId="4426FCDF" w14:textId="77777777" w:rsidR="00077025" w:rsidRPr="00375A95" w:rsidRDefault="00077025" w:rsidP="00824ED7">
      <w:pPr>
        <w:spacing w:line="276" w:lineRule="auto"/>
        <w:jc w:val="both"/>
        <w:rPr>
          <w:rFonts w:ascii="Arial" w:hAnsi="Arial" w:cs="Arial"/>
          <w:sz w:val="22"/>
          <w:szCs w:val="22"/>
        </w:rPr>
      </w:pPr>
    </w:p>
    <w:p w14:paraId="47A47E98" w14:textId="05F65A82" w:rsidR="00824ED7" w:rsidRDefault="00824ED7" w:rsidP="00824ED7">
      <w:pPr>
        <w:spacing w:line="276" w:lineRule="auto"/>
        <w:jc w:val="both"/>
        <w:rPr>
          <w:rFonts w:ascii="Arial" w:hAnsi="Arial" w:cs="Arial"/>
          <w:sz w:val="22"/>
          <w:szCs w:val="22"/>
        </w:rPr>
      </w:pPr>
      <w:r w:rsidRPr="00375A95">
        <w:rPr>
          <w:rFonts w:ascii="Arial" w:hAnsi="Arial" w:cs="Arial"/>
          <w:sz w:val="22"/>
          <w:szCs w:val="22"/>
        </w:rPr>
        <w:t>However, no manure storage area has been identified on the submitted plans despite it being reasonable to expect that temporary on-site storage would be required prior to removal or land spreading. Whilst there appears to be sufficient space within the wider complex, including hardstanding areas to the east of the approved agricultural building, no details have been provided regarding the location, design or management of any such facility.</w:t>
      </w:r>
    </w:p>
    <w:p w14:paraId="47D2296D" w14:textId="77777777" w:rsidR="00562565" w:rsidRPr="00375A95" w:rsidRDefault="00562565" w:rsidP="00824ED7">
      <w:pPr>
        <w:spacing w:line="276" w:lineRule="auto"/>
        <w:jc w:val="both"/>
        <w:rPr>
          <w:rFonts w:ascii="Arial" w:hAnsi="Arial" w:cs="Arial"/>
          <w:sz w:val="22"/>
          <w:szCs w:val="22"/>
        </w:rPr>
      </w:pPr>
    </w:p>
    <w:p w14:paraId="0C9965DD" w14:textId="77777777" w:rsidR="00824ED7" w:rsidRPr="00375A95" w:rsidRDefault="00824ED7" w:rsidP="00824ED7">
      <w:pPr>
        <w:spacing w:line="276" w:lineRule="auto"/>
        <w:jc w:val="both"/>
        <w:rPr>
          <w:rFonts w:ascii="Arial" w:hAnsi="Arial" w:cs="Arial"/>
          <w:sz w:val="22"/>
          <w:szCs w:val="22"/>
        </w:rPr>
      </w:pPr>
      <w:r w:rsidRPr="00375A95">
        <w:rPr>
          <w:rFonts w:ascii="Arial" w:hAnsi="Arial" w:cs="Arial"/>
          <w:sz w:val="22"/>
          <w:szCs w:val="22"/>
        </w:rPr>
        <w:t>Furthermore, the application does not explain how manure storage, dirty water, vehicle washings or other contaminated runoff would be separated from the surface water drainage network. This is an important consideration as the attenuation pond has been designed solely to accommodate clean surface water runoff. In the absence of appropriate controls, there is potential for manure-contaminated runoff to enter the drainage system, adversely affecting water quality and compromising the operation of the attenuation pond and downstream drainage features.</w:t>
      </w:r>
    </w:p>
    <w:p w14:paraId="1CD6ED93" w14:textId="77777777" w:rsidR="00077025" w:rsidRPr="00375A95" w:rsidRDefault="00077025" w:rsidP="00824ED7">
      <w:pPr>
        <w:spacing w:line="276" w:lineRule="auto"/>
        <w:jc w:val="both"/>
        <w:rPr>
          <w:rFonts w:ascii="Arial" w:hAnsi="Arial" w:cs="Arial"/>
          <w:sz w:val="22"/>
          <w:szCs w:val="22"/>
        </w:rPr>
      </w:pPr>
    </w:p>
    <w:p w14:paraId="4CFD37EB" w14:textId="6FC21F9F" w:rsidR="00824ED7" w:rsidRPr="00375A95" w:rsidRDefault="00824ED7" w:rsidP="00824ED7">
      <w:pPr>
        <w:spacing w:line="276" w:lineRule="auto"/>
        <w:jc w:val="both"/>
        <w:rPr>
          <w:rFonts w:ascii="Arial" w:hAnsi="Arial" w:cs="Arial"/>
          <w:sz w:val="22"/>
          <w:szCs w:val="22"/>
        </w:rPr>
      </w:pPr>
      <w:r w:rsidRPr="00375A95">
        <w:rPr>
          <w:rFonts w:ascii="Arial" w:hAnsi="Arial" w:cs="Arial"/>
          <w:sz w:val="22"/>
          <w:szCs w:val="22"/>
        </w:rPr>
        <w:t xml:space="preserve">Given that the proposed surface water drainage strategy is otherwise </w:t>
      </w:r>
      <w:r w:rsidR="00014AB5" w:rsidRPr="00375A95">
        <w:rPr>
          <w:rFonts w:ascii="Arial" w:hAnsi="Arial" w:cs="Arial"/>
          <w:sz w:val="22"/>
          <w:szCs w:val="22"/>
        </w:rPr>
        <w:t>acceptable and</w:t>
      </w:r>
      <w:r w:rsidRPr="00375A95">
        <w:rPr>
          <w:rFonts w:ascii="Arial" w:hAnsi="Arial" w:cs="Arial"/>
          <w:sz w:val="22"/>
          <w:szCs w:val="22"/>
        </w:rPr>
        <w:t xml:space="preserve"> noting that the detailed management of agricultural waste can reasonably be controlled by condition, officers do not consider this matter to warrant refusal of the application.</w:t>
      </w:r>
    </w:p>
    <w:p w14:paraId="1954138A" w14:textId="77777777" w:rsidR="00E03EDD" w:rsidRPr="00375A95" w:rsidRDefault="00E03EDD" w:rsidP="7D84FC5F">
      <w:pPr>
        <w:spacing w:line="276" w:lineRule="auto"/>
        <w:jc w:val="both"/>
        <w:rPr>
          <w:rFonts w:ascii="Arial" w:hAnsi="Arial" w:cs="Arial"/>
          <w:i/>
          <w:iCs/>
          <w:sz w:val="22"/>
          <w:szCs w:val="22"/>
        </w:rPr>
      </w:pPr>
    </w:p>
    <w:p w14:paraId="497E66E1" w14:textId="456B9607" w:rsidR="00E03EDD" w:rsidRPr="00375A95" w:rsidRDefault="00E03EDD" w:rsidP="00E03EDD">
      <w:pPr>
        <w:spacing w:line="276" w:lineRule="auto"/>
        <w:jc w:val="both"/>
        <w:rPr>
          <w:rFonts w:ascii="Arial" w:hAnsi="Arial" w:cs="Arial"/>
          <w:i/>
          <w:iCs/>
          <w:sz w:val="22"/>
          <w:szCs w:val="22"/>
        </w:rPr>
      </w:pPr>
      <w:r w:rsidRPr="00375A95">
        <w:rPr>
          <w:rFonts w:ascii="Arial" w:hAnsi="Arial" w:cs="Arial"/>
          <w:i/>
          <w:iCs/>
          <w:sz w:val="22"/>
          <w:szCs w:val="22"/>
        </w:rPr>
        <w:t>Concl</w:t>
      </w:r>
      <w:r w:rsidR="00077025" w:rsidRPr="00375A95">
        <w:rPr>
          <w:rFonts w:ascii="Arial" w:hAnsi="Arial" w:cs="Arial"/>
          <w:i/>
          <w:iCs/>
          <w:sz w:val="22"/>
          <w:szCs w:val="22"/>
        </w:rPr>
        <w:t>u</w:t>
      </w:r>
      <w:r w:rsidRPr="00375A95">
        <w:rPr>
          <w:rFonts w:ascii="Arial" w:hAnsi="Arial" w:cs="Arial"/>
          <w:i/>
          <w:iCs/>
          <w:sz w:val="22"/>
          <w:szCs w:val="22"/>
        </w:rPr>
        <w:t>sion</w:t>
      </w:r>
    </w:p>
    <w:p w14:paraId="113DA619" w14:textId="77777777" w:rsidR="00A55DA1" w:rsidRPr="00375A95" w:rsidRDefault="00A55DA1" w:rsidP="7D84FC5F">
      <w:pPr>
        <w:spacing w:line="276" w:lineRule="auto"/>
        <w:jc w:val="both"/>
        <w:rPr>
          <w:rFonts w:ascii="Arial" w:hAnsi="Arial" w:cs="Arial"/>
          <w:i/>
          <w:iCs/>
          <w:sz w:val="22"/>
          <w:szCs w:val="22"/>
        </w:rPr>
      </w:pPr>
    </w:p>
    <w:p w14:paraId="6C7E40D4" w14:textId="263251AE" w:rsidR="00375A95" w:rsidRDefault="00375A95" w:rsidP="00375A95">
      <w:pPr>
        <w:spacing w:line="276" w:lineRule="auto"/>
        <w:jc w:val="both"/>
        <w:rPr>
          <w:rFonts w:ascii="Arial" w:hAnsi="Arial" w:cs="Arial"/>
          <w:sz w:val="22"/>
          <w:szCs w:val="22"/>
        </w:rPr>
      </w:pPr>
      <w:r w:rsidRPr="00375A95">
        <w:rPr>
          <w:rFonts w:ascii="Arial" w:hAnsi="Arial" w:cs="Arial"/>
          <w:sz w:val="22"/>
          <w:szCs w:val="22"/>
        </w:rPr>
        <w:t xml:space="preserve">The application site is located entirely within Flood Zone 1 and is therefore at low risk from fluvial flooding. The submitted Flood Risk Assessment demonstrates that the development </w:t>
      </w:r>
      <w:r w:rsidRPr="00375A95">
        <w:rPr>
          <w:rFonts w:ascii="Arial" w:hAnsi="Arial" w:cs="Arial"/>
          <w:sz w:val="22"/>
          <w:szCs w:val="22"/>
        </w:rPr>
        <w:lastRenderedPageBreak/>
        <w:t xml:space="preserve">can be appropriately drained through a sustainable drainage system comprising permeable surfacing, an attenuation basin and a restricted discharge to the adjacent watercourse. </w:t>
      </w:r>
    </w:p>
    <w:p w14:paraId="024ABC5E" w14:textId="77777777" w:rsidR="003B7B38" w:rsidRDefault="003B7B38" w:rsidP="00375A95">
      <w:pPr>
        <w:spacing w:line="276" w:lineRule="auto"/>
        <w:jc w:val="both"/>
        <w:rPr>
          <w:rFonts w:ascii="Arial" w:hAnsi="Arial" w:cs="Arial"/>
          <w:sz w:val="22"/>
          <w:szCs w:val="22"/>
        </w:rPr>
      </w:pPr>
    </w:p>
    <w:p w14:paraId="29272435" w14:textId="73743CC0" w:rsidR="003B7B38" w:rsidRPr="00375A95" w:rsidRDefault="003B7B38" w:rsidP="00375A95">
      <w:pPr>
        <w:spacing w:line="276" w:lineRule="auto"/>
        <w:jc w:val="both"/>
        <w:rPr>
          <w:rFonts w:ascii="Arial" w:hAnsi="Arial" w:cs="Arial"/>
          <w:sz w:val="22"/>
          <w:szCs w:val="22"/>
        </w:rPr>
      </w:pPr>
      <w:r>
        <w:rPr>
          <w:rFonts w:ascii="Arial" w:hAnsi="Arial" w:cs="Arial"/>
          <w:sz w:val="22"/>
          <w:szCs w:val="22"/>
        </w:rPr>
        <w:t>The Council's Drainage Officer has not objected to the principle of the proposed drainage strategy and has confirmed that the site can be appropriately drained subject to conditions. Officers are satisfied that the outstanding matters relate primarily to the detailed management of agricultural waste and contaminated runoff rather than the adequacy of the surface water drainage strategy itself. These matters are operational details which can reasonably be secured through planning condition prior to the first use of the development and do not undermine the overall conclusions of the submitted Flood Risk Assessment.</w:t>
      </w:r>
    </w:p>
    <w:p w14:paraId="158B3328" w14:textId="77777777" w:rsidR="00375A95" w:rsidRPr="00375A95" w:rsidRDefault="00375A95" w:rsidP="00375A95">
      <w:pPr>
        <w:spacing w:line="276" w:lineRule="auto"/>
        <w:jc w:val="both"/>
        <w:rPr>
          <w:rFonts w:ascii="Arial" w:hAnsi="Arial" w:cs="Arial"/>
          <w:sz w:val="22"/>
          <w:szCs w:val="22"/>
        </w:rPr>
      </w:pPr>
    </w:p>
    <w:p w14:paraId="0519D731" w14:textId="428A072B" w:rsidR="00E03EDD" w:rsidRPr="00375A95" w:rsidRDefault="00375A95" w:rsidP="00375A95">
      <w:pPr>
        <w:spacing w:line="276" w:lineRule="auto"/>
        <w:jc w:val="both"/>
        <w:rPr>
          <w:rFonts w:ascii="Arial" w:hAnsi="Arial" w:cs="Arial"/>
          <w:sz w:val="22"/>
          <w:szCs w:val="22"/>
        </w:rPr>
      </w:pPr>
      <w:r w:rsidRPr="00375A95">
        <w:rPr>
          <w:rFonts w:ascii="Arial" w:hAnsi="Arial" w:cs="Arial"/>
          <w:sz w:val="22"/>
          <w:szCs w:val="22"/>
        </w:rPr>
        <w:t>Whilst further details are required regarding the management of manure and contaminated runoff to ensure the attenuation pond receives clean surface water only, this matter can be satisfactorily addressed by condition. Subject to the recommended conditions, officers are satisfied that the development would not increase flood risk on-site or elsewhere and would comply with Core Policy 67 of the Wiltshire Core Strategy and national planning policy relating to flood risk and drainage.</w:t>
      </w:r>
    </w:p>
    <w:p w14:paraId="5B8BFE85" w14:textId="77777777" w:rsidR="00F1263F" w:rsidRDefault="00F1263F" w:rsidP="7D84FC5F">
      <w:pPr>
        <w:spacing w:line="276" w:lineRule="auto"/>
        <w:jc w:val="both"/>
        <w:rPr>
          <w:rFonts w:ascii="Arial" w:hAnsi="Arial" w:cs="Arial"/>
          <w:i/>
          <w:iCs/>
          <w:color w:val="FF0000"/>
          <w:sz w:val="22"/>
          <w:szCs w:val="22"/>
        </w:rPr>
      </w:pPr>
    </w:p>
    <w:p w14:paraId="24B01CFE"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40B0598F" w14:textId="77777777" w:rsidR="00375A95" w:rsidRDefault="00375A95" w:rsidP="00943755">
      <w:pPr>
        <w:spacing w:line="276" w:lineRule="auto"/>
        <w:jc w:val="both"/>
        <w:rPr>
          <w:rFonts w:ascii="Arial" w:hAnsi="Arial" w:cs="Arial"/>
          <w:b/>
          <w:bCs/>
          <w:sz w:val="22"/>
          <w:szCs w:val="22"/>
        </w:rPr>
      </w:pPr>
    </w:p>
    <w:p w14:paraId="1ADCB954" w14:textId="561009B3" w:rsidR="00942BFA" w:rsidRDefault="00F33786" w:rsidP="00942BFA">
      <w:pPr>
        <w:spacing w:line="276" w:lineRule="auto"/>
        <w:jc w:val="both"/>
        <w:rPr>
          <w:rFonts w:ascii="Arial" w:hAnsi="Arial" w:cs="Arial"/>
          <w:sz w:val="22"/>
          <w:szCs w:val="22"/>
        </w:rPr>
      </w:pPr>
      <w:r w:rsidRPr="00F33786">
        <w:rPr>
          <w:rFonts w:ascii="Arial" w:hAnsi="Arial" w:cs="Arial"/>
          <w:sz w:val="22"/>
          <w:szCs w:val="22"/>
        </w:rPr>
        <w:t>The proposed development seeks permission for a new beef unit comprising a livestock building, associated infrastructure, an attenuation basin and a temporary agricultural worker's dwelling. The proposal represents the establishment and expansion of a livestock enterprise within the applicant's wider farming business and would support the continued operation of a rural agricultural enterprise. The proposal has been independently assessed by the Council's Agricultural Consultant, who confirms that both the scale of the livestock building and the need for an on-site worker are justified by the operational requirements of the enterprise.</w:t>
      </w:r>
    </w:p>
    <w:p w14:paraId="1784AE5D" w14:textId="77777777" w:rsidR="00D011B5" w:rsidRDefault="00D011B5" w:rsidP="00942BFA">
      <w:pPr>
        <w:spacing w:line="276" w:lineRule="auto"/>
        <w:jc w:val="both"/>
        <w:rPr>
          <w:rFonts w:ascii="Arial" w:hAnsi="Arial" w:cs="Arial"/>
          <w:sz w:val="22"/>
          <w:szCs w:val="22"/>
        </w:rPr>
      </w:pPr>
    </w:p>
    <w:p w14:paraId="24AA1BBF" w14:textId="251AC3E5" w:rsidR="00D011B5" w:rsidRDefault="00D011B5" w:rsidP="00942BFA">
      <w:pPr>
        <w:spacing w:line="276" w:lineRule="auto"/>
        <w:jc w:val="both"/>
        <w:rPr>
          <w:rFonts w:ascii="Arial" w:hAnsi="Arial" w:cs="Arial"/>
          <w:sz w:val="22"/>
          <w:szCs w:val="22"/>
        </w:rPr>
      </w:pPr>
      <w:r w:rsidRPr="00D011B5">
        <w:rPr>
          <w:rFonts w:ascii="Arial" w:hAnsi="Arial" w:cs="Arial"/>
          <w:sz w:val="22"/>
          <w:szCs w:val="22"/>
        </w:rPr>
        <w:t>Significant weight is afforded to the economic and rural benefits arising from the proposal. The development would support sustainable food production, contribute to the rural economy, provide employment opportunities and facilitate the long-term viability of an agricultural enterprise operating from land within the applicant's control. These factors attract substantial weight in favour of the proposal and align with the aims of Core Policies 34 and 48 of the Wiltshire Core Strategy and national planning policy supporting rural businesses and agricultural development.</w:t>
      </w:r>
    </w:p>
    <w:p w14:paraId="58006C8E" w14:textId="77777777" w:rsidR="00D011B5" w:rsidRDefault="00D011B5" w:rsidP="00942BFA">
      <w:pPr>
        <w:spacing w:line="276" w:lineRule="auto"/>
        <w:jc w:val="both"/>
        <w:rPr>
          <w:rFonts w:ascii="Arial" w:hAnsi="Arial" w:cs="Arial"/>
          <w:sz w:val="22"/>
          <w:szCs w:val="22"/>
        </w:rPr>
      </w:pPr>
    </w:p>
    <w:p w14:paraId="3BFED36D" w14:textId="77777777" w:rsidR="00D011B5" w:rsidRPr="00D011B5" w:rsidRDefault="00D011B5" w:rsidP="00D011B5">
      <w:pPr>
        <w:spacing w:line="276" w:lineRule="auto"/>
        <w:jc w:val="both"/>
        <w:rPr>
          <w:rFonts w:ascii="Arial" w:hAnsi="Arial" w:cs="Arial"/>
          <w:sz w:val="22"/>
          <w:szCs w:val="22"/>
        </w:rPr>
      </w:pPr>
      <w:r w:rsidRPr="00D011B5">
        <w:rPr>
          <w:rFonts w:ascii="Arial" w:hAnsi="Arial" w:cs="Arial"/>
          <w:sz w:val="22"/>
          <w:szCs w:val="22"/>
        </w:rPr>
        <w:t xml:space="preserve">The proposal would introduce substantial agricultural buildings into an open countryside location and would inevitably result in a degree of visual change. Officers acknowledge that localised adverse effects would arise, particularly from nearby public rights of way and surrounding farmland. However, the site does not form part of a valued or designated </w:t>
      </w:r>
      <w:proofErr w:type="gramStart"/>
      <w:r w:rsidRPr="00D011B5">
        <w:rPr>
          <w:rFonts w:ascii="Arial" w:hAnsi="Arial" w:cs="Arial"/>
          <w:sz w:val="22"/>
          <w:szCs w:val="22"/>
        </w:rPr>
        <w:t>landscape</w:t>
      </w:r>
      <w:proofErr w:type="gramEnd"/>
      <w:r w:rsidRPr="00D011B5">
        <w:rPr>
          <w:rFonts w:ascii="Arial" w:hAnsi="Arial" w:cs="Arial"/>
          <w:sz w:val="22"/>
          <w:szCs w:val="22"/>
        </w:rPr>
        <w:t xml:space="preserve"> and the wider area is characterised by active agricultural land, agricultural buildings and associated infrastructure. The visual effects are therefore considered localised and capable of further mitigation through the proposed landscaping. The resulting harm attracts moderate but not overriding weight against the proposal.</w:t>
      </w:r>
    </w:p>
    <w:p w14:paraId="07E95D31" w14:textId="77777777" w:rsidR="00D011B5" w:rsidRDefault="00D011B5" w:rsidP="00942BFA">
      <w:pPr>
        <w:spacing w:line="276" w:lineRule="auto"/>
        <w:jc w:val="both"/>
        <w:rPr>
          <w:rFonts w:ascii="Arial" w:hAnsi="Arial" w:cs="Arial"/>
          <w:sz w:val="22"/>
          <w:szCs w:val="22"/>
        </w:rPr>
      </w:pPr>
    </w:p>
    <w:p w14:paraId="3160B3AA" w14:textId="77777777" w:rsidR="00D011B5" w:rsidRPr="00D011B5" w:rsidRDefault="00D011B5" w:rsidP="00D011B5">
      <w:pPr>
        <w:spacing w:line="276" w:lineRule="auto"/>
        <w:jc w:val="both"/>
        <w:rPr>
          <w:rFonts w:ascii="Arial" w:hAnsi="Arial" w:cs="Arial"/>
          <w:sz w:val="22"/>
          <w:szCs w:val="22"/>
        </w:rPr>
      </w:pPr>
      <w:r w:rsidRPr="00D011B5">
        <w:rPr>
          <w:rFonts w:ascii="Arial" w:hAnsi="Arial" w:cs="Arial"/>
          <w:sz w:val="22"/>
          <w:szCs w:val="22"/>
        </w:rPr>
        <w:t xml:space="preserve">In relation to residential amenity, extensive public concern has been expressed regarding odour, noise and wider environmental effects. These concerns have been carefully considered. However, the application is supported by specialist noise and odour assessments </w:t>
      </w:r>
      <w:r w:rsidRPr="00D011B5">
        <w:rPr>
          <w:rFonts w:ascii="Arial" w:hAnsi="Arial" w:cs="Arial"/>
          <w:sz w:val="22"/>
          <w:szCs w:val="22"/>
        </w:rPr>
        <w:lastRenderedPageBreak/>
        <w:t xml:space="preserve">which have been reviewed by the Council's Environmental Health Officers. No technical objections have been </w:t>
      </w:r>
      <w:proofErr w:type="gramStart"/>
      <w:r w:rsidRPr="00D011B5">
        <w:rPr>
          <w:rFonts w:ascii="Arial" w:hAnsi="Arial" w:cs="Arial"/>
          <w:sz w:val="22"/>
          <w:szCs w:val="22"/>
        </w:rPr>
        <w:t>raised</w:t>
      </w:r>
      <w:proofErr w:type="gramEnd"/>
      <w:r w:rsidRPr="00D011B5">
        <w:rPr>
          <w:rFonts w:ascii="Arial" w:hAnsi="Arial" w:cs="Arial"/>
          <w:sz w:val="22"/>
          <w:szCs w:val="22"/>
        </w:rPr>
        <w:t xml:space="preserve"> and it is concluded that, subject to conditions, the proposal would not result in unacceptable impacts on neighbouring occupiers. This attracts neutral weight in the planning balance.</w:t>
      </w:r>
    </w:p>
    <w:p w14:paraId="7B7051BF" w14:textId="77777777" w:rsidR="00D011B5" w:rsidRDefault="00D011B5" w:rsidP="00942BFA">
      <w:pPr>
        <w:spacing w:line="276" w:lineRule="auto"/>
        <w:jc w:val="both"/>
        <w:rPr>
          <w:rFonts w:ascii="Arial" w:hAnsi="Arial" w:cs="Arial"/>
          <w:sz w:val="22"/>
          <w:szCs w:val="22"/>
        </w:rPr>
      </w:pPr>
    </w:p>
    <w:p w14:paraId="4E1ACA51" w14:textId="77777777" w:rsidR="000A193D" w:rsidRPr="000A193D" w:rsidRDefault="000A193D" w:rsidP="000A193D">
      <w:pPr>
        <w:spacing w:line="276" w:lineRule="auto"/>
        <w:jc w:val="both"/>
        <w:rPr>
          <w:rFonts w:ascii="Arial" w:hAnsi="Arial" w:cs="Arial"/>
          <w:sz w:val="22"/>
          <w:szCs w:val="22"/>
        </w:rPr>
      </w:pPr>
      <w:r w:rsidRPr="000A193D">
        <w:rPr>
          <w:rFonts w:ascii="Arial" w:hAnsi="Arial" w:cs="Arial"/>
          <w:sz w:val="22"/>
          <w:szCs w:val="22"/>
        </w:rPr>
        <w:t>Similarly, no objections have been raised by the Highway Authority, Ecology Officer or Drainage Officer. The evidence before the Council demonstrates that the site can be safely accessed, that biodiversity impacts can be appropriately mitigated and enhanced through the Biodiversity Net Gain process, and that flood risk can be satisfactorily managed through the proposed sustainable drainage strategy. Whilst some uncertainty remains regarding the detailed management of manure and contaminated runoff, officers are satisfied that these matters can reasonably be addressed through appropriately worded planning conditions requiring a detailed management plan prior to operation of the development.</w:t>
      </w:r>
    </w:p>
    <w:p w14:paraId="632FB1B0" w14:textId="77777777" w:rsidR="00375A95" w:rsidRDefault="00375A95" w:rsidP="00942BFA">
      <w:pPr>
        <w:spacing w:line="276" w:lineRule="auto"/>
        <w:jc w:val="both"/>
        <w:rPr>
          <w:rFonts w:ascii="Arial" w:hAnsi="Arial" w:cs="Arial"/>
          <w:sz w:val="22"/>
          <w:szCs w:val="22"/>
        </w:rPr>
      </w:pPr>
    </w:p>
    <w:p w14:paraId="2C89CBB1" w14:textId="627B15FF" w:rsidR="000A193D" w:rsidRPr="000A193D" w:rsidRDefault="000A193D" w:rsidP="000A193D">
      <w:pPr>
        <w:spacing w:line="276" w:lineRule="auto"/>
        <w:jc w:val="both"/>
        <w:rPr>
          <w:rFonts w:ascii="Arial" w:hAnsi="Arial" w:cs="Arial"/>
          <w:sz w:val="22"/>
          <w:szCs w:val="22"/>
        </w:rPr>
      </w:pPr>
      <w:proofErr w:type="gramStart"/>
      <w:r w:rsidRPr="000A193D">
        <w:rPr>
          <w:rFonts w:ascii="Arial" w:hAnsi="Arial" w:cs="Arial"/>
          <w:sz w:val="22"/>
          <w:szCs w:val="22"/>
        </w:rPr>
        <w:t>With regard to</w:t>
      </w:r>
      <w:proofErr w:type="gramEnd"/>
      <w:r w:rsidRPr="000A193D">
        <w:rPr>
          <w:rFonts w:ascii="Arial" w:hAnsi="Arial" w:cs="Arial"/>
          <w:sz w:val="22"/>
          <w:szCs w:val="22"/>
        </w:rPr>
        <w:t xml:space="preserve"> heritage assets, officers conclude that the proposal would </w:t>
      </w:r>
      <w:r w:rsidR="006F1402">
        <w:rPr>
          <w:rFonts w:ascii="Arial" w:hAnsi="Arial" w:cs="Arial"/>
          <w:sz w:val="22"/>
          <w:szCs w:val="22"/>
        </w:rPr>
        <w:t>have a neutral impact</w:t>
      </w:r>
      <w:r w:rsidR="00F44943">
        <w:rPr>
          <w:rFonts w:ascii="Arial" w:hAnsi="Arial" w:cs="Arial"/>
          <w:sz w:val="22"/>
          <w:szCs w:val="22"/>
        </w:rPr>
        <w:t xml:space="preserve"> on</w:t>
      </w:r>
      <w:r w:rsidRPr="000A193D">
        <w:rPr>
          <w:rFonts w:ascii="Arial" w:hAnsi="Arial" w:cs="Arial"/>
          <w:sz w:val="22"/>
          <w:szCs w:val="22"/>
        </w:rPr>
        <w:t xml:space="preserve"> the setting of nearby listed buildings. </w:t>
      </w:r>
    </w:p>
    <w:p w14:paraId="7F7D753E" w14:textId="77777777" w:rsidR="000A193D" w:rsidRDefault="000A193D" w:rsidP="00942BFA">
      <w:pPr>
        <w:spacing w:line="276" w:lineRule="auto"/>
        <w:jc w:val="both"/>
        <w:rPr>
          <w:rFonts w:ascii="Arial" w:hAnsi="Arial" w:cs="Arial"/>
          <w:sz w:val="22"/>
          <w:szCs w:val="22"/>
        </w:rPr>
      </w:pPr>
    </w:p>
    <w:p w14:paraId="0EA2784F" w14:textId="513A913B" w:rsidR="000A193D" w:rsidRPr="000A193D" w:rsidRDefault="000A193D" w:rsidP="000A193D">
      <w:pPr>
        <w:spacing w:line="276" w:lineRule="auto"/>
        <w:jc w:val="both"/>
        <w:rPr>
          <w:rFonts w:ascii="Arial" w:hAnsi="Arial" w:cs="Arial"/>
          <w:sz w:val="22"/>
          <w:szCs w:val="22"/>
        </w:rPr>
      </w:pPr>
      <w:r w:rsidRPr="000A193D">
        <w:rPr>
          <w:rFonts w:ascii="Arial" w:hAnsi="Arial" w:cs="Arial"/>
          <w:sz w:val="22"/>
          <w:szCs w:val="22"/>
        </w:rPr>
        <w:t xml:space="preserve">The Council has received a substantial number of objections to the </w:t>
      </w:r>
      <w:r w:rsidR="00F44943" w:rsidRPr="000A193D">
        <w:rPr>
          <w:rFonts w:ascii="Arial" w:hAnsi="Arial" w:cs="Arial"/>
          <w:sz w:val="22"/>
          <w:szCs w:val="22"/>
        </w:rPr>
        <w:t>proposal,</w:t>
      </w:r>
      <w:r w:rsidRPr="000A193D">
        <w:rPr>
          <w:rFonts w:ascii="Arial" w:hAnsi="Arial" w:cs="Arial"/>
          <w:sz w:val="22"/>
          <w:szCs w:val="22"/>
        </w:rPr>
        <w:t xml:space="preserve"> and these have been carefully considered. Whilst the concerns raised are acknowledged, officers must determine the application </w:t>
      </w:r>
      <w:proofErr w:type="gramStart"/>
      <w:r w:rsidRPr="000A193D">
        <w:rPr>
          <w:rFonts w:ascii="Arial" w:hAnsi="Arial" w:cs="Arial"/>
          <w:sz w:val="22"/>
          <w:szCs w:val="22"/>
        </w:rPr>
        <w:t>on the basis of</w:t>
      </w:r>
      <w:proofErr w:type="gramEnd"/>
      <w:r w:rsidRPr="000A193D">
        <w:rPr>
          <w:rFonts w:ascii="Arial" w:hAnsi="Arial" w:cs="Arial"/>
          <w:sz w:val="22"/>
          <w:szCs w:val="22"/>
        </w:rPr>
        <w:t xml:space="preserve"> planning policy and the technical evidence before the authority. Having regard to the consultation responses from specialist officers and the supporting assessments submitted with the application, officers are satisfied that the identified impacts can be appropriately mitigated and controlled through planning conditions</w:t>
      </w:r>
      <w:r>
        <w:rPr>
          <w:rFonts w:ascii="Arial" w:hAnsi="Arial" w:cs="Arial"/>
          <w:sz w:val="22"/>
          <w:szCs w:val="22"/>
        </w:rPr>
        <w:t>.</w:t>
      </w:r>
    </w:p>
    <w:p w14:paraId="686A07B2" w14:textId="77777777" w:rsidR="000A193D" w:rsidRDefault="000A193D" w:rsidP="00942BFA">
      <w:pPr>
        <w:spacing w:line="276" w:lineRule="auto"/>
        <w:jc w:val="both"/>
        <w:rPr>
          <w:rFonts w:ascii="Arial" w:hAnsi="Arial" w:cs="Arial"/>
          <w:sz w:val="22"/>
          <w:szCs w:val="22"/>
        </w:rPr>
      </w:pPr>
    </w:p>
    <w:p w14:paraId="32F40D24" w14:textId="512CA3BB" w:rsidR="000A193D" w:rsidRPr="000A193D" w:rsidRDefault="000A193D" w:rsidP="000A193D">
      <w:pPr>
        <w:spacing w:line="276" w:lineRule="auto"/>
        <w:jc w:val="both"/>
        <w:rPr>
          <w:rFonts w:ascii="Arial" w:hAnsi="Arial" w:cs="Arial"/>
          <w:sz w:val="22"/>
          <w:szCs w:val="22"/>
        </w:rPr>
      </w:pPr>
      <w:r w:rsidRPr="000A193D">
        <w:rPr>
          <w:rFonts w:ascii="Arial" w:hAnsi="Arial" w:cs="Arial"/>
          <w:sz w:val="22"/>
          <w:szCs w:val="22"/>
        </w:rPr>
        <w:t xml:space="preserve">Overall, the proposal would deliver significant economic, agricultural and rural benefits and would support the long-term sustainability of an established farming business. Although some localised landscape and visual </w:t>
      </w:r>
      <w:r w:rsidR="001F49C1">
        <w:rPr>
          <w:rFonts w:ascii="Arial" w:hAnsi="Arial" w:cs="Arial"/>
          <w:sz w:val="22"/>
          <w:szCs w:val="22"/>
        </w:rPr>
        <w:t>impacts</w:t>
      </w:r>
      <w:r w:rsidRPr="000A193D">
        <w:rPr>
          <w:rFonts w:ascii="Arial" w:hAnsi="Arial" w:cs="Arial"/>
          <w:sz w:val="22"/>
          <w:szCs w:val="22"/>
        </w:rPr>
        <w:t xml:space="preserve"> would arise, together with the need for careful management of agricultural waste and drainage, these impacts are not considered to significantly and demonstrably outweigh the benefits of the scheme. The proposal is therefore considered to accord with the Development Plan when read as a whole and there are no material considerations indicating that planning permission should be withheld.</w:t>
      </w:r>
    </w:p>
    <w:p w14:paraId="700231D5" w14:textId="77777777" w:rsidR="00375A95" w:rsidRPr="00942BFA" w:rsidRDefault="00375A95" w:rsidP="00942BFA">
      <w:pPr>
        <w:spacing w:line="276" w:lineRule="auto"/>
        <w:jc w:val="both"/>
        <w:rPr>
          <w:rFonts w:ascii="Arial" w:hAnsi="Arial" w:cs="Arial"/>
          <w:color w:val="000000" w:themeColor="text1"/>
          <w:sz w:val="22"/>
          <w:szCs w:val="22"/>
        </w:rPr>
      </w:pPr>
    </w:p>
    <w:p w14:paraId="20BE8BCE" w14:textId="13F70123" w:rsidR="00942BFA"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p>
    <w:p w14:paraId="6F5A7198" w14:textId="09D6B301"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045467"/>
    <w:multiLevelType w:val="multilevel"/>
    <w:tmpl w:val="96A6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4C5059"/>
    <w:multiLevelType w:val="multilevel"/>
    <w:tmpl w:val="42BCB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DE0FD8"/>
    <w:multiLevelType w:val="multilevel"/>
    <w:tmpl w:val="FC7EF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EB0577"/>
    <w:multiLevelType w:val="multilevel"/>
    <w:tmpl w:val="C30C3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A4D3997"/>
    <w:multiLevelType w:val="hybridMultilevel"/>
    <w:tmpl w:val="43C67A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1625ABE"/>
    <w:multiLevelType w:val="multilevel"/>
    <w:tmpl w:val="D5CA5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8"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3617BB5"/>
    <w:multiLevelType w:val="multilevel"/>
    <w:tmpl w:val="66F405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25"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DB35F0F"/>
    <w:multiLevelType w:val="multilevel"/>
    <w:tmpl w:val="FDD225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8BD714D"/>
    <w:multiLevelType w:val="multilevel"/>
    <w:tmpl w:val="AF92F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2D369B2"/>
    <w:multiLevelType w:val="multilevel"/>
    <w:tmpl w:val="3836B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35" w15:restartNumberingAfterBreak="0">
    <w:nsid w:val="47B94491"/>
    <w:multiLevelType w:val="multilevel"/>
    <w:tmpl w:val="87E0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A2F1F17"/>
    <w:multiLevelType w:val="multilevel"/>
    <w:tmpl w:val="E7F4F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AC92438"/>
    <w:multiLevelType w:val="multilevel"/>
    <w:tmpl w:val="867A7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12104A3"/>
    <w:multiLevelType w:val="multilevel"/>
    <w:tmpl w:val="C2BA10DA"/>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E2C5F39"/>
    <w:multiLevelType w:val="multilevel"/>
    <w:tmpl w:val="CCFEA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739737DF"/>
    <w:multiLevelType w:val="multilevel"/>
    <w:tmpl w:val="30B0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5D945E7"/>
    <w:multiLevelType w:val="multilevel"/>
    <w:tmpl w:val="D542E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C103597"/>
    <w:multiLevelType w:val="multilevel"/>
    <w:tmpl w:val="395E5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24"/>
  </w:num>
  <w:num w:numId="2" w16cid:durableId="1542328013">
    <w:abstractNumId w:val="52"/>
  </w:num>
  <w:num w:numId="3" w16cid:durableId="1037051835">
    <w:abstractNumId w:val="44"/>
  </w:num>
  <w:num w:numId="4" w16cid:durableId="2085175374">
    <w:abstractNumId w:val="21"/>
  </w:num>
  <w:num w:numId="5" w16cid:durableId="1488207918">
    <w:abstractNumId w:val="41"/>
  </w:num>
  <w:num w:numId="6" w16cid:durableId="134420376">
    <w:abstractNumId w:val="51"/>
  </w:num>
  <w:num w:numId="7" w16cid:durableId="182673538">
    <w:abstractNumId w:val="12"/>
  </w:num>
  <w:num w:numId="8" w16cid:durableId="1842088480">
    <w:abstractNumId w:val="0"/>
  </w:num>
  <w:num w:numId="9" w16cid:durableId="509877877">
    <w:abstractNumId w:val="9"/>
  </w:num>
  <w:num w:numId="10" w16cid:durableId="1700400412">
    <w:abstractNumId w:val="28"/>
  </w:num>
  <w:num w:numId="11" w16cid:durableId="1797262182">
    <w:abstractNumId w:val="29"/>
  </w:num>
  <w:num w:numId="12" w16cid:durableId="658310686">
    <w:abstractNumId w:val="46"/>
  </w:num>
  <w:num w:numId="13" w16cid:durableId="287931387">
    <w:abstractNumId w:val="49"/>
  </w:num>
  <w:num w:numId="14" w16cid:durableId="1676414609">
    <w:abstractNumId w:val="7"/>
  </w:num>
  <w:num w:numId="15" w16cid:durableId="2065711942">
    <w:abstractNumId w:val="14"/>
  </w:num>
  <w:num w:numId="16" w16cid:durableId="1551453310">
    <w:abstractNumId w:val="26"/>
  </w:num>
  <w:num w:numId="17" w16cid:durableId="988752181">
    <w:abstractNumId w:val="5"/>
  </w:num>
  <w:num w:numId="18" w16cid:durableId="1230995185">
    <w:abstractNumId w:val="23"/>
  </w:num>
  <w:num w:numId="19" w16cid:durableId="1475952472">
    <w:abstractNumId w:val="33"/>
  </w:num>
  <w:num w:numId="20" w16cid:durableId="393045125">
    <w:abstractNumId w:val="20"/>
  </w:num>
  <w:num w:numId="21" w16cid:durableId="187529976">
    <w:abstractNumId w:val="43"/>
  </w:num>
  <w:num w:numId="22" w16cid:durableId="1823306521">
    <w:abstractNumId w:val="34"/>
  </w:num>
  <w:num w:numId="23" w16cid:durableId="1663895656">
    <w:abstractNumId w:val="17"/>
  </w:num>
  <w:num w:numId="24" w16cid:durableId="1750425246">
    <w:abstractNumId w:val="48"/>
  </w:num>
  <w:num w:numId="25" w16cid:durableId="1619068546">
    <w:abstractNumId w:val="22"/>
  </w:num>
  <w:num w:numId="26" w16cid:durableId="1460490708">
    <w:abstractNumId w:val="37"/>
  </w:num>
  <w:num w:numId="27" w16cid:durableId="6713544">
    <w:abstractNumId w:val="61"/>
  </w:num>
  <w:num w:numId="28" w16cid:durableId="526915288">
    <w:abstractNumId w:val="1"/>
  </w:num>
  <w:num w:numId="29" w16cid:durableId="1486235846">
    <w:abstractNumId w:val="10"/>
  </w:num>
  <w:num w:numId="30" w16cid:durableId="415513684">
    <w:abstractNumId w:val="18"/>
  </w:num>
  <w:num w:numId="31" w16cid:durableId="388576858">
    <w:abstractNumId w:val="15"/>
  </w:num>
  <w:num w:numId="32" w16cid:durableId="1975601811">
    <w:abstractNumId w:val="40"/>
  </w:num>
  <w:num w:numId="33" w16cid:durableId="2039310770">
    <w:abstractNumId w:val="56"/>
  </w:num>
  <w:num w:numId="34" w16cid:durableId="1034232417">
    <w:abstractNumId w:val="11"/>
  </w:num>
  <w:num w:numId="35" w16cid:durableId="2062092020">
    <w:abstractNumId w:val="57"/>
  </w:num>
  <w:num w:numId="36" w16cid:durableId="1933783146">
    <w:abstractNumId w:val="6"/>
  </w:num>
  <w:num w:numId="37" w16cid:durableId="1669286882">
    <w:abstractNumId w:val="39"/>
  </w:num>
  <w:num w:numId="38" w16cid:durableId="1237977669">
    <w:abstractNumId w:val="25"/>
  </w:num>
  <w:num w:numId="39" w16cid:durableId="827013789">
    <w:abstractNumId w:val="38"/>
  </w:num>
  <w:num w:numId="40" w16cid:durableId="1451242110">
    <w:abstractNumId w:val="31"/>
  </w:num>
  <w:num w:numId="41" w16cid:durableId="2004117202">
    <w:abstractNumId w:val="42"/>
  </w:num>
  <w:num w:numId="42" w16cid:durableId="2020037795">
    <w:abstractNumId w:val="60"/>
  </w:num>
  <w:num w:numId="43" w16cid:durableId="2053261774">
    <w:abstractNumId w:val="53"/>
  </w:num>
  <w:num w:numId="44" w16cid:durableId="788477969">
    <w:abstractNumId w:val="58"/>
  </w:num>
  <w:num w:numId="45" w16cid:durableId="753820002">
    <w:abstractNumId w:val="59"/>
  </w:num>
  <w:num w:numId="46" w16cid:durableId="1284581752">
    <w:abstractNumId w:val="36"/>
  </w:num>
  <w:num w:numId="47" w16cid:durableId="722679239">
    <w:abstractNumId w:val="8"/>
  </w:num>
  <w:num w:numId="48" w16cid:durableId="1128624568">
    <w:abstractNumId w:val="35"/>
  </w:num>
  <w:num w:numId="49" w16cid:durableId="729420366">
    <w:abstractNumId w:val="55"/>
  </w:num>
  <w:num w:numId="50" w16cid:durableId="995380902">
    <w:abstractNumId w:val="50"/>
  </w:num>
  <w:num w:numId="51" w16cid:durableId="1162818893">
    <w:abstractNumId w:val="54"/>
  </w:num>
  <w:num w:numId="52" w16cid:durableId="1944730097">
    <w:abstractNumId w:val="3"/>
  </w:num>
  <w:num w:numId="53" w16cid:durableId="1457598336">
    <w:abstractNumId w:val="16"/>
  </w:num>
  <w:num w:numId="54" w16cid:durableId="598410800">
    <w:abstractNumId w:val="2"/>
  </w:num>
  <w:num w:numId="55" w16cid:durableId="227812503">
    <w:abstractNumId w:val="4"/>
  </w:num>
  <w:num w:numId="56" w16cid:durableId="293877818">
    <w:abstractNumId w:val="47"/>
  </w:num>
  <w:num w:numId="57" w16cid:durableId="1295327453">
    <w:abstractNumId w:val="32"/>
  </w:num>
  <w:num w:numId="58" w16cid:durableId="1982809489">
    <w:abstractNumId w:val="13"/>
  </w:num>
  <w:num w:numId="59" w16cid:durableId="396243048">
    <w:abstractNumId w:val="30"/>
  </w:num>
  <w:num w:numId="60" w16cid:durableId="1984308834">
    <w:abstractNumId w:val="19"/>
  </w:num>
  <w:num w:numId="61" w16cid:durableId="134762185">
    <w:abstractNumId w:val="27"/>
  </w:num>
  <w:num w:numId="62" w16cid:durableId="445736454">
    <w:abstractNumId w:val="45"/>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6E6"/>
    <w:rsid w:val="00000D40"/>
    <w:rsid w:val="00001C8D"/>
    <w:rsid w:val="00006E95"/>
    <w:rsid w:val="000138CB"/>
    <w:rsid w:val="00014AB5"/>
    <w:rsid w:val="00020A50"/>
    <w:rsid w:val="00021154"/>
    <w:rsid w:val="0002128A"/>
    <w:rsid w:val="00024030"/>
    <w:rsid w:val="0002490A"/>
    <w:rsid w:val="0003034C"/>
    <w:rsid w:val="00031F69"/>
    <w:rsid w:val="00034CD3"/>
    <w:rsid w:val="00035D59"/>
    <w:rsid w:val="000363B9"/>
    <w:rsid w:val="00036D9C"/>
    <w:rsid w:val="00037C56"/>
    <w:rsid w:val="000429EC"/>
    <w:rsid w:val="00043528"/>
    <w:rsid w:val="0004598E"/>
    <w:rsid w:val="0004756B"/>
    <w:rsid w:val="00051208"/>
    <w:rsid w:val="0005141E"/>
    <w:rsid w:val="00051E3E"/>
    <w:rsid w:val="00051E93"/>
    <w:rsid w:val="00053F09"/>
    <w:rsid w:val="000540D9"/>
    <w:rsid w:val="0005799B"/>
    <w:rsid w:val="00061168"/>
    <w:rsid w:val="0006157E"/>
    <w:rsid w:val="00062136"/>
    <w:rsid w:val="00063857"/>
    <w:rsid w:val="0006523B"/>
    <w:rsid w:val="00067BEE"/>
    <w:rsid w:val="00072F70"/>
    <w:rsid w:val="0007377C"/>
    <w:rsid w:val="00073CBC"/>
    <w:rsid w:val="00075DAA"/>
    <w:rsid w:val="00076DCD"/>
    <w:rsid w:val="00077025"/>
    <w:rsid w:val="00080C81"/>
    <w:rsid w:val="000847B0"/>
    <w:rsid w:val="00087CB5"/>
    <w:rsid w:val="00091981"/>
    <w:rsid w:val="00095EBF"/>
    <w:rsid w:val="00097010"/>
    <w:rsid w:val="000A193D"/>
    <w:rsid w:val="000A377D"/>
    <w:rsid w:val="000A4C4A"/>
    <w:rsid w:val="000A78E4"/>
    <w:rsid w:val="000B0223"/>
    <w:rsid w:val="000B22CD"/>
    <w:rsid w:val="000B4E91"/>
    <w:rsid w:val="000B7424"/>
    <w:rsid w:val="000B7E4D"/>
    <w:rsid w:val="000C043E"/>
    <w:rsid w:val="000C0D1A"/>
    <w:rsid w:val="000C3442"/>
    <w:rsid w:val="000C35A8"/>
    <w:rsid w:val="000C61FC"/>
    <w:rsid w:val="000C678C"/>
    <w:rsid w:val="000C773F"/>
    <w:rsid w:val="000C7B21"/>
    <w:rsid w:val="000D0858"/>
    <w:rsid w:val="000D6F64"/>
    <w:rsid w:val="000E254F"/>
    <w:rsid w:val="000E3FD8"/>
    <w:rsid w:val="000E59B7"/>
    <w:rsid w:val="000E62BA"/>
    <w:rsid w:val="000F1D49"/>
    <w:rsid w:val="000F2BDF"/>
    <w:rsid w:val="000F61FC"/>
    <w:rsid w:val="000F741B"/>
    <w:rsid w:val="00100689"/>
    <w:rsid w:val="00107B06"/>
    <w:rsid w:val="00107D4F"/>
    <w:rsid w:val="00116E65"/>
    <w:rsid w:val="001171CC"/>
    <w:rsid w:val="00120C4D"/>
    <w:rsid w:val="00124269"/>
    <w:rsid w:val="00127661"/>
    <w:rsid w:val="001306D6"/>
    <w:rsid w:val="001413DB"/>
    <w:rsid w:val="001418E4"/>
    <w:rsid w:val="00151532"/>
    <w:rsid w:val="00151C0C"/>
    <w:rsid w:val="00152187"/>
    <w:rsid w:val="001535B4"/>
    <w:rsid w:val="00155FE3"/>
    <w:rsid w:val="00156BA8"/>
    <w:rsid w:val="00157709"/>
    <w:rsid w:val="00157AF3"/>
    <w:rsid w:val="00161B20"/>
    <w:rsid w:val="00163767"/>
    <w:rsid w:val="00163A05"/>
    <w:rsid w:val="0016681D"/>
    <w:rsid w:val="00170214"/>
    <w:rsid w:val="00170849"/>
    <w:rsid w:val="0017412B"/>
    <w:rsid w:val="00177499"/>
    <w:rsid w:val="001778D6"/>
    <w:rsid w:val="001820C4"/>
    <w:rsid w:val="00182865"/>
    <w:rsid w:val="0019046F"/>
    <w:rsid w:val="001920E3"/>
    <w:rsid w:val="001927A4"/>
    <w:rsid w:val="001936F3"/>
    <w:rsid w:val="001A12BE"/>
    <w:rsid w:val="001A1B25"/>
    <w:rsid w:val="001A33F3"/>
    <w:rsid w:val="001A5E3B"/>
    <w:rsid w:val="001A74EB"/>
    <w:rsid w:val="001A7AE7"/>
    <w:rsid w:val="001B04C3"/>
    <w:rsid w:val="001B0F7E"/>
    <w:rsid w:val="001B4379"/>
    <w:rsid w:val="001C20EC"/>
    <w:rsid w:val="001C4AFB"/>
    <w:rsid w:val="001D192F"/>
    <w:rsid w:val="001D2D08"/>
    <w:rsid w:val="001D306F"/>
    <w:rsid w:val="001E027E"/>
    <w:rsid w:val="001E0C0C"/>
    <w:rsid w:val="001E348D"/>
    <w:rsid w:val="001E40FF"/>
    <w:rsid w:val="001E5C5E"/>
    <w:rsid w:val="001E60A9"/>
    <w:rsid w:val="001F0BE3"/>
    <w:rsid w:val="001F23B5"/>
    <w:rsid w:val="001F376B"/>
    <w:rsid w:val="001F3B03"/>
    <w:rsid w:val="001F3F56"/>
    <w:rsid w:val="001F49C1"/>
    <w:rsid w:val="001F49F9"/>
    <w:rsid w:val="001F61C2"/>
    <w:rsid w:val="00200743"/>
    <w:rsid w:val="00204E4E"/>
    <w:rsid w:val="0020551B"/>
    <w:rsid w:val="00205CC6"/>
    <w:rsid w:val="00205F99"/>
    <w:rsid w:val="00206490"/>
    <w:rsid w:val="00211B6E"/>
    <w:rsid w:val="00212790"/>
    <w:rsid w:val="0021387E"/>
    <w:rsid w:val="002140F9"/>
    <w:rsid w:val="0021435E"/>
    <w:rsid w:val="00216F7E"/>
    <w:rsid w:val="0021710C"/>
    <w:rsid w:val="0021750A"/>
    <w:rsid w:val="002213E8"/>
    <w:rsid w:val="00222BAA"/>
    <w:rsid w:val="00224ECD"/>
    <w:rsid w:val="0022592D"/>
    <w:rsid w:val="00230405"/>
    <w:rsid w:val="00230BDC"/>
    <w:rsid w:val="002319A7"/>
    <w:rsid w:val="00237634"/>
    <w:rsid w:val="002419BC"/>
    <w:rsid w:val="00244048"/>
    <w:rsid w:val="00245C3F"/>
    <w:rsid w:val="00246823"/>
    <w:rsid w:val="00250212"/>
    <w:rsid w:val="00253C93"/>
    <w:rsid w:val="002552D4"/>
    <w:rsid w:val="00260FB5"/>
    <w:rsid w:val="002622A1"/>
    <w:rsid w:val="0026243A"/>
    <w:rsid w:val="00262CDC"/>
    <w:rsid w:val="002679A8"/>
    <w:rsid w:val="00274B30"/>
    <w:rsid w:val="00277F28"/>
    <w:rsid w:val="00282810"/>
    <w:rsid w:val="0029187E"/>
    <w:rsid w:val="0029208D"/>
    <w:rsid w:val="002920BF"/>
    <w:rsid w:val="00292706"/>
    <w:rsid w:val="002927C8"/>
    <w:rsid w:val="00293626"/>
    <w:rsid w:val="00293B42"/>
    <w:rsid w:val="002960C0"/>
    <w:rsid w:val="002A3ABA"/>
    <w:rsid w:val="002A4285"/>
    <w:rsid w:val="002A56E6"/>
    <w:rsid w:val="002B0BE1"/>
    <w:rsid w:val="002B4F08"/>
    <w:rsid w:val="002B6927"/>
    <w:rsid w:val="002C1175"/>
    <w:rsid w:val="002C1BA4"/>
    <w:rsid w:val="002D1931"/>
    <w:rsid w:val="002D1DBD"/>
    <w:rsid w:val="002D3E49"/>
    <w:rsid w:val="002D4376"/>
    <w:rsid w:val="002D5423"/>
    <w:rsid w:val="002D63A7"/>
    <w:rsid w:val="002E3DCC"/>
    <w:rsid w:val="002E4B31"/>
    <w:rsid w:val="002E6CA3"/>
    <w:rsid w:val="002F2F9D"/>
    <w:rsid w:val="002F4327"/>
    <w:rsid w:val="002F5567"/>
    <w:rsid w:val="003007EC"/>
    <w:rsid w:val="0030230D"/>
    <w:rsid w:val="00303A76"/>
    <w:rsid w:val="003066D0"/>
    <w:rsid w:val="003068C0"/>
    <w:rsid w:val="00307886"/>
    <w:rsid w:val="00312C7F"/>
    <w:rsid w:val="0031566D"/>
    <w:rsid w:val="00316C37"/>
    <w:rsid w:val="00327237"/>
    <w:rsid w:val="00327312"/>
    <w:rsid w:val="00327FE0"/>
    <w:rsid w:val="00332667"/>
    <w:rsid w:val="00332D5E"/>
    <w:rsid w:val="003356A3"/>
    <w:rsid w:val="00336A5D"/>
    <w:rsid w:val="00336FA4"/>
    <w:rsid w:val="00337FB1"/>
    <w:rsid w:val="00340A85"/>
    <w:rsid w:val="00341064"/>
    <w:rsid w:val="0034143B"/>
    <w:rsid w:val="00342C4A"/>
    <w:rsid w:val="00343577"/>
    <w:rsid w:val="00343D78"/>
    <w:rsid w:val="003440E3"/>
    <w:rsid w:val="00345CA2"/>
    <w:rsid w:val="0034724A"/>
    <w:rsid w:val="0035216D"/>
    <w:rsid w:val="0035264D"/>
    <w:rsid w:val="00352A11"/>
    <w:rsid w:val="00354697"/>
    <w:rsid w:val="00355572"/>
    <w:rsid w:val="00355C32"/>
    <w:rsid w:val="00367672"/>
    <w:rsid w:val="0037090B"/>
    <w:rsid w:val="00372A23"/>
    <w:rsid w:val="00375A95"/>
    <w:rsid w:val="003801B5"/>
    <w:rsid w:val="00381474"/>
    <w:rsid w:val="003845D9"/>
    <w:rsid w:val="0038772D"/>
    <w:rsid w:val="00387B96"/>
    <w:rsid w:val="003905FB"/>
    <w:rsid w:val="00395F19"/>
    <w:rsid w:val="00397D86"/>
    <w:rsid w:val="003A36B1"/>
    <w:rsid w:val="003A40C0"/>
    <w:rsid w:val="003A56E3"/>
    <w:rsid w:val="003B13C3"/>
    <w:rsid w:val="003B1696"/>
    <w:rsid w:val="003B1EF8"/>
    <w:rsid w:val="003B3D6C"/>
    <w:rsid w:val="003B52AA"/>
    <w:rsid w:val="003B5826"/>
    <w:rsid w:val="003B7B38"/>
    <w:rsid w:val="003C606B"/>
    <w:rsid w:val="003D305F"/>
    <w:rsid w:val="003D32FB"/>
    <w:rsid w:val="003D5959"/>
    <w:rsid w:val="003E4709"/>
    <w:rsid w:val="003E61E3"/>
    <w:rsid w:val="003F037C"/>
    <w:rsid w:val="003F1862"/>
    <w:rsid w:val="003F18A9"/>
    <w:rsid w:val="003F485F"/>
    <w:rsid w:val="00405CED"/>
    <w:rsid w:val="00407D52"/>
    <w:rsid w:val="00410D0B"/>
    <w:rsid w:val="00412969"/>
    <w:rsid w:val="00415A48"/>
    <w:rsid w:val="0042019D"/>
    <w:rsid w:val="00424B74"/>
    <w:rsid w:val="00432121"/>
    <w:rsid w:val="0043447C"/>
    <w:rsid w:val="00435199"/>
    <w:rsid w:val="00435F1B"/>
    <w:rsid w:val="0043749E"/>
    <w:rsid w:val="00437DCC"/>
    <w:rsid w:val="00442265"/>
    <w:rsid w:val="004427AA"/>
    <w:rsid w:val="0044459C"/>
    <w:rsid w:val="00447C65"/>
    <w:rsid w:val="00447DA6"/>
    <w:rsid w:val="0045096B"/>
    <w:rsid w:val="004527F8"/>
    <w:rsid w:val="00455B80"/>
    <w:rsid w:val="00455F59"/>
    <w:rsid w:val="004560C9"/>
    <w:rsid w:val="004579FA"/>
    <w:rsid w:val="00457A0D"/>
    <w:rsid w:val="00462FE6"/>
    <w:rsid w:val="00463C36"/>
    <w:rsid w:val="00472E89"/>
    <w:rsid w:val="00475BAA"/>
    <w:rsid w:val="00477580"/>
    <w:rsid w:val="004777C3"/>
    <w:rsid w:val="00477CC4"/>
    <w:rsid w:val="00480AD3"/>
    <w:rsid w:val="004817FB"/>
    <w:rsid w:val="00482421"/>
    <w:rsid w:val="00482DB3"/>
    <w:rsid w:val="00483B6E"/>
    <w:rsid w:val="0048401D"/>
    <w:rsid w:val="00487A8E"/>
    <w:rsid w:val="004901C5"/>
    <w:rsid w:val="004901DC"/>
    <w:rsid w:val="004917F9"/>
    <w:rsid w:val="004927F3"/>
    <w:rsid w:val="004942AE"/>
    <w:rsid w:val="00497877"/>
    <w:rsid w:val="004A3751"/>
    <w:rsid w:val="004A4704"/>
    <w:rsid w:val="004A48A5"/>
    <w:rsid w:val="004A5006"/>
    <w:rsid w:val="004A5067"/>
    <w:rsid w:val="004A5ED0"/>
    <w:rsid w:val="004A6364"/>
    <w:rsid w:val="004A7534"/>
    <w:rsid w:val="004B4D47"/>
    <w:rsid w:val="004B7A82"/>
    <w:rsid w:val="004C0337"/>
    <w:rsid w:val="004C12F8"/>
    <w:rsid w:val="004C4594"/>
    <w:rsid w:val="004C4FA0"/>
    <w:rsid w:val="004C6B9A"/>
    <w:rsid w:val="004C6BFC"/>
    <w:rsid w:val="004D187E"/>
    <w:rsid w:val="004D2222"/>
    <w:rsid w:val="004D35BB"/>
    <w:rsid w:val="004D6FB5"/>
    <w:rsid w:val="004E136E"/>
    <w:rsid w:val="004E3C01"/>
    <w:rsid w:val="004E4C82"/>
    <w:rsid w:val="004E64B0"/>
    <w:rsid w:val="004E6E96"/>
    <w:rsid w:val="004F19ED"/>
    <w:rsid w:val="004F4324"/>
    <w:rsid w:val="00501318"/>
    <w:rsid w:val="005032A9"/>
    <w:rsid w:val="005032D0"/>
    <w:rsid w:val="005034DC"/>
    <w:rsid w:val="00506748"/>
    <w:rsid w:val="00507D51"/>
    <w:rsid w:val="005138AB"/>
    <w:rsid w:val="00515B1F"/>
    <w:rsid w:val="00516346"/>
    <w:rsid w:val="00520340"/>
    <w:rsid w:val="005229F9"/>
    <w:rsid w:val="00532780"/>
    <w:rsid w:val="00532822"/>
    <w:rsid w:val="0053322F"/>
    <w:rsid w:val="00533E0C"/>
    <w:rsid w:val="0054068B"/>
    <w:rsid w:val="00542EDE"/>
    <w:rsid w:val="00543309"/>
    <w:rsid w:val="00545D2A"/>
    <w:rsid w:val="005475EF"/>
    <w:rsid w:val="005509AC"/>
    <w:rsid w:val="00552206"/>
    <w:rsid w:val="00554819"/>
    <w:rsid w:val="00554FE9"/>
    <w:rsid w:val="00561153"/>
    <w:rsid w:val="005616F8"/>
    <w:rsid w:val="00562565"/>
    <w:rsid w:val="005626E4"/>
    <w:rsid w:val="00562C98"/>
    <w:rsid w:val="00563474"/>
    <w:rsid w:val="005658A3"/>
    <w:rsid w:val="005679B9"/>
    <w:rsid w:val="00570E2F"/>
    <w:rsid w:val="005727C8"/>
    <w:rsid w:val="005729CC"/>
    <w:rsid w:val="00573163"/>
    <w:rsid w:val="0057445D"/>
    <w:rsid w:val="00582A59"/>
    <w:rsid w:val="00584F09"/>
    <w:rsid w:val="00587773"/>
    <w:rsid w:val="0059216C"/>
    <w:rsid w:val="005922EC"/>
    <w:rsid w:val="00593A91"/>
    <w:rsid w:val="00594C8A"/>
    <w:rsid w:val="005A03A2"/>
    <w:rsid w:val="005A25B8"/>
    <w:rsid w:val="005A6156"/>
    <w:rsid w:val="005C0853"/>
    <w:rsid w:val="005C3994"/>
    <w:rsid w:val="005D12E3"/>
    <w:rsid w:val="005D2396"/>
    <w:rsid w:val="005E07A9"/>
    <w:rsid w:val="005E4F26"/>
    <w:rsid w:val="005E5160"/>
    <w:rsid w:val="005E5FDD"/>
    <w:rsid w:val="005E75E6"/>
    <w:rsid w:val="005F1B84"/>
    <w:rsid w:val="005F3C5A"/>
    <w:rsid w:val="005F4A4B"/>
    <w:rsid w:val="005F4F4C"/>
    <w:rsid w:val="005F50AF"/>
    <w:rsid w:val="005F5A0C"/>
    <w:rsid w:val="0060048D"/>
    <w:rsid w:val="00600B3F"/>
    <w:rsid w:val="0060224A"/>
    <w:rsid w:val="0061252A"/>
    <w:rsid w:val="00616662"/>
    <w:rsid w:val="00616E2A"/>
    <w:rsid w:val="00617B81"/>
    <w:rsid w:val="006200CD"/>
    <w:rsid w:val="006213EE"/>
    <w:rsid w:val="00621C7D"/>
    <w:rsid w:val="0062309E"/>
    <w:rsid w:val="0062510C"/>
    <w:rsid w:val="00636001"/>
    <w:rsid w:val="00637922"/>
    <w:rsid w:val="00637AF1"/>
    <w:rsid w:val="006411AB"/>
    <w:rsid w:val="00643C57"/>
    <w:rsid w:val="00646832"/>
    <w:rsid w:val="006477C7"/>
    <w:rsid w:val="0065078C"/>
    <w:rsid w:val="00655289"/>
    <w:rsid w:val="00660109"/>
    <w:rsid w:val="0066430E"/>
    <w:rsid w:val="00665712"/>
    <w:rsid w:val="006666CA"/>
    <w:rsid w:val="0067109A"/>
    <w:rsid w:val="00671BC3"/>
    <w:rsid w:val="00672611"/>
    <w:rsid w:val="00674544"/>
    <w:rsid w:val="00675C85"/>
    <w:rsid w:val="00680DA9"/>
    <w:rsid w:val="006813BB"/>
    <w:rsid w:val="00683C17"/>
    <w:rsid w:val="00684637"/>
    <w:rsid w:val="00686B40"/>
    <w:rsid w:val="0069121F"/>
    <w:rsid w:val="00693AFE"/>
    <w:rsid w:val="00693CE1"/>
    <w:rsid w:val="006947D4"/>
    <w:rsid w:val="006A2C90"/>
    <w:rsid w:val="006A5177"/>
    <w:rsid w:val="006A65F4"/>
    <w:rsid w:val="006B0308"/>
    <w:rsid w:val="006B04C4"/>
    <w:rsid w:val="006B2E50"/>
    <w:rsid w:val="006B49F1"/>
    <w:rsid w:val="006B7139"/>
    <w:rsid w:val="006C17CF"/>
    <w:rsid w:val="006C25DE"/>
    <w:rsid w:val="006C29CC"/>
    <w:rsid w:val="006C4D36"/>
    <w:rsid w:val="006C77FD"/>
    <w:rsid w:val="006C7831"/>
    <w:rsid w:val="006C7EB1"/>
    <w:rsid w:val="006D21C0"/>
    <w:rsid w:val="006E3EC2"/>
    <w:rsid w:val="006E6DF7"/>
    <w:rsid w:val="006F0799"/>
    <w:rsid w:val="006F0B9C"/>
    <w:rsid w:val="006F1402"/>
    <w:rsid w:val="006F1FF0"/>
    <w:rsid w:val="006F2434"/>
    <w:rsid w:val="006F24FA"/>
    <w:rsid w:val="006F5FC1"/>
    <w:rsid w:val="006F6405"/>
    <w:rsid w:val="00700AB2"/>
    <w:rsid w:val="00705E5F"/>
    <w:rsid w:val="00707BE8"/>
    <w:rsid w:val="00707F4E"/>
    <w:rsid w:val="00716808"/>
    <w:rsid w:val="007172D1"/>
    <w:rsid w:val="00717FDE"/>
    <w:rsid w:val="00722BAC"/>
    <w:rsid w:val="00723A0F"/>
    <w:rsid w:val="0072489A"/>
    <w:rsid w:val="00724A6B"/>
    <w:rsid w:val="00724C36"/>
    <w:rsid w:val="00730586"/>
    <w:rsid w:val="0073177E"/>
    <w:rsid w:val="00731BFD"/>
    <w:rsid w:val="00733C92"/>
    <w:rsid w:val="00735A8A"/>
    <w:rsid w:val="007373E9"/>
    <w:rsid w:val="007401A1"/>
    <w:rsid w:val="00741AEB"/>
    <w:rsid w:val="007429A0"/>
    <w:rsid w:val="00742A28"/>
    <w:rsid w:val="007434C2"/>
    <w:rsid w:val="00747942"/>
    <w:rsid w:val="007532B5"/>
    <w:rsid w:val="00753370"/>
    <w:rsid w:val="0075350B"/>
    <w:rsid w:val="0075553F"/>
    <w:rsid w:val="00755C7D"/>
    <w:rsid w:val="00757E46"/>
    <w:rsid w:val="007602EB"/>
    <w:rsid w:val="0076252B"/>
    <w:rsid w:val="00762778"/>
    <w:rsid w:val="0076592F"/>
    <w:rsid w:val="00765BC6"/>
    <w:rsid w:val="00765EEE"/>
    <w:rsid w:val="007705F4"/>
    <w:rsid w:val="007718A7"/>
    <w:rsid w:val="00776F23"/>
    <w:rsid w:val="00780DBE"/>
    <w:rsid w:val="00783CAF"/>
    <w:rsid w:val="007842F1"/>
    <w:rsid w:val="007860D2"/>
    <w:rsid w:val="00791ED6"/>
    <w:rsid w:val="00795101"/>
    <w:rsid w:val="007970D9"/>
    <w:rsid w:val="007978DA"/>
    <w:rsid w:val="007A712D"/>
    <w:rsid w:val="007B122A"/>
    <w:rsid w:val="007B13D3"/>
    <w:rsid w:val="007B503D"/>
    <w:rsid w:val="007B6AC0"/>
    <w:rsid w:val="007B6D05"/>
    <w:rsid w:val="007B7ABD"/>
    <w:rsid w:val="007C1637"/>
    <w:rsid w:val="007C370E"/>
    <w:rsid w:val="007C635D"/>
    <w:rsid w:val="007D0F17"/>
    <w:rsid w:val="007D4457"/>
    <w:rsid w:val="007D6CEC"/>
    <w:rsid w:val="007E3081"/>
    <w:rsid w:val="007E67D4"/>
    <w:rsid w:val="007E6A47"/>
    <w:rsid w:val="007E6DC5"/>
    <w:rsid w:val="007F0006"/>
    <w:rsid w:val="007F0285"/>
    <w:rsid w:val="007F0E41"/>
    <w:rsid w:val="007F548E"/>
    <w:rsid w:val="007F695C"/>
    <w:rsid w:val="007F7DB3"/>
    <w:rsid w:val="00802074"/>
    <w:rsid w:val="008055F5"/>
    <w:rsid w:val="00805896"/>
    <w:rsid w:val="00806BF0"/>
    <w:rsid w:val="00807170"/>
    <w:rsid w:val="0080760A"/>
    <w:rsid w:val="00814208"/>
    <w:rsid w:val="00815851"/>
    <w:rsid w:val="00820D83"/>
    <w:rsid w:val="0082131A"/>
    <w:rsid w:val="008239B4"/>
    <w:rsid w:val="00824D4E"/>
    <w:rsid w:val="00824ED7"/>
    <w:rsid w:val="00825ACF"/>
    <w:rsid w:val="008275E4"/>
    <w:rsid w:val="00830193"/>
    <w:rsid w:val="0083058C"/>
    <w:rsid w:val="00831429"/>
    <w:rsid w:val="00831AC7"/>
    <w:rsid w:val="008366C3"/>
    <w:rsid w:val="008410F1"/>
    <w:rsid w:val="008411F8"/>
    <w:rsid w:val="00842142"/>
    <w:rsid w:val="00845AD7"/>
    <w:rsid w:val="008463F4"/>
    <w:rsid w:val="00847421"/>
    <w:rsid w:val="008474F5"/>
    <w:rsid w:val="0085047C"/>
    <w:rsid w:val="00850833"/>
    <w:rsid w:val="008526DB"/>
    <w:rsid w:val="00853086"/>
    <w:rsid w:val="00857929"/>
    <w:rsid w:val="00860FB0"/>
    <w:rsid w:val="00862EFF"/>
    <w:rsid w:val="008651DA"/>
    <w:rsid w:val="008653C7"/>
    <w:rsid w:val="008707A9"/>
    <w:rsid w:val="008725DD"/>
    <w:rsid w:val="00872670"/>
    <w:rsid w:val="00880FA1"/>
    <w:rsid w:val="008820FC"/>
    <w:rsid w:val="00882EC1"/>
    <w:rsid w:val="00883BF4"/>
    <w:rsid w:val="00885B05"/>
    <w:rsid w:val="00886DB9"/>
    <w:rsid w:val="0089331C"/>
    <w:rsid w:val="00893A6A"/>
    <w:rsid w:val="00894306"/>
    <w:rsid w:val="008946E4"/>
    <w:rsid w:val="008A02A4"/>
    <w:rsid w:val="008A103D"/>
    <w:rsid w:val="008A10C1"/>
    <w:rsid w:val="008A6B33"/>
    <w:rsid w:val="008A71F7"/>
    <w:rsid w:val="008B0B16"/>
    <w:rsid w:val="008B1163"/>
    <w:rsid w:val="008B1AD4"/>
    <w:rsid w:val="008B2FF1"/>
    <w:rsid w:val="008C5534"/>
    <w:rsid w:val="008C6705"/>
    <w:rsid w:val="008C78F3"/>
    <w:rsid w:val="008D0DED"/>
    <w:rsid w:val="008D1182"/>
    <w:rsid w:val="008D449F"/>
    <w:rsid w:val="008E0002"/>
    <w:rsid w:val="008E29F7"/>
    <w:rsid w:val="008E2A1B"/>
    <w:rsid w:val="008E59DE"/>
    <w:rsid w:val="008E5D8F"/>
    <w:rsid w:val="008F0906"/>
    <w:rsid w:val="008F191A"/>
    <w:rsid w:val="008F5BE4"/>
    <w:rsid w:val="00902AD1"/>
    <w:rsid w:val="00903F14"/>
    <w:rsid w:val="00910935"/>
    <w:rsid w:val="0091549C"/>
    <w:rsid w:val="00916070"/>
    <w:rsid w:val="00920B23"/>
    <w:rsid w:val="00922077"/>
    <w:rsid w:val="009223E2"/>
    <w:rsid w:val="00925651"/>
    <w:rsid w:val="0092586B"/>
    <w:rsid w:val="00925912"/>
    <w:rsid w:val="009275D7"/>
    <w:rsid w:val="00931182"/>
    <w:rsid w:val="00931A13"/>
    <w:rsid w:val="00933A6F"/>
    <w:rsid w:val="00934618"/>
    <w:rsid w:val="00940706"/>
    <w:rsid w:val="00942BFA"/>
    <w:rsid w:val="00943755"/>
    <w:rsid w:val="009439C3"/>
    <w:rsid w:val="00947757"/>
    <w:rsid w:val="00951470"/>
    <w:rsid w:val="00951B1E"/>
    <w:rsid w:val="00951B80"/>
    <w:rsid w:val="0095348F"/>
    <w:rsid w:val="0095775E"/>
    <w:rsid w:val="009613A4"/>
    <w:rsid w:val="00970A8A"/>
    <w:rsid w:val="009744B9"/>
    <w:rsid w:val="00977209"/>
    <w:rsid w:val="009824E3"/>
    <w:rsid w:val="00984A17"/>
    <w:rsid w:val="00985E84"/>
    <w:rsid w:val="009911E5"/>
    <w:rsid w:val="009912B2"/>
    <w:rsid w:val="009930CF"/>
    <w:rsid w:val="00994116"/>
    <w:rsid w:val="00994311"/>
    <w:rsid w:val="00995DE3"/>
    <w:rsid w:val="009A2B3E"/>
    <w:rsid w:val="009A2C21"/>
    <w:rsid w:val="009B090D"/>
    <w:rsid w:val="009B356E"/>
    <w:rsid w:val="009B711E"/>
    <w:rsid w:val="009B754F"/>
    <w:rsid w:val="009B7CEA"/>
    <w:rsid w:val="009C0BA2"/>
    <w:rsid w:val="009C14FE"/>
    <w:rsid w:val="009C3071"/>
    <w:rsid w:val="009C4094"/>
    <w:rsid w:val="009D0560"/>
    <w:rsid w:val="009D1308"/>
    <w:rsid w:val="009D4B14"/>
    <w:rsid w:val="009D54CD"/>
    <w:rsid w:val="009E1642"/>
    <w:rsid w:val="009E21B8"/>
    <w:rsid w:val="009E5244"/>
    <w:rsid w:val="009F0569"/>
    <w:rsid w:val="009F4A18"/>
    <w:rsid w:val="009F622E"/>
    <w:rsid w:val="009F62A6"/>
    <w:rsid w:val="009F6FFE"/>
    <w:rsid w:val="00A01102"/>
    <w:rsid w:val="00A02867"/>
    <w:rsid w:val="00A0309A"/>
    <w:rsid w:val="00A04396"/>
    <w:rsid w:val="00A1130A"/>
    <w:rsid w:val="00A15E68"/>
    <w:rsid w:val="00A1621E"/>
    <w:rsid w:val="00A16EA1"/>
    <w:rsid w:val="00A17222"/>
    <w:rsid w:val="00A21899"/>
    <w:rsid w:val="00A26FDC"/>
    <w:rsid w:val="00A313CE"/>
    <w:rsid w:val="00A32C77"/>
    <w:rsid w:val="00A35026"/>
    <w:rsid w:val="00A37D61"/>
    <w:rsid w:val="00A41153"/>
    <w:rsid w:val="00A452C6"/>
    <w:rsid w:val="00A50413"/>
    <w:rsid w:val="00A535F1"/>
    <w:rsid w:val="00A55DA1"/>
    <w:rsid w:val="00A57783"/>
    <w:rsid w:val="00A61E1D"/>
    <w:rsid w:val="00A64314"/>
    <w:rsid w:val="00A7013B"/>
    <w:rsid w:val="00A71295"/>
    <w:rsid w:val="00A71C3E"/>
    <w:rsid w:val="00A72946"/>
    <w:rsid w:val="00A74843"/>
    <w:rsid w:val="00A75F23"/>
    <w:rsid w:val="00A75FAA"/>
    <w:rsid w:val="00A82351"/>
    <w:rsid w:val="00A84530"/>
    <w:rsid w:val="00A86F63"/>
    <w:rsid w:val="00A91CF4"/>
    <w:rsid w:val="00A94B08"/>
    <w:rsid w:val="00A95141"/>
    <w:rsid w:val="00A95842"/>
    <w:rsid w:val="00A95A96"/>
    <w:rsid w:val="00A96BB1"/>
    <w:rsid w:val="00AA1730"/>
    <w:rsid w:val="00AA34B6"/>
    <w:rsid w:val="00AA499E"/>
    <w:rsid w:val="00AA553F"/>
    <w:rsid w:val="00AA633E"/>
    <w:rsid w:val="00AB0141"/>
    <w:rsid w:val="00AB1188"/>
    <w:rsid w:val="00AB1D3C"/>
    <w:rsid w:val="00AB1DA4"/>
    <w:rsid w:val="00AB5BEF"/>
    <w:rsid w:val="00AC0221"/>
    <w:rsid w:val="00AC0E72"/>
    <w:rsid w:val="00AC1B13"/>
    <w:rsid w:val="00AC66B6"/>
    <w:rsid w:val="00AD0CC8"/>
    <w:rsid w:val="00AD0FF9"/>
    <w:rsid w:val="00AD4ACF"/>
    <w:rsid w:val="00AD57E9"/>
    <w:rsid w:val="00AD7537"/>
    <w:rsid w:val="00AE1C41"/>
    <w:rsid w:val="00AE4777"/>
    <w:rsid w:val="00AF0CFA"/>
    <w:rsid w:val="00AF45AE"/>
    <w:rsid w:val="00AF4D2C"/>
    <w:rsid w:val="00AF5643"/>
    <w:rsid w:val="00B0100C"/>
    <w:rsid w:val="00B04919"/>
    <w:rsid w:val="00B05B62"/>
    <w:rsid w:val="00B05C47"/>
    <w:rsid w:val="00B10BCC"/>
    <w:rsid w:val="00B12DA0"/>
    <w:rsid w:val="00B24198"/>
    <w:rsid w:val="00B26586"/>
    <w:rsid w:val="00B26703"/>
    <w:rsid w:val="00B26774"/>
    <w:rsid w:val="00B30D64"/>
    <w:rsid w:val="00B31870"/>
    <w:rsid w:val="00B32039"/>
    <w:rsid w:val="00B32ADD"/>
    <w:rsid w:val="00B341CC"/>
    <w:rsid w:val="00B408CE"/>
    <w:rsid w:val="00B45C5F"/>
    <w:rsid w:val="00B5659E"/>
    <w:rsid w:val="00B56EE9"/>
    <w:rsid w:val="00B57F6F"/>
    <w:rsid w:val="00B60919"/>
    <w:rsid w:val="00B609A2"/>
    <w:rsid w:val="00B62B86"/>
    <w:rsid w:val="00B65B2D"/>
    <w:rsid w:val="00B722B7"/>
    <w:rsid w:val="00B75EF9"/>
    <w:rsid w:val="00B7722E"/>
    <w:rsid w:val="00B77BBF"/>
    <w:rsid w:val="00B81A07"/>
    <w:rsid w:val="00B81A3F"/>
    <w:rsid w:val="00B81C9C"/>
    <w:rsid w:val="00B82A98"/>
    <w:rsid w:val="00B913B9"/>
    <w:rsid w:val="00B91F7C"/>
    <w:rsid w:val="00B9299D"/>
    <w:rsid w:val="00B95456"/>
    <w:rsid w:val="00B9632E"/>
    <w:rsid w:val="00B966F8"/>
    <w:rsid w:val="00B97ACB"/>
    <w:rsid w:val="00BA3F58"/>
    <w:rsid w:val="00BA43E4"/>
    <w:rsid w:val="00BA4EAA"/>
    <w:rsid w:val="00BB0147"/>
    <w:rsid w:val="00BB0F1E"/>
    <w:rsid w:val="00BB182D"/>
    <w:rsid w:val="00BB696C"/>
    <w:rsid w:val="00BC3471"/>
    <w:rsid w:val="00BC3F9A"/>
    <w:rsid w:val="00BC680A"/>
    <w:rsid w:val="00BD233F"/>
    <w:rsid w:val="00BD4E6D"/>
    <w:rsid w:val="00BD52EF"/>
    <w:rsid w:val="00BD66AE"/>
    <w:rsid w:val="00BD7039"/>
    <w:rsid w:val="00BE073C"/>
    <w:rsid w:val="00BE6683"/>
    <w:rsid w:val="00BF085E"/>
    <w:rsid w:val="00BF57B5"/>
    <w:rsid w:val="00BF5D8E"/>
    <w:rsid w:val="00C01999"/>
    <w:rsid w:val="00C05B81"/>
    <w:rsid w:val="00C060D5"/>
    <w:rsid w:val="00C07F89"/>
    <w:rsid w:val="00C11621"/>
    <w:rsid w:val="00C12405"/>
    <w:rsid w:val="00C15984"/>
    <w:rsid w:val="00C21907"/>
    <w:rsid w:val="00C24D33"/>
    <w:rsid w:val="00C251B3"/>
    <w:rsid w:val="00C33F8C"/>
    <w:rsid w:val="00C34DE4"/>
    <w:rsid w:val="00C40733"/>
    <w:rsid w:val="00C47AAA"/>
    <w:rsid w:val="00C513DA"/>
    <w:rsid w:val="00C52DAD"/>
    <w:rsid w:val="00C60A61"/>
    <w:rsid w:val="00C60D27"/>
    <w:rsid w:val="00C70A71"/>
    <w:rsid w:val="00C729C3"/>
    <w:rsid w:val="00C7314C"/>
    <w:rsid w:val="00C7351E"/>
    <w:rsid w:val="00C760C4"/>
    <w:rsid w:val="00C81B54"/>
    <w:rsid w:val="00C82218"/>
    <w:rsid w:val="00C87790"/>
    <w:rsid w:val="00C95130"/>
    <w:rsid w:val="00C951AA"/>
    <w:rsid w:val="00C95249"/>
    <w:rsid w:val="00CA4C28"/>
    <w:rsid w:val="00CA51DE"/>
    <w:rsid w:val="00CA5A17"/>
    <w:rsid w:val="00CB3747"/>
    <w:rsid w:val="00CC0B36"/>
    <w:rsid w:val="00CC1124"/>
    <w:rsid w:val="00CC25C9"/>
    <w:rsid w:val="00CC51B9"/>
    <w:rsid w:val="00CC60F4"/>
    <w:rsid w:val="00CD09EF"/>
    <w:rsid w:val="00CD46FA"/>
    <w:rsid w:val="00CD577B"/>
    <w:rsid w:val="00CD588F"/>
    <w:rsid w:val="00CD677D"/>
    <w:rsid w:val="00CD7F94"/>
    <w:rsid w:val="00CE4AF4"/>
    <w:rsid w:val="00CF2835"/>
    <w:rsid w:val="00CF58C6"/>
    <w:rsid w:val="00CF67E2"/>
    <w:rsid w:val="00D006E4"/>
    <w:rsid w:val="00D011B5"/>
    <w:rsid w:val="00D030B2"/>
    <w:rsid w:val="00D05CF7"/>
    <w:rsid w:val="00D07FDE"/>
    <w:rsid w:val="00D101B5"/>
    <w:rsid w:val="00D11252"/>
    <w:rsid w:val="00D113D3"/>
    <w:rsid w:val="00D12140"/>
    <w:rsid w:val="00D12EC8"/>
    <w:rsid w:val="00D13605"/>
    <w:rsid w:val="00D139C2"/>
    <w:rsid w:val="00D1460B"/>
    <w:rsid w:val="00D14841"/>
    <w:rsid w:val="00D16B5F"/>
    <w:rsid w:val="00D2113F"/>
    <w:rsid w:val="00D32772"/>
    <w:rsid w:val="00D36D2C"/>
    <w:rsid w:val="00D428D4"/>
    <w:rsid w:val="00D45219"/>
    <w:rsid w:val="00D50A12"/>
    <w:rsid w:val="00D55B31"/>
    <w:rsid w:val="00D5783F"/>
    <w:rsid w:val="00D60FF7"/>
    <w:rsid w:val="00D63673"/>
    <w:rsid w:val="00D641C6"/>
    <w:rsid w:val="00D65979"/>
    <w:rsid w:val="00D662F9"/>
    <w:rsid w:val="00D66A38"/>
    <w:rsid w:val="00D67935"/>
    <w:rsid w:val="00D7094E"/>
    <w:rsid w:val="00D71A23"/>
    <w:rsid w:val="00D721BF"/>
    <w:rsid w:val="00D73919"/>
    <w:rsid w:val="00D7500F"/>
    <w:rsid w:val="00D75941"/>
    <w:rsid w:val="00D75C8E"/>
    <w:rsid w:val="00D77876"/>
    <w:rsid w:val="00D83814"/>
    <w:rsid w:val="00D859CC"/>
    <w:rsid w:val="00D873C7"/>
    <w:rsid w:val="00D902FA"/>
    <w:rsid w:val="00D90F74"/>
    <w:rsid w:val="00D91CFE"/>
    <w:rsid w:val="00D9262B"/>
    <w:rsid w:val="00DA182D"/>
    <w:rsid w:val="00DA3A4D"/>
    <w:rsid w:val="00DA4771"/>
    <w:rsid w:val="00DA5A07"/>
    <w:rsid w:val="00DA6DF3"/>
    <w:rsid w:val="00DB2721"/>
    <w:rsid w:val="00DB410D"/>
    <w:rsid w:val="00DB62A5"/>
    <w:rsid w:val="00DC0D60"/>
    <w:rsid w:val="00DC2F84"/>
    <w:rsid w:val="00DC3109"/>
    <w:rsid w:val="00DC65ED"/>
    <w:rsid w:val="00DC7584"/>
    <w:rsid w:val="00DD05CE"/>
    <w:rsid w:val="00DD0897"/>
    <w:rsid w:val="00DD1AF1"/>
    <w:rsid w:val="00DD2D8F"/>
    <w:rsid w:val="00DD38E3"/>
    <w:rsid w:val="00DD58FC"/>
    <w:rsid w:val="00DE3836"/>
    <w:rsid w:val="00DE7958"/>
    <w:rsid w:val="00DF0D49"/>
    <w:rsid w:val="00DF1D9B"/>
    <w:rsid w:val="00DF2292"/>
    <w:rsid w:val="00DF3AD7"/>
    <w:rsid w:val="00DF3CCE"/>
    <w:rsid w:val="00DF53DF"/>
    <w:rsid w:val="00DF77FD"/>
    <w:rsid w:val="00E016EF"/>
    <w:rsid w:val="00E02D96"/>
    <w:rsid w:val="00E03670"/>
    <w:rsid w:val="00E03EDD"/>
    <w:rsid w:val="00E05698"/>
    <w:rsid w:val="00E058EC"/>
    <w:rsid w:val="00E05CAD"/>
    <w:rsid w:val="00E0611D"/>
    <w:rsid w:val="00E0743A"/>
    <w:rsid w:val="00E1318E"/>
    <w:rsid w:val="00E15D98"/>
    <w:rsid w:val="00E22835"/>
    <w:rsid w:val="00E22CEA"/>
    <w:rsid w:val="00E23A7C"/>
    <w:rsid w:val="00E24994"/>
    <w:rsid w:val="00E316DF"/>
    <w:rsid w:val="00E348CC"/>
    <w:rsid w:val="00E35059"/>
    <w:rsid w:val="00E3526F"/>
    <w:rsid w:val="00E378D5"/>
    <w:rsid w:val="00E407FF"/>
    <w:rsid w:val="00E42E64"/>
    <w:rsid w:val="00E439B1"/>
    <w:rsid w:val="00E50750"/>
    <w:rsid w:val="00E536DE"/>
    <w:rsid w:val="00E53B29"/>
    <w:rsid w:val="00E54591"/>
    <w:rsid w:val="00E55B6F"/>
    <w:rsid w:val="00E601BD"/>
    <w:rsid w:val="00E619DF"/>
    <w:rsid w:val="00E621FF"/>
    <w:rsid w:val="00E62A26"/>
    <w:rsid w:val="00E655E8"/>
    <w:rsid w:val="00E67EDC"/>
    <w:rsid w:val="00E70D98"/>
    <w:rsid w:val="00E809CA"/>
    <w:rsid w:val="00E80D07"/>
    <w:rsid w:val="00E81E1E"/>
    <w:rsid w:val="00E85B85"/>
    <w:rsid w:val="00E87BE7"/>
    <w:rsid w:val="00E9052C"/>
    <w:rsid w:val="00E91AFC"/>
    <w:rsid w:val="00E950E6"/>
    <w:rsid w:val="00E95DBB"/>
    <w:rsid w:val="00EA167B"/>
    <w:rsid w:val="00EA19AA"/>
    <w:rsid w:val="00EA268A"/>
    <w:rsid w:val="00EA523D"/>
    <w:rsid w:val="00EA5E61"/>
    <w:rsid w:val="00EA7A57"/>
    <w:rsid w:val="00EB6032"/>
    <w:rsid w:val="00EC11A2"/>
    <w:rsid w:val="00EC1697"/>
    <w:rsid w:val="00EC2098"/>
    <w:rsid w:val="00EC2E4E"/>
    <w:rsid w:val="00EC3964"/>
    <w:rsid w:val="00EC5090"/>
    <w:rsid w:val="00EC6538"/>
    <w:rsid w:val="00EC7535"/>
    <w:rsid w:val="00ED1615"/>
    <w:rsid w:val="00ED33CD"/>
    <w:rsid w:val="00ED3BE2"/>
    <w:rsid w:val="00ED4497"/>
    <w:rsid w:val="00ED69BB"/>
    <w:rsid w:val="00ED6CC9"/>
    <w:rsid w:val="00ED7224"/>
    <w:rsid w:val="00ED79C7"/>
    <w:rsid w:val="00EE41D6"/>
    <w:rsid w:val="00EE5C03"/>
    <w:rsid w:val="00EE6040"/>
    <w:rsid w:val="00EE6D18"/>
    <w:rsid w:val="00EE72A1"/>
    <w:rsid w:val="00EE7C23"/>
    <w:rsid w:val="00EF2A1B"/>
    <w:rsid w:val="00EF3106"/>
    <w:rsid w:val="00EF4E33"/>
    <w:rsid w:val="00F005A4"/>
    <w:rsid w:val="00F00767"/>
    <w:rsid w:val="00F022AD"/>
    <w:rsid w:val="00F02956"/>
    <w:rsid w:val="00F02C30"/>
    <w:rsid w:val="00F02C87"/>
    <w:rsid w:val="00F03C53"/>
    <w:rsid w:val="00F04231"/>
    <w:rsid w:val="00F06ADB"/>
    <w:rsid w:val="00F10693"/>
    <w:rsid w:val="00F124BA"/>
    <w:rsid w:val="00F1263F"/>
    <w:rsid w:val="00F126A6"/>
    <w:rsid w:val="00F15A0B"/>
    <w:rsid w:val="00F1647E"/>
    <w:rsid w:val="00F16D04"/>
    <w:rsid w:val="00F21223"/>
    <w:rsid w:val="00F2151B"/>
    <w:rsid w:val="00F232F1"/>
    <w:rsid w:val="00F2477F"/>
    <w:rsid w:val="00F256DA"/>
    <w:rsid w:val="00F33786"/>
    <w:rsid w:val="00F34300"/>
    <w:rsid w:val="00F35CE2"/>
    <w:rsid w:val="00F35D63"/>
    <w:rsid w:val="00F37DD8"/>
    <w:rsid w:val="00F37FAD"/>
    <w:rsid w:val="00F406DC"/>
    <w:rsid w:val="00F40E19"/>
    <w:rsid w:val="00F412E1"/>
    <w:rsid w:val="00F43FDC"/>
    <w:rsid w:val="00F44587"/>
    <w:rsid w:val="00F44943"/>
    <w:rsid w:val="00F45FD4"/>
    <w:rsid w:val="00F461E9"/>
    <w:rsid w:val="00F468EF"/>
    <w:rsid w:val="00F47CE9"/>
    <w:rsid w:val="00F514A2"/>
    <w:rsid w:val="00F536E1"/>
    <w:rsid w:val="00F53C56"/>
    <w:rsid w:val="00F53CAA"/>
    <w:rsid w:val="00F5493B"/>
    <w:rsid w:val="00F61965"/>
    <w:rsid w:val="00F61D8E"/>
    <w:rsid w:val="00F620F0"/>
    <w:rsid w:val="00F6674B"/>
    <w:rsid w:val="00F66AFD"/>
    <w:rsid w:val="00F66E64"/>
    <w:rsid w:val="00F67327"/>
    <w:rsid w:val="00F7017C"/>
    <w:rsid w:val="00F70442"/>
    <w:rsid w:val="00F75933"/>
    <w:rsid w:val="00F7609E"/>
    <w:rsid w:val="00F7667E"/>
    <w:rsid w:val="00F801C2"/>
    <w:rsid w:val="00F81518"/>
    <w:rsid w:val="00F81970"/>
    <w:rsid w:val="00F81D56"/>
    <w:rsid w:val="00F82EBD"/>
    <w:rsid w:val="00F84C86"/>
    <w:rsid w:val="00F850DD"/>
    <w:rsid w:val="00F86303"/>
    <w:rsid w:val="00F86BFC"/>
    <w:rsid w:val="00F87E41"/>
    <w:rsid w:val="00F93AF5"/>
    <w:rsid w:val="00FA0BE4"/>
    <w:rsid w:val="00FA14A6"/>
    <w:rsid w:val="00FA51B5"/>
    <w:rsid w:val="00FA7CC1"/>
    <w:rsid w:val="00FB1217"/>
    <w:rsid w:val="00FB1B1B"/>
    <w:rsid w:val="00FB74DB"/>
    <w:rsid w:val="00FC2CDB"/>
    <w:rsid w:val="00FC7067"/>
    <w:rsid w:val="00FC7D20"/>
    <w:rsid w:val="00FD05E3"/>
    <w:rsid w:val="00FD3E4B"/>
    <w:rsid w:val="00FD3FF3"/>
    <w:rsid w:val="00FD46E5"/>
    <w:rsid w:val="00FD4FDF"/>
    <w:rsid w:val="00FD64A0"/>
    <w:rsid w:val="00FE063C"/>
    <w:rsid w:val="00FE4489"/>
    <w:rsid w:val="00FE679F"/>
    <w:rsid w:val="00FF1D18"/>
    <w:rsid w:val="00FF2C3D"/>
    <w:rsid w:val="00FF5B5B"/>
    <w:rsid w:val="00FF6E66"/>
    <w:rsid w:val="00FF6F17"/>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8E95E"/>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7401A1"/>
    <w:rPr>
      <w:color w:val="467886" w:themeColor="hyperlink"/>
      <w:u w:val="single"/>
    </w:rPr>
  </w:style>
  <w:style w:type="character" w:styleId="UnresolvedMention">
    <w:name w:val="Unresolved Mention"/>
    <w:basedOn w:val="DefaultParagraphFont"/>
    <w:uiPriority w:val="99"/>
    <w:semiHidden/>
    <w:unhideWhenUsed/>
    <w:rsid w:val="007401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s://www.gov.uk/guidance/irreplaceable-habitat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yperlink" Target="https://www.gov.uk/guidance/biodiversity-net-gain"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13961</Words>
  <Characters>70508</Characters>
  <Application>Microsoft Office Word</Application>
  <DocSecurity>0</DocSecurity>
  <Lines>1007</Lines>
  <Paragraphs>370</Paragraphs>
  <ScaleCrop>false</ScaleCrop>
  <Company/>
  <LinksUpToDate>false</LinksUpToDate>
  <CharactersWithSpaces>84099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salesforceId:fe6b638b-2ecd-456c-b135-dc94d53d64bf</dc:subject>
  <dc:creator>O'Donoghue, Ruaridh</dc:creator>
  <cp:keywords/>
  <dc:description/>
  <cp:lastModifiedBy>Guest, Karen</cp:lastModifiedBy>
  <cp:revision>2</cp:revision>
  <dcterms:created xsi:type="dcterms:W3CDTF">2026-07-17T11:30:00Z</dcterms:created>
  <dcterms:modified xsi:type="dcterms:W3CDTF">2026-07-17T11:30:00Z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069Q300000PoHIhIAN</vt:lpwstr>
  </property>
</Properties>
</file>